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D3" w:rsidRPr="002733D3" w:rsidRDefault="002733D3" w:rsidP="002733D3">
      <w:pPr>
        <w:spacing w:after="0" w:line="240" w:lineRule="auto"/>
        <w:jc w:val="center"/>
        <w:outlineLvl w:val="0"/>
        <w:rPr>
          <w:rStyle w:val="a6"/>
          <w:rFonts w:ascii="Arial" w:hAnsi="Arial" w:cs="Arial"/>
          <w:b w:val="0"/>
          <w:sz w:val="24"/>
          <w:szCs w:val="24"/>
        </w:rPr>
      </w:pPr>
      <w:r w:rsidRPr="002733D3">
        <w:rPr>
          <w:rStyle w:val="a6"/>
          <w:rFonts w:ascii="Arial" w:hAnsi="Arial" w:cs="Arial"/>
          <w:b w:val="0"/>
          <w:sz w:val="24"/>
          <w:szCs w:val="24"/>
        </w:rPr>
        <w:t xml:space="preserve">Федеральное государственное образовательное </w:t>
      </w:r>
    </w:p>
    <w:p w:rsidR="002733D3" w:rsidRPr="002733D3" w:rsidRDefault="002733D3" w:rsidP="002733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733D3">
        <w:rPr>
          <w:rStyle w:val="a6"/>
          <w:rFonts w:ascii="Arial" w:hAnsi="Arial" w:cs="Arial"/>
          <w:b w:val="0"/>
          <w:sz w:val="24"/>
          <w:szCs w:val="24"/>
        </w:rPr>
        <w:t>бюджетное учреждение</w:t>
      </w:r>
      <w:r w:rsidRPr="002733D3">
        <w:rPr>
          <w:rFonts w:ascii="Arial" w:hAnsi="Arial" w:cs="Arial"/>
          <w:bCs/>
          <w:sz w:val="24"/>
          <w:szCs w:val="24"/>
        </w:rPr>
        <w:t xml:space="preserve"> </w:t>
      </w:r>
      <w:r w:rsidRPr="002733D3">
        <w:rPr>
          <w:rStyle w:val="a6"/>
          <w:rFonts w:ascii="Arial" w:hAnsi="Arial" w:cs="Arial"/>
          <w:b w:val="0"/>
          <w:sz w:val="24"/>
          <w:szCs w:val="24"/>
        </w:rPr>
        <w:t>высшего профессионального образования</w:t>
      </w:r>
    </w:p>
    <w:p w:rsidR="002733D3" w:rsidRPr="002733D3" w:rsidRDefault="002733D3" w:rsidP="00CD2643">
      <w:pPr>
        <w:spacing w:before="120" w:line="240" w:lineRule="auto"/>
        <w:ind w:left="720"/>
        <w:jc w:val="center"/>
        <w:outlineLvl w:val="0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>ФИНАНСОВЫЙ УНИВЕРСИТЕТ</w:t>
      </w:r>
    </w:p>
    <w:p w:rsidR="002733D3" w:rsidRPr="002733D3" w:rsidRDefault="002733D3" w:rsidP="002733D3">
      <w:pPr>
        <w:ind w:left="720"/>
        <w:jc w:val="center"/>
        <w:outlineLvl w:val="0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>ПРИ ПРАВИТЕЛЬСТВЕ РОССИЙСКОЙ ФЕДЕРАЦИИ</w:t>
      </w:r>
    </w:p>
    <w:p w:rsidR="002733D3" w:rsidRPr="002733D3" w:rsidRDefault="002733D3" w:rsidP="002733D3">
      <w:pPr>
        <w:spacing w:before="360" w:after="360" w:line="240" w:lineRule="auto"/>
        <w:ind w:left="720"/>
        <w:jc w:val="center"/>
        <w:outlineLvl w:val="0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>Уфимский филиал</w:t>
      </w:r>
    </w:p>
    <w:p w:rsidR="002733D3" w:rsidRDefault="002733D3" w:rsidP="002733D3">
      <w:pPr>
        <w:pStyle w:val="1"/>
        <w:ind w:firstLine="720"/>
        <w:jc w:val="right"/>
        <w:rPr>
          <w:sz w:val="28"/>
        </w:rPr>
      </w:pPr>
    </w:p>
    <w:p w:rsidR="002733D3" w:rsidRPr="004D077D" w:rsidRDefault="002733D3" w:rsidP="002733D3">
      <w:pPr>
        <w:pStyle w:val="1"/>
        <w:ind w:firstLine="720"/>
        <w:jc w:val="center"/>
        <w:outlineLvl w:val="0"/>
        <w:rPr>
          <w:rFonts w:ascii="Arial" w:hAnsi="Arial" w:cs="Arial"/>
          <w:sz w:val="24"/>
          <w:szCs w:val="24"/>
        </w:rPr>
      </w:pPr>
      <w:r w:rsidRPr="004D077D">
        <w:rPr>
          <w:rFonts w:ascii="Arial" w:hAnsi="Arial" w:cs="Arial"/>
          <w:sz w:val="24"/>
          <w:szCs w:val="24"/>
        </w:rPr>
        <w:t xml:space="preserve">Кафедра </w:t>
      </w:r>
      <w:r>
        <w:rPr>
          <w:rFonts w:ascii="Arial" w:hAnsi="Arial" w:cs="Arial"/>
          <w:sz w:val="24"/>
          <w:szCs w:val="24"/>
        </w:rPr>
        <w:t>«Информатики и математики»</w:t>
      </w:r>
    </w:p>
    <w:p w:rsidR="002733D3" w:rsidRPr="002733D3" w:rsidRDefault="002733D3" w:rsidP="002733D3">
      <w:pPr>
        <w:pStyle w:val="1"/>
        <w:spacing w:before="2160"/>
        <w:ind w:firstLine="720"/>
        <w:jc w:val="center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 xml:space="preserve">КОНТРОЛЬНАЯ РАБОТА </w:t>
      </w:r>
    </w:p>
    <w:p w:rsidR="002733D3" w:rsidRPr="002733D3" w:rsidRDefault="002733D3" w:rsidP="002733D3">
      <w:pPr>
        <w:pStyle w:val="1"/>
        <w:ind w:firstLine="720"/>
        <w:jc w:val="center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>по информационной безопасности</w:t>
      </w:r>
    </w:p>
    <w:p w:rsidR="002733D3" w:rsidRPr="002733D3" w:rsidRDefault="002733D3" w:rsidP="002733D3">
      <w:pPr>
        <w:pStyle w:val="1"/>
        <w:spacing w:before="120" w:after="120"/>
        <w:ind w:firstLine="0"/>
        <w:jc w:val="center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>Вариант №1</w:t>
      </w:r>
    </w:p>
    <w:p w:rsidR="002733D3" w:rsidRPr="002733D3" w:rsidRDefault="002733D3" w:rsidP="002733D3">
      <w:pPr>
        <w:pStyle w:val="1"/>
        <w:ind w:firstLine="0"/>
        <w:jc w:val="center"/>
        <w:rPr>
          <w:sz w:val="28"/>
        </w:rPr>
      </w:pPr>
      <w:r w:rsidRPr="002733D3">
        <w:rPr>
          <w:rFonts w:ascii="Arial" w:hAnsi="Arial" w:cs="Arial"/>
          <w:sz w:val="24"/>
          <w:szCs w:val="24"/>
        </w:rPr>
        <w:t>на тему: «Технические, организационные и правовые методы обеспечения компьютерной безопасности»</w:t>
      </w:r>
    </w:p>
    <w:p w:rsidR="002733D3" w:rsidRPr="002733D3" w:rsidRDefault="002733D3" w:rsidP="002733D3">
      <w:pPr>
        <w:pStyle w:val="1"/>
        <w:spacing w:before="2640" w:line="360" w:lineRule="auto"/>
        <w:ind w:firstLine="0"/>
        <w:jc w:val="right"/>
        <w:rPr>
          <w:rFonts w:ascii="Arial" w:hAnsi="Arial" w:cs="Arial"/>
          <w:sz w:val="28"/>
          <w:szCs w:val="28"/>
        </w:rPr>
      </w:pPr>
      <w:r w:rsidRPr="002733D3">
        <w:rPr>
          <w:rFonts w:ascii="Arial" w:hAnsi="Arial" w:cs="Arial"/>
          <w:sz w:val="28"/>
          <w:szCs w:val="28"/>
        </w:rPr>
        <w:t>Преподаватель:             доцент Колганов Е. А.</w:t>
      </w:r>
    </w:p>
    <w:p w:rsidR="002733D3" w:rsidRPr="002733D3" w:rsidRDefault="002733D3" w:rsidP="002733D3">
      <w:pPr>
        <w:pStyle w:val="1"/>
        <w:spacing w:line="360" w:lineRule="auto"/>
        <w:ind w:firstLine="0"/>
        <w:jc w:val="right"/>
        <w:rPr>
          <w:rFonts w:ascii="Arial" w:hAnsi="Arial" w:cs="Arial"/>
          <w:sz w:val="28"/>
          <w:szCs w:val="28"/>
        </w:rPr>
      </w:pPr>
      <w:r w:rsidRPr="002733D3">
        <w:rPr>
          <w:rFonts w:ascii="Arial" w:hAnsi="Arial" w:cs="Arial"/>
          <w:sz w:val="28"/>
          <w:szCs w:val="28"/>
        </w:rPr>
        <w:t>Работа выполнена                Аллагужина А. М.</w:t>
      </w:r>
    </w:p>
    <w:p w:rsidR="002733D3" w:rsidRPr="002733D3" w:rsidRDefault="002733D3" w:rsidP="002733D3">
      <w:pPr>
        <w:pStyle w:val="1"/>
        <w:spacing w:line="360" w:lineRule="auto"/>
        <w:ind w:firstLine="0"/>
        <w:jc w:val="right"/>
        <w:rPr>
          <w:rFonts w:ascii="Arial" w:hAnsi="Arial" w:cs="Arial"/>
          <w:sz w:val="28"/>
          <w:szCs w:val="28"/>
        </w:rPr>
      </w:pPr>
      <w:r w:rsidRPr="002733D3">
        <w:rPr>
          <w:rFonts w:ascii="Arial" w:hAnsi="Arial" w:cs="Arial"/>
          <w:sz w:val="28"/>
          <w:szCs w:val="28"/>
        </w:rPr>
        <w:t>Факультет:    финансово-кредитный, гр. 22СП.</w:t>
      </w:r>
    </w:p>
    <w:p w:rsidR="002733D3" w:rsidRPr="002733D3" w:rsidRDefault="002733D3" w:rsidP="002733D3">
      <w:pPr>
        <w:pStyle w:val="1"/>
        <w:spacing w:line="360" w:lineRule="auto"/>
        <w:ind w:firstLine="1418"/>
        <w:jc w:val="right"/>
        <w:rPr>
          <w:rFonts w:ascii="Arial" w:hAnsi="Arial" w:cs="Arial"/>
          <w:sz w:val="28"/>
          <w:szCs w:val="28"/>
        </w:rPr>
      </w:pPr>
      <w:r w:rsidRPr="002733D3">
        <w:rPr>
          <w:rFonts w:ascii="Arial" w:hAnsi="Arial" w:cs="Arial"/>
          <w:sz w:val="28"/>
          <w:szCs w:val="28"/>
        </w:rPr>
        <w:t>№ зачетной книжки:</w:t>
      </w:r>
      <w:r w:rsidRPr="002733D3">
        <w:rPr>
          <w:rFonts w:ascii="Arial" w:hAnsi="Arial"/>
          <w:color w:val="0D0D0D" w:themeColor="text1" w:themeTint="F2"/>
          <w:sz w:val="28"/>
          <w:szCs w:val="28"/>
        </w:rPr>
        <w:t xml:space="preserve">                    100.28/130221</w:t>
      </w:r>
    </w:p>
    <w:p w:rsidR="002733D3" w:rsidRPr="002733D3" w:rsidRDefault="002733D3" w:rsidP="00CD2643">
      <w:pPr>
        <w:pStyle w:val="1"/>
        <w:spacing w:before="2040"/>
        <w:ind w:firstLine="720"/>
        <w:jc w:val="center"/>
        <w:rPr>
          <w:rFonts w:ascii="Arial" w:hAnsi="Arial" w:cs="Arial"/>
          <w:sz w:val="24"/>
          <w:szCs w:val="24"/>
        </w:rPr>
      </w:pPr>
      <w:r w:rsidRPr="002733D3">
        <w:rPr>
          <w:rFonts w:ascii="Arial" w:hAnsi="Arial" w:cs="Arial"/>
          <w:sz w:val="24"/>
          <w:szCs w:val="24"/>
        </w:rPr>
        <w:t>Уфа – 2015</w:t>
      </w:r>
    </w:p>
    <w:p w:rsidR="002733D3" w:rsidRDefault="002733D3" w:rsidP="002733D3">
      <w:pPr>
        <w:rPr>
          <w:rFonts w:eastAsia="Times New Roman" w:cs="Times New Roman"/>
          <w:b/>
          <w:snapToGrid w:val="0"/>
          <w:color w:val="auto"/>
          <w:szCs w:val="20"/>
          <w:lang w:eastAsia="ru-RU"/>
        </w:rPr>
      </w:pPr>
      <w:r>
        <w:rPr>
          <w:b/>
        </w:rPr>
        <w:br w:type="page"/>
      </w:r>
    </w:p>
    <w:p w:rsidR="002733D3" w:rsidRDefault="002733D3" w:rsidP="002733D3">
      <w:pPr>
        <w:pStyle w:val="1"/>
        <w:spacing w:after="120"/>
        <w:ind w:firstLine="0"/>
        <w:jc w:val="center"/>
        <w:outlineLvl w:val="0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2733D3" w:rsidRDefault="002733D3" w:rsidP="002733D3">
      <w:pPr>
        <w:pStyle w:val="1"/>
        <w:spacing w:line="360" w:lineRule="auto"/>
        <w:ind w:firstLine="720"/>
        <w:jc w:val="right"/>
        <w:rPr>
          <w:sz w:val="28"/>
        </w:rPr>
      </w:pPr>
      <w:r>
        <w:rPr>
          <w:sz w:val="28"/>
        </w:rPr>
        <w:t>Стр.</w:t>
      </w:r>
    </w:p>
    <w:p w:rsidR="002733D3" w:rsidRDefault="00E1439C" w:rsidP="002733D3">
      <w:pPr>
        <w:keepNext/>
        <w:shd w:val="clear" w:color="auto" w:fill="FFFFFF"/>
        <w:tabs>
          <w:tab w:val="left" w:pos="369"/>
          <w:tab w:val="left" w:pos="709"/>
          <w:tab w:val="right" w:pos="9356"/>
        </w:tabs>
        <w:autoSpaceDE w:val="0"/>
        <w:autoSpaceDN w:val="0"/>
        <w:adjustRightInd w:val="0"/>
        <w:spacing w:after="0" w:line="360" w:lineRule="auto"/>
      </w:pPr>
      <w:r>
        <w:t>Введение</w:t>
      </w:r>
      <w:r w:rsidR="002733D3">
        <w:tab/>
        <w:t>3</w:t>
      </w:r>
    </w:p>
    <w:p w:rsidR="002733D3" w:rsidRDefault="002733D3" w:rsidP="002733D3">
      <w:pPr>
        <w:keepNext/>
        <w:shd w:val="clear" w:color="auto" w:fill="FFFFFF"/>
        <w:tabs>
          <w:tab w:val="left" w:pos="369"/>
          <w:tab w:val="left" w:pos="709"/>
          <w:tab w:val="right" w:pos="9356"/>
        </w:tabs>
        <w:autoSpaceDE w:val="0"/>
        <w:autoSpaceDN w:val="0"/>
        <w:adjustRightInd w:val="0"/>
      </w:pPr>
      <w:r>
        <w:t>1 Технические методы обеспечения компьютерной безопасности</w:t>
      </w:r>
      <w:r>
        <w:tab/>
        <w:t>4</w:t>
      </w:r>
    </w:p>
    <w:p w:rsidR="002733D3" w:rsidRDefault="002733D3" w:rsidP="002733D3">
      <w:pPr>
        <w:keepNext/>
        <w:shd w:val="clear" w:color="auto" w:fill="FFFFFF"/>
        <w:tabs>
          <w:tab w:val="left" w:pos="369"/>
          <w:tab w:val="left" w:pos="709"/>
          <w:tab w:val="right" w:pos="9356"/>
        </w:tabs>
        <w:autoSpaceDE w:val="0"/>
        <w:autoSpaceDN w:val="0"/>
        <w:adjustRightInd w:val="0"/>
      </w:pPr>
      <w:r>
        <w:t>2 Организационные методы обеспечения компьютерной безопасности</w:t>
      </w:r>
      <w:r>
        <w:tab/>
        <w:t>8</w:t>
      </w:r>
    </w:p>
    <w:p w:rsidR="002733D3" w:rsidRDefault="002733D3" w:rsidP="002733D3">
      <w:pPr>
        <w:keepNext/>
        <w:shd w:val="clear" w:color="auto" w:fill="FFFFFF"/>
        <w:tabs>
          <w:tab w:val="left" w:pos="369"/>
          <w:tab w:val="left" w:pos="709"/>
          <w:tab w:val="right" w:pos="9356"/>
        </w:tabs>
        <w:autoSpaceDE w:val="0"/>
        <w:autoSpaceDN w:val="0"/>
        <w:adjustRightInd w:val="0"/>
      </w:pPr>
      <w:r>
        <w:t>3 Правовые методы обеспечения компьютерной безопасности</w:t>
      </w:r>
      <w:r>
        <w:tab/>
        <w:t>9</w:t>
      </w:r>
    </w:p>
    <w:p w:rsidR="002733D3" w:rsidRDefault="00E1439C" w:rsidP="002733D3">
      <w:pPr>
        <w:pStyle w:val="1"/>
        <w:tabs>
          <w:tab w:val="left" w:pos="369"/>
          <w:tab w:val="left" w:pos="709"/>
          <w:tab w:val="right" w:pos="9356"/>
        </w:tabs>
        <w:spacing w:line="360" w:lineRule="auto"/>
        <w:ind w:firstLine="0"/>
        <w:rPr>
          <w:sz w:val="28"/>
        </w:rPr>
      </w:pPr>
      <w:r>
        <w:rPr>
          <w:sz w:val="28"/>
        </w:rPr>
        <w:t>Заключение</w:t>
      </w:r>
      <w:r w:rsidR="002733D3">
        <w:rPr>
          <w:sz w:val="28"/>
        </w:rPr>
        <w:tab/>
        <w:t>11</w:t>
      </w:r>
    </w:p>
    <w:p w:rsidR="002733D3" w:rsidRDefault="002733D3" w:rsidP="002733D3">
      <w:pPr>
        <w:pStyle w:val="1"/>
        <w:tabs>
          <w:tab w:val="left" w:pos="369"/>
          <w:tab w:val="left" w:pos="709"/>
          <w:tab w:val="right" w:pos="9356"/>
        </w:tabs>
        <w:spacing w:line="360" w:lineRule="auto"/>
        <w:ind w:firstLine="0"/>
        <w:rPr>
          <w:sz w:val="28"/>
        </w:rPr>
      </w:pPr>
      <w:r>
        <w:rPr>
          <w:sz w:val="28"/>
        </w:rPr>
        <w:t>С</w:t>
      </w:r>
      <w:r w:rsidR="00E1439C">
        <w:rPr>
          <w:sz w:val="28"/>
        </w:rPr>
        <w:t>писок использованной литературы</w:t>
      </w:r>
      <w:r>
        <w:rPr>
          <w:sz w:val="28"/>
        </w:rPr>
        <w:tab/>
        <w:t>12</w:t>
      </w:r>
    </w:p>
    <w:p w:rsidR="002733D3" w:rsidRDefault="002733D3" w:rsidP="002733D3">
      <w:r>
        <w:br w:type="page"/>
      </w:r>
    </w:p>
    <w:p w:rsidR="001D31D4" w:rsidRPr="00846747" w:rsidRDefault="001D31D4" w:rsidP="001D31D4">
      <w:pPr>
        <w:spacing w:after="120" w:line="240" w:lineRule="auto"/>
        <w:jc w:val="center"/>
        <w:outlineLvl w:val="0"/>
        <w:rPr>
          <w:b/>
        </w:rPr>
      </w:pPr>
      <w:r w:rsidRPr="00846747">
        <w:rPr>
          <w:b/>
        </w:rPr>
        <w:lastRenderedPageBreak/>
        <w:t>ВВЕДЕНИЕ</w:t>
      </w:r>
    </w:p>
    <w:p w:rsidR="001D31D4" w:rsidRPr="00117DCD" w:rsidRDefault="001D31D4" w:rsidP="00C44004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117DCD">
        <w:rPr>
          <w:rFonts w:cs="Times New Roman"/>
          <w:szCs w:val="28"/>
        </w:rPr>
        <w:t>Функционирование современного бизнеса в настоящие время невозможно без использования современных средств вычислительной техники (персональных компьютеров, информационных технологий, телекоммуникационных систем и т. д.)</w:t>
      </w:r>
      <w:r w:rsidR="00117DCD">
        <w:rPr>
          <w:rFonts w:cs="Times New Roman"/>
          <w:szCs w:val="28"/>
        </w:rPr>
        <w:t>.</w:t>
      </w:r>
      <w:r w:rsidRPr="00117DCD">
        <w:rPr>
          <w:rFonts w:cs="Times New Roman"/>
          <w:szCs w:val="28"/>
        </w:rPr>
        <w:t xml:space="preserve"> Однако именно высокая степень автоматизации ставит бизнес в зависимость от уровня безопасности используемых вычислительных с</w:t>
      </w:r>
      <w:r w:rsidR="00E1439C">
        <w:rPr>
          <w:rFonts w:cs="Times New Roman"/>
          <w:szCs w:val="28"/>
        </w:rPr>
        <w:t xml:space="preserve">редств. </w:t>
      </w:r>
      <w:r w:rsidR="00E1439C" w:rsidRPr="00E1439C">
        <w:rPr>
          <w:rFonts w:cs="Times New Roman"/>
          <w:szCs w:val="28"/>
        </w:rPr>
        <w:t xml:space="preserve">Массовое использование </w:t>
      </w:r>
      <w:r w:rsidRPr="00E1439C">
        <w:rPr>
          <w:rFonts w:cs="Times New Roman"/>
          <w:szCs w:val="28"/>
        </w:rPr>
        <w:t xml:space="preserve">персональных компьютеров </w:t>
      </w:r>
      <w:r w:rsidR="00E1439C" w:rsidRPr="00E1439C">
        <w:rPr>
          <w:rFonts w:cs="Times New Roman"/>
          <w:szCs w:val="28"/>
        </w:rPr>
        <w:t xml:space="preserve">(ПК), повсеместная организация </w:t>
      </w:r>
      <w:r w:rsidRPr="00E1439C">
        <w:rPr>
          <w:rFonts w:cs="Times New Roman"/>
          <w:szCs w:val="28"/>
        </w:rPr>
        <w:t>информационных технологий (ИТ), позволило решить задачу автоматизации процессов обработки постоянно нарастающих объемов инф</w:t>
      </w:r>
      <w:r w:rsidR="00E1439C" w:rsidRPr="00E1439C">
        <w:rPr>
          <w:rFonts w:cs="Times New Roman"/>
          <w:szCs w:val="28"/>
        </w:rPr>
        <w:t>ормации, сделало эти процессы чрезвычайно уязвимым по отношению к агрессивным воздействиям</w:t>
      </w:r>
      <w:r w:rsidRPr="00E1439C">
        <w:rPr>
          <w:rFonts w:cs="Times New Roman"/>
          <w:szCs w:val="28"/>
        </w:rPr>
        <w:t xml:space="preserve"> и поставило пред пользователями ИТ новую проблему – компьютерной безопасности [2, стр. 225].</w:t>
      </w:r>
    </w:p>
    <w:p w:rsidR="001D31D4" w:rsidRPr="00117DCD" w:rsidRDefault="001D31D4" w:rsidP="00C44004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 w:rsidRPr="00117DCD">
        <w:rPr>
          <w:sz w:val="28"/>
          <w:szCs w:val="28"/>
        </w:rPr>
        <w:t>Целью данной контрольной работы является изучение технических, организационных и правовых методов обеспечения компьютерн</w:t>
      </w:r>
      <w:r w:rsidR="00E1439C">
        <w:rPr>
          <w:sz w:val="28"/>
          <w:szCs w:val="28"/>
        </w:rPr>
        <w:t>ой безопасности. Для достижения</w:t>
      </w:r>
      <w:r w:rsidRPr="00117DCD">
        <w:rPr>
          <w:sz w:val="28"/>
          <w:szCs w:val="28"/>
        </w:rPr>
        <w:t xml:space="preserve"> поставленной цели в контрольной работе необходимо решить комплекс взаимосвязанных между собой задач:</w:t>
      </w:r>
    </w:p>
    <w:p w:rsidR="001D31D4" w:rsidRPr="00117DCD" w:rsidRDefault="001D31D4" w:rsidP="00C44004">
      <w:pPr>
        <w:pStyle w:val="a3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17DCD">
        <w:rPr>
          <w:rFonts w:ascii="Times New Roman" w:hAnsi="Times New Roman" w:cs="Times New Roman"/>
          <w:sz w:val="28"/>
          <w:szCs w:val="28"/>
        </w:rPr>
        <w:t>Техническое обеспечение компьютерной безопасности;</w:t>
      </w:r>
    </w:p>
    <w:p w:rsidR="001D31D4" w:rsidRPr="00117DCD" w:rsidRDefault="001D31D4" w:rsidP="00C44004">
      <w:pPr>
        <w:pStyle w:val="a3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17DCD">
        <w:rPr>
          <w:rFonts w:ascii="Times New Roman" w:hAnsi="Times New Roman" w:cs="Times New Roman"/>
          <w:sz w:val="28"/>
          <w:szCs w:val="28"/>
        </w:rPr>
        <w:t xml:space="preserve"> Организационные методы обеспечения компьютерной безопасности;</w:t>
      </w:r>
    </w:p>
    <w:p w:rsidR="001D31D4" w:rsidRPr="00117DCD" w:rsidRDefault="001D31D4" w:rsidP="00C44004">
      <w:pPr>
        <w:pStyle w:val="a3"/>
        <w:numPr>
          <w:ilvl w:val="0"/>
          <w:numId w:val="1"/>
        </w:numPr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17DCD">
        <w:rPr>
          <w:rFonts w:ascii="Times New Roman" w:hAnsi="Times New Roman" w:cs="Times New Roman"/>
          <w:sz w:val="28"/>
          <w:szCs w:val="28"/>
        </w:rPr>
        <w:t>Правовые метолы обеспечения компьютерной безопасности.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br w:type="page"/>
      </w:r>
    </w:p>
    <w:p w:rsidR="001D31D4" w:rsidRPr="00846747" w:rsidRDefault="001D31D4" w:rsidP="001D31D4">
      <w:pPr>
        <w:spacing w:after="120" w:line="240" w:lineRule="auto"/>
        <w:jc w:val="center"/>
        <w:rPr>
          <w:rFonts w:cs="Times New Roman"/>
          <w:b/>
          <w:szCs w:val="28"/>
        </w:rPr>
      </w:pPr>
      <w:r w:rsidRPr="00846747">
        <w:rPr>
          <w:rFonts w:cs="Times New Roman"/>
          <w:b/>
          <w:szCs w:val="28"/>
        </w:rPr>
        <w:lastRenderedPageBreak/>
        <w:t xml:space="preserve">1 </w:t>
      </w:r>
      <w:r w:rsidRPr="007269E6">
        <w:rPr>
          <w:rFonts w:cs="Times New Roman"/>
          <w:b/>
          <w:szCs w:val="28"/>
        </w:rPr>
        <w:t>ТЕХНИЧЕСКИЕ МЕТОДЫ ОБЕСПЕЧЕНИЯ КОМПЬЮТЕРНОЙ БЕЗОПАСНОСТИ</w:t>
      </w:r>
    </w:p>
    <w:p w:rsidR="001D31D4" w:rsidRPr="007F15F8" w:rsidRDefault="004C7560" w:rsidP="00C4400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rect id="_x0000_s1026" style="position:absolute;left:0;text-align:left;margin-left:28.95pt;margin-top:77.55pt;width:412.05pt;height:30pt;z-index:251660288">
            <v:textbox style="mso-next-textbox:#_x0000_s1026">
              <w:txbxContent>
                <w:p w:rsidR="001D31D4" w:rsidRDefault="001D31D4" w:rsidP="00117DCD">
                  <w:pPr>
                    <w:jc w:val="center"/>
                  </w:pPr>
                  <w:r>
                    <w:t>Технические методы безопасности основаны на использовании:</w:t>
                  </w:r>
                </w:p>
                <w:p w:rsidR="001D31D4" w:rsidRDefault="001D31D4" w:rsidP="001D31D4"/>
              </w:txbxContent>
            </v:textbox>
          </v:rect>
        </w:pict>
      </w:r>
      <w:r w:rsidR="00E1439C">
        <w:t xml:space="preserve">Технические средства защиты – </w:t>
      </w:r>
      <w:r w:rsidR="001D31D4">
        <w:t xml:space="preserve">средство защиты, в котором защитная функция осуществляется некоторым техническим устройством. </w:t>
      </w:r>
      <w:r w:rsidR="00117DCD">
        <w:t xml:space="preserve">Виды </w:t>
      </w:r>
      <w:r w:rsidR="00E1439C">
        <w:t>те</w:t>
      </w:r>
      <w:r w:rsidR="00117DCD">
        <w:t>хнических методов безопасности</w:t>
      </w:r>
      <w:r w:rsidR="00E1439C">
        <w:t xml:space="preserve"> информации</w:t>
      </w:r>
      <w:r w:rsidR="001D31D4">
        <w:t xml:space="preserve"> (рис. 1).</w:t>
      </w:r>
    </w:p>
    <w:p w:rsidR="001D31D4" w:rsidRDefault="001D31D4" w:rsidP="001D31D4"/>
    <w:p w:rsidR="001D31D4" w:rsidRPr="00B7781A" w:rsidRDefault="00754C5A" w:rsidP="001D31D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in;margin-top:6.6pt;width:27pt;height:23.65pt;flip:x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171.05pt;margin-top:6.6pt;width:0;height:24.8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261pt;margin-top:6.6pt;width:.05pt;height:23.65pt;z-index:251673600" o:connectortype="straight">
            <v:stroke endarrow="block"/>
          </v:shape>
        </w:pict>
      </w:r>
      <w:r w:rsidR="004C756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left:0;text-align:left;margin-left:378pt;margin-top:6.6pt;width:27pt;height:24.85pt;z-index:251674624" o:connectortype="straight">
            <v:stroke endarrow="block"/>
          </v:shape>
        </w:pict>
      </w:r>
    </w:p>
    <w:p w:rsidR="001D31D4" w:rsidRPr="00B7781A" w:rsidRDefault="004C7560" w:rsidP="001D31D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369pt;margin-top:7.3pt;width:93pt;height:27pt;z-index:251669504">
            <v:textbox>
              <w:txbxContent>
                <w:p w:rsidR="001D31D4" w:rsidRDefault="001D31D4" w:rsidP="00117DCD">
                  <w:pPr>
                    <w:jc w:val="center"/>
                  </w:pPr>
                  <w:r>
                    <w:t>физических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3in;margin-top:6.1pt;width:135pt;height:45pt;z-index:251670528">
            <v:textbox>
              <w:txbxContent>
                <w:p w:rsidR="001D31D4" w:rsidRDefault="001D31D4" w:rsidP="00117DCD">
                  <w:pPr>
                    <w:jc w:val="center"/>
                  </w:pPr>
                  <w:r>
                    <w:t>криптографические средства защиты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117pt;margin-top:7.3pt;width:89pt;height:27pt;z-index:251667456">
            <v:textbox>
              <w:txbxContent>
                <w:p w:rsidR="001D31D4" w:rsidRDefault="001D31D4" w:rsidP="00117DCD">
                  <w:pPr>
                    <w:jc w:val="center"/>
                  </w:pPr>
                  <w:r w:rsidRPr="00303A1B">
                    <w:rPr>
                      <w:rFonts w:cs="Times New Roman"/>
                      <w:szCs w:val="28"/>
                    </w:rPr>
                    <w:t>аппаратных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1pt;margin-top:7.3pt;width:107pt;height:27pt;z-index:251668480">
            <v:textbox>
              <w:txbxContent>
                <w:p w:rsidR="001D31D4" w:rsidRPr="007F15F8" w:rsidRDefault="001D31D4" w:rsidP="00117DCD">
                  <w:pPr>
                    <w:jc w:val="center"/>
                  </w:pPr>
                  <w:r>
                    <w:t>программных</w:t>
                  </w:r>
                </w:p>
              </w:txbxContent>
            </v:textbox>
          </v:rect>
        </w:pict>
      </w:r>
    </w:p>
    <w:p w:rsidR="001D31D4" w:rsidRPr="007F15F8" w:rsidRDefault="001D31D4" w:rsidP="001D31D4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CD2643">
      <w:pPr>
        <w:spacing w:before="240" w:after="0" w:line="360" w:lineRule="auto"/>
        <w:ind w:firstLine="709"/>
        <w:jc w:val="center"/>
      </w:pPr>
      <w:r>
        <w:t>Рис</w:t>
      </w:r>
      <w:r w:rsidR="00C44004">
        <w:t>у</w:t>
      </w:r>
      <w:r>
        <w:t>нок 1</w:t>
      </w:r>
      <w:r w:rsidR="00117DCD">
        <w:t xml:space="preserve"> - Виды т</w:t>
      </w:r>
      <w:r w:rsidR="00C44004">
        <w:t>е</w:t>
      </w:r>
      <w:r w:rsidR="00117DCD">
        <w:t>хнич</w:t>
      </w:r>
      <w:r w:rsidR="00E1439C">
        <w:t>еских методов безопасности информации</w:t>
      </w:r>
    </w:p>
    <w:p w:rsidR="001D31D4" w:rsidRPr="00846747" w:rsidRDefault="001D31D4" w:rsidP="001D31D4">
      <w:pPr>
        <w:spacing w:after="0" w:line="360" w:lineRule="auto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t>Программные методы – это специализиров</w:t>
      </w:r>
      <w:r w:rsidR="00E1439C">
        <w:rPr>
          <w:noProof/>
          <w:lang w:eastAsia="ru-RU"/>
        </w:rPr>
        <w:t>анные программы, которые входят</w:t>
      </w:r>
      <w:r>
        <w:rPr>
          <w:noProof/>
          <w:lang w:eastAsia="ru-RU"/>
        </w:rPr>
        <w:t xml:space="preserve"> в состав программного обеспечения, выполняют функции защиты информации. </w:t>
      </w:r>
      <w:r w:rsidRPr="00846747">
        <w:rPr>
          <w:noProof/>
          <w:lang w:eastAsia="ru-RU"/>
        </w:rPr>
        <w:t xml:space="preserve">Направления использования программной защиты </w:t>
      </w:r>
      <w:r>
        <w:rPr>
          <w:noProof/>
          <w:lang w:eastAsia="ru-RU"/>
        </w:rPr>
        <w:br/>
      </w:r>
      <w:r w:rsidRPr="00846747">
        <w:rPr>
          <w:noProof/>
          <w:lang w:eastAsia="ru-RU"/>
        </w:rPr>
        <w:t>информации (рис. 2)</w:t>
      </w:r>
      <w:r>
        <w:rPr>
          <w:noProof/>
          <w:lang w:eastAsia="ru-RU"/>
        </w:rPr>
        <w:t>.</w:t>
      </w:r>
    </w:p>
    <w:p w:rsidR="001D31D4" w:rsidRDefault="004C7560" w:rsidP="001D31D4">
      <w:pPr>
        <w:spacing w:after="0" w:line="360" w:lineRule="auto"/>
        <w:jc w:val="both"/>
      </w:pPr>
      <w:r w:rsidRPr="004C7560">
        <w:rPr>
          <w:noProof/>
          <w:szCs w:val="28"/>
          <w:lang w:eastAsia="ru-RU"/>
        </w:rPr>
        <w:pict>
          <v:rect id="_x0000_s1041" style="position:absolute;left:0;text-align:left;margin-left:117pt;margin-top:14.7pt;width:261pt;height:45pt;z-index:251675648">
            <v:textbox style="mso-next-textbox:#_x0000_s1041">
              <w:txbxContent>
                <w:p w:rsidR="001D31D4" w:rsidRPr="001D31D4" w:rsidRDefault="001D31D4" w:rsidP="001D31D4">
                  <w:pPr>
                    <w:spacing w:after="0" w:line="360" w:lineRule="auto"/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Направления использования программной защиты информации</w:t>
                  </w:r>
                </w:p>
                <w:p w:rsidR="001D31D4" w:rsidRDefault="001D31D4" w:rsidP="001D31D4"/>
              </w:txbxContent>
            </v:textbox>
          </v:rect>
        </w:pict>
      </w:r>
    </w:p>
    <w:p w:rsidR="001D31D4" w:rsidRDefault="001D31D4" w:rsidP="001D31D4">
      <w:pPr>
        <w:spacing w:after="0" w:line="360" w:lineRule="auto"/>
        <w:jc w:val="both"/>
      </w:pPr>
    </w:p>
    <w:p w:rsidR="001D31D4" w:rsidRDefault="004C7560" w:rsidP="001D31D4">
      <w:pPr>
        <w:spacing w:after="0" w:line="360" w:lineRule="auto"/>
        <w:jc w:val="both"/>
      </w:pPr>
      <w:r>
        <w:rPr>
          <w:noProof/>
          <w:lang w:eastAsia="ru-RU"/>
        </w:rPr>
        <w:pict>
          <v:shape id="_x0000_s1042" type="#_x0000_t32" style="position:absolute;left:0;text-align:left;margin-left:135pt;margin-top:11.4pt;width:0;height:41.95pt;z-index:2516766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4" type="#_x0000_t32" style="position:absolute;left:0;text-align:left;margin-left:206pt;margin-top:11.4pt;width:0;height:117pt;z-index:25167872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32" style="position:absolute;left:0;text-align:left;margin-left:292.7pt;margin-top:11.4pt;width:0;height:36pt;z-index:25168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left:0;text-align:left;margin-left:361.9pt;margin-top:11.4pt;width:0;height:117pt;z-index:251684864" o:connectortype="straight">
            <v:stroke endarrow="block"/>
          </v:shape>
        </w:pict>
      </w:r>
    </w:p>
    <w:p w:rsidR="001D31D4" w:rsidRDefault="004C7560" w:rsidP="001D31D4">
      <w:pPr>
        <w:spacing w:after="0" w:line="360" w:lineRule="auto"/>
        <w:jc w:val="both"/>
      </w:pPr>
      <w:r>
        <w:rPr>
          <w:noProof/>
          <w:lang w:eastAsia="ru-RU"/>
        </w:rPr>
        <w:pict>
          <v:rect id="_x0000_s1047" style="position:absolute;left:0;text-align:left;margin-left:218.6pt;margin-top:23.25pt;width:132.4pt;height:54pt;z-index:251681792">
            <v:textbox style="mso-next-textbox:#_x0000_s1047">
              <w:txbxContent>
                <w:p w:rsidR="001D31D4" w:rsidRPr="001D31D4" w:rsidRDefault="001D31D4" w:rsidP="001D31D4">
                  <w:pPr>
                    <w:spacing w:after="0" w:line="360" w:lineRule="auto"/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защита программ от вирусов</w:t>
                  </w:r>
                </w:p>
              </w:txbxContent>
            </v:textbox>
          </v:rect>
        </w:pict>
      </w:r>
    </w:p>
    <w:p w:rsidR="001D31D4" w:rsidRDefault="004C7560" w:rsidP="001D31D4">
      <w:pPr>
        <w:spacing w:after="0" w:line="360" w:lineRule="auto"/>
        <w:jc w:val="both"/>
      </w:pPr>
      <w:r>
        <w:rPr>
          <w:noProof/>
          <w:lang w:eastAsia="ru-RU"/>
        </w:rPr>
        <w:pict>
          <v:rect id="_x0000_s1043" style="position:absolute;left:0;text-align:left;margin-left:28.95pt;margin-top:5.05pt;width:134.2pt;height:103.2pt;z-index:251677696">
            <v:textbox style="mso-next-textbox:#_x0000_s1043">
              <w:txbxContent>
                <w:p w:rsidR="001D31D4" w:rsidRPr="001D31D4" w:rsidRDefault="001D31D4" w:rsidP="001D31D4">
                  <w:pPr>
                    <w:spacing w:after="0" w:line="360" w:lineRule="auto"/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защита информации от несанкционированного доступа</w:t>
                  </w:r>
                </w:p>
              </w:txbxContent>
            </v:textbox>
          </v:rect>
        </w:pict>
      </w:r>
    </w:p>
    <w:p w:rsidR="001D31D4" w:rsidRDefault="001D31D4" w:rsidP="001D31D4">
      <w:pPr>
        <w:spacing w:after="0" w:line="360" w:lineRule="auto"/>
        <w:jc w:val="both"/>
      </w:pPr>
    </w:p>
    <w:p w:rsidR="001D31D4" w:rsidRPr="002A3F39" w:rsidRDefault="001D31D4" w:rsidP="001D31D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2A3F39">
        <w:rPr>
          <w:rFonts w:ascii="Times New Roman" w:hAnsi="Times New Roman" w:cs="Times New Roman"/>
          <w:sz w:val="28"/>
          <w:szCs w:val="28"/>
        </w:rPr>
        <w:t>;</w:t>
      </w:r>
    </w:p>
    <w:p w:rsidR="001D31D4" w:rsidRPr="002A3F39" w:rsidRDefault="004C7560" w:rsidP="001D31D4">
      <w:pPr>
        <w:pStyle w:val="a3"/>
        <w:ind w:left="709" w:firstLine="0"/>
        <w:rPr>
          <w:rFonts w:ascii="Times New Roman" w:hAnsi="Times New Roman" w:cs="Times New Roman"/>
          <w:sz w:val="28"/>
          <w:szCs w:val="28"/>
        </w:rPr>
      </w:pPr>
      <w:r w:rsidRPr="004C7560">
        <w:rPr>
          <w:noProof/>
          <w:lang w:eastAsia="ru-RU"/>
        </w:rPr>
        <w:pict>
          <v:rect id="_x0000_s1045" style="position:absolute;left:0;text-align:left;margin-left:171pt;margin-top:6.65pt;width:126pt;height:72.95pt;z-index:251679744">
            <v:textbox>
              <w:txbxContent>
                <w:p w:rsidR="001D31D4" w:rsidRPr="001D31D4" w:rsidRDefault="001D31D4" w:rsidP="001D31D4">
                  <w:pPr>
                    <w:spacing w:after="0" w:line="360" w:lineRule="auto"/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защита информации от копирования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left:0;text-align:left;margin-left:313.05pt;margin-top:6.65pt;width:135pt;height:78.3pt;z-index:251682816">
            <v:textbox style="mso-next-textbox:#_x0000_s1048">
              <w:txbxContent>
                <w:p w:rsidR="001D31D4" w:rsidRPr="001D31D4" w:rsidRDefault="001D31D4" w:rsidP="001D31D4">
                  <w:pPr>
                    <w:spacing w:after="0" w:line="360" w:lineRule="auto"/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защита информации от вирусов</w:t>
                  </w:r>
                </w:p>
              </w:txbxContent>
            </v:textbox>
          </v:rect>
        </w:pict>
      </w:r>
    </w:p>
    <w:p w:rsidR="001D31D4" w:rsidRDefault="001D31D4" w:rsidP="001D31D4">
      <w:pPr>
        <w:rPr>
          <w:rFonts w:cs="Times New Roman"/>
          <w:szCs w:val="28"/>
        </w:rPr>
      </w:pPr>
    </w:p>
    <w:p w:rsidR="001D31D4" w:rsidRDefault="001D31D4" w:rsidP="001D31D4">
      <w:pPr>
        <w:spacing w:after="0" w:line="360" w:lineRule="auto"/>
        <w:ind w:firstLine="720"/>
        <w:jc w:val="center"/>
        <w:rPr>
          <w:rFonts w:cs="Times New Roman"/>
          <w:szCs w:val="28"/>
        </w:rPr>
      </w:pPr>
    </w:p>
    <w:p w:rsidR="001D31D4" w:rsidRDefault="001D31D4" w:rsidP="00117DCD">
      <w:pPr>
        <w:spacing w:before="360" w:after="0" w:line="360" w:lineRule="auto"/>
        <w:ind w:firstLine="72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Рисунок 2 - </w:t>
      </w:r>
      <w:r w:rsidRPr="00846747">
        <w:rPr>
          <w:noProof/>
          <w:lang w:eastAsia="ru-RU"/>
        </w:rPr>
        <w:t>Направления и</w:t>
      </w:r>
      <w:r>
        <w:rPr>
          <w:noProof/>
          <w:lang w:eastAsia="ru-RU"/>
        </w:rPr>
        <w:t xml:space="preserve">спользования программной защиты </w:t>
      </w:r>
      <w:r w:rsidRPr="00846747">
        <w:rPr>
          <w:noProof/>
          <w:lang w:eastAsia="ru-RU"/>
        </w:rPr>
        <w:t>информации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t>Аппаратные средства защиты – это</w:t>
      </w:r>
      <w:r w:rsidRPr="007457B2">
        <w:rPr>
          <w:noProof/>
          <w:lang w:eastAsia="ru-RU"/>
        </w:rPr>
        <w:t xml:space="preserve"> </w:t>
      </w:r>
      <w:r>
        <w:rPr>
          <w:noProof/>
          <w:lang w:eastAsia="ru-RU"/>
        </w:rPr>
        <w:t>электромеханические, электрон</w:t>
      </w:r>
      <w:r w:rsidR="00E1439C">
        <w:rPr>
          <w:noProof/>
          <w:lang w:eastAsia="ru-RU"/>
        </w:rPr>
        <w:t xml:space="preserve">ные и иные устройства, которые </w:t>
      </w:r>
      <w:r>
        <w:rPr>
          <w:noProof/>
          <w:lang w:eastAsia="ru-RU"/>
        </w:rPr>
        <w:t>встроенны</w:t>
      </w:r>
      <w:r w:rsidR="00E1439C">
        <w:rPr>
          <w:noProof/>
          <w:lang w:eastAsia="ru-RU"/>
        </w:rPr>
        <w:t>е</w:t>
      </w:r>
      <w:r>
        <w:rPr>
          <w:noProof/>
          <w:lang w:eastAsia="ru-RU"/>
        </w:rPr>
        <w:t xml:space="preserve"> в блоки компьютера или сервера. </w:t>
      </w:r>
      <w:r w:rsidR="00E1439C">
        <w:rPr>
          <w:noProof/>
          <w:lang w:eastAsia="ru-RU"/>
        </w:rPr>
        <w:t xml:space="preserve">Также они могут быть </w:t>
      </w:r>
      <w:r>
        <w:rPr>
          <w:noProof/>
          <w:lang w:eastAsia="ru-RU"/>
        </w:rPr>
        <w:t xml:space="preserve">представлены в виде самостоятельных устройств и </w:t>
      </w:r>
      <w:r>
        <w:rPr>
          <w:noProof/>
          <w:lang w:eastAsia="ru-RU"/>
        </w:rPr>
        <w:lastRenderedPageBreak/>
        <w:t>сопрягающиеся с этими блоками. Они предначертаны для обеспечения</w:t>
      </w:r>
      <w:r>
        <w:t xml:space="preserve"> внутренней защиты элементов вычислительной техники и средств </w:t>
      </w:r>
      <w:r>
        <w:br/>
        <w:t>связи (рис.3).</w:t>
      </w:r>
    </w:p>
    <w:p w:rsidR="001D31D4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rect id="_x0000_s1052" style="position:absolute;left:0;text-align:left;margin-left:63pt;margin-top:-.75pt;width:396pt;height:34.15pt;z-index:251686912">
            <v:textbox style="mso-next-textbox:#_x0000_s1052">
              <w:txbxContent>
                <w:p w:rsidR="001D31D4" w:rsidRPr="00871209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871209">
                    <w:rPr>
                      <w:szCs w:val="28"/>
                    </w:rPr>
                    <w:t>Аппаратные средства защ</w:t>
                  </w:r>
                  <w:r>
                    <w:rPr>
                      <w:szCs w:val="28"/>
                    </w:rPr>
                    <w:t xml:space="preserve">иты информации </w:t>
                  </w:r>
                </w:p>
              </w:txbxContent>
            </v:textbox>
          </v:rect>
        </w:pict>
      </w:r>
    </w:p>
    <w:p w:rsidR="001D31D4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shape id="_x0000_s1061" type="#_x0000_t32" style="position:absolute;left:0;text-align:left;margin-left:321.7pt;margin-top:11.1pt;width:0;height:235.65pt;z-index:2516961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5" type="#_x0000_t32" style="position:absolute;left:0;text-align:left;margin-left:169.3pt;margin-top:11.1pt;width:0;height:241.25pt;z-index:2516899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left:0;text-align:left;margin-left:78.6pt;margin-top:9.25pt;width:21.65pt;height:42.05pt;flip:x;z-index:2516879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2" type="#_x0000_t32" style="position:absolute;left:0;text-align:left;margin-left:396pt;margin-top:11.1pt;width:0;height:25.15pt;z-index:2516971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0" type="#_x0000_t32" style="position:absolute;left:0;text-align:left;margin-left:225pt;margin-top:9.25pt;width:0;height:27pt;z-index:251695104" o:connectortype="straight">
            <v:stroke endarrow="block"/>
          </v:shape>
        </w:pict>
      </w:r>
    </w:p>
    <w:p w:rsidR="001D31D4" w:rsidRDefault="004C7560" w:rsidP="001D31D4">
      <w:pPr>
        <w:spacing w:after="0" w:line="360" w:lineRule="auto"/>
        <w:ind w:firstLine="709"/>
        <w:jc w:val="both"/>
      </w:pPr>
      <w:r w:rsidRPr="004C7560">
        <w:rPr>
          <w:rFonts w:cs="Times New Roman"/>
          <w:noProof/>
          <w:szCs w:val="28"/>
          <w:lang w:eastAsia="ru-RU"/>
        </w:rPr>
        <w:pict>
          <v:rect id="_x0000_s1059" style="position:absolute;left:0;text-align:left;margin-left:333pt;margin-top:12.1pt;width:135pt;height:191.8pt;z-index:251694080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 xml:space="preserve">противодействие несанкционированному доступу к источникам конфиденциальной информации и другим действиям технических средств обеспечения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7" style="position:absolute;left:0;text-align:left;margin-left:178.2pt;margin-top:12.1pt;width:136.8pt;height:204.15pt;z-index:251692032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локализация каналов утечки информации технических средств обеспечения производственной деятельности на наличие возможных каналов утечки информации</w:t>
                  </w:r>
                </w:p>
              </w:txbxContent>
            </v:textbox>
          </v:rect>
        </w:pict>
      </w:r>
    </w:p>
    <w:p w:rsidR="001D31D4" w:rsidRDefault="004C7560" w:rsidP="001D31D4">
      <w:pPr>
        <w:pStyle w:val="a3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4" style="position:absolute;left:0;text-align:left;margin-left:14.6pt;margin-top:3pt;width:140.65pt;height:189.1pt;z-index:251688960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проведение специальных исследований технических средств обеспечения производственной деятельности на наличие возможных каналов утечки информации</w:t>
                  </w:r>
                </w:p>
              </w:txbxContent>
            </v:textbox>
          </v:rect>
        </w:pict>
      </w:r>
    </w:p>
    <w:p w:rsidR="001D31D4" w:rsidRDefault="001D31D4" w:rsidP="001D31D4">
      <w:pPr>
        <w:pStyle w:val="a3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1D31D4" w:rsidRPr="00871209" w:rsidRDefault="001D31D4" w:rsidP="001D31D4">
      <w:pPr>
        <w:rPr>
          <w:rFonts w:cs="Times New Roman"/>
          <w:szCs w:val="28"/>
        </w:rPr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4C7560" w:rsidP="001D31D4">
      <w:pPr>
        <w:spacing w:after="0" w:line="360" w:lineRule="auto"/>
        <w:ind w:firstLine="709"/>
        <w:jc w:val="both"/>
      </w:pPr>
      <w:r w:rsidRPr="004C7560">
        <w:rPr>
          <w:rFonts w:cs="Times New Roman"/>
          <w:noProof/>
          <w:szCs w:val="28"/>
          <w:lang w:eastAsia="ru-RU"/>
        </w:rPr>
        <w:pict>
          <v:rect id="_x0000_s1058" style="position:absolute;left:0;text-align:left;margin-left:254.4pt;margin-top:.9pt;width:204.6pt;height:139.5pt;z-index:251693056">
            <v:textbox style="mso-next-textbox:#_x0000_s1058"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поиск и обнаружение средств промышленного шпионажа технических средств обеспечения производственной деятельности на наличие возможных каналов утечки информации</w:t>
                  </w:r>
                </w:p>
              </w:txbxContent>
            </v:textbox>
          </v:rect>
        </w:pict>
      </w:r>
      <w:r w:rsidRPr="004C7560">
        <w:rPr>
          <w:rFonts w:cs="Times New Roman"/>
          <w:noProof/>
          <w:szCs w:val="28"/>
          <w:lang w:eastAsia="ru-RU"/>
        </w:rPr>
        <w:pict>
          <v:rect id="_x0000_s1056" style="position:absolute;left:0;text-align:left;margin-left:78.6pt;margin-top:6.5pt;width:161.35pt;height:79.5pt;z-index:251691008">
            <v:textbox style="mso-next-textbox:#_x0000_s1056"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выявление каналов утечки информации на разных объектах и в помещениях</w:t>
                  </w:r>
                </w:p>
              </w:txbxContent>
            </v:textbox>
          </v:rect>
        </w:pict>
      </w: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E1439C" w:rsidP="00CD2643">
      <w:pPr>
        <w:spacing w:before="1560" w:after="0" w:line="360" w:lineRule="auto"/>
        <w:ind w:firstLine="709"/>
        <w:jc w:val="center"/>
      </w:pPr>
      <w:r>
        <w:t>Рисунок 3 – Испол</w:t>
      </w:r>
      <w:r w:rsidR="001D31D4">
        <w:t>ьзование аппаратных средств защиты</w:t>
      </w:r>
    </w:p>
    <w:p w:rsidR="001D31D4" w:rsidRDefault="001D31D4" w:rsidP="001D31D4">
      <w:pPr>
        <w:spacing w:after="0"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Основными принципами применения</w:t>
      </w:r>
      <w:r w:rsidRPr="00C07F2E">
        <w:rPr>
          <w:color w:val="000000"/>
          <w:szCs w:val="28"/>
        </w:rPr>
        <w:t xml:space="preserve"> криптографических методов</w:t>
      </w:r>
      <w:r>
        <w:rPr>
          <w:color w:val="000000"/>
          <w:szCs w:val="28"/>
        </w:rPr>
        <w:t xml:space="preserve"> является </w:t>
      </w:r>
      <w:r w:rsidRPr="00C07F2E">
        <w:rPr>
          <w:color w:val="000000"/>
          <w:szCs w:val="28"/>
        </w:rPr>
        <w:t>передача конфиденциальной информации по каналам связи (например, электронная почта),</w:t>
      </w:r>
      <w:r w:rsidRPr="007457B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определение</w:t>
      </w:r>
      <w:r w:rsidRPr="00C07F2E">
        <w:rPr>
          <w:color w:val="000000"/>
          <w:szCs w:val="28"/>
        </w:rPr>
        <w:t xml:space="preserve"> подлинности передаваемых сообщений, хранение инф</w:t>
      </w:r>
      <w:r>
        <w:rPr>
          <w:color w:val="000000"/>
          <w:szCs w:val="28"/>
        </w:rPr>
        <w:t xml:space="preserve">ормации </w:t>
      </w:r>
      <w:r w:rsidRPr="00C07F2E">
        <w:rPr>
          <w:color w:val="000000"/>
          <w:szCs w:val="28"/>
        </w:rPr>
        <w:t>на носителях в зашифрованном виде</w:t>
      </w:r>
      <w:r>
        <w:rPr>
          <w:color w:val="000000"/>
          <w:szCs w:val="28"/>
        </w:rPr>
        <w:t xml:space="preserve"> </w:t>
      </w:r>
      <w:r w:rsidRPr="002A1966">
        <w:rPr>
          <w:color w:val="000000"/>
          <w:szCs w:val="28"/>
        </w:rPr>
        <w:t>[3]</w:t>
      </w:r>
      <w:r w:rsidRPr="00C07F2E">
        <w:rPr>
          <w:color w:val="000000"/>
          <w:szCs w:val="28"/>
        </w:rPr>
        <w:t>.</w:t>
      </w:r>
    </w:p>
    <w:p w:rsidR="00117DCD" w:rsidRDefault="001D31D4" w:rsidP="001D31D4">
      <w:pPr>
        <w:spacing w:after="0"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Типы криптографических ключей (рис.4).</w:t>
      </w:r>
    </w:p>
    <w:p w:rsidR="00117DCD" w:rsidRDefault="00117DCD">
      <w:pPr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1D31D4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lastRenderedPageBreak/>
        <w:pict>
          <v:rect id="_x0000_s1063" style="position:absolute;left:0;text-align:left;margin-left:40.1pt;margin-top:2.5pt;width:363pt;height:27pt;z-index:251698176">
            <v:textbox style="mso-next-textbox:#_x0000_s1063">
              <w:txbxContent>
                <w:p w:rsidR="001D31D4" w:rsidRDefault="001D31D4" w:rsidP="001D31D4">
                  <w:pPr>
                    <w:jc w:val="center"/>
                  </w:pPr>
                  <w:r>
                    <w:t xml:space="preserve">Типы криптографических ключей </w:t>
                  </w:r>
                </w:p>
              </w:txbxContent>
            </v:textbox>
          </v:rect>
        </w:pict>
      </w:r>
      <w:r w:rsidR="001D31D4">
        <w:t xml:space="preserve"> </w:t>
      </w:r>
    </w:p>
    <w:p w:rsidR="001D31D4" w:rsidRPr="007F15F8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shape id="_x0000_s1067" type="#_x0000_t32" style="position:absolute;left:0;text-align:left;margin-left:277.5pt;margin-top:5.35pt;width:37.5pt;height:21.75pt;z-index:25170227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6" type="#_x0000_t32" style="position:absolute;left:0;text-align:left;margin-left:140.95pt;margin-top:5.35pt;width:22.95pt;height:26.2pt;flip:x;z-index:251701248" o:connectortype="straight">
            <v:stroke endarrow="block"/>
          </v:shape>
        </w:pict>
      </w:r>
    </w:p>
    <w:p w:rsidR="001D31D4" w:rsidRPr="007F15F8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rect id="_x0000_s1064" style="position:absolute;left:0;text-align:left;margin-left:33.15pt;margin-top:7.4pt;width:216.55pt;height:79.5pt;z-index:251699200">
            <v:textbox style="mso-next-textbox:#_x0000_s1064">
              <w:txbxContent>
                <w:p w:rsidR="001D31D4" w:rsidRDefault="001D31D4" w:rsidP="001D31D4">
                  <w:pPr>
                    <w:jc w:val="center"/>
                  </w:pPr>
                  <w:r>
                    <w:t>классические криптографические алгоритмы, основанные на использовании секретных ключей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left:0;text-align:left;margin-left:264.25pt;margin-top:2.95pt;width:194.75pt;height:79.5pt;z-index:251700224">
            <v:textbox style="mso-next-textbox:#_x0000_s1065">
              <w:txbxContent>
                <w:p w:rsidR="001D31D4" w:rsidRDefault="001D31D4" w:rsidP="001D31D4">
                  <w:pPr>
                    <w:jc w:val="center"/>
                  </w:pPr>
                  <w:r>
                    <w:t>новые криптографические алгоритмы с открытым ключом, основанные на использовании ключей двух типов: секретного (закрытого) и открытого секретных ключей</w:t>
                  </w:r>
                </w:p>
              </w:txbxContent>
            </v:textbox>
          </v:rect>
        </w:pict>
      </w:r>
    </w:p>
    <w:p w:rsidR="001D31D4" w:rsidRPr="007F15F8" w:rsidRDefault="001D31D4" w:rsidP="001D31D4">
      <w:pPr>
        <w:spacing w:after="0" w:line="360" w:lineRule="auto"/>
        <w:ind w:firstLine="709"/>
        <w:jc w:val="both"/>
      </w:pPr>
    </w:p>
    <w:p w:rsidR="001D31D4" w:rsidRPr="007F15F8" w:rsidRDefault="001D31D4" w:rsidP="001D31D4">
      <w:pPr>
        <w:spacing w:after="0" w:line="360" w:lineRule="auto"/>
        <w:ind w:firstLine="709"/>
        <w:jc w:val="both"/>
      </w:pPr>
    </w:p>
    <w:p w:rsidR="001D31D4" w:rsidRPr="007F15F8" w:rsidRDefault="001D31D4" w:rsidP="001D31D4">
      <w:pPr>
        <w:spacing w:after="0" w:line="360" w:lineRule="auto"/>
        <w:jc w:val="both"/>
      </w:pPr>
    </w:p>
    <w:p w:rsidR="001D31D4" w:rsidRPr="007F15F8" w:rsidRDefault="001D31D4" w:rsidP="001D31D4">
      <w:pPr>
        <w:spacing w:after="0" w:line="360" w:lineRule="auto"/>
        <w:ind w:firstLine="709"/>
        <w:jc w:val="center"/>
      </w:pPr>
      <w:r>
        <w:t>Рисунок 4 – Типы криптографических ключей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t xml:space="preserve">Исходная информация, которая передается по каналам связи, может представлять собой речь, данные, видеосигналы, называется незашифрованными сообщениями </w:t>
      </w:r>
      <w:proofErr w:type="gramStart"/>
      <w:r>
        <w:t>Р</w:t>
      </w:r>
      <w:proofErr w:type="gramEnd"/>
      <w:r>
        <w:t xml:space="preserve"> </w:t>
      </w:r>
      <w:r w:rsidR="00C44004">
        <w:t xml:space="preserve">Модель криптографической </w:t>
      </w:r>
      <w:r w:rsidR="00C44004">
        <w:br/>
        <w:t xml:space="preserve">системы </w:t>
      </w:r>
      <w:r>
        <w:t xml:space="preserve">(рис. 5). 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t xml:space="preserve">В устройстве шифрования сообщение Р шифруется </w:t>
      </w:r>
      <w:r w:rsidR="00E1439C">
        <w:t>(преобразуется в сообщение С) и</w:t>
      </w:r>
      <w:r>
        <w:t xml:space="preserve"> передается по «незакрытому» каналу связи. На приемной стороне сообщение С дешифруется для восстановления </w:t>
      </w:r>
      <w:r w:rsidR="00E1439C">
        <w:t>исходного значения сообщения Р.</w:t>
      </w:r>
      <w:r>
        <w:t xml:space="preserve"> Параметр, который может быть применен для из влечения отдельной информации, называется ключом. </w:t>
      </w:r>
    </w:p>
    <w:p w:rsidR="00117DCD" w:rsidRDefault="004C7560" w:rsidP="00117DCD">
      <w:pPr>
        <w:spacing w:after="0" w:line="360" w:lineRule="auto"/>
        <w:jc w:val="both"/>
      </w:pPr>
      <w:r>
        <w:rPr>
          <w:noProof/>
          <w:lang w:eastAsia="ru-RU"/>
        </w:rPr>
        <w:pict>
          <v:rect id="_x0000_s1163" style="position:absolute;left:0;text-align:left;margin-left:238.1pt;margin-top:15.6pt;width:97.15pt;height:36.05pt;z-index:251801600">
            <v:textbox>
              <w:txbxContent>
                <w:p w:rsidR="00117DCD" w:rsidRPr="007269E6" w:rsidRDefault="00117DCD" w:rsidP="00117DCD">
                  <w:pPr>
                    <w:rPr>
                      <w:sz w:val="24"/>
                      <w:szCs w:val="24"/>
                    </w:rPr>
                  </w:pPr>
                  <w:r w:rsidRPr="007269E6">
                    <w:rPr>
                      <w:sz w:val="24"/>
                      <w:szCs w:val="24"/>
                    </w:rPr>
                    <w:t>Незащищенный канал связи</w:t>
                  </w:r>
                </w:p>
              </w:txbxContent>
            </v:textbox>
          </v:rect>
        </w:pict>
      </w:r>
    </w:p>
    <w:p w:rsidR="00117DCD" w:rsidRPr="00BE3932" w:rsidRDefault="004C7560" w:rsidP="00117DCD">
      <w:pPr>
        <w:spacing w:after="0" w:line="360" w:lineRule="auto"/>
        <w:jc w:val="both"/>
        <w:rPr>
          <w:szCs w:val="28"/>
        </w:rPr>
      </w:pPr>
      <w:r w:rsidRPr="004C7560">
        <w:rPr>
          <w:noProof/>
          <w:sz w:val="22"/>
          <w:lang w:eastAsia="ru-RU"/>
        </w:rPr>
        <w:pict>
          <v:shape id="_x0000_s1162" type="#_x0000_t32" style="position:absolute;left:0;text-align:left;margin-left:225pt;margin-top:23.3pt;width:13.1pt;height:10.35pt;flip:x;z-index:251800576" o:connectortype="straight">
            <v:stroke endarrow="block"/>
          </v:shape>
        </w:pict>
      </w:r>
    </w:p>
    <w:p w:rsidR="00117DCD" w:rsidRPr="00BE3932" w:rsidRDefault="004C7560" w:rsidP="00117DCD">
      <w:pPr>
        <w:tabs>
          <w:tab w:val="left" w:pos="2512"/>
          <w:tab w:val="left" w:pos="8188"/>
        </w:tabs>
        <w:spacing w:after="0" w:line="360" w:lineRule="auto"/>
        <w:jc w:val="both"/>
        <w:rPr>
          <w:szCs w:val="28"/>
        </w:rPr>
      </w:pPr>
      <w:r>
        <w:rPr>
          <w:noProof/>
          <w:szCs w:val="28"/>
          <w:lang w:eastAsia="ru-RU"/>
        </w:rPr>
        <w:pict>
          <v:rect id="_x0000_s1161" style="position:absolute;left:0;text-align:left;margin-left:209pt;margin-top:3.35pt;width:7.15pt;height:20.1pt;z-index:251799552" stroked="f">
            <v:textbox>
              <w:txbxContent>
                <w:p w:rsidR="00117DCD" w:rsidRDefault="00117DCD" w:rsidP="00117DCD">
                  <w:pPr>
                    <w:jc w:val="center"/>
                  </w:pPr>
                  <w:r>
                    <w:t>С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160" style="position:absolute;left:0;text-align:left;margin-left:120.7pt;margin-top:3.35pt;width:7.15pt;height:20.1pt;z-index:251798528" stroked="f">
            <v:textbox>
              <w:txbxContent>
                <w:p w:rsidR="00117DCD" w:rsidRDefault="00117DCD" w:rsidP="00117DCD">
                  <w:pPr>
                    <w:jc w:val="center"/>
                  </w:pPr>
                  <w:r>
                    <w:t>Р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158" style="position:absolute;left:0;text-align:left;margin-left:319.5pt;margin-top:9.5pt;width:1in;height:38.55pt;z-index:251796480">
            <v:textbox style="mso-next-textbox:#_x0000_s1158">
              <w:txbxContent>
                <w:p w:rsidR="00117DCD" w:rsidRPr="009405B9" w:rsidRDefault="00117DCD" w:rsidP="00117DCD">
                  <w:pPr>
                    <w:rPr>
                      <w:sz w:val="24"/>
                      <w:szCs w:val="24"/>
                    </w:rPr>
                  </w:pPr>
                  <w:r w:rsidRPr="009405B9">
                    <w:rPr>
                      <w:sz w:val="24"/>
                      <w:szCs w:val="24"/>
                    </w:rPr>
                    <w:t>Источник сообщения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156" style="position:absolute;left:0;text-align:left;margin-left:225pt;margin-top:19.55pt;width:81pt;height:28.45pt;z-index:251794432">
            <v:textbox style="mso-next-textbox:#_x0000_s1156">
              <w:txbxContent>
                <w:p w:rsidR="00117DCD" w:rsidRPr="009405B9" w:rsidRDefault="00117DCD" w:rsidP="00117DCD">
                  <w:pPr>
                    <w:rPr>
                      <w:sz w:val="24"/>
                      <w:szCs w:val="24"/>
                    </w:rPr>
                  </w:pPr>
                  <w:r w:rsidRPr="009405B9">
                    <w:rPr>
                      <w:sz w:val="24"/>
                      <w:szCs w:val="24"/>
                    </w:rPr>
                    <w:t>Дешифратор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154" style="position:absolute;left:0;text-align:left;margin-left:135pt;margin-top:19.55pt;width:1in;height:28.5pt;z-index:251792384">
            <v:textbox style="mso-next-textbox:#_x0000_s1154">
              <w:txbxContent>
                <w:p w:rsidR="00117DCD" w:rsidRPr="009405B9" w:rsidRDefault="00117DCD" w:rsidP="00117DCD">
                  <w:pPr>
                    <w:rPr>
                      <w:sz w:val="24"/>
                      <w:szCs w:val="24"/>
                    </w:rPr>
                  </w:pPr>
                  <w:r w:rsidRPr="009405B9">
                    <w:rPr>
                      <w:sz w:val="24"/>
                      <w:szCs w:val="24"/>
                    </w:rPr>
                    <w:t>Шифратор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152" style="position:absolute;left:0;text-align:left;margin-left:46.4pt;margin-top:8.65pt;width:1in;height:39.4pt;z-index:251790336">
            <v:textbox style="mso-next-textbox:#_x0000_s1152">
              <w:txbxContent>
                <w:p w:rsidR="00117DCD" w:rsidRPr="00BE3932" w:rsidRDefault="00117DCD" w:rsidP="00117DCD">
                  <w:pPr>
                    <w:rPr>
                      <w:sz w:val="24"/>
                      <w:szCs w:val="24"/>
                    </w:rPr>
                  </w:pPr>
                  <w:r w:rsidRPr="00BE3932">
                    <w:rPr>
                      <w:sz w:val="24"/>
                      <w:szCs w:val="24"/>
                    </w:rPr>
                    <w:t>Источник сообщения</w:t>
                  </w:r>
                </w:p>
              </w:txbxContent>
            </v:textbox>
          </v:rect>
        </w:pict>
      </w:r>
    </w:p>
    <w:p w:rsidR="00117DCD" w:rsidRPr="00BE3932" w:rsidRDefault="004C7560" w:rsidP="00117DCD">
      <w:pPr>
        <w:tabs>
          <w:tab w:val="left" w:pos="2512"/>
          <w:tab w:val="left" w:pos="8188"/>
        </w:tabs>
        <w:spacing w:after="0" w:line="360" w:lineRule="auto"/>
        <w:jc w:val="both"/>
        <w:rPr>
          <w:szCs w:val="28"/>
        </w:rPr>
      </w:pPr>
      <w:r>
        <w:rPr>
          <w:noProof/>
          <w:szCs w:val="28"/>
          <w:lang w:eastAsia="ru-RU"/>
        </w:rPr>
        <w:pict>
          <v:shape id="_x0000_s1159" type="#_x0000_t32" style="position:absolute;left:0;text-align:left;margin-left:391.5pt;margin-top:8.35pt;width:18pt;height:.05pt;z-index:251797504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157" type="#_x0000_t32" style="position:absolute;left:0;text-align:left;margin-left:306pt;margin-top:8.35pt;width:13.5pt;height:0;z-index:251795456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155" type="#_x0000_t32" style="position:absolute;left:0;text-align:left;margin-left:207pt;margin-top:8.35pt;width:18pt;height:0;z-index:251793408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153" type="#_x0000_t32" style="position:absolute;left:0;text-align:left;margin-left:117pt;margin-top:8.35pt;width:18pt;height:0;z-index:25179136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151" type="#_x0000_t32" style="position:absolute;left:0;text-align:left;margin-left:33.5pt;margin-top:8.35pt;width:12.9pt;height:0;z-index:251789312" o:connectortype="straight">
            <v:stroke endarrow="block"/>
          </v:shape>
        </w:pict>
      </w:r>
      <w:r w:rsidR="00117DCD" w:rsidRPr="00BE3932">
        <w:rPr>
          <w:szCs w:val="28"/>
        </w:rPr>
        <w:t>ВХОД</w:t>
      </w:r>
      <w:r w:rsidR="00117DCD" w:rsidRPr="00BE3932">
        <w:rPr>
          <w:szCs w:val="28"/>
        </w:rPr>
        <w:tab/>
      </w:r>
      <w:r w:rsidR="00117DCD" w:rsidRPr="00BE3932">
        <w:rPr>
          <w:szCs w:val="28"/>
        </w:rPr>
        <w:tab/>
        <w:t>ВЫХОД</w:t>
      </w:r>
    </w:p>
    <w:p w:rsidR="00117DCD" w:rsidRPr="00BE3932" w:rsidRDefault="004C7560" w:rsidP="00117DCD">
      <w:pPr>
        <w:rPr>
          <w:szCs w:val="28"/>
        </w:rPr>
      </w:pPr>
      <w:r>
        <w:rPr>
          <w:noProof/>
          <w:szCs w:val="28"/>
          <w:lang w:eastAsia="ru-RU"/>
        </w:rPr>
        <w:pict>
          <v:rect id="_x0000_s1177" style="position:absolute;margin-left:294.35pt;margin-top:20.55pt;width:136.3pt;height:36.05pt;z-index:251815936">
            <v:textbox>
              <w:txbxContent>
                <w:p w:rsidR="00117DCD" w:rsidRPr="007269E6" w:rsidRDefault="00117DCD" w:rsidP="00117D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</w:t>
                  </w:r>
                  <w:r w:rsidRPr="007269E6">
                    <w:rPr>
                      <w:sz w:val="24"/>
                      <w:szCs w:val="24"/>
                    </w:rPr>
                    <w:t xml:space="preserve">ащищенный канал </w:t>
                  </w:r>
                  <w:r>
                    <w:rPr>
                      <w:sz w:val="24"/>
                      <w:szCs w:val="24"/>
                    </w:rPr>
                    <w:t>для передачи ключа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shape id="_x0000_s1176" type="#_x0000_t32" style="position:absolute;margin-left:260.7pt;margin-top:20.55pt;width:32.1pt;height:21.6pt;flip:x y;z-index:251814912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172" type="#_x0000_t32" style="position:absolute;margin-left:260.7pt;margin-top:6.5pt;width:0;height:35.65pt;z-index:251810816" o:connectortype="straight" strokeweight="1pt">
            <v:stroke dashstyle="dash"/>
          </v:shape>
        </w:pict>
      </w:r>
      <w:r>
        <w:rPr>
          <w:noProof/>
          <w:szCs w:val="28"/>
          <w:lang w:eastAsia="ru-RU"/>
        </w:rPr>
        <w:pict>
          <v:shape id="_x0000_s1171" type="#_x0000_t32" style="position:absolute;margin-left:238.1pt;margin-top:6.5pt;width:0;height:18.05pt;flip:y;z-index:251809792" o:connectortype="straight" strokecolor="black [3213]" strokeweight="1pt">
            <v:stroke dashstyle="dash"/>
          </v:shape>
        </w:pict>
      </w:r>
      <w:r>
        <w:rPr>
          <w:noProof/>
          <w:szCs w:val="28"/>
          <w:lang w:eastAsia="ru-RU"/>
        </w:rPr>
        <w:pict>
          <v:shape id="_x0000_s1170" type="#_x0000_t32" style="position:absolute;margin-left:177pt;margin-top:24.7pt;width:61.1pt;height:0;z-index:251808768" o:connectortype="straight" strokecolor="black [3213]" strokeweight="1pt">
            <v:stroke dashstyle="dash"/>
          </v:shape>
        </w:pict>
      </w:r>
      <w:r>
        <w:rPr>
          <w:noProof/>
          <w:szCs w:val="28"/>
          <w:lang w:eastAsia="ru-RU"/>
        </w:rPr>
        <w:pict>
          <v:shape id="_x0000_s1167" type="#_x0000_t32" style="position:absolute;margin-left:161.95pt;margin-top:6.5pt;width:.85pt;height:35.65pt;z-index:251805696" o:connectortype="straight" strokeweight="1pt">
            <v:stroke dashstyle="dash"/>
          </v:shape>
        </w:pict>
      </w:r>
      <w:r>
        <w:rPr>
          <w:noProof/>
          <w:szCs w:val="28"/>
          <w:lang w:eastAsia="ru-RU"/>
        </w:rPr>
        <w:pict>
          <v:shape id="_x0000_s1168" type="#_x0000_t32" style="position:absolute;margin-left:177pt;margin-top:6.5pt;width:0;height:18.05pt;z-index:251806720" o:connectortype="straight" strokecolor="black [3213]" strokeweight="1pt">
            <v:stroke dashstyle="dash"/>
          </v:shape>
        </w:pict>
      </w:r>
      <w:r>
        <w:rPr>
          <w:noProof/>
          <w:szCs w:val="28"/>
          <w:lang w:eastAsia="ru-RU"/>
        </w:rPr>
        <w:pict>
          <v:shape id="_x0000_s1166" type="#_x0000_t32" style="position:absolute;margin-left:249.85pt;margin-top:6.65pt;width:0;height:26.45pt;z-index:251804672" o:connectortype="straight">
            <v:stroke dashstyle="1 1"/>
          </v:shape>
        </w:pict>
      </w:r>
      <w:r>
        <w:rPr>
          <w:noProof/>
          <w:szCs w:val="28"/>
          <w:lang w:eastAsia="ru-RU"/>
        </w:rPr>
        <w:pict>
          <v:shape id="_x0000_s1164" type="#_x0000_t32" style="position:absolute;margin-left:169.45pt;margin-top:6.6pt;width:0;height:26.5pt;z-index:251802624" o:connectortype="straight"/>
        </w:pict>
      </w:r>
    </w:p>
    <w:p w:rsidR="00117DCD" w:rsidRPr="00BE3932" w:rsidRDefault="004C7560" w:rsidP="00117DCD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173" type="#_x0000_t32" style="position:absolute;margin-left:209pt;margin-top:16.5pt;width:.05pt;height:20.1pt;flip:y;z-index:25181184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rect id="_x0000_s1175" style="position:absolute;margin-left:216.15pt;margin-top:16.5pt;width:7.15pt;height:20.1pt;z-index:251813888" stroked="f">
            <v:textbox>
              <w:txbxContent>
                <w:p w:rsidR="00117DCD" w:rsidRDefault="00117DCD" w:rsidP="00117DCD">
                  <w:pPr>
                    <w:jc w:val="center"/>
                  </w:pPr>
                  <w:r>
                    <w:t>К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shape id="_x0000_s1169" type="#_x0000_t32" style="position:absolute;margin-left:162.8pt;margin-top:16.45pt;width:97.9pt;height:.05pt;z-index:251807744" o:connectortype="straight" strokeweight="1pt">
            <v:stroke dashstyle="dash"/>
          </v:shape>
        </w:pict>
      </w:r>
      <w:r>
        <w:rPr>
          <w:noProof/>
          <w:szCs w:val="28"/>
          <w:lang w:eastAsia="ru-RU"/>
        </w:rPr>
        <w:pict>
          <v:shape id="_x0000_s1165" type="#_x0000_t32" style="position:absolute;margin-left:169.45pt;margin-top:7.25pt;width:80.4pt;height:0;z-index:251803648" o:connectortype="straight"/>
        </w:pict>
      </w:r>
    </w:p>
    <w:p w:rsidR="00117DCD" w:rsidRDefault="004C7560" w:rsidP="00117DCD">
      <w:r>
        <w:rPr>
          <w:noProof/>
          <w:lang w:eastAsia="ru-RU"/>
        </w:rPr>
        <w:pict>
          <v:rect id="_x0000_s1174" style="position:absolute;margin-left:169.45pt;margin-top:10.7pt;width:107.15pt;height:24.3pt;z-index:251812864">
            <v:textbox>
              <w:txbxContent>
                <w:p w:rsidR="00117DCD" w:rsidRPr="007269E6" w:rsidRDefault="00117DCD" w:rsidP="00117DCD">
                  <w:pPr>
                    <w:rPr>
                      <w:sz w:val="24"/>
                      <w:szCs w:val="24"/>
                    </w:rPr>
                  </w:pPr>
                  <w:r w:rsidRPr="007269E6">
                    <w:rPr>
                      <w:sz w:val="24"/>
                      <w:szCs w:val="24"/>
                    </w:rPr>
                    <w:t>Источник ключа</w:t>
                  </w:r>
                </w:p>
              </w:txbxContent>
            </v:textbox>
          </v:rect>
        </w:pict>
      </w:r>
    </w:p>
    <w:p w:rsidR="001D31D4" w:rsidRDefault="001D31D4" w:rsidP="00117DCD"/>
    <w:p w:rsidR="001D31D4" w:rsidRDefault="001D31D4" w:rsidP="001D31D4">
      <w:pPr>
        <w:jc w:val="center"/>
      </w:pPr>
      <w:r>
        <w:t>Рисунок 5 – Модель криптографической системы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t>Физические средства защиты – это многообразные</w:t>
      </w:r>
      <w:r w:rsidRPr="00B7781A">
        <w:t xml:space="preserve"> </w:t>
      </w:r>
      <w:r>
        <w:t>устройство</w:t>
      </w:r>
      <w:r w:rsidRPr="007457B2">
        <w:t xml:space="preserve"> </w:t>
      </w:r>
      <w:r>
        <w:t>приспособления, аппараты, которые используются для создания преград на пути движения злоумышленников.</w:t>
      </w:r>
    </w:p>
    <w:p w:rsidR="00117DCD" w:rsidRDefault="001D31D4" w:rsidP="001D31D4">
      <w:pPr>
        <w:spacing w:after="0" w:line="360" w:lineRule="auto"/>
        <w:ind w:firstLine="720"/>
        <w:jc w:val="both"/>
      </w:pPr>
      <w:r>
        <w:t>Виды физических средств за</w:t>
      </w:r>
      <w:r w:rsidR="00E1439C">
        <w:t>щ</w:t>
      </w:r>
      <w:r>
        <w:t>иты (рис. 6)</w:t>
      </w:r>
    </w:p>
    <w:p w:rsidR="001D31D4" w:rsidRDefault="004C7560" w:rsidP="001D31D4">
      <w:pPr>
        <w:spacing w:after="0" w:line="360" w:lineRule="auto"/>
        <w:ind w:firstLine="720"/>
        <w:jc w:val="both"/>
      </w:pPr>
      <w:r>
        <w:rPr>
          <w:noProof/>
          <w:lang w:eastAsia="ru-RU"/>
        </w:rPr>
        <w:lastRenderedPageBreak/>
        <w:pict>
          <v:rect id="_x0000_s1112" style="position:absolute;left:0;text-align:left;margin-left:84pt;margin-top:1.4pt;width:336pt;height:27pt;z-index:251748352">
            <v:textbox>
              <w:txbxContent>
                <w:p w:rsidR="001D31D4" w:rsidRDefault="001D31D4" w:rsidP="001D31D4">
                  <w:pPr>
                    <w:jc w:val="center"/>
                  </w:pPr>
                  <w:r>
                    <w:t>Физические средства защиты</w:t>
                  </w:r>
                </w:p>
              </w:txbxContent>
            </v:textbox>
          </v:rect>
        </w:pict>
      </w:r>
    </w:p>
    <w:p w:rsidR="001D31D4" w:rsidRDefault="004C7560" w:rsidP="001D31D4">
      <w:pPr>
        <w:spacing w:after="0" w:line="360" w:lineRule="auto"/>
        <w:ind w:firstLine="720"/>
        <w:jc w:val="both"/>
      </w:pPr>
      <w:r>
        <w:rPr>
          <w:noProof/>
          <w:lang w:eastAsia="ru-RU"/>
        </w:rPr>
        <w:pict>
          <v:shape id="_x0000_s1027" type="#_x0000_t32" style="position:absolute;left:0;text-align:left;margin-left:411.45pt;margin-top:4.25pt;width:0;height:74.95pt;z-index:251661312" o:connectortype="straight">
            <v:stroke endarrow="block"/>
          </v:shape>
        </w:pict>
      </w:r>
      <w:r w:rsidRPr="004C7560">
        <w:rPr>
          <w:rFonts w:cs="Times New Roman"/>
          <w:noProof/>
          <w:szCs w:val="28"/>
          <w:lang w:eastAsia="ru-RU"/>
        </w:rPr>
        <w:pict>
          <v:rect id="_x0000_s1118" style="position:absolute;left:0;text-align:left;margin-left:265.9pt;margin-top:22.65pt;width:135.3pt;height:46.75pt;z-index:251754496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Радио- и радиотехнические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28" type="#_x0000_t32" style="position:absolute;left:0;text-align:left;margin-left:249.85pt;margin-top:4.25pt;width:0;height:82.45pt;z-index:2516623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left:0;text-align:left;margin-left:125.35pt;margin-top:4.25pt;width:0;height:82.45pt;z-index:2516654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58.7pt;margin-top:4.25pt;width:58.3pt;height:26pt;flip:x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left:0;text-align:left;margin-left:182.95pt;margin-top:4.25pt;width:0;height:27pt;z-index:2516643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324pt;margin-top:4.25pt;width:0;height:18.4pt;z-index:251663360" o:connectortype="straight">
            <v:stroke endarrow="block"/>
          </v:shape>
        </w:pict>
      </w:r>
    </w:p>
    <w:p w:rsidR="001D31D4" w:rsidRDefault="004C7560" w:rsidP="001D31D4">
      <w:pPr>
        <w:spacing w:after="0" w:line="360" w:lineRule="auto"/>
        <w:ind w:firstLine="720"/>
        <w:jc w:val="both"/>
      </w:pPr>
      <w:r>
        <w:rPr>
          <w:noProof/>
          <w:lang w:eastAsia="ru-RU"/>
        </w:rPr>
        <w:pict>
          <v:rect id="_x0000_s1114" style="position:absolute;left:0;text-align:left;margin-left:139.9pt;margin-top:6.1pt;width:98.15pt;height:27pt;z-index:251750400">
            <v:textbox>
              <w:txbxContent>
                <w:p w:rsidR="001D31D4" w:rsidRPr="001D31D4" w:rsidRDefault="001D31D4" w:rsidP="001D31D4">
                  <w:pPr>
                    <w:jc w:val="center"/>
                  </w:pPr>
                  <w:r w:rsidRPr="001D31D4">
                    <w:t>Электронные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3" style="position:absolute;left:0;text-align:left;margin-left:-3.9pt;margin-top:7.5pt;width:110.1pt;height:27pt;z-index:251749376">
            <v:textbox>
              <w:txbxContent>
                <w:p w:rsidR="001D31D4" w:rsidRPr="001D31D4" w:rsidRDefault="001D31D4" w:rsidP="001D31D4">
                  <w:pPr>
                    <w:jc w:val="center"/>
                  </w:pPr>
                  <w:r w:rsidRPr="001D31D4">
                    <w:t>Механические</w:t>
                  </w:r>
                </w:p>
              </w:txbxContent>
            </v:textbox>
          </v:rect>
        </w:pict>
      </w:r>
    </w:p>
    <w:p w:rsidR="001D31D4" w:rsidRDefault="001D31D4" w:rsidP="001D31D4">
      <w:pPr>
        <w:spacing w:after="0" w:line="360" w:lineRule="auto"/>
        <w:ind w:firstLine="720"/>
        <w:jc w:val="both"/>
      </w:pPr>
    </w:p>
    <w:p w:rsidR="001D31D4" w:rsidRPr="00846747" w:rsidRDefault="004C7560" w:rsidP="001D31D4">
      <w:pPr>
        <w:spacing w:after="0" w:line="360" w:lineRule="auto"/>
        <w:ind w:firstLine="720"/>
        <w:jc w:val="both"/>
      </w:pPr>
      <w:r>
        <w:rPr>
          <w:noProof/>
          <w:lang w:eastAsia="ru-RU"/>
        </w:rPr>
        <w:pict>
          <v:rect id="_x0000_s1117" style="position:absolute;left:0;text-align:left;margin-left:297.4pt;margin-top:6.75pt;width:183.25pt;height:137.45pt;z-index:251753472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другие устройства, которые используются для воспрещения несанкционированного доступа (входа, выхода) проноса средств и материалов.</w:t>
                  </w:r>
                </w:p>
                <w:p w:rsidR="001D31D4" w:rsidRPr="00871209" w:rsidRDefault="001D31D4" w:rsidP="001D31D4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6" style="position:absolute;left:0;text-align:left;margin-left:171.15pt;margin-top:14.25pt;width:117.1pt;height:51.4pt;z-index:251752448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Электронно-оптические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15" style="position:absolute;left:0;text-align:left;margin-left:16.85pt;margin-top:14.25pt;width:2in;height:27pt;z-index:251751424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Электромеханические</w:t>
                  </w:r>
                </w:p>
              </w:txbxContent>
            </v:textbox>
          </v:rect>
        </w:pict>
      </w:r>
    </w:p>
    <w:p w:rsidR="001D31D4" w:rsidRDefault="001D31D4" w:rsidP="001D31D4">
      <w:pPr>
        <w:pStyle w:val="a3"/>
        <w:ind w:left="698" w:firstLine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698" w:firstLine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698" w:firstLine="0"/>
        <w:rPr>
          <w:rFonts w:ascii="Times New Roman" w:hAnsi="Times New Roman" w:cs="Times New Roman"/>
          <w:sz w:val="28"/>
          <w:szCs w:val="28"/>
        </w:rPr>
      </w:pPr>
    </w:p>
    <w:p w:rsidR="00117DCD" w:rsidRDefault="00117DCD" w:rsidP="00117DCD">
      <w:pPr>
        <w:pStyle w:val="a3"/>
        <w:spacing w:before="36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17DCD">
      <w:pPr>
        <w:pStyle w:val="a3"/>
        <w:spacing w:before="48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6 – Виды физических средств защиты</w:t>
      </w:r>
    </w:p>
    <w:p w:rsidR="001D31D4" w:rsidRDefault="001D31D4" w:rsidP="00117DCD">
      <w:pPr>
        <w:spacing w:before="240" w:after="120" w:line="360" w:lineRule="auto"/>
        <w:jc w:val="both"/>
      </w:pPr>
      <w:r>
        <w:t>Задачи физических средств защиты (рис. 7)</w:t>
      </w:r>
    </w:p>
    <w:p w:rsidR="001D31D4" w:rsidRDefault="004C7560" w:rsidP="001D31D4">
      <w:pPr>
        <w:pStyle w:val="a3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3" style="position:absolute;left:0;text-align:left;margin-left:84pt;margin-top:0;width:336pt;height:45pt;z-index:251739136">
            <v:textbox>
              <w:txbxContent>
                <w:p w:rsidR="001D31D4" w:rsidRDefault="001D31D4" w:rsidP="001D31D4">
                  <w:pPr>
                    <w:jc w:val="center"/>
                  </w:pPr>
                  <w:r>
                    <w:t>Физические средства защиты применяются для решения задач</w:t>
                  </w:r>
                </w:p>
              </w:txbxContent>
            </v:textbox>
          </v:rect>
        </w:pict>
      </w:r>
    </w:p>
    <w:p w:rsidR="001D31D4" w:rsidRDefault="004C7560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7" type="#_x0000_t32" style="position:absolute;left:0;text-align:left;margin-left:322pt;margin-top:20.85pt;width:63.3pt;height:29.6pt;z-index:2517432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6" type="#_x0000_t32" style="position:absolute;left:0;text-align:left;margin-left:275.9pt;margin-top:20.85pt;width:0;height:36pt;z-index:2517422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5" type="#_x0000_t32" style="position:absolute;left:0;text-align:left;margin-left:160.85pt;margin-top:20.85pt;width:0;height:36pt;z-index:2517411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84pt;margin-top:20.85pt;width:56pt;height:36pt;flip:x;z-index:251740160" o:connectortype="straight">
            <v:stroke endarrow="block"/>
          </v:shape>
        </w:pict>
      </w:r>
    </w:p>
    <w:p w:rsidR="001D31D4" w:rsidRDefault="001D31D4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D31D4" w:rsidRDefault="004C7560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1" style="position:absolute;left:0;text-align:left;margin-left:348.1pt;margin-top:2.95pt;width:111.05pt;height:102.05pt;z-index:251747328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>
                    <w:rPr>
                      <w:rFonts w:cs="Times New Roman"/>
                      <w:szCs w:val="28"/>
                    </w:rPr>
                    <w:t>О</w:t>
                  </w:r>
                  <w:r w:rsidRPr="001D31D4">
                    <w:rPr>
                      <w:rFonts w:cs="Times New Roman"/>
                      <w:szCs w:val="28"/>
                    </w:rPr>
                    <w:t>существление контролируемого доступа в здания и помещения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10" style="position:absolute;left:0;text-align:left;margin-left:232.2pt;margin-top:8.55pt;width:109.9pt;height:96.45pt;z-index:251746304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>
                    <w:rPr>
                      <w:rFonts w:cs="Times New Roman"/>
                      <w:szCs w:val="28"/>
                    </w:rPr>
                    <w:t>О</w:t>
                  </w:r>
                  <w:r w:rsidRPr="001D31D4">
                    <w:rPr>
                      <w:rFonts w:cs="Times New Roman"/>
                      <w:szCs w:val="28"/>
                    </w:rPr>
                    <w:t>храна оборудования, продукции, финансов и информации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9" style="position:absolute;left:0;text-align:left;margin-left:106.2pt;margin-top:8.55pt;width:119pt;height:96.45pt;z-index:251745280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>
                    <w:rPr>
                      <w:rFonts w:cs="Times New Roman"/>
                      <w:szCs w:val="28"/>
                    </w:rPr>
                    <w:t>О</w:t>
                  </w:r>
                  <w:r w:rsidRPr="001D31D4">
                    <w:rPr>
                      <w:rFonts w:cs="Times New Roman"/>
                      <w:szCs w:val="28"/>
                    </w:rPr>
                    <w:t>храна зданий, внутренних помещении и контроль за ними ней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8" style="position:absolute;left:0;text-align:left;margin-left:-14.9pt;margin-top:8.55pt;width:110pt;height:96.45pt;z-index:251744256">
            <v:textbox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Охрана территории предприятия и наблюдения за ней</w:t>
                  </w:r>
                </w:p>
              </w:txbxContent>
            </v:textbox>
          </v:rect>
        </w:pict>
      </w:r>
    </w:p>
    <w:p w:rsidR="001D31D4" w:rsidRDefault="001D31D4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D31D4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D31D4" w:rsidRDefault="001D31D4" w:rsidP="00117DCD">
      <w:pPr>
        <w:pStyle w:val="a3"/>
        <w:spacing w:before="12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7 – Задачи физических средств защиты</w:t>
      </w:r>
    </w:p>
    <w:p w:rsidR="001D31D4" w:rsidRDefault="001D31D4" w:rsidP="001D31D4">
      <w:r>
        <w:br w:type="page"/>
      </w:r>
    </w:p>
    <w:p w:rsidR="001D31D4" w:rsidRDefault="001D31D4" w:rsidP="001D31D4">
      <w:pPr>
        <w:spacing w:after="120" w:line="240" w:lineRule="auto"/>
        <w:jc w:val="center"/>
      </w:pPr>
      <w:r>
        <w:rPr>
          <w:rFonts w:cs="Times New Roman"/>
          <w:b/>
          <w:szCs w:val="28"/>
        </w:rPr>
        <w:lastRenderedPageBreak/>
        <w:t>2 ОРГАНИЗАЦИОННЫЕ</w:t>
      </w:r>
      <w:r w:rsidRPr="007269E6">
        <w:rPr>
          <w:rFonts w:cs="Times New Roman"/>
          <w:b/>
          <w:szCs w:val="28"/>
        </w:rPr>
        <w:t xml:space="preserve"> МЕТОДЫ ОБЕСПЕЧЕНИЯ КОМПЬЮТЕРНОЙ БЕЗОПАСНОСТИ</w:t>
      </w:r>
    </w:p>
    <w:p w:rsidR="001D31D4" w:rsidRDefault="00E1439C" w:rsidP="001D31D4">
      <w:pPr>
        <w:spacing w:after="0" w:line="360" w:lineRule="auto"/>
        <w:ind w:firstLine="709"/>
        <w:jc w:val="both"/>
      </w:pPr>
      <w:r>
        <w:t>Организационная защита —</w:t>
      </w:r>
      <w:r w:rsidR="001D31D4">
        <w:t xml:space="preserve"> это р</w:t>
      </w:r>
      <w:r w:rsidR="001D31D4" w:rsidRPr="00846747">
        <w:t>е</w:t>
      </w:r>
      <w:r w:rsidR="001D31D4">
        <w:t>гулирование взаимоотн</w:t>
      </w:r>
      <w:r w:rsidR="001D31D4" w:rsidRPr="00846747">
        <w:t>о</w:t>
      </w:r>
      <w:r w:rsidR="001D31D4">
        <w:t>шений исполнит</w:t>
      </w:r>
      <w:r w:rsidR="001D31D4" w:rsidRPr="00846747">
        <w:t>е</w:t>
      </w:r>
      <w:r w:rsidR="00C44004">
        <w:t xml:space="preserve">лей на нормативно - правовой </w:t>
      </w:r>
      <w:r w:rsidR="001D31D4" w:rsidRPr="00846747">
        <w:t>о</w:t>
      </w:r>
      <w:r w:rsidR="001D31D4">
        <w:t>снове и произв</w:t>
      </w:r>
      <w:r w:rsidR="001D31D4" w:rsidRPr="00846747">
        <w:t>о</w:t>
      </w:r>
      <w:r w:rsidR="001D31D4">
        <w:t>дственной деятельности, которое затрудняет незаконное получение конфиденциальн</w:t>
      </w:r>
      <w:r w:rsidR="001D31D4" w:rsidRPr="00846747">
        <w:t>о</w:t>
      </w:r>
      <w:r w:rsidR="001D31D4">
        <w:t>й информацией и обнаружение внутренних и внешних угроз.</w:t>
      </w:r>
    </w:p>
    <w:p w:rsidR="001D31D4" w:rsidRDefault="00117DCD" w:rsidP="001D31D4">
      <w:pPr>
        <w:spacing w:after="0" w:line="360" w:lineRule="auto"/>
        <w:ind w:firstLine="709"/>
        <w:jc w:val="both"/>
      </w:pPr>
      <w:r>
        <w:t>Задачи организационной защиты (рис. 8</w:t>
      </w:r>
      <w:r w:rsidR="001D31D4">
        <w:t>)</w:t>
      </w:r>
      <w:r>
        <w:t>.</w:t>
      </w:r>
    </w:p>
    <w:p w:rsidR="001D31D4" w:rsidRDefault="004C7560" w:rsidP="001D31D4">
      <w:pPr>
        <w:rPr>
          <w:rFonts w:cs="Times New Roman"/>
          <w:szCs w:val="28"/>
        </w:rPr>
      </w:pPr>
      <w:r w:rsidRPr="004C7560">
        <w:rPr>
          <w:noProof/>
          <w:lang w:eastAsia="ru-RU"/>
        </w:rPr>
        <w:pict>
          <v:rect id="_x0000_s1119" style="position:absolute;margin-left:90pt;margin-top:5.2pt;width:287.05pt;height:29.9pt;z-index:251755520">
            <v:textbox style="mso-next-textbox:#_x0000_s1119">
              <w:txbxContent>
                <w:p w:rsidR="001D31D4" w:rsidRDefault="001D31D4" w:rsidP="001D31D4">
                  <w:pPr>
                    <w:jc w:val="center"/>
                  </w:pPr>
                  <w:r>
                    <w:t>О</w:t>
                  </w:r>
                  <w:r>
                    <w:rPr>
                      <w:noProof/>
                      <w:lang w:eastAsia="ru-RU"/>
                    </w:rPr>
                    <w:t>рганизационная защита</w:t>
                  </w:r>
                </w:p>
              </w:txbxContent>
            </v:textbox>
          </v:rect>
        </w:pict>
      </w:r>
    </w:p>
    <w:p w:rsidR="001D31D4" w:rsidRDefault="004C7560" w:rsidP="001D31D4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pict>
          <v:shape id="_x0000_s1129" type="#_x0000_t32" style="position:absolute;margin-left:342pt;margin-top:6.6pt;width:19pt;height:29.95pt;z-index:251765760" o:connectortype="straight"/>
        </w:pict>
      </w:r>
      <w:r>
        <w:rPr>
          <w:rFonts w:cs="Times New Roman"/>
          <w:noProof/>
          <w:szCs w:val="28"/>
          <w:lang w:eastAsia="ru-RU"/>
        </w:rPr>
        <w:pict>
          <v:shape id="_x0000_s1126" type="#_x0000_t32" style="position:absolute;margin-left:2in;margin-top:6.6pt;width:0;height:119.55pt;z-index:251762688" o:connectortype="straight"/>
        </w:pict>
      </w:r>
      <w:r>
        <w:rPr>
          <w:rFonts w:cs="Times New Roman"/>
          <w:noProof/>
          <w:szCs w:val="28"/>
          <w:lang w:eastAsia="ru-RU"/>
        </w:rPr>
        <w:pict>
          <v:shape id="_x0000_s1128" type="#_x0000_t32" style="position:absolute;margin-left:4in;margin-top:6.6pt;width:0;height:114.1pt;z-index:251764736" o:connectortype="straight"/>
        </w:pict>
      </w:r>
      <w:r>
        <w:rPr>
          <w:rFonts w:cs="Times New Roman"/>
          <w:noProof/>
          <w:szCs w:val="28"/>
          <w:lang w:eastAsia="ru-RU"/>
        </w:rPr>
        <w:pict>
          <v:shape id="_x0000_s1127" type="#_x0000_t32" style="position:absolute;margin-left:207pt;margin-top:6.6pt;width:0;height:38.1pt;z-index:251763712" o:connectortype="straight"/>
        </w:pict>
      </w:r>
      <w:r>
        <w:rPr>
          <w:rFonts w:cs="Times New Roman"/>
          <w:noProof/>
          <w:szCs w:val="28"/>
          <w:lang w:eastAsia="ru-RU"/>
        </w:rPr>
        <w:pict>
          <v:shape id="_x0000_s1125" type="#_x0000_t32" style="position:absolute;margin-left:1in;margin-top:6.6pt;width:54pt;height:41.35pt;flip:x;z-index:251761664" o:connectortype="straight"/>
        </w:pict>
      </w:r>
    </w:p>
    <w:p w:rsidR="001D31D4" w:rsidRDefault="004C7560" w:rsidP="001D31D4">
      <w:pPr>
        <w:rPr>
          <w:rFonts w:cs="Times New Roman"/>
          <w:szCs w:val="28"/>
        </w:rPr>
      </w:pPr>
      <w:r w:rsidRPr="004C7560">
        <w:rPr>
          <w:noProof/>
          <w:lang w:eastAsia="ru-RU"/>
        </w:rPr>
        <w:pict>
          <v:rect id="_x0000_s1120" style="position:absolute;margin-left:7.6pt;margin-top:20.2pt;width:107.45pt;height:62.45pt;z-index:251756544">
            <v:textbox style="mso-next-textbox:#_x0000_s1120"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Организацию режима и охраны</w:t>
                  </w:r>
                </w:p>
              </w:txbxContent>
            </v:textbox>
          </v:rect>
        </w:pict>
      </w:r>
      <w:r w:rsidRPr="004C7560">
        <w:rPr>
          <w:noProof/>
          <w:lang w:eastAsia="ru-RU"/>
        </w:rPr>
        <w:pict>
          <v:rect id="_x0000_s1124" style="position:absolute;margin-left:300.2pt;margin-top:8.05pt;width:153.8pt;height:65.25pt;z-index:251760640">
            <v:textbox style="mso-next-textbox:#_x0000_s1124"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Организацию работы по анализу внутренних и внешних угроз</w:t>
                  </w:r>
                </w:p>
              </w:txbxContent>
            </v:textbox>
          </v:rect>
        </w:pict>
      </w:r>
      <w:r w:rsidRPr="004C7560">
        <w:rPr>
          <w:noProof/>
          <w:lang w:eastAsia="ru-RU"/>
        </w:rPr>
        <w:pict>
          <v:rect id="_x0000_s1122" style="position:absolute;margin-left:162pt;margin-top:16.2pt;width:104.25pt;height:66.45pt;z-index:251758592">
            <v:textbox style="mso-next-textbox:#_x0000_s1122"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Организацию работы с документами</w:t>
                  </w:r>
                </w:p>
              </w:txbxContent>
            </v:textbox>
          </v:rect>
        </w:pict>
      </w:r>
    </w:p>
    <w:p w:rsidR="001D31D4" w:rsidRDefault="001D31D4" w:rsidP="001D31D4">
      <w:pPr>
        <w:rPr>
          <w:rFonts w:cs="Times New Roman"/>
          <w:szCs w:val="28"/>
        </w:rPr>
      </w:pPr>
    </w:p>
    <w:p w:rsidR="001D31D4" w:rsidRDefault="001D31D4" w:rsidP="001D31D4">
      <w:pPr>
        <w:rPr>
          <w:rFonts w:cs="Times New Roman"/>
          <w:szCs w:val="28"/>
        </w:rPr>
      </w:pPr>
    </w:p>
    <w:p w:rsidR="001D31D4" w:rsidRDefault="004C7560" w:rsidP="001D31D4">
      <w:pPr>
        <w:rPr>
          <w:rFonts w:cs="Times New Roman"/>
          <w:szCs w:val="28"/>
        </w:rPr>
      </w:pPr>
      <w:r w:rsidRPr="004C7560">
        <w:rPr>
          <w:noProof/>
          <w:lang w:eastAsia="ru-RU"/>
        </w:rPr>
        <w:pict>
          <v:rect id="_x0000_s1121" style="position:absolute;margin-left:81pt;margin-top:12.1pt;width:112.6pt;height:61.7pt;z-index:251757568">
            <v:textbox style="mso-next-textbox:#_x0000_s1121"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Организацию работы сотрудников</w:t>
                  </w:r>
                </w:p>
              </w:txbxContent>
            </v:textbox>
          </v:rect>
        </w:pict>
      </w:r>
      <w:r w:rsidRPr="004C7560">
        <w:rPr>
          <w:noProof/>
          <w:lang w:eastAsia="ru-RU"/>
        </w:rPr>
        <w:pict>
          <v:rect id="_x0000_s1123" style="position:absolute;margin-left:225pt;margin-top:6.65pt;width:159.7pt;height:67.15pt;z-index:251759616">
            <v:textbox style="mso-next-textbox:#_x0000_s1123">
              <w:txbxContent>
                <w:p w:rsidR="001D31D4" w:rsidRPr="001D31D4" w:rsidRDefault="001D31D4" w:rsidP="001D31D4">
                  <w:pPr>
                    <w:jc w:val="center"/>
                    <w:rPr>
                      <w:szCs w:val="28"/>
                    </w:rPr>
                  </w:pPr>
                  <w:r w:rsidRPr="001D31D4">
                    <w:rPr>
                      <w:szCs w:val="28"/>
                    </w:rPr>
                    <w:t>Организацию использования технических средств</w:t>
                  </w:r>
                </w:p>
              </w:txbxContent>
            </v:textbox>
          </v:rect>
        </w:pict>
      </w:r>
    </w:p>
    <w:p w:rsidR="001D31D4" w:rsidRDefault="001D31D4" w:rsidP="001D31D4">
      <w:pPr>
        <w:rPr>
          <w:rFonts w:cs="Times New Roman"/>
          <w:szCs w:val="28"/>
        </w:rPr>
      </w:pPr>
    </w:p>
    <w:p w:rsidR="001D31D4" w:rsidRDefault="001D31D4" w:rsidP="001D31D4">
      <w:pPr>
        <w:rPr>
          <w:rFonts w:cs="Times New Roman"/>
          <w:szCs w:val="28"/>
        </w:rPr>
      </w:pPr>
    </w:p>
    <w:p w:rsidR="001D31D4" w:rsidRPr="00295ECB" w:rsidRDefault="00117DCD" w:rsidP="00117DCD">
      <w:pPr>
        <w:spacing w:before="360" w:after="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8</w:t>
      </w:r>
      <w:r w:rsidR="001D31D4">
        <w:rPr>
          <w:rFonts w:cs="Times New Roman"/>
          <w:szCs w:val="28"/>
        </w:rPr>
        <w:t xml:space="preserve"> – Задачи организационной защиты</w:t>
      </w:r>
    </w:p>
    <w:p w:rsidR="001D31D4" w:rsidRDefault="001D31D4" w:rsidP="001D31D4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:rsidR="001D31D4" w:rsidRDefault="001D31D4" w:rsidP="001D31D4">
      <w:pPr>
        <w:spacing w:after="120" w:line="240" w:lineRule="auto"/>
        <w:jc w:val="center"/>
        <w:rPr>
          <w:rFonts w:cs="Times New Roman"/>
          <w:b/>
          <w:szCs w:val="28"/>
        </w:rPr>
      </w:pPr>
      <w:r w:rsidRPr="007269E6">
        <w:rPr>
          <w:rFonts w:cs="Times New Roman"/>
          <w:b/>
          <w:szCs w:val="28"/>
        </w:rPr>
        <w:lastRenderedPageBreak/>
        <w:t>3 ПРАВОВЫЕ МЕТОДЫ ОБЕСПЕЧЕНИЯ КОМПЬЮТЕРНОЙ БЕЗОПАСНОСТИ</w:t>
      </w:r>
    </w:p>
    <w:p w:rsidR="001D31D4" w:rsidRDefault="004C7560" w:rsidP="001D31D4">
      <w:pPr>
        <w:ind w:firstLine="709"/>
        <w:jc w:val="both"/>
        <w:rPr>
          <w:rFonts w:cs="Times New Roman"/>
          <w:b/>
          <w:szCs w:val="28"/>
        </w:rPr>
      </w:pPr>
      <w:r>
        <w:rPr>
          <w:rFonts w:cs="Times New Roman"/>
          <w:b/>
          <w:noProof/>
          <w:szCs w:val="28"/>
          <w:lang w:eastAsia="ru-RU"/>
        </w:rPr>
        <w:pict>
          <v:rect id="_x0000_s1139" style="position:absolute;left:0;text-align:left;margin-left:49pt;margin-top:26pt;width:345.75pt;height:26.25pt;z-index:251776000">
            <v:textbox>
              <w:txbxContent>
                <w:p w:rsidR="001D31D4" w:rsidRDefault="001D31D4" w:rsidP="001D31D4">
                  <w:pPr>
                    <w:jc w:val="center"/>
                  </w:pPr>
                  <w:r>
                    <w:t>Правовые методы защиты информации</w:t>
                  </w:r>
                </w:p>
                <w:p w:rsidR="001D31D4" w:rsidRDefault="001D31D4" w:rsidP="001D31D4"/>
              </w:txbxContent>
            </v:textbox>
          </v:rect>
        </w:pict>
      </w:r>
      <w:r w:rsidR="001D31D4">
        <w:rPr>
          <w:rFonts w:cs="Times New Roman"/>
          <w:szCs w:val="28"/>
        </w:rPr>
        <w:t>Правовые м</w:t>
      </w:r>
      <w:r w:rsidR="00117DCD">
        <w:rPr>
          <w:rFonts w:cs="Times New Roman"/>
          <w:szCs w:val="28"/>
        </w:rPr>
        <w:t>етоды защиты информации (рис. 9</w:t>
      </w:r>
      <w:r w:rsidR="001D31D4">
        <w:rPr>
          <w:rFonts w:cs="Times New Roman"/>
          <w:szCs w:val="28"/>
        </w:rPr>
        <w:t>).</w:t>
      </w:r>
    </w:p>
    <w:p w:rsidR="001D31D4" w:rsidRDefault="004C7560" w:rsidP="001D31D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noProof/>
          <w:szCs w:val="28"/>
          <w:lang w:eastAsia="ru-RU"/>
        </w:rPr>
        <w:pict>
          <v:shape id="_x0000_s1142" type="#_x0000_t32" style="position:absolute;left:0;text-align:left;margin-left:307.95pt;margin-top:23.75pt;width:28.05pt;height:21.2pt;z-index:251779072" o:connectortype="straight">
            <v:stroke endarrow="block"/>
          </v:shape>
        </w:pict>
      </w:r>
      <w:r>
        <w:rPr>
          <w:rFonts w:cs="Times New Roman"/>
          <w:b/>
          <w:noProof/>
          <w:szCs w:val="28"/>
          <w:lang w:eastAsia="ru-RU"/>
        </w:rPr>
        <w:pict>
          <v:shape id="_x0000_s1140" type="#_x0000_t32" style="position:absolute;left:0;text-align:left;margin-left:101.05pt;margin-top:23.75pt;width:29.9pt;height:21.2pt;flip:x;z-index:251777024" o:connectortype="straight">
            <v:stroke endarrow="block"/>
          </v:shape>
        </w:pict>
      </w:r>
    </w:p>
    <w:p w:rsidR="001D31D4" w:rsidRDefault="004C7560" w:rsidP="001D31D4">
      <w:pPr>
        <w:spacing w:after="0" w:line="360" w:lineRule="auto"/>
        <w:jc w:val="both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pict>
          <v:rect id="_x0000_s1143" style="position:absolute;left:0;text-align:left;margin-left:231pt;margin-top:16.45pt;width:255.25pt;height:64.5pt;z-index:251780096">
            <v:textbox style="mso-next-textbox:#_x0000_s1143">
              <w:txbxContent>
                <w:p w:rsidR="001D31D4" w:rsidRPr="005D3B45" w:rsidRDefault="001D31D4" w:rsidP="001D31D4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5D3B45">
                    <w:rPr>
                      <w:rFonts w:cs="Times New Roman"/>
                      <w:szCs w:val="28"/>
                    </w:rPr>
                    <w:t>нормативных методических документов по вопросам обеспечения информационной безопасности.</w:t>
                  </w:r>
                </w:p>
                <w:p w:rsidR="001D31D4" w:rsidRDefault="001D31D4" w:rsidP="001D31D4"/>
              </w:txbxContent>
            </v:textbox>
          </v:rect>
        </w:pict>
      </w:r>
      <w:r>
        <w:rPr>
          <w:rFonts w:cs="Times New Roman"/>
          <w:noProof/>
          <w:szCs w:val="28"/>
          <w:lang w:eastAsia="ru-RU"/>
        </w:rPr>
        <w:pict>
          <v:rect id="_x0000_s1141" style="position:absolute;left:0;text-align:left;margin-left:18.45pt;margin-top:16.45pt;width:188.55pt;height:48pt;z-index:251778048">
            <v:textbox style="mso-next-textbox:#_x0000_s1141">
              <w:txbxContent>
                <w:p w:rsidR="001D31D4" w:rsidRDefault="001D31D4" w:rsidP="001D31D4">
                  <w:pPr>
                    <w:jc w:val="center"/>
                  </w:pPr>
                  <w:r w:rsidRPr="004759BF">
                    <w:rPr>
                      <w:rFonts w:cs="Times New Roman"/>
                      <w:szCs w:val="28"/>
                    </w:rPr>
                    <w:t>разработка нормативных правовых актов</w:t>
                  </w:r>
                </w:p>
              </w:txbxContent>
            </v:textbox>
          </v:rect>
        </w:pict>
      </w:r>
    </w:p>
    <w:p w:rsidR="001D31D4" w:rsidRDefault="001D31D4" w:rsidP="001D31D4">
      <w:pPr>
        <w:spacing w:after="0" w:line="360" w:lineRule="auto"/>
        <w:jc w:val="both"/>
        <w:rPr>
          <w:rFonts w:cs="Times New Roman"/>
          <w:szCs w:val="28"/>
        </w:rPr>
      </w:pPr>
    </w:p>
    <w:p w:rsidR="001D31D4" w:rsidRPr="007F15F8" w:rsidRDefault="001D31D4" w:rsidP="001D31D4">
      <w:pPr>
        <w:spacing w:after="0" w:line="360" w:lineRule="auto"/>
        <w:jc w:val="both"/>
      </w:pPr>
    </w:p>
    <w:p w:rsidR="001D31D4" w:rsidRPr="00117DCD" w:rsidRDefault="001D31D4" w:rsidP="00117DCD">
      <w:pPr>
        <w:spacing w:before="360" w:after="0" w:line="360" w:lineRule="auto"/>
        <w:ind w:firstLine="709"/>
        <w:jc w:val="center"/>
        <w:rPr>
          <w:rFonts w:cs="Times New Roman"/>
          <w:szCs w:val="28"/>
        </w:rPr>
      </w:pPr>
      <w:r w:rsidRPr="00117DCD">
        <w:rPr>
          <w:rFonts w:cs="Times New Roman"/>
          <w:szCs w:val="28"/>
        </w:rPr>
        <w:t xml:space="preserve">Рисунок </w:t>
      </w:r>
      <w:r w:rsidR="00117DCD" w:rsidRPr="00117DCD">
        <w:rPr>
          <w:rFonts w:cs="Times New Roman"/>
          <w:szCs w:val="28"/>
        </w:rPr>
        <w:t>9</w:t>
      </w:r>
      <w:r w:rsidRPr="00117DCD">
        <w:rPr>
          <w:rFonts w:cs="Times New Roman"/>
          <w:szCs w:val="28"/>
        </w:rPr>
        <w:t xml:space="preserve"> – Правовые методы защиты информации</w:t>
      </w:r>
    </w:p>
    <w:p w:rsidR="001D31D4" w:rsidRPr="00846747" w:rsidRDefault="00117DCD" w:rsidP="001D31D4">
      <w:pPr>
        <w:spacing w:after="0" w:line="360" w:lineRule="auto"/>
        <w:ind w:firstLine="709"/>
        <w:jc w:val="both"/>
        <w:rPr>
          <w:szCs w:val="28"/>
        </w:rPr>
      </w:pPr>
      <w:r>
        <w:t xml:space="preserve">Законы и правовые акты, посвященные защите информации в Российской Федерации </w:t>
      </w:r>
      <w:r>
        <w:rPr>
          <w:szCs w:val="28"/>
        </w:rPr>
        <w:t>(рис.10).</w:t>
      </w:r>
    </w:p>
    <w:p w:rsidR="001D31D4" w:rsidRPr="005D3B45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rect id="_x0000_s1130" style="position:absolute;left:0;text-align:left;margin-left:63pt;margin-top:3.1pt;width:5in;height:31.15pt;z-index:251766784">
            <v:textbox style="mso-next-textbox:#_x0000_s1130">
              <w:txbxContent>
                <w:p w:rsidR="001D31D4" w:rsidRPr="00846747" w:rsidRDefault="001D31D4" w:rsidP="001D31D4">
                  <w:pPr>
                    <w:spacing w:after="0" w:line="360" w:lineRule="auto"/>
                    <w:ind w:firstLine="709"/>
                    <w:jc w:val="center"/>
                    <w:rPr>
                      <w:szCs w:val="28"/>
                    </w:rPr>
                  </w:pPr>
                  <w:r w:rsidRPr="00846747">
                    <w:rPr>
                      <w:szCs w:val="28"/>
                    </w:rPr>
                    <w:t>Законы и правовые акты</w:t>
                  </w:r>
                </w:p>
              </w:txbxContent>
            </v:textbox>
          </v:rect>
        </w:pict>
      </w:r>
    </w:p>
    <w:p w:rsidR="001D31D4" w:rsidRPr="004759BF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shape id="_x0000_s1131" type="#_x0000_t32" style="position:absolute;left:0;text-align:left;margin-left:108.5pt;margin-top:10.1pt;width:10.55pt;height:17.45pt;flip:x;z-index:2517678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3" type="#_x0000_t32" style="position:absolute;left:0;text-align:left;margin-left:207pt;margin-top:10.1pt;width:0;height:17.45pt;z-index:2517698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5" type="#_x0000_t32" style="position:absolute;left:0;text-align:left;margin-left:307.95pt;margin-top:10.65pt;width:0;height:17.45pt;z-index:2517719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37" type="#_x0000_t32" style="position:absolute;left:0;text-align:left;margin-left:342pt;margin-top:10.1pt;width:33pt;height:17.45pt;z-index:251773952" o:connectortype="straight">
            <v:stroke endarrow="block"/>
          </v:shape>
        </w:pict>
      </w:r>
    </w:p>
    <w:p w:rsidR="001D31D4" w:rsidRDefault="004C7560" w:rsidP="001D31D4">
      <w:pPr>
        <w:spacing w:after="0" w:line="360" w:lineRule="auto"/>
        <w:ind w:firstLine="709"/>
        <w:jc w:val="both"/>
      </w:pPr>
      <w:r>
        <w:rPr>
          <w:noProof/>
          <w:lang w:eastAsia="ru-RU"/>
        </w:rPr>
        <w:pict>
          <v:rect id="_x0000_s1138" style="position:absolute;left:0;text-align:left;margin-left:367pt;margin-top:3.4pt;width:99pt;height:151pt;z-index:251774976">
            <v:textbox>
              <w:txbxContent>
                <w:p w:rsidR="001D31D4" w:rsidRPr="00295ECB" w:rsidRDefault="001D31D4" w:rsidP="001D31D4">
                  <w:pPr>
                    <w:pStyle w:val="a3"/>
                    <w:ind w:left="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1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 электронной цифровой подписи» от 10.01.2002 г. №1-ФЗ</w:t>
                  </w:r>
                  <w:r w:rsidRPr="00295E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D31D4" w:rsidRDefault="001D31D4" w:rsidP="001D31D4"/>
              </w:txbxContent>
            </v:textbox>
          </v:rect>
        </w:pict>
      </w:r>
      <w:r>
        <w:rPr>
          <w:noProof/>
          <w:lang w:eastAsia="ru-RU"/>
        </w:rPr>
        <w:pict>
          <v:rect id="_x0000_s1136" style="position:absolute;left:0;text-align:left;margin-left:270pt;margin-top:3.95pt;width:87.25pt;height:150.45pt;z-index:251772928">
            <v:textbox style="mso-next-textbox:#_x0000_s1136">
              <w:txbxContent>
                <w:p w:rsidR="001D31D4" w:rsidRPr="001D31D4" w:rsidRDefault="001D31D4" w:rsidP="001D31D4">
                  <w:pPr>
                    <w:pStyle w:val="a3"/>
                    <w:ind w:left="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31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 «О государственной тайне» от 21.07.1993 г. № 5485-1;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4" style="position:absolute;left:0;text-align:left;margin-left:162pt;margin-top:3.4pt;width:99pt;height:151pt;z-index:251770880">
            <v:textbox style="mso-next-textbox:#_x0000_s1134">
              <w:txbxContent>
                <w:p w:rsidR="001D31D4" w:rsidRPr="001D31D4" w:rsidRDefault="001D31D4" w:rsidP="001D31D4">
                  <w:pPr>
                    <w:pStyle w:val="a3"/>
                    <w:ind w:left="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31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правовой охране программ для ЭВМ и баз данных» от 09.07.1993 г. № 5353-4;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left:0;text-align:left;margin-left:-3.3pt;margin-top:3.95pt;width:156.3pt;height:150.45pt;z-index:251768832">
            <v:textbox style="mso-next-textbox:#_x0000_s1132">
              <w:txbxContent>
                <w:p w:rsidR="001D31D4" w:rsidRPr="001D31D4" w:rsidRDefault="001D31D4" w:rsidP="001D31D4">
                  <w:pPr>
                    <w:pStyle w:val="a3"/>
                    <w:ind w:left="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D31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РФ « Об информации, информатизации и защите и защите информации» от 20.02.1995 г. №24-ФЗ;</w:t>
                  </w:r>
                </w:p>
              </w:txbxContent>
            </v:textbox>
          </v:rect>
        </w:pict>
      </w: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Default="001D31D4" w:rsidP="001D31D4">
      <w:pPr>
        <w:spacing w:after="0" w:line="360" w:lineRule="auto"/>
        <w:ind w:firstLine="709"/>
        <w:jc w:val="both"/>
      </w:pPr>
    </w:p>
    <w:p w:rsidR="001D31D4" w:rsidRPr="005D3B45" w:rsidRDefault="00117DCD" w:rsidP="00117DCD">
      <w:pPr>
        <w:spacing w:before="360" w:after="240" w:line="360" w:lineRule="auto"/>
        <w:jc w:val="center"/>
      </w:pPr>
      <w:r>
        <w:t>Рисунок 10 – Законы и правовые акты, посвященные защите информации в Российской Федерации.</w:t>
      </w:r>
    </w:p>
    <w:p w:rsidR="001D31D4" w:rsidRDefault="001D31D4" w:rsidP="001D31D4">
      <w:r>
        <w:br w:type="page"/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lastRenderedPageBreak/>
        <w:t>В Уголовном кодексе РФ имеется глава «</w:t>
      </w:r>
      <w:r w:rsidRPr="00846747">
        <w:t>Преступления в сфере компьютерной информации</w:t>
      </w:r>
      <w:r>
        <w:t xml:space="preserve">». </w:t>
      </w:r>
      <w:r w:rsidR="00E1439C">
        <w:rPr>
          <w:rFonts w:cs="Times New Roman"/>
          <w:szCs w:val="28"/>
        </w:rPr>
        <w:t>Название статей посвя</w:t>
      </w:r>
      <w:r w:rsidR="00117DCD">
        <w:rPr>
          <w:rFonts w:cs="Times New Roman"/>
          <w:szCs w:val="28"/>
        </w:rPr>
        <w:t>щенных нарушению компьютерной безопасности</w:t>
      </w:r>
      <w:r w:rsidR="00117DCD">
        <w:t xml:space="preserve"> </w:t>
      </w:r>
      <w:r>
        <w:t>(рис 1</w:t>
      </w:r>
      <w:r w:rsidR="00117DCD">
        <w:t>1</w:t>
      </w:r>
      <w:r>
        <w:t xml:space="preserve">). За преступления по этим статьям закон предусматривает суровые меры наказания </w:t>
      </w:r>
      <w:r>
        <w:br/>
        <w:t xml:space="preserve">(до 5 лет лишения свободы) </w:t>
      </w:r>
      <w:r w:rsidRPr="00295ECB">
        <w:t>[</w:t>
      </w:r>
      <w:r>
        <w:t>1, стр. 68</w:t>
      </w:r>
      <w:r w:rsidRPr="00295ECB">
        <w:t>]</w:t>
      </w:r>
      <w:r>
        <w:t>.</w:t>
      </w:r>
    </w:p>
    <w:p w:rsidR="001D31D4" w:rsidRDefault="004C7560" w:rsidP="001D31D4">
      <w:pPr>
        <w:spacing w:after="0" w:line="360" w:lineRule="auto"/>
        <w:jc w:val="both"/>
      </w:pPr>
      <w:r>
        <w:rPr>
          <w:noProof/>
          <w:lang w:eastAsia="ru-RU"/>
        </w:rPr>
        <w:pict>
          <v:rect id="_x0000_s1144" style="position:absolute;left:0;text-align:left;margin-left:35pt;margin-top:1.6pt;width:413pt;height:27pt;z-index:251781120">
            <v:textbox style="mso-next-textbox:#_x0000_s1144">
              <w:txbxContent>
                <w:p w:rsidR="001D31D4" w:rsidRPr="00B7781A" w:rsidRDefault="00117DCD" w:rsidP="00C44004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B7781A">
                    <w:rPr>
                      <w:rFonts w:cs="Times New Roman"/>
                      <w:szCs w:val="28"/>
                    </w:rPr>
                    <w:t>Статьи</w:t>
                  </w:r>
                  <w:r>
                    <w:rPr>
                      <w:rFonts w:cs="Times New Roman"/>
                      <w:szCs w:val="28"/>
                    </w:rPr>
                    <w:t>,</w:t>
                  </w:r>
                  <w:r w:rsidRPr="00B7781A">
                    <w:rPr>
                      <w:rFonts w:cs="Times New Roman"/>
                      <w:szCs w:val="28"/>
                    </w:rPr>
                    <w:t xml:space="preserve">  посвященные нарушению компьютерной безопасности</w:t>
                  </w:r>
                </w:p>
              </w:txbxContent>
            </v:textbox>
          </v:rect>
        </w:pict>
      </w:r>
    </w:p>
    <w:p w:rsidR="001D31D4" w:rsidRDefault="004C7560" w:rsidP="001D31D4">
      <w:pPr>
        <w:spacing w:after="0" w:line="360" w:lineRule="auto"/>
        <w:jc w:val="both"/>
      </w:pPr>
      <w:r>
        <w:rPr>
          <w:noProof/>
          <w:lang w:eastAsia="ru-RU"/>
        </w:rPr>
        <w:pict>
          <v:shape id="_x0000_s1145" type="#_x0000_t32" style="position:absolute;left:0;text-align:left;margin-left:98.2pt;margin-top:4.45pt;width:32.75pt;height:52.95pt;flip:x;z-index:2517821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6" type="#_x0000_t32" style="position:absolute;left:0;text-align:left;margin-left:238pt;margin-top:4.45pt;width:0;height:52.95pt;z-index:2517831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147" type="#_x0000_t32" style="position:absolute;left:0;text-align:left;margin-left:329pt;margin-top:4.45pt;width:46.95pt;height:43.6pt;z-index:251784192" o:connectortype="straight">
            <v:stroke endarrow="block"/>
          </v:shape>
        </w:pict>
      </w:r>
    </w:p>
    <w:p w:rsidR="001D31D4" w:rsidRDefault="001D31D4" w:rsidP="001D31D4">
      <w:pPr>
        <w:spacing w:after="0" w:line="360" w:lineRule="auto"/>
        <w:jc w:val="both"/>
      </w:pPr>
    </w:p>
    <w:p w:rsidR="001D31D4" w:rsidRDefault="004C7560" w:rsidP="001D31D4">
      <w:r>
        <w:rPr>
          <w:noProof/>
          <w:lang w:eastAsia="ru-RU"/>
        </w:rPr>
        <w:pict>
          <v:rect id="_x0000_s1148" style="position:absolute;margin-left:3pt;margin-top:9.1pt;width:150pt;height:101pt;z-index:251785216">
            <v:textbox>
              <w:txbxContent>
                <w:p w:rsidR="001D31D4" w:rsidRPr="001D31D4" w:rsidRDefault="001D31D4" w:rsidP="00117DCD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статья 272. Неправомерный доступ к компьютерной информации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9" style="position:absolute;margin-left:162.05pt;margin-top:9.1pt;width:159.7pt;height:99.55pt;z-index:251786240">
            <v:textbox>
              <w:txbxContent>
                <w:p w:rsidR="001D31D4" w:rsidRPr="001D31D4" w:rsidRDefault="001D31D4" w:rsidP="00117DCD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статья 273. Создание, использование и распространение вредоносных программ для ЭВМ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0" style="position:absolute;margin-left:335.55pt;margin-top:-.25pt;width:150.75pt;height:108.9pt;z-index:251787264">
            <v:textbox>
              <w:txbxContent>
                <w:p w:rsidR="001D31D4" w:rsidRPr="001D31D4" w:rsidRDefault="001D31D4" w:rsidP="00117DCD">
                  <w:pPr>
                    <w:jc w:val="center"/>
                    <w:rPr>
                      <w:rFonts w:cs="Times New Roman"/>
                      <w:szCs w:val="28"/>
                    </w:rPr>
                  </w:pPr>
                  <w:r w:rsidRPr="001D31D4">
                    <w:rPr>
                      <w:rFonts w:cs="Times New Roman"/>
                      <w:szCs w:val="28"/>
                    </w:rPr>
                    <w:t>статья 274. Нарушение правил эксплуатации ЭВМ, систем ЭВМ или их сетей.</w:t>
                  </w:r>
                </w:p>
              </w:txbxContent>
            </v:textbox>
          </v:rect>
        </w:pict>
      </w:r>
    </w:p>
    <w:p w:rsidR="001D31D4" w:rsidRDefault="001D31D4" w:rsidP="001D31D4">
      <w:pPr>
        <w:spacing w:after="240" w:line="240" w:lineRule="auto"/>
        <w:jc w:val="center"/>
        <w:rPr>
          <w:rFonts w:cs="Times New Roman"/>
          <w:szCs w:val="28"/>
        </w:rPr>
      </w:pPr>
    </w:p>
    <w:p w:rsidR="001D31D4" w:rsidRDefault="001D31D4" w:rsidP="001D31D4">
      <w:pPr>
        <w:spacing w:before="240" w:after="240" w:line="240" w:lineRule="auto"/>
        <w:jc w:val="center"/>
        <w:rPr>
          <w:rFonts w:cs="Times New Roman"/>
          <w:szCs w:val="28"/>
        </w:rPr>
      </w:pPr>
    </w:p>
    <w:p w:rsidR="001D31D4" w:rsidRDefault="001D31D4" w:rsidP="001D31D4">
      <w:pPr>
        <w:spacing w:before="240" w:after="240" w:line="240" w:lineRule="auto"/>
        <w:jc w:val="center"/>
        <w:rPr>
          <w:rFonts w:cs="Times New Roman"/>
          <w:szCs w:val="28"/>
        </w:rPr>
      </w:pPr>
    </w:p>
    <w:p w:rsidR="001D31D4" w:rsidRDefault="001D31D4" w:rsidP="00117DCD">
      <w:pPr>
        <w:spacing w:before="360" w:after="24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Рисунок 1</w:t>
      </w:r>
      <w:r w:rsidR="00117DCD">
        <w:rPr>
          <w:rFonts w:cs="Times New Roman"/>
          <w:szCs w:val="28"/>
        </w:rPr>
        <w:t>1</w:t>
      </w:r>
      <w:r w:rsidR="00E1439C">
        <w:rPr>
          <w:rFonts w:cs="Times New Roman"/>
          <w:szCs w:val="28"/>
        </w:rPr>
        <w:t xml:space="preserve"> – Название статей посвя</w:t>
      </w:r>
      <w:r>
        <w:rPr>
          <w:rFonts w:cs="Times New Roman"/>
          <w:szCs w:val="28"/>
        </w:rPr>
        <w:t>щенных нарушению компьютерной безопасности</w:t>
      </w:r>
    </w:p>
    <w:p w:rsidR="001D31D4" w:rsidRDefault="001D31D4" w:rsidP="001D31D4">
      <w:pPr>
        <w:rPr>
          <w:b/>
        </w:rPr>
      </w:pPr>
      <w:r>
        <w:rPr>
          <w:b/>
        </w:rPr>
        <w:br w:type="page"/>
      </w:r>
    </w:p>
    <w:p w:rsidR="001D31D4" w:rsidRPr="00846747" w:rsidRDefault="001D31D4" w:rsidP="001D31D4">
      <w:pPr>
        <w:spacing w:after="120" w:line="240" w:lineRule="auto"/>
        <w:jc w:val="center"/>
        <w:outlineLvl w:val="0"/>
        <w:rPr>
          <w:b/>
        </w:rPr>
      </w:pPr>
      <w:r w:rsidRPr="00846747">
        <w:rPr>
          <w:b/>
        </w:rPr>
        <w:lastRenderedPageBreak/>
        <w:t>ЗАКЛЮЧЕНИЕ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t>Для осуществления технических методов информационной безопасности применяют: програм</w:t>
      </w:r>
      <w:r w:rsidR="00E1439C">
        <w:t>м</w:t>
      </w:r>
      <w:r>
        <w:t>ные, апп</w:t>
      </w:r>
      <w:r w:rsidR="00E1439C">
        <w:t>а</w:t>
      </w:r>
      <w:r>
        <w:t>ратные, криптографические и</w:t>
      </w:r>
      <w:r w:rsidRPr="007F6329">
        <w:t xml:space="preserve"> </w:t>
      </w:r>
      <w:r>
        <w:t>физические средства защиты.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t>Организационная защита используется для того, что бы обеспечить:</w:t>
      </w:r>
    </w:p>
    <w:p w:rsidR="001D31D4" w:rsidRPr="007F6329" w:rsidRDefault="001D31D4" w:rsidP="001D31D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F6329">
        <w:rPr>
          <w:rFonts w:ascii="Times New Roman" w:hAnsi="Times New Roman" w:cs="Times New Roman"/>
          <w:sz w:val="28"/>
          <w:szCs w:val="28"/>
        </w:rPr>
        <w:t>организацию режима и охраны;</w:t>
      </w:r>
    </w:p>
    <w:p w:rsidR="001D31D4" w:rsidRPr="007F6329" w:rsidRDefault="001D31D4" w:rsidP="001D31D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F6329">
        <w:rPr>
          <w:rFonts w:ascii="Times New Roman" w:hAnsi="Times New Roman" w:cs="Times New Roman"/>
          <w:sz w:val="28"/>
          <w:szCs w:val="28"/>
        </w:rPr>
        <w:t xml:space="preserve"> организацию работу с кадрами, с документами, </w:t>
      </w:r>
    </w:p>
    <w:p w:rsidR="001D31D4" w:rsidRPr="007F6329" w:rsidRDefault="001D31D4" w:rsidP="001D31D4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F6329">
        <w:rPr>
          <w:rFonts w:ascii="Times New Roman" w:hAnsi="Times New Roman" w:cs="Times New Roman"/>
          <w:sz w:val="28"/>
          <w:szCs w:val="28"/>
        </w:rPr>
        <w:t>использование технических средств безопасности и информационно</w:t>
      </w:r>
      <w:r w:rsidR="00C44004">
        <w:rPr>
          <w:rFonts w:ascii="Times New Roman" w:hAnsi="Times New Roman" w:cs="Times New Roman"/>
          <w:sz w:val="28"/>
          <w:szCs w:val="28"/>
        </w:rPr>
        <w:t xml:space="preserve"> </w:t>
      </w:r>
      <w:r w:rsidRPr="007F6329">
        <w:rPr>
          <w:rFonts w:ascii="Times New Roman" w:hAnsi="Times New Roman" w:cs="Times New Roman"/>
          <w:sz w:val="28"/>
          <w:szCs w:val="28"/>
        </w:rPr>
        <w:t>-</w:t>
      </w:r>
      <w:r w:rsidR="00C44004">
        <w:rPr>
          <w:rFonts w:ascii="Times New Roman" w:hAnsi="Times New Roman" w:cs="Times New Roman"/>
          <w:sz w:val="28"/>
          <w:szCs w:val="28"/>
        </w:rPr>
        <w:t xml:space="preserve"> </w:t>
      </w:r>
      <w:r w:rsidRPr="007F6329">
        <w:rPr>
          <w:rFonts w:ascii="Times New Roman" w:hAnsi="Times New Roman" w:cs="Times New Roman"/>
          <w:sz w:val="28"/>
          <w:szCs w:val="28"/>
        </w:rPr>
        <w:t>аналитическую деятельность по выявлению внут</w:t>
      </w:r>
      <w:r w:rsidR="00E1439C">
        <w:rPr>
          <w:rFonts w:ascii="Times New Roman" w:hAnsi="Times New Roman" w:cs="Times New Roman"/>
          <w:sz w:val="28"/>
          <w:szCs w:val="28"/>
        </w:rPr>
        <w:t xml:space="preserve">ренних и внешних </w:t>
      </w:r>
      <w:r w:rsidRPr="007F6329">
        <w:rPr>
          <w:rFonts w:ascii="Times New Roman" w:hAnsi="Times New Roman" w:cs="Times New Roman"/>
          <w:sz w:val="28"/>
          <w:szCs w:val="28"/>
        </w:rPr>
        <w:t>угроз пре</w:t>
      </w:r>
      <w:r>
        <w:rPr>
          <w:rFonts w:ascii="Times New Roman" w:hAnsi="Times New Roman" w:cs="Times New Roman"/>
          <w:sz w:val="28"/>
          <w:szCs w:val="28"/>
        </w:rPr>
        <w:t>дпринимательской деятельности.</w:t>
      </w:r>
    </w:p>
    <w:p w:rsidR="001D31D4" w:rsidRDefault="001D31D4" w:rsidP="001D31D4">
      <w:pPr>
        <w:spacing w:after="0" w:line="360" w:lineRule="auto"/>
        <w:ind w:firstLine="709"/>
        <w:jc w:val="both"/>
      </w:pPr>
      <w:r>
        <w:t>К правовым мерам защиты относятся действующие в стране законы, указы и другие нормативные акты, регламентирующие прав</w:t>
      </w:r>
      <w:r w:rsidR="00E1439C">
        <w:t>и</w:t>
      </w:r>
      <w:r>
        <w:t>ла обращения с инфор</w:t>
      </w:r>
      <w:r w:rsidR="00E1439C">
        <w:t xml:space="preserve">мацией и ответственность за их </w:t>
      </w:r>
      <w:r>
        <w:t>нарушение. В Уголовном кодексе РФ имеется глава «</w:t>
      </w:r>
      <w:r w:rsidRPr="007F6329">
        <w:t>Преступления в сфере компьютерной информации</w:t>
      </w:r>
      <w:r>
        <w:t>».</w:t>
      </w:r>
    </w:p>
    <w:p w:rsidR="001D31D4" w:rsidRPr="004759BF" w:rsidRDefault="001D31D4" w:rsidP="001D31D4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:rsidR="001D31D4" w:rsidRDefault="001D31D4" w:rsidP="001D31D4">
      <w:r>
        <w:br w:type="page"/>
      </w:r>
    </w:p>
    <w:p w:rsidR="001D31D4" w:rsidRDefault="001D31D4" w:rsidP="001D31D4">
      <w:pPr>
        <w:spacing w:after="120" w:line="240" w:lineRule="auto"/>
        <w:jc w:val="center"/>
        <w:outlineLvl w:val="0"/>
        <w:rPr>
          <w:b/>
        </w:rPr>
      </w:pPr>
      <w:r>
        <w:rPr>
          <w:b/>
        </w:rPr>
        <w:lastRenderedPageBreak/>
        <w:t>СПИСОК ИСПОЛЬЗОВАННОЙ ЛИТЕРАТУРЫ</w:t>
      </w:r>
    </w:p>
    <w:p w:rsidR="001D31D4" w:rsidRPr="00295ECB" w:rsidRDefault="001D31D4" w:rsidP="001D31D4">
      <w:pPr>
        <w:pStyle w:val="a3"/>
        <w:numPr>
          <w:ilvl w:val="0"/>
          <w:numId w:val="3"/>
        </w:numPr>
        <w:ind w:left="0" w:firstLine="1072"/>
        <w:rPr>
          <w:rFonts w:ascii="Times New Roman" w:hAnsi="Times New Roman" w:cs="Times New Roman"/>
          <w:sz w:val="28"/>
          <w:szCs w:val="28"/>
        </w:rPr>
      </w:pPr>
      <w:r w:rsidRPr="00295ECB">
        <w:rPr>
          <w:rFonts w:ascii="Times New Roman" w:hAnsi="Times New Roman" w:cs="Times New Roman"/>
          <w:sz w:val="28"/>
          <w:szCs w:val="28"/>
        </w:rPr>
        <w:t xml:space="preserve">Безручко В. Т. Компьютерный практикум по курсу «Информатика»: учебное пособие. – 3-е изд., перераб. и доп. – М.: ИД «ФОРУМ»: ИНФРА-М, 2012. – 368с.: ил. + </w:t>
      </w:r>
      <w:r w:rsidRPr="00295ECB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295ECB">
        <w:rPr>
          <w:rFonts w:ascii="Times New Roman" w:hAnsi="Times New Roman" w:cs="Times New Roman"/>
          <w:sz w:val="28"/>
          <w:szCs w:val="28"/>
        </w:rPr>
        <w:t>. (Высшие образование).</w:t>
      </w:r>
    </w:p>
    <w:p w:rsidR="001D31D4" w:rsidRDefault="001D31D4" w:rsidP="001D31D4">
      <w:pPr>
        <w:pStyle w:val="a3"/>
        <w:numPr>
          <w:ilvl w:val="0"/>
          <w:numId w:val="3"/>
        </w:numPr>
        <w:ind w:left="0" w:firstLine="1072"/>
        <w:rPr>
          <w:rFonts w:ascii="Times New Roman" w:hAnsi="Times New Roman" w:cs="Times New Roman"/>
          <w:sz w:val="28"/>
          <w:szCs w:val="28"/>
        </w:rPr>
      </w:pPr>
      <w:r w:rsidRPr="00295ECB">
        <w:rPr>
          <w:rFonts w:ascii="Times New Roman" w:hAnsi="Times New Roman" w:cs="Times New Roman"/>
          <w:sz w:val="28"/>
          <w:szCs w:val="28"/>
        </w:rPr>
        <w:t xml:space="preserve"> Коноплев И. А., Богданов И. А. Управление безопасностью и безопасность бизнеса: Учебное пособие для вузов / Под ред. И. А. Коноплевой. – М.: ИНФРА-М, 2012. 448 с. – (Высшие образование)</w:t>
      </w:r>
    </w:p>
    <w:p w:rsidR="001D31D4" w:rsidRPr="00E1439C" w:rsidRDefault="001D31D4" w:rsidP="001D31D4">
      <w:pPr>
        <w:pStyle w:val="a3"/>
        <w:numPr>
          <w:ilvl w:val="0"/>
          <w:numId w:val="3"/>
        </w:numPr>
        <w:ind w:left="0" w:firstLine="1072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2A1966">
        <w:rPr>
          <w:rStyle w:val="apple-converted-space"/>
          <w:rFonts w:ascii="Times New Roman" w:hAnsi="Times New Roman"/>
          <w:sz w:val="28"/>
          <w:szCs w:val="28"/>
        </w:rPr>
        <w:t>Макарова Н.В., Волков В.Б.  Информатика: Учебное пособие для вузов. Изд. Питер 2011.- 576 с.</w:t>
      </w:r>
    </w:p>
    <w:p w:rsidR="00E1439C" w:rsidRDefault="00CD2643" w:rsidP="001D31D4">
      <w:pPr>
        <w:pStyle w:val="a3"/>
        <w:numPr>
          <w:ilvl w:val="0"/>
          <w:numId w:val="3"/>
        </w:numPr>
        <w:ind w:left="0" w:firstLine="1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Федоова Е. Л. Информационные технологии и системы: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особие/ Е. Л. Федотоа. М.: ИД ФОРУМ: НИЦ Инфра-М, 2014. – 352с.: 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>
        <w:rPr>
          <w:rFonts w:ascii="Times New Roman" w:hAnsi="Times New Roman" w:cs="Times New Roman"/>
          <w:sz w:val="28"/>
          <w:szCs w:val="28"/>
        </w:rPr>
        <w:t>60х90 1/16. – (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образование)</w:t>
      </w:r>
    </w:p>
    <w:p w:rsidR="00CD2643" w:rsidRPr="00CD2643" w:rsidRDefault="00CD2643" w:rsidP="00CD2643">
      <w:pPr>
        <w:pStyle w:val="a3"/>
        <w:numPr>
          <w:ilvl w:val="0"/>
          <w:numId w:val="3"/>
        </w:numPr>
        <w:ind w:left="0" w:firstLine="1072"/>
        <w:rPr>
          <w:rFonts w:ascii="Times New Roman" w:hAnsi="Times New Roman" w:cs="Times New Roman"/>
          <w:sz w:val="28"/>
          <w:szCs w:val="28"/>
        </w:rPr>
      </w:pPr>
      <w:r w:rsidRPr="00CD2643">
        <w:rPr>
          <w:rFonts w:ascii="Times New Roman" w:hAnsi="Times New Roman" w:cs="Times New Roman"/>
          <w:sz w:val="28"/>
          <w:szCs w:val="28"/>
        </w:rPr>
        <w:t xml:space="preserve">Ярочкин В.И. Информационная безопасность: Учебник для  студентов вузов. — М.: Академический Проект; Гаудеамус, </w:t>
      </w:r>
      <w:r>
        <w:rPr>
          <w:rFonts w:ascii="Times New Roman" w:hAnsi="Times New Roman" w:cs="Times New Roman"/>
          <w:sz w:val="28"/>
          <w:szCs w:val="28"/>
        </w:rPr>
        <w:br/>
      </w:r>
      <w:r w:rsidRPr="00CD2643">
        <w:rPr>
          <w:rFonts w:ascii="Times New Roman" w:hAnsi="Times New Roman" w:cs="Times New Roman"/>
          <w:sz w:val="28"/>
          <w:szCs w:val="28"/>
        </w:rPr>
        <w:t xml:space="preserve">2-е изд.— 2004. — 544 </w:t>
      </w:r>
      <w:proofErr w:type="gramStart"/>
      <w:r w:rsidRPr="00CD264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2643">
        <w:rPr>
          <w:rFonts w:ascii="Times New Roman" w:hAnsi="Times New Roman" w:cs="Times New Roman"/>
          <w:sz w:val="28"/>
          <w:szCs w:val="28"/>
        </w:rPr>
        <w:t>.</w:t>
      </w:r>
    </w:p>
    <w:p w:rsidR="00BC6529" w:rsidRDefault="00BC6529"/>
    <w:sectPr w:rsidR="00BC6529" w:rsidSect="00BC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6475"/>
    <w:multiLevelType w:val="hybridMultilevel"/>
    <w:tmpl w:val="5D3C2E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4DC1479"/>
    <w:multiLevelType w:val="hybridMultilevel"/>
    <w:tmpl w:val="E41824F8"/>
    <w:lvl w:ilvl="0" w:tplc="95E28B7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61218B8"/>
    <w:multiLevelType w:val="hybridMultilevel"/>
    <w:tmpl w:val="D9DC46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D31D4"/>
    <w:rsid w:val="000F77B6"/>
    <w:rsid w:val="00117DCD"/>
    <w:rsid w:val="0013590C"/>
    <w:rsid w:val="00143CE4"/>
    <w:rsid w:val="00181083"/>
    <w:rsid w:val="001D31D4"/>
    <w:rsid w:val="001F64A9"/>
    <w:rsid w:val="002332D8"/>
    <w:rsid w:val="00272312"/>
    <w:rsid w:val="002733D3"/>
    <w:rsid w:val="00312923"/>
    <w:rsid w:val="00322CC7"/>
    <w:rsid w:val="00326177"/>
    <w:rsid w:val="003819B5"/>
    <w:rsid w:val="00397B6B"/>
    <w:rsid w:val="003C4027"/>
    <w:rsid w:val="00421C53"/>
    <w:rsid w:val="00452D14"/>
    <w:rsid w:val="00455578"/>
    <w:rsid w:val="004C7560"/>
    <w:rsid w:val="004F4CF3"/>
    <w:rsid w:val="00537ABD"/>
    <w:rsid w:val="0056707F"/>
    <w:rsid w:val="00674115"/>
    <w:rsid w:val="00704DAD"/>
    <w:rsid w:val="00754C5A"/>
    <w:rsid w:val="007C06A2"/>
    <w:rsid w:val="008778BD"/>
    <w:rsid w:val="00896ED5"/>
    <w:rsid w:val="008F1E62"/>
    <w:rsid w:val="008F2B43"/>
    <w:rsid w:val="00943241"/>
    <w:rsid w:val="009C18ED"/>
    <w:rsid w:val="009C569E"/>
    <w:rsid w:val="009E23D9"/>
    <w:rsid w:val="00AB09A9"/>
    <w:rsid w:val="00AE311F"/>
    <w:rsid w:val="00BB4F42"/>
    <w:rsid w:val="00BC6529"/>
    <w:rsid w:val="00BD1D21"/>
    <w:rsid w:val="00C44004"/>
    <w:rsid w:val="00CB17B4"/>
    <w:rsid w:val="00CB5233"/>
    <w:rsid w:val="00CD257C"/>
    <w:rsid w:val="00CD2643"/>
    <w:rsid w:val="00CF34F9"/>
    <w:rsid w:val="00D702DB"/>
    <w:rsid w:val="00DA43F4"/>
    <w:rsid w:val="00DF0BB5"/>
    <w:rsid w:val="00E04E81"/>
    <w:rsid w:val="00E1439C"/>
    <w:rsid w:val="00E21A83"/>
    <w:rsid w:val="00E96359"/>
    <w:rsid w:val="00EB2583"/>
    <w:rsid w:val="00EB5356"/>
    <w:rsid w:val="00F1661B"/>
    <w:rsid w:val="00F72029"/>
    <w:rsid w:val="00F8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7" type="connector" idref="#_x0000_s1169"/>
        <o:r id="V:Rule58" type="connector" idref="#_x0000_s1027"/>
        <o:r id="V:Rule59" type="connector" idref="#_x0000_s1168"/>
        <o:r id="V:Rule60" type="connector" idref="#_x0000_s1107"/>
        <o:r id="V:Rule61" type="connector" idref="#_x0000_s1039"/>
        <o:r id="V:Rule62" type="connector" idref="#_x0000_s1172"/>
        <o:r id="V:Rule63" type="connector" idref="#_x0000_s1147"/>
        <o:r id="V:Rule64" type="connector" idref="#_x0000_s1173"/>
        <o:r id="V:Rule65" type="connector" idref="#_x0000_s1105"/>
        <o:r id="V:Rule66" type="connector" idref="#_x0000_s1126"/>
        <o:r id="V:Rule67" type="connector" idref="#_x0000_s1157"/>
        <o:r id="V:Rule68" type="connector" idref="#_x0000_s1146"/>
        <o:r id="V:Rule69" type="connector" idref="#_x0000_s1128"/>
        <o:r id="V:Rule70" type="connector" idref="#_x0000_s1164"/>
        <o:r id="V:Rule71" type="connector" idref="#_x0000_s1046"/>
        <o:r id="V:Rule72" type="connector" idref="#_x0000_s1145"/>
        <o:r id="V:Rule73" type="connector" idref="#_x0000_s1129"/>
        <o:r id="V:Rule74" type="connector" idref="#_x0000_s1060"/>
        <o:r id="V:Rule75" type="connector" idref="#_x0000_s1133"/>
        <o:r id="V:Rule76" type="connector" idref="#_x0000_s1061"/>
        <o:r id="V:Rule77" type="connector" idref="#_x0000_s1131"/>
        <o:r id="V:Rule78" type="connector" idref="#_x0000_s1038"/>
        <o:r id="V:Rule79" type="connector" idref="#_x0000_s1050"/>
        <o:r id="V:Rule80" type="connector" idref="#_x0000_s1167"/>
        <o:r id="V:Rule81" type="connector" idref="#_x0000_s1030"/>
        <o:r id="V:Rule82" type="connector" idref="#_x0000_s1066"/>
        <o:r id="V:Rule83" type="connector" idref="#_x0000_s1032"/>
        <o:r id="V:Rule84" type="connector" idref="#_x0000_s1176"/>
        <o:r id="V:Rule85" type="connector" idref="#_x0000_s1055"/>
        <o:r id="V:Rule86" type="connector" idref="#_x0000_s1171"/>
        <o:r id="V:Rule87" type="connector" idref="#_x0000_s1067"/>
        <o:r id="V:Rule88" type="connector" idref="#_x0000_s1062"/>
        <o:r id="V:Rule89" type="connector" idref="#_x0000_s1125"/>
        <o:r id="V:Rule90" type="connector" idref="#_x0000_s1037"/>
        <o:r id="V:Rule91" type="connector" idref="#_x0000_s1159"/>
        <o:r id="V:Rule92" type="connector" idref="#_x0000_s1040"/>
        <o:r id="V:Rule93" type="connector" idref="#_x0000_s1151"/>
        <o:r id="V:Rule94" type="connector" idref="#_x0000_s1135"/>
        <o:r id="V:Rule95" type="connector" idref="#_x0000_s1028"/>
        <o:r id="V:Rule96" type="connector" idref="#_x0000_s1166"/>
        <o:r id="V:Rule97" type="connector" idref="#_x0000_s1162"/>
        <o:r id="V:Rule98" type="connector" idref="#_x0000_s1044"/>
        <o:r id="V:Rule99" type="connector" idref="#_x0000_s1104"/>
        <o:r id="V:Rule100" type="connector" idref="#_x0000_s1170"/>
        <o:r id="V:Rule101" type="connector" idref="#_x0000_s1042"/>
        <o:r id="V:Rule102" type="connector" idref="#_x0000_s1106"/>
        <o:r id="V:Rule103" type="connector" idref="#_x0000_s1137"/>
        <o:r id="V:Rule104" type="connector" idref="#_x0000_s1153"/>
        <o:r id="V:Rule105" type="connector" idref="#_x0000_s1165"/>
        <o:r id="V:Rule106" type="connector" idref="#_x0000_s1142"/>
        <o:r id="V:Rule107" type="connector" idref="#_x0000_s1029"/>
        <o:r id="V:Rule108" type="connector" idref="#_x0000_s1155"/>
        <o:r id="V:Rule109" type="connector" idref="#_x0000_s1031"/>
        <o:r id="V:Rule110" type="connector" idref="#_x0000_s1053"/>
        <o:r id="V:Rule111" type="connector" idref="#_x0000_s1127"/>
        <o:r id="V:Rule112" type="connector" idref="#_x0000_s11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D4"/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D31D4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D31D4"/>
    <w:pPr>
      <w:spacing w:after="0" w:line="360" w:lineRule="auto"/>
      <w:ind w:left="720" w:firstLine="709"/>
      <w:contextualSpacing/>
      <w:jc w:val="both"/>
    </w:pPr>
    <w:rPr>
      <w:rFonts w:asciiTheme="minorHAnsi" w:hAnsiTheme="minorHAnsi"/>
      <w:color w:val="auto"/>
      <w:sz w:val="22"/>
    </w:rPr>
  </w:style>
  <w:style w:type="character" w:customStyle="1" w:styleId="apple-converted-space">
    <w:name w:val="apple-converted-space"/>
    <w:basedOn w:val="a0"/>
    <w:rsid w:val="001D31D4"/>
  </w:style>
  <w:style w:type="paragraph" w:styleId="a4">
    <w:name w:val="Balloon Text"/>
    <w:basedOn w:val="a"/>
    <w:link w:val="a5"/>
    <w:uiPriority w:val="99"/>
    <w:semiHidden/>
    <w:unhideWhenUsed/>
    <w:rsid w:val="001D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1D4"/>
    <w:rPr>
      <w:rFonts w:ascii="Tahoma" w:hAnsi="Tahoma" w:cs="Tahoma"/>
      <w:color w:val="000000" w:themeColor="text1"/>
      <w:sz w:val="16"/>
      <w:szCs w:val="16"/>
    </w:rPr>
  </w:style>
  <w:style w:type="character" w:styleId="a6">
    <w:name w:val="Strong"/>
    <w:basedOn w:val="a0"/>
    <w:qFormat/>
    <w:rsid w:val="002733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Алия</cp:lastModifiedBy>
  <cp:revision>5</cp:revision>
  <dcterms:created xsi:type="dcterms:W3CDTF">2015-05-07T13:15:00Z</dcterms:created>
  <dcterms:modified xsi:type="dcterms:W3CDTF">2015-05-07T13:28:00Z</dcterms:modified>
</cp:coreProperties>
</file>