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F36" w:rsidRDefault="00990F36" w:rsidP="00990F36">
      <w:pPr>
        <w:pStyle w:val="a3"/>
        <w:jc w:val="center"/>
      </w:pPr>
      <w:r>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816"/>
      </w:tblGrid>
      <w:tr w:rsidR="00B232B8" w:rsidTr="007B7361">
        <w:tc>
          <w:tcPr>
            <w:tcW w:w="8755" w:type="dxa"/>
          </w:tcPr>
          <w:p w:rsidR="00B232B8" w:rsidRDefault="00B232B8" w:rsidP="00C651D5">
            <w:pPr>
              <w:spacing w:line="360" w:lineRule="auto"/>
              <w:jc w:val="both"/>
              <w:rPr>
                <w:sz w:val="28"/>
                <w:szCs w:val="28"/>
              </w:rPr>
            </w:pPr>
            <w:r>
              <w:rPr>
                <w:sz w:val="28"/>
                <w:szCs w:val="28"/>
              </w:rPr>
              <w:t>Введение</w:t>
            </w:r>
          </w:p>
        </w:tc>
        <w:tc>
          <w:tcPr>
            <w:tcW w:w="816" w:type="dxa"/>
          </w:tcPr>
          <w:p w:rsidR="00B232B8" w:rsidRDefault="007B7361" w:rsidP="007B7361">
            <w:pPr>
              <w:spacing w:line="360" w:lineRule="auto"/>
              <w:jc w:val="center"/>
              <w:rPr>
                <w:sz w:val="28"/>
                <w:szCs w:val="28"/>
              </w:rPr>
            </w:pPr>
            <w:r>
              <w:rPr>
                <w:sz w:val="28"/>
                <w:szCs w:val="28"/>
              </w:rPr>
              <w:t>3</w:t>
            </w:r>
          </w:p>
        </w:tc>
      </w:tr>
      <w:tr w:rsidR="00B232B8" w:rsidTr="007B7361">
        <w:tc>
          <w:tcPr>
            <w:tcW w:w="8755" w:type="dxa"/>
          </w:tcPr>
          <w:p w:rsidR="00B232B8" w:rsidRPr="00B232B8" w:rsidRDefault="00B232B8" w:rsidP="00B232B8">
            <w:pPr>
              <w:spacing w:line="360" w:lineRule="auto"/>
              <w:jc w:val="both"/>
              <w:rPr>
                <w:sz w:val="28"/>
                <w:szCs w:val="28"/>
              </w:rPr>
            </w:pPr>
            <w:r w:rsidRPr="00B232B8">
              <w:rPr>
                <w:sz w:val="28"/>
                <w:szCs w:val="28"/>
              </w:rPr>
              <w:t>1.</w:t>
            </w:r>
            <w:r>
              <w:rPr>
                <w:sz w:val="28"/>
                <w:szCs w:val="28"/>
              </w:rPr>
              <w:t xml:space="preserve"> Экономическая сущность производственных затрат</w:t>
            </w:r>
          </w:p>
        </w:tc>
        <w:tc>
          <w:tcPr>
            <w:tcW w:w="816" w:type="dxa"/>
          </w:tcPr>
          <w:p w:rsidR="00B232B8" w:rsidRDefault="007B7361" w:rsidP="007B7361">
            <w:pPr>
              <w:spacing w:line="360" w:lineRule="auto"/>
              <w:jc w:val="center"/>
              <w:rPr>
                <w:sz w:val="28"/>
                <w:szCs w:val="28"/>
              </w:rPr>
            </w:pPr>
            <w:r>
              <w:rPr>
                <w:sz w:val="28"/>
                <w:szCs w:val="28"/>
              </w:rPr>
              <w:t>4</w:t>
            </w:r>
          </w:p>
        </w:tc>
      </w:tr>
      <w:tr w:rsidR="00B232B8" w:rsidTr="007B7361">
        <w:tc>
          <w:tcPr>
            <w:tcW w:w="8755" w:type="dxa"/>
          </w:tcPr>
          <w:p w:rsidR="00B232B8" w:rsidRDefault="00B232B8" w:rsidP="00B232B8">
            <w:pPr>
              <w:pStyle w:val="a3"/>
              <w:ind w:firstLine="0"/>
            </w:pPr>
            <w:r>
              <w:t xml:space="preserve">2. </w:t>
            </w:r>
            <w:r w:rsidRPr="006623FE">
              <w:t>Учет затрат и калькулирование в системе управления себестоимостью продукции. Задачи учета затрат на производство</w:t>
            </w:r>
          </w:p>
        </w:tc>
        <w:tc>
          <w:tcPr>
            <w:tcW w:w="816" w:type="dxa"/>
          </w:tcPr>
          <w:p w:rsidR="00B232B8" w:rsidRDefault="007B7361" w:rsidP="007B7361">
            <w:pPr>
              <w:spacing w:line="360" w:lineRule="auto"/>
              <w:jc w:val="center"/>
              <w:rPr>
                <w:sz w:val="28"/>
                <w:szCs w:val="28"/>
              </w:rPr>
            </w:pPr>
            <w:r>
              <w:rPr>
                <w:sz w:val="28"/>
                <w:szCs w:val="28"/>
              </w:rPr>
              <w:t>6</w:t>
            </w:r>
          </w:p>
        </w:tc>
      </w:tr>
      <w:tr w:rsidR="00B232B8" w:rsidTr="007B7361">
        <w:tc>
          <w:tcPr>
            <w:tcW w:w="8755" w:type="dxa"/>
          </w:tcPr>
          <w:p w:rsidR="00B232B8" w:rsidRDefault="00B232B8" w:rsidP="00B232B8">
            <w:pPr>
              <w:pStyle w:val="a3"/>
              <w:ind w:firstLine="0"/>
              <w:jc w:val="left"/>
            </w:pPr>
            <w:r w:rsidRPr="00B232B8">
              <w:t>3. Основные принципы организации учета затрат на производство</w:t>
            </w:r>
          </w:p>
        </w:tc>
        <w:tc>
          <w:tcPr>
            <w:tcW w:w="816" w:type="dxa"/>
          </w:tcPr>
          <w:p w:rsidR="00B232B8" w:rsidRDefault="007B7361" w:rsidP="007B7361">
            <w:pPr>
              <w:spacing w:line="360" w:lineRule="auto"/>
              <w:jc w:val="center"/>
              <w:rPr>
                <w:sz w:val="28"/>
                <w:szCs w:val="28"/>
              </w:rPr>
            </w:pPr>
            <w:r>
              <w:rPr>
                <w:sz w:val="28"/>
                <w:szCs w:val="28"/>
              </w:rPr>
              <w:t>8</w:t>
            </w:r>
          </w:p>
        </w:tc>
      </w:tr>
      <w:tr w:rsidR="00B232B8" w:rsidTr="007B7361">
        <w:tc>
          <w:tcPr>
            <w:tcW w:w="8755" w:type="dxa"/>
          </w:tcPr>
          <w:p w:rsidR="00B232B8" w:rsidRDefault="00B232B8" w:rsidP="00B232B8">
            <w:pPr>
              <w:pStyle w:val="a3"/>
              <w:ind w:firstLine="0"/>
            </w:pPr>
            <w:r w:rsidRPr="00B232B8">
              <w:t>4. Учет затрат на производство продукции по статьям калькуляции</w:t>
            </w:r>
          </w:p>
        </w:tc>
        <w:tc>
          <w:tcPr>
            <w:tcW w:w="816" w:type="dxa"/>
          </w:tcPr>
          <w:p w:rsidR="00B232B8" w:rsidRDefault="007B7361" w:rsidP="007B7361">
            <w:pPr>
              <w:spacing w:line="360" w:lineRule="auto"/>
              <w:jc w:val="center"/>
              <w:rPr>
                <w:sz w:val="28"/>
                <w:szCs w:val="28"/>
              </w:rPr>
            </w:pPr>
            <w:r>
              <w:rPr>
                <w:sz w:val="28"/>
                <w:szCs w:val="28"/>
              </w:rPr>
              <w:t>10</w:t>
            </w:r>
          </w:p>
        </w:tc>
      </w:tr>
      <w:tr w:rsidR="00B232B8" w:rsidTr="007B7361">
        <w:tc>
          <w:tcPr>
            <w:tcW w:w="8755" w:type="dxa"/>
          </w:tcPr>
          <w:p w:rsidR="00B232B8" w:rsidRDefault="00B232B8" w:rsidP="00C651D5">
            <w:pPr>
              <w:spacing w:line="360" w:lineRule="auto"/>
              <w:jc w:val="both"/>
              <w:rPr>
                <w:sz w:val="28"/>
                <w:szCs w:val="28"/>
              </w:rPr>
            </w:pPr>
            <w:r>
              <w:rPr>
                <w:sz w:val="28"/>
                <w:szCs w:val="28"/>
              </w:rPr>
              <w:t>Практическая часть</w:t>
            </w:r>
          </w:p>
        </w:tc>
        <w:tc>
          <w:tcPr>
            <w:tcW w:w="816" w:type="dxa"/>
          </w:tcPr>
          <w:p w:rsidR="00B232B8" w:rsidRDefault="007B7361" w:rsidP="007B7361">
            <w:pPr>
              <w:spacing w:line="360" w:lineRule="auto"/>
              <w:jc w:val="center"/>
              <w:rPr>
                <w:sz w:val="28"/>
                <w:szCs w:val="28"/>
              </w:rPr>
            </w:pPr>
            <w:r>
              <w:rPr>
                <w:sz w:val="28"/>
                <w:szCs w:val="28"/>
              </w:rPr>
              <w:t>19</w:t>
            </w:r>
          </w:p>
        </w:tc>
      </w:tr>
      <w:tr w:rsidR="00B232B8" w:rsidTr="007B7361">
        <w:tc>
          <w:tcPr>
            <w:tcW w:w="8755" w:type="dxa"/>
          </w:tcPr>
          <w:p w:rsidR="00B232B8" w:rsidRDefault="00B232B8" w:rsidP="00C651D5">
            <w:pPr>
              <w:spacing w:line="360" w:lineRule="auto"/>
              <w:jc w:val="both"/>
              <w:rPr>
                <w:sz w:val="28"/>
                <w:szCs w:val="28"/>
              </w:rPr>
            </w:pPr>
            <w:r>
              <w:rPr>
                <w:sz w:val="28"/>
                <w:szCs w:val="28"/>
              </w:rPr>
              <w:t>Заключение</w:t>
            </w:r>
          </w:p>
        </w:tc>
        <w:tc>
          <w:tcPr>
            <w:tcW w:w="816" w:type="dxa"/>
          </w:tcPr>
          <w:p w:rsidR="00B232B8" w:rsidRDefault="007B7361" w:rsidP="007B7361">
            <w:pPr>
              <w:spacing w:line="360" w:lineRule="auto"/>
              <w:jc w:val="center"/>
              <w:rPr>
                <w:sz w:val="28"/>
                <w:szCs w:val="28"/>
              </w:rPr>
            </w:pPr>
            <w:r>
              <w:rPr>
                <w:sz w:val="28"/>
                <w:szCs w:val="28"/>
              </w:rPr>
              <w:t>20</w:t>
            </w:r>
          </w:p>
        </w:tc>
      </w:tr>
      <w:tr w:rsidR="00B232B8" w:rsidTr="007B7361">
        <w:tc>
          <w:tcPr>
            <w:tcW w:w="8755" w:type="dxa"/>
          </w:tcPr>
          <w:p w:rsidR="00B232B8" w:rsidRDefault="00B232B8" w:rsidP="00C651D5">
            <w:pPr>
              <w:spacing w:line="360" w:lineRule="auto"/>
              <w:jc w:val="both"/>
              <w:rPr>
                <w:sz w:val="28"/>
                <w:szCs w:val="28"/>
              </w:rPr>
            </w:pPr>
            <w:r>
              <w:rPr>
                <w:sz w:val="28"/>
                <w:szCs w:val="28"/>
              </w:rPr>
              <w:t>Список литературы</w:t>
            </w:r>
          </w:p>
        </w:tc>
        <w:tc>
          <w:tcPr>
            <w:tcW w:w="816" w:type="dxa"/>
          </w:tcPr>
          <w:p w:rsidR="00B232B8" w:rsidRDefault="007B7361" w:rsidP="007B7361">
            <w:pPr>
              <w:spacing w:line="360" w:lineRule="auto"/>
              <w:jc w:val="center"/>
              <w:rPr>
                <w:sz w:val="28"/>
                <w:szCs w:val="28"/>
              </w:rPr>
            </w:pPr>
            <w:r>
              <w:rPr>
                <w:sz w:val="28"/>
                <w:szCs w:val="28"/>
              </w:rPr>
              <w:t>21</w:t>
            </w:r>
          </w:p>
        </w:tc>
      </w:tr>
    </w:tbl>
    <w:p w:rsidR="00990F36" w:rsidRDefault="00990F36" w:rsidP="00C651D5">
      <w:pPr>
        <w:spacing w:line="360" w:lineRule="auto"/>
        <w:ind w:firstLine="567"/>
        <w:jc w:val="both"/>
        <w:rPr>
          <w:sz w:val="28"/>
          <w:szCs w:val="28"/>
        </w:rPr>
      </w:pPr>
    </w:p>
    <w:p w:rsidR="00990F36" w:rsidRDefault="00990F36" w:rsidP="00C651D5">
      <w:pPr>
        <w:spacing w:line="360" w:lineRule="auto"/>
        <w:ind w:firstLine="567"/>
        <w:jc w:val="both"/>
        <w:rPr>
          <w:sz w:val="28"/>
          <w:szCs w:val="28"/>
        </w:rPr>
      </w:pPr>
    </w:p>
    <w:p w:rsidR="00990F36" w:rsidRDefault="00990F36" w:rsidP="00C651D5">
      <w:pPr>
        <w:spacing w:line="360" w:lineRule="auto"/>
        <w:ind w:firstLine="567"/>
        <w:jc w:val="both"/>
        <w:rPr>
          <w:sz w:val="28"/>
          <w:szCs w:val="28"/>
        </w:rPr>
      </w:pPr>
    </w:p>
    <w:p w:rsidR="00990F36" w:rsidRDefault="00990F36" w:rsidP="00C651D5">
      <w:pPr>
        <w:spacing w:line="360" w:lineRule="auto"/>
        <w:ind w:firstLine="567"/>
        <w:jc w:val="both"/>
        <w:rPr>
          <w:sz w:val="28"/>
          <w:szCs w:val="28"/>
        </w:rPr>
      </w:pPr>
    </w:p>
    <w:p w:rsidR="00990F36" w:rsidRDefault="00990F36">
      <w:pPr>
        <w:spacing w:after="200" w:line="276" w:lineRule="auto"/>
        <w:rPr>
          <w:sz w:val="28"/>
          <w:szCs w:val="28"/>
        </w:rPr>
      </w:pPr>
      <w:r>
        <w:rPr>
          <w:sz w:val="28"/>
          <w:szCs w:val="28"/>
        </w:rPr>
        <w:br w:type="page"/>
      </w:r>
    </w:p>
    <w:p w:rsidR="00990F36" w:rsidRPr="00336ECC" w:rsidRDefault="00990F36" w:rsidP="00990F36">
      <w:pPr>
        <w:pStyle w:val="a3"/>
        <w:jc w:val="center"/>
        <w:rPr>
          <w:b/>
        </w:rPr>
      </w:pPr>
      <w:r w:rsidRPr="00336ECC">
        <w:rPr>
          <w:b/>
        </w:rPr>
        <w:lastRenderedPageBreak/>
        <w:t>Введение</w:t>
      </w:r>
    </w:p>
    <w:p w:rsidR="00990F36" w:rsidRDefault="00481529" w:rsidP="00481529">
      <w:pPr>
        <w:pStyle w:val="a3"/>
        <w:shd w:val="clear" w:color="auto" w:fill="FFFFFF" w:themeFill="background1"/>
        <w:rPr>
          <w:rStyle w:val="apple-converted-space"/>
          <w:szCs w:val="27"/>
          <w:shd w:val="clear" w:color="auto" w:fill="F0F0F0"/>
        </w:rPr>
      </w:pPr>
      <w:r w:rsidRPr="00481529">
        <w:rPr>
          <w:shd w:val="clear" w:color="auto" w:fill="FFFFFF" w:themeFill="background1"/>
        </w:rPr>
        <w:t>Актуальность данной работы заключается в том, что в</w:t>
      </w:r>
      <w:r w:rsidR="00336ECC" w:rsidRPr="00481529">
        <w:rPr>
          <w:shd w:val="clear" w:color="auto" w:fill="FFFFFF" w:themeFill="background1"/>
        </w:rPr>
        <w:t xml:space="preserve"> условиях развивающихся рыночных отношений в нашей стране предприятие становится юридически и экономически самостоятельным. Эффективное управление производственной деятельностью предприятия все более зависит от уровня информационного обеспечения его отдельных подразделений и служб. В настоящее время немногие российские организации </w:t>
      </w:r>
      <w:proofErr w:type="gramStart"/>
      <w:r w:rsidR="00336ECC" w:rsidRPr="00481529">
        <w:rPr>
          <w:shd w:val="clear" w:color="auto" w:fill="FFFFFF" w:themeFill="background1"/>
        </w:rPr>
        <w:t>имеют</w:t>
      </w:r>
      <w:proofErr w:type="gramEnd"/>
      <w:r w:rsidR="00336ECC" w:rsidRPr="00481529">
        <w:rPr>
          <w:shd w:val="clear" w:color="auto" w:fill="FFFFFF" w:themeFill="background1"/>
        </w:rPr>
        <w:t xml:space="preserve"> таким образом поставленный бухгалтерский учет, чтобы содержащаяся в нем информация была пригодна для оперативного управления и анализа. На сегодняшний день только банки по требованию Центробанка РФ в целях </w:t>
      </w:r>
      <w:proofErr w:type="gramStart"/>
      <w:r w:rsidR="00336ECC" w:rsidRPr="00481529">
        <w:rPr>
          <w:shd w:val="clear" w:color="auto" w:fill="FFFFFF" w:themeFill="background1"/>
        </w:rPr>
        <w:t>контроля за</w:t>
      </w:r>
      <w:proofErr w:type="gramEnd"/>
      <w:r w:rsidR="00336ECC" w:rsidRPr="00481529">
        <w:rPr>
          <w:shd w:val="clear" w:color="auto" w:fill="FFFFFF" w:themeFill="background1"/>
        </w:rPr>
        <w:t xml:space="preserve"> их надежностью и ликвидностью сводят баланс ежедневно. Предприятия, имеющие сложную производственную структуру, остро нуждаются в оперативной экономической и финансовой информации, помогающей оптимизировать затраты</w:t>
      </w:r>
      <w:r w:rsidR="00336ECC" w:rsidRPr="00336ECC">
        <w:rPr>
          <w:shd w:val="clear" w:color="auto" w:fill="F0F0F0"/>
        </w:rPr>
        <w:t xml:space="preserve"> и финансовые результаты, принимать </w:t>
      </w:r>
      <w:r w:rsidR="00336ECC" w:rsidRPr="00481529">
        <w:rPr>
          <w:shd w:val="clear" w:color="auto" w:fill="FFFFFF" w:themeFill="background1"/>
        </w:rPr>
        <w:t>обоснованные управленческие решения. Информация, необходимая для оперативного управления предприятием, содержится в системе управленческого учета, который считают одним из новых и перспективных направлений бухгалтерской практики.</w:t>
      </w:r>
      <w:r w:rsidR="00336ECC" w:rsidRPr="00336ECC">
        <w:rPr>
          <w:rStyle w:val="apple-converted-space"/>
          <w:szCs w:val="27"/>
          <w:shd w:val="clear" w:color="auto" w:fill="F0F0F0"/>
        </w:rPr>
        <w:t> </w:t>
      </w:r>
    </w:p>
    <w:p w:rsidR="00481529" w:rsidRDefault="00481529" w:rsidP="00481529">
      <w:pPr>
        <w:pStyle w:val="a3"/>
        <w:shd w:val="clear" w:color="auto" w:fill="FFFFFF" w:themeFill="background1"/>
        <w:rPr>
          <w:rStyle w:val="apple-converted-space"/>
          <w:szCs w:val="27"/>
          <w:shd w:val="clear" w:color="auto" w:fill="F0F0F0"/>
        </w:rPr>
      </w:pPr>
      <w:r w:rsidRPr="00481529">
        <w:rPr>
          <w:rStyle w:val="apple-converted-space"/>
          <w:szCs w:val="27"/>
          <w:shd w:val="clear" w:color="auto" w:fill="FFFFFF" w:themeFill="background1"/>
        </w:rPr>
        <w:t>Целью контрольной работы является расширение и углубление полученных знаний в области управленческого</w:t>
      </w:r>
      <w:r>
        <w:rPr>
          <w:rStyle w:val="apple-converted-space"/>
          <w:szCs w:val="27"/>
          <w:shd w:val="clear" w:color="auto" w:fill="F0F0F0"/>
        </w:rPr>
        <w:t xml:space="preserve"> </w:t>
      </w:r>
      <w:r w:rsidRPr="00481529">
        <w:rPr>
          <w:rStyle w:val="apple-converted-space"/>
          <w:szCs w:val="27"/>
          <w:shd w:val="clear" w:color="auto" w:fill="FFFFFF" w:themeFill="background1"/>
        </w:rPr>
        <w:t>учета производственной деятельности</w:t>
      </w:r>
      <w:r>
        <w:rPr>
          <w:rStyle w:val="apple-converted-space"/>
          <w:szCs w:val="27"/>
          <w:shd w:val="clear" w:color="auto" w:fill="F0F0F0"/>
        </w:rPr>
        <w:t>.</w:t>
      </w:r>
    </w:p>
    <w:p w:rsidR="00481529" w:rsidRDefault="00481529" w:rsidP="00481529">
      <w:pPr>
        <w:pStyle w:val="a3"/>
        <w:shd w:val="clear" w:color="auto" w:fill="FFFFFF" w:themeFill="background1"/>
        <w:rPr>
          <w:rStyle w:val="apple-converted-space"/>
          <w:szCs w:val="27"/>
          <w:shd w:val="clear" w:color="auto" w:fill="FFFFFF" w:themeFill="background1"/>
        </w:rPr>
      </w:pPr>
      <w:r w:rsidRPr="00481529">
        <w:rPr>
          <w:rStyle w:val="apple-converted-space"/>
          <w:szCs w:val="27"/>
          <w:shd w:val="clear" w:color="auto" w:fill="FFFFFF" w:themeFill="background1"/>
        </w:rPr>
        <w:t>Для достижения поставленной цели в контрольной работе предполагается решение следующих задач:</w:t>
      </w:r>
    </w:p>
    <w:p w:rsidR="00481529" w:rsidRDefault="00481529" w:rsidP="00481529">
      <w:pPr>
        <w:pStyle w:val="a3"/>
        <w:numPr>
          <w:ilvl w:val="0"/>
          <w:numId w:val="8"/>
        </w:numPr>
        <w:rPr>
          <w:rStyle w:val="apple-converted-space"/>
          <w:szCs w:val="27"/>
          <w:shd w:val="clear" w:color="auto" w:fill="FFFFFF" w:themeFill="background1"/>
        </w:rPr>
      </w:pPr>
      <w:r w:rsidRPr="00481529">
        <w:rPr>
          <w:rStyle w:val="apple-converted-space"/>
          <w:szCs w:val="27"/>
          <w:shd w:val="clear" w:color="auto" w:fill="FFFFFF" w:themeFill="background1"/>
        </w:rPr>
        <w:t>Раскрыть экономическую сущность производственных затрат</w:t>
      </w:r>
      <w:r>
        <w:rPr>
          <w:rStyle w:val="apple-converted-space"/>
          <w:szCs w:val="27"/>
          <w:shd w:val="clear" w:color="auto" w:fill="FFFFFF" w:themeFill="background1"/>
        </w:rPr>
        <w:t>;</w:t>
      </w:r>
    </w:p>
    <w:p w:rsidR="00481529" w:rsidRPr="00481529" w:rsidRDefault="00481529" w:rsidP="00481529">
      <w:pPr>
        <w:pStyle w:val="a3"/>
        <w:numPr>
          <w:ilvl w:val="0"/>
          <w:numId w:val="8"/>
        </w:numPr>
        <w:rPr>
          <w:rStyle w:val="apple-converted-space"/>
          <w:szCs w:val="27"/>
          <w:shd w:val="clear" w:color="auto" w:fill="F0F0F0"/>
        </w:rPr>
      </w:pPr>
      <w:r>
        <w:rPr>
          <w:rStyle w:val="apple-converted-space"/>
          <w:szCs w:val="27"/>
          <w:shd w:val="clear" w:color="auto" w:fill="FFFFFF" w:themeFill="background1"/>
        </w:rPr>
        <w:t>Определить задачи учета затрат на производстве;</w:t>
      </w:r>
    </w:p>
    <w:p w:rsidR="00481529" w:rsidRPr="00481529" w:rsidRDefault="00481529" w:rsidP="00481529">
      <w:pPr>
        <w:pStyle w:val="a3"/>
        <w:numPr>
          <w:ilvl w:val="0"/>
          <w:numId w:val="8"/>
        </w:numPr>
        <w:rPr>
          <w:rStyle w:val="apple-converted-space"/>
          <w:szCs w:val="27"/>
          <w:shd w:val="clear" w:color="auto" w:fill="F0F0F0"/>
        </w:rPr>
      </w:pPr>
      <w:r>
        <w:rPr>
          <w:rStyle w:val="apple-converted-space"/>
          <w:szCs w:val="27"/>
          <w:shd w:val="clear" w:color="auto" w:fill="FFFFFF" w:themeFill="background1"/>
        </w:rPr>
        <w:t>Изучить основные принципы организации учета затрат на производство;</w:t>
      </w:r>
    </w:p>
    <w:p w:rsidR="00481529" w:rsidRPr="001A7BC3" w:rsidRDefault="00481529" w:rsidP="00481529">
      <w:pPr>
        <w:pStyle w:val="a3"/>
        <w:numPr>
          <w:ilvl w:val="0"/>
          <w:numId w:val="8"/>
        </w:numPr>
        <w:rPr>
          <w:rStyle w:val="apple-converted-space"/>
          <w:szCs w:val="27"/>
          <w:shd w:val="clear" w:color="auto" w:fill="F0F0F0"/>
        </w:rPr>
      </w:pPr>
      <w:r>
        <w:rPr>
          <w:rStyle w:val="apple-converted-space"/>
          <w:szCs w:val="27"/>
          <w:shd w:val="clear" w:color="auto" w:fill="FFFFFF" w:themeFill="background1"/>
        </w:rPr>
        <w:t>Рассмотреть учет затрат на производство продукции по статьям калькуляции.</w:t>
      </w:r>
    </w:p>
    <w:p w:rsidR="001A7BC3" w:rsidRPr="001A7BC3" w:rsidRDefault="001A7BC3" w:rsidP="001A7BC3">
      <w:pPr>
        <w:pStyle w:val="a3"/>
        <w:rPr>
          <w:rStyle w:val="apple-converted-space"/>
          <w:szCs w:val="27"/>
          <w:shd w:val="clear" w:color="auto" w:fill="F0F0F0"/>
        </w:rPr>
      </w:pPr>
      <w:r w:rsidRPr="001A7BC3">
        <w:rPr>
          <w:rStyle w:val="apple-converted-space"/>
          <w:szCs w:val="27"/>
          <w:shd w:val="clear" w:color="auto" w:fill="FFFFFF" w:themeFill="background1"/>
        </w:rPr>
        <w:t>Практическая часть контрольной работы предполагает решение задачи</w:t>
      </w:r>
      <w:r>
        <w:rPr>
          <w:rStyle w:val="apple-converted-space"/>
          <w:szCs w:val="27"/>
          <w:shd w:val="clear" w:color="auto" w:fill="FFFFFF" w:themeFill="background1"/>
        </w:rPr>
        <w:t>.</w:t>
      </w:r>
    </w:p>
    <w:p w:rsidR="00C651D5" w:rsidRPr="00C27355" w:rsidRDefault="00C27355" w:rsidP="00C27355">
      <w:pPr>
        <w:spacing w:line="360" w:lineRule="auto"/>
        <w:ind w:left="567"/>
        <w:jc w:val="center"/>
        <w:rPr>
          <w:sz w:val="28"/>
          <w:szCs w:val="28"/>
        </w:rPr>
      </w:pPr>
      <w:r w:rsidRPr="00C27355">
        <w:rPr>
          <w:b/>
          <w:sz w:val="28"/>
          <w:szCs w:val="28"/>
        </w:rPr>
        <w:lastRenderedPageBreak/>
        <w:t>1.</w:t>
      </w:r>
      <w:r w:rsidR="006719F5">
        <w:rPr>
          <w:b/>
          <w:sz w:val="28"/>
          <w:szCs w:val="28"/>
        </w:rPr>
        <w:t>Экономическая сущность производственных затрат</w:t>
      </w:r>
      <w:r w:rsidR="006623FE" w:rsidRPr="00C27355">
        <w:rPr>
          <w:sz w:val="28"/>
          <w:szCs w:val="28"/>
        </w:rPr>
        <w:t>.</w:t>
      </w:r>
    </w:p>
    <w:p w:rsidR="00C27355" w:rsidRDefault="00C27355" w:rsidP="00C27355">
      <w:pPr>
        <w:pStyle w:val="a3"/>
      </w:pPr>
      <w:r>
        <w:t>Производство — основополагающий процесс в хозяйственной деятельности организации. Этот процесс влияет на финансовый результат организации, т.е. на прибыль или убытки. В связи с этим возникает необходимость управления процессом производства.</w:t>
      </w:r>
    </w:p>
    <w:p w:rsidR="00C27355" w:rsidRPr="003F4F00" w:rsidRDefault="00C27355" w:rsidP="00C27355">
      <w:pPr>
        <w:pStyle w:val="a3"/>
      </w:pPr>
      <w:r>
        <w:t>Независимо от типа организации производства, основной экономической целью любого предприятия является извлечение из своей деятельности дохода, т.е. предприятие в целом должно работать рентабельно. Рентабельность предприятия обеспечивается не только максимизацией объемов производства, а соответственно и выручки от реализации произведенной продукции, но также и оптимизацией расходной части производства, т.е. затрат, к образованию которых приводит участие в процессе производства трех основных производственных моментов – труда, предметов и сре</w:t>
      </w:r>
      <w:proofErr w:type="gramStart"/>
      <w:r>
        <w:t>дств тр</w:t>
      </w:r>
      <w:proofErr w:type="gramEnd"/>
      <w:r>
        <w:t>уда.</w:t>
      </w:r>
      <w:r w:rsidR="000C12A3">
        <w:t xml:space="preserve"> </w:t>
      </w:r>
      <w:r w:rsidR="000C12A3" w:rsidRPr="003F4F00">
        <w:t xml:space="preserve">[1, </w:t>
      </w:r>
      <w:r w:rsidR="000C12A3">
        <w:rPr>
          <w:lang w:val="en-US"/>
        </w:rPr>
        <w:t>c</w:t>
      </w:r>
      <w:r w:rsidR="000C12A3" w:rsidRPr="003F4F00">
        <w:t xml:space="preserve"> 345]</w:t>
      </w:r>
    </w:p>
    <w:p w:rsidR="00C27355" w:rsidRDefault="00C27355" w:rsidP="00C27355">
      <w:pPr>
        <w:pStyle w:val="a3"/>
      </w:pPr>
      <w:r>
        <w:t>Одна из основных задач деятельности промышленных предприятий в современных условиях хозяйствования – достижение наибольших результатов при наименьших затратах.</w:t>
      </w:r>
    </w:p>
    <w:p w:rsidR="00C27355" w:rsidRDefault="00C27355" w:rsidP="00C27355">
      <w:pPr>
        <w:pStyle w:val="a3"/>
      </w:pPr>
      <w:r>
        <w:t>Процесс производства на предприятии требует затрат материальных, трудовых, финансовых ресурсов на простое и расширенное воспроизводство основных фондов и оборотных средств, производство и реализацию продукции, социальное развитие своего коллектива и др. Наибольший удельный вес во всех расходах предприятий занимают затраты на производство продукции, т.е. производственные затраты.</w:t>
      </w:r>
    </w:p>
    <w:p w:rsidR="00C27355" w:rsidRDefault="00C27355" w:rsidP="00C27355">
      <w:pPr>
        <w:pStyle w:val="a3"/>
      </w:pPr>
      <w:r>
        <w:t>Таким образом, совокупность производственных затрат показывает, во что обходится предприятию изготовление выпускаемой продукции.</w:t>
      </w:r>
    </w:p>
    <w:p w:rsidR="00C27355" w:rsidRDefault="00C27355" w:rsidP="00C27355">
      <w:pPr>
        <w:pStyle w:val="a3"/>
      </w:pPr>
      <w:r>
        <w:t>Для того чтобы знать, во что обходиться изготовление продукта, предприятие должно производить его стоимостную оценку по вещественному и количественному составу (средства и предметы труда), а также по составу и количеству затрат труда, требуемых для его изготовления.</w:t>
      </w:r>
    </w:p>
    <w:p w:rsidR="00C27355" w:rsidRDefault="00C27355" w:rsidP="00C27355">
      <w:pPr>
        <w:pStyle w:val="a3"/>
      </w:pPr>
      <w:r>
        <w:lastRenderedPageBreak/>
        <w:t>Себестоимость продукции является одним из важных обобщающих показателей деятельности предприятия, отражающих эффективность использования ресурсов; результаты внедрения новой техники и прогрессивной технологии; совершенствование организации труда, производства и управления.</w:t>
      </w:r>
    </w:p>
    <w:p w:rsidR="00B232B8" w:rsidRDefault="00B232B8">
      <w:pPr>
        <w:spacing w:after="200" w:line="276" w:lineRule="auto"/>
        <w:rPr>
          <w:b/>
          <w:sz w:val="28"/>
          <w:szCs w:val="28"/>
        </w:rPr>
      </w:pPr>
      <w:r>
        <w:rPr>
          <w:b/>
        </w:rPr>
        <w:br w:type="page"/>
      </w:r>
    </w:p>
    <w:p w:rsidR="00C27355" w:rsidRDefault="00C27355" w:rsidP="00C27355">
      <w:pPr>
        <w:pStyle w:val="a3"/>
        <w:jc w:val="center"/>
      </w:pPr>
      <w:r w:rsidRPr="00C27355">
        <w:rPr>
          <w:b/>
        </w:rPr>
        <w:lastRenderedPageBreak/>
        <w:t>2.</w:t>
      </w:r>
      <w:r>
        <w:rPr>
          <w:b/>
        </w:rPr>
        <w:t xml:space="preserve"> </w:t>
      </w:r>
      <w:r w:rsidRPr="006623FE">
        <w:rPr>
          <w:b/>
        </w:rPr>
        <w:t>Учет затрат и калькулирование в системе управления себестоимостью продукции. Задачи учета затрат на производство</w:t>
      </w:r>
    </w:p>
    <w:p w:rsidR="00990F36" w:rsidRDefault="009C3DE0" w:rsidP="009C3DE0">
      <w:pPr>
        <w:pStyle w:val="a3"/>
      </w:pPr>
      <w:r>
        <w:t>Себестоимость продукции – это выраженные в денежной форме затраты на ее производство и реализацию. В условиях перехода к рыночной экономике себестоимость продукции является важнейшим показателем финансово-хозяйственной деятельности организации. Исчисление этого показателя необходимо для оценки выполнения плана по данному показателю и его динамики; определение рентабельности производства и отдельных видов продукции; осуществление внутрипроизводственного хозрасчета и т.д.</w:t>
      </w:r>
    </w:p>
    <w:p w:rsidR="009C3DE0" w:rsidRPr="003F4F00" w:rsidRDefault="009C3DE0" w:rsidP="009C3DE0">
      <w:pPr>
        <w:pStyle w:val="a3"/>
      </w:pPr>
      <w:r>
        <w:t>Управление себестоимостью продукции предприятий – планомерный процесс формирования затрат на производство всей продукции и себестоимости отдельных изделий, контроль за выполнением заданий по снижению себестоимости продукции, выявление резервов ее снижения. Основными элементами системы управления себестоимостью продукции является прогнозирование и планирование, нормирование затрат, учет и калькулирование, анализ и контроль за себестоимостью.</w:t>
      </w:r>
      <w:r w:rsidR="006623FE">
        <w:t xml:space="preserve"> Все они функционируют в тесной взаимосвязи.</w:t>
      </w:r>
      <w:r w:rsidR="000C12A3" w:rsidRPr="003F4F00">
        <w:t xml:space="preserve">[2, </w:t>
      </w:r>
      <w:r w:rsidR="000C12A3">
        <w:rPr>
          <w:lang w:val="en-US"/>
        </w:rPr>
        <w:t>c</w:t>
      </w:r>
      <w:r w:rsidR="000C12A3" w:rsidRPr="003F4F00">
        <w:t xml:space="preserve"> 154]</w:t>
      </w:r>
    </w:p>
    <w:p w:rsidR="007B7361" w:rsidRDefault="006623FE" w:rsidP="009C3DE0">
      <w:pPr>
        <w:pStyle w:val="a3"/>
      </w:pPr>
      <w:r>
        <w:t>Основные задачи учета затрат на производство и калькули</w:t>
      </w:r>
      <w:r w:rsidR="00481529">
        <w:t>рование себестоимости продукции:</w:t>
      </w:r>
      <w:r>
        <w:t xml:space="preserve"> </w:t>
      </w:r>
    </w:p>
    <w:p w:rsidR="007B7361" w:rsidRDefault="006623FE" w:rsidP="007B7361">
      <w:pPr>
        <w:pStyle w:val="a3"/>
        <w:numPr>
          <w:ilvl w:val="0"/>
          <w:numId w:val="9"/>
        </w:numPr>
        <w:tabs>
          <w:tab w:val="left" w:pos="1134"/>
        </w:tabs>
        <w:ind w:left="0" w:firstLine="567"/>
      </w:pPr>
      <w:r>
        <w:t xml:space="preserve">учет объема, ассортимента и качества произведенной продукции, выполненных работ и оказанных услуг и </w:t>
      </w:r>
      <w:proofErr w:type="gramStart"/>
      <w:r>
        <w:t>контроль за</w:t>
      </w:r>
      <w:proofErr w:type="gramEnd"/>
      <w:r>
        <w:t xml:space="preserve"> выполнением плана по этим показателям; </w:t>
      </w:r>
    </w:p>
    <w:p w:rsidR="007B7361" w:rsidRDefault="006623FE" w:rsidP="007B7361">
      <w:pPr>
        <w:pStyle w:val="a3"/>
        <w:numPr>
          <w:ilvl w:val="0"/>
          <w:numId w:val="9"/>
        </w:numPr>
        <w:tabs>
          <w:tab w:val="left" w:pos="1134"/>
        </w:tabs>
        <w:ind w:left="0" w:firstLine="567"/>
      </w:pPr>
      <w:r>
        <w:t>учет фактических затрат на производство продукции и контроль за использованием сырья, материальных, трудовых и других ресурсов, за соблюдением установленных смет расходов по обслуживанию производства и управлению;</w:t>
      </w:r>
    </w:p>
    <w:p w:rsidR="007B7361" w:rsidRDefault="006623FE" w:rsidP="007B7361">
      <w:pPr>
        <w:pStyle w:val="a3"/>
        <w:numPr>
          <w:ilvl w:val="0"/>
          <w:numId w:val="9"/>
        </w:numPr>
        <w:tabs>
          <w:tab w:val="left" w:pos="1134"/>
        </w:tabs>
        <w:ind w:left="0" w:firstLine="567"/>
      </w:pPr>
      <w:r>
        <w:t xml:space="preserve">калькулирование себестоимости и </w:t>
      </w:r>
      <w:proofErr w:type="gramStart"/>
      <w:r>
        <w:t>контроль за</w:t>
      </w:r>
      <w:proofErr w:type="gramEnd"/>
      <w:r>
        <w:t xml:space="preserve"> выполнением плана по себестоимости; </w:t>
      </w:r>
    </w:p>
    <w:p w:rsidR="007B7361" w:rsidRDefault="006623FE" w:rsidP="007B7361">
      <w:pPr>
        <w:pStyle w:val="a3"/>
        <w:numPr>
          <w:ilvl w:val="0"/>
          <w:numId w:val="9"/>
        </w:numPr>
        <w:tabs>
          <w:tab w:val="left" w:pos="1134"/>
        </w:tabs>
        <w:ind w:left="0" w:firstLine="567"/>
      </w:pPr>
      <w:r>
        <w:lastRenderedPageBreak/>
        <w:t xml:space="preserve">выявление результатов деятельности структурных подразделений и других центров затрат по снижению себестоимости продукции; </w:t>
      </w:r>
    </w:p>
    <w:p w:rsidR="006623FE" w:rsidRDefault="006623FE" w:rsidP="007B7361">
      <w:pPr>
        <w:pStyle w:val="a3"/>
        <w:numPr>
          <w:ilvl w:val="0"/>
          <w:numId w:val="9"/>
        </w:numPr>
        <w:tabs>
          <w:tab w:val="left" w:pos="1134"/>
        </w:tabs>
        <w:ind w:left="0" w:firstLine="567"/>
      </w:pPr>
      <w:r>
        <w:t>выявление резервов снижения себестоимости продукции.</w:t>
      </w:r>
      <w:r w:rsidR="000C12A3" w:rsidRPr="000C12A3">
        <w:t xml:space="preserve"> </w:t>
      </w:r>
    </w:p>
    <w:p w:rsidR="006623FE" w:rsidRDefault="006623FE" w:rsidP="009C3DE0">
      <w:pPr>
        <w:pStyle w:val="a3"/>
      </w:pPr>
      <w:r>
        <w:t>В странах с развитой рыночной экономикой учет затрат на производство и калькулирование себестоимости продукции выделены в управленческий учет, призванный дать информацию для управления себестоимостью продукции специалистам и администрации организац</w:t>
      </w:r>
      <w:proofErr w:type="gramStart"/>
      <w:r>
        <w:t>ии и ее</w:t>
      </w:r>
      <w:proofErr w:type="gramEnd"/>
      <w:r>
        <w:t xml:space="preserve"> подразделений.</w:t>
      </w:r>
    </w:p>
    <w:p w:rsidR="006623FE" w:rsidRDefault="00C72687" w:rsidP="009C3DE0">
      <w:pPr>
        <w:pStyle w:val="a3"/>
      </w:pPr>
      <w:r>
        <w:t>В отечественной практике учет затрат на производство и калькулирование  себестоимости продукции являются, как правило, составной частью единой системы бухгалтерского учета.</w:t>
      </w:r>
    </w:p>
    <w:p w:rsidR="00B232B8" w:rsidRDefault="00B232B8">
      <w:pPr>
        <w:spacing w:after="200" w:line="276" w:lineRule="auto"/>
        <w:rPr>
          <w:b/>
          <w:sz w:val="28"/>
          <w:szCs w:val="28"/>
        </w:rPr>
      </w:pPr>
      <w:r>
        <w:rPr>
          <w:b/>
        </w:rPr>
        <w:br w:type="page"/>
      </w:r>
    </w:p>
    <w:p w:rsidR="00C72687" w:rsidRPr="00C72687" w:rsidRDefault="00C27355" w:rsidP="00C27355">
      <w:pPr>
        <w:pStyle w:val="a3"/>
        <w:ind w:left="567" w:firstLine="0"/>
        <w:jc w:val="center"/>
        <w:rPr>
          <w:b/>
        </w:rPr>
      </w:pPr>
      <w:r>
        <w:rPr>
          <w:b/>
        </w:rPr>
        <w:lastRenderedPageBreak/>
        <w:t xml:space="preserve">3. </w:t>
      </w:r>
      <w:r w:rsidR="00C72687" w:rsidRPr="00C72687">
        <w:rPr>
          <w:b/>
        </w:rPr>
        <w:t>Основные принципы организации учета затрат на производство</w:t>
      </w:r>
    </w:p>
    <w:p w:rsidR="006623FE" w:rsidRDefault="006623FE" w:rsidP="009C3DE0">
      <w:pPr>
        <w:pStyle w:val="a3"/>
      </w:pPr>
      <w:r w:rsidRPr="00C72687">
        <w:t xml:space="preserve"> </w:t>
      </w:r>
      <w:r w:rsidR="00C72687" w:rsidRPr="00C72687">
        <w:t>Организация учета затрат на производство</w:t>
      </w:r>
      <w:r w:rsidR="00C72687">
        <w:t xml:space="preserve"> продукции основана на следующих принципах:</w:t>
      </w:r>
    </w:p>
    <w:p w:rsidR="00C72687" w:rsidRDefault="00C72687" w:rsidP="00C72687">
      <w:pPr>
        <w:pStyle w:val="a3"/>
        <w:numPr>
          <w:ilvl w:val="0"/>
          <w:numId w:val="2"/>
        </w:numPr>
        <w:tabs>
          <w:tab w:val="left" w:pos="1134"/>
        </w:tabs>
        <w:ind w:left="0" w:firstLine="709"/>
      </w:pPr>
      <w:r>
        <w:t>Неизменность принятой методологии учета затрат на производство и калькулирование себестоимости продукции в течение года;</w:t>
      </w:r>
    </w:p>
    <w:p w:rsidR="00C72687" w:rsidRDefault="00C72687" w:rsidP="00C72687">
      <w:pPr>
        <w:pStyle w:val="a3"/>
        <w:numPr>
          <w:ilvl w:val="0"/>
          <w:numId w:val="2"/>
        </w:numPr>
        <w:tabs>
          <w:tab w:val="left" w:pos="1134"/>
        </w:tabs>
        <w:ind w:left="0" w:firstLine="709"/>
      </w:pPr>
      <w:r>
        <w:t xml:space="preserve"> Полнота отражения в учете всех хозяйственных операций;</w:t>
      </w:r>
    </w:p>
    <w:p w:rsidR="00C72687" w:rsidRDefault="00C72687" w:rsidP="00C72687">
      <w:pPr>
        <w:pStyle w:val="a3"/>
        <w:numPr>
          <w:ilvl w:val="0"/>
          <w:numId w:val="2"/>
        </w:numPr>
        <w:tabs>
          <w:tab w:val="left" w:pos="1134"/>
        </w:tabs>
        <w:ind w:left="0" w:firstLine="709"/>
      </w:pPr>
      <w:r>
        <w:t>Правильное отнесение расходов и доходов к отчетным периодам;</w:t>
      </w:r>
    </w:p>
    <w:p w:rsidR="00C72687" w:rsidRDefault="00C72687" w:rsidP="00C72687">
      <w:pPr>
        <w:pStyle w:val="a3"/>
        <w:numPr>
          <w:ilvl w:val="0"/>
          <w:numId w:val="2"/>
        </w:numPr>
        <w:tabs>
          <w:tab w:val="left" w:pos="1134"/>
        </w:tabs>
        <w:ind w:left="0" w:firstLine="709"/>
      </w:pPr>
      <w:r>
        <w:t>Разграничение в учете текущих затрат на производство и капитальные вложения;</w:t>
      </w:r>
    </w:p>
    <w:p w:rsidR="00C72687" w:rsidRDefault="00C72687" w:rsidP="00C72687">
      <w:pPr>
        <w:pStyle w:val="a3"/>
        <w:numPr>
          <w:ilvl w:val="0"/>
          <w:numId w:val="2"/>
        </w:numPr>
        <w:tabs>
          <w:tab w:val="left" w:pos="1134"/>
        </w:tabs>
        <w:ind w:left="0" w:firstLine="709"/>
      </w:pPr>
      <w:r>
        <w:t>Регламентация состава себестоимости продукции;</w:t>
      </w:r>
    </w:p>
    <w:p w:rsidR="00C72687" w:rsidRDefault="00C72687" w:rsidP="00C72687">
      <w:pPr>
        <w:pStyle w:val="a3"/>
        <w:numPr>
          <w:ilvl w:val="0"/>
          <w:numId w:val="2"/>
        </w:numPr>
        <w:tabs>
          <w:tab w:val="left" w:pos="1134"/>
        </w:tabs>
        <w:ind w:left="0" w:firstLine="709"/>
      </w:pPr>
      <w:r>
        <w:t xml:space="preserve">Соответствие фактических показателей себестоимости продукции </w:t>
      </w:r>
      <w:proofErr w:type="gramStart"/>
      <w:r>
        <w:t>нормативным</w:t>
      </w:r>
      <w:proofErr w:type="gramEnd"/>
      <w:r>
        <w:t xml:space="preserve"> и плановым.</w:t>
      </w:r>
    </w:p>
    <w:p w:rsidR="00C72687" w:rsidRDefault="00C72687" w:rsidP="00C72687">
      <w:pPr>
        <w:pStyle w:val="a3"/>
      </w:pPr>
      <w:r>
        <w:t>Одно из основных условий получения достоверной информации о себестоимости продукции – четкое определение состава производственных затрат.</w:t>
      </w:r>
    </w:p>
    <w:p w:rsidR="00C72687" w:rsidRPr="000C12A3" w:rsidRDefault="00C72687" w:rsidP="00C72687">
      <w:pPr>
        <w:pStyle w:val="a3"/>
      </w:pPr>
      <w:r>
        <w:t xml:space="preserve">В России состав себестоимости продукции регламентируется государством. Основные принципы формирования этого состава определены Налоговым кодексом и Положением по бухгалтерскому учету «Расходы организации» (ПБУ 10/99), которые определили издержки, относимые на себестоимость продукции (работ, услуг), и затраты, производимые за счет соответствующих источников финансирования. Регламентирующая роль государства проявляется </w:t>
      </w:r>
      <w:r w:rsidR="00275EE9">
        <w:t xml:space="preserve">также </w:t>
      </w:r>
      <w:r>
        <w:t xml:space="preserve">в определении порядка начисления амортизации </w:t>
      </w:r>
      <w:r w:rsidR="00275EE9">
        <w:t>по основным средствам и нематериальным активам, установлении тарифов отчислений на социальные нужды и др.</w:t>
      </w:r>
      <w:r w:rsidR="000C12A3" w:rsidRPr="000C12A3">
        <w:t>[6]</w:t>
      </w:r>
    </w:p>
    <w:p w:rsidR="00275EE9" w:rsidRDefault="00275EE9" w:rsidP="00C72687">
      <w:pPr>
        <w:pStyle w:val="a3"/>
      </w:pPr>
      <w:r>
        <w:t>На основе Налогового кодекса и ПБУ 10/99 министерства, ведомства и другие организации разрабатывают отраслевые положения о составе затрат и методические рекомендации по вопросам планирования, учета и калькулирования себестоимости продукции (работ, услуг) для подведомственных организаций.</w:t>
      </w:r>
    </w:p>
    <w:p w:rsidR="00275EE9" w:rsidRDefault="00275EE9" w:rsidP="00C72687">
      <w:pPr>
        <w:pStyle w:val="a3"/>
      </w:pPr>
      <w:r>
        <w:lastRenderedPageBreak/>
        <w:t xml:space="preserve">Для организации бухгалтерского учета производственных затрат большое значение имеет выбор номенклатуры синтетических и аналитических счетов учета затрат на производство и объектов калькуляции. </w:t>
      </w:r>
    </w:p>
    <w:p w:rsidR="00275EE9" w:rsidRDefault="00275EE9" w:rsidP="00C72687">
      <w:pPr>
        <w:pStyle w:val="a3"/>
      </w:pPr>
      <w:r>
        <w:t>В крупных и средних организациях для учета затрат на производство продукции применяют счета 20 «Основное производство, 23 «Вспомогательные производства», 25 «Общепроизводственные расходы», 26 «Общехозяйственные расходы», 28 «Брак в производстве», 97 «Расходы будущих периодов», 46 «Выполненные этапы по незавершенным работам», 40 «Выпуск продукции (работ, услуг)». По дебету указанных счетов учитываются расходы, а по кредиту – их списание. По окончании месяца учтенные на собирательно-распределительных счетах затраты списывают на счета основного и вспомогательного производств.</w:t>
      </w:r>
    </w:p>
    <w:p w:rsidR="00275EE9" w:rsidRDefault="00275EE9" w:rsidP="00C72687">
      <w:pPr>
        <w:pStyle w:val="a3"/>
      </w:pPr>
      <w:r>
        <w:t xml:space="preserve">С кредита счетов 20 и 23 списывают фактическую себестоимость выпущенной продукции (работ, услуг). Сальдо этих счетов характеризует величину затрат на незавершенное производство. </w:t>
      </w:r>
    </w:p>
    <w:p w:rsidR="00275EE9" w:rsidRDefault="00275EE9" w:rsidP="00C72687">
      <w:pPr>
        <w:pStyle w:val="a3"/>
      </w:pPr>
      <w:r>
        <w:t>В малых организациях для учета затрат на производство используют, как правило, счета 20, 26, 97, или только счет 20.</w:t>
      </w:r>
    </w:p>
    <w:p w:rsidR="00275EE9" w:rsidRDefault="00275EE9" w:rsidP="00C72687">
      <w:pPr>
        <w:pStyle w:val="a3"/>
      </w:pPr>
      <w:r>
        <w:t xml:space="preserve">Счет 46 целесообразно использовать в организациях, осуществляющих работы долгосрочного характера (строительных, проектных и т.д.), в которых расчеты осуществляются не в целом за законченные и сданные работы, а по отдельным этапам работ. Счет 40 используется по необходимости и предназначен для учета производимой продукции (работ, услуг) и выявления отклонений фактической производственной себестоимости продукции </w:t>
      </w:r>
      <w:proofErr w:type="gramStart"/>
      <w:r>
        <w:t>от</w:t>
      </w:r>
      <w:proofErr w:type="gramEnd"/>
      <w:r>
        <w:t xml:space="preserve"> нормативной или плановой. </w:t>
      </w:r>
      <w:proofErr w:type="gramStart"/>
      <w:r w:rsidR="00D17B35">
        <w:t>Использование данного счета позволяет исключить трудоемкие расчеты по определению отклонений фактической себестоимости от плановой по готовой, отгруженной и реализованной продукции.</w:t>
      </w:r>
      <w:proofErr w:type="gramEnd"/>
    </w:p>
    <w:p w:rsidR="00B232B8" w:rsidRDefault="00B232B8">
      <w:pPr>
        <w:spacing w:after="200" w:line="276" w:lineRule="auto"/>
        <w:rPr>
          <w:b/>
          <w:sz w:val="28"/>
          <w:szCs w:val="28"/>
        </w:rPr>
      </w:pPr>
      <w:r>
        <w:rPr>
          <w:b/>
        </w:rPr>
        <w:br w:type="page"/>
      </w:r>
    </w:p>
    <w:p w:rsidR="009C3DE0" w:rsidRDefault="00C4603C" w:rsidP="009C3DE0">
      <w:pPr>
        <w:pStyle w:val="a3"/>
        <w:rPr>
          <w:b/>
        </w:rPr>
      </w:pPr>
      <w:r>
        <w:rPr>
          <w:b/>
        </w:rPr>
        <w:lastRenderedPageBreak/>
        <w:t xml:space="preserve">4. </w:t>
      </w:r>
      <w:r w:rsidRPr="00C4603C">
        <w:rPr>
          <w:b/>
        </w:rPr>
        <w:t>Учет затрат на производство продукции по статьям калькуляции</w:t>
      </w:r>
    </w:p>
    <w:p w:rsidR="00C4603C" w:rsidRPr="00C4603C" w:rsidRDefault="00C4603C" w:rsidP="009C3DE0">
      <w:pPr>
        <w:pStyle w:val="a3"/>
        <w:rPr>
          <w:i/>
        </w:rPr>
      </w:pPr>
      <w:r w:rsidRPr="00C4603C">
        <w:rPr>
          <w:i/>
        </w:rPr>
        <w:t>Учет материальных затрат</w:t>
      </w:r>
      <w:r>
        <w:rPr>
          <w:i/>
        </w:rPr>
        <w:t>.</w:t>
      </w:r>
    </w:p>
    <w:p w:rsidR="00C4603C" w:rsidRDefault="00C4603C" w:rsidP="009C3DE0">
      <w:pPr>
        <w:pStyle w:val="a3"/>
      </w:pPr>
      <w:r w:rsidRPr="00C4603C">
        <w:t>Для учета</w:t>
      </w:r>
      <w:r>
        <w:t xml:space="preserve"> материальных затрат рекомендуются следующие статьи калькуляции:</w:t>
      </w:r>
    </w:p>
    <w:p w:rsidR="00C4603C" w:rsidRDefault="007B3CB5" w:rsidP="007B3CB5">
      <w:pPr>
        <w:pStyle w:val="a3"/>
        <w:numPr>
          <w:ilvl w:val="0"/>
          <w:numId w:val="4"/>
        </w:numPr>
      </w:pPr>
      <w:r>
        <w:t>Сырье и материалы</w:t>
      </w:r>
    </w:p>
    <w:p w:rsidR="007B3CB5" w:rsidRDefault="007B3CB5" w:rsidP="007B3CB5">
      <w:pPr>
        <w:pStyle w:val="a3"/>
        <w:numPr>
          <w:ilvl w:val="0"/>
          <w:numId w:val="4"/>
        </w:numPr>
      </w:pPr>
      <w:r>
        <w:t>Возвратные отходы</w:t>
      </w:r>
    </w:p>
    <w:p w:rsidR="007B3CB5" w:rsidRDefault="007B3CB5" w:rsidP="007B3CB5">
      <w:pPr>
        <w:pStyle w:val="a3"/>
        <w:numPr>
          <w:ilvl w:val="0"/>
          <w:numId w:val="4"/>
        </w:numPr>
      </w:pPr>
      <w:r>
        <w:t>Покупные комплектующие изделия, полуфабрикаты и услуги производственного характера сторонних организаций</w:t>
      </w:r>
    </w:p>
    <w:p w:rsidR="007B3CB5" w:rsidRDefault="007B3CB5" w:rsidP="007B3CB5">
      <w:pPr>
        <w:pStyle w:val="a3"/>
        <w:numPr>
          <w:ilvl w:val="0"/>
          <w:numId w:val="4"/>
        </w:numPr>
      </w:pPr>
      <w:r>
        <w:t>Топливо и энергия на технологические цели</w:t>
      </w:r>
    </w:p>
    <w:p w:rsidR="007B3CB5" w:rsidRDefault="007B3CB5" w:rsidP="007B3CB5">
      <w:pPr>
        <w:pStyle w:val="a3"/>
      </w:pPr>
      <w:r>
        <w:t xml:space="preserve">Сырье и материалы отпускают в производство в строгом соответствии с действующими нормами расхода по массе, объему, площади или счету и оформляют </w:t>
      </w:r>
      <w:proofErr w:type="spellStart"/>
      <w:r>
        <w:t>лимитно-заборными</w:t>
      </w:r>
      <w:proofErr w:type="spellEnd"/>
      <w:r>
        <w:t xml:space="preserve"> картами, требованиями, накладными. Под расходом сырья и материалов в производстве понимают их непосредственное потребление в процессе производства. Отпуск сырья и материалов  </w:t>
      </w:r>
      <w:r w:rsidR="00157B6B">
        <w:t>в кладовые цехов рассматривается не как расход на производство, а как перемещение материальных ценностей.</w:t>
      </w:r>
    </w:p>
    <w:p w:rsidR="00157B6B" w:rsidRPr="000C12A3" w:rsidRDefault="00157B6B" w:rsidP="007B3CB5">
      <w:pPr>
        <w:pStyle w:val="a3"/>
      </w:pPr>
      <w:r>
        <w:t xml:space="preserve">Для </w:t>
      </w:r>
      <w:proofErr w:type="gramStart"/>
      <w:r>
        <w:t>контроля за</w:t>
      </w:r>
      <w:proofErr w:type="gramEnd"/>
      <w:r>
        <w:t xml:space="preserve"> использованием сырья и материалов в производстве используют четыре основных метода: документирования, </w:t>
      </w:r>
      <w:proofErr w:type="spellStart"/>
      <w:r>
        <w:t>партионного</w:t>
      </w:r>
      <w:proofErr w:type="spellEnd"/>
      <w:r>
        <w:t xml:space="preserve"> раскроя, </w:t>
      </w:r>
      <w:proofErr w:type="spellStart"/>
      <w:r>
        <w:t>партионного</w:t>
      </w:r>
      <w:proofErr w:type="spellEnd"/>
      <w:r>
        <w:t xml:space="preserve"> учета и контроля и инвентарный метод.</w:t>
      </w:r>
      <w:r w:rsidR="000C12A3" w:rsidRPr="000C12A3">
        <w:t xml:space="preserve"> [7]</w:t>
      </w:r>
    </w:p>
    <w:p w:rsidR="00157B6B" w:rsidRDefault="00157B6B" w:rsidP="007B3CB5">
      <w:pPr>
        <w:pStyle w:val="a3"/>
      </w:pPr>
      <w:r>
        <w:t>Мет</w:t>
      </w:r>
      <w:r w:rsidR="00357347">
        <w:t xml:space="preserve">од документирования основан на </w:t>
      </w:r>
      <w:r w:rsidR="00F250BA">
        <w:t>документальном оформлении отдельными документами всех случаев отклонений расхода сырья и материалов от установленных норм, нормативов и условий. Данный метод в той или иной мере используется на всех предприятиях.</w:t>
      </w:r>
    </w:p>
    <w:p w:rsidR="00F250BA" w:rsidRDefault="00F250BA" w:rsidP="007B3CB5">
      <w:pPr>
        <w:pStyle w:val="a3"/>
      </w:pPr>
      <w:r>
        <w:t xml:space="preserve">Сущность метода </w:t>
      </w:r>
      <w:proofErr w:type="spellStart"/>
      <w:r>
        <w:t>партионного</w:t>
      </w:r>
      <w:proofErr w:type="spellEnd"/>
      <w:r>
        <w:t xml:space="preserve"> раскроя заключается в том, что на каждую партию материалов, отпускаемых на производство, выписывается раскройный лист (учетная карта). В нем указывают количество материала, поданного к рабочему месту, количество заготовок (деталей) и отходов, которое должно быть получено из материалов, и фактически полученные заготовки и отходы. Для выявления </w:t>
      </w:r>
      <w:r w:rsidR="00BF78BF">
        <w:t xml:space="preserve">результатов раскроя фактически полученное количество </w:t>
      </w:r>
      <w:r w:rsidR="007B7361">
        <w:t>заготовок</w:t>
      </w:r>
      <w:r w:rsidR="00BF78BF">
        <w:t xml:space="preserve"> сравнивают с </w:t>
      </w:r>
      <w:proofErr w:type="gramStart"/>
      <w:r w:rsidR="00BF78BF">
        <w:t>нормативным</w:t>
      </w:r>
      <w:proofErr w:type="gramEnd"/>
      <w:r w:rsidR="00BF78BF">
        <w:t xml:space="preserve">. Экономию </w:t>
      </w:r>
      <w:r w:rsidR="00BF78BF">
        <w:lastRenderedPageBreak/>
        <w:t>или перерасход материалов определяют сопоставлением фактического количества израсходованного материала с расходом по норме. Такие же расчеты осуществляют и по отходам. В раскройном листе указывают также причины выявленных отклонений и лиц, ответственных за раскрой материалов.</w:t>
      </w:r>
    </w:p>
    <w:p w:rsidR="00BF78BF" w:rsidRPr="003F4F00" w:rsidRDefault="00BF78BF" w:rsidP="007B3CB5">
      <w:pPr>
        <w:pStyle w:val="a3"/>
      </w:pPr>
      <w:r>
        <w:t>Метод учета партийного раскроя широко применяется в машиностроительной, швейной, обувной, мебельной и других отраслях промышленности.</w:t>
      </w:r>
    </w:p>
    <w:p w:rsidR="00BF78BF" w:rsidRDefault="00BF78BF" w:rsidP="007B3CB5">
      <w:pPr>
        <w:pStyle w:val="a3"/>
      </w:pPr>
      <w:r>
        <w:t xml:space="preserve">При использовании метода </w:t>
      </w:r>
      <w:proofErr w:type="spellStart"/>
      <w:r>
        <w:t>партионного</w:t>
      </w:r>
      <w:proofErr w:type="spellEnd"/>
      <w:r>
        <w:t xml:space="preserve"> учета и контроля формируются партии сырья и материалов, однородные по технологическим параметрам. Формирование указанных партий заключается в отборе соответствующих видов сырья и материалов и обособленном их хранении в специально отведенных местах. Каждой партии присваивается определенный </w:t>
      </w:r>
      <w:proofErr w:type="gramStart"/>
      <w:r>
        <w:t xml:space="preserve">учет </w:t>
      </w:r>
      <w:proofErr w:type="spellStart"/>
      <w:r>
        <w:t>ный</w:t>
      </w:r>
      <w:proofErr w:type="spellEnd"/>
      <w:proofErr w:type="gramEnd"/>
      <w:r>
        <w:t xml:space="preserve"> признак – номер партии либо наименование материальных ресурсов и т.п.</w:t>
      </w:r>
    </w:p>
    <w:p w:rsidR="00BF78BF" w:rsidRDefault="00BF78BF" w:rsidP="007B3CB5">
      <w:pPr>
        <w:pStyle w:val="a3"/>
      </w:pPr>
      <w:r>
        <w:t xml:space="preserve">Этот учетный признак партии в дальнейшем указывается во всех первичных </w:t>
      </w:r>
      <w:proofErr w:type="gramStart"/>
      <w:r>
        <w:t>документах</w:t>
      </w:r>
      <w:proofErr w:type="gramEnd"/>
      <w:r>
        <w:t xml:space="preserve"> по учету израсходованных в производстве сырья и материалов, что позволяет непосредственно относить сырье и материалы на конкретные виды продукции (работ, услуг). При компьютеризации производственного учета в первичных документах целесообразно указывать так же код менеджеров, принимающих решение по отбору сырья и материалов для соответствующей партии.</w:t>
      </w:r>
    </w:p>
    <w:p w:rsidR="00BF78BF" w:rsidRDefault="00BF78BF" w:rsidP="007B3CB5">
      <w:pPr>
        <w:pStyle w:val="a3"/>
      </w:pPr>
      <w:r>
        <w:t>Отобранные партии сырья и материалов могут использоваться в течение смены, дня, нескольких дней и недель.</w:t>
      </w:r>
    </w:p>
    <w:p w:rsidR="00BF78BF" w:rsidRDefault="00BF78BF" w:rsidP="007B3CB5">
      <w:pPr>
        <w:pStyle w:val="a3"/>
      </w:pPr>
      <w:r>
        <w:t>По мере использования сырья и материалов соответствующих партий обычно составляют оперативно – производственные или ежемесячные производственные отчеты, а также сводные технические отчеты об использовании сырья и материалов в производстве.</w:t>
      </w:r>
    </w:p>
    <w:p w:rsidR="00BF78BF" w:rsidRDefault="00BF78BF" w:rsidP="007B3CB5">
      <w:pPr>
        <w:pStyle w:val="a3"/>
      </w:pPr>
      <w:r>
        <w:t xml:space="preserve">Метод </w:t>
      </w:r>
      <w:proofErr w:type="spellStart"/>
      <w:r>
        <w:t>партионного</w:t>
      </w:r>
      <w:proofErr w:type="spellEnd"/>
      <w:r>
        <w:t xml:space="preserve"> учета и контроля использования сырья и материалов широко применяется в организациях химической, нефтехимической, химико-</w:t>
      </w:r>
      <w:r>
        <w:lastRenderedPageBreak/>
        <w:t xml:space="preserve">фармацевтической и пищевой промышленности, организация черной и цветной </w:t>
      </w:r>
      <w:r w:rsidR="00DE57ED">
        <w:t>металлургии.</w:t>
      </w:r>
    </w:p>
    <w:p w:rsidR="00DE57ED" w:rsidRDefault="00DE57ED" w:rsidP="007B3CB5">
      <w:pPr>
        <w:pStyle w:val="a3"/>
      </w:pPr>
      <w:r>
        <w:t>При использовании инвентарного метода по истечении смены, суток, пятидневки, или другого периода проводят инвентаризацию остатков неизрасходованного сырья и материалов. Фактический расход сырья и материалов на производство определяют прибавлением к остатку сырья и материалов на начало периода поступления сырья и материалов и вычитанием из полученной суммы остатка сырья и материалов на конец периода.</w:t>
      </w:r>
    </w:p>
    <w:p w:rsidR="00DE57ED" w:rsidRDefault="00DE57ED" w:rsidP="00DE57ED">
      <w:pPr>
        <w:pStyle w:val="a3"/>
      </w:pPr>
      <w:r>
        <w:t xml:space="preserve">Нормативный расход сырья и материалов определяют умножением выработанной продукции на норму расхода сырья и материалов. </w:t>
      </w:r>
      <w:proofErr w:type="gramStart"/>
      <w:r>
        <w:t>Фактический расход сырья и материалов по каждой калькуляционной группе сравнивают с нормативным и устанавливают отклонения от норм, которые затем распределяются по соответствующим объектам учета затрат пропорционально нормативным затрата, о определяют причину и виновников (инициаторов) выявленных отклонений.</w:t>
      </w:r>
      <w:proofErr w:type="gramEnd"/>
      <w:r>
        <w:t xml:space="preserve"> Для систематизации и анализа отклонений</w:t>
      </w:r>
      <w:r w:rsidR="00B65499">
        <w:t xml:space="preserve"> </w:t>
      </w:r>
      <w:r>
        <w:t xml:space="preserve">от нормы в организациях разрабатывают </w:t>
      </w:r>
      <w:r w:rsidR="00B65499">
        <w:t>номенклатуру</w:t>
      </w:r>
      <w:r>
        <w:t xml:space="preserve"> причин и определяют возможных виновников.</w:t>
      </w:r>
    </w:p>
    <w:p w:rsidR="00DE57ED" w:rsidRDefault="00DE57ED" w:rsidP="00DE57ED">
      <w:pPr>
        <w:pStyle w:val="a3"/>
      </w:pPr>
      <w:r>
        <w:t xml:space="preserve">Инвентарный метод </w:t>
      </w:r>
      <w:proofErr w:type="gramStart"/>
      <w:r>
        <w:t>контроля за</w:t>
      </w:r>
      <w:proofErr w:type="gramEnd"/>
      <w:r>
        <w:t xml:space="preserve"> использованием сырья и материалов особенно широко применяют в мясной, молочной, пищевой промышленности, а так же в металлургии, электроэнергетике, химической промышленности.</w:t>
      </w:r>
    </w:p>
    <w:p w:rsidR="004855C8" w:rsidRDefault="004855C8" w:rsidP="00DE57ED">
      <w:pPr>
        <w:pStyle w:val="a3"/>
      </w:pPr>
      <w:r>
        <w:t>Распределение сырья</w:t>
      </w:r>
      <w:r w:rsidR="00581E6D">
        <w:t xml:space="preserve"> </w:t>
      </w:r>
      <w:r>
        <w:t>и материалов по видам продукции может проводиться косвенно-нормативным или коэффициентным способом.</w:t>
      </w:r>
    </w:p>
    <w:p w:rsidR="004855C8" w:rsidRDefault="00581E6D" w:rsidP="00DE57ED">
      <w:pPr>
        <w:pStyle w:val="a3"/>
      </w:pPr>
      <w:r>
        <w:t>При нормативном способе фактически израсходованное сырье и материалы распределяют по видам продукции пропорционально расходу по их норме.</w:t>
      </w:r>
    </w:p>
    <w:p w:rsidR="00581E6D" w:rsidRDefault="00581E6D" w:rsidP="00DE57ED">
      <w:pPr>
        <w:pStyle w:val="a3"/>
      </w:pPr>
      <w:r>
        <w:t xml:space="preserve">При коэффициентном способе основой распределения является коэффициент содержания, показывающий соотношение потребления сырья и материалов по каждому изделию. Коэффициентный способ распределения </w:t>
      </w:r>
      <w:r>
        <w:lastRenderedPageBreak/>
        <w:t>материалов между видами продукции применяют в электроэнергетике, полиграфическом производстве, издательской деятельности и других областях.</w:t>
      </w:r>
    </w:p>
    <w:p w:rsidR="00581E6D" w:rsidRDefault="00581E6D" w:rsidP="00DE57ED">
      <w:pPr>
        <w:pStyle w:val="a3"/>
      </w:pPr>
      <w:r>
        <w:t>Стоимость израсходованных в производстве сырья и материалов отражается за вычетом стоимости возвратных отходов.</w:t>
      </w:r>
    </w:p>
    <w:p w:rsidR="00581E6D" w:rsidRPr="003F4F00" w:rsidRDefault="00581E6D" w:rsidP="00DE57ED">
      <w:pPr>
        <w:pStyle w:val="a3"/>
      </w:pPr>
      <w:r>
        <w:t>Оценку возвратных отходов осуществляют в зависимости от их характера и направления использования. Безвозвратные отходы оценке не подлежат.</w:t>
      </w:r>
      <w:r w:rsidR="000C12A3" w:rsidRPr="000C12A3">
        <w:t xml:space="preserve"> [</w:t>
      </w:r>
      <w:r w:rsidR="000C12A3" w:rsidRPr="003F4F00">
        <w:t xml:space="preserve">5, </w:t>
      </w:r>
      <w:r w:rsidR="000C12A3">
        <w:rPr>
          <w:lang w:val="en-US"/>
        </w:rPr>
        <w:t>c</w:t>
      </w:r>
      <w:r w:rsidR="000C12A3" w:rsidRPr="003F4F00">
        <w:t xml:space="preserve"> 498]</w:t>
      </w:r>
    </w:p>
    <w:p w:rsidR="00581E6D" w:rsidRDefault="00581E6D" w:rsidP="00DE57ED">
      <w:pPr>
        <w:pStyle w:val="a3"/>
      </w:pPr>
      <w:r>
        <w:t>Количество и стоимость возвратных отходов целесообразно по каждому виду продукции определять прямым путем, а при невозможности этого – распределять возвратные отходы по видам продукции пропорционально количеству и стоимости израсходованных сырья и материалов.</w:t>
      </w:r>
    </w:p>
    <w:p w:rsidR="004469F7" w:rsidRDefault="004469F7" w:rsidP="00DE57ED">
      <w:pPr>
        <w:pStyle w:val="a3"/>
      </w:pPr>
      <w:r>
        <w:t xml:space="preserve">По статье «Покупные комплектующие изделия, полуфабрикаты и услуги производственного характера сторонних организаций» отражают затраты на покупные изделия и полуфабрикаты, используемые данной организацией для производства готовой продукции. В эту же статью включаются затраты на оплату услуг производственного характера (выполнение отдельных операций по изготовлению продукции, обработке сырья и материалов, внутризаводскому перемещению сырья и материалов и др.), оказываемых сторонними организациями, которые могут быть прямо отнесены на себестоимость отдельных изделий. </w:t>
      </w:r>
      <w:r w:rsidR="00581E6D">
        <w:t>В остальной части работы и услуг</w:t>
      </w:r>
      <w:r>
        <w:t>и производственного характера, выполняемые сторонними организациями, относятся на другие статьи затрат в зависимости от характера работ и услуг.</w:t>
      </w:r>
    </w:p>
    <w:p w:rsidR="004469F7" w:rsidRDefault="004469F7" w:rsidP="00DE57ED">
      <w:pPr>
        <w:pStyle w:val="a3"/>
      </w:pPr>
      <w:r>
        <w:t xml:space="preserve">В статье «Покупные комплектующие изделия, полуфабрикаты и услуги производственного характера сторонних организаций» допускается выделение обособленно калькулируемых полуфабрикатов собственного производства. При этом под полуфабрикатами собственного производства понимаются продукты, полученные в отдельных цехах (переделах), еще не прошедшие всех установленных технологическим процессом операций и </w:t>
      </w:r>
      <w:r>
        <w:lastRenderedPageBreak/>
        <w:t>подлежащие доработке в последующих цехах (переделах) той же организации и укомплектованию в изделия.</w:t>
      </w:r>
    </w:p>
    <w:p w:rsidR="004469F7" w:rsidRDefault="004855C8" w:rsidP="00DE57ED">
      <w:pPr>
        <w:pStyle w:val="a3"/>
      </w:pPr>
      <w:r>
        <w:t xml:space="preserve">Для </w:t>
      </w:r>
      <w:proofErr w:type="gramStart"/>
      <w:r>
        <w:t>контроля за</w:t>
      </w:r>
      <w:proofErr w:type="gramEnd"/>
      <w:r>
        <w:t xml:space="preserve"> использованием и движением полуфабрикатов составляют оперативный баланс движения полуфабрикатов, в котором по каждому их виду отражают остаток в цехе на начало месяца, поступление за месяц, расход за месяц и остаток </w:t>
      </w:r>
      <w:r w:rsidR="00581E6D">
        <w:t xml:space="preserve">на конец месяца. Баланс составляет обычно диспетчерская служба по накопительным документам, в которых отражают первичные данные о получении и передаче полуфабрикатов. При проведении инвентаризации данные о фактических остатках по балансу сопоставляют с </w:t>
      </w:r>
      <w:proofErr w:type="gramStart"/>
      <w:r w:rsidR="00581E6D">
        <w:t>учетными</w:t>
      </w:r>
      <w:proofErr w:type="gramEnd"/>
      <w:r w:rsidR="00581E6D">
        <w:t xml:space="preserve"> и выясняют причины расхождений.</w:t>
      </w:r>
    </w:p>
    <w:p w:rsidR="00581E6D" w:rsidRDefault="00581E6D" w:rsidP="00DE57ED">
      <w:pPr>
        <w:pStyle w:val="a3"/>
      </w:pPr>
      <w:r>
        <w:t xml:space="preserve">Покупные полуфабрикаты предназначены для производства </w:t>
      </w:r>
      <w:r w:rsidR="00A5035C">
        <w:t>конкретных изделий и обычно прямым путем относятся на эти изделия. При невозможности прямого учета покупные полуфабрикаты распределяют между изделиями способами, указанными для распределения сыр</w:t>
      </w:r>
      <w:r w:rsidR="00B65499">
        <w:t>ь</w:t>
      </w:r>
      <w:r w:rsidR="00A5035C">
        <w:t>я и основных материалов.</w:t>
      </w:r>
    </w:p>
    <w:p w:rsidR="00A5035C" w:rsidRDefault="00A5035C" w:rsidP="00DE57ED">
      <w:pPr>
        <w:pStyle w:val="a3"/>
      </w:pPr>
      <w:r>
        <w:t>По статье «Топливо и электроэнергия на технологические цели» отражают стоимости израсходованного топлива, электроэнергии, кислорода и других энергоресурсов, горячей и холодной воды, пара, сжатого воздуха, холода, непосредственно расходуемых в процессе производства продукции.</w:t>
      </w:r>
    </w:p>
    <w:p w:rsidR="00A5035C" w:rsidRDefault="00A5035C" w:rsidP="00DE57ED">
      <w:pPr>
        <w:pStyle w:val="a3"/>
      </w:pPr>
      <w:r>
        <w:t>Расход различных видов энергии по отдельным цехам и другим участкам определяют по счетчикам и приборам. При отсутствии счетчиков и приборов энергетические ресурсы распределяются между соответствующими объектами способами, в большей мере соответствующими особенностями производства, - пропорционально числу отработанных машино-часов, нормативным (сметным) ставкам на единицу продукции и др.</w:t>
      </w:r>
    </w:p>
    <w:p w:rsidR="00A5035C" w:rsidRDefault="00A5035C" w:rsidP="00DE57ED">
      <w:pPr>
        <w:pStyle w:val="a3"/>
      </w:pPr>
      <w:r>
        <w:t>Стоимость топлива и энергетических расходов между отдельными видами продукции распределяют в ведомости распределения услуг вспомогательных производств и хозяйств</w:t>
      </w:r>
      <w:r w:rsidR="00B615E7">
        <w:t>. При этом энергетические расходы распределяют между отдельными видами продукции исходя из норм их расхода и действующих цен.</w:t>
      </w:r>
    </w:p>
    <w:p w:rsidR="00B65499" w:rsidRDefault="00B65499" w:rsidP="00B65499">
      <w:pPr>
        <w:pStyle w:val="a3"/>
        <w:rPr>
          <w:i/>
        </w:rPr>
      </w:pPr>
      <w:r>
        <w:rPr>
          <w:i/>
        </w:rPr>
        <w:lastRenderedPageBreak/>
        <w:t>Учет затрат на оплату труда и отчисления на социальные нужды.</w:t>
      </w:r>
    </w:p>
    <w:p w:rsidR="00B65499" w:rsidRDefault="00B65499" w:rsidP="00B65499">
      <w:pPr>
        <w:pStyle w:val="a3"/>
      </w:pPr>
      <w:r>
        <w:t>По статье «Затраты на оплату труда» планируют  и учитывают заработную плату производственных рабочих и инженерно-технических работников, работа которых непосредственно связана с производством продукции, выполнением работ и оказанием услуг.</w:t>
      </w:r>
    </w:p>
    <w:p w:rsidR="00B65499" w:rsidRPr="000C12A3" w:rsidRDefault="00B65499" w:rsidP="00B65499">
      <w:pPr>
        <w:pStyle w:val="a3"/>
      </w:pPr>
      <w:r>
        <w:t>Для распределения сумм заработной платы по объектам учета затрат ее группируют по данным первичных документов по учету труда и его оплаты (нарядов, рапортов, ведомостей, маршрутных листов и т.п.) по цехам, переделам, участкам и другим объектам учета. Внутри каждого объекта учета заработная плата группируется по объектам калькуляции. Сгруппированные данные о заработной плате записывают в накопительные карточки или ведомости, открываемые на каждый объект учета и калькулирования. По данным накопительных карточек составляют разработочную таблицу (</w:t>
      </w:r>
      <w:proofErr w:type="spellStart"/>
      <w:r>
        <w:t>машинограмму</w:t>
      </w:r>
      <w:proofErr w:type="spellEnd"/>
      <w:r>
        <w:t xml:space="preserve">) распределения заработной платы. В небольших организациях разработочные таблицы можно составлять </w:t>
      </w:r>
      <w:r w:rsidR="005E01CA">
        <w:t>непосредственно по данным первичных документов по учету выработки и расчетно-платежных ведомостей.</w:t>
      </w:r>
      <w:r w:rsidR="000C12A3" w:rsidRPr="000C12A3">
        <w:t xml:space="preserve">[4, </w:t>
      </w:r>
      <w:r w:rsidR="000C12A3">
        <w:rPr>
          <w:lang w:val="en-US"/>
        </w:rPr>
        <w:t>c</w:t>
      </w:r>
      <w:r w:rsidR="000C12A3" w:rsidRPr="000C12A3">
        <w:t xml:space="preserve"> 245]</w:t>
      </w:r>
    </w:p>
    <w:p w:rsidR="005E01CA" w:rsidRDefault="005E01CA" w:rsidP="00B65499">
      <w:pPr>
        <w:pStyle w:val="a3"/>
      </w:pPr>
      <w:r>
        <w:t xml:space="preserve">Основная часть заработной платы производственных рабочих включается в себестоимость отдельных видов продукции или однородных ее видов прямым путем; ту часть заработной платы, которую невозможно прямым путем отнести на себестоимость отдельных изделий, распределяют </w:t>
      </w:r>
      <w:proofErr w:type="gramStart"/>
      <w:r>
        <w:t>косвенно-пропорционально</w:t>
      </w:r>
      <w:proofErr w:type="gramEnd"/>
      <w:r>
        <w:t xml:space="preserve"> сметной ставке этих расходов на единицу продукции.</w:t>
      </w:r>
    </w:p>
    <w:p w:rsidR="005E01CA" w:rsidRDefault="005E01CA" w:rsidP="00B65499">
      <w:pPr>
        <w:pStyle w:val="a3"/>
      </w:pPr>
      <w:r>
        <w:t>Выплаты работникам, предусмотренные действующим трудовым законодательством, распределяют между видами продукции пропорционально заработной плате, начисленной по данным первичных документов по учету труда.</w:t>
      </w:r>
    </w:p>
    <w:p w:rsidR="005E01CA" w:rsidRDefault="005E01CA" w:rsidP="00B65499">
      <w:pPr>
        <w:pStyle w:val="a3"/>
      </w:pPr>
      <w:r>
        <w:t xml:space="preserve">Всю сумму начисленной заработной платы производственных рабочих разделяют на две части: заработная плата по нормам и отклонениям от норм. Отклонения от норм выявляют, как правило, методом документирования, </w:t>
      </w:r>
      <w:r>
        <w:lastRenderedPageBreak/>
        <w:t xml:space="preserve">сущность которого  заключается в том, что заработная плата </w:t>
      </w:r>
      <w:r w:rsidR="00106B29">
        <w:t xml:space="preserve"> в пределах норм начисляется рабочим по принятым документам. Начисление заработной платы сверх норм осуществляется по специально выписанным документам – листкам на доплату, нарядам на выполнение работ, не предусмотренных технологией, листкам учета простоев, нарядам на исправление брака. Отклонения по заработной плате рабочих, оплачиваемых повременно, выявляют при распределении начисленных сумм пропорционально нормативным ставкам сопоставлением фактически начисленной заработной платы с нормативной  суммой.</w:t>
      </w:r>
    </w:p>
    <w:p w:rsidR="00106B29" w:rsidRDefault="00106B29" w:rsidP="00B65499">
      <w:pPr>
        <w:pStyle w:val="a3"/>
      </w:pPr>
      <w:proofErr w:type="gramStart"/>
      <w:r>
        <w:t>В статью «Отчисления на социальные нужды» включаются суммы отчислений в фонды социального назначения, взносы организаций по обязательному социальному страхованию от несчастных случаев на производстве и профессиональных заболеваний, производимые в соответствии с законодательством РФ, а также соответствующие отчисления (платежи) по добровольным видам страхования, пенсионного обеспечения от сумм оплаты труда, учтенных по статье «Затраты на оплату труда».</w:t>
      </w:r>
      <w:proofErr w:type="gramEnd"/>
      <w:r>
        <w:t xml:space="preserve"> Соответствующие отчисления от сумм оплаты труда, включенных в состав общепроизводственных, общехозяйственных расходов</w:t>
      </w:r>
      <w:proofErr w:type="gramStart"/>
      <w:r>
        <w:t xml:space="preserve">., </w:t>
      </w:r>
      <w:proofErr w:type="gramEnd"/>
      <w:r>
        <w:t>расходов вспомогательных производств и иных аналогичных расходов, также учитываются в составе этих расходов.</w:t>
      </w:r>
    </w:p>
    <w:p w:rsidR="00106B29" w:rsidRDefault="00106B29" w:rsidP="00B65499">
      <w:pPr>
        <w:pStyle w:val="a3"/>
      </w:pPr>
      <w:r>
        <w:t xml:space="preserve">Отчисления на социальные нужды распределяют между видами продукции пропорционально суммам оплаты труда, учтенной по статье «Затраты на оплату труда» (за исключением тех видов оплаты, на </w:t>
      </w:r>
      <w:proofErr w:type="spellStart"/>
      <w:r>
        <w:t>котоыре</w:t>
      </w:r>
      <w:proofErr w:type="spellEnd"/>
      <w:r>
        <w:t xml:space="preserve"> страховые взносы не начисляются).</w:t>
      </w:r>
    </w:p>
    <w:p w:rsidR="00106B29" w:rsidRPr="00765793" w:rsidRDefault="00765793" w:rsidP="00B65499">
      <w:pPr>
        <w:pStyle w:val="a3"/>
        <w:rPr>
          <w:i/>
        </w:rPr>
      </w:pPr>
      <w:r w:rsidRPr="00765793">
        <w:rPr>
          <w:i/>
        </w:rPr>
        <w:t>Учет затрат на подготовку и освоение производства.</w:t>
      </w:r>
    </w:p>
    <w:p w:rsidR="00765793" w:rsidRDefault="00765793" w:rsidP="00B65499">
      <w:pPr>
        <w:pStyle w:val="a3"/>
      </w:pPr>
      <w:r>
        <w:t>В статью «Расходы на подготовку и освоение производства» включаются затраты:</w:t>
      </w:r>
    </w:p>
    <w:p w:rsidR="00765793" w:rsidRDefault="00765793" w:rsidP="00765793">
      <w:pPr>
        <w:pStyle w:val="a3"/>
        <w:numPr>
          <w:ilvl w:val="0"/>
          <w:numId w:val="5"/>
        </w:numPr>
        <w:tabs>
          <w:tab w:val="left" w:pos="1134"/>
        </w:tabs>
        <w:ind w:left="0" w:firstLine="567"/>
      </w:pPr>
      <w:r>
        <w:t>на подготовку и освоение новых организаций, производств, цехов и агрегатов (пусковые расходы);</w:t>
      </w:r>
    </w:p>
    <w:p w:rsidR="00765793" w:rsidRDefault="00765793" w:rsidP="00765793">
      <w:pPr>
        <w:pStyle w:val="a3"/>
        <w:numPr>
          <w:ilvl w:val="0"/>
          <w:numId w:val="5"/>
        </w:numPr>
        <w:tabs>
          <w:tab w:val="left" w:pos="1134"/>
        </w:tabs>
        <w:ind w:left="0" w:firstLine="567"/>
      </w:pPr>
      <w:r>
        <w:lastRenderedPageBreak/>
        <w:t>на подготовку и освоение производства новых видов продукции и новых технологических процессов;</w:t>
      </w:r>
    </w:p>
    <w:p w:rsidR="00765793" w:rsidRDefault="00765793" w:rsidP="00765793">
      <w:pPr>
        <w:pStyle w:val="a3"/>
        <w:numPr>
          <w:ilvl w:val="0"/>
          <w:numId w:val="5"/>
        </w:numPr>
        <w:tabs>
          <w:tab w:val="left" w:pos="1134"/>
        </w:tabs>
        <w:ind w:left="0" w:firstLine="567"/>
      </w:pPr>
      <w:r>
        <w:t>на освоение природных ресурсов, работы подготовительного характера на разрабатываемых месторождениях в добывающей промышленности;</w:t>
      </w:r>
    </w:p>
    <w:p w:rsidR="00765793" w:rsidRDefault="00765793" w:rsidP="00765793">
      <w:pPr>
        <w:pStyle w:val="a3"/>
        <w:numPr>
          <w:ilvl w:val="0"/>
          <w:numId w:val="5"/>
        </w:numPr>
        <w:tabs>
          <w:tab w:val="left" w:pos="1134"/>
        </w:tabs>
        <w:ind w:left="0" w:firstLine="567"/>
      </w:pPr>
      <w:r>
        <w:t>прочие единовременные расходы.</w:t>
      </w:r>
    </w:p>
    <w:p w:rsidR="00765793" w:rsidRDefault="00765793" w:rsidP="00765793">
      <w:pPr>
        <w:pStyle w:val="a3"/>
      </w:pPr>
      <w:r>
        <w:t>Номенклатура пусковых расходов зависит от характера пусковых испытаний и определяется отраслевыми инструкциями. При исчислении общей суммы пусковых расходов из этой суммы вычитают стоимость продукции, полученной в период комплексного опробования.</w:t>
      </w:r>
    </w:p>
    <w:p w:rsidR="00765793" w:rsidRDefault="00765793" w:rsidP="00765793">
      <w:pPr>
        <w:pStyle w:val="a3"/>
      </w:pPr>
      <w:r>
        <w:t>Величина пусковых расходов определяется сметой с необходимыми расчетами к ней, составляемой исходя из установленного режима, продолжительности и других условий, пробной эксплуатации и освоения вводимых в действие объектов.</w:t>
      </w:r>
    </w:p>
    <w:p w:rsidR="00765793" w:rsidRPr="00765793" w:rsidRDefault="00765793" w:rsidP="00765793">
      <w:pPr>
        <w:pStyle w:val="a3"/>
      </w:pPr>
      <w:r>
        <w:t>В себестоимость отдельных видов продукции пусковые расходы включают по но</w:t>
      </w:r>
      <w:r w:rsidR="00C876BD">
        <w:t>рмам погашения, устанавливаемым</w:t>
      </w:r>
      <w:r>
        <w:t xml:space="preserve"> на единицу продукции, исходя из об</w:t>
      </w:r>
      <w:r w:rsidR="00C876BD">
        <w:t>ще</w:t>
      </w:r>
      <w:r>
        <w:t>й суммы расходов, длительности периода их</w:t>
      </w:r>
      <w:r w:rsidR="00C876BD">
        <w:t xml:space="preserve"> погашения и планового объема выпуска продукции в этом периоде.</w:t>
      </w:r>
    </w:p>
    <w:p w:rsidR="009C3DE0" w:rsidRDefault="00C876BD" w:rsidP="009C3DE0">
      <w:pPr>
        <w:pStyle w:val="a3"/>
      </w:pPr>
      <w:r>
        <w:t>Списание пусковых расходов оформляют следующей бухгалтерской записью:</w:t>
      </w:r>
    </w:p>
    <w:p w:rsidR="00C876BD" w:rsidRDefault="00C876BD" w:rsidP="009C3DE0">
      <w:pPr>
        <w:pStyle w:val="a3"/>
      </w:pPr>
      <w:r>
        <w:t>Дебес счета 20 «Основные расходы»</w:t>
      </w:r>
    </w:p>
    <w:p w:rsidR="00C876BD" w:rsidRDefault="00C876BD" w:rsidP="009C3DE0">
      <w:pPr>
        <w:pStyle w:val="a3"/>
      </w:pPr>
      <w:r>
        <w:t>Кредит счета 97 «Расходы будущих периодов»</w:t>
      </w:r>
    </w:p>
    <w:p w:rsidR="00C876BD" w:rsidRDefault="00C876BD" w:rsidP="009C3DE0">
      <w:pPr>
        <w:pStyle w:val="a3"/>
      </w:pPr>
      <w:r>
        <w:t>Затраты, связанные с совершенствованием технологий и организации производства, улучшением качества продукции, изменением дизайна продукции и других эксплуатационных свойств, осуществляемые в ходе производственного процесса, рассматриваются в качестве общепроизводственных или общехозяйственных расходов и включаются в их состав по времени признания.</w:t>
      </w:r>
    </w:p>
    <w:p w:rsidR="00C876BD" w:rsidRDefault="00C876BD" w:rsidP="009C3DE0">
      <w:pPr>
        <w:pStyle w:val="a3"/>
      </w:pPr>
      <w:r>
        <w:t xml:space="preserve">Затраты на подготовительные работы  на разрабатываемых месторождениях добывающей промышленности учитываются в составе </w:t>
      </w:r>
      <w:r>
        <w:lastRenderedPageBreak/>
        <w:t>расходов будущих периодов  и включаются в расходы на подготовку и освоение производства текущего периода по мере погашения в течение, как правило, срока использования горных выработок.</w:t>
      </w:r>
    </w:p>
    <w:p w:rsidR="00C876BD" w:rsidRPr="000C12A3" w:rsidRDefault="00C876BD" w:rsidP="009C3DE0">
      <w:pPr>
        <w:pStyle w:val="a3"/>
      </w:pPr>
      <w:r>
        <w:t>Конкретный перечень подготовительных работ и порядок их включения в затраты отчетного периода устанавливаются организацией.</w:t>
      </w:r>
      <w:r w:rsidR="000C12A3" w:rsidRPr="000C12A3">
        <w:t xml:space="preserve">[3, </w:t>
      </w:r>
      <w:r w:rsidR="000C12A3">
        <w:rPr>
          <w:lang w:val="en-US"/>
        </w:rPr>
        <w:t>c</w:t>
      </w:r>
      <w:r w:rsidR="000C12A3" w:rsidRPr="000C12A3">
        <w:t xml:space="preserve"> 53]</w:t>
      </w:r>
    </w:p>
    <w:p w:rsidR="009C3DE0" w:rsidRDefault="009C3DE0" w:rsidP="009C3DE0">
      <w:pPr>
        <w:pStyle w:val="a3"/>
      </w:pPr>
    </w:p>
    <w:p w:rsidR="009C3DE0" w:rsidRDefault="009C3DE0" w:rsidP="009C3DE0">
      <w:pPr>
        <w:pStyle w:val="a3"/>
      </w:pPr>
    </w:p>
    <w:p w:rsidR="009C3DE0" w:rsidRDefault="009C3DE0" w:rsidP="009C3DE0">
      <w:pPr>
        <w:pStyle w:val="a3"/>
      </w:pPr>
    </w:p>
    <w:p w:rsidR="009C3DE0" w:rsidRDefault="009C3DE0" w:rsidP="009C3DE0">
      <w:pPr>
        <w:pStyle w:val="a3"/>
      </w:pPr>
    </w:p>
    <w:p w:rsidR="009C3DE0" w:rsidRDefault="009C3DE0">
      <w:pPr>
        <w:spacing w:after="200" w:line="276" w:lineRule="auto"/>
        <w:rPr>
          <w:sz w:val="28"/>
          <w:szCs w:val="28"/>
        </w:rPr>
      </w:pPr>
      <w:r>
        <w:rPr>
          <w:sz w:val="28"/>
          <w:szCs w:val="28"/>
        </w:rPr>
        <w:br w:type="page"/>
      </w:r>
    </w:p>
    <w:p w:rsidR="00C651D5" w:rsidRPr="00B171F5" w:rsidRDefault="00B232B8" w:rsidP="00B171F5">
      <w:pPr>
        <w:spacing w:line="360" w:lineRule="auto"/>
        <w:ind w:firstLine="567"/>
        <w:jc w:val="center"/>
        <w:rPr>
          <w:b/>
          <w:sz w:val="28"/>
          <w:szCs w:val="28"/>
        </w:rPr>
      </w:pPr>
      <w:r>
        <w:rPr>
          <w:b/>
          <w:sz w:val="28"/>
          <w:szCs w:val="28"/>
        </w:rPr>
        <w:lastRenderedPageBreak/>
        <w:t>Практическая часть</w:t>
      </w:r>
    </w:p>
    <w:p w:rsidR="00B232B8" w:rsidRPr="00B232B8" w:rsidRDefault="00B232B8" w:rsidP="00C651D5">
      <w:pPr>
        <w:pStyle w:val="a3"/>
        <w:rPr>
          <w:rStyle w:val="a4"/>
          <w:i/>
        </w:rPr>
      </w:pPr>
      <w:r w:rsidRPr="00B232B8">
        <w:rPr>
          <w:rStyle w:val="a4"/>
          <w:i/>
        </w:rPr>
        <w:t>Условие задачи:</w:t>
      </w:r>
    </w:p>
    <w:p w:rsidR="00C651D5" w:rsidRPr="006B6DAE" w:rsidRDefault="00C651D5" w:rsidP="00C651D5">
      <w:pPr>
        <w:pStyle w:val="a3"/>
      </w:pPr>
      <w:r w:rsidRPr="00B03788">
        <w:rPr>
          <w:rStyle w:val="a4"/>
        </w:rPr>
        <w:t>Предприятие производит за месяц 200 ед. продукции. Цена единицы продукции  - 420 руб. Себестоимость продукции, основанная на переменных затратах, составила</w:t>
      </w:r>
      <w:r w:rsidRPr="006B6DAE">
        <w:t xml:space="preserve"> 36000 руб. Постоянные затраты за месяц составляют 42000 руб. Из всего объема производства было реализовано 150 ед. продукции. Незавершенного производства нет. Определите финансовый результат за месяц методом учета полных затрат. Составьте учетные записи.</w:t>
      </w:r>
    </w:p>
    <w:p w:rsidR="00C651D5" w:rsidRPr="00B171F5" w:rsidRDefault="00B171F5" w:rsidP="00C651D5">
      <w:pPr>
        <w:pStyle w:val="a3"/>
        <w:rPr>
          <w:i/>
        </w:rPr>
      </w:pPr>
      <w:r w:rsidRPr="00B171F5">
        <w:rPr>
          <w:i/>
        </w:rPr>
        <w:t>Решение</w:t>
      </w:r>
      <w:r>
        <w:rPr>
          <w:i/>
        </w:rPr>
        <w:t>:</w:t>
      </w:r>
    </w:p>
    <w:p w:rsidR="00C651D5" w:rsidRDefault="00C651D5" w:rsidP="00C651D5">
      <w:pPr>
        <w:pStyle w:val="a3"/>
      </w:pPr>
      <w:r>
        <w:t>Метод учета полных затрат предполагает распределение постоянных затрат по видам продукции.</w:t>
      </w:r>
    </w:p>
    <w:p w:rsidR="00C651D5" w:rsidRDefault="00C651D5" w:rsidP="00C651D5">
      <w:pPr>
        <w:pStyle w:val="a3"/>
      </w:pPr>
      <w:r>
        <w:t>Найдем себестоимость 200 ед. продукции:</w:t>
      </w:r>
    </w:p>
    <w:p w:rsidR="00C651D5" w:rsidRDefault="00C651D5" w:rsidP="00C651D5">
      <w:pPr>
        <w:pStyle w:val="a3"/>
      </w:pPr>
      <w:r>
        <w:t>36000 + 42000 = 78000 руб.</w:t>
      </w:r>
    </w:p>
    <w:p w:rsidR="00C651D5" w:rsidRDefault="00C651D5" w:rsidP="00C651D5">
      <w:pPr>
        <w:pStyle w:val="a3"/>
      </w:pPr>
      <w:r>
        <w:t>Найдем себестоимость единицы продукции:</w:t>
      </w:r>
    </w:p>
    <w:p w:rsidR="00C651D5" w:rsidRDefault="00C651D5" w:rsidP="00C651D5">
      <w:pPr>
        <w:pStyle w:val="a3"/>
      </w:pPr>
      <w:r>
        <w:t>78000 / 200 = 390 руб.</w:t>
      </w:r>
    </w:p>
    <w:p w:rsidR="00C651D5" w:rsidRDefault="00C651D5" w:rsidP="00C651D5">
      <w:pPr>
        <w:pStyle w:val="a3"/>
      </w:pPr>
      <w:r>
        <w:t>Выручка предприятия составит:</w:t>
      </w:r>
    </w:p>
    <w:p w:rsidR="00C651D5" w:rsidRDefault="00C651D5" w:rsidP="00C651D5">
      <w:pPr>
        <w:pStyle w:val="a3"/>
      </w:pPr>
      <w:r>
        <w:t>150 * 420 = 63000 руб.</w:t>
      </w:r>
    </w:p>
    <w:p w:rsidR="00C651D5" w:rsidRDefault="00C651D5" w:rsidP="00C651D5">
      <w:pPr>
        <w:pStyle w:val="a3"/>
      </w:pPr>
      <w:r>
        <w:t>Рассчитаем себестоимость реализованной продукции:</w:t>
      </w:r>
    </w:p>
    <w:p w:rsidR="00C651D5" w:rsidRDefault="00C651D5" w:rsidP="00C651D5">
      <w:pPr>
        <w:pStyle w:val="a3"/>
      </w:pPr>
      <w:r>
        <w:t>150 * 390 = 58500 руб.</w:t>
      </w:r>
    </w:p>
    <w:p w:rsidR="00C651D5" w:rsidRDefault="00C651D5" w:rsidP="00C651D5">
      <w:pPr>
        <w:pStyle w:val="a3"/>
      </w:pPr>
      <w:r>
        <w:t>Определим финансовый результат:</w:t>
      </w:r>
    </w:p>
    <w:p w:rsidR="00C651D5" w:rsidRDefault="00C651D5" w:rsidP="00C651D5">
      <w:pPr>
        <w:pStyle w:val="a3"/>
      </w:pPr>
      <w:r>
        <w:t>63000 – 58500 = 4500 руб.</w:t>
      </w:r>
    </w:p>
    <w:p w:rsidR="00C651D5" w:rsidRDefault="00C651D5" w:rsidP="00C651D5">
      <w:pPr>
        <w:pStyle w:val="a3"/>
      </w:pPr>
      <w:r>
        <w:t>Финансовым результатом предприятия является прибыль в размере 4500 руб.</w:t>
      </w:r>
    </w:p>
    <w:p w:rsidR="00C651D5" w:rsidRDefault="00C651D5" w:rsidP="00C651D5">
      <w:pPr>
        <w:pStyle w:val="a3"/>
      </w:pPr>
      <w:r>
        <w:t>Составим бухгалтерские записи:</w:t>
      </w:r>
    </w:p>
    <w:p w:rsidR="00C651D5" w:rsidRDefault="00C651D5" w:rsidP="00C651D5">
      <w:pPr>
        <w:pStyle w:val="a3"/>
      </w:pPr>
      <w:r>
        <w:t xml:space="preserve">Дт 43 Кт 20 </w:t>
      </w:r>
      <w:r>
        <w:tab/>
      </w:r>
      <w:r>
        <w:tab/>
        <w:t>78000 руб.</w:t>
      </w:r>
    </w:p>
    <w:p w:rsidR="00C651D5" w:rsidRDefault="00C651D5" w:rsidP="00C651D5">
      <w:pPr>
        <w:pStyle w:val="a3"/>
      </w:pPr>
      <w:r>
        <w:t>Дт 62 Кт 90.1</w:t>
      </w:r>
      <w:r>
        <w:tab/>
        <w:t>63000 руб.</w:t>
      </w:r>
    </w:p>
    <w:p w:rsidR="00C651D5" w:rsidRDefault="00C651D5" w:rsidP="00C651D5">
      <w:pPr>
        <w:pStyle w:val="a3"/>
      </w:pPr>
      <w:r>
        <w:t xml:space="preserve">Дт 90.2 Кт 43 </w:t>
      </w:r>
      <w:r>
        <w:tab/>
        <w:t>58500 руб.</w:t>
      </w:r>
    </w:p>
    <w:p w:rsidR="00C651D5" w:rsidRDefault="00C651D5" w:rsidP="00C651D5">
      <w:pPr>
        <w:pStyle w:val="a3"/>
      </w:pPr>
      <w:r>
        <w:t>Дт 90.1 Кт 90.9</w:t>
      </w:r>
      <w:r>
        <w:tab/>
        <w:t>63000 руб.</w:t>
      </w:r>
    </w:p>
    <w:p w:rsidR="00C651D5" w:rsidRDefault="00C651D5" w:rsidP="00C651D5">
      <w:pPr>
        <w:pStyle w:val="a3"/>
      </w:pPr>
      <w:r>
        <w:t>Дт 90.9 Кт 90.2</w:t>
      </w:r>
      <w:r>
        <w:tab/>
        <w:t>58500 руб.</w:t>
      </w:r>
    </w:p>
    <w:p w:rsidR="00C651D5" w:rsidRDefault="00C651D5" w:rsidP="00B171F5">
      <w:pPr>
        <w:pStyle w:val="a3"/>
      </w:pPr>
      <w:r>
        <w:t>Дт 90.9 Кт 99</w:t>
      </w:r>
      <w:r>
        <w:tab/>
        <w:t>4500 руб.</w:t>
      </w:r>
    </w:p>
    <w:p w:rsidR="00C34514" w:rsidRDefault="00B232B8" w:rsidP="00B232B8">
      <w:pPr>
        <w:pStyle w:val="a3"/>
        <w:jc w:val="center"/>
        <w:rPr>
          <w:b/>
        </w:rPr>
      </w:pPr>
      <w:r w:rsidRPr="00B232B8">
        <w:rPr>
          <w:b/>
        </w:rPr>
        <w:lastRenderedPageBreak/>
        <w:t>Заключение</w:t>
      </w:r>
    </w:p>
    <w:p w:rsidR="007B7361" w:rsidRDefault="007B7361" w:rsidP="007B7361">
      <w:pPr>
        <w:pStyle w:val="a3"/>
        <w:rPr>
          <w:rStyle w:val="apple-converted-space"/>
          <w:szCs w:val="27"/>
          <w:shd w:val="clear" w:color="auto" w:fill="FFFFFF" w:themeFill="background1"/>
        </w:rPr>
      </w:pPr>
      <w:r>
        <w:t>В процессе выполнения контрольной работы была решена поставленная цель</w:t>
      </w:r>
      <w:r w:rsidRPr="007B7361">
        <w:rPr>
          <w:rStyle w:val="apple-converted-space"/>
          <w:szCs w:val="27"/>
          <w:shd w:val="clear" w:color="auto" w:fill="FFFFFF" w:themeFill="background1"/>
        </w:rPr>
        <w:t xml:space="preserve"> </w:t>
      </w:r>
      <w:r>
        <w:rPr>
          <w:rStyle w:val="apple-converted-space"/>
          <w:szCs w:val="27"/>
          <w:shd w:val="clear" w:color="auto" w:fill="FFFFFF" w:themeFill="background1"/>
        </w:rPr>
        <w:t xml:space="preserve">– </w:t>
      </w:r>
      <w:r w:rsidRPr="00481529">
        <w:rPr>
          <w:rStyle w:val="apple-converted-space"/>
          <w:szCs w:val="27"/>
          <w:shd w:val="clear" w:color="auto" w:fill="FFFFFF" w:themeFill="background1"/>
        </w:rPr>
        <w:t>расширение и углубление полученных знаний в области управленческого</w:t>
      </w:r>
      <w:r>
        <w:rPr>
          <w:rStyle w:val="apple-converted-space"/>
          <w:szCs w:val="27"/>
          <w:shd w:val="clear" w:color="auto" w:fill="F0F0F0"/>
        </w:rPr>
        <w:t xml:space="preserve"> </w:t>
      </w:r>
      <w:r w:rsidRPr="00481529">
        <w:rPr>
          <w:rStyle w:val="apple-converted-space"/>
          <w:szCs w:val="27"/>
          <w:shd w:val="clear" w:color="auto" w:fill="FFFFFF" w:themeFill="background1"/>
        </w:rPr>
        <w:t>учета производственной деятельности</w:t>
      </w:r>
      <w:r>
        <w:rPr>
          <w:rStyle w:val="apple-converted-space"/>
          <w:szCs w:val="27"/>
          <w:shd w:val="clear" w:color="auto" w:fill="FFFFFF" w:themeFill="background1"/>
        </w:rPr>
        <w:t xml:space="preserve">. </w:t>
      </w:r>
    </w:p>
    <w:p w:rsidR="007B7361" w:rsidRDefault="007B7361" w:rsidP="007B7361">
      <w:pPr>
        <w:pStyle w:val="a3"/>
      </w:pPr>
      <w:r>
        <w:t>Производство — основополагающий процесс в хозяйственной деятельности организации. Этот процесс влияет на финансовый результат организации, т.е. на прибыль или убытки. Себестоимость продукции является одним из важных обобщающих показателей деятельности предприятия, отражающих эффективность использования ресурсов</w:t>
      </w:r>
      <w:r w:rsidR="0069647A">
        <w:t>.</w:t>
      </w:r>
    </w:p>
    <w:p w:rsidR="0069647A" w:rsidRDefault="0069647A" w:rsidP="0069647A">
      <w:pPr>
        <w:pStyle w:val="a3"/>
      </w:pPr>
      <w:r>
        <w:t>Основными принципами организации учета затрат на производство являются:</w:t>
      </w:r>
    </w:p>
    <w:p w:rsidR="0069647A" w:rsidRDefault="0069647A" w:rsidP="0069647A">
      <w:pPr>
        <w:pStyle w:val="a3"/>
        <w:numPr>
          <w:ilvl w:val="0"/>
          <w:numId w:val="2"/>
        </w:numPr>
        <w:tabs>
          <w:tab w:val="left" w:pos="1134"/>
        </w:tabs>
        <w:ind w:left="0" w:firstLine="709"/>
      </w:pPr>
      <w:r>
        <w:t>Неизменность принятой методологии учета затрат на производство и калькулирование себестоимости продукции в течение года;</w:t>
      </w:r>
    </w:p>
    <w:p w:rsidR="0069647A" w:rsidRDefault="0069647A" w:rsidP="0069647A">
      <w:pPr>
        <w:pStyle w:val="a3"/>
        <w:numPr>
          <w:ilvl w:val="0"/>
          <w:numId w:val="2"/>
        </w:numPr>
        <w:tabs>
          <w:tab w:val="left" w:pos="1134"/>
        </w:tabs>
        <w:ind w:left="0" w:firstLine="709"/>
      </w:pPr>
      <w:r>
        <w:t xml:space="preserve"> Полнота отражения в учете всех хозяйственных операций;</w:t>
      </w:r>
    </w:p>
    <w:p w:rsidR="0069647A" w:rsidRDefault="0069647A" w:rsidP="0069647A">
      <w:pPr>
        <w:pStyle w:val="a3"/>
        <w:numPr>
          <w:ilvl w:val="0"/>
          <w:numId w:val="2"/>
        </w:numPr>
        <w:tabs>
          <w:tab w:val="left" w:pos="1134"/>
        </w:tabs>
        <w:ind w:left="0" w:firstLine="709"/>
      </w:pPr>
      <w:r>
        <w:t>Правильное отнесение расходов и доходов к отчетным периодам;</w:t>
      </w:r>
    </w:p>
    <w:p w:rsidR="0069647A" w:rsidRDefault="0069647A" w:rsidP="0069647A">
      <w:pPr>
        <w:pStyle w:val="a3"/>
        <w:numPr>
          <w:ilvl w:val="0"/>
          <w:numId w:val="2"/>
        </w:numPr>
        <w:tabs>
          <w:tab w:val="left" w:pos="1134"/>
        </w:tabs>
        <w:ind w:left="0" w:firstLine="709"/>
      </w:pPr>
      <w:r>
        <w:t>Разграничение в учете текущих затрат на производство и капитальные вложения;</w:t>
      </w:r>
    </w:p>
    <w:p w:rsidR="0069647A" w:rsidRDefault="0069647A" w:rsidP="0069647A">
      <w:pPr>
        <w:pStyle w:val="a3"/>
        <w:numPr>
          <w:ilvl w:val="0"/>
          <w:numId w:val="2"/>
        </w:numPr>
        <w:tabs>
          <w:tab w:val="left" w:pos="1134"/>
        </w:tabs>
        <w:ind w:left="0" w:firstLine="709"/>
      </w:pPr>
      <w:r>
        <w:t>Регламентация состава себестоимости продукции;</w:t>
      </w:r>
    </w:p>
    <w:p w:rsidR="0069647A" w:rsidRDefault="0069647A" w:rsidP="0069647A">
      <w:pPr>
        <w:pStyle w:val="a3"/>
        <w:numPr>
          <w:ilvl w:val="0"/>
          <w:numId w:val="2"/>
        </w:numPr>
        <w:tabs>
          <w:tab w:val="left" w:pos="1134"/>
        </w:tabs>
        <w:ind w:left="0" w:firstLine="709"/>
      </w:pPr>
      <w:r>
        <w:t xml:space="preserve">Соответствие фактических показателей себестоимости продукции </w:t>
      </w:r>
      <w:proofErr w:type="gramStart"/>
      <w:r>
        <w:t>нормативным</w:t>
      </w:r>
      <w:proofErr w:type="gramEnd"/>
      <w:r>
        <w:t xml:space="preserve"> и плановым.</w:t>
      </w:r>
    </w:p>
    <w:p w:rsidR="0069647A" w:rsidRDefault="0069647A" w:rsidP="007B7361">
      <w:pPr>
        <w:pStyle w:val="a3"/>
      </w:pPr>
    </w:p>
    <w:p w:rsidR="007B7361" w:rsidRPr="007B7361" w:rsidRDefault="007B7361" w:rsidP="007B7361">
      <w:pPr>
        <w:pStyle w:val="a3"/>
      </w:pPr>
    </w:p>
    <w:p w:rsidR="00B232B8" w:rsidRDefault="00B232B8" w:rsidP="00B232B8">
      <w:pPr>
        <w:pStyle w:val="a3"/>
        <w:jc w:val="center"/>
      </w:pPr>
    </w:p>
    <w:p w:rsidR="00B232B8" w:rsidRDefault="00B232B8">
      <w:pPr>
        <w:spacing w:after="200" w:line="276" w:lineRule="auto"/>
        <w:rPr>
          <w:sz w:val="28"/>
          <w:szCs w:val="28"/>
        </w:rPr>
      </w:pPr>
      <w:r>
        <w:br w:type="page"/>
      </w:r>
    </w:p>
    <w:p w:rsidR="00B232B8" w:rsidRDefault="00B232B8" w:rsidP="00B232B8">
      <w:pPr>
        <w:pStyle w:val="a3"/>
        <w:jc w:val="center"/>
        <w:rPr>
          <w:b/>
        </w:rPr>
      </w:pPr>
      <w:r w:rsidRPr="00B232B8">
        <w:rPr>
          <w:b/>
        </w:rPr>
        <w:lastRenderedPageBreak/>
        <w:t>Список литературы</w:t>
      </w:r>
    </w:p>
    <w:p w:rsidR="00183219" w:rsidRDefault="0008635A" w:rsidP="00183219">
      <w:pPr>
        <w:pStyle w:val="a3"/>
        <w:numPr>
          <w:ilvl w:val="0"/>
          <w:numId w:val="10"/>
        </w:numPr>
        <w:tabs>
          <w:tab w:val="left" w:pos="1134"/>
        </w:tabs>
        <w:ind w:left="0" w:firstLine="567"/>
        <w:rPr>
          <w:rStyle w:val="FontStyle47"/>
          <w:sz w:val="28"/>
          <w:szCs w:val="28"/>
        </w:rPr>
      </w:pPr>
      <w:r w:rsidRPr="00183219">
        <w:rPr>
          <w:rStyle w:val="FontStyle45"/>
          <w:b w:val="0"/>
          <w:bCs w:val="0"/>
          <w:sz w:val="28"/>
        </w:rPr>
        <w:t xml:space="preserve">Вахрушина М.А. </w:t>
      </w:r>
      <w:r w:rsidRPr="00183219">
        <w:rPr>
          <w:rStyle w:val="FontStyle47"/>
          <w:sz w:val="28"/>
          <w:szCs w:val="28"/>
        </w:rPr>
        <w:t xml:space="preserve">Бухгалтерский управленческий учет: учебник. </w:t>
      </w:r>
      <w:proofErr w:type="gramStart"/>
      <w:r w:rsidRPr="00183219">
        <w:rPr>
          <w:rStyle w:val="FontStyle47"/>
          <w:sz w:val="28"/>
          <w:szCs w:val="28"/>
        </w:rPr>
        <w:t>-М</w:t>
      </w:r>
      <w:proofErr w:type="gramEnd"/>
      <w:r w:rsidRPr="00183219">
        <w:rPr>
          <w:rStyle w:val="FontStyle47"/>
          <w:sz w:val="28"/>
          <w:szCs w:val="28"/>
        </w:rPr>
        <w:t>.: изд-во «Национальное образование», 2014 г.</w:t>
      </w:r>
    </w:p>
    <w:p w:rsidR="00183219" w:rsidRDefault="0008635A" w:rsidP="00183219">
      <w:pPr>
        <w:pStyle w:val="a3"/>
        <w:numPr>
          <w:ilvl w:val="0"/>
          <w:numId w:val="10"/>
        </w:numPr>
        <w:tabs>
          <w:tab w:val="left" w:pos="1134"/>
        </w:tabs>
        <w:ind w:left="0" w:firstLine="567"/>
        <w:rPr>
          <w:rStyle w:val="FontStyle47"/>
          <w:sz w:val="28"/>
          <w:szCs w:val="28"/>
        </w:rPr>
      </w:pPr>
      <w:proofErr w:type="spellStart"/>
      <w:r w:rsidRPr="00183219">
        <w:rPr>
          <w:rStyle w:val="FontStyle45"/>
          <w:b w:val="0"/>
          <w:bCs w:val="0"/>
          <w:sz w:val="28"/>
        </w:rPr>
        <w:t>Друри</w:t>
      </w:r>
      <w:proofErr w:type="spellEnd"/>
      <w:r w:rsidRPr="00183219">
        <w:rPr>
          <w:rStyle w:val="FontStyle45"/>
          <w:b w:val="0"/>
          <w:bCs w:val="0"/>
          <w:sz w:val="28"/>
        </w:rPr>
        <w:t xml:space="preserve"> К. </w:t>
      </w:r>
      <w:r w:rsidRPr="00183219">
        <w:rPr>
          <w:rStyle w:val="FontStyle47"/>
          <w:sz w:val="28"/>
          <w:szCs w:val="28"/>
        </w:rPr>
        <w:t>Управленческий и производственный учет. - М.:</w:t>
      </w:r>
      <w:r w:rsidRPr="00183219">
        <w:rPr>
          <w:rStyle w:val="FontStyle47"/>
          <w:sz w:val="28"/>
          <w:szCs w:val="28"/>
        </w:rPr>
        <w:br/>
        <w:t>ЮНИТИ, 2013.</w:t>
      </w:r>
    </w:p>
    <w:p w:rsidR="00183219" w:rsidRPr="00183219" w:rsidRDefault="0008635A" w:rsidP="00183219">
      <w:pPr>
        <w:pStyle w:val="a3"/>
        <w:numPr>
          <w:ilvl w:val="0"/>
          <w:numId w:val="10"/>
        </w:numPr>
        <w:tabs>
          <w:tab w:val="left" w:pos="1134"/>
        </w:tabs>
        <w:ind w:left="0" w:firstLine="567"/>
      </w:pPr>
      <w:r w:rsidRPr="00183219">
        <w:rPr>
          <w:rStyle w:val="FontStyle45"/>
          <w:b w:val="0"/>
          <w:bCs w:val="0"/>
          <w:sz w:val="28"/>
        </w:rPr>
        <w:t xml:space="preserve">Ивашкевич В.Б. </w:t>
      </w:r>
      <w:r w:rsidR="00183219" w:rsidRPr="00183219">
        <w:rPr>
          <w:shd w:val="clear" w:color="auto" w:fill="FFFFFF"/>
        </w:rPr>
        <w:t xml:space="preserve">Бухгалтерский управленческий учет: Учебник / В.Б. Ивашкевич. - 3-e изд., </w:t>
      </w:r>
      <w:proofErr w:type="spellStart"/>
      <w:r w:rsidR="00183219" w:rsidRPr="00183219">
        <w:rPr>
          <w:shd w:val="clear" w:color="auto" w:fill="FFFFFF"/>
        </w:rPr>
        <w:t>перераб</w:t>
      </w:r>
      <w:proofErr w:type="spellEnd"/>
      <w:r w:rsidR="00183219" w:rsidRPr="00183219">
        <w:rPr>
          <w:shd w:val="clear" w:color="auto" w:fill="FFFFFF"/>
        </w:rPr>
        <w:t>. и доп. - М.: Магистр: НИЦ ИНФРА-М, 2015. - 448 с.</w:t>
      </w:r>
    </w:p>
    <w:p w:rsidR="00183219" w:rsidRPr="00183219" w:rsidRDefault="00183219" w:rsidP="00183219">
      <w:pPr>
        <w:pStyle w:val="a3"/>
        <w:numPr>
          <w:ilvl w:val="0"/>
          <w:numId w:val="10"/>
        </w:numPr>
        <w:tabs>
          <w:tab w:val="left" w:pos="1134"/>
        </w:tabs>
        <w:ind w:left="0" w:firstLine="567"/>
      </w:pPr>
      <w:r w:rsidRPr="00183219">
        <w:rPr>
          <w:shd w:val="clear" w:color="auto" w:fill="FFFFFF"/>
        </w:rPr>
        <w:t>Ким Л.И. Стратегический управленческий учет: Монография / Л.И. Ким. - М.: НИЦ ИНФРА-М, 2014. - 202 с</w:t>
      </w:r>
    </w:p>
    <w:p w:rsidR="00183219" w:rsidRDefault="000C12A3" w:rsidP="00183219">
      <w:pPr>
        <w:pStyle w:val="a3"/>
        <w:numPr>
          <w:ilvl w:val="0"/>
          <w:numId w:val="10"/>
        </w:numPr>
        <w:tabs>
          <w:tab w:val="left" w:pos="1134"/>
        </w:tabs>
        <w:ind w:left="0" w:firstLine="567"/>
      </w:pPr>
      <w:r>
        <w:rPr>
          <w:shd w:val="clear" w:color="auto" w:fill="FFFFFF"/>
        </w:rPr>
        <w:t xml:space="preserve">Кондраков Н.П. </w:t>
      </w:r>
      <w:r w:rsidR="00183219" w:rsidRPr="00183219">
        <w:rPr>
          <w:shd w:val="clear" w:color="auto" w:fill="FFFFFF"/>
        </w:rPr>
        <w:t xml:space="preserve">Бухгалтерский учет (финансовый и управленческий): Учебник/Кондраков Н. П., 5-е изд., </w:t>
      </w:r>
      <w:proofErr w:type="spellStart"/>
      <w:r w:rsidR="00183219" w:rsidRPr="00183219">
        <w:rPr>
          <w:shd w:val="clear" w:color="auto" w:fill="FFFFFF"/>
        </w:rPr>
        <w:t>перераб</w:t>
      </w:r>
      <w:proofErr w:type="spellEnd"/>
      <w:r w:rsidR="00183219" w:rsidRPr="00183219">
        <w:rPr>
          <w:shd w:val="clear" w:color="auto" w:fill="FFFFFF"/>
        </w:rPr>
        <w:t xml:space="preserve">. и доп. - М.: НИЦ ИНФРА-М, 2016. - 584 </w:t>
      </w:r>
      <w:proofErr w:type="gramStart"/>
      <w:r w:rsidR="00183219" w:rsidRPr="00183219">
        <w:rPr>
          <w:shd w:val="clear" w:color="auto" w:fill="FFFFFF"/>
        </w:rPr>
        <w:t>с</w:t>
      </w:r>
      <w:proofErr w:type="gramEnd"/>
    </w:p>
    <w:p w:rsidR="00183219" w:rsidRDefault="008F5859" w:rsidP="00183219">
      <w:pPr>
        <w:pStyle w:val="a3"/>
        <w:numPr>
          <w:ilvl w:val="0"/>
          <w:numId w:val="10"/>
        </w:numPr>
        <w:tabs>
          <w:tab w:val="left" w:pos="1134"/>
        </w:tabs>
        <w:ind w:left="0" w:firstLine="567"/>
      </w:pPr>
      <w:r w:rsidRPr="00183219">
        <w:t>«Учебные материалы для студентов»</w:t>
      </w:r>
      <w:r w:rsidR="00B924D7">
        <w:t xml:space="preserve"> </w:t>
      </w:r>
      <w:r w:rsidR="00B924D7" w:rsidRPr="00183219">
        <w:t>http://studme.org/</w:t>
      </w:r>
    </w:p>
    <w:p w:rsidR="009E7764" w:rsidRPr="00183219" w:rsidRDefault="008F5859" w:rsidP="00183219">
      <w:pPr>
        <w:pStyle w:val="a3"/>
        <w:numPr>
          <w:ilvl w:val="0"/>
          <w:numId w:val="10"/>
        </w:numPr>
        <w:tabs>
          <w:tab w:val="left" w:pos="1134"/>
        </w:tabs>
        <w:ind w:left="0" w:firstLine="567"/>
      </w:pPr>
      <w:r w:rsidRPr="00183219">
        <w:t xml:space="preserve"> «Методические материалы для студентов»</w:t>
      </w:r>
      <w:r w:rsidR="00B924D7">
        <w:t xml:space="preserve"> </w:t>
      </w:r>
      <w:r w:rsidR="00B924D7" w:rsidRPr="00183219">
        <w:t>http://distribut.net/index.php</w:t>
      </w:r>
    </w:p>
    <w:p w:rsidR="00183219" w:rsidRPr="00183219" w:rsidRDefault="00183219" w:rsidP="00183219">
      <w:pPr>
        <w:pStyle w:val="a3"/>
        <w:tabs>
          <w:tab w:val="left" w:pos="1134"/>
        </w:tabs>
        <w:ind w:left="567" w:firstLine="0"/>
      </w:pPr>
    </w:p>
    <w:sectPr w:rsidR="00183219" w:rsidRPr="00183219" w:rsidSect="001A7BC3">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F2D" w:rsidRDefault="00EE3F2D" w:rsidP="001A7BC3">
      <w:r>
        <w:separator/>
      </w:r>
    </w:p>
  </w:endnote>
  <w:endnote w:type="continuationSeparator" w:id="0">
    <w:p w:rsidR="00EE3F2D" w:rsidRDefault="00EE3F2D" w:rsidP="001A7B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9478"/>
      <w:docPartObj>
        <w:docPartGallery w:val="Page Numbers (Bottom of Page)"/>
        <w:docPartUnique/>
      </w:docPartObj>
    </w:sdtPr>
    <w:sdtContent>
      <w:p w:rsidR="001A7BC3" w:rsidRDefault="009E7764">
        <w:pPr>
          <w:pStyle w:val="aa"/>
          <w:jc w:val="center"/>
        </w:pPr>
        <w:fldSimple w:instr=" PAGE   \* MERGEFORMAT ">
          <w:r w:rsidR="003F4F00">
            <w:rPr>
              <w:noProof/>
            </w:rPr>
            <w:t>20</w:t>
          </w:r>
        </w:fldSimple>
      </w:p>
    </w:sdtContent>
  </w:sdt>
  <w:p w:rsidR="001A7BC3" w:rsidRDefault="001A7BC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F2D" w:rsidRDefault="00EE3F2D" w:rsidP="001A7BC3">
      <w:r>
        <w:separator/>
      </w:r>
    </w:p>
  </w:footnote>
  <w:footnote w:type="continuationSeparator" w:id="0">
    <w:p w:rsidR="00EE3F2D" w:rsidRDefault="00EE3F2D" w:rsidP="001A7B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D129B"/>
    <w:multiLevelType w:val="hybridMultilevel"/>
    <w:tmpl w:val="BB206D48"/>
    <w:lvl w:ilvl="0" w:tplc="52724B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5E87627"/>
    <w:multiLevelType w:val="hybridMultilevel"/>
    <w:tmpl w:val="682AAEF8"/>
    <w:lvl w:ilvl="0" w:tplc="4A3E90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7C024A4"/>
    <w:multiLevelType w:val="hybridMultilevel"/>
    <w:tmpl w:val="9A46D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E57C5A"/>
    <w:multiLevelType w:val="hybridMultilevel"/>
    <w:tmpl w:val="D936A3A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F3C1B5A"/>
    <w:multiLevelType w:val="hybridMultilevel"/>
    <w:tmpl w:val="271CC88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50C2790A"/>
    <w:multiLevelType w:val="hybridMultilevel"/>
    <w:tmpl w:val="A4A6068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18472B7"/>
    <w:multiLevelType w:val="hybridMultilevel"/>
    <w:tmpl w:val="63CE2A6C"/>
    <w:lvl w:ilvl="0" w:tplc="BA8E50A6">
      <w:start w:val="1"/>
      <w:numFmt w:val="bullet"/>
      <w:lvlText w:val=""/>
      <w:lvlJc w:val="left"/>
      <w:pPr>
        <w:tabs>
          <w:tab w:val="num" w:pos="720"/>
        </w:tabs>
        <w:ind w:left="720" w:hanging="360"/>
      </w:pPr>
      <w:rPr>
        <w:rFonts w:ascii="Wingdings" w:hAnsi="Wingdings" w:hint="default"/>
      </w:rPr>
    </w:lvl>
    <w:lvl w:ilvl="1" w:tplc="3F922BAC" w:tentative="1">
      <w:start w:val="1"/>
      <w:numFmt w:val="bullet"/>
      <w:lvlText w:val=""/>
      <w:lvlJc w:val="left"/>
      <w:pPr>
        <w:tabs>
          <w:tab w:val="num" w:pos="1440"/>
        </w:tabs>
        <w:ind w:left="1440" w:hanging="360"/>
      </w:pPr>
      <w:rPr>
        <w:rFonts w:ascii="Wingdings" w:hAnsi="Wingdings" w:hint="default"/>
      </w:rPr>
    </w:lvl>
    <w:lvl w:ilvl="2" w:tplc="E3E67EDA" w:tentative="1">
      <w:start w:val="1"/>
      <w:numFmt w:val="bullet"/>
      <w:lvlText w:val=""/>
      <w:lvlJc w:val="left"/>
      <w:pPr>
        <w:tabs>
          <w:tab w:val="num" w:pos="2160"/>
        </w:tabs>
        <w:ind w:left="2160" w:hanging="360"/>
      </w:pPr>
      <w:rPr>
        <w:rFonts w:ascii="Wingdings" w:hAnsi="Wingdings" w:hint="default"/>
      </w:rPr>
    </w:lvl>
    <w:lvl w:ilvl="3" w:tplc="12686FCA" w:tentative="1">
      <w:start w:val="1"/>
      <w:numFmt w:val="bullet"/>
      <w:lvlText w:val=""/>
      <w:lvlJc w:val="left"/>
      <w:pPr>
        <w:tabs>
          <w:tab w:val="num" w:pos="2880"/>
        </w:tabs>
        <w:ind w:left="2880" w:hanging="360"/>
      </w:pPr>
      <w:rPr>
        <w:rFonts w:ascii="Wingdings" w:hAnsi="Wingdings" w:hint="default"/>
      </w:rPr>
    </w:lvl>
    <w:lvl w:ilvl="4" w:tplc="125234F4" w:tentative="1">
      <w:start w:val="1"/>
      <w:numFmt w:val="bullet"/>
      <w:lvlText w:val=""/>
      <w:lvlJc w:val="left"/>
      <w:pPr>
        <w:tabs>
          <w:tab w:val="num" w:pos="3600"/>
        </w:tabs>
        <w:ind w:left="3600" w:hanging="360"/>
      </w:pPr>
      <w:rPr>
        <w:rFonts w:ascii="Wingdings" w:hAnsi="Wingdings" w:hint="default"/>
      </w:rPr>
    </w:lvl>
    <w:lvl w:ilvl="5" w:tplc="EA2AD9A6" w:tentative="1">
      <w:start w:val="1"/>
      <w:numFmt w:val="bullet"/>
      <w:lvlText w:val=""/>
      <w:lvlJc w:val="left"/>
      <w:pPr>
        <w:tabs>
          <w:tab w:val="num" w:pos="4320"/>
        </w:tabs>
        <w:ind w:left="4320" w:hanging="360"/>
      </w:pPr>
      <w:rPr>
        <w:rFonts w:ascii="Wingdings" w:hAnsi="Wingdings" w:hint="default"/>
      </w:rPr>
    </w:lvl>
    <w:lvl w:ilvl="6" w:tplc="74DA6750" w:tentative="1">
      <w:start w:val="1"/>
      <w:numFmt w:val="bullet"/>
      <w:lvlText w:val=""/>
      <w:lvlJc w:val="left"/>
      <w:pPr>
        <w:tabs>
          <w:tab w:val="num" w:pos="5040"/>
        </w:tabs>
        <w:ind w:left="5040" w:hanging="360"/>
      </w:pPr>
      <w:rPr>
        <w:rFonts w:ascii="Wingdings" w:hAnsi="Wingdings" w:hint="default"/>
      </w:rPr>
    </w:lvl>
    <w:lvl w:ilvl="7" w:tplc="C26A02A0" w:tentative="1">
      <w:start w:val="1"/>
      <w:numFmt w:val="bullet"/>
      <w:lvlText w:val=""/>
      <w:lvlJc w:val="left"/>
      <w:pPr>
        <w:tabs>
          <w:tab w:val="num" w:pos="5760"/>
        </w:tabs>
        <w:ind w:left="5760" w:hanging="360"/>
      </w:pPr>
      <w:rPr>
        <w:rFonts w:ascii="Wingdings" w:hAnsi="Wingdings" w:hint="default"/>
      </w:rPr>
    </w:lvl>
    <w:lvl w:ilvl="8" w:tplc="F1DE9736" w:tentative="1">
      <w:start w:val="1"/>
      <w:numFmt w:val="bullet"/>
      <w:lvlText w:val=""/>
      <w:lvlJc w:val="left"/>
      <w:pPr>
        <w:tabs>
          <w:tab w:val="num" w:pos="6480"/>
        </w:tabs>
        <w:ind w:left="6480" w:hanging="360"/>
      </w:pPr>
      <w:rPr>
        <w:rFonts w:ascii="Wingdings" w:hAnsi="Wingdings" w:hint="default"/>
      </w:rPr>
    </w:lvl>
  </w:abstractNum>
  <w:abstractNum w:abstractNumId="7">
    <w:nsid w:val="554344CA"/>
    <w:multiLevelType w:val="hybridMultilevel"/>
    <w:tmpl w:val="544417D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6042088"/>
    <w:multiLevelType w:val="hybridMultilevel"/>
    <w:tmpl w:val="981E488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A471BCD"/>
    <w:multiLevelType w:val="hybridMultilevel"/>
    <w:tmpl w:val="A4586B84"/>
    <w:lvl w:ilvl="0" w:tplc="161ED700">
      <w:start w:val="6"/>
      <w:numFmt w:val="decimal"/>
      <w:lvlText w:val="%1"/>
      <w:lvlJc w:val="left"/>
      <w:pPr>
        <w:tabs>
          <w:tab w:val="num" w:pos="900"/>
        </w:tabs>
        <w:ind w:left="900" w:hanging="360"/>
      </w:pPr>
      <w:rPr>
        <w:rFonts w:hint="default"/>
        <w:b w:val="0"/>
      </w:rPr>
    </w:lvl>
    <w:lvl w:ilvl="1" w:tplc="1CCE7A88">
      <w:start w:val="7"/>
      <w:numFmt w:val="decimal"/>
      <w:lvlText w:val="%2."/>
      <w:lvlJc w:val="left"/>
      <w:pPr>
        <w:tabs>
          <w:tab w:val="num" w:pos="1620"/>
        </w:tabs>
        <w:ind w:left="1620" w:hanging="360"/>
      </w:pPr>
      <w:rPr>
        <w:rFonts w:hint="default"/>
        <w:b/>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63A92795"/>
    <w:multiLevelType w:val="hybridMultilevel"/>
    <w:tmpl w:val="834A4E4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A79611B"/>
    <w:multiLevelType w:val="hybridMultilevel"/>
    <w:tmpl w:val="1B8E57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7"/>
  </w:num>
  <w:num w:numId="3">
    <w:abstractNumId w:val="1"/>
  </w:num>
  <w:num w:numId="4">
    <w:abstractNumId w:val="3"/>
  </w:num>
  <w:num w:numId="5">
    <w:abstractNumId w:val="10"/>
  </w:num>
  <w:num w:numId="6">
    <w:abstractNumId w:val="2"/>
  </w:num>
  <w:num w:numId="7">
    <w:abstractNumId w:val="5"/>
  </w:num>
  <w:num w:numId="8">
    <w:abstractNumId w:val="11"/>
  </w:num>
  <w:num w:numId="9">
    <w:abstractNumId w:val="8"/>
  </w:num>
  <w:num w:numId="10">
    <w:abstractNumId w:val="4"/>
  </w:num>
  <w:num w:numId="11">
    <w:abstractNumId w:val="9"/>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B7D90"/>
    <w:rsid w:val="0008635A"/>
    <w:rsid w:val="00091B4C"/>
    <w:rsid w:val="000C12A3"/>
    <w:rsid w:val="00106B29"/>
    <w:rsid w:val="00157B6B"/>
    <w:rsid w:val="001804A3"/>
    <w:rsid w:val="00183219"/>
    <w:rsid w:val="001A7BC3"/>
    <w:rsid w:val="001B7D90"/>
    <w:rsid w:val="00275EE9"/>
    <w:rsid w:val="00310782"/>
    <w:rsid w:val="00336ECC"/>
    <w:rsid w:val="00357347"/>
    <w:rsid w:val="00367EFF"/>
    <w:rsid w:val="00370BDE"/>
    <w:rsid w:val="003F4F00"/>
    <w:rsid w:val="004469F7"/>
    <w:rsid w:val="00481529"/>
    <w:rsid w:val="004855C8"/>
    <w:rsid w:val="00581E6D"/>
    <w:rsid w:val="005E01CA"/>
    <w:rsid w:val="00642AFF"/>
    <w:rsid w:val="006623FE"/>
    <w:rsid w:val="006719F5"/>
    <w:rsid w:val="0069647A"/>
    <w:rsid w:val="00765793"/>
    <w:rsid w:val="007B3CB5"/>
    <w:rsid w:val="007B7361"/>
    <w:rsid w:val="008F5859"/>
    <w:rsid w:val="00990F36"/>
    <w:rsid w:val="009C3DE0"/>
    <w:rsid w:val="009C73BB"/>
    <w:rsid w:val="009E7764"/>
    <w:rsid w:val="00A052FE"/>
    <w:rsid w:val="00A5035C"/>
    <w:rsid w:val="00AE000F"/>
    <w:rsid w:val="00B171F5"/>
    <w:rsid w:val="00B232B8"/>
    <w:rsid w:val="00B615E7"/>
    <w:rsid w:val="00B65499"/>
    <w:rsid w:val="00B924D7"/>
    <w:rsid w:val="00BA7077"/>
    <w:rsid w:val="00BF78BF"/>
    <w:rsid w:val="00C27355"/>
    <w:rsid w:val="00C34514"/>
    <w:rsid w:val="00C4603C"/>
    <w:rsid w:val="00C651D5"/>
    <w:rsid w:val="00C72687"/>
    <w:rsid w:val="00C876BD"/>
    <w:rsid w:val="00D101F0"/>
    <w:rsid w:val="00D17B35"/>
    <w:rsid w:val="00D33504"/>
    <w:rsid w:val="00D563AB"/>
    <w:rsid w:val="00DD5636"/>
    <w:rsid w:val="00DE0F01"/>
    <w:rsid w:val="00DE57ED"/>
    <w:rsid w:val="00EE3F2D"/>
    <w:rsid w:val="00F25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D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7D90"/>
    <w:pPr>
      <w:keepNext/>
      <w:outlineLvl w:val="0"/>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7D90"/>
    <w:rPr>
      <w:rFonts w:ascii="Times New Roman" w:eastAsia="Times New Roman" w:hAnsi="Times New Roman" w:cs="Times New Roman"/>
      <w:sz w:val="32"/>
      <w:szCs w:val="20"/>
      <w:lang w:eastAsia="ru-RU"/>
    </w:rPr>
  </w:style>
  <w:style w:type="paragraph" w:customStyle="1" w:styleId="a3">
    <w:name w:val="Мой стиль"/>
    <w:basedOn w:val="a"/>
    <w:link w:val="a4"/>
    <w:qFormat/>
    <w:rsid w:val="00C651D5"/>
    <w:pPr>
      <w:spacing w:line="360" w:lineRule="auto"/>
      <w:ind w:firstLine="567"/>
      <w:jc w:val="both"/>
    </w:pPr>
    <w:rPr>
      <w:sz w:val="28"/>
      <w:szCs w:val="28"/>
    </w:rPr>
  </w:style>
  <w:style w:type="character" w:customStyle="1" w:styleId="a4">
    <w:name w:val="Мой стиль Знак"/>
    <w:basedOn w:val="a0"/>
    <w:link w:val="a3"/>
    <w:rsid w:val="00C651D5"/>
    <w:rPr>
      <w:rFonts w:ascii="Times New Roman" w:eastAsia="Times New Roman" w:hAnsi="Times New Roman" w:cs="Times New Roman"/>
      <w:sz w:val="28"/>
      <w:szCs w:val="28"/>
      <w:lang w:eastAsia="ru-RU"/>
    </w:rPr>
  </w:style>
  <w:style w:type="paragraph" w:styleId="a5">
    <w:name w:val="List Paragraph"/>
    <w:basedOn w:val="a"/>
    <w:uiPriority w:val="34"/>
    <w:qFormat/>
    <w:rsid w:val="006623FE"/>
    <w:pPr>
      <w:ind w:left="720"/>
      <w:contextualSpacing/>
    </w:pPr>
  </w:style>
  <w:style w:type="paragraph" w:styleId="a6">
    <w:name w:val="Normal (Web)"/>
    <w:basedOn w:val="a"/>
    <w:uiPriority w:val="99"/>
    <w:semiHidden/>
    <w:unhideWhenUsed/>
    <w:rsid w:val="00C27355"/>
    <w:pPr>
      <w:spacing w:before="100" w:beforeAutospacing="1" w:after="100" w:afterAutospacing="1"/>
    </w:pPr>
  </w:style>
  <w:style w:type="table" w:styleId="a7">
    <w:name w:val="Table Grid"/>
    <w:basedOn w:val="a1"/>
    <w:uiPriority w:val="59"/>
    <w:rsid w:val="00B171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336ECC"/>
  </w:style>
  <w:style w:type="paragraph" w:styleId="a8">
    <w:name w:val="header"/>
    <w:basedOn w:val="a"/>
    <w:link w:val="a9"/>
    <w:uiPriority w:val="99"/>
    <w:semiHidden/>
    <w:unhideWhenUsed/>
    <w:rsid w:val="001A7BC3"/>
    <w:pPr>
      <w:tabs>
        <w:tab w:val="center" w:pos="4677"/>
        <w:tab w:val="right" w:pos="9355"/>
      </w:tabs>
    </w:pPr>
  </w:style>
  <w:style w:type="character" w:customStyle="1" w:styleId="a9">
    <w:name w:val="Верхний колонтитул Знак"/>
    <w:basedOn w:val="a0"/>
    <w:link w:val="a8"/>
    <w:uiPriority w:val="99"/>
    <w:semiHidden/>
    <w:rsid w:val="001A7BC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A7BC3"/>
    <w:pPr>
      <w:tabs>
        <w:tab w:val="center" w:pos="4677"/>
        <w:tab w:val="right" w:pos="9355"/>
      </w:tabs>
    </w:pPr>
  </w:style>
  <w:style w:type="character" w:customStyle="1" w:styleId="ab">
    <w:name w:val="Нижний колонтитул Знак"/>
    <w:basedOn w:val="a0"/>
    <w:link w:val="aa"/>
    <w:uiPriority w:val="99"/>
    <w:rsid w:val="001A7BC3"/>
    <w:rPr>
      <w:rFonts w:ascii="Times New Roman" w:eastAsia="Times New Roman" w:hAnsi="Times New Roman" w:cs="Times New Roman"/>
      <w:sz w:val="24"/>
      <w:szCs w:val="24"/>
      <w:lang w:eastAsia="ru-RU"/>
    </w:rPr>
  </w:style>
  <w:style w:type="character" w:customStyle="1" w:styleId="FontStyle45">
    <w:name w:val="Font Style45"/>
    <w:rsid w:val="0008635A"/>
    <w:rPr>
      <w:rFonts w:ascii="Times New Roman" w:hAnsi="Times New Roman" w:cs="Times New Roman"/>
      <w:b/>
      <w:bCs/>
      <w:sz w:val="20"/>
      <w:szCs w:val="20"/>
    </w:rPr>
  </w:style>
  <w:style w:type="character" w:customStyle="1" w:styleId="FontStyle47">
    <w:name w:val="Font Style47"/>
    <w:rsid w:val="0008635A"/>
    <w:rPr>
      <w:rFonts w:ascii="Times New Roman" w:hAnsi="Times New Roman" w:cs="Times New Roman"/>
      <w:sz w:val="20"/>
      <w:szCs w:val="20"/>
    </w:rPr>
  </w:style>
  <w:style w:type="paragraph" w:customStyle="1" w:styleId="Style25">
    <w:name w:val="Style25"/>
    <w:basedOn w:val="a"/>
    <w:rsid w:val="0008635A"/>
    <w:pPr>
      <w:widowControl w:val="0"/>
      <w:autoSpaceDE w:val="0"/>
      <w:autoSpaceDN w:val="0"/>
      <w:adjustRightInd w:val="0"/>
      <w:spacing w:line="235" w:lineRule="exact"/>
      <w:ind w:hanging="202"/>
    </w:pPr>
  </w:style>
</w:styles>
</file>

<file path=word/webSettings.xml><?xml version="1.0" encoding="utf-8"?>
<w:webSettings xmlns:r="http://schemas.openxmlformats.org/officeDocument/2006/relationships" xmlns:w="http://schemas.openxmlformats.org/wordprocessingml/2006/main">
  <w:divs>
    <w:div w:id="73432389">
      <w:bodyDiv w:val="1"/>
      <w:marLeft w:val="0"/>
      <w:marRight w:val="0"/>
      <w:marTop w:val="0"/>
      <w:marBottom w:val="0"/>
      <w:divBdr>
        <w:top w:val="none" w:sz="0" w:space="0" w:color="auto"/>
        <w:left w:val="none" w:sz="0" w:space="0" w:color="auto"/>
        <w:bottom w:val="none" w:sz="0" w:space="0" w:color="auto"/>
        <w:right w:val="none" w:sz="0" w:space="0" w:color="auto"/>
      </w:divBdr>
    </w:div>
    <w:div w:id="498228796">
      <w:bodyDiv w:val="1"/>
      <w:marLeft w:val="0"/>
      <w:marRight w:val="0"/>
      <w:marTop w:val="0"/>
      <w:marBottom w:val="0"/>
      <w:divBdr>
        <w:top w:val="none" w:sz="0" w:space="0" w:color="auto"/>
        <w:left w:val="none" w:sz="0" w:space="0" w:color="auto"/>
        <w:bottom w:val="none" w:sz="0" w:space="0" w:color="auto"/>
        <w:right w:val="none" w:sz="0" w:space="0" w:color="auto"/>
      </w:divBdr>
      <w:divsChild>
        <w:div w:id="815991019">
          <w:marLeft w:val="432"/>
          <w:marRight w:val="0"/>
          <w:marTop w:val="120"/>
          <w:marBottom w:val="0"/>
          <w:divBdr>
            <w:top w:val="none" w:sz="0" w:space="0" w:color="auto"/>
            <w:left w:val="none" w:sz="0" w:space="0" w:color="auto"/>
            <w:bottom w:val="none" w:sz="0" w:space="0" w:color="auto"/>
            <w:right w:val="none" w:sz="0" w:space="0" w:color="auto"/>
          </w:divBdr>
        </w:div>
        <w:div w:id="422606633">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43C51-414B-47B5-83B0-9F7A12A3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20</Pages>
  <Words>3994</Words>
  <Characters>22771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28</cp:revision>
  <dcterms:created xsi:type="dcterms:W3CDTF">2015-11-13T11:42:00Z</dcterms:created>
  <dcterms:modified xsi:type="dcterms:W3CDTF">2015-11-24T19:36:00Z</dcterms:modified>
</cp:coreProperties>
</file>