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DCA" w:rsidRPr="00806DCA" w:rsidRDefault="00806DCA" w:rsidP="00806D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6D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Федеральное государственное образовательное бюджетное учреждение</w:t>
      </w:r>
      <w:r w:rsidRPr="00806D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высшего профессионального образования</w:t>
      </w:r>
    </w:p>
    <w:p w:rsidR="00806DCA" w:rsidRPr="00806DCA" w:rsidRDefault="00806DCA" w:rsidP="00806D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06DC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«Финансовый университет при Правительстве Российской Федерации»</w:t>
      </w:r>
    </w:p>
    <w:p w:rsidR="00806DCA" w:rsidRPr="00806DCA" w:rsidRDefault="00806DCA" w:rsidP="00806D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06DC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</w:t>
      </w:r>
      <w:proofErr w:type="spellStart"/>
      <w:r w:rsidRPr="00806DC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Финуниверситет</w:t>
      </w:r>
      <w:proofErr w:type="spellEnd"/>
      <w:r w:rsidRPr="00806DC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)</w:t>
      </w:r>
    </w:p>
    <w:p w:rsidR="00806DCA" w:rsidRPr="00806DCA" w:rsidRDefault="00806DCA" w:rsidP="00806D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806DCA" w:rsidRPr="00806DCA" w:rsidRDefault="00806DCA" w:rsidP="00806D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6D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Омский филиал </w:t>
      </w:r>
      <w:proofErr w:type="spellStart"/>
      <w:r w:rsidRPr="00806D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Финуниверситета</w:t>
      </w:r>
      <w:proofErr w:type="spellEnd"/>
    </w:p>
    <w:p w:rsidR="00806DCA" w:rsidRPr="00806DCA" w:rsidRDefault="00806DCA" w:rsidP="00806D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6DCA" w:rsidRPr="00806DCA" w:rsidRDefault="00806DCA" w:rsidP="00806D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06DC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Кафедра «</w:t>
      </w:r>
      <w:r w:rsidR="000D4B04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>Финансы и кредит</w:t>
      </w:r>
      <w:r w:rsidRPr="00806DCA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 xml:space="preserve"> </w:t>
      </w:r>
      <w:r w:rsidRPr="00806DC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806DCA" w:rsidRPr="00806DCA" w:rsidRDefault="00806DCA" w:rsidP="00806DCA">
      <w:pPr>
        <w:spacing w:after="0" w:line="380" w:lineRule="exact"/>
        <w:ind w:left="283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06DCA" w:rsidRPr="00806DCA" w:rsidRDefault="00806DCA" w:rsidP="00806DCA">
      <w:pPr>
        <w:spacing w:after="120" w:line="360" w:lineRule="auto"/>
        <w:ind w:left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06DCA" w:rsidRPr="00806DCA" w:rsidRDefault="00806DCA" w:rsidP="00806DCA">
      <w:pPr>
        <w:spacing w:after="120" w:line="360" w:lineRule="auto"/>
        <w:ind w:left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06DCA" w:rsidRPr="00806DCA" w:rsidRDefault="00806DCA" w:rsidP="00806DCA">
      <w:pPr>
        <w:spacing w:after="120" w:line="360" w:lineRule="auto"/>
        <w:ind w:left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06DCA" w:rsidRPr="00806DCA" w:rsidRDefault="00806DCA" w:rsidP="00806DCA">
      <w:pPr>
        <w:spacing w:after="120" w:line="360" w:lineRule="auto"/>
        <w:ind w:left="283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806DCA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КОНТРОЛЬНАЯ РАБОТА</w:t>
      </w:r>
    </w:p>
    <w:p w:rsidR="00806DCA" w:rsidRPr="00806DCA" w:rsidRDefault="00806DCA" w:rsidP="00806DCA">
      <w:pPr>
        <w:spacing w:after="120" w:line="360" w:lineRule="auto"/>
        <w:ind w:left="283"/>
        <w:jc w:val="center"/>
        <w:rPr>
          <w:rFonts w:ascii="Times New Roman" w:eastAsia="Times New Roman" w:hAnsi="Times New Roman" w:cs="Times New Roman"/>
          <w:bCs/>
          <w:sz w:val="32"/>
          <w:szCs w:val="24"/>
          <w:u w:val="single"/>
          <w:lang w:eastAsia="ru-RU"/>
        </w:rPr>
      </w:pPr>
      <w:r w:rsidRPr="00806DCA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По дисциплине: «</w:t>
      </w:r>
      <w:r w:rsidR="00A63251">
        <w:rPr>
          <w:rFonts w:ascii="Times New Roman" w:eastAsia="Times New Roman" w:hAnsi="Times New Roman" w:cs="Times New Roman"/>
          <w:bCs/>
          <w:sz w:val="32"/>
          <w:szCs w:val="24"/>
          <w:u w:val="single"/>
          <w:lang w:eastAsia="ru-RU"/>
        </w:rPr>
        <w:t>Коллективные инвестиции</w:t>
      </w:r>
      <w:r w:rsidRPr="00806DCA">
        <w:rPr>
          <w:rFonts w:ascii="Times New Roman" w:eastAsia="Times New Roman" w:hAnsi="Times New Roman" w:cs="Times New Roman"/>
          <w:bCs/>
          <w:sz w:val="32"/>
          <w:szCs w:val="24"/>
          <w:u w:val="single"/>
          <w:lang w:eastAsia="ru-RU"/>
        </w:rPr>
        <w:t>»</w:t>
      </w:r>
    </w:p>
    <w:p w:rsidR="00806DCA" w:rsidRPr="00806DCA" w:rsidRDefault="008D43E6" w:rsidP="008D43E6">
      <w:pPr>
        <w:spacing w:after="120" w:line="360" w:lineRule="auto"/>
        <w:ind w:left="283"/>
        <w:jc w:val="center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Вариант № 6</w:t>
      </w:r>
    </w:p>
    <w:p w:rsidR="00806DCA" w:rsidRPr="00806DCA" w:rsidRDefault="00806DCA" w:rsidP="00806DCA">
      <w:pPr>
        <w:spacing w:after="120" w:line="360" w:lineRule="auto"/>
        <w:ind w:left="283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806DCA" w:rsidRPr="00806DCA" w:rsidRDefault="00806DCA" w:rsidP="00806DCA">
      <w:pPr>
        <w:spacing w:after="120" w:line="360" w:lineRule="auto"/>
        <w:ind w:left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6DCA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                                                  </w:t>
      </w:r>
      <w:r w:rsidRPr="00806D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Выполнил (а) студент (ка) группы </w:t>
      </w:r>
    </w:p>
    <w:p w:rsidR="00806DCA" w:rsidRPr="00806DCA" w:rsidRDefault="00806DCA" w:rsidP="00806DCA">
      <w:pPr>
        <w:spacing w:after="120" w:line="360" w:lineRule="auto"/>
        <w:ind w:left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6D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3Б-МН302 поток 3Б-9</w:t>
      </w:r>
    </w:p>
    <w:p w:rsidR="00806DCA" w:rsidRPr="00806DCA" w:rsidRDefault="00806DCA" w:rsidP="00806DCA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6DCA">
        <w:rPr>
          <w:rFonts w:ascii="Times New Roman" w:eastAsia="Times New Roman" w:hAnsi="Times New Roman" w:cs="Times New Roman"/>
          <w:sz w:val="28"/>
          <w:szCs w:val="24"/>
          <w:lang w:eastAsia="ru-RU"/>
        </w:rPr>
        <w:t>Паламарчук Юлия Анатольевна</w:t>
      </w:r>
    </w:p>
    <w:p w:rsidR="00806DCA" w:rsidRPr="00806DCA" w:rsidRDefault="00806DCA" w:rsidP="00806DCA">
      <w:pPr>
        <w:spacing w:after="0" w:line="240" w:lineRule="auto"/>
        <w:ind w:left="4253" w:firstLine="127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6DCA">
        <w:rPr>
          <w:rFonts w:ascii="Times New Roman" w:eastAsia="Times New Roman" w:hAnsi="Times New Roman" w:cs="Times New Roman"/>
          <w:sz w:val="16"/>
          <w:szCs w:val="16"/>
          <w:lang w:eastAsia="ru-RU"/>
        </w:rPr>
        <w:t>Ф.И.О. студента</w:t>
      </w:r>
    </w:p>
    <w:p w:rsidR="00806DCA" w:rsidRPr="00806DCA" w:rsidRDefault="00806DCA" w:rsidP="00806DCA">
      <w:pPr>
        <w:spacing w:after="0" w:line="240" w:lineRule="auto"/>
        <w:ind w:left="42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6DCA" w:rsidRPr="00806DCA" w:rsidRDefault="00806DCA" w:rsidP="00806DCA">
      <w:pPr>
        <w:spacing w:after="0" w:line="240" w:lineRule="auto"/>
        <w:ind w:left="42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6D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Проверил преподаватель</w:t>
      </w:r>
    </w:p>
    <w:p w:rsidR="00806DCA" w:rsidRPr="00806DCA" w:rsidRDefault="00806DCA" w:rsidP="00806DCA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806DCA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Старший     преподаватель</w:t>
      </w:r>
    </w:p>
    <w:p w:rsidR="00806DCA" w:rsidRPr="00806DCA" w:rsidRDefault="00806DCA" w:rsidP="00806DCA">
      <w:pPr>
        <w:spacing w:after="0" w:line="240" w:lineRule="auto"/>
        <w:ind w:left="28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6D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уч. степень,  должность</w:t>
      </w:r>
    </w:p>
    <w:p w:rsidR="00806DCA" w:rsidRPr="00806DCA" w:rsidRDefault="000D4B04" w:rsidP="00806DCA">
      <w:pPr>
        <w:spacing w:after="0" w:line="240" w:lineRule="auto"/>
        <w:ind w:left="4253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  <w:t>Калужский Михаил Леонидович</w:t>
      </w:r>
    </w:p>
    <w:p w:rsidR="00806DCA" w:rsidRPr="00806DCA" w:rsidRDefault="00806DCA" w:rsidP="00806DCA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06DCA"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  <w:t xml:space="preserve">                                                                    </w:t>
      </w:r>
      <w:r w:rsidRPr="00806DC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Ф.И.О. </w:t>
      </w:r>
    </w:p>
    <w:p w:rsidR="00806DCA" w:rsidRPr="00806DCA" w:rsidRDefault="00806DCA" w:rsidP="00806DCA">
      <w:pPr>
        <w:spacing w:after="0" w:line="240" w:lineRule="auto"/>
        <w:ind w:left="283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806DCA" w:rsidRPr="00806DCA" w:rsidRDefault="00806DCA" w:rsidP="00806DCA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DCA" w:rsidRPr="00806DCA" w:rsidRDefault="00806DCA" w:rsidP="00806DCA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DCA" w:rsidRPr="00806DCA" w:rsidRDefault="00806DCA" w:rsidP="00806DCA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2"/>
      </w:tblGrid>
      <w:tr w:rsidR="00806DCA" w:rsidRPr="00806DCA" w:rsidTr="00B44262">
        <w:tc>
          <w:tcPr>
            <w:tcW w:w="4672" w:type="dxa"/>
            <w:hideMark/>
          </w:tcPr>
          <w:p w:rsidR="00806DCA" w:rsidRPr="00806DCA" w:rsidRDefault="00806DCA" w:rsidP="00806D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DC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поступления работы на кафедру</w:t>
            </w:r>
          </w:p>
          <w:p w:rsidR="00806DCA" w:rsidRPr="00806DCA" w:rsidRDefault="00806DCA" w:rsidP="00806D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DCA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«___»____________20___г.</w:t>
            </w:r>
          </w:p>
        </w:tc>
        <w:tc>
          <w:tcPr>
            <w:tcW w:w="4672" w:type="dxa"/>
            <w:hideMark/>
          </w:tcPr>
          <w:p w:rsidR="00806DCA" w:rsidRPr="00806DCA" w:rsidRDefault="00806DCA" w:rsidP="00806D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DCA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</w:t>
            </w:r>
          </w:p>
          <w:p w:rsidR="00806DCA" w:rsidRPr="00806DCA" w:rsidRDefault="00806DCA" w:rsidP="00806D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DCA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  __________</w:t>
            </w:r>
          </w:p>
          <w:p w:rsidR="00806DCA" w:rsidRPr="00806DCA" w:rsidRDefault="00806DCA" w:rsidP="00806DCA">
            <w:pPr>
              <w:tabs>
                <w:tab w:val="left" w:pos="2733"/>
              </w:tabs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06DC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количество баллов, </w:t>
            </w:r>
            <w:proofErr w:type="gramStart"/>
            <w:r w:rsidRPr="00806DCA">
              <w:rPr>
                <w:rFonts w:ascii="Times New Roman" w:eastAsia="Times New Roman" w:hAnsi="Times New Roman" w:cs="Times New Roman"/>
                <w:sz w:val="16"/>
                <w:szCs w:val="16"/>
              </w:rPr>
              <w:t>зачтено</w:t>
            </w:r>
            <w:proofErr w:type="gramEnd"/>
            <w:r w:rsidRPr="00806DCA">
              <w:rPr>
                <w:rFonts w:ascii="Times New Roman" w:eastAsia="Times New Roman" w:hAnsi="Times New Roman" w:cs="Times New Roman"/>
                <w:sz w:val="16"/>
                <w:szCs w:val="16"/>
              </w:rPr>
              <w:t>/не зачтено            подпись</w:t>
            </w:r>
          </w:p>
        </w:tc>
      </w:tr>
      <w:tr w:rsidR="00806DCA" w:rsidRPr="00806DCA" w:rsidTr="00B44262">
        <w:tc>
          <w:tcPr>
            <w:tcW w:w="4672" w:type="dxa"/>
          </w:tcPr>
          <w:p w:rsidR="00806DCA" w:rsidRPr="00806DCA" w:rsidRDefault="00806DCA" w:rsidP="00806D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hideMark/>
          </w:tcPr>
          <w:p w:rsidR="00806DCA" w:rsidRPr="00806DCA" w:rsidRDefault="00806DCA" w:rsidP="00806D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DCA">
              <w:rPr>
                <w:rFonts w:ascii="Times New Roman" w:eastAsia="Times New Roman" w:hAnsi="Times New Roman" w:cs="Times New Roman"/>
                <w:sz w:val="28"/>
                <w:szCs w:val="28"/>
              </w:rPr>
              <w:t>«___» ________________ 20___ г.</w:t>
            </w:r>
          </w:p>
        </w:tc>
      </w:tr>
    </w:tbl>
    <w:p w:rsidR="00806DCA" w:rsidRPr="00806DCA" w:rsidRDefault="00806DCA" w:rsidP="00806D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DCA" w:rsidRPr="00806DCA" w:rsidRDefault="00806DCA" w:rsidP="00806D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DCA" w:rsidRPr="00806DCA" w:rsidRDefault="00806DCA" w:rsidP="00806D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DCA" w:rsidRPr="00806DCA" w:rsidRDefault="00323DE3" w:rsidP="00806D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Омск 2015</w:t>
      </w:r>
    </w:p>
    <w:p w:rsidR="00784A2F" w:rsidRDefault="008D43E6" w:rsidP="00790C4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D43E6" w:rsidRDefault="008D43E6" w:rsidP="00790C4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Введение……………………………………………………………</w:t>
      </w:r>
      <w:r w:rsidR="00323DE3">
        <w:rPr>
          <w:rFonts w:ascii="Times New Roman" w:hAnsi="Times New Roman" w:cs="Times New Roman"/>
          <w:sz w:val="28"/>
          <w:szCs w:val="28"/>
        </w:rPr>
        <w:t>………...3</w:t>
      </w:r>
    </w:p>
    <w:p w:rsidR="008D43E6" w:rsidRPr="008D43E6" w:rsidRDefault="008D43E6" w:rsidP="00790C4C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D43E6">
        <w:rPr>
          <w:rFonts w:ascii="Times New Roman" w:hAnsi="Times New Roman" w:cs="Times New Roman"/>
          <w:sz w:val="28"/>
          <w:szCs w:val="28"/>
        </w:rPr>
        <w:t>Рынок коллективного инвестирования в России</w:t>
      </w:r>
      <w:proofErr w:type="gramStart"/>
      <w:r w:rsidRPr="008D43E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D43E6">
        <w:rPr>
          <w:rFonts w:ascii="Times New Roman" w:hAnsi="Times New Roman" w:cs="Times New Roman"/>
          <w:sz w:val="28"/>
          <w:szCs w:val="28"/>
        </w:rPr>
        <w:t xml:space="preserve"> его структура и особенности развития……………………………………………………</w:t>
      </w:r>
      <w:r w:rsidR="00323DE3">
        <w:rPr>
          <w:rFonts w:ascii="Times New Roman" w:hAnsi="Times New Roman" w:cs="Times New Roman"/>
          <w:sz w:val="28"/>
          <w:szCs w:val="28"/>
        </w:rPr>
        <w:t>.5</w:t>
      </w:r>
    </w:p>
    <w:p w:rsidR="008D43E6" w:rsidRDefault="008D43E6" w:rsidP="00790C4C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регулирование рынка коллективных инвестиций…</w:t>
      </w:r>
      <w:r w:rsidR="00323DE3">
        <w:rPr>
          <w:rFonts w:ascii="Times New Roman" w:hAnsi="Times New Roman" w:cs="Times New Roman"/>
          <w:sz w:val="28"/>
          <w:szCs w:val="28"/>
        </w:rPr>
        <w:t>..9</w:t>
      </w:r>
    </w:p>
    <w:p w:rsidR="008D43E6" w:rsidRDefault="008D43E6" w:rsidP="00790C4C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D43E6">
        <w:rPr>
          <w:rFonts w:ascii="Times New Roman" w:hAnsi="Times New Roman" w:cs="Times New Roman"/>
          <w:sz w:val="28"/>
          <w:szCs w:val="28"/>
        </w:rPr>
        <w:t>Заключение</w:t>
      </w:r>
      <w:r w:rsidR="00323DE3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…………………………………………………………………...13</w:t>
      </w:r>
    </w:p>
    <w:p w:rsidR="008D43E6" w:rsidRPr="008D43E6" w:rsidRDefault="008D43E6" w:rsidP="00790C4C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</w:t>
      </w:r>
      <w:r w:rsidR="00323DE3">
        <w:rPr>
          <w:rFonts w:ascii="Times New Roman" w:hAnsi="Times New Roman" w:cs="Times New Roman"/>
          <w:sz w:val="28"/>
          <w:szCs w:val="28"/>
        </w:rPr>
        <w:t>нной литературы………………………………………..15</w:t>
      </w:r>
    </w:p>
    <w:p w:rsidR="00702A48" w:rsidRDefault="00702A48" w:rsidP="00790C4C">
      <w:pPr>
        <w:spacing w:line="360" w:lineRule="auto"/>
      </w:pPr>
    </w:p>
    <w:p w:rsidR="008D43E6" w:rsidRDefault="008D43E6"/>
    <w:p w:rsidR="008D43E6" w:rsidRDefault="008D43E6"/>
    <w:p w:rsidR="008D43E6" w:rsidRDefault="008D43E6"/>
    <w:p w:rsidR="008D43E6" w:rsidRDefault="008D43E6"/>
    <w:p w:rsidR="008D43E6" w:rsidRDefault="008D43E6"/>
    <w:p w:rsidR="008D43E6" w:rsidRDefault="008D43E6"/>
    <w:p w:rsidR="008D43E6" w:rsidRDefault="008D43E6"/>
    <w:p w:rsidR="008D43E6" w:rsidRDefault="008D43E6"/>
    <w:p w:rsidR="008D43E6" w:rsidRDefault="008D43E6"/>
    <w:p w:rsidR="008D43E6" w:rsidRDefault="008D43E6"/>
    <w:p w:rsidR="008D43E6" w:rsidRDefault="008D43E6"/>
    <w:p w:rsidR="008D43E6" w:rsidRDefault="008D43E6"/>
    <w:p w:rsidR="008D43E6" w:rsidRDefault="008D43E6"/>
    <w:p w:rsidR="008D43E6" w:rsidRDefault="008D43E6"/>
    <w:p w:rsidR="008D43E6" w:rsidRDefault="008D43E6"/>
    <w:p w:rsidR="008D43E6" w:rsidRDefault="008D43E6"/>
    <w:p w:rsidR="008D43E6" w:rsidRDefault="008D43E6"/>
    <w:p w:rsidR="008D43E6" w:rsidRDefault="008D43E6"/>
    <w:p w:rsidR="00983713" w:rsidRDefault="00983713" w:rsidP="00983713">
      <w:pPr>
        <w:spacing w:after="120" w:line="315" w:lineRule="atLeast"/>
      </w:pPr>
    </w:p>
    <w:p w:rsidR="00C320DA" w:rsidRPr="00C320DA" w:rsidRDefault="00C320DA" w:rsidP="00983713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0DA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C320DA" w:rsidRPr="00C320DA" w:rsidRDefault="00C320DA" w:rsidP="00912BC6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20DA">
        <w:rPr>
          <w:rFonts w:ascii="Times New Roman" w:hAnsi="Times New Roman" w:cs="Times New Roman"/>
          <w:sz w:val="28"/>
          <w:szCs w:val="28"/>
        </w:rPr>
        <w:t xml:space="preserve">Одной из важнейших проблем, стоящих сегодня перед Россией, является обеспечение экономического роста. Мировой опыт показывает, что достижение этой цели в значительной степени зависит от процесса привлечения свободных денежных средств населения, их аккумуляции и использования в качестве инвестиций с целью дальнейшего направления их в производственную и социальную сферу. В этих условиях повышается актуальность новых форм финансового посредничества, способных осуществлять </w:t>
      </w:r>
      <w:proofErr w:type="spellStart"/>
      <w:r w:rsidRPr="00C320DA">
        <w:rPr>
          <w:rFonts w:ascii="Times New Roman" w:hAnsi="Times New Roman" w:cs="Times New Roman"/>
          <w:sz w:val="28"/>
          <w:szCs w:val="28"/>
        </w:rPr>
        <w:t>перераспределительные</w:t>
      </w:r>
      <w:proofErr w:type="spellEnd"/>
      <w:r w:rsidRPr="00C320DA">
        <w:rPr>
          <w:rFonts w:ascii="Times New Roman" w:hAnsi="Times New Roman" w:cs="Times New Roman"/>
          <w:sz w:val="28"/>
          <w:szCs w:val="28"/>
        </w:rPr>
        <w:t xml:space="preserve"> функции, диверсифицировать и страховать риски, а также снижать транзакционные издержки инвесторов. Наиболее востребованной формой финансового посредничества на сегодняшний день является система коллективного инвестирования.</w:t>
      </w:r>
    </w:p>
    <w:p w:rsidR="00C320DA" w:rsidRPr="00C320DA" w:rsidRDefault="00C320DA" w:rsidP="00912BC6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20DA">
        <w:rPr>
          <w:rFonts w:ascii="Times New Roman" w:hAnsi="Times New Roman" w:cs="Times New Roman"/>
          <w:sz w:val="28"/>
          <w:szCs w:val="28"/>
        </w:rPr>
        <w:t>В России коллективные инвестиции существуют немногим более 10 лет, но они не получили широкого развития. В то же время у населения остается значительное количество свободных денежных средств. Это требует поиска оптимальных способов привлечения сбережений населения. Одним из способов является использование паевого инвестирования, как наиболее перспективной и динамично развивающейся формы коллективных инвестиций. В этой связи особую актуальность приобретает анализ накопленного практического опыта деятельности этих институтов и совершенствование их работы.</w:t>
      </w:r>
    </w:p>
    <w:p w:rsidR="00983713" w:rsidRDefault="00685E85" w:rsidP="00912BC6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контрольной</w:t>
      </w:r>
      <w:r w:rsidR="00C320DA" w:rsidRPr="00C320DA">
        <w:rPr>
          <w:rFonts w:ascii="Times New Roman" w:hAnsi="Times New Roman" w:cs="Times New Roman"/>
          <w:sz w:val="28"/>
          <w:szCs w:val="28"/>
        </w:rPr>
        <w:t xml:space="preserve"> работе будут рассмотрены теоретические основы коллективных инвестиций: их понятие, классификация, механизмы работы. </w:t>
      </w:r>
    </w:p>
    <w:p w:rsidR="00983713" w:rsidRDefault="00983713" w:rsidP="00912BC6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втором вопросе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рассмотрим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государство влияет на регулирование рынка коллективных инвестиций.</w:t>
      </w:r>
    </w:p>
    <w:p w:rsidR="00C320DA" w:rsidRPr="00C320DA" w:rsidRDefault="00C320DA" w:rsidP="00912BC6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20DA">
        <w:rPr>
          <w:rFonts w:ascii="Times New Roman" w:hAnsi="Times New Roman" w:cs="Times New Roman"/>
          <w:sz w:val="28"/>
          <w:szCs w:val="28"/>
        </w:rPr>
        <w:t xml:space="preserve">Более подробное внимание во второй главе будет уделено паевым инвестиционным фондам, как наиболее популярной форме коллективных </w:t>
      </w:r>
      <w:r w:rsidRPr="00C320DA">
        <w:rPr>
          <w:rFonts w:ascii="Times New Roman" w:hAnsi="Times New Roman" w:cs="Times New Roman"/>
          <w:sz w:val="28"/>
          <w:szCs w:val="28"/>
        </w:rPr>
        <w:lastRenderedPageBreak/>
        <w:t>инвестиций в России: их типам, классификации, объектам инвестирования, механизмам работы, законодательству.</w:t>
      </w:r>
    </w:p>
    <w:p w:rsidR="00C320DA" w:rsidRPr="00C320DA" w:rsidRDefault="00C320DA" w:rsidP="00912BC6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20DA">
        <w:rPr>
          <w:rFonts w:ascii="Times New Roman" w:hAnsi="Times New Roman" w:cs="Times New Roman"/>
          <w:sz w:val="28"/>
          <w:szCs w:val="28"/>
        </w:rPr>
        <w:t>Целью данной работы, помимо описания теоретических основ коллективного инвестирования, является исследование степени развитости тех или иных форм КИ, история их развития в России, основные тенденции</w:t>
      </w:r>
      <w:r w:rsidR="00983713">
        <w:rPr>
          <w:rFonts w:ascii="Times New Roman" w:hAnsi="Times New Roman" w:cs="Times New Roman"/>
          <w:sz w:val="28"/>
          <w:szCs w:val="28"/>
        </w:rPr>
        <w:t>.</w:t>
      </w:r>
    </w:p>
    <w:p w:rsidR="00C320DA" w:rsidRDefault="00C320DA" w:rsidP="00912BC6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20DA">
        <w:rPr>
          <w:rFonts w:ascii="Times New Roman" w:hAnsi="Times New Roman" w:cs="Times New Roman"/>
          <w:sz w:val="28"/>
          <w:szCs w:val="28"/>
        </w:rPr>
        <w:t>Тема особенно интересна в связи с мировым финансовым кризисом, вызвавшим значительные оттоки средств из инвестиционных фондов в течение последних двух лет, а так же подрывом доверия населения к подобным видам вложений. При этом за тот же период значительно возросла финансовая грамотность населения, изменилась структура инвесторов, пайщиков, что дает основания предполагать бурный рост коллективных форм инвестиций в будущем.</w:t>
      </w:r>
    </w:p>
    <w:p w:rsidR="00983713" w:rsidRDefault="00983713" w:rsidP="00983713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713" w:rsidRDefault="00983713" w:rsidP="00983713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713" w:rsidRDefault="00983713" w:rsidP="00983713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713" w:rsidRDefault="00983713" w:rsidP="00983713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713" w:rsidRDefault="00983713" w:rsidP="00983713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713" w:rsidRDefault="00983713" w:rsidP="00983713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713" w:rsidRDefault="00983713" w:rsidP="00983713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713" w:rsidRDefault="00983713" w:rsidP="00983713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713" w:rsidRDefault="00983713" w:rsidP="00983713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713" w:rsidRDefault="00983713" w:rsidP="00983713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713" w:rsidRDefault="00983713" w:rsidP="00983713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713" w:rsidRDefault="00983713" w:rsidP="00983713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713" w:rsidRDefault="00983713" w:rsidP="00983713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713" w:rsidRDefault="00983713" w:rsidP="00983713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B04" w:rsidRPr="00C320DA" w:rsidRDefault="00C320DA" w:rsidP="00323DE3">
      <w:pPr>
        <w:spacing w:after="120" w:line="31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0D4B04" w:rsidRPr="00C320DA">
        <w:rPr>
          <w:rFonts w:ascii="Times New Roman" w:hAnsi="Times New Roman" w:cs="Times New Roman"/>
          <w:b/>
          <w:sz w:val="28"/>
          <w:szCs w:val="28"/>
        </w:rPr>
        <w:t>Рынок коллективного инвестирования в России</w:t>
      </w:r>
      <w:proofErr w:type="gramStart"/>
      <w:r w:rsidR="000D4B04" w:rsidRPr="00C320DA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0D4B04" w:rsidRPr="00C320DA">
        <w:rPr>
          <w:rFonts w:ascii="Times New Roman" w:hAnsi="Times New Roman" w:cs="Times New Roman"/>
          <w:b/>
          <w:sz w:val="28"/>
          <w:szCs w:val="28"/>
        </w:rPr>
        <w:t xml:space="preserve"> его структура и особенности развития</w:t>
      </w:r>
    </w:p>
    <w:p w:rsidR="000D4B04" w:rsidRPr="003130FF" w:rsidRDefault="000D4B04" w:rsidP="003130FF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color w:val="5E5E5E"/>
          <w:sz w:val="28"/>
          <w:szCs w:val="28"/>
          <w:lang w:eastAsia="ru-RU"/>
        </w:rPr>
      </w:pPr>
    </w:p>
    <w:p w:rsidR="000D4B04" w:rsidRPr="003130FF" w:rsidRDefault="000D4B04" w:rsidP="00912BC6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России достаточно давно развивается институт совместных капиталовложений. Смысл их заключается в том, что объед</w:t>
      </w:r>
      <w:r w:rsidR="00607C2E"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инение</w:t>
      </w:r>
      <w:r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воедино </w:t>
      </w:r>
      <w:r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 w:themeFill="background1"/>
          <w:lang w:eastAsia="ru-RU"/>
        </w:rPr>
        <w:t>порой весьма незначительные средства, участники получают возможность</w:t>
      </w:r>
      <w:r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управлять (инвестировать) уже более внушительной суммой денежных средств. Так называемые коллективные инвестиции предполагают следующую схему: посредническая структура формирует у себя определенный объем средств частных лиц с целью вложений в имущество или активы финансового рынка. Функции управления капиталом и ответственность за него ложится на профессионального управляющего.</w:t>
      </w:r>
    </w:p>
    <w:p w:rsidR="000D4B04" w:rsidRPr="003130FF" w:rsidRDefault="000D4B04" w:rsidP="00912BC6">
      <w:pPr>
        <w:shd w:val="clear" w:color="auto" w:fill="FFFFFF" w:themeFill="background1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3130F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Коллективные инвестиции</w:t>
      </w:r>
      <w:r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могут быть востребованы по разным причинам, основной из которых является недостаток средств у частных вкладчиков для покупки ключевых инвестиционных инструментов, предлагаемых современным рынком.</w:t>
      </w:r>
    </w:p>
    <w:p w:rsidR="000D4B04" w:rsidRPr="003130FF" w:rsidRDefault="000D4B04" w:rsidP="00912BC6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Кроме того, крупные компании часто не желают заниматься мелкими капиталовложениями из-за трудностей работы с ними. Частники же имеют свою выгоду при этом. Она заключается в том, что </w:t>
      </w:r>
      <w:proofErr w:type="gramStart"/>
      <w:r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вкладывая</w:t>
      </w:r>
      <w:proofErr w:type="gramEnd"/>
      <w:r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таким образом средства, инвестор получает возможность перепоручить управление ими грамотному управляющему, который имеет опыт, позволяющий ему принимать грамотные решения и за счёт этого значительно снизить риски. В настоящее время существует несколько разновидностей коллективных </w:t>
      </w:r>
      <w:r w:rsidR="008807D4"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инвесторов. </w:t>
      </w:r>
    </w:p>
    <w:p w:rsidR="008807D4" w:rsidRPr="003130FF" w:rsidRDefault="008807D4" w:rsidP="00912BC6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Рынок коллективных инвестиций условно можно разделить на несколько видов:</w:t>
      </w:r>
    </w:p>
    <w:p w:rsidR="000D4B04" w:rsidRPr="00983713" w:rsidRDefault="00983713" w:rsidP="00983713">
      <w:pPr>
        <w:spacing w:after="0" w:line="360" w:lineRule="auto"/>
        <w:jc w:val="both"/>
        <w:rPr>
          <w:rFonts w:ascii="Times New Roman" w:eastAsia="Times New Roman" w:hAnsi="Times New Roman" w:cs="Times New Roman"/>
          <w:color w:val="5E5E5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 xml:space="preserve">- </w:t>
      </w:r>
      <w:r w:rsidR="000D4B04" w:rsidRPr="003130F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Акционерный фонд</w:t>
      </w:r>
      <w:r w:rsidR="000D4B04"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 Регистрируется в форме ОАО, занимается привлечением средств путем реализации собственных акций. Вырученные средства направляются на приобретение ценных бумаг крупных </w:t>
      </w:r>
      <w:r w:rsidR="000D4B04"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lastRenderedPageBreak/>
        <w:t>предприятий, имеющих потенциал роста. Фонд данного типа вправе лишь инвестировать средства акционеров, любая другая деятельность, в том числе, коммерческая или производственная, запрещена. Имущество ОАО делится на инвестиционный резерв и те средства, которые необходимы для обеспечения функционирования органов управления.</w:t>
      </w:r>
    </w:p>
    <w:p w:rsidR="000D4B04" w:rsidRPr="003130FF" w:rsidRDefault="00983713" w:rsidP="0098371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 xml:space="preserve">- </w:t>
      </w:r>
      <w:r w:rsidR="000D4B04" w:rsidRPr="003130F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Пенсионные и страховые фонды. </w:t>
      </w:r>
      <w:r w:rsidR="000D4B04"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Деньги в таких фондах хранятся длительное время и возвращаются вкладчикам с процентами тогда, когда наступает страховой случай. По сути, такие организации – это самые крупные коллективные инвесторы. В связи с тем, что средства у них хранятся длительный срок, они имеют достаточно времени, чтобы выбрать, запланировать и заключить наиболее удачные сделки и на вед</w:t>
      </w:r>
      <w:r w:rsidR="00790C4C"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ение инвестиционной </w:t>
      </w:r>
      <w:proofErr w:type="gramStart"/>
      <w:r w:rsidR="00790C4C"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деятельностью</w:t>
      </w:r>
      <w:proofErr w:type="gramEnd"/>
      <w:r w:rsidR="000D4B04"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 общем.</w:t>
      </w:r>
    </w:p>
    <w:p w:rsidR="000D4B04" w:rsidRPr="003130FF" w:rsidRDefault="00983713" w:rsidP="0098371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 xml:space="preserve">- </w:t>
      </w:r>
      <w:r w:rsidR="000D4B04" w:rsidRPr="003130F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Венчурный фонд.</w:t>
      </w:r>
      <w:r w:rsidR="000D4B04"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Коллективные инвестиции данного типа актуальны при запуске или развитии проекта. Инвестор в результате вложения средств получает свою долю в бизнесе, потенциально способную приносить прибыль. </w:t>
      </w:r>
    </w:p>
    <w:p w:rsidR="000D4B04" w:rsidRPr="003130FF" w:rsidRDefault="00983713" w:rsidP="0098371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 xml:space="preserve">- </w:t>
      </w:r>
      <w:r w:rsidR="000D4B04" w:rsidRPr="003130F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Коммерческие банки и подобные им организации.</w:t>
      </w:r>
      <w:r w:rsidR="000D4B04"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Они предоставляют людям деньги (кредиты) под определённый процент на относительно небольшой срок (1-2 года).</w:t>
      </w:r>
    </w:p>
    <w:p w:rsidR="000D4B04" w:rsidRPr="003130FF" w:rsidRDefault="00983713" w:rsidP="0098371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 xml:space="preserve">- </w:t>
      </w:r>
      <w:r w:rsidR="000D4B04" w:rsidRPr="003130F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 xml:space="preserve">Паевые фонды </w:t>
      </w:r>
      <w:proofErr w:type="gramStart"/>
      <w:r w:rsidR="000D4B04" w:rsidRPr="003130F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(</w:t>
      </w:r>
      <w:r w:rsidR="00607C2E" w:rsidRPr="003130F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 xml:space="preserve"> </w:t>
      </w:r>
      <w:proofErr w:type="spellStart"/>
      <w:proofErr w:type="gramEnd"/>
      <w:r w:rsidR="000D4B04" w:rsidRPr="003130F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ПИФы</w:t>
      </w:r>
      <w:proofErr w:type="spellEnd"/>
      <w:r w:rsidR="00607C2E" w:rsidRPr="003130F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 xml:space="preserve"> </w:t>
      </w:r>
      <w:r w:rsidR="000D4B04" w:rsidRPr="003130F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).</w:t>
      </w:r>
      <w:r w:rsidR="00607C2E" w:rsidRPr="003130F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 xml:space="preserve"> </w:t>
      </w:r>
      <w:r w:rsidR="000D4B04"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Формируются за счет участников, которые владеют паями, и могут передавать их в управление, претендуя на прибыль. Такие фонды приобрели широкую популярность в России за счет обеспечения неплохого дохода и прозрачности. Чтобы подобрать ПИФ</w:t>
      </w:r>
      <w:r w:rsidR="00790C4C"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для вложения денег, рекомендуется</w:t>
      </w:r>
      <w:r w:rsidR="000D4B04"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тщательно анализировать информацию из рейтингов. Они регулярно публикуются на специализированных ресурсах в Сети и в периодической деловой прессе.</w:t>
      </w:r>
    </w:p>
    <w:p w:rsidR="000D4B04" w:rsidRPr="003130FF" w:rsidRDefault="00983713" w:rsidP="0098371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 xml:space="preserve">- </w:t>
      </w:r>
      <w:proofErr w:type="spellStart"/>
      <w:r w:rsidR="000D4B04" w:rsidRPr="003130F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ПАММ-счета</w:t>
      </w:r>
      <w:proofErr w:type="spellEnd"/>
      <w:r w:rsidR="000D4B04" w:rsidRPr="003130F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. </w:t>
      </w:r>
      <w:r w:rsidR="000D4B04"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Относительно новый инвестиционный инструмент, который успешно применяется в ходе работы на валютном рынке. В соответствии с данной схемой, средства вкладываются в трейдера, имеющего высокий уровень квалификации и большой опыт. Он управляет деньгами со счетов </w:t>
      </w:r>
      <w:r w:rsidR="000D4B04"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lastRenderedPageBreak/>
        <w:t>вкладчиков. Это способ, который традиционно относят к высокодоходным коллективным инвестициям, обладающим высокой степенью риска. Поэтому, приняв решение о вложении средств в ПАММ-счета, выбирайте компании максимально тщательно.</w:t>
      </w:r>
    </w:p>
    <w:p w:rsidR="000D4B04" w:rsidRPr="003130FF" w:rsidRDefault="000D4B04" w:rsidP="00912BC6">
      <w:pPr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Преимущества коллективных инвестиций</w:t>
      </w:r>
      <w:r w:rsidR="0098371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0D4B04" w:rsidRPr="003130FF" w:rsidRDefault="000D4B04" w:rsidP="00912BC6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Одним из основных преимуществ участия в коллективных инвестициях является заметно меньшие риски, по сравнению, например, с самостоятельными действиями на рынке. Это происходит за счёт того, что часть инвестиций отправляется на более рискованные проекты, а другая часть – </w:t>
      </w:r>
      <w:proofErr w:type="gramStart"/>
      <w:r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</w:t>
      </w:r>
      <w:proofErr w:type="gramEnd"/>
      <w:r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менее. В итоге вкладчика всё равно, так или иначе, ожидает прибыль.</w:t>
      </w:r>
    </w:p>
    <w:p w:rsidR="000D4B04" w:rsidRPr="003130FF" w:rsidRDefault="000D4B04" w:rsidP="00912BC6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Ещё одно преимущество заключается в том, что управляющий является крупным инвестором, который может оперировать большими объёмами ценных бумаг и акций по более выгодной цене.</w:t>
      </w:r>
    </w:p>
    <w:p w:rsidR="000D4B04" w:rsidRPr="003130FF" w:rsidRDefault="000D4B04" w:rsidP="00912BC6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Важным преимуществом </w:t>
      </w:r>
      <w:proofErr w:type="spellStart"/>
      <w:r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ПАММ-счетов</w:t>
      </w:r>
      <w:proofErr w:type="spellEnd"/>
      <w:r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является отсутствие серьезных ограничений на вход в рынок. Начать работу можно, имея всего 1000 рублей. Это дает возможность свести к минимуму потери и избежать излишних стрессов</w:t>
      </w:r>
      <w:r w:rsidR="00B66E8E"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  <w:bookmarkStart w:id="0" w:name="_GoBack"/>
      <w:bookmarkEnd w:id="0"/>
    </w:p>
    <w:p w:rsidR="007A0397" w:rsidRDefault="000D4B04" w:rsidP="00323DE3">
      <w:pPr>
        <w:shd w:val="clear" w:color="auto" w:fill="FFFFFF" w:themeFill="background1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Даже небольшие риски позволяют зарабатывать 5-</w:t>
      </w:r>
      <w:r w:rsidR="00685E8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10% от вложенных средств каждый </w:t>
      </w:r>
      <w:r w:rsidRPr="003130F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месяц.</w:t>
      </w:r>
      <w:r w:rsidR="00A75275" w:rsidRPr="003130FF">
        <w:rPr>
          <w:rFonts w:ascii="Times New Roman" w:eastAsia="Times New Roman" w:hAnsi="Times New Roman" w:cs="Times New Roman"/>
          <w:color w:val="654B3B"/>
          <w:sz w:val="28"/>
          <w:szCs w:val="28"/>
          <w:lang w:eastAsia="ru-RU"/>
        </w:rPr>
        <w:br/>
      </w:r>
      <w:r w:rsidR="00A75275" w:rsidRPr="003130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Актуальность системы коллективного инвестирования для России вызвана, с одной стороны, заинтересованностью населения в надежном и прибыльном способе помещения своих доходов, с другой стороны, растущими потребностями российских предприятий во внешн</w:t>
      </w:r>
      <w:r w:rsidR="00685E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их негосударственных источниках </w:t>
      </w:r>
      <w:r w:rsidR="00A75275" w:rsidRPr="003130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финансирования.</w:t>
      </w:r>
      <w:r w:rsidR="00A75275" w:rsidRPr="003130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="00A75275" w:rsidRPr="003130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России понятия «коллективные инвесторы» и «формы коллективного инвестирования» впервые были введены в Комплексной программе мер по обеспечению прав вкладчиков и акционеров, утвержденной Указом Президента РФ № 408 от 21 марта 1996 г.. К коллективным инвесторам этим </w:t>
      </w:r>
      <w:r w:rsidR="00A75275" w:rsidRPr="003130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Указом отнесены паевые инвестиционные фонды, негосударственные пенсионные фонды, кредитные союзы, акционерные инвестиционные фонды и инвестиционные банки.</w:t>
      </w:r>
      <w:proofErr w:type="gramEnd"/>
      <w:r w:rsidR="00A75275" w:rsidRPr="003130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Однако на практике инвестиционные банки не были созданы, вместо них появились общие фонды банковского управления (ОФБУ) как еще один институт для привлечения средств мелких инвесторов.</w:t>
      </w:r>
      <w:r w:rsidR="00A75275" w:rsidRPr="003130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5275" w:rsidRPr="003130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настоящее время в России уже сложилась структура рынка коллективного инвестирования. Это инвестиционные фонды (акционерные и паевые), негосударственные пенсионные фонды, страховые компании, общества взаимного страхования и кредитные союзы, общие фонды банковского управления.</w:t>
      </w:r>
      <w:r w:rsidR="00A75275" w:rsidRPr="003130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5275" w:rsidRPr="003130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Коллективное инвестирование достаточно жестко регулируется с учетом того, что любой скандал может скомпрометировать деятельность всех фондов и подорвать к ним доверие. </w:t>
      </w:r>
    </w:p>
    <w:p w:rsidR="00685E85" w:rsidRDefault="00685E85" w:rsidP="003130FF">
      <w:pPr>
        <w:shd w:val="clear" w:color="auto" w:fill="FFFFFF" w:themeFill="background1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685E85" w:rsidRDefault="00685E85" w:rsidP="003130FF">
      <w:pPr>
        <w:shd w:val="clear" w:color="auto" w:fill="FFFFFF" w:themeFill="background1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685E85" w:rsidRPr="003130FF" w:rsidRDefault="00685E85" w:rsidP="003130FF">
      <w:pPr>
        <w:shd w:val="clear" w:color="auto" w:fill="FFFFFF" w:themeFill="background1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A48" w:rsidRDefault="00702A48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8367BB" w:rsidRDefault="008367BB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8367BB" w:rsidRDefault="008367BB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8367BB" w:rsidRDefault="008367BB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8367BB" w:rsidRDefault="008367BB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8367BB" w:rsidRDefault="008367BB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8367BB" w:rsidRDefault="008367BB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8367BB" w:rsidRDefault="008367BB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8367BB" w:rsidRDefault="008367BB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23DE3" w:rsidRDefault="00323DE3" w:rsidP="00702A48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702A48" w:rsidRPr="00702A48" w:rsidRDefault="00702A48" w:rsidP="00323D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A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Государственное регулирование </w:t>
      </w:r>
      <w:r w:rsidR="00B66E8E">
        <w:rPr>
          <w:rFonts w:ascii="Times New Roman" w:hAnsi="Times New Roman" w:cs="Times New Roman"/>
          <w:b/>
          <w:sz w:val="28"/>
          <w:szCs w:val="28"/>
        </w:rPr>
        <w:t xml:space="preserve">рынка </w:t>
      </w:r>
      <w:r w:rsidRPr="00702A48">
        <w:rPr>
          <w:rFonts w:ascii="Times New Roman" w:hAnsi="Times New Roman" w:cs="Times New Roman"/>
          <w:b/>
          <w:sz w:val="28"/>
          <w:szCs w:val="28"/>
        </w:rPr>
        <w:t>коллективных инвестиций</w:t>
      </w:r>
    </w:p>
    <w:p w:rsidR="00702A48" w:rsidRPr="00702A48" w:rsidRDefault="00702A48" w:rsidP="00685E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A48">
        <w:rPr>
          <w:rFonts w:ascii="Times New Roman" w:hAnsi="Times New Roman" w:cs="Times New Roman"/>
          <w:sz w:val="28"/>
          <w:szCs w:val="28"/>
        </w:rPr>
        <w:t xml:space="preserve"> </w:t>
      </w:r>
      <w:r w:rsidR="00323DE3">
        <w:rPr>
          <w:rFonts w:ascii="Times New Roman" w:hAnsi="Times New Roman" w:cs="Times New Roman"/>
          <w:sz w:val="28"/>
          <w:szCs w:val="28"/>
        </w:rPr>
        <w:tab/>
      </w:r>
      <w:r w:rsidRPr="00702A48">
        <w:rPr>
          <w:rFonts w:ascii="Times New Roman" w:hAnsi="Times New Roman" w:cs="Times New Roman"/>
          <w:sz w:val="28"/>
          <w:szCs w:val="28"/>
        </w:rPr>
        <w:t>Необходимость регулирования. Эффективное регулирование, которому доверяют широкие слои инвесторов, создает благоприятную среду, в которой фонды могут с успехом продвигать свои услуги на рынке. Неэффективное регулирование, которого инвесторы и управляющие фондов не понимают или которому они не доверяют, подрывает доверие инвесторов, затрудняет привлечение средств.</w:t>
      </w:r>
    </w:p>
    <w:p w:rsidR="00702A48" w:rsidRPr="00702A48" w:rsidRDefault="00702A48" w:rsidP="00323DE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2A48">
        <w:rPr>
          <w:rFonts w:ascii="Times New Roman" w:hAnsi="Times New Roman" w:cs="Times New Roman"/>
          <w:sz w:val="28"/>
          <w:szCs w:val="28"/>
        </w:rPr>
        <w:t>Для обеспечения механизма регулирования необходимо законодательное обеспечение. В принципе возможны два типа законодательного обеспечения: общее и специальное. В первом случае первичное законодательство (как правило, федеральные законы) устанавливает общие принципы, которые применимы к деятельности не только инвестиционных фондов, но и пенсионных фондов и страховых компаний (например, нормы Гражданского кодекса, определяющие основы деятельности по доверительному управлению имуществом). В случае специального законодательства каждая форма коллективного инвестирования имеет собственное первичное законодательство. Так, деятельность непосредственно инвестиционных фондов в РФ регулирует Закон от 29 ноября 2001г. № 156-ФЗ «Об инвестиционных фондах».</w:t>
      </w:r>
    </w:p>
    <w:p w:rsidR="00702A48" w:rsidRDefault="00702A48" w:rsidP="00323DE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2A48">
        <w:rPr>
          <w:rFonts w:ascii="Times New Roman" w:hAnsi="Times New Roman" w:cs="Times New Roman"/>
          <w:sz w:val="28"/>
          <w:szCs w:val="28"/>
        </w:rPr>
        <w:t>В общем случае первичное законодательство, регулирующее деятельность инвестиционных фондов, должно содержать следующие положения:</w:t>
      </w:r>
    </w:p>
    <w:tbl>
      <w:tblPr>
        <w:tblStyle w:val="a3"/>
        <w:tblW w:w="0" w:type="auto"/>
        <w:tblLook w:val="04A0"/>
      </w:tblPr>
      <w:tblGrid>
        <w:gridCol w:w="566"/>
        <w:gridCol w:w="2370"/>
        <w:gridCol w:w="6635"/>
      </w:tblGrid>
      <w:tr w:rsidR="00F96C8C" w:rsidTr="00F96C8C">
        <w:tc>
          <w:tcPr>
            <w:tcW w:w="315" w:type="dxa"/>
            <w:tcBorders>
              <w:right w:val="single" w:sz="4" w:space="0" w:color="auto"/>
            </w:tcBorders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53D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96C8C" w:rsidRPr="00702A48" w:rsidRDefault="00F96C8C" w:rsidP="00EE45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Определения</w:t>
            </w:r>
          </w:p>
        </w:tc>
        <w:tc>
          <w:tcPr>
            <w:tcW w:w="7195" w:type="dxa"/>
          </w:tcPr>
          <w:p w:rsidR="00F96C8C" w:rsidRPr="00702A48" w:rsidRDefault="00F96C8C" w:rsidP="00EE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Дается определение инвестиционных фондов.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C8C" w:rsidTr="00F96C8C">
        <w:tc>
          <w:tcPr>
            <w:tcW w:w="315" w:type="dxa"/>
            <w:tcBorders>
              <w:right w:val="single" w:sz="4" w:space="0" w:color="auto"/>
            </w:tcBorders>
          </w:tcPr>
          <w:p w:rsidR="00F96C8C" w:rsidRPr="00702A48" w:rsidRDefault="00F96C8C" w:rsidP="00EE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53D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Классификация</w:t>
            </w:r>
          </w:p>
        </w:tc>
        <w:tc>
          <w:tcPr>
            <w:tcW w:w="7195" w:type="dxa"/>
          </w:tcPr>
          <w:p w:rsidR="00F96C8C" w:rsidRPr="00702A48" w:rsidRDefault="00F96C8C" w:rsidP="00EE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Инвестиционные фонды группируются в различные категории (например, открытые и закрытые фонды).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C8C" w:rsidTr="00F96C8C">
        <w:tc>
          <w:tcPr>
            <w:tcW w:w="315" w:type="dxa"/>
            <w:tcBorders>
              <w:right w:val="single" w:sz="4" w:space="0" w:color="auto"/>
            </w:tcBorders>
          </w:tcPr>
          <w:p w:rsidR="00F96C8C" w:rsidRDefault="00F96C8C" w:rsidP="00153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53D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Структура управления</w:t>
            </w:r>
          </w:p>
        </w:tc>
        <w:tc>
          <w:tcPr>
            <w:tcW w:w="7195" w:type="dxa"/>
          </w:tcPr>
          <w:p w:rsidR="00F96C8C" w:rsidRPr="00702A48" w:rsidRDefault="00F96C8C" w:rsidP="00EE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Определяются отношения между управляющей компанией, депозитарием, регистратором и иными участниками инвестиционного фонда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C8C" w:rsidTr="00F96C8C">
        <w:tc>
          <w:tcPr>
            <w:tcW w:w="315" w:type="dxa"/>
            <w:tcBorders>
              <w:right w:val="single" w:sz="4" w:space="0" w:color="auto"/>
            </w:tcBorders>
          </w:tcPr>
          <w:p w:rsidR="00F96C8C" w:rsidRDefault="00F96C8C" w:rsidP="00153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153D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Вознаграждения и сборы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5" w:type="dxa"/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Указывается способ начисления вознаграждения управляющему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C8C" w:rsidTr="00F96C8C">
        <w:tc>
          <w:tcPr>
            <w:tcW w:w="315" w:type="dxa"/>
            <w:tcBorders>
              <w:right w:val="single" w:sz="4" w:space="0" w:color="auto"/>
            </w:tcBorders>
          </w:tcPr>
          <w:p w:rsidR="00F96C8C" w:rsidRDefault="00F96C8C" w:rsidP="00153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53D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Регистрация и лицензирование</w:t>
            </w:r>
          </w:p>
          <w:p w:rsidR="00F96C8C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5" w:type="dxa"/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Описывается процедура получения лицензии на учреждение фонда и управление им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C8C" w:rsidTr="00F96C8C">
        <w:tc>
          <w:tcPr>
            <w:tcW w:w="315" w:type="dxa"/>
            <w:tcBorders>
              <w:right w:val="single" w:sz="4" w:space="0" w:color="auto"/>
            </w:tcBorders>
          </w:tcPr>
          <w:p w:rsidR="00F96C8C" w:rsidRDefault="00F96C8C" w:rsidP="00153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53D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Полномочия регулятора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5" w:type="dxa"/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Описываются полномочия регулирующего органа</w:t>
            </w:r>
          </w:p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C8C" w:rsidTr="00F96C8C">
        <w:tc>
          <w:tcPr>
            <w:tcW w:w="315" w:type="dxa"/>
            <w:tcBorders>
              <w:right w:val="single" w:sz="4" w:space="0" w:color="auto"/>
            </w:tcBorders>
          </w:tcPr>
          <w:p w:rsidR="00F96C8C" w:rsidRDefault="00F96C8C" w:rsidP="00153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53D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Аффилированные</w:t>
            </w:r>
            <w:proofErr w:type="spellEnd"/>
            <w:r w:rsidRPr="00702A48">
              <w:rPr>
                <w:rFonts w:ascii="Times New Roman" w:hAnsi="Times New Roman" w:cs="Times New Roman"/>
                <w:sz w:val="28"/>
                <w:szCs w:val="28"/>
              </w:rPr>
              <w:t xml:space="preserve"> лица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5" w:type="dxa"/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 xml:space="preserve">Этот раздел нужен для предотвращения конфликта интересов управляющего и иных лиц, обслуживающих фонд, и лиц, </w:t>
            </w:r>
            <w:proofErr w:type="spellStart"/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аффилированных</w:t>
            </w:r>
            <w:proofErr w:type="spellEnd"/>
            <w:r w:rsidRPr="00702A48">
              <w:rPr>
                <w:rFonts w:ascii="Times New Roman" w:hAnsi="Times New Roman" w:cs="Times New Roman"/>
                <w:sz w:val="28"/>
                <w:szCs w:val="28"/>
              </w:rPr>
              <w:t xml:space="preserve"> с ним, с одной стороны, и интересов инвесторов, с другой стороны.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C8C" w:rsidTr="00F96C8C">
        <w:tc>
          <w:tcPr>
            <w:tcW w:w="315" w:type="dxa"/>
            <w:tcBorders>
              <w:right w:val="single" w:sz="4" w:space="0" w:color="auto"/>
            </w:tcBorders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53D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Инвестиции и привлечение заемных средств</w:t>
            </w:r>
          </w:p>
        </w:tc>
        <w:tc>
          <w:tcPr>
            <w:tcW w:w="7195" w:type="dxa"/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Существуют ограничения в отношении инвестиционной политики фондов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C8C" w:rsidTr="00F96C8C">
        <w:tc>
          <w:tcPr>
            <w:tcW w:w="315" w:type="dxa"/>
            <w:tcBorders>
              <w:right w:val="single" w:sz="4" w:space="0" w:color="auto"/>
            </w:tcBorders>
          </w:tcPr>
          <w:p w:rsidR="00F96C8C" w:rsidRDefault="00F96C8C" w:rsidP="00153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53D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Структура капитала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5" w:type="dxa"/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Должны определяться типы акций, которые предлагает фонд, и права по ним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C8C" w:rsidTr="00F96C8C">
        <w:tc>
          <w:tcPr>
            <w:tcW w:w="315" w:type="dxa"/>
            <w:tcBorders>
              <w:right w:val="single" w:sz="4" w:space="0" w:color="auto"/>
            </w:tcBorders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53D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Отчетность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5" w:type="dxa"/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Определяется содержание и периодичность предоставления отчетности контролирующим органам и инвесторам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C8C" w:rsidTr="00F96C8C">
        <w:tc>
          <w:tcPr>
            <w:tcW w:w="315" w:type="dxa"/>
            <w:tcBorders>
              <w:right w:val="single" w:sz="4" w:space="0" w:color="auto"/>
            </w:tcBorders>
          </w:tcPr>
          <w:p w:rsidR="00F96C8C" w:rsidRDefault="00F96C8C" w:rsidP="00153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53D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Бухгалтерский учет и аудит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5" w:type="dxa"/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Указывается содержание и частота предоставления общей и финансовой отчетности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C8C" w:rsidTr="00F96C8C">
        <w:tc>
          <w:tcPr>
            <w:tcW w:w="315" w:type="dxa"/>
            <w:tcBorders>
              <w:right w:val="single" w:sz="4" w:space="0" w:color="auto"/>
            </w:tcBorders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53D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Депозитарий</w:t>
            </w:r>
          </w:p>
        </w:tc>
        <w:tc>
          <w:tcPr>
            <w:tcW w:w="7195" w:type="dxa"/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Определяются обязанности специализированного депозитария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C8C" w:rsidTr="00F96C8C">
        <w:tc>
          <w:tcPr>
            <w:tcW w:w="315" w:type="dxa"/>
            <w:tcBorders>
              <w:right w:val="single" w:sz="4" w:space="0" w:color="auto"/>
            </w:tcBorders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53D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Права инвесторов</w:t>
            </w:r>
          </w:p>
        </w:tc>
        <w:tc>
          <w:tcPr>
            <w:tcW w:w="7195" w:type="dxa"/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Перечисление прав инвесторов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C8C" w:rsidTr="00F96C8C">
        <w:tc>
          <w:tcPr>
            <w:tcW w:w="315" w:type="dxa"/>
            <w:tcBorders>
              <w:right w:val="single" w:sz="4" w:space="0" w:color="auto"/>
            </w:tcBorders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53D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Проспект эмиссии, реклама и маркетинг</w:t>
            </w:r>
          </w:p>
        </w:tc>
        <w:tc>
          <w:tcPr>
            <w:tcW w:w="7195" w:type="dxa"/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Первичное законодательство должно гарантировать, что управляющая компания не делает вводящих в заблуждение заявлений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C8C" w:rsidTr="00F96C8C">
        <w:tc>
          <w:tcPr>
            <w:tcW w:w="315" w:type="dxa"/>
            <w:tcBorders>
              <w:right w:val="single" w:sz="4" w:space="0" w:color="auto"/>
            </w:tcBorders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53D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tcBorders>
              <w:left w:val="single" w:sz="4" w:space="0" w:color="auto"/>
            </w:tcBorders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Слияние и ликвидация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5" w:type="dxa"/>
          </w:tcPr>
          <w:p w:rsidR="00F96C8C" w:rsidRPr="00702A48" w:rsidRDefault="00F96C8C" w:rsidP="00F9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A48">
              <w:rPr>
                <w:rFonts w:ascii="Times New Roman" w:hAnsi="Times New Roman" w:cs="Times New Roman"/>
                <w:sz w:val="28"/>
                <w:szCs w:val="28"/>
              </w:rPr>
              <w:t>Определяется процедура слияния и ликвидации инвестиционных фондов</w:t>
            </w:r>
          </w:p>
          <w:p w:rsidR="00F96C8C" w:rsidRDefault="00F96C8C" w:rsidP="00702A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45E4" w:rsidRPr="00702A48" w:rsidRDefault="00EE45E4" w:rsidP="00702A48">
      <w:pPr>
        <w:rPr>
          <w:rFonts w:ascii="Times New Roman" w:hAnsi="Times New Roman" w:cs="Times New Roman"/>
          <w:sz w:val="28"/>
          <w:szCs w:val="28"/>
        </w:rPr>
      </w:pPr>
    </w:p>
    <w:p w:rsidR="00702A48" w:rsidRPr="00702A48" w:rsidRDefault="00702A48" w:rsidP="00685E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A48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323DE3">
        <w:rPr>
          <w:rFonts w:ascii="Times New Roman" w:hAnsi="Times New Roman" w:cs="Times New Roman"/>
          <w:sz w:val="28"/>
          <w:szCs w:val="28"/>
        </w:rPr>
        <w:tab/>
      </w:r>
      <w:r w:rsidRPr="00702A48">
        <w:rPr>
          <w:rFonts w:ascii="Times New Roman" w:hAnsi="Times New Roman" w:cs="Times New Roman"/>
          <w:sz w:val="28"/>
          <w:szCs w:val="28"/>
        </w:rPr>
        <w:t>Независимо от вида системы регулирования и характера органов регулирования существуют общие принципы, лежащие в основе правил и процедур деятельности инвестиционных фондов:</w:t>
      </w:r>
    </w:p>
    <w:p w:rsidR="00702A48" w:rsidRPr="00702A48" w:rsidRDefault="00702A48" w:rsidP="00685E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A48">
        <w:rPr>
          <w:rFonts w:ascii="Times New Roman" w:hAnsi="Times New Roman" w:cs="Times New Roman"/>
          <w:sz w:val="28"/>
          <w:szCs w:val="28"/>
        </w:rPr>
        <w:t xml:space="preserve">·  Функции ответственного хранения активов фондов и управления ими должны быть разделены и, желательно, должны осуществляться </w:t>
      </w:r>
      <w:proofErr w:type="spellStart"/>
      <w:r w:rsidRPr="00702A48">
        <w:rPr>
          <w:rFonts w:ascii="Times New Roman" w:hAnsi="Times New Roman" w:cs="Times New Roman"/>
          <w:sz w:val="28"/>
          <w:szCs w:val="28"/>
        </w:rPr>
        <w:t>неаффилированными</w:t>
      </w:r>
      <w:proofErr w:type="spellEnd"/>
      <w:r w:rsidRPr="00702A48">
        <w:rPr>
          <w:rFonts w:ascii="Times New Roman" w:hAnsi="Times New Roman" w:cs="Times New Roman"/>
          <w:sz w:val="28"/>
          <w:szCs w:val="28"/>
        </w:rPr>
        <w:t xml:space="preserve"> лицами.</w:t>
      </w:r>
    </w:p>
    <w:p w:rsidR="00702A48" w:rsidRPr="00702A48" w:rsidRDefault="00702A48" w:rsidP="00685E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A48">
        <w:rPr>
          <w:rFonts w:ascii="Times New Roman" w:hAnsi="Times New Roman" w:cs="Times New Roman"/>
          <w:sz w:val="28"/>
          <w:szCs w:val="28"/>
        </w:rPr>
        <w:t>·  Конфликта интересов следует по возможности не допускать – путем запрещения определенных отношений и сделок между управляющими, депозитариями, регистраторами, аудиторами, фондами и их аффилированными лицами.</w:t>
      </w:r>
    </w:p>
    <w:p w:rsidR="00702A48" w:rsidRPr="00702A48" w:rsidRDefault="00702A48" w:rsidP="00685E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A48">
        <w:rPr>
          <w:rFonts w:ascii="Times New Roman" w:hAnsi="Times New Roman" w:cs="Times New Roman"/>
          <w:sz w:val="28"/>
          <w:szCs w:val="28"/>
        </w:rPr>
        <w:t>·  Методы оценки и бухгалтерского учета инвестиционных фондов должны быть четко определены и последовательно применяться. Их следует безоговорочно придерживаться.</w:t>
      </w:r>
    </w:p>
    <w:p w:rsidR="00702A48" w:rsidRPr="00702A48" w:rsidRDefault="00702A48" w:rsidP="00685E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A48">
        <w:rPr>
          <w:rFonts w:ascii="Times New Roman" w:hAnsi="Times New Roman" w:cs="Times New Roman"/>
          <w:sz w:val="28"/>
          <w:szCs w:val="28"/>
        </w:rPr>
        <w:t>·  Регулятор должен быть вправе налагать штрафы, запрещать совершение тех или иных действий, отзывать лицензии участников коллективного инвестирования.</w:t>
      </w:r>
    </w:p>
    <w:p w:rsidR="00702A48" w:rsidRPr="00702A48" w:rsidRDefault="00702A48" w:rsidP="00685E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A48">
        <w:rPr>
          <w:rFonts w:ascii="Times New Roman" w:hAnsi="Times New Roman" w:cs="Times New Roman"/>
          <w:sz w:val="28"/>
          <w:szCs w:val="28"/>
        </w:rPr>
        <w:t>·  Правила должны устанавливать незаконность опубликования или распространения вводящей в заблуждение информации, которая предназначена для существующих или потенциальных инвесторов.</w:t>
      </w:r>
    </w:p>
    <w:p w:rsidR="00702A48" w:rsidRPr="00702A48" w:rsidRDefault="00702A48" w:rsidP="00685E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A48">
        <w:rPr>
          <w:rFonts w:ascii="Times New Roman" w:hAnsi="Times New Roman" w:cs="Times New Roman"/>
          <w:sz w:val="28"/>
          <w:szCs w:val="28"/>
        </w:rPr>
        <w:t>·  Управляющие фондов, которые делегируют выполнение ряда функций (например, правовое обеспечение) иным лицам, не должны освобождаться от ответственности перед инвесторами.</w:t>
      </w:r>
    </w:p>
    <w:p w:rsidR="00702A48" w:rsidRPr="00702A48" w:rsidRDefault="00702A48" w:rsidP="00685E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A48">
        <w:rPr>
          <w:rFonts w:ascii="Times New Roman" w:hAnsi="Times New Roman" w:cs="Times New Roman"/>
          <w:sz w:val="28"/>
          <w:szCs w:val="28"/>
        </w:rPr>
        <w:t>·  Права инвесторов должны быть четко определены, и у инвесторов должна быть возможность обращаться к регулятору с жалобами.</w:t>
      </w:r>
    </w:p>
    <w:p w:rsidR="00702A48" w:rsidRPr="00702A48" w:rsidRDefault="00702A48" w:rsidP="00685E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A48">
        <w:rPr>
          <w:rFonts w:ascii="Times New Roman" w:hAnsi="Times New Roman" w:cs="Times New Roman"/>
          <w:sz w:val="28"/>
          <w:szCs w:val="28"/>
        </w:rPr>
        <w:lastRenderedPageBreak/>
        <w:t xml:space="preserve">·  Проспекты ценных бумаг иные маркетинговые документы должны содержать всю информацию, которая может потребоваться инвестору для принятия решения. </w:t>
      </w:r>
    </w:p>
    <w:p w:rsidR="00001B5A" w:rsidRDefault="00702A48" w:rsidP="00323DE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2A48">
        <w:rPr>
          <w:rFonts w:ascii="Times New Roman" w:hAnsi="Times New Roman" w:cs="Times New Roman"/>
          <w:sz w:val="28"/>
          <w:szCs w:val="28"/>
        </w:rPr>
        <w:t>Система регулирования должна включать следующие элементы:</w:t>
      </w:r>
    </w:p>
    <w:p w:rsidR="00702A48" w:rsidRPr="00702A48" w:rsidRDefault="00702A48" w:rsidP="00685E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A48">
        <w:rPr>
          <w:rFonts w:ascii="Times New Roman" w:hAnsi="Times New Roman" w:cs="Times New Roman"/>
          <w:sz w:val="28"/>
          <w:szCs w:val="28"/>
        </w:rPr>
        <w:t>Первичное законодательство. В России деятельность инвестиционных фондов регулирует Закон РФ от 29.11.2001г. № 156-ФЗ «Об инвестиционных фондах». Деятельность управляющих – профессиональных участников РЦБ регулируется Законом от 26.04.96г. «О рынке ценных бумаг» и рядом норм Гражданского кодекса. Работа ОФБУ определяется действующим банковским законодательством и нормами Гражданского кодекса. Имеются специальные законодательные акты, регулирующие деятельность НПФ.</w:t>
      </w:r>
    </w:p>
    <w:p w:rsidR="00702A48" w:rsidRPr="00702A48" w:rsidRDefault="00702A48" w:rsidP="00323DE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2A48">
        <w:rPr>
          <w:rFonts w:ascii="Times New Roman" w:hAnsi="Times New Roman" w:cs="Times New Roman"/>
          <w:sz w:val="28"/>
          <w:szCs w:val="28"/>
        </w:rPr>
        <w:t>Регулирующий орган, облеченный властными полномочиями и ответственностью. Деятельность инвестиционных фондов регулирует федеральный орган исполнительной власти по рынку ценных бумаг – ранее ФКЦБ, с марта 2004 – ФСФР. Закон определяет права ФСФР (в том числе - контролировать деятельность акционерных фондов, управляющих компаний и специализированных депозитариев, проводить проверку их деятельности, налагать штрафы, выдавать, приостанавливать и аннулировать лицензии и др.).</w:t>
      </w:r>
    </w:p>
    <w:p w:rsidR="00702A48" w:rsidRPr="00702A48" w:rsidRDefault="00702A48" w:rsidP="00323DE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2A48">
        <w:rPr>
          <w:rFonts w:ascii="Times New Roman" w:hAnsi="Times New Roman" w:cs="Times New Roman"/>
          <w:sz w:val="28"/>
          <w:szCs w:val="28"/>
        </w:rPr>
        <w:t>Правила и нормы регулирования, установленные регулирующим органом. Во исполнение положений Закона, ФСФР (ФКЦБ) и иные регулирующие органы принимают соответствующие нормативные акты (Постановления, Приказы, Регламенты, Распоряжения и др.), устанавливающие порядок работы, ведения документации, отчетности и т.п.</w:t>
      </w:r>
    </w:p>
    <w:p w:rsidR="00323DE3" w:rsidRDefault="00702A48" w:rsidP="00323DE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2A48">
        <w:rPr>
          <w:rFonts w:ascii="Times New Roman" w:hAnsi="Times New Roman" w:cs="Times New Roman"/>
          <w:sz w:val="28"/>
          <w:szCs w:val="28"/>
        </w:rPr>
        <w:t>Судебные органы (гражданские, арбитражные, уголовные), занимающиеся жалобами клиентов.</w:t>
      </w:r>
    </w:p>
    <w:p w:rsidR="00323DE3" w:rsidRDefault="00323DE3" w:rsidP="00323DE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20DA" w:rsidRPr="00C9004C" w:rsidRDefault="008367BB" w:rsidP="00C9004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7BB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C9004C" w:rsidRPr="00C9004C" w:rsidRDefault="00C9004C" w:rsidP="00323DE3">
      <w:pPr>
        <w:pStyle w:val="a7"/>
        <w:spacing w:before="168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3130FF">
        <w:rPr>
          <w:sz w:val="28"/>
          <w:szCs w:val="28"/>
          <w:shd w:val="clear" w:color="auto" w:fill="FFFFFF"/>
        </w:rPr>
        <w:t xml:space="preserve">Правила регулирования постоянно дополняются и корректируются по мере того, как появляются новые формы деятельности и изменяются существующие. </w:t>
      </w:r>
      <w:r w:rsidRPr="003130FF">
        <w:rPr>
          <w:sz w:val="28"/>
          <w:szCs w:val="28"/>
        </w:rPr>
        <w:br/>
      </w:r>
      <w:r w:rsidRPr="003130FF">
        <w:rPr>
          <w:sz w:val="28"/>
          <w:szCs w:val="28"/>
          <w:shd w:val="clear" w:color="auto" w:fill="FFFFFF"/>
        </w:rPr>
        <w:t>Создание надежной системы регулирования порождает доверие к инвестиционным посредникам, что является залогом долгосрочного развития этой эффективной и прибыльной отрасли. Регулирование требует должного и полного раскрытия информации о рисках, создает барьеры для выхода на рынок недобросовестных игроков, поддерживает конкуренцию и т.д.</w:t>
      </w:r>
      <w:r w:rsidRPr="003130FF">
        <w:rPr>
          <w:sz w:val="28"/>
          <w:szCs w:val="28"/>
        </w:rPr>
        <w:br/>
      </w:r>
      <w:r w:rsidRPr="003130FF">
        <w:rPr>
          <w:sz w:val="28"/>
          <w:szCs w:val="28"/>
          <w:shd w:val="clear" w:color="auto" w:fill="FFFFFF"/>
        </w:rPr>
        <w:t>Такая система создается и в России. Считают, что развивающимся странам легче создать систему регулирования, поскольку у них нет мощного финансового сектора и соответственно других законов, с которыми система регулирования инвестиционных компаний и фондов должны сосуществовать, что само по себе является проблемой в развитых странах. Во многих случаях развивающиеся страны представляют собой чистый лист и могут создать скоординированную систему регулирования без длительных и сложных корректировок, часто необходимых на развитых рынках. Более того, страны, создающие новые системы регулирования, могут сократить процесс, который занял многие десятилетия в развитых странах, просто изучая опыт последних.</w:t>
      </w:r>
      <w:r w:rsidRPr="003130FF">
        <w:rPr>
          <w:sz w:val="28"/>
          <w:szCs w:val="28"/>
        </w:rPr>
        <w:br/>
      </w:r>
      <w:r w:rsidRPr="00C9004C">
        <w:rPr>
          <w:color w:val="000000"/>
          <w:sz w:val="28"/>
          <w:szCs w:val="28"/>
        </w:rPr>
        <w:t>Тема коллективных инвестиций на сегодня особенно актуальна в связи с мировым финансовым кризисом, вызвавшим значительные оттоки средств из инвестиционных фондов в течение последних двух лет, а так же подрывом доверия населения к подобным видам вложений. При этом за тот же период значительно возросла финансовая грамотность населения, изменилась структура инвесторов, пайщиков, что дает основания предполагать бурный рост коллективных форм инвестиций в будущем.</w:t>
      </w:r>
    </w:p>
    <w:p w:rsidR="00C9004C" w:rsidRPr="00C9004C" w:rsidRDefault="00C9004C" w:rsidP="00323DE3">
      <w:pPr>
        <w:pStyle w:val="a7"/>
        <w:spacing w:before="168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C9004C">
        <w:rPr>
          <w:color w:val="000000"/>
          <w:sz w:val="28"/>
          <w:szCs w:val="28"/>
        </w:rPr>
        <w:t xml:space="preserve">Развитию коллективного инвестирования и использованию его инвестиционных возможностей мешает недостаточная теоретическая </w:t>
      </w:r>
      <w:r w:rsidRPr="00C9004C">
        <w:rPr>
          <w:color w:val="000000"/>
          <w:sz w:val="28"/>
          <w:szCs w:val="28"/>
        </w:rPr>
        <w:lastRenderedPageBreak/>
        <w:t xml:space="preserve">разработка экономической сущности коллективных инвестиций, содержания фондового механизма коллективных инвестиций, роли </w:t>
      </w:r>
      <w:proofErr w:type="spellStart"/>
      <w:r w:rsidRPr="00C9004C">
        <w:rPr>
          <w:color w:val="000000"/>
          <w:sz w:val="28"/>
          <w:szCs w:val="28"/>
        </w:rPr>
        <w:t>ПИФов</w:t>
      </w:r>
      <w:proofErr w:type="spellEnd"/>
      <w:r w:rsidRPr="00C9004C">
        <w:rPr>
          <w:color w:val="000000"/>
          <w:sz w:val="28"/>
          <w:szCs w:val="28"/>
        </w:rPr>
        <w:t xml:space="preserve"> в экономическом воспроизводстве, а также форм и методов государственного регулирования деятельности институциональных инвесторов.</w:t>
      </w:r>
    </w:p>
    <w:p w:rsidR="00702A48" w:rsidRDefault="00702A48" w:rsidP="00C900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B5A" w:rsidRDefault="00001B5A" w:rsidP="00C900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B5A" w:rsidRDefault="00001B5A" w:rsidP="00C900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B5A" w:rsidRDefault="00001B5A" w:rsidP="00C900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B5A" w:rsidRDefault="00001B5A" w:rsidP="00C900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B5A" w:rsidRDefault="00001B5A" w:rsidP="00C900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B5A" w:rsidRDefault="00001B5A" w:rsidP="00C900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B5A" w:rsidRDefault="00001B5A" w:rsidP="00C900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B5A" w:rsidRDefault="00001B5A" w:rsidP="00C900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B5A" w:rsidRDefault="00001B5A" w:rsidP="00C900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B5A" w:rsidRDefault="00001B5A" w:rsidP="00C900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B5A" w:rsidRDefault="00001B5A" w:rsidP="00C900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B5A" w:rsidRDefault="00001B5A" w:rsidP="00C900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B5A" w:rsidRDefault="00001B5A" w:rsidP="00C900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B5A" w:rsidRDefault="00001B5A" w:rsidP="00C900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B5A" w:rsidRDefault="00001B5A" w:rsidP="00C900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B5A" w:rsidRDefault="00001B5A" w:rsidP="00C900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B5A" w:rsidRDefault="00001B5A" w:rsidP="00C900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B5A" w:rsidRDefault="00001B5A" w:rsidP="00001B5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B5A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001B5A" w:rsidRPr="00912BC6" w:rsidRDefault="00001B5A" w:rsidP="00912BC6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12BC6">
        <w:rPr>
          <w:rFonts w:ascii="Times New Roman" w:hAnsi="Times New Roman" w:cs="Times New Roman"/>
          <w:b/>
          <w:color w:val="000000"/>
          <w:sz w:val="28"/>
          <w:szCs w:val="28"/>
        </w:rPr>
        <w:t>Нормативно-правовые акты</w:t>
      </w:r>
    </w:p>
    <w:p w:rsidR="00001B5A" w:rsidRPr="00912BC6" w:rsidRDefault="00912BC6" w:rsidP="00912BC6">
      <w:pPr>
        <w:pStyle w:val="a7"/>
        <w:spacing w:line="360" w:lineRule="auto"/>
        <w:jc w:val="both"/>
        <w:rPr>
          <w:color w:val="000000"/>
          <w:sz w:val="28"/>
          <w:szCs w:val="28"/>
        </w:rPr>
      </w:pPr>
      <w:r w:rsidRPr="00912BC6">
        <w:rPr>
          <w:color w:val="000000"/>
          <w:sz w:val="28"/>
          <w:szCs w:val="28"/>
        </w:rPr>
        <w:t>1</w:t>
      </w:r>
      <w:r w:rsidR="00001B5A" w:rsidRPr="00912BC6">
        <w:rPr>
          <w:color w:val="000000"/>
          <w:sz w:val="28"/>
          <w:szCs w:val="28"/>
        </w:rPr>
        <w:t>. Федеральный закон № 156-ФЗ от 29.11.2001 «Об инвестиционных фондах».</w:t>
      </w:r>
    </w:p>
    <w:p w:rsidR="00001B5A" w:rsidRPr="00912BC6" w:rsidRDefault="00912BC6" w:rsidP="00912BC6">
      <w:pPr>
        <w:pStyle w:val="a7"/>
        <w:spacing w:line="360" w:lineRule="auto"/>
        <w:jc w:val="both"/>
        <w:rPr>
          <w:color w:val="000000"/>
          <w:sz w:val="28"/>
          <w:szCs w:val="28"/>
        </w:rPr>
      </w:pPr>
      <w:r w:rsidRPr="00912BC6">
        <w:rPr>
          <w:color w:val="000000"/>
          <w:sz w:val="28"/>
          <w:szCs w:val="28"/>
        </w:rPr>
        <w:t>2</w:t>
      </w:r>
      <w:r w:rsidR="00001B5A" w:rsidRPr="00912BC6">
        <w:rPr>
          <w:color w:val="000000"/>
          <w:sz w:val="28"/>
          <w:szCs w:val="28"/>
        </w:rPr>
        <w:t>. Федеральный закон № 190-ФЗ от 18.07.2009 «О кредитной кооперации».</w:t>
      </w:r>
    </w:p>
    <w:p w:rsidR="00001B5A" w:rsidRPr="00912BC6" w:rsidRDefault="00912BC6" w:rsidP="00912BC6">
      <w:pPr>
        <w:pStyle w:val="a7"/>
        <w:spacing w:line="360" w:lineRule="auto"/>
        <w:jc w:val="both"/>
        <w:rPr>
          <w:color w:val="000000"/>
          <w:sz w:val="28"/>
          <w:szCs w:val="28"/>
        </w:rPr>
      </w:pPr>
      <w:r w:rsidRPr="00912BC6">
        <w:rPr>
          <w:color w:val="000000"/>
          <w:sz w:val="28"/>
          <w:szCs w:val="28"/>
        </w:rPr>
        <w:t>3</w:t>
      </w:r>
      <w:r w:rsidR="00001B5A" w:rsidRPr="00912BC6">
        <w:rPr>
          <w:color w:val="000000"/>
          <w:sz w:val="28"/>
          <w:szCs w:val="28"/>
        </w:rPr>
        <w:t xml:space="preserve">. "О лицензировании деятельности инвестиционных фондов, деятельности по управлению инвестиционными фондами, паевыми инвестиционными фондами и негосударственными пенсионными фондами, деятельности специализированных депозитариев инвестиционных фондов, паевых инвестиционных фондов и негосударственных пенсионных фондов, а также деятельности негосударственных пенсионных фондов по пенсионному обеспечению и </w:t>
      </w:r>
      <w:proofErr w:type="spellStart"/>
      <w:proofErr w:type="gramStart"/>
      <w:r w:rsidR="00001B5A" w:rsidRPr="00912BC6">
        <w:rPr>
          <w:color w:val="000000"/>
          <w:sz w:val="28"/>
          <w:szCs w:val="28"/>
        </w:rPr>
        <w:t>пен-сионному</w:t>
      </w:r>
      <w:proofErr w:type="spellEnd"/>
      <w:proofErr w:type="gramEnd"/>
      <w:r w:rsidR="00001B5A" w:rsidRPr="00912BC6">
        <w:rPr>
          <w:color w:val="000000"/>
          <w:sz w:val="28"/>
          <w:szCs w:val="28"/>
        </w:rPr>
        <w:t xml:space="preserve"> страхованию" от 07.02.2008, № 08-4/</w:t>
      </w:r>
      <w:proofErr w:type="spellStart"/>
      <w:r w:rsidR="00001B5A" w:rsidRPr="00912BC6">
        <w:rPr>
          <w:color w:val="000000"/>
          <w:sz w:val="28"/>
          <w:szCs w:val="28"/>
        </w:rPr>
        <w:t>пз-н</w:t>
      </w:r>
      <w:proofErr w:type="spellEnd"/>
      <w:r>
        <w:rPr>
          <w:color w:val="000000"/>
          <w:sz w:val="28"/>
          <w:szCs w:val="28"/>
        </w:rPr>
        <w:t>.</w:t>
      </w:r>
    </w:p>
    <w:p w:rsidR="00912BC6" w:rsidRPr="00323DE3" w:rsidRDefault="00912BC6" w:rsidP="00912BC6">
      <w:pPr>
        <w:pStyle w:val="a7"/>
        <w:jc w:val="center"/>
        <w:rPr>
          <w:b/>
          <w:color w:val="000000"/>
          <w:sz w:val="28"/>
          <w:szCs w:val="28"/>
        </w:rPr>
      </w:pPr>
      <w:r w:rsidRPr="00323DE3">
        <w:rPr>
          <w:b/>
          <w:color w:val="000000"/>
          <w:sz w:val="28"/>
          <w:szCs w:val="28"/>
        </w:rPr>
        <w:t>Основная  литература</w:t>
      </w:r>
    </w:p>
    <w:p w:rsidR="00912BC6" w:rsidRPr="00912BC6" w:rsidRDefault="00912BC6" w:rsidP="00912BC6">
      <w:pPr>
        <w:numPr>
          <w:ilvl w:val="0"/>
          <w:numId w:val="6"/>
        </w:numPr>
        <w:tabs>
          <w:tab w:val="left" w:pos="567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12BC6">
        <w:rPr>
          <w:rFonts w:ascii="Times New Roman" w:hAnsi="Times New Roman" w:cs="Times New Roman"/>
          <w:sz w:val="28"/>
          <w:szCs w:val="28"/>
        </w:rPr>
        <w:t>Базовый курс по рынку ценных бумаг: учеб</w:t>
      </w:r>
      <w:proofErr w:type="gramStart"/>
      <w:r w:rsidRPr="00912B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12B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2BC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12BC6">
        <w:rPr>
          <w:rFonts w:ascii="Times New Roman" w:hAnsi="Times New Roman" w:cs="Times New Roman"/>
          <w:sz w:val="28"/>
          <w:szCs w:val="28"/>
        </w:rPr>
        <w:t xml:space="preserve">ос./Ломтатидзе О.В. и др. - М.: </w:t>
      </w:r>
      <w:proofErr w:type="spellStart"/>
      <w:r w:rsidRPr="00912BC6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912BC6">
        <w:rPr>
          <w:rFonts w:ascii="Times New Roman" w:hAnsi="Times New Roman" w:cs="Times New Roman"/>
          <w:sz w:val="28"/>
          <w:szCs w:val="28"/>
        </w:rPr>
        <w:t>, 2010. - 448 с.</w:t>
      </w:r>
    </w:p>
    <w:p w:rsidR="00912BC6" w:rsidRPr="00912BC6" w:rsidRDefault="00912BC6" w:rsidP="00912BC6">
      <w:pPr>
        <w:numPr>
          <w:ilvl w:val="0"/>
          <w:numId w:val="6"/>
        </w:numPr>
        <w:tabs>
          <w:tab w:val="left" w:pos="567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12BC6">
        <w:rPr>
          <w:rFonts w:ascii="Times New Roman" w:hAnsi="Times New Roman" w:cs="Times New Roman"/>
          <w:sz w:val="28"/>
          <w:szCs w:val="28"/>
        </w:rPr>
        <w:t xml:space="preserve">Инвестиции: учебник для вузов/ под ред. В.В. Ковалева и др. - 2 - е изд., </w:t>
      </w:r>
      <w:proofErr w:type="spellStart"/>
      <w:r w:rsidRPr="00912BC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912BC6">
        <w:rPr>
          <w:rFonts w:ascii="Times New Roman" w:hAnsi="Times New Roman" w:cs="Times New Roman"/>
          <w:sz w:val="28"/>
          <w:szCs w:val="28"/>
        </w:rPr>
        <w:t xml:space="preserve">. и доп. - М.: Проспект, 2010. - 592 </w:t>
      </w:r>
      <w:proofErr w:type="gramStart"/>
      <w:r w:rsidRPr="00912BC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2BC6">
        <w:rPr>
          <w:rFonts w:ascii="Times New Roman" w:hAnsi="Times New Roman" w:cs="Times New Roman"/>
          <w:sz w:val="28"/>
          <w:szCs w:val="28"/>
        </w:rPr>
        <w:t>.</w:t>
      </w:r>
    </w:p>
    <w:p w:rsidR="00912BC6" w:rsidRPr="00912BC6" w:rsidRDefault="00912BC6" w:rsidP="00912BC6">
      <w:pPr>
        <w:numPr>
          <w:ilvl w:val="0"/>
          <w:numId w:val="6"/>
        </w:numPr>
        <w:tabs>
          <w:tab w:val="left" w:pos="567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12BC6">
        <w:rPr>
          <w:rFonts w:ascii="Times New Roman" w:hAnsi="Times New Roman" w:cs="Times New Roman"/>
          <w:sz w:val="28"/>
          <w:szCs w:val="28"/>
        </w:rPr>
        <w:t>Инвестиционное проектирование</w:t>
      </w:r>
      <w:proofErr w:type="gramStart"/>
      <w:r w:rsidRPr="00912BC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12BC6">
        <w:rPr>
          <w:rFonts w:ascii="Times New Roman" w:hAnsi="Times New Roman" w:cs="Times New Roman"/>
          <w:sz w:val="28"/>
          <w:szCs w:val="28"/>
        </w:rPr>
        <w:t xml:space="preserve"> учебник для вузов / Р. С. Голов [и др.]. - М.</w:t>
      </w:r>
      <w:proofErr w:type="gramStart"/>
      <w:r w:rsidRPr="00912BC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12BC6">
        <w:rPr>
          <w:rFonts w:ascii="Times New Roman" w:hAnsi="Times New Roman" w:cs="Times New Roman"/>
          <w:sz w:val="28"/>
          <w:szCs w:val="28"/>
        </w:rPr>
        <w:t xml:space="preserve"> Дашков и К, 2010. - 368с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2BC6" w:rsidRPr="00323DE3" w:rsidRDefault="00912BC6" w:rsidP="00323DE3">
      <w:pPr>
        <w:pStyle w:val="a7"/>
        <w:spacing w:line="360" w:lineRule="auto"/>
        <w:jc w:val="center"/>
        <w:rPr>
          <w:b/>
          <w:color w:val="000000"/>
          <w:sz w:val="28"/>
          <w:szCs w:val="28"/>
        </w:rPr>
      </w:pPr>
      <w:r w:rsidRPr="00323DE3">
        <w:rPr>
          <w:b/>
          <w:color w:val="000000"/>
          <w:sz w:val="28"/>
          <w:szCs w:val="28"/>
        </w:rPr>
        <w:t>Дополнительная литература</w:t>
      </w:r>
    </w:p>
    <w:p w:rsidR="00912BC6" w:rsidRPr="00323DE3" w:rsidRDefault="00912BC6" w:rsidP="00323DE3">
      <w:pPr>
        <w:pStyle w:val="a7"/>
        <w:spacing w:line="360" w:lineRule="auto"/>
        <w:jc w:val="both"/>
        <w:rPr>
          <w:color w:val="000000"/>
          <w:sz w:val="28"/>
          <w:szCs w:val="28"/>
        </w:rPr>
      </w:pPr>
      <w:r w:rsidRPr="00323DE3">
        <w:rPr>
          <w:color w:val="000000"/>
          <w:sz w:val="28"/>
          <w:szCs w:val="28"/>
        </w:rPr>
        <w:t>1. Коммерческие банки на российском финансовом рынке: Ежегодный доклад / Миркин Я.М., Жукова Т.В., Кудинова М.М. и др. ; Рук</w:t>
      </w:r>
      <w:proofErr w:type="gramStart"/>
      <w:r w:rsidRPr="00323DE3">
        <w:rPr>
          <w:color w:val="000000"/>
          <w:sz w:val="28"/>
          <w:szCs w:val="28"/>
        </w:rPr>
        <w:t>.</w:t>
      </w:r>
      <w:proofErr w:type="gramEnd"/>
      <w:r w:rsidRPr="00323DE3">
        <w:rPr>
          <w:color w:val="000000"/>
          <w:sz w:val="28"/>
          <w:szCs w:val="28"/>
        </w:rPr>
        <w:t xml:space="preserve"> </w:t>
      </w:r>
      <w:proofErr w:type="gramStart"/>
      <w:r w:rsidRPr="00323DE3">
        <w:rPr>
          <w:color w:val="000000"/>
          <w:sz w:val="28"/>
          <w:szCs w:val="28"/>
        </w:rPr>
        <w:t>п</w:t>
      </w:r>
      <w:proofErr w:type="gramEnd"/>
      <w:r w:rsidRPr="00323DE3">
        <w:rPr>
          <w:color w:val="000000"/>
          <w:sz w:val="28"/>
          <w:szCs w:val="28"/>
        </w:rPr>
        <w:t xml:space="preserve">роекта Я.М.Миркин; СРО "Национальная </w:t>
      </w:r>
      <w:proofErr w:type="spellStart"/>
      <w:r w:rsidRPr="00323DE3">
        <w:rPr>
          <w:color w:val="000000"/>
          <w:sz w:val="28"/>
          <w:szCs w:val="28"/>
        </w:rPr>
        <w:t>фондо-вая</w:t>
      </w:r>
      <w:proofErr w:type="spellEnd"/>
      <w:r w:rsidRPr="00323DE3">
        <w:rPr>
          <w:color w:val="000000"/>
          <w:sz w:val="28"/>
          <w:szCs w:val="28"/>
        </w:rPr>
        <w:t xml:space="preserve"> ассоциация"- М. : ЦПР, 2010.</w:t>
      </w:r>
    </w:p>
    <w:p w:rsidR="00912BC6" w:rsidRPr="00323DE3" w:rsidRDefault="00912BC6" w:rsidP="00323DE3">
      <w:pPr>
        <w:pStyle w:val="a7"/>
        <w:spacing w:line="360" w:lineRule="auto"/>
        <w:jc w:val="both"/>
        <w:rPr>
          <w:color w:val="000000"/>
          <w:sz w:val="28"/>
          <w:szCs w:val="28"/>
        </w:rPr>
      </w:pPr>
      <w:r w:rsidRPr="00323DE3">
        <w:rPr>
          <w:color w:val="000000"/>
          <w:sz w:val="28"/>
          <w:szCs w:val="28"/>
        </w:rPr>
        <w:lastRenderedPageBreak/>
        <w:t xml:space="preserve">2. Рынок ценных бумаг: инструменты и механизмы функционирования: учебное пособие для вузов / под ред. </w:t>
      </w:r>
      <w:proofErr w:type="spellStart"/>
      <w:r w:rsidRPr="00323DE3">
        <w:rPr>
          <w:color w:val="000000"/>
          <w:sz w:val="28"/>
          <w:szCs w:val="28"/>
        </w:rPr>
        <w:t>Ивасенко</w:t>
      </w:r>
      <w:proofErr w:type="spellEnd"/>
      <w:r w:rsidRPr="00323DE3">
        <w:rPr>
          <w:color w:val="000000"/>
          <w:sz w:val="28"/>
          <w:szCs w:val="28"/>
        </w:rPr>
        <w:t xml:space="preserve"> А.Г., Никонова Я.И., Павленко В. А. - М.: </w:t>
      </w:r>
      <w:proofErr w:type="spellStart"/>
      <w:r w:rsidRPr="00323DE3">
        <w:rPr>
          <w:color w:val="000000"/>
          <w:sz w:val="28"/>
          <w:szCs w:val="28"/>
        </w:rPr>
        <w:t>Кнорус</w:t>
      </w:r>
      <w:proofErr w:type="spellEnd"/>
      <w:r w:rsidRPr="00323DE3">
        <w:rPr>
          <w:color w:val="000000"/>
          <w:sz w:val="28"/>
          <w:szCs w:val="28"/>
        </w:rPr>
        <w:t xml:space="preserve"> 2010.</w:t>
      </w:r>
    </w:p>
    <w:p w:rsidR="00001B5A" w:rsidRPr="00323DE3" w:rsidRDefault="00912BC6" w:rsidP="00323DE3">
      <w:pPr>
        <w:pStyle w:val="a7"/>
        <w:spacing w:line="360" w:lineRule="auto"/>
        <w:jc w:val="both"/>
        <w:rPr>
          <w:color w:val="000000"/>
          <w:sz w:val="28"/>
          <w:szCs w:val="28"/>
        </w:rPr>
      </w:pPr>
      <w:r w:rsidRPr="00323DE3">
        <w:rPr>
          <w:color w:val="000000"/>
          <w:sz w:val="28"/>
          <w:szCs w:val="28"/>
        </w:rPr>
        <w:t xml:space="preserve">3. </w:t>
      </w:r>
      <w:proofErr w:type="spellStart"/>
      <w:r w:rsidRPr="00323DE3">
        <w:rPr>
          <w:color w:val="000000"/>
          <w:sz w:val="28"/>
          <w:szCs w:val="28"/>
        </w:rPr>
        <w:t>Чалдаева</w:t>
      </w:r>
      <w:proofErr w:type="spellEnd"/>
      <w:r w:rsidRPr="00323DE3">
        <w:rPr>
          <w:color w:val="000000"/>
          <w:sz w:val="28"/>
          <w:szCs w:val="28"/>
        </w:rPr>
        <w:t xml:space="preserve">, Л.А. Рынок ценных бумаг: Учебник / Л.А. </w:t>
      </w:r>
      <w:proofErr w:type="spellStart"/>
      <w:r w:rsidRPr="00323DE3">
        <w:rPr>
          <w:color w:val="000000"/>
          <w:sz w:val="28"/>
          <w:szCs w:val="28"/>
        </w:rPr>
        <w:t>Чалдаева</w:t>
      </w:r>
      <w:proofErr w:type="spellEnd"/>
      <w:r w:rsidRPr="00323DE3">
        <w:rPr>
          <w:color w:val="000000"/>
          <w:sz w:val="28"/>
          <w:szCs w:val="28"/>
        </w:rPr>
        <w:t xml:space="preserve">, А.А. </w:t>
      </w:r>
      <w:proofErr w:type="spellStart"/>
      <w:r w:rsidRPr="00323DE3">
        <w:rPr>
          <w:color w:val="000000"/>
          <w:sz w:val="28"/>
          <w:szCs w:val="28"/>
        </w:rPr>
        <w:t>Килячков</w:t>
      </w:r>
      <w:proofErr w:type="spellEnd"/>
      <w:r w:rsidRPr="00323DE3">
        <w:rPr>
          <w:color w:val="000000"/>
          <w:sz w:val="28"/>
          <w:szCs w:val="28"/>
        </w:rPr>
        <w:t xml:space="preserve"> - 3 изд., </w:t>
      </w:r>
      <w:proofErr w:type="spellStart"/>
      <w:proofErr w:type="gramStart"/>
      <w:r w:rsidRPr="00323DE3">
        <w:rPr>
          <w:color w:val="000000"/>
          <w:sz w:val="28"/>
          <w:szCs w:val="28"/>
        </w:rPr>
        <w:t>пере-раб</w:t>
      </w:r>
      <w:proofErr w:type="spellEnd"/>
      <w:proofErr w:type="gramEnd"/>
      <w:r w:rsidRPr="00323DE3">
        <w:rPr>
          <w:color w:val="000000"/>
          <w:sz w:val="28"/>
          <w:szCs w:val="28"/>
        </w:rPr>
        <w:t xml:space="preserve">. и доп. - М.: </w:t>
      </w:r>
      <w:proofErr w:type="spellStart"/>
      <w:r w:rsidRPr="00323DE3">
        <w:rPr>
          <w:color w:val="000000"/>
          <w:sz w:val="28"/>
          <w:szCs w:val="28"/>
        </w:rPr>
        <w:t>Юрайт</w:t>
      </w:r>
      <w:proofErr w:type="spellEnd"/>
      <w:r w:rsidRPr="00323DE3">
        <w:rPr>
          <w:color w:val="000000"/>
          <w:sz w:val="28"/>
          <w:szCs w:val="28"/>
        </w:rPr>
        <w:t>, 2010.</w:t>
      </w:r>
    </w:p>
    <w:sectPr w:rsidR="00001B5A" w:rsidRPr="00323DE3" w:rsidSect="00323DE3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687" w:rsidRDefault="008C3687" w:rsidP="00323DE3">
      <w:pPr>
        <w:spacing w:after="0" w:line="240" w:lineRule="auto"/>
      </w:pPr>
      <w:r>
        <w:separator/>
      </w:r>
    </w:p>
  </w:endnote>
  <w:endnote w:type="continuationSeparator" w:id="0">
    <w:p w:rsidR="008C3687" w:rsidRDefault="008C3687" w:rsidP="00323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234784"/>
      <w:docPartObj>
        <w:docPartGallery w:val="Page Numbers (Bottom of Page)"/>
        <w:docPartUnique/>
      </w:docPartObj>
    </w:sdtPr>
    <w:sdtContent>
      <w:p w:rsidR="00323DE3" w:rsidRDefault="00323DE3">
        <w:pPr>
          <w:pStyle w:val="aa"/>
          <w:jc w:val="right"/>
        </w:pPr>
        <w:fldSimple w:instr=" PAGE   \* MERGEFORMAT ">
          <w:r>
            <w:rPr>
              <w:noProof/>
            </w:rPr>
            <w:t>16</w:t>
          </w:r>
        </w:fldSimple>
      </w:p>
    </w:sdtContent>
  </w:sdt>
  <w:p w:rsidR="00323DE3" w:rsidRDefault="00323DE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687" w:rsidRDefault="008C3687" w:rsidP="00323DE3">
      <w:pPr>
        <w:spacing w:after="0" w:line="240" w:lineRule="auto"/>
      </w:pPr>
      <w:r>
        <w:separator/>
      </w:r>
    </w:p>
  </w:footnote>
  <w:footnote w:type="continuationSeparator" w:id="0">
    <w:p w:rsidR="008C3687" w:rsidRDefault="008C3687" w:rsidP="00323D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2208E"/>
    <w:multiLevelType w:val="hybridMultilevel"/>
    <w:tmpl w:val="CF56A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246999"/>
    <w:multiLevelType w:val="hybridMultilevel"/>
    <w:tmpl w:val="3E166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F4F88"/>
    <w:multiLevelType w:val="hybridMultilevel"/>
    <w:tmpl w:val="BBD8D5B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542C5"/>
    <w:multiLevelType w:val="multilevel"/>
    <w:tmpl w:val="9ABCB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8F747D"/>
    <w:multiLevelType w:val="hybridMultilevel"/>
    <w:tmpl w:val="AB2E7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EE54A1"/>
    <w:multiLevelType w:val="hybridMultilevel"/>
    <w:tmpl w:val="EA405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7337"/>
    <w:rsid w:val="00001B5A"/>
    <w:rsid w:val="000111AD"/>
    <w:rsid w:val="000D4B04"/>
    <w:rsid w:val="00153DB4"/>
    <w:rsid w:val="0017318C"/>
    <w:rsid w:val="003130FF"/>
    <w:rsid w:val="00323DE3"/>
    <w:rsid w:val="003C6157"/>
    <w:rsid w:val="00566607"/>
    <w:rsid w:val="00607C2E"/>
    <w:rsid w:val="00685E85"/>
    <w:rsid w:val="00702A48"/>
    <w:rsid w:val="00784A2F"/>
    <w:rsid w:val="00790C4C"/>
    <w:rsid w:val="007A0397"/>
    <w:rsid w:val="00806DCA"/>
    <w:rsid w:val="008367BB"/>
    <w:rsid w:val="008807D4"/>
    <w:rsid w:val="008C3687"/>
    <w:rsid w:val="008D43E6"/>
    <w:rsid w:val="00912BC6"/>
    <w:rsid w:val="00983713"/>
    <w:rsid w:val="00A63251"/>
    <w:rsid w:val="00A75275"/>
    <w:rsid w:val="00A82A31"/>
    <w:rsid w:val="00B66E8E"/>
    <w:rsid w:val="00C320DA"/>
    <w:rsid w:val="00C9004C"/>
    <w:rsid w:val="00EE45E4"/>
    <w:rsid w:val="00EF7337"/>
    <w:rsid w:val="00F96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1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D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43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D4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4B0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90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323D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23DE3"/>
  </w:style>
  <w:style w:type="paragraph" w:styleId="aa">
    <w:name w:val="footer"/>
    <w:basedOn w:val="a"/>
    <w:link w:val="ab"/>
    <w:uiPriority w:val="99"/>
    <w:unhideWhenUsed/>
    <w:rsid w:val="00323D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3D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D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43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D4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4B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2086">
          <w:marLeft w:val="0"/>
          <w:marRight w:val="0"/>
          <w:marTop w:val="300"/>
          <w:marBottom w:val="300"/>
          <w:divBdr>
            <w:top w:val="single" w:sz="6" w:space="4" w:color="E5DCB8"/>
            <w:left w:val="single" w:sz="6" w:space="15" w:color="E5DCB8"/>
            <w:bottom w:val="single" w:sz="6" w:space="4" w:color="E5DCB8"/>
            <w:right w:val="single" w:sz="6" w:space="15" w:color="E5DCB8"/>
          </w:divBdr>
        </w:div>
        <w:div w:id="492185232">
          <w:marLeft w:val="0"/>
          <w:marRight w:val="0"/>
          <w:marTop w:val="3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16</Pages>
  <Words>2847</Words>
  <Characters>16230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Kadet</dc:creator>
  <cp:keywords/>
  <dc:description/>
  <cp:lastModifiedBy>Dell5748</cp:lastModifiedBy>
  <cp:revision>13</cp:revision>
  <dcterms:created xsi:type="dcterms:W3CDTF">2015-03-18T04:29:00Z</dcterms:created>
  <dcterms:modified xsi:type="dcterms:W3CDTF">2015-04-23T06:36:00Z</dcterms:modified>
</cp:coreProperties>
</file>