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29" w:rsidRDefault="00011D29" w:rsidP="008172D8">
      <w:pPr>
        <w:keepNext/>
        <w:spacing w:after="0" w:line="240" w:lineRule="auto"/>
        <w:ind w:left="1418" w:firstLine="709"/>
        <w:rPr>
          <w:rFonts w:ascii="Times New Roman" w:hAnsi="Times New Roman"/>
          <w:cap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aps/>
          <w:color w:val="000000"/>
          <w:sz w:val="20"/>
          <w:szCs w:val="20"/>
          <w:lang w:eastAsia="ru-RU"/>
        </w:rPr>
        <w:t xml:space="preserve">            Министерство образования и науки Российской Федерации</w:t>
      </w:r>
    </w:p>
    <w:p w:rsidR="00011D29" w:rsidRDefault="00011D29" w:rsidP="00011D29">
      <w:pPr>
        <w:keepNext/>
        <w:spacing w:after="0" w:line="240" w:lineRule="auto"/>
        <w:ind w:left="-24"/>
        <w:jc w:val="center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011D29" w:rsidRDefault="00011D29" w:rsidP="00011D29">
      <w:pPr>
        <w:keepNext/>
        <w:spacing w:after="0" w:line="240" w:lineRule="auto"/>
        <w:ind w:left="-24"/>
        <w:jc w:val="center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высшего профессионального образования</w:t>
      </w:r>
    </w:p>
    <w:p w:rsidR="00011D29" w:rsidRDefault="00011D29" w:rsidP="00011D29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>
        <w:rPr>
          <w:rFonts w:ascii="Times New Roman" w:hAnsi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9475" w:type="dxa"/>
        <w:jc w:val="center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1863"/>
        <w:gridCol w:w="1262"/>
        <w:gridCol w:w="789"/>
        <w:gridCol w:w="789"/>
        <w:gridCol w:w="384"/>
        <w:gridCol w:w="1411"/>
        <w:gridCol w:w="1078"/>
        <w:gridCol w:w="1578"/>
        <w:gridCol w:w="222"/>
      </w:tblGrid>
      <w:tr w:rsidR="00011D29" w:rsidRPr="00371ACD" w:rsidTr="008172D8">
        <w:trPr>
          <w:cantSplit/>
          <w:jc w:val="center"/>
        </w:trPr>
        <w:tc>
          <w:tcPr>
            <w:tcW w:w="947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A00D97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Кафедра государственного и муниципального управления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(наименование кафедры)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683BB4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Сухих Елена Сергеевна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(фамилия, имя, отчество студента)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Институт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  <w:t>ВШЭиУ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softHyphen/>
              <w:t>271304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00D97" w:rsidRPr="00371ACD" w:rsidRDefault="00A00D97" w:rsidP="00011D2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011D29" w:rsidRPr="00371ACD" w:rsidRDefault="00011D29" w:rsidP="00011D2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0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76"/>
            </w:tblGrid>
            <w:tr w:rsidR="00011D29" w:rsidRPr="00371ACD" w:rsidTr="00BA021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11D29" w:rsidRPr="00371ACD" w:rsidRDefault="00E859EB" w:rsidP="00BA021F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en-US" w:eastAsia="ru-RU"/>
                    </w:rPr>
                  </w:pPr>
                  <w:r w:rsidRPr="00371ACD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080100.62 «Экономика»</w:t>
                  </w:r>
                </w:p>
              </w:tc>
            </w:tr>
            <w:tr w:rsidR="00011D29" w:rsidRPr="00371ACD" w:rsidTr="00BA021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11D29" w:rsidRPr="00371ACD" w:rsidRDefault="00011D29" w:rsidP="00BA021F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371ACD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011D29" w:rsidRPr="00371ACD" w:rsidRDefault="00011D29" w:rsidP="00BA021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371ACD">
        <w:trPr>
          <w:cantSplit/>
          <w:trHeight w:val="489"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683BB4" w:rsidP="00BA021F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hAnsi="Times New Roman"/>
                <w:b/>
                <w:noProof/>
                <w:kern w:val="2"/>
                <w:sz w:val="32"/>
                <w:szCs w:val="32"/>
                <w:lang w:eastAsia="ru-RU"/>
              </w:rPr>
            </w:pPr>
            <w:r w:rsidRPr="00371ACD">
              <w:rPr>
                <w:rFonts w:ascii="Times New Roman" w:hAnsi="Times New Roman"/>
                <w:b/>
                <w:noProof/>
                <w:kern w:val="2"/>
                <w:sz w:val="32"/>
                <w:szCs w:val="32"/>
                <w:lang w:eastAsia="ru-RU"/>
              </w:rPr>
              <w:t>РЕФЕРАТ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hAnsi="Times New Roman"/>
                <w:noProof/>
                <w:kern w:val="2"/>
                <w:sz w:val="26"/>
                <w:szCs w:val="26"/>
                <w:lang w:val="en-US" w:eastAsia="ru-RU"/>
              </w:rPr>
            </w:pPr>
          </w:p>
          <w:p w:rsidR="00011D29" w:rsidRPr="00371ACD" w:rsidRDefault="00011D29" w:rsidP="00BA021F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hAnsi="Times New Roman"/>
                <w:noProof/>
                <w:kern w:val="2"/>
                <w:sz w:val="26"/>
                <w:szCs w:val="26"/>
                <w:lang w:val="en-US"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ind w:left="-9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 дисциплине</w:t>
            </w:r>
          </w:p>
        </w:tc>
        <w:tc>
          <w:tcPr>
            <w:tcW w:w="59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Демография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ind w:left="-9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На тему</w:t>
            </w:r>
          </w:p>
        </w:tc>
        <w:tc>
          <w:tcPr>
            <w:tcW w:w="596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E859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sz w:val="26"/>
                <w:szCs w:val="26"/>
              </w:rPr>
              <w:t>Структура населения, динамика и прогноз демографических показателей в Котласском районе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96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ind w:firstLine="1186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(наименование темы)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ind w:left="-9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Отметка о зачёте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(дата)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ind w:left="-9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A00D97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К.М.Н, доцент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A00D97" w:rsidP="00A00D9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Л.И.Кудря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(инициалы, фамилия)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172D8" w:rsidRPr="00371ACD" w:rsidTr="008172D8">
        <w:trPr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1D29" w:rsidRPr="00371ACD" w:rsidTr="008172D8">
        <w:trPr>
          <w:cantSplit/>
          <w:jc w:val="center"/>
        </w:trPr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0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011D29" w:rsidRPr="00371ACD" w:rsidRDefault="00011D29" w:rsidP="00371AC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Архангельск</w:t>
            </w:r>
            <w:r w:rsidRPr="00371ACD">
              <w:rPr>
                <w:rFonts w:ascii="Times New Roman" w:hAnsi="Times New Roman"/>
                <w:color w:val="000000"/>
                <w:sz w:val="26"/>
                <w:szCs w:val="26"/>
                <w:lang w:val="en-US" w:eastAsia="ru-RU"/>
              </w:rPr>
              <w:t xml:space="preserve"> 201</w:t>
            </w:r>
            <w:r w:rsidR="002532CE" w:rsidRPr="00371AC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011D29" w:rsidRPr="00371ACD" w:rsidRDefault="00011D29" w:rsidP="00BA021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011D29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lastRenderedPageBreak/>
        <w:t>Лист для замечаний</w:t>
      </w: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2532CE" w:rsidRDefault="002532CE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val="en-US" w:eastAsia="ru-RU"/>
        </w:rPr>
      </w:pPr>
    </w:p>
    <w:p w:rsidR="004621A8" w:rsidRPr="004621A8" w:rsidRDefault="004621A8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val="en-US" w:eastAsia="ru-RU"/>
        </w:rPr>
      </w:pPr>
    </w:p>
    <w:p w:rsidR="00FF0669" w:rsidRDefault="00FF0669" w:rsidP="00FF0669">
      <w:pPr>
        <w:tabs>
          <w:tab w:val="left" w:pos="1418"/>
        </w:tabs>
        <w:ind w:left="1418" w:right="56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ОГЛАВЛЕНИЕ</w:t>
      </w:r>
    </w:p>
    <w:p w:rsidR="00FF0669" w:rsidRDefault="00FF0669" w:rsidP="00FF0669">
      <w:pPr>
        <w:tabs>
          <w:tab w:val="left" w:pos="1418"/>
        </w:tabs>
        <w:ind w:left="1418" w:right="566"/>
        <w:rPr>
          <w:rFonts w:ascii="Times New Roman" w:hAnsi="Times New Roman"/>
          <w:sz w:val="26"/>
          <w:szCs w:val="26"/>
        </w:rPr>
      </w:pPr>
    </w:p>
    <w:p w:rsidR="00FF0669" w:rsidRPr="000F17FC" w:rsidRDefault="00FF0669" w:rsidP="005560E4">
      <w:pPr>
        <w:tabs>
          <w:tab w:val="left" w:pos="1418"/>
        </w:tabs>
        <w:ind w:left="1418" w:right="56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Введение.............................</w:t>
      </w:r>
      <w:r w:rsidR="005560E4">
        <w:rPr>
          <w:rFonts w:ascii="Times New Roman" w:hAnsi="Times New Roman"/>
          <w:sz w:val="26"/>
          <w:szCs w:val="26"/>
        </w:rPr>
        <w:t>............................</w:t>
      </w:r>
      <w:r>
        <w:rPr>
          <w:rFonts w:ascii="Times New Roman" w:hAnsi="Times New Roman"/>
          <w:sz w:val="26"/>
          <w:szCs w:val="26"/>
        </w:rPr>
        <w:t>....................................................</w:t>
      </w:r>
      <w:r w:rsidR="00573361">
        <w:rPr>
          <w:rFonts w:ascii="Times New Roman" w:hAnsi="Times New Roman"/>
          <w:sz w:val="26"/>
          <w:szCs w:val="26"/>
        </w:rPr>
        <w:t>..</w:t>
      </w:r>
      <w:r>
        <w:rPr>
          <w:rFonts w:ascii="Times New Roman" w:hAnsi="Times New Roman"/>
          <w:sz w:val="26"/>
          <w:szCs w:val="26"/>
        </w:rPr>
        <w:t>............4</w:t>
      </w:r>
    </w:p>
    <w:p w:rsidR="00FF0669" w:rsidRDefault="00FF0669" w:rsidP="005560E4">
      <w:pPr>
        <w:tabs>
          <w:tab w:val="left" w:pos="1418"/>
        </w:tabs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 Понятие и значимость изучения демографической ситуации...............</w:t>
      </w:r>
      <w:r w:rsidR="00D8157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........</w:t>
      </w:r>
      <w:r w:rsidR="005560E4">
        <w:rPr>
          <w:rFonts w:ascii="Times New Roman" w:hAnsi="Times New Roman"/>
          <w:sz w:val="26"/>
          <w:szCs w:val="26"/>
        </w:rPr>
        <w:t>...</w:t>
      </w:r>
      <w:r w:rsidR="0057336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.....</w:t>
      </w:r>
      <w:r w:rsidR="00586B84">
        <w:rPr>
          <w:rFonts w:ascii="Times New Roman" w:hAnsi="Times New Roman"/>
          <w:sz w:val="26"/>
          <w:szCs w:val="26"/>
        </w:rPr>
        <w:t>5</w:t>
      </w:r>
    </w:p>
    <w:p w:rsidR="00FF0669" w:rsidRDefault="00FF0669" w:rsidP="005560E4">
      <w:pPr>
        <w:tabs>
          <w:tab w:val="left" w:pos="1418"/>
        </w:tabs>
        <w:ind w:left="1418" w:right="56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 Структура и д</w:t>
      </w:r>
      <w:r w:rsidRPr="00B80479">
        <w:rPr>
          <w:rFonts w:ascii="Times New Roman" w:hAnsi="Times New Roman"/>
          <w:sz w:val="26"/>
          <w:szCs w:val="26"/>
        </w:rPr>
        <w:t xml:space="preserve">инамика </w:t>
      </w:r>
      <w:r>
        <w:rPr>
          <w:rFonts w:ascii="Times New Roman" w:hAnsi="Times New Roman"/>
          <w:sz w:val="26"/>
          <w:szCs w:val="26"/>
        </w:rPr>
        <w:t xml:space="preserve">населения в Котласском </w:t>
      </w:r>
      <w:r w:rsidR="005560E4">
        <w:rPr>
          <w:rFonts w:ascii="Times New Roman" w:hAnsi="Times New Roman"/>
          <w:sz w:val="26"/>
          <w:szCs w:val="26"/>
        </w:rPr>
        <w:t>районе......................</w:t>
      </w:r>
      <w:r>
        <w:rPr>
          <w:rFonts w:ascii="Times New Roman" w:hAnsi="Times New Roman"/>
          <w:sz w:val="26"/>
          <w:szCs w:val="26"/>
        </w:rPr>
        <w:t>....................</w:t>
      </w:r>
      <w:r w:rsidR="00573361">
        <w:rPr>
          <w:rFonts w:ascii="Times New Roman" w:hAnsi="Times New Roman"/>
          <w:sz w:val="26"/>
          <w:szCs w:val="26"/>
        </w:rPr>
        <w:t>6</w:t>
      </w:r>
    </w:p>
    <w:p w:rsidR="00936A9A" w:rsidRDefault="00936A9A" w:rsidP="005560E4">
      <w:pPr>
        <w:tabs>
          <w:tab w:val="left" w:pos="1418"/>
        </w:tabs>
        <w:ind w:left="1418" w:right="566" w:firstLine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 Динамика и национальная структура населения……………………………...6</w:t>
      </w:r>
    </w:p>
    <w:p w:rsidR="00936A9A" w:rsidRDefault="00936A9A" w:rsidP="005560E4">
      <w:pPr>
        <w:tabs>
          <w:tab w:val="left" w:pos="1418"/>
        </w:tabs>
        <w:ind w:left="1418" w:right="566" w:firstLine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 Половозрастная структура населения…………………………………………7</w:t>
      </w:r>
    </w:p>
    <w:p w:rsidR="00936A9A" w:rsidRDefault="00936A9A" w:rsidP="005560E4">
      <w:pPr>
        <w:tabs>
          <w:tab w:val="left" w:pos="1418"/>
        </w:tabs>
        <w:ind w:left="1418" w:right="566" w:firstLine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 Возрастная структура населения………………………………………………9</w:t>
      </w:r>
    </w:p>
    <w:p w:rsidR="00936A9A" w:rsidRDefault="00936A9A" w:rsidP="005560E4">
      <w:pPr>
        <w:tabs>
          <w:tab w:val="left" w:pos="1418"/>
        </w:tabs>
        <w:ind w:left="1418" w:right="566" w:firstLine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 </w:t>
      </w:r>
      <w:r w:rsidR="005560E4">
        <w:rPr>
          <w:rFonts w:ascii="Times New Roman" w:hAnsi="Times New Roman"/>
          <w:sz w:val="26"/>
          <w:szCs w:val="26"/>
        </w:rPr>
        <w:t>Воспроизводство населения…………………………………</w:t>
      </w:r>
      <w:r w:rsidR="00D81578">
        <w:rPr>
          <w:rFonts w:ascii="Times New Roman" w:hAnsi="Times New Roman"/>
          <w:sz w:val="26"/>
          <w:szCs w:val="26"/>
        </w:rPr>
        <w:t>.</w:t>
      </w:r>
      <w:r w:rsidR="005560E4">
        <w:rPr>
          <w:rFonts w:ascii="Times New Roman" w:hAnsi="Times New Roman"/>
          <w:sz w:val="26"/>
          <w:szCs w:val="26"/>
        </w:rPr>
        <w:t>………</w:t>
      </w:r>
      <w:r w:rsidR="00D81578">
        <w:rPr>
          <w:rFonts w:ascii="Times New Roman" w:hAnsi="Times New Roman"/>
          <w:sz w:val="26"/>
          <w:szCs w:val="26"/>
        </w:rPr>
        <w:t>…</w:t>
      </w:r>
      <w:r w:rsidR="005560E4">
        <w:rPr>
          <w:rFonts w:ascii="Times New Roman" w:hAnsi="Times New Roman"/>
          <w:sz w:val="26"/>
          <w:szCs w:val="26"/>
        </w:rPr>
        <w:t>……..11</w:t>
      </w:r>
    </w:p>
    <w:p w:rsidR="005560E4" w:rsidRDefault="005560E4" w:rsidP="005560E4">
      <w:pPr>
        <w:tabs>
          <w:tab w:val="left" w:pos="1418"/>
        </w:tabs>
        <w:ind w:left="1418" w:right="566" w:firstLine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 Город и сельское население…………………………………</w:t>
      </w:r>
      <w:r w:rsidR="00D81578">
        <w:rPr>
          <w:rFonts w:ascii="Times New Roman" w:hAnsi="Times New Roman"/>
          <w:sz w:val="26"/>
          <w:szCs w:val="26"/>
        </w:rPr>
        <w:t>...</w:t>
      </w:r>
      <w:r>
        <w:rPr>
          <w:rFonts w:ascii="Times New Roman" w:hAnsi="Times New Roman"/>
          <w:sz w:val="26"/>
          <w:szCs w:val="26"/>
        </w:rPr>
        <w:t>………………1</w:t>
      </w:r>
      <w:r w:rsidR="00200A80">
        <w:rPr>
          <w:rFonts w:ascii="Times New Roman" w:hAnsi="Times New Roman"/>
          <w:sz w:val="26"/>
          <w:szCs w:val="26"/>
        </w:rPr>
        <w:t>1</w:t>
      </w:r>
    </w:p>
    <w:p w:rsidR="005560E4" w:rsidRDefault="005560E4" w:rsidP="005560E4">
      <w:pPr>
        <w:tabs>
          <w:tab w:val="left" w:pos="1418"/>
        </w:tabs>
        <w:ind w:left="1418" w:right="566" w:firstLine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2.6 Миграция населения………………………………………………</w:t>
      </w:r>
      <w:r w:rsidR="00D81578">
        <w:rPr>
          <w:rFonts w:ascii="Times New Roman" w:hAnsi="Times New Roman"/>
          <w:sz w:val="26"/>
          <w:szCs w:val="26"/>
        </w:rPr>
        <w:t>..</w:t>
      </w:r>
      <w:r>
        <w:rPr>
          <w:rFonts w:ascii="Times New Roman" w:hAnsi="Times New Roman"/>
          <w:sz w:val="26"/>
          <w:szCs w:val="26"/>
        </w:rPr>
        <w:t>………….13</w:t>
      </w:r>
    </w:p>
    <w:p w:rsidR="00FF0669" w:rsidRDefault="00FF0669" w:rsidP="005560E4">
      <w:pPr>
        <w:tabs>
          <w:tab w:val="left" w:pos="1418"/>
        </w:tabs>
        <w:ind w:left="1418" w:right="56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 П</w:t>
      </w:r>
      <w:r w:rsidRPr="00B80479">
        <w:rPr>
          <w:rFonts w:ascii="Times New Roman" w:hAnsi="Times New Roman"/>
          <w:sz w:val="26"/>
          <w:szCs w:val="26"/>
        </w:rPr>
        <w:t>рогноз</w:t>
      </w:r>
      <w:r>
        <w:rPr>
          <w:rFonts w:ascii="Times New Roman" w:hAnsi="Times New Roman"/>
          <w:sz w:val="26"/>
          <w:szCs w:val="26"/>
        </w:rPr>
        <w:t xml:space="preserve"> демографических показателе</w:t>
      </w:r>
      <w:r w:rsidR="005560E4">
        <w:rPr>
          <w:rFonts w:ascii="Times New Roman" w:hAnsi="Times New Roman"/>
          <w:sz w:val="26"/>
          <w:szCs w:val="26"/>
        </w:rPr>
        <w:t>й в Котласском районе......</w:t>
      </w:r>
      <w:r>
        <w:rPr>
          <w:rFonts w:ascii="Times New Roman" w:hAnsi="Times New Roman"/>
          <w:sz w:val="26"/>
          <w:szCs w:val="26"/>
        </w:rPr>
        <w:t>........................</w:t>
      </w:r>
      <w:r w:rsidR="00573361">
        <w:rPr>
          <w:rFonts w:ascii="Times New Roman" w:hAnsi="Times New Roman"/>
          <w:sz w:val="26"/>
          <w:szCs w:val="26"/>
        </w:rPr>
        <w:t>1</w:t>
      </w:r>
      <w:r w:rsidR="00200A80">
        <w:rPr>
          <w:rFonts w:ascii="Times New Roman" w:hAnsi="Times New Roman"/>
          <w:sz w:val="26"/>
          <w:szCs w:val="26"/>
        </w:rPr>
        <w:t>5</w:t>
      </w:r>
    </w:p>
    <w:p w:rsidR="00FF0669" w:rsidRDefault="005560E4" w:rsidP="005560E4">
      <w:pPr>
        <w:tabs>
          <w:tab w:val="left" w:pos="1418"/>
        </w:tabs>
        <w:ind w:left="1418" w:right="56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Заключение...............</w:t>
      </w:r>
      <w:r w:rsidR="00FF0669">
        <w:rPr>
          <w:rFonts w:ascii="Times New Roman" w:hAnsi="Times New Roman"/>
          <w:sz w:val="26"/>
          <w:szCs w:val="26"/>
        </w:rPr>
        <w:t>.........................................................................................</w:t>
      </w:r>
      <w:r w:rsidR="00573361">
        <w:rPr>
          <w:rFonts w:ascii="Times New Roman" w:hAnsi="Times New Roman"/>
          <w:sz w:val="26"/>
          <w:szCs w:val="26"/>
        </w:rPr>
        <w:t>.</w:t>
      </w:r>
      <w:r w:rsidR="00FF0669">
        <w:rPr>
          <w:rFonts w:ascii="Times New Roman" w:hAnsi="Times New Roman"/>
          <w:sz w:val="26"/>
          <w:szCs w:val="26"/>
        </w:rPr>
        <w:t>.....</w:t>
      </w:r>
      <w:r w:rsidR="00573361">
        <w:rPr>
          <w:rFonts w:ascii="Times New Roman" w:hAnsi="Times New Roman"/>
          <w:sz w:val="26"/>
          <w:szCs w:val="26"/>
        </w:rPr>
        <w:t>.</w:t>
      </w:r>
      <w:r w:rsidR="00FF0669">
        <w:rPr>
          <w:rFonts w:ascii="Times New Roman" w:hAnsi="Times New Roman"/>
          <w:sz w:val="26"/>
          <w:szCs w:val="26"/>
        </w:rPr>
        <w:t>.....</w:t>
      </w:r>
      <w:r w:rsidR="00573361">
        <w:rPr>
          <w:rFonts w:ascii="Times New Roman" w:hAnsi="Times New Roman"/>
          <w:sz w:val="26"/>
          <w:szCs w:val="26"/>
        </w:rPr>
        <w:t>1</w:t>
      </w:r>
      <w:r w:rsidR="00200A80">
        <w:rPr>
          <w:rFonts w:ascii="Times New Roman" w:hAnsi="Times New Roman"/>
          <w:sz w:val="26"/>
          <w:szCs w:val="26"/>
        </w:rPr>
        <w:t>6</w:t>
      </w:r>
    </w:p>
    <w:p w:rsidR="00FF0669" w:rsidRDefault="00FF0669" w:rsidP="005560E4">
      <w:pPr>
        <w:tabs>
          <w:tab w:val="left" w:pos="1418"/>
        </w:tabs>
        <w:ind w:left="1418" w:right="56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Список использованны</w:t>
      </w:r>
      <w:r w:rsidR="005560E4">
        <w:rPr>
          <w:rFonts w:ascii="Times New Roman" w:hAnsi="Times New Roman"/>
          <w:sz w:val="26"/>
          <w:szCs w:val="26"/>
        </w:rPr>
        <w:t>х источников...............</w:t>
      </w:r>
      <w:r>
        <w:rPr>
          <w:rFonts w:ascii="Times New Roman" w:hAnsi="Times New Roman"/>
          <w:sz w:val="26"/>
          <w:szCs w:val="26"/>
        </w:rPr>
        <w:t>.........................................................</w:t>
      </w:r>
      <w:r w:rsidR="00573361">
        <w:rPr>
          <w:rFonts w:ascii="Times New Roman" w:hAnsi="Times New Roman"/>
          <w:sz w:val="26"/>
          <w:szCs w:val="26"/>
        </w:rPr>
        <w:t>..1</w:t>
      </w:r>
      <w:r w:rsidR="00200A80">
        <w:rPr>
          <w:rFonts w:ascii="Times New Roman" w:hAnsi="Times New Roman"/>
          <w:sz w:val="26"/>
          <w:szCs w:val="26"/>
        </w:rPr>
        <w:t>7</w:t>
      </w:r>
    </w:p>
    <w:p w:rsidR="00FF0669" w:rsidRDefault="00FF0669" w:rsidP="005560E4">
      <w:pPr>
        <w:tabs>
          <w:tab w:val="left" w:pos="1418"/>
        </w:tabs>
        <w:ind w:left="1418" w:right="566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А.........</w:t>
      </w:r>
      <w:r w:rsidR="005560E4">
        <w:rPr>
          <w:rFonts w:ascii="Times New Roman" w:hAnsi="Times New Roman"/>
          <w:sz w:val="26"/>
          <w:szCs w:val="26"/>
        </w:rPr>
        <w:t>..............................</w:t>
      </w:r>
      <w:r>
        <w:rPr>
          <w:rFonts w:ascii="Times New Roman" w:hAnsi="Times New Roman"/>
          <w:sz w:val="26"/>
          <w:szCs w:val="26"/>
        </w:rPr>
        <w:t>..................................................................</w:t>
      </w:r>
      <w:r w:rsidR="0057336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....</w:t>
      </w:r>
      <w:r w:rsidR="00573361">
        <w:rPr>
          <w:rFonts w:ascii="Times New Roman" w:hAnsi="Times New Roman"/>
          <w:sz w:val="26"/>
          <w:szCs w:val="26"/>
        </w:rPr>
        <w:t>.1</w:t>
      </w:r>
      <w:r w:rsidR="003B59BB">
        <w:rPr>
          <w:rFonts w:ascii="Times New Roman" w:hAnsi="Times New Roman"/>
          <w:sz w:val="26"/>
          <w:szCs w:val="26"/>
        </w:rPr>
        <w:t>9</w:t>
      </w: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BB3339">
      <w:pPr>
        <w:keepNext/>
        <w:spacing w:after="0" w:line="240" w:lineRule="auto"/>
        <w:ind w:left="1418" w:right="566"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E12F9A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E12F9A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B3339" w:rsidRDefault="00BB3339" w:rsidP="00BB3339">
      <w:pPr>
        <w:spacing w:after="0" w:line="360" w:lineRule="auto"/>
        <w:ind w:left="1418" w:right="566" w:firstLine="709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586B84" w:rsidRDefault="00586B84" w:rsidP="00BB3339">
      <w:pPr>
        <w:spacing w:after="0" w:line="360" w:lineRule="auto"/>
        <w:ind w:left="1418" w:right="566" w:firstLine="709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BB3339" w:rsidRDefault="00BB3339" w:rsidP="00BB3339">
      <w:pPr>
        <w:spacing w:after="0" w:line="360" w:lineRule="auto"/>
        <w:ind w:left="1418" w:right="566" w:firstLine="709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lastRenderedPageBreak/>
        <w:t>Введение</w:t>
      </w:r>
    </w:p>
    <w:p w:rsidR="00BB3339" w:rsidRDefault="00BB3339" w:rsidP="00BB3339">
      <w:pPr>
        <w:spacing w:after="0" w:line="360" w:lineRule="auto"/>
        <w:ind w:left="1418" w:right="566" w:firstLine="709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B03AD7" w:rsidRPr="0053148C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Исследование</w:t>
      </w:r>
      <w:r w:rsidRPr="0053148C">
        <w:rPr>
          <w:rFonts w:ascii="Times New Roman" w:hAnsi="Times New Roman"/>
          <w:sz w:val="26"/>
          <w:szCs w:val="26"/>
        </w:rPr>
        <w:t xml:space="preserve"> демографических процессов и возможности управления ими, понимание характера происходящих в них изменений на территориальном уровне, факторов и перспектив их развития представляют актуальную задачу, как с теоретических, так и с практических позиций.</w:t>
      </w: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Анализ демографической ситуации</w:t>
      </w:r>
      <w:r w:rsidRPr="0053148C">
        <w:rPr>
          <w:rFonts w:ascii="Times New Roman" w:hAnsi="Times New Roman"/>
          <w:sz w:val="26"/>
          <w:szCs w:val="26"/>
        </w:rPr>
        <w:t xml:space="preserve"> позволяет выявлять положительные и негативные тенденции в области изменения численности населения, факторы, влияющие на эти изменения, и предпринять соответствующие меры к улучшению или поддержанию сложившейся демографической ситуации</w:t>
      </w:r>
      <w:r>
        <w:rPr>
          <w:rFonts w:ascii="Times New Roman" w:hAnsi="Times New Roman"/>
          <w:sz w:val="26"/>
          <w:szCs w:val="26"/>
        </w:rPr>
        <w:t>.</w:t>
      </w:r>
    </w:p>
    <w:p w:rsidR="00B03AD7" w:rsidRDefault="00B03AD7" w:rsidP="00A04F5B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3148C">
        <w:rPr>
          <w:rFonts w:ascii="Times New Roman" w:hAnsi="Times New Roman"/>
          <w:sz w:val="26"/>
          <w:szCs w:val="26"/>
        </w:rPr>
        <w:t xml:space="preserve">Целью данной работы является статистическое исследование демографической ситуации в </w:t>
      </w:r>
      <w:r w:rsidR="00A04F5B">
        <w:rPr>
          <w:rFonts w:ascii="Times New Roman" w:hAnsi="Times New Roman"/>
          <w:sz w:val="26"/>
          <w:szCs w:val="26"/>
        </w:rPr>
        <w:t>Котласском районе</w:t>
      </w:r>
      <w:r w:rsidRPr="0053148C">
        <w:rPr>
          <w:rFonts w:ascii="Times New Roman" w:hAnsi="Times New Roman"/>
          <w:sz w:val="26"/>
          <w:szCs w:val="26"/>
        </w:rPr>
        <w:t xml:space="preserve">. </w:t>
      </w: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3148C">
        <w:rPr>
          <w:rFonts w:ascii="Times New Roman" w:hAnsi="Times New Roman"/>
          <w:sz w:val="26"/>
          <w:szCs w:val="26"/>
        </w:rPr>
        <w:t xml:space="preserve">Объектом исследования выступает население </w:t>
      </w:r>
      <w:r w:rsidR="00A04F5B">
        <w:rPr>
          <w:rFonts w:ascii="Times New Roman" w:hAnsi="Times New Roman"/>
          <w:sz w:val="26"/>
          <w:szCs w:val="26"/>
        </w:rPr>
        <w:t>Котласского района</w:t>
      </w:r>
      <w:r w:rsidRPr="0053148C">
        <w:rPr>
          <w:rFonts w:ascii="Times New Roman" w:hAnsi="Times New Roman"/>
          <w:sz w:val="26"/>
          <w:szCs w:val="26"/>
        </w:rPr>
        <w:t xml:space="preserve">. </w:t>
      </w:r>
    </w:p>
    <w:p w:rsidR="00B03AD7" w:rsidRPr="0053148C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3148C">
        <w:rPr>
          <w:rFonts w:ascii="Times New Roman" w:hAnsi="Times New Roman"/>
          <w:sz w:val="26"/>
          <w:szCs w:val="26"/>
        </w:rPr>
        <w:t>Предметом исследования является количественная характеристика сложившейся демографической ситуации.</w:t>
      </w:r>
    </w:p>
    <w:p w:rsidR="00BB3339" w:rsidRPr="00650663" w:rsidRDefault="00BB3339" w:rsidP="00BB3339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0663">
        <w:rPr>
          <w:rFonts w:ascii="Times New Roman" w:hAnsi="Times New Roman"/>
          <w:bCs/>
          <w:sz w:val="26"/>
          <w:szCs w:val="26"/>
          <w:lang w:eastAsia="ru-RU"/>
        </w:rPr>
        <w:t>К</w:t>
      </w:r>
      <w:r>
        <w:rPr>
          <w:rFonts w:ascii="Times New Roman" w:hAnsi="Times New Roman"/>
          <w:bCs/>
          <w:sz w:val="26"/>
          <w:szCs w:val="26"/>
          <w:lang w:eastAsia="ru-RU"/>
        </w:rPr>
        <w:t>о</w:t>
      </w:r>
      <w:r w:rsidRPr="00650663">
        <w:rPr>
          <w:rFonts w:ascii="Times New Roman" w:hAnsi="Times New Roman"/>
          <w:bCs/>
          <w:sz w:val="26"/>
          <w:szCs w:val="26"/>
          <w:lang w:eastAsia="ru-RU"/>
        </w:rPr>
        <w:t>тласский муницип</w:t>
      </w:r>
      <w:r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650663">
        <w:rPr>
          <w:rFonts w:ascii="Times New Roman" w:hAnsi="Times New Roman"/>
          <w:bCs/>
          <w:sz w:val="26"/>
          <w:szCs w:val="26"/>
          <w:lang w:eastAsia="ru-RU"/>
        </w:rPr>
        <w:t>льный рай</w:t>
      </w:r>
      <w:r>
        <w:rPr>
          <w:rFonts w:ascii="Times New Roman" w:hAnsi="Times New Roman"/>
          <w:bCs/>
          <w:sz w:val="26"/>
          <w:szCs w:val="26"/>
          <w:lang w:eastAsia="ru-RU"/>
        </w:rPr>
        <w:t>о</w:t>
      </w:r>
      <w:r w:rsidRPr="00650663">
        <w:rPr>
          <w:rFonts w:ascii="Times New Roman" w:hAnsi="Times New Roman"/>
          <w:bCs/>
          <w:sz w:val="26"/>
          <w:szCs w:val="26"/>
          <w:lang w:eastAsia="ru-RU"/>
        </w:rPr>
        <w:t>н</w:t>
      </w:r>
      <w:r w:rsidRPr="00650663">
        <w:rPr>
          <w:rFonts w:ascii="Times New Roman" w:hAnsi="Times New Roman"/>
          <w:sz w:val="26"/>
          <w:szCs w:val="26"/>
          <w:lang w:eastAsia="ru-RU"/>
        </w:rPr>
        <w:t> — муниципальное образование в составе Архангельской области Российской Федерации.</w:t>
      </w:r>
    </w:p>
    <w:p w:rsidR="00650663" w:rsidRPr="00650663" w:rsidRDefault="00650663" w:rsidP="006506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04F5B" w:rsidRDefault="00A04F5B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</w:t>
      </w:r>
      <w:r w:rsidR="003165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ПОНЯТИЕ И ЗНАЧИМОСТЬ ИЗУЧЕНИЯ ДЕМОГРАФИЧЕСКОЙ СИТУАЦИИ</w:t>
      </w:r>
    </w:p>
    <w:p w:rsidR="00190041" w:rsidRDefault="00190041" w:rsidP="00190041">
      <w:pPr>
        <w:keepNext/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650663" w:rsidRPr="00190041" w:rsidRDefault="00316587" w:rsidP="00190041">
      <w:pPr>
        <w:keepNext/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16587">
        <w:rPr>
          <w:rFonts w:ascii="Times New Roman" w:hAnsi="Times New Roman"/>
          <w:sz w:val="26"/>
          <w:szCs w:val="26"/>
        </w:rPr>
        <w:t xml:space="preserve">Под </w:t>
      </w:r>
      <w:r w:rsidRPr="00316587">
        <w:rPr>
          <w:rStyle w:val="a8"/>
          <w:rFonts w:ascii="Times New Roman" w:hAnsi="Times New Roman"/>
          <w:b w:val="0"/>
          <w:sz w:val="26"/>
          <w:szCs w:val="26"/>
        </w:rPr>
        <w:t>демографической ситуацией</w:t>
      </w:r>
      <w:r w:rsidRPr="00316587">
        <w:rPr>
          <w:rFonts w:ascii="Times New Roman" w:hAnsi="Times New Roman"/>
          <w:sz w:val="26"/>
          <w:szCs w:val="26"/>
        </w:rPr>
        <w:t xml:space="preserve"> можно понимать состояние демографических процессов и состав населения за</w:t>
      </w:r>
      <w:r>
        <w:rPr>
          <w:rFonts w:ascii="Times New Roman" w:hAnsi="Times New Roman"/>
          <w:sz w:val="26"/>
          <w:szCs w:val="26"/>
        </w:rPr>
        <w:t xml:space="preserve"> какое-либо определённое время</w:t>
      </w:r>
      <w:r w:rsidRPr="00316587">
        <w:rPr>
          <w:rFonts w:ascii="Times New Roman" w:hAnsi="Times New Roman"/>
          <w:sz w:val="26"/>
          <w:szCs w:val="26"/>
        </w:rPr>
        <w:t>, а также их качественную оценку. При изучении демографической обстановки дополнительно могут исследоваться миграция, отдельные социально-экономические процессы и явления, расселение и плотность населения</w:t>
      </w:r>
      <w:r w:rsidR="00190041">
        <w:rPr>
          <w:rFonts w:ascii="Times New Roman" w:hAnsi="Times New Roman"/>
          <w:sz w:val="26"/>
          <w:szCs w:val="26"/>
        </w:rPr>
        <w:t xml:space="preserve"> </w:t>
      </w:r>
      <w:r w:rsidR="00190041" w:rsidRPr="00190041">
        <w:rPr>
          <w:rFonts w:ascii="Times New Roman" w:hAnsi="Times New Roman"/>
          <w:sz w:val="26"/>
          <w:szCs w:val="26"/>
        </w:rPr>
        <w:t>[1]</w:t>
      </w:r>
      <w:r w:rsidR="00190041">
        <w:rPr>
          <w:rFonts w:ascii="Times New Roman" w:hAnsi="Times New Roman"/>
          <w:sz w:val="26"/>
          <w:szCs w:val="26"/>
        </w:rPr>
        <w:t>.</w:t>
      </w:r>
    </w:p>
    <w:p w:rsidR="005F4BD7" w:rsidRDefault="005F4B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B03AD7" w:rsidRPr="002452C4">
        <w:rPr>
          <w:rFonts w:ascii="Times New Roman" w:hAnsi="Times New Roman"/>
          <w:sz w:val="26"/>
          <w:szCs w:val="26"/>
        </w:rPr>
        <w:t>ценка демографической ситуации и ее отдельны</w:t>
      </w:r>
      <w:r>
        <w:rPr>
          <w:rFonts w:ascii="Times New Roman" w:hAnsi="Times New Roman"/>
          <w:sz w:val="26"/>
          <w:szCs w:val="26"/>
        </w:rPr>
        <w:t>е</w:t>
      </w:r>
      <w:r w:rsidR="00B03AD7" w:rsidRPr="002452C4">
        <w:rPr>
          <w:rFonts w:ascii="Times New Roman" w:hAnsi="Times New Roman"/>
          <w:sz w:val="26"/>
          <w:szCs w:val="26"/>
        </w:rPr>
        <w:t xml:space="preserve"> элемент</w:t>
      </w:r>
      <w:r>
        <w:rPr>
          <w:rFonts w:ascii="Times New Roman" w:hAnsi="Times New Roman"/>
          <w:sz w:val="26"/>
          <w:szCs w:val="26"/>
        </w:rPr>
        <w:t>ы</w:t>
      </w:r>
      <w:r w:rsidR="00B03AD7" w:rsidRPr="002452C4">
        <w:rPr>
          <w:rFonts w:ascii="Times New Roman" w:hAnsi="Times New Roman"/>
          <w:sz w:val="26"/>
          <w:szCs w:val="26"/>
        </w:rPr>
        <w:t xml:space="preserve"> определя</w:t>
      </w:r>
      <w:r>
        <w:rPr>
          <w:rFonts w:ascii="Times New Roman" w:hAnsi="Times New Roman"/>
          <w:sz w:val="26"/>
          <w:szCs w:val="26"/>
        </w:rPr>
        <w:t>ю</w:t>
      </w:r>
      <w:r w:rsidR="00B03AD7" w:rsidRPr="002452C4">
        <w:rPr>
          <w:rFonts w:ascii="Times New Roman" w:hAnsi="Times New Roman"/>
          <w:sz w:val="26"/>
          <w:szCs w:val="26"/>
        </w:rPr>
        <w:t xml:space="preserve">тся целями демографического развития конкретной территории. </w:t>
      </w:r>
    </w:p>
    <w:p w:rsidR="005F4BD7" w:rsidRPr="005F4BD7" w:rsidRDefault="005F4B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Основной </w:t>
      </w:r>
      <w:r w:rsidR="00B03AD7" w:rsidRPr="002452C4">
        <w:rPr>
          <w:rFonts w:ascii="Times New Roman" w:hAnsi="Times New Roman"/>
          <w:sz w:val="26"/>
          <w:szCs w:val="26"/>
        </w:rPr>
        <w:t xml:space="preserve">целью является стабилизация численности населения. Она может быть </w:t>
      </w:r>
      <w:r>
        <w:rPr>
          <w:rFonts w:ascii="Times New Roman" w:hAnsi="Times New Roman"/>
          <w:sz w:val="26"/>
          <w:szCs w:val="26"/>
        </w:rPr>
        <w:t>определена</w:t>
      </w:r>
      <w:r w:rsidRPr="005F4BD7">
        <w:rPr>
          <w:rFonts w:ascii="Times New Roman" w:hAnsi="Times New Roman"/>
          <w:sz w:val="26"/>
          <w:szCs w:val="26"/>
        </w:rPr>
        <w:t>:</w:t>
      </w:r>
    </w:p>
    <w:p w:rsidR="005F4BD7" w:rsidRPr="00B85199" w:rsidRDefault="005F4B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F4BD7">
        <w:rPr>
          <w:rFonts w:ascii="Times New Roman" w:hAnsi="Times New Roman"/>
          <w:sz w:val="26"/>
          <w:szCs w:val="26"/>
        </w:rPr>
        <w:t>-</w:t>
      </w:r>
      <w:r w:rsidR="00B03AD7" w:rsidRPr="002452C4">
        <w:rPr>
          <w:rFonts w:ascii="Times New Roman" w:hAnsi="Times New Roman"/>
          <w:sz w:val="26"/>
          <w:szCs w:val="26"/>
        </w:rPr>
        <w:t xml:space="preserve"> при достижении нулевого естественного и миграционного прироста населения; </w:t>
      </w:r>
    </w:p>
    <w:p w:rsidR="005F4BD7" w:rsidRPr="005F4BD7" w:rsidRDefault="005F4B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F4BD7">
        <w:rPr>
          <w:rFonts w:ascii="Times New Roman" w:hAnsi="Times New Roman"/>
          <w:sz w:val="26"/>
          <w:szCs w:val="26"/>
        </w:rPr>
        <w:t xml:space="preserve">- </w:t>
      </w:r>
      <w:r w:rsidR="00B03AD7" w:rsidRPr="002452C4">
        <w:rPr>
          <w:rFonts w:ascii="Times New Roman" w:hAnsi="Times New Roman"/>
          <w:sz w:val="26"/>
          <w:szCs w:val="26"/>
        </w:rPr>
        <w:t xml:space="preserve">при естественном приросте, компенсирующем миграционную убыль; </w:t>
      </w:r>
    </w:p>
    <w:p w:rsidR="005F4BD7" w:rsidRPr="00B85199" w:rsidRDefault="005F4B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F4BD7">
        <w:rPr>
          <w:rFonts w:ascii="Times New Roman" w:hAnsi="Times New Roman"/>
          <w:sz w:val="26"/>
          <w:szCs w:val="26"/>
        </w:rPr>
        <w:t xml:space="preserve">- </w:t>
      </w:r>
      <w:r w:rsidR="00B03AD7" w:rsidRPr="002452C4">
        <w:rPr>
          <w:rFonts w:ascii="Times New Roman" w:hAnsi="Times New Roman"/>
          <w:sz w:val="26"/>
          <w:szCs w:val="26"/>
        </w:rPr>
        <w:t xml:space="preserve">при естественной убыли, компенсированной миграционным приростом. </w:t>
      </w:r>
    </w:p>
    <w:p w:rsidR="005F4BD7" w:rsidRDefault="005F4B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B03AD7" w:rsidRPr="002452C4">
        <w:rPr>
          <w:rFonts w:ascii="Times New Roman" w:hAnsi="Times New Roman"/>
          <w:sz w:val="26"/>
          <w:szCs w:val="26"/>
        </w:rPr>
        <w:t>улевой естественный прирост населения может формироваться</w:t>
      </w:r>
      <w:r>
        <w:rPr>
          <w:rFonts w:ascii="Times New Roman" w:hAnsi="Times New Roman"/>
          <w:sz w:val="26"/>
          <w:szCs w:val="26"/>
        </w:rPr>
        <w:t xml:space="preserve"> и</w:t>
      </w:r>
      <w:r w:rsidR="00B03AD7" w:rsidRPr="002452C4">
        <w:rPr>
          <w:rFonts w:ascii="Times New Roman" w:hAnsi="Times New Roman"/>
          <w:sz w:val="26"/>
          <w:szCs w:val="26"/>
        </w:rPr>
        <w:t xml:space="preserve"> при разных сочетаниях процессов</w:t>
      </w:r>
      <w:r>
        <w:rPr>
          <w:rFonts w:ascii="Times New Roman" w:hAnsi="Times New Roman"/>
          <w:sz w:val="26"/>
          <w:szCs w:val="26"/>
        </w:rPr>
        <w:t>, таких как</w:t>
      </w:r>
      <w:r w:rsidR="00B03AD7" w:rsidRPr="002452C4">
        <w:rPr>
          <w:rFonts w:ascii="Times New Roman" w:hAnsi="Times New Roman"/>
          <w:sz w:val="26"/>
          <w:szCs w:val="26"/>
        </w:rPr>
        <w:t xml:space="preserve"> рождаемост</w:t>
      </w:r>
      <w:r>
        <w:rPr>
          <w:rFonts w:ascii="Times New Roman" w:hAnsi="Times New Roman"/>
          <w:sz w:val="26"/>
          <w:szCs w:val="26"/>
        </w:rPr>
        <w:t>ь</w:t>
      </w:r>
      <w:r w:rsidR="00B03AD7" w:rsidRPr="002452C4">
        <w:rPr>
          <w:rFonts w:ascii="Times New Roman" w:hAnsi="Times New Roman"/>
          <w:sz w:val="26"/>
          <w:szCs w:val="26"/>
        </w:rPr>
        <w:t xml:space="preserve"> и смертност</w:t>
      </w:r>
      <w:r>
        <w:rPr>
          <w:rFonts w:ascii="Times New Roman" w:hAnsi="Times New Roman"/>
          <w:sz w:val="26"/>
          <w:szCs w:val="26"/>
        </w:rPr>
        <w:t>ь</w:t>
      </w:r>
      <w:r w:rsidR="00B03AD7" w:rsidRPr="002452C4">
        <w:rPr>
          <w:rFonts w:ascii="Times New Roman" w:hAnsi="Times New Roman"/>
          <w:sz w:val="26"/>
          <w:szCs w:val="26"/>
        </w:rPr>
        <w:t xml:space="preserve"> с учетом особенностей возрастной структуры населения</w:t>
      </w:r>
      <w:r w:rsidR="00190041">
        <w:rPr>
          <w:rFonts w:ascii="Times New Roman" w:hAnsi="Times New Roman"/>
          <w:sz w:val="26"/>
          <w:szCs w:val="26"/>
        </w:rPr>
        <w:t xml:space="preserve"> </w:t>
      </w:r>
      <w:r w:rsidR="00190041" w:rsidRPr="00190041">
        <w:rPr>
          <w:rFonts w:ascii="Times New Roman" w:hAnsi="Times New Roman"/>
          <w:sz w:val="26"/>
          <w:szCs w:val="26"/>
        </w:rPr>
        <w:t>[2]</w:t>
      </w:r>
      <w:r w:rsidR="00190041">
        <w:rPr>
          <w:rFonts w:ascii="Times New Roman" w:hAnsi="Times New Roman"/>
          <w:sz w:val="26"/>
          <w:szCs w:val="26"/>
        </w:rPr>
        <w:t>.</w:t>
      </w:r>
    </w:p>
    <w:p w:rsidR="00AD3277" w:rsidRDefault="0031658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  <w:r w:rsidR="00B03AD7" w:rsidRPr="002452C4">
        <w:rPr>
          <w:rFonts w:ascii="Times New Roman" w:hAnsi="Times New Roman"/>
          <w:sz w:val="26"/>
          <w:szCs w:val="26"/>
        </w:rPr>
        <w:t>сли цель демографического развития не конкретизирует, за счет каких источников должна быть обеспечена стабилизация населения, то все варианты достижения этой цели могут быть оценены позитивно. Если же цель формулируется</w:t>
      </w:r>
      <w:r w:rsidR="00AD3277">
        <w:rPr>
          <w:rFonts w:ascii="Times New Roman" w:hAnsi="Times New Roman"/>
          <w:sz w:val="26"/>
          <w:szCs w:val="26"/>
        </w:rPr>
        <w:t xml:space="preserve"> за счёт </w:t>
      </w:r>
      <w:r w:rsidR="00B03AD7" w:rsidRPr="002452C4">
        <w:rPr>
          <w:rFonts w:ascii="Times New Roman" w:hAnsi="Times New Roman"/>
          <w:sz w:val="26"/>
          <w:szCs w:val="26"/>
        </w:rPr>
        <w:t>обеспечени</w:t>
      </w:r>
      <w:r w:rsidR="00AD3277">
        <w:rPr>
          <w:rFonts w:ascii="Times New Roman" w:hAnsi="Times New Roman"/>
          <w:sz w:val="26"/>
          <w:szCs w:val="26"/>
        </w:rPr>
        <w:t>я</w:t>
      </w:r>
      <w:r w:rsidR="00B03AD7" w:rsidRPr="002452C4">
        <w:rPr>
          <w:rFonts w:ascii="Times New Roman" w:hAnsi="Times New Roman"/>
          <w:sz w:val="26"/>
          <w:szCs w:val="26"/>
        </w:rPr>
        <w:t xml:space="preserve"> стабилизации населения путем перехода на максимально экономичный режим его воспроизводства, то лишь рост рождаемости до соответствующих уровней при од</w:t>
      </w:r>
      <w:r w:rsidR="00AD3277">
        <w:rPr>
          <w:rFonts w:ascii="Times New Roman" w:hAnsi="Times New Roman"/>
          <w:sz w:val="26"/>
          <w:szCs w:val="26"/>
        </w:rPr>
        <w:t>новременном снижении смертности</w:t>
      </w:r>
      <w:r w:rsidR="00B03AD7" w:rsidRPr="002452C4">
        <w:rPr>
          <w:rFonts w:ascii="Times New Roman" w:hAnsi="Times New Roman"/>
          <w:sz w:val="26"/>
          <w:szCs w:val="26"/>
        </w:rPr>
        <w:t xml:space="preserve"> и минимизации миграционного сальдо является единственным путем достижения поставленной цели. </w:t>
      </w:r>
    </w:p>
    <w:p w:rsidR="00AD3277" w:rsidRPr="00190041" w:rsidRDefault="00AD3277" w:rsidP="00AD3277">
      <w:pPr>
        <w:pStyle w:val="a3"/>
        <w:spacing w:before="0" w:beforeAutospacing="0" w:after="0" w:afterAutospacing="0" w:line="360" w:lineRule="auto"/>
        <w:ind w:left="1418" w:right="566" w:firstLine="709"/>
        <w:jc w:val="both"/>
        <w:rPr>
          <w:sz w:val="26"/>
          <w:szCs w:val="26"/>
        </w:rPr>
      </w:pPr>
      <w:r w:rsidRPr="00AD3277">
        <w:rPr>
          <w:sz w:val="26"/>
          <w:szCs w:val="26"/>
        </w:rPr>
        <w:t>Развитие демографических процессов тесно связано с социально-экономическими процессами, происходящими в обществе. Следовательно, демографическая обстановка отражает единство внутренних закономерностей процессов воспроизводства и социально-экономических условий существования населения в конкретный исторический период</w:t>
      </w:r>
      <w:r w:rsidR="00190041">
        <w:rPr>
          <w:sz w:val="26"/>
          <w:szCs w:val="26"/>
        </w:rPr>
        <w:t xml:space="preserve"> </w:t>
      </w:r>
      <w:r w:rsidR="00190041" w:rsidRPr="00190041">
        <w:rPr>
          <w:sz w:val="26"/>
          <w:szCs w:val="26"/>
        </w:rPr>
        <w:t>[1]</w:t>
      </w:r>
      <w:r w:rsidR="00190041">
        <w:rPr>
          <w:sz w:val="26"/>
          <w:szCs w:val="26"/>
        </w:rPr>
        <w:t>.</w:t>
      </w:r>
    </w:p>
    <w:p w:rsidR="00190041" w:rsidRDefault="00190041" w:rsidP="00AD3277">
      <w:pPr>
        <w:pStyle w:val="a3"/>
        <w:spacing w:before="0" w:beforeAutospacing="0" w:after="0" w:afterAutospacing="0" w:line="360" w:lineRule="auto"/>
        <w:ind w:left="1418" w:right="566" w:firstLine="709"/>
        <w:jc w:val="both"/>
      </w:pPr>
    </w:p>
    <w:p w:rsidR="00190041" w:rsidRDefault="00190041" w:rsidP="00AD3277">
      <w:pPr>
        <w:pStyle w:val="a3"/>
        <w:spacing w:before="0" w:beforeAutospacing="0" w:after="0" w:afterAutospacing="0" w:line="360" w:lineRule="auto"/>
        <w:ind w:left="1418" w:right="566" w:firstLine="709"/>
        <w:jc w:val="both"/>
        <w:rPr>
          <w:sz w:val="26"/>
          <w:szCs w:val="26"/>
        </w:rPr>
      </w:pPr>
    </w:p>
    <w:p w:rsidR="0012780C" w:rsidRDefault="0012780C" w:rsidP="0012780C">
      <w:pPr>
        <w:tabs>
          <w:tab w:val="left" w:pos="1418"/>
        </w:tabs>
        <w:ind w:left="1418" w:right="5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 СТРУКТУРА И Д</w:t>
      </w:r>
      <w:r w:rsidRPr="00B80479">
        <w:rPr>
          <w:rFonts w:ascii="Times New Roman" w:hAnsi="Times New Roman"/>
          <w:sz w:val="26"/>
          <w:szCs w:val="26"/>
        </w:rPr>
        <w:t xml:space="preserve">ИНАМИКА </w:t>
      </w:r>
      <w:r>
        <w:rPr>
          <w:rFonts w:ascii="Times New Roman" w:hAnsi="Times New Roman"/>
          <w:sz w:val="26"/>
          <w:szCs w:val="26"/>
        </w:rPr>
        <w:t>НАСЕЛЕНИЯ В КОТЛАССКОМ РАЙОНЕ</w:t>
      </w: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E97906" w:rsidRDefault="00E97906" w:rsidP="00E97906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 Динамика и национальная структура населения</w:t>
      </w:r>
      <w:r w:rsidR="0052009C">
        <w:rPr>
          <w:rFonts w:ascii="Times New Roman" w:hAnsi="Times New Roman"/>
          <w:sz w:val="26"/>
          <w:szCs w:val="26"/>
        </w:rPr>
        <w:t>.</w:t>
      </w:r>
    </w:p>
    <w:p w:rsidR="00F566B7" w:rsidRDefault="00F566B7" w:rsidP="00BA021F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8775AE">
        <w:rPr>
          <w:rFonts w:ascii="Times New Roman" w:hAnsi="Times New Roman"/>
          <w:sz w:val="26"/>
          <w:szCs w:val="26"/>
        </w:rPr>
        <w:t xml:space="preserve">Территория </w:t>
      </w:r>
      <w:r>
        <w:rPr>
          <w:rFonts w:ascii="Times New Roman" w:hAnsi="Times New Roman"/>
          <w:sz w:val="26"/>
          <w:szCs w:val="26"/>
        </w:rPr>
        <w:t>Котласского района</w:t>
      </w:r>
      <w:r w:rsidRPr="008775AE">
        <w:rPr>
          <w:rFonts w:ascii="Times New Roman" w:hAnsi="Times New Roman"/>
          <w:sz w:val="26"/>
          <w:szCs w:val="26"/>
        </w:rPr>
        <w:t xml:space="preserve"> заселена </w:t>
      </w:r>
      <w:r>
        <w:rPr>
          <w:rFonts w:ascii="Times New Roman" w:hAnsi="Times New Roman"/>
          <w:sz w:val="26"/>
          <w:szCs w:val="26"/>
        </w:rPr>
        <w:t>слабо</w:t>
      </w:r>
      <w:r w:rsidRPr="008775AE">
        <w:rPr>
          <w:rFonts w:ascii="Times New Roman" w:hAnsi="Times New Roman"/>
          <w:sz w:val="26"/>
          <w:szCs w:val="26"/>
        </w:rPr>
        <w:t xml:space="preserve">, плотность населения составляет </w:t>
      </w:r>
      <w:r w:rsidR="00BA021F">
        <w:rPr>
          <w:rFonts w:ascii="Times New Roman" w:hAnsi="Times New Roman"/>
          <w:sz w:val="26"/>
          <w:szCs w:val="26"/>
        </w:rPr>
        <w:t>0,22</w:t>
      </w:r>
      <w:r w:rsidRPr="00F566B7">
        <w:rPr>
          <w:rFonts w:ascii="Times New Roman" w:hAnsi="Times New Roman"/>
          <w:sz w:val="26"/>
          <w:szCs w:val="26"/>
        </w:rPr>
        <w:t> чел/км²</w:t>
      </w:r>
      <w:r w:rsidRPr="008775AE">
        <w:rPr>
          <w:rFonts w:ascii="Times New Roman" w:hAnsi="Times New Roman"/>
          <w:sz w:val="26"/>
          <w:szCs w:val="26"/>
        </w:rPr>
        <w:t>. Число жителей на начало 20</w:t>
      </w:r>
      <w:r>
        <w:rPr>
          <w:rFonts w:ascii="Times New Roman" w:hAnsi="Times New Roman"/>
          <w:sz w:val="26"/>
          <w:szCs w:val="26"/>
        </w:rPr>
        <w:t>14</w:t>
      </w:r>
      <w:r w:rsidRPr="008775AE"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  <w:t xml:space="preserve"> составило</w:t>
      </w:r>
      <w:r w:rsidRPr="008775AE">
        <w:rPr>
          <w:rFonts w:ascii="Times New Roman" w:hAnsi="Times New Roman"/>
          <w:sz w:val="26"/>
          <w:szCs w:val="26"/>
        </w:rPr>
        <w:t xml:space="preserve"> </w:t>
      </w:r>
      <w:r w:rsidRPr="00F566B7">
        <w:rPr>
          <w:rFonts w:ascii="Times New Roman" w:hAnsi="Times New Roman"/>
          <w:sz w:val="26"/>
          <w:szCs w:val="26"/>
        </w:rPr>
        <w:t xml:space="preserve">- </w:t>
      </w:r>
      <w:r w:rsidRPr="00F566B7">
        <w:rPr>
          <w:rFonts w:ascii="Times New Roman" w:hAnsi="Times New Roman"/>
          <w:bCs/>
          <w:sz w:val="26"/>
          <w:szCs w:val="26"/>
        </w:rPr>
        <w:t>20 138</w:t>
      </w:r>
      <w:r>
        <w:rPr>
          <w:rFonts w:ascii="Times New Roman" w:hAnsi="Times New Roman"/>
          <w:sz w:val="26"/>
          <w:szCs w:val="26"/>
        </w:rPr>
        <w:t xml:space="preserve"> человек.</w:t>
      </w:r>
    </w:p>
    <w:p w:rsidR="008C24F8" w:rsidRDefault="008C24F8" w:rsidP="008C24F8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Плотность населения – 2,8 чел./км</w:t>
      </w:r>
      <w:r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 xml:space="preserve"> (2014 г.).</w:t>
      </w:r>
    </w:p>
    <w:p w:rsidR="009A0AA4" w:rsidRDefault="009A0AA4" w:rsidP="008123FC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Численность населения Котласского района сократилась за период с 2002 по 2014 годы на 4826 тыс. человек и составила на 1 января 2014 года 20138 человек. Область в среднем теряла 2 тыс. человек.</w:t>
      </w:r>
    </w:p>
    <w:p w:rsidR="009A0AA4" w:rsidRDefault="008123FC" w:rsidP="008123FC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Главным</w:t>
      </w:r>
      <w:r w:rsidR="009A0AA4">
        <w:rPr>
          <w:rFonts w:ascii="Times New Roman" w:hAnsi="Times New Roman"/>
          <w:sz w:val="26"/>
          <w:szCs w:val="26"/>
        </w:rPr>
        <w:t xml:space="preserve"> фактором, влияющим на изменение численности населения, является миграция населения.</w:t>
      </w:r>
    </w:p>
    <w:p w:rsidR="005D26D0" w:rsidRDefault="005D26D0" w:rsidP="00BA021F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Динамика численности населения с 2002 по 2014 год представлена в Таблице 1 и на рисунке 1.</w:t>
      </w:r>
    </w:p>
    <w:p w:rsidR="000B452F" w:rsidRPr="00C67E05" w:rsidRDefault="000B452F" w:rsidP="000B452F">
      <w:pPr>
        <w:spacing w:before="240"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1 – Динамика численности населения Котласского района в 2014 г.</w:t>
      </w:r>
      <w:r w:rsidRPr="00C67E05">
        <w:rPr>
          <w:rFonts w:ascii="Times New Roman" w:hAnsi="Times New Roman"/>
          <w:sz w:val="26"/>
          <w:szCs w:val="26"/>
        </w:rPr>
        <w:t>[</w:t>
      </w:r>
      <w:r>
        <w:rPr>
          <w:rFonts w:ascii="Times New Roman" w:hAnsi="Times New Roman"/>
          <w:sz w:val="26"/>
          <w:szCs w:val="26"/>
        </w:rPr>
        <w:t>6</w:t>
      </w:r>
      <w:r w:rsidRPr="00C67E05">
        <w:rPr>
          <w:rFonts w:ascii="Times New Roman" w:hAnsi="Times New Roman"/>
          <w:sz w:val="26"/>
          <w:szCs w:val="26"/>
        </w:rPr>
        <w:t>].</w:t>
      </w:r>
    </w:p>
    <w:tbl>
      <w:tblPr>
        <w:tblW w:w="7680" w:type="dxa"/>
        <w:tblInd w:w="2235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060F7" w:rsidRPr="00F1027F" w:rsidTr="00F1027F">
        <w:trPr>
          <w:trHeight w:val="573"/>
        </w:trPr>
        <w:tc>
          <w:tcPr>
            <w:tcW w:w="7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Численность населения (тыс.чел)</w:t>
            </w:r>
          </w:p>
        </w:tc>
      </w:tr>
      <w:tr w:rsidR="007060F7" w:rsidRPr="00F1027F" w:rsidTr="00F1027F">
        <w:trPr>
          <w:trHeight w:val="411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2014</w:t>
            </w:r>
          </w:p>
        </w:tc>
      </w:tr>
      <w:tr w:rsidR="007060F7" w:rsidRPr="00F1027F" w:rsidTr="00F1027F">
        <w:trPr>
          <w:trHeight w:val="403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24964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22307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22139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0F7" w:rsidRPr="00F1027F" w:rsidRDefault="007060F7" w:rsidP="007060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20138</w:t>
            </w:r>
          </w:p>
        </w:tc>
      </w:tr>
    </w:tbl>
    <w:p w:rsidR="00BA021F" w:rsidRDefault="00BA021F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8E71E5" w:rsidRDefault="008E71E5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5353050" cy="31051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E71E5" w:rsidRDefault="00BD5FA2" w:rsidP="00A66019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Рисунок 1 –</w:t>
      </w:r>
      <w:r w:rsidR="000B452F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инамик</w:t>
      </w:r>
      <w:r w:rsidR="000B452F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численности населения Котласского район</w:t>
      </w:r>
      <w:r w:rsidR="000B452F">
        <w:rPr>
          <w:rFonts w:ascii="Times New Roman" w:hAnsi="Times New Roman"/>
          <w:sz w:val="26"/>
          <w:szCs w:val="26"/>
        </w:rPr>
        <w:t>а в 2014 г.</w:t>
      </w:r>
    </w:p>
    <w:p w:rsidR="00F1027F" w:rsidRDefault="00F1027F" w:rsidP="009A0AA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9A0AA4" w:rsidRDefault="009A0AA4" w:rsidP="009A0AA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Национальная структура населения Котласского района включает следующие национальности:</w:t>
      </w:r>
    </w:p>
    <w:p w:rsidR="009A0AA4" w:rsidRDefault="009A0AA4" w:rsidP="009A0AA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Русские (94,8 %);</w:t>
      </w:r>
    </w:p>
    <w:p w:rsidR="009A0AA4" w:rsidRDefault="009A0AA4" w:rsidP="009A0AA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Украинцы (0,2 %);</w:t>
      </w:r>
    </w:p>
    <w:p w:rsidR="009A0AA4" w:rsidRPr="00E65478" w:rsidRDefault="009A0AA4" w:rsidP="009A0AA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E65478">
        <w:rPr>
          <w:rFonts w:ascii="Times New Roman" w:hAnsi="Times New Roman"/>
          <w:sz w:val="26"/>
          <w:szCs w:val="26"/>
        </w:rPr>
        <w:t>- Лица, не указавшие национальность (</w:t>
      </w:r>
      <w:r>
        <w:rPr>
          <w:rFonts w:ascii="Times New Roman" w:hAnsi="Times New Roman"/>
          <w:sz w:val="26"/>
          <w:szCs w:val="26"/>
        </w:rPr>
        <w:t>5</w:t>
      </w:r>
      <w:r w:rsidRPr="00E65478">
        <w:rPr>
          <w:rFonts w:ascii="Times New Roman" w:hAnsi="Times New Roman"/>
          <w:sz w:val="26"/>
          <w:szCs w:val="26"/>
        </w:rPr>
        <w:t>%)</w:t>
      </w:r>
    </w:p>
    <w:p w:rsidR="009A0AA4" w:rsidRDefault="009A0AA4" w:rsidP="009A0AA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 перечисленных национальностей на территории Котласского района  преобладают русские.</w:t>
      </w:r>
    </w:p>
    <w:p w:rsidR="00C67E05" w:rsidRDefault="00C67E05" w:rsidP="00A66019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347DDF" w:rsidRPr="001C08AD" w:rsidRDefault="001C08AD" w:rsidP="00347DDF">
      <w:pPr>
        <w:spacing w:after="0" w:line="360" w:lineRule="auto"/>
        <w:ind w:left="1418" w:right="566" w:firstLine="709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1C08AD">
        <w:rPr>
          <w:rFonts w:ascii="Times New Roman" w:hAnsi="Times New Roman"/>
          <w:sz w:val="26"/>
          <w:szCs w:val="26"/>
        </w:rPr>
        <w:t xml:space="preserve">2.2 </w:t>
      </w:r>
      <w:r w:rsidR="000E7B64" w:rsidRPr="001C08AD">
        <w:rPr>
          <w:rFonts w:ascii="Times New Roman" w:hAnsi="Times New Roman"/>
          <w:sz w:val="26"/>
          <w:szCs w:val="26"/>
        </w:rPr>
        <w:t>Половозрастная</w:t>
      </w:r>
      <w:r w:rsidR="00347DDF" w:rsidRPr="001C08AD">
        <w:rPr>
          <w:rFonts w:ascii="Times New Roman" w:hAnsi="Times New Roman"/>
          <w:noProof/>
          <w:sz w:val="26"/>
          <w:szCs w:val="26"/>
          <w:lang w:eastAsia="ru-RU"/>
        </w:rPr>
        <w:t xml:space="preserve"> структура населения</w:t>
      </w:r>
      <w:r w:rsidR="00406216" w:rsidRPr="001C08AD">
        <w:rPr>
          <w:rFonts w:ascii="Times New Roman" w:hAnsi="Times New Roman"/>
          <w:noProof/>
          <w:sz w:val="26"/>
          <w:szCs w:val="26"/>
          <w:lang w:eastAsia="ru-RU"/>
        </w:rPr>
        <w:t>.</w:t>
      </w:r>
    </w:p>
    <w:p w:rsidR="000E7B64" w:rsidRDefault="000E7B64" w:rsidP="00347DDF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0E7B64">
        <w:rPr>
          <w:rFonts w:ascii="Times New Roman" w:hAnsi="Times New Roman"/>
          <w:sz w:val="26"/>
          <w:szCs w:val="26"/>
        </w:rPr>
        <w:t>Половая структура населения, т. е. соотношение в нем численности мужчин и женщин – важный показатель, влияющий на многие демографические процессы, в особенности на брачность, а через нее – на рождаемость и естественный прирост населения.</w:t>
      </w:r>
    </w:p>
    <w:p w:rsidR="000B452F" w:rsidRPr="00C2306A" w:rsidRDefault="000B452F" w:rsidP="000B452F">
      <w:pPr>
        <w:spacing w:after="0" w:line="360" w:lineRule="auto"/>
        <w:ind w:left="1418" w:right="566" w:firstLine="709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t xml:space="preserve">Таблица 4 - </w:t>
      </w:r>
      <w:r w:rsidRPr="001F45B4">
        <w:rPr>
          <w:rFonts w:ascii="Times New Roman" w:hAnsi="Times New Roman"/>
          <w:noProof/>
          <w:sz w:val="26"/>
          <w:szCs w:val="26"/>
          <w:lang w:eastAsia="ru-RU"/>
        </w:rPr>
        <w:t>Возрастно-половой состав населения в муниципальн</w:t>
      </w:r>
      <w:r>
        <w:rPr>
          <w:rFonts w:ascii="Times New Roman" w:hAnsi="Times New Roman"/>
          <w:noProof/>
          <w:sz w:val="26"/>
          <w:szCs w:val="26"/>
          <w:lang w:eastAsia="ru-RU"/>
        </w:rPr>
        <w:t>ом</w:t>
      </w:r>
      <w:r w:rsidRPr="001F45B4">
        <w:rPr>
          <w:rFonts w:ascii="Times New Roman" w:hAnsi="Times New Roman"/>
          <w:noProof/>
          <w:sz w:val="26"/>
          <w:szCs w:val="26"/>
          <w:lang w:eastAsia="ru-RU"/>
        </w:rPr>
        <w:t xml:space="preserve"> образовани</w:t>
      </w:r>
      <w:r>
        <w:rPr>
          <w:rFonts w:ascii="Times New Roman" w:hAnsi="Times New Roman"/>
          <w:noProof/>
          <w:sz w:val="26"/>
          <w:szCs w:val="26"/>
          <w:lang w:eastAsia="ru-RU"/>
        </w:rPr>
        <w:t xml:space="preserve">и </w:t>
      </w:r>
      <w:r w:rsidRPr="001F45B4">
        <w:rPr>
          <w:rFonts w:ascii="Times New Roman" w:hAnsi="Times New Roman"/>
          <w:noProof/>
          <w:sz w:val="26"/>
          <w:szCs w:val="26"/>
          <w:lang w:eastAsia="ru-RU"/>
        </w:rPr>
        <w:t xml:space="preserve"> Архангельской области  на 1 января 2014 года</w:t>
      </w:r>
      <w:r>
        <w:rPr>
          <w:rFonts w:ascii="Times New Roman" w:hAnsi="Times New Roman"/>
          <w:noProof/>
          <w:sz w:val="26"/>
          <w:szCs w:val="26"/>
          <w:lang w:eastAsia="ru-RU"/>
        </w:rPr>
        <w:t xml:space="preserve"> </w:t>
      </w:r>
      <w:r w:rsidRPr="00C2306A">
        <w:rPr>
          <w:rFonts w:ascii="Times New Roman" w:hAnsi="Times New Roman"/>
          <w:noProof/>
          <w:sz w:val="26"/>
          <w:szCs w:val="26"/>
          <w:lang w:eastAsia="ru-RU"/>
        </w:rPr>
        <w:t>[7].</w:t>
      </w:r>
    </w:p>
    <w:tbl>
      <w:tblPr>
        <w:tblW w:w="936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41"/>
        <w:gridCol w:w="1380"/>
        <w:gridCol w:w="820"/>
        <w:gridCol w:w="30"/>
        <w:gridCol w:w="790"/>
        <w:gridCol w:w="53"/>
        <w:gridCol w:w="997"/>
        <w:gridCol w:w="820"/>
        <w:gridCol w:w="38"/>
        <w:gridCol w:w="782"/>
        <w:gridCol w:w="61"/>
        <w:gridCol w:w="759"/>
        <w:gridCol w:w="92"/>
        <w:gridCol w:w="1141"/>
      </w:tblGrid>
      <w:tr w:rsidR="006D204E" w:rsidRPr="00F1027F" w:rsidTr="000E7B64">
        <w:trPr>
          <w:trHeight w:val="300"/>
        </w:trPr>
        <w:tc>
          <w:tcPr>
            <w:tcW w:w="160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 w:rsidR="000E7B64" w:rsidRPr="00F1027F">
              <w:rPr>
                <w:rFonts w:ascii="Times New Roman" w:hAnsi="Times New Roman"/>
                <w:bCs/>
                <w:color w:val="000000"/>
                <w:lang w:eastAsia="ru-RU"/>
              </w:rPr>
              <w:t>Территория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6D204E" w:rsidRPr="00F1027F" w:rsidRDefault="000E7B64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 xml:space="preserve">Всего </w:t>
            </w:r>
            <w:r w:rsidR="006D204E" w:rsidRPr="00F1027F">
              <w:rPr>
                <w:rFonts w:ascii="Times New Roman" w:hAnsi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0-9</w:t>
            </w:r>
          </w:p>
        </w:tc>
        <w:tc>
          <w:tcPr>
            <w:tcW w:w="82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10-19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20-39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40-59</w:t>
            </w:r>
          </w:p>
        </w:tc>
        <w:tc>
          <w:tcPr>
            <w:tcW w:w="82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60-79</w:t>
            </w:r>
          </w:p>
        </w:tc>
        <w:tc>
          <w:tcPr>
            <w:tcW w:w="82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80-84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85 и более</w:t>
            </w:r>
          </w:p>
        </w:tc>
      </w:tr>
      <w:tr w:rsidR="006D204E" w:rsidRPr="00F1027F" w:rsidTr="000E7B64">
        <w:trPr>
          <w:trHeight w:val="300"/>
        </w:trPr>
        <w:tc>
          <w:tcPr>
            <w:tcW w:w="9363" w:type="dxa"/>
            <w:gridSpan w:val="15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1027F">
              <w:rPr>
                <w:rFonts w:ascii="Times New Roman" w:hAnsi="Times New Roman"/>
                <w:b/>
                <w:bCs/>
                <w:lang w:eastAsia="ru-RU"/>
              </w:rPr>
              <w:t xml:space="preserve"> Мужчины и женщины</w:t>
            </w:r>
          </w:p>
        </w:tc>
      </w:tr>
      <w:tr w:rsidR="006D204E" w:rsidRPr="00F1027F" w:rsidTr="000E7B64">
        <w:trPr>
          <w:trHeight w:val="300"/>
        </w:trPr>
        <w:tc>
          <w:tcPr>
            <w:tcW w:w="160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Архангельск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357409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39080</w:t>
            </w:r>
          </w:p>
        </w:tc>
        <w:tc>
          <w:tcPr>
            <w:tcW w:w="82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34020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121746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94746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58003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5670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4144</w:t>
            </w:r>
          </w:p>
        </w:tc>
      </w:tr>
      <w:tr w:rsidR="006D204E" w:rsidRPr="00F1027F" w:rsidTr="000E7B64">
        <w:trPr>
          <w:trHeight w:val="450"/>
        </w:trPr>
        <w:tc>
          <w:tcPr>
            <w:tcW w:w="160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 xml:space="preserve">Котласский 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20138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2393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1812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5070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6043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3808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655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bottom"/>
            <w:hideMark/>
          </w:tcPr>
          <w:p w:rsidR="006D204E" w:rsidRPr="00F1027F" w:rsidRDefault="006D204E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357</w:t>
            </w:r>
          </w:p>
        </w:tc>
      </w:tr>
      <w:tr w:rsidR="000E7B64" w:rsidRPr="00F1027F" w:rsidTr="000E7B64">
        <w:trPr>
          <w:trHeight w:val="300"/>
        </w:trPr>
        <w:tc>
          <w:tcPr>
            <w:tcW w:w="9363" w:type="dxa"/>
            <w:gridSpan w:val="15"/>
            <w:shd w:val="clear" w:color="auto" w:fill="auto"/>
            <w:noWrap/>
            <w:vAlign w:val="center"/>
            <w:hideMark/>
          </w:tcPr>
          <w:p w:rsidR="000E7B64" w:rsidRPr="00F1027F" w:rsidRDefault="000E7B64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B0AFA" w:rsidRPr="00F1027F" w:rsidTr="000E7B64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102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0E7B64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 xml:space="preserve">Всего </w:t>
            </w:r>
            <w:r w:rsidR="00BB0AFA" w:rsidRPr="00F1027F">
              <w:rPr>
                <w:rFonts w:ascii="Times New Roman" w:hAnsi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0-9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10-19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20-39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40-59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60-79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80-84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85 и более</w:t>
            </w:r>
          </w:p>
        </w:tc>
      </w:tr>
      <w:tr w:rsidR="00BB0AFA" w:rsidRPr="00F1027F" w:rsidTr="000E7B64">
        <w:trPr>
          <w:trHeight w:val="278"/>
        </w:trPr>
        <w:tc>
          <w:tcPr>
            <w:tcW w:w="9363" w:type="dxa"/>
            <w:gridSpan w:val="15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Мужчины</w:t>
            </w:r>
          </w:p>
        </w:tc>
      </w:tr>
      <w:tr w:rsidR="00BB0AFA" w:rsidRPr="00F1027F" w:rsidTr="000E7B64">
        <w:trPr>
          <w:trHeight w:val="300"/>
        </w:trPr>
        <w:tc>
          <w:tcPr>
            <w:tcW w:w="1559" w:type="dxa"/>
            <w:shd w:val="clear" w:color="auto" w:fill="auto"/>
            <w:vAlign w:val="bottom"/>
            <w:hideMark/>
          </w:tcPr>
          <w:p w:rsidR="00BB0AFA" w:rsidRPr="00F1027F" w:rsidRDefault="00BB0AFA" w:rsidP="0052009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Архангельск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159940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20109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17007</w:t>
            </w:r>
          </w:p>
        </w:tc>
        <w:tc>
          <w:tcPr>
            <w:tcW w:w="997" w:type="dxa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58076</w:t>
            </w:r>
          </w:p>
        </w:tc>
        <w:tc>
          <w:tcPr>
            <w:tcW w:w="858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42760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19919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1329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740</w:t>
            </w:r>
          </w:p>
        </w:tc>
      </w:tr>
      <w:tr w:rsidR="00BB0AFA" w:rsidRPr="00F1027F" w:rsidTr="000E7B64">
        <w:trPr>
          <w:trHeight w:val="300"/>
        </w:trPr>
        <w:tc>
          <w:tcPr>
            <w:tcW w:w="1559" w:type="dxa"/>
            <w:shd w:val="clear" w:color="auto" w:fill="auto"/>
            <w:vAlign w:val="bottom"/>
            <w:hideMark/>
          </w:tcPr>
          <w:p w:rsidR="00BB0AFA" w:rsidRPr="00F1027F" w:rsidRDefault="00BB0AFA" w:rsidP="00F1027F">
            <w:pPr>
              <w:spacing w:after="0" w:line="240" w:lineRule="auto"/>
              <w:ind w:firstLineChars="100" w:firstLine="220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 xml:space="preserve">Котласский 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9817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1261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974</w:t>
            </w:r>
          </w:p>
        </w:tc>
        <w:tc>
          <w:tcPr>
            <w:tcW w:w="997" w:type="dxa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2872</w:t>
            </w:r>
          </w:p>
        </w:tc>
        <w:tc>
          <w:tcPr>
            <w:tcW w:w="858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2959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1472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174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105</w:t>
            </w:r>
          </w:p>
        </w:tc>
      </w:tr>
      <w:tr w:rsidR="006037A1" w:rsidRPr="00F1027F" w:rsidTr="000E7B64">
        <w:trPr>
          <w:trHeight w:val="300"/>
        </w:trPr>
        <w:tc>
          <w:tcPr>
            <w:tcW w:w="9363" w:type="dxa"/>
            <w:gridSpan w:val="15"/>
            <w:shd w:val="clear" w:color="auto" w:fill="auto"/>
            <w:vAlign w:val="bottom"/>
            <w:hideMark/>
          </w:tcPr>
          <w:p w:rsidR="006037A1" w:rsidRPr="00F1027F" w:rsidRDefault="006037A1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B0AFA" w:rsidRPr="00F1027F" w:rsidTr="000E7B64">
        <w:trPr>
          <w:trHeight w:val="300"/>
        </w:trPr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F102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0E7B64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 xml:space="preserve">Всего </w:t>
            </w:r>
            <w:r w:rsidR="00BB0AFA" w:rsidRPr="00F1027F">
              <w:rPr>
                <w:rFonts w:ascii="Times New Roman" w:hAnsi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0-9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10-19</w:t>
            </w:r>
          </w:p>
        </w:tc>
        <w:tc>
          <w:tcPr>
            <w:tcW w:w="997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20-39</w:t>
            </w:r>
          </w:p>
        </w:tc>
        <w:tc>
          <w:tcPr>
            <w:tcW w:w="858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40-59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60-79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80-84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85 и более</w:t>
            </w:r>
          </w:p>
        </w:tc>
      </w:tr>
      <w:tr w:rsidR="00BB0AFA" w:rsidRPr="00F1027F" w:rsidTr="000E7B64">
        <w:trPr>
          <w:trHeight w:val="300"/>
        </w:trPr>
        <w:tc>
          <w:tcPr>
            <w:tcW w:w="9363" w:type="dxa"/>
            <w:gridSpan w:val="15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Женщины</w:t>
            </w:r>
          </w:p>
        </w:tc>
      </w:tr>
      <w:tr w:rsidR="00BB0AFA" w:rsidRPr="00F1027F" w:rsidTr="000E7B64">
        <w:trPr>
          <w:trHeight w:val="300"/>
        </w:trPr>
        <w:tc>
          <w:tcPr>
            <w:tcW w:w="1559" w:type="dxa"/>
            <w:shd w:val="clear" w:color="auto" w:fill="auto"/>
            <w:vAlign w:val="bottom"/>
            <w:hideMark/>
          </w:tcPr>
          <w:p w:rsidR="00BB0AFA" w:rsidRPr="00F1027F" w:rsidRDefault="00BB0AFA" w:rsidP="0052009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Архангельск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197469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18971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17013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47909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51986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38084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4341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1027F">
              <w:rPr>
                <w:rFonts w:ascii="Times New Roman" w:hAnsi="Times New Roman"/>
                <w:lang w:eastAsia="ru-RU"/>
              </w:rPr>
              <w:t>3404</w:t>
            </w:r>
          </w:p>
        </w:tc>
      </w:tr>
      <w:tr w:rsidR="00BB0AFA" w:rsidRPr="00F1027F" w:rsidTr="000E7B64">
        <w:trPr>
          <w:trHeight w:val="300"/>
        </w:trPr>
        <w:tc>
          <w:tcPr>
            <w:tcW w:w="1559" w:type="dxa"/>
            <w:shd w:val="clear" w:color="auto" w:fill="auto"/>
            <w:vAlign w:val="bottom"/>
            <w:hideMark/>
          </w:tcPr>
          <w:p w:rsidR="00BB0AFA" w:rsidRPr="00F1027F" w:rsidRDefault="00BB0AFA" w:rsidP="00F1027F">
            <w:pPr>
              <w:spacing w:after="0" w:line="240" w:lineRule="auto"/>
              <w:ind w:firstLineChars="100" w:firstLine="220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 xml:space="preserve">Котласский 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10321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1132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838</w:t>
            </w:r>
          </w:p>
        </w:tc>
        <w:tc>
          <w:tcPr>
            <w:tcW w:w="997" w:type="dxa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2198</w:t>
            </w:r>
          </w:p>
        </w:tc>
        <w:tc>
          <w:tcPr>
            <w:tcW w:w="858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3084</w:t>
            </w:r>
          </w:p>
        </w:tc>
        <w:tc>
          <w:tcPr>
            <w:tcW w:w="843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2336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481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BB0AFA" w:rsidRPr="00F1027F" w:rsidRDefault="00BB0AFA" w:rsidP="00747B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252</w:t>
            </w:r>
          </w:p>
        </w:tc>
      </w:tr>
    </w:tbl>
    <w:p w:rsidR="000E7B64" w:rsidRDefault="000E7B64" w:rsidP="00347DDF">
      <w:pPr>
        <w:spacing w:after="0" w:line="360" w:lineRule="auto"/>
        <w:ind w:left="1418" w:right="566" w:firstLine="709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1B11E3" w:rsidRPr="00396787" w:rsidRDefault="001B11E3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Анализируя таблицу </w:t>
      </w:r>
      <w:r w:rsidR="00A47286">
        <w:rPr>
          <w:rFonts w:ascii="Times New Roman" w:hAnsi="Times New Roman"/>
          <w:sz w:val="26"/>
          <w:szCs w:val="26"/>
        </w:rPr>
        <w:t xml:space="preserve">4 </w:t>
      </w:r>
      <w:r>
        <w:rPr>
          <w:rFonts w:ascii="Times New Roman" w:hAnsi="Times New Roman"/>
          <w:sz w:val="26"/>
          <w:szCs w:val="26"/>
        </w:rPr>
        <w:t xml:space="preserve">можно сделать вывод, что число мужчин в 2014 году в Котласском районе в возрасте с 0-39 лет преобладает, по сравнению с женским полом, но с 40 лет и до 85 и более показатели меняются и число женщин больше, чем мужчин в 2 раза.  </w:t>
      </w:r>
      <w:r w:rsidRPr="00396787">
        <w:rPr>
          <w:rFonts w:ascii="Times New Roman" w:hAnsi="Times New Roman"/>
          <w:sz w:val="26"/>
          <w:szCs w:val="26"/>
        </w:rPr>
        <w:t>[3].</w:t>
      </w:r>
    </w:p>
    <w:p w:rsidR="00BB0AFA" w:rsidRDefault="001B11E3" w:rsidP="00347DDF">
      <w:pPr>
        <w:spacing w:after="0" w:line="360" w:lineRule="auto"/>
        <w:ind w:left="1418" w:right="566" w:firstLine="709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1B11E3"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798979" cy="2686146"/>
            <wp:effectExtent l="19050" t="0" r="0" b="0"/>
            <wp:docPr id="11" name="Рисунок 9" descr="215_gr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5_gr1b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0336" cy="268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Рисунок </w:t>
      </w:r>
      <w:r w:rsidR="00A4728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– Половозрастная пирамида </w:t>
      </w:r>
      <w:r w:rsidR="000B452F">
        <w:rPr>
          <w:rFonts w:ascii="Times New Roman" w:hAnsi="Times New Roman"/>
          <w:sz w:val="26"/>
          <w:szCs w:val="26"/>
        </w:rPr>
        <w:t xml:space="preserve">населения Котласского района </w:t>
      </w:r>
      <w:r>
        <w:rPr>
          <w:rFonts w:ascii="Times New Roman" w:hAnsi="Times New Roman"/>
          <w:sz w:val="26"/>
          <w:szCs w:val="26"/>
        </w:rPr>
        <w:t>за 2014 г.</w:t>
      </w:r>
    </w:p>
    <w:p w:rsidR="00AF65E8" w:rsidRDefault="00AF65E8" w:rsidP="00347DDF">
      <w:pPr>
        <w:spacing w:after="0" w:line="360" w:lineRule="auto"/>
        <w:ind w:left="1418" w:right="566" w:firstLine="709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12780C" w:rsidRDefault="005D18D8" w:rsidP="00347DDF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Данное соотношение можно проследить на отчётный период на рисунке 4. </w:t>
      </w:r>
    </w:p>
    <w:p w:rsidR="0022237B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Возрастно-половая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83F75">
        <w:rPr>
          <w:rFonts w:ascii="Times New Roman" w:hAnsi="Times New Roman"/>
          <w:color w:val="000000"/>
          <w:sz w:val="26"/>
          <w:szCs w:val="26"/>
        </w:rPr>
        <w:t>пирамида построена на основе однолетних возрастных групп. Каждая возрастная группа представлена на графике в виде отрезка, величина которого соответствует численности данной возрастно-половой группы. По вертикальной оси откладывается во</w:t>
      </w:r>
      <w:r>
        <w:rPr>
          <w:rFonts w:ascii="Times New Roman" w:hAnsi="Times New Roman"/>
          <w:color w:val="000000"/>
          <w:sz w:val="26"/>
          <w:szCs w:val="26"/>
        </w:rPr>
        <w:t>зраст, а по горизонтальной оси –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численность. При построении пирамиды традиционно мужчинам отводится ле</w:t>
      </w:r>
      <w:r>
        <w:rPr>
          <w:rFonts w:ascii="Times New Roman" w:hAnsi="Times New Roman"/>
          <w:color w:val="000000"/>
          <w:sz w:val="26"/>
          <w:szCs w:val="26"/>
        </w:rPr>
        <w:t xml:space="preserve">вая часть пирамиды, а женщинам – 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правая. Возрастно-половая структура населения </w:t>
      </w:r>
      <w:r w:rsidR="0022237B">
        <w:rPr>
          <w:rFonts w:ascii="Times New Roman" w:hAnsi="Times New Roman"/>
          <w:color w:val="000000"/>
          <w:sz w:val="26"/>
          <w:szCs w:val="26"/>
        </w:rPr>
        <w:t>Котласского района</w:t>
      </w:r>
      <w:r>
        <w:rPr>
          <w:rFonts w:ascii="Times New Roman" w:hAnsi="Times New Roman"/>
          <w:color w:val="000000"/>
          <w:sz w:val="26"/>
          <w:szCs w:val="26"/>
        </w:rPr>
        <w:t xml:space="preserve"> в 201</w:t>
      </w:r>
      <w:r w:rsidR="0022237B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 xml:space="preserve"> году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представлена на </w:t>
      </w:r>
      <w:r w:rsidRPr="00A47286">
        <w:rPr>
          <w:rFonts w:ascii="Times New Roman" w:hAnsi="Times New Roman"/>
          <w:color w:val="000000" w:themeColor="text1"/>
          <w:sz w:val="26"/>
          <w:szCs w:val="26"/>
        </w:rPr>
        <w:t>рис</w:t>
      </w:r>
      <w:r w:rsidR="0022237B" w:rsidRPr="00A47286">
        <w:rPr>
          <w:rFonts w:ascii="Times New Roman" w:hAnsi="Times New Roman"/>
          <w:color w:val="000000" w:themeColor="text1"/>
          <w:sz w:val="26"/>
          <w:szCs w:val="26"/>
        </w:rPr>
        <w:t>унке</w:t>
      </w:r>
      <w:r w:rsidR="00A47286" w:rsidRPr="00A47286">
        <w:rPr>
          <w:rFonts w:ascii="Times New Roman" w:hAnsi="Times New Roman"/>
          <w:color w:val="000000" w:themeColor="text1"/>
          <w:sz w:val="26"/>
          <w:szCs w:val="26"/>
        </w:rPr>
        <w:t xml:space="preserve"> 2</w:t>
      </w:r>
      <w:r w:rsidRPr="00A47286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 xml:space="preserve">Пирамида расширяется от основания вверх, и в самом верху резко сужается. Неровные грани возрастной пирамиды отражают изменения в характере прироста и убыли населения </w:t>
      </w:r>
      <w:r w:rsidR="0022237B">
        <w:rPr>
          <w:rFonts w:ascii="Times New Roman" w:hAnsi="Times New Roman"/>
          <w:color w:val="000000"/>
          <w:sz w:val="26"/>
          <w:szCs w:val="26"/>
        </w:rPr>
        <w:t>в Котласском районе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в прошлом: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1. Небольшое расширение основания пирамиды (возраст 1-</w:t>
      </w:r>
      <w:r w:rsidR="0022237B">
        <w:rPr>
          <w:rFonts w:ascii="Times New Roman" w:hAnsi="Times New Roman"/>
          <w:color w:val="000000"/>
          <w:sz w:val="26"/>
          <w:szCs w:val="26"/>
        </w:rPr>
        <w:t>9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лет) связано с совершенствованием мер стимулирования рождаемости ("материнский капитал". развитие системы пособий на рождение, воспитание и др., реализация приор</w:t>
      </w:r>
      <w:r>
        <w:rPr>
          <w:rFonts w:ascii="Times New Roman" w:hAnsi="Times New Roman"/>
          <w:color w:val="000000"/>
          <w:sz w:val="26"/>
          <w:szCs w:val="26"/>
        </w:rPr>
        <w:t>итетного национального проекта «Здоровье»,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региональные программы поддержки семьи).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2.</w:t>
      </w:r>
      <w:r w:rsidR="006541D4" w:rsidRPr="006541D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83F75">
        <w:rPr>
          <w:rFonts w:ascii="Times New Roman" w:hAnsi="Times New Roman"/>
          <w:color w:val="000000"/>
          <w:sz w:val="26"/>
          <w:szCs w:val="26"/>
        </w:rPr>
        <w:t>Узкая (по сравнению с центральной частью) часть пирамиды (возраст 1</w:t>
      </w:r>
      <w:r w:rsidR="0022237B">
        <w:rPr>
          <w:rFonts w:ascii="Times New Roman" w:hAnsi="Times New Roman"/>
          <w:color w:val="000000"/>
          <w:sz w:val="26"/>
          <w:szCs w:val="26"/>
        </w:rPr>
        <w:t>0</w:t>
      </w:r>
      <w:r w:rsidRPr="00F83F75">
        <w:rPr>
          <w:rFonts w:ascii="Times New Roman" w:hAnsi="Times New Roman"/>
          <w:color w:val="000000"/>
          <w:sz w:val="26"/>
          <w:szCs w:val="26"/>
        </w:rPr>
        <w:t>-2</w:t>
      </w:r>
      <w:r w:rsidR="0022237B">
        <w:rPr>
          <w:rFonts w:ascii="Times New Roman" w:hAnsi="Times New Roman"/>
          <w:color w:val="000000"/>
          <w:sz w:val="26"/>
          <w:szCs w:val="26"/>
        </w:rPr>
        <w:t>3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лет) - первая «яма» возникла в результате установления низкой рождаемо</w:t>
      </w:r>
      <w:r>
        <w:rPr>
          <w:rFonts w:ascii="Times New Roman" w:hAnsi="Times New Roman"/>
          <w:color w:val="000000"/>
          <w:sz w:val="26"/>
          <w:szCs w:val="26"/>
        </w:rPr>
        <w:t>сти</w:t>
      </w:r>
      <w:r w:rsidRPr="00F83F75">
        <w:rPr>
          <w:rFonts w:ascii="Times New Roman" w:hAnsi="Times New Roman"/>
          <w:color w:val="000000"/>
          <w:sz w:val="26"/>
          <w:szCs w:val="26"/>
        </w:rPr>
        <w:t xml:space="preserve"> в 1990-х годах.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3.  Следующий «Выступ» связан с ростом рождаемости в 80-е годы.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4. </w:t>
      </w:r>
      <w:r w:rsidRPr="00F83F75">
        <w:rPr>
          <w:rFonts w:ascii="Times New Roman" w:hAnsi="Times New Roman"/>
          <w:color w:val="000000"/>
          <w:sz w:val="26"/>
          <w:szCs w:val="26"/>
        </w:rPr>
        <w:t>«Яма», возникшая в результате снижения рождаемости в 1960-е годы (последствия снижения рождаемости во время Великой Отечественной войны -неродившиеся дети неродившихся детей).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5.</w:t>
      </w:r>
      <w:r w:rsidR="006541D4" w:rsidRPr="006541D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83F75">
        <w:rPr>
          <w:rFonts w:ascii="Times New Roman" w:hAnsi="Times New Roman"/>
          <w:color w:val="000000"/>
          <w:sz w:val="26"/>
          <w:szCs w:val="26"/>
        </w:rPr>
        <w:t>«Выступ» связан с ростом рождаемости у населения репродуктивных возрастов, переживших войну.</w:t>
      </w:r>
    </w:p>
    <w:p w:rsidR="001B11E3" w:rsidRPr="00F83F75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6. Следующая «Яма» возникла в результате снижения рождаемости во время-Великой Отечественной войны.</w:t>
      </w:r>
    </w:p>
    <w:p w:rsidR="001B11E3" w:rsidRPr="006541D4" w:rsidRDefault="001B11E3" w:rsidP="001B11E3">
      <w:pPr>
        <w:shd w:val="clear" w:color="auto" w:fill="FFFFFF"/>
        <w:autoSpaceDE w:val="0"/>
        <w:autoSpaceDN w:val="0"/>
        <w:adjustRightInd w:val="0"/>
        <w:spacing w:after="0" w:line="360" w:lineRule="auto"/>
        <w:ind w:left="1418" w:right="566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83F75">
        <w:rPr>
          <w:rFonts w:ascii="Times New Roman" w:hAnsi="Times New Roman"/>
          <w:color w:val="000000"/>
          <w:sz w:val="26"/>
          <w:szCs w:val="26"/>
        </w:rPr>
        <w:t>7.</w:t>
      </w:r>
      <w:r w:rsidR="006541D4" w:rsidRPr="006541D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83F75">
        <w:rPr>
          <w:rFonts w:ascii="Times New Roman" w:hAnsi="Times New Roman"/>
          <w:color w:val="000000"/>
          <w:sz w:val="26"/>
          <w:szCs w:val="26"/>
        </w:rPr>
        <w:t>Вершина пирамиды демонстрирует высокую мужскую смертность и огромные потери ВОВ</w:t>
      </w:r>
      <w:r w:rsidR="006541D4" w:rsidRPr="006541D4">
        <w:rPr>
          <w:rFonts w:ascii="Times New Roman" w:hAnsi="Times New Roman"/>
          <w:color w:val="000000"/>
          <w:sz w:val="26"/>
          <w:szCs w:val="26"/>
        </w:rPr>
        <w:t xml:space="preserve"> [5].</w:t>
      </w:r>
    </w:p>
    <w:p w:rsidR="001C08AD" w:rsidRDefault="001C08AD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1C08AD" w:rsidRPr="001C08AD" w:rsidRDefault="001C08AD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C08AD">
        <w:rPr>
          <w:rFonts w:ascii="Times New Roman" w:hAnsi="Times New Roman"/>
          <w:color w:val="000000" w:themeColor="text1"/>
          <w:sz w:val="26"/>
          <w:szCs w:val="26"/>
        </w:rPr>
        <w:t>2.3 Возрастная структура населения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AF65E8" w:rsidRP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C08AD">
        <w:rPr>
          <w:rFonts w:ascii="Times New Roman" w:hAnsi="Times New Roman"/>
          <w:color w:val="000000" w:themeColor="text1"/>
          <w:sz w:val="26"/>
          <w:szCs w:val="26"/>
        </w:rPr>
        <w:t>Возрастная структура</w:t>
      </w:r>
      <w:r w:rsidRPr="00AF65E8">
        <w:rPr>
          <w:rFonts w:ascii="Times New Roman" w:hAnsi="Times New Roman"/>
          <w:color w:val="000000" w:themeColor="text1"/>
          <w:sz w:val="26"/>
          <w:szCs w:val="26"/>
        </w:rPr>
        <w:t xml:space="preserve"> — как и в большинстве регионов, в Котласском регионе население находится на пороге старости. </w:t>
      </w:r>
    </w:p>
    <w:p w:rsid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65E8">
        <w:rPr>
          <w:rFonts w:ascii="Times New Roman" w:hAnsi="Times New Roman"/>
          <w:color w:val="000000" w:themeColor="text1"/>
          <w:sz w:val="26"/>
          <w:szCs w:val="26"/>
        </w:rPr>
        <w:t>По международным критериям считается, что население находится на пороге старости, если доля жителей в возрасте 65 лет и старше находится в диапазоне от 4 -7 %. В Котласском регионе в 20</w:t>
      </w:r>
      <w:r w:rsidR="007E5135">
        <w:rPr>
          <w:rFonts w:ascii="Times New Roman" w:hAnsi="Times New Roman"/>
          <w:color w:val="000000" w:themeColor="text1"/>
          <w:sz w:val="26"/>
          <w:szCs w:val="26"/>
        </w:rPr>
        <w:t>02</w:t>
      </w:r>
      <w:r w:rsidRPr="00AF65E8">
        <w:rPr>
          <w:rFonts w:ascii="Times New Roman" w:hAnsi="Times New Roman"/>
          <w:color w:val="000000" w:themeColor="text1"/>
          <w:sz w:val="26"/>
          <w:szCs w:val="26"/>
        </w:rPr>
        <w:t xml:space="preserve"> году в возрасте 65 лет и старше было 4,1 % населения, а к 2014 году удельный вес данной возрастной группы увеличился до 5,31%. В последние годы средний возраст жителя составляет 45 лет. </w:t>
      </w:r>
    </w:p>
    <w:p w:rsidR="007E5135" w:rsidRDefault="007E5135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позиции воспроизводства трудовых ресурсов население делят на три группы:</w:t>
      </w:r>
    </w:p>
    <w:p w:rsidR="007E5135" w:rsidRDefault="007E5135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моложе трудоспособного возраста;</w:t>
      </w:r>
    </w:p>
    <w:p w:rsidR="007E5135" w:rsidRDefault="007E5135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трудоспособный возраст;</w:t>
      </w:r>
    </w:p>
    <w:p w:rsidR="007E5135" w:rsidRDefault="007E5135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старше трудоспособного возраста.</w:t>
      </w:r>
    </w:p>
    <w:p w:rsidR="007E5135" w:rsidRDefault="007E5135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Показателем обеспеченности региона являются удельные веса каждой из этих возрастных групп населения.</w:t>
      </w:r>
    </w:p>
    <w:p w:rsidR="00A477BF" w:rsidRPr="00C2306A" w:rsidRDefault="00A477BF" w:rsidP="00A477BF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Таблица 5 – Трудоспособное население города Архангельска и Котласского района в 2014 году</w:t>
      </w:r>
      <w:r w:rsidRPr="00C2306A">
        <w:rPr>
          <w:rFonts w:ascii="Times New Roman" w:hAnsi="Times New Roman"/>
          <w:color w:val="000000" w:themeColor="text1"/>
          <w:sz w:val="26"/>
          <w:szCs w:val="26"/>
        </w:rPr>
        <w:t xml:space="preserve"> [8].</w:t>
      </w:r>
    </w:p>
    <w:tbl>
      <w:tblPr>
        <w:tblW w:w="11029" w:type="dxa"/>
        <w:tblInd w:w="817" w:type="dxa"/>
        <w:tblLayout w:type="fixed"/>
        <w:tblLook w:val="04A0"/>
      </w:tblPr>
      <w:tblGrid>
        <w:gridCol w:w="1418"/>
        <w:gridCol w:w="1053"/>
        <w:gridCol w:w="1030"/>
        <w:gridCol w:w="15"/>
        <w:gridCol w:w="1038"/>
        <w:gridCol w:w="15"/>
        <w:gridCol w:w="1038"/>
        <w:gridCol w:w="15"/>
        <w:gridCol w:w="1154"/>
        <w:gridCol w:w="1053"/>
        <w:gridCol w:w="1053"/>
        <w:gridCol w:w="1030"/>
        <w:gridCol w:w="1117"/>
      </w:tblGrid>
      <w:tr w:rsidR="00AF65E8" w:rsidRPr="00F1027F" w:rsidTr="00F1027F">
        <w:trPr>
          <w:trHeight w:val="3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96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Все население в возрасте</w:t>
            </w:r>
          </w:p>
        </w:tc>
      </w:tr>
      <w:tr w:rsidR="00AF65E8" w:rsidRPr="00F1027F" w:rsidTr="00F1027F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3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моложе трудоспособного</w:t>
            </w: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трудоспособном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старше трудоспособного</w:t>
            </w:r>
          </w:p>
        </w:tc>
      </w:tr>
      <w:tr w:rsidR="00AF65E8" w:rsidRPr="00F1027F" w:rsidTr="00F1027F">
        <w:trPr>
          <w:trHeight w:val="51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 xml:space="preserve">мужчины и </w:t>
            </w:r>
          </w:p>
        </w:tc>
        <w:tc>
          <w:tcPr>
            <w:tcW w:w="10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мужчины</w:t>
            </w:r>
          </w:p>
        </w:tc>
        <w:tc>
          <w:tcPr>
            <w:tcW w:w="10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женщины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 xml:space="preserve">мужчины и 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мужчины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женщины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 xml:space="preserve">мужчины и 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мужчины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женщины</w:t>
            </w:r>
          </w:p>
        </w:tc>
      </w:tr>
      <w:tr w:rsidR="00AF65E8" w:rsidRPr="00F1027F" w:rsidTr="00F1027F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женщины</w:t>
            </w:r>
          </w:p>
        </w:tc>
        <w:tc>
          <w:tcPr>
            <w:tcW w:w="10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женщины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женщины</w:t>
            </w: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</w:tr>
      <w:tr w:rsidR="00AF65E8" w:rsidRPr="00F1027F" w:rsidTr="00F1027F">
        <w:trPr>
          <w:trHeight w:val="4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Архангельск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57932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29640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28292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217071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108312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108759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82406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21988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60418</w:t>
            </w:r>
          </w:p>
        </w:tc>
      </w:tr>
      <w:tr w:rsidR="00AF65E8" w:rsidRPr="00F1027F" w:rsidTr="00F1027F">
        <w:trPr>
          <w:trHeight w:val="54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5E8" w:rsidRPr="00F1027F" w:rsidRDefault="00AF65E8" w:rsidP="008F4FB6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Котласский</w:t>
            </w:r>
            <w:r w:rsidR="00F1027F">
              <w:rPr>
                <w:rFonts w:ascii="Times New Roman" w:hAnsi="Times New Roman"/>
                <w:color w:val="000000" w:themeColor="text1"/>
                <w:lang w:val="en-US" w:eastAsia="ru-RU"/>
              </w:rPr>
              <w:t xml:space="preserve"> </w:t>
            </w:r>
            <w:r w:rsidR="00F1027F">
              <w:rPr>
                <w:rFonts w:ascii="Times New Roman" w:hAnsi="Times New Roman"/>
                <w:color w:val="000000" w:themeColor="text1"/>
                <w:lang w:eastAsia="ru-RU"/>
              </w:rPr>
              <w:t>район</w:t>
            </w: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3621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1940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1681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10729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6126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4603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5788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1751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5E8" w:rsidRPr="00F1027F" w:rsidRDefault="00AF65E8" w:rsidP="008F4FB6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4037</w:t>
            </w:r>
          </w:p>
        </w:tc>
      </w:tr>
    </w:tbl>
    <w:p w:rsidR="00AF65E8" w:rsidRP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65E8">
        <w:rPr>
          <w:rFonts w:ascii="Times New Roman" w:hAnsi="Times New Roman"/>
          <w:color w:val="000000" w:themeColor="text1"/>
          <w:sz w:val="26"/>
          <w:szCs w:val="26"/>
        </w:rPr>
        <w:lastRenderedPageBreak/>
        <w:t>За период с 2004 по 2014 гг. доля детей в возрасте от 0 до 14 лет уменьшилась, а с 15–19 лет — с 21 % до 17 % [3].</w:t>
      </w:r>
    </w:p>
    <w:p w:rsidR="00AF65E8" w:rsidRP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65E8">
        <w:rPr>
          <w:rFonts w:ascii="Times New Roman" w:hAnsi="Times New Roman"/>
          <w:color w:val="000000" w:themeColor="text1"/>
          <w:sz w:val="26"/>
          <w:szCs w:val="26"/>
        </w:rPr>
        <w:t>Вследствие сокращения доли молодых возрастов увеличивается доля лиц старше трудоспособного возраста. Растет демографическая нагрузка на трудоспособное население. Это явление происходит, как по причине снижения рождаемости, так и по причине роста продолжительности жизни населения. На рисунке 3 можно проследить динамику возрастной структуры населения Котласского района [3].</w:t>
      </w:r>
    </w:p>
    <w:p w:rsidR="00AF65E8" w:rsidRPr="006037A1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6037A1">
        <w:rPr>
          <w:rFonts w:ascii="Times New Roman" w:hAnsi="Times New Roman"/>
          <w:noProof/>
          <w:color w:val="FF0000"/>
          <w:sz w:val="26"/>
          <w:szCs w:val="26"/>
          <w:lang w:eastAsia="ru-RU"/>
        </w:rPr>
        <w:drawing>
          <wp:inline distT="0" distB="0" distL="0" distR="0">
            <wp:extent cx="5629275" cy="3371850"/>
            <wp:effectExtent l="19050" t="0" r="9525" b="0"/>
            <wp:docPr id="1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F65E8" w:rsidRP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65E8">
        <w:rPr>
          <w:rFonts w:ascii="Times New Roman" w:hAnsi="Times New Roman"/>
          <w:color w:val="000000" w:themeColor="text1"/>
          <w:sz w:val="26"/>
          <w:szCs w:val="26"/>
        </w:rPr>
        <w:t>Рисунок 3 - Динамика возрастной структуры населения Котласского района за 2004-2014 г. %</w:t>
      </w:r>
    </w:p>
    <w:p w:rsidR="00AF65E8" w:rsidRP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65E8">
        <w:rPr>
          <w:rFonts w:ascii="Times New Roman" w:hAnsi="Times New Roman"/>
          <w:color w:val="000000" w:themeColor="text1"/>
          <w:sz w:val="26"/>
          <w:szCs w:val="26"/>
        </w:rPr>
        <w:t xml:space="preserve">Тип возрастной структуры населения Котласского района по А.-Г. Сундбергу соответствует регрессивной возрастной структуре. Так как возрастная структура населения считается регрессивной, если доля жителей в возрасте от 0-14 лет составляет 20%, доля жителей от 15-49 лет составляет 50%, и доля жителей в возрасте от 50 и старше составляет 30%. </w:t>
      </w:r>
    </w:p>
    <w:p w:rsidR="00AF65E8" w:rsidRPr="00AF65E8" w:rsidRDefault="00AF65E8" w:rsidP="00AF65E8">
      <w:pPr>
        <w:spacing w:after="0" w:line="360" w:lineRule="auto"/>
        <w:ind w:left="1418" w:right="566" w:firstLine="709"/>
        <w:jc w:val="both"/>
        <w:rPr>
          <w:noProof/>
          <w:color w:val="000000" w:themeColor="text1"/>
          <w:lang w:eastAsia="ru-RU"/>
        </w:rPr>
      </w:pPr>
      <w:r w:rsidRPr="00AF65E8">
        <w:rPr>
          <w:rFonts w:ascii="Times New Roman" w:hAnsi="Times New Roman"/>
          <w:color w:val="000000" w:themeColor="text1"/>
          <w:sz w:val="26"/>
          <w:szCs w:val="26"/>
        </w:rPr>
        <w:t>В Котласском районе во всех трех возрастных группах доля жителей превышает данные показатели и составляет соответственно 24%, 54% и 39% [3].</w:t>
      </w:r>
    </w:p>
    <w:p w:rsidR="00AF65E8" w:rsidRPr="000B452F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C2306A" w:rsidRPr="000B452F" w:rsidRDefault="00C2306A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C2306A" w:rsidRPr="000B452F" w:rsidRDefault="00C2306A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C2306A" w:rsidRPr="000B452F" w:rsidRDefault="00C2306A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F65E8" w:rsidRDefault="001C08AD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2.4 </w:t>
      </w:r>
      <w:r w:rsidR="005549BB">
        <w:rPr>
          <w:rFonts w:ascii="Times New Roman" w:hAnsi="Times New Roman"/>
          <w:color w:val="000000" w:themeColor="text1"/>
          <w:sz w:val="26"/>
          <w:szCs w:val="26"/>
        </w:rPr>
        <w:t>Воспроизводство населения</w:t>
      </w:r>
      <w:r w:rsidR="00A477B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A477BF" w:rsidRPr="00C2306A" w:rsidRDefault="00A477BF" w:rsidP="00A477BF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6 - Динамика естественного движения населения Архангельской области и Котласского района с 2002-2014 год</w:t>
      </w:r>
      <w:r w:rsidRPr="00C2306A">
        <w:rPr>
          <w:rFonts w:ascii="Times New Roman" w:hAnsi="Times New Roman"/>
          <w:sz w:val="26"/>
          <w:szCs w:val="26"/>
        </w:rPr>
        <w:t xml:space="preserve"> [9].</w:t>
      </w:r>
    </w:p>
    <w:tbl>
      <w:tblPr>
        <w:tblpPr w:leftFromText="180" w:rightFromText="180" w:vertAnchor="text" w:horzAnchor="margin" w:tblpXSpec="center" w:tblpY="162"/>
        <w:tblW w:w="9441" w:type="dxa"/>
        <w:tblLook w:val="04A0"/>
      </w:tblPr>
      <w:tblGrid>
        <w:gridCol w:w="2802"/>
        <w:gridCol w:w="1111"/>
        <w:gridCol w:w="1285"/>
        <w:gridCol w:w="960"/>
        <w:gridCol w:w="960"/>
        <w:gridCol w:w="1047"/>
        <w:gridCol w:w="1276"/>
      </w:tblGrid>
      <w:tr w:rsidR="00A477BF" w:rsidRPr="00F1027F" w:rsidTr="00A477BF">
        <w:trPr>
          <w:trHeight w:val="315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7BF" w:rsidRPr="00F1027F" w:rsidRDefault="00A477BF" w:rsidP="00A477B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 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7BF" w:rsidRPr="00F1027F" w:rsidRDefault="00A477BF" w:rsidP="00A477BF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Родившиеся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7BF" w:rsidRPr="00F1027F" w:rsidRDefault="00A477BF" w:rsidP="00A477BF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Умершие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BF" w:rsidRPr="00F1027F" w:rsidRDefault="00A477BF" w:rsidP="00A477BF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Естественный</w:t>
            </w:r>
          </w:p>
        </w:tc>
      </w:tr>
      <w:tr w:rsidR="00A477BF" w:rsidRPr="00F1027F" w:rsidTr="00A477BF">
        <w:trPr>
          <w:trHeight w:val="7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7BF" w:rsidRPr="00F1027F" w:rsidRDefault="00A477BF" w:rsidP="00A477B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7BF" w:rsidRPr="00F1027F" w:rsidRDefault="00A477BF" w:rsidP="00A477B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7BF" w:rsidRPr="00F1027F" w:rsidRDefault="00A477BF" w:rsidP="00A477B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прирост, убыль (-)</w:t>
            </w:r>
          </w:p>
        </w:tc>
      </w:tr>
      <w:tr w:rsidR="00A477BF" w:rsidRPr="00F1027F" w:rsidTr="00A477BF">
        <w:trPr>
          <w:trHeight w:val="33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7BF" w:rsidRPr="00F1027F" w:rsidRDefault="00A477BF" w:rsidP="00A477B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2002г.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2014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2002г.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2014г.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2002г.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2014г.</w:t>
            </w:r>
          </w:p>
        </w:tc>
      </w:tr>
      <w:tr w:rsidR="00A477BF" w:rsidRPr="00F1027F" w:rsidTr="00A477BF">
        <w:trPr>
          <w:trHeight w:val="274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Архангельская область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</w:rPr>
              <w:t>13900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15305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15967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-9600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-662</w:t>
            </w:r>
          </w:p>
        </w:tc>
      </w:tr>
      <w:tr w:rsidR="00A477BF" w:rsidRPr="00F1027F" w:rsidTr="00A477BF">
        <w:trPr>
          <w:trHeight w:val="27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Котласский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187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344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-170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BF" w:rsidRPr="00F1027F" w:rsidRDefault="00A477BF" w:rsidP="00A477B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1027F">
              <w:rPr>
                <w:rFonts w:ascii="Times New Roman" w:hAnsi="Times New Roman"/>
                <w:color w:val="000000" w:themeColor="text1"/>
                <w:lang w:eastAsia="ru-RU"/>
              </w:rPr>
              <w:t>-67</w:t>
            </w:r>
          </w:p>
        </w:tc>
      </w:tr>
    </w:tbl>
    <w:p w:rsidR="001C08AD" w:rsidRDefault="001C08AD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5549BB" w:rsidRDefault="005549BB" w:rsidP="007E5135">
      <w:pPr>
        <w:tabs>
          <w:tab w:val="left" w:pos="597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Фактором, определяющим темп роста населения, является тип его воспроизводства. Воспроизводство населения – это смена поколений и постоянное возобновление населения на основе естественного движения (рождаемости и смертности) и миграционных процессов.</w:t>
      </w:r>
    </w:p>
    <w:p w:rsidR="00AF65E8" w:rsidRDefault="00AF65E8" w:rsidP="00AF65E8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Численность населения Архангельской области за 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рассматриваемый период с 2002 по 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2014 год уменьшилась на 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>662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 тыс.человек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 Естественная убыль населения, за 2014 год представила следующие данные: родилось на 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>1530 малыша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, а умерло на 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>15967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 человека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>., что характеризует отрицательный естественный прирост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. Рассматривая естественное движение Котласского района в составе 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>Архангельской области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 можно сделать вывод, что </w:t>
      </w:r>
      <w:r w:rsidR="006E0366"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естественный прирост является так же отрицательным и составляет – 67 тыс.чел. </w:t>
      </w:r>
      <w:r w:rsidR="007E5135" w:rsidRPr="007E5135">
        <w:rPr>
          <w:rFonts w:ascii="Times New Roman" w:hAnsi="Times New Roman"/>
          <w:color w:val="000000" w:themeColor="text1"/>
          <w:sz w:val="26"/>
          <w:szCs w:val="26"/>
        </w:rPr>
        <w:t>Р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>айон является неблагополучным по данным признакам</w:t>
      </w:r>
      <w:r w:rsidR="007E5135" w:rsidRPr="007E5135">
        <w:rPr>
          <w:rFonts w:ascii="Times New Roman" w:hAnsi="Times New Roman"/>
          <w:color w:val="000000" w:themeColor="text1"/>
          <w:sz w:val="26"/>
          <w:szCs w:val="26"/>
        </w:rPr>
        <w:t xml:space="preserve">, так как на 1000 человек приходится 13,7 родившихся и 17  умерших </w:t>
      </w:r>
      <w:r w:rsidRPr="007E513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A477BF" w:rsidRPr="00C2306A" w:rsidRDefault="00A477BF" w:rsidP="00A477BF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E513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Таблица 7 -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7E513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стественно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7E513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движени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7E513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населения Архангельской области и Котласского района за январь-сентябрь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2014 года </w:t>
      </w:r>
      <w:r w:rsidRPr="00C2306A">
        <w:rPr>
          <w:rFonts w:ascii="Times New Roman" w:hAnsi="Times New Roman"/>
          <w:color w:val="000000" w:themeColor="text1"/>
          <w:sz w:val="26"/>
          <w:szCs w:val="26"/>
          <w:lang w:eastAsia="ru-RU"/>
        </w:rPr>
        <w:t>[9].</w:t>
      </w:r>
    </w:p>
    <w:tbl>
      <w:tblPr>
        <w:tblW w:w="111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567"/>
        <w:gridCol w:w="615"/>
        <w:gridCol w:w="660"/>
        <w:gridCol w:w="567"/>
        <w:gridCol w:w="566"/>
        <w:gridCol w:w="710"/>
        <w:gridCol w:w="567"/>
        <w:gridCol w:w="567"/>
        <w:gridCol w:w="567"/>
        <w:gridCol w:w="709"/>
        <w:gridCol w:w="567"/>
        <w:gridCol w:w="709"/>
        <w:gridCol w:w="708"/>
        <w:gridCol w:w="709"/>
        <w:gridCol w:w="567"/>
        <w:gridCol w:w="567"/>
      </w:tblGrid>
      <w:tr w:rsidR="00AF65E8" w:rsidRPr="00E2093E" w:rsidTr="00E2093E">
        <w:tc>
          <w:tcPr>
            <w:tcW w:w="1276" w:type="dxa"/>
            <w:vMerge w:val="restart"/>
          </w:tcPr>
          <w:p w:rsidR="00AF65E8" w:rsidRPr="00E2093E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2" w:type="dxa"/>
            <w:gridSpan w:val="16"/>
          </w:tcPr>
          <w:p w:rsidR="00AF65E8" w:rsidRPr="00E2093E" w:rsidRDefault="00AF65E8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Общие итоги естественного прироста населения</w:t>
            </w:r>
          </w:p>
        </w:tc>
      </w:tr>
      <w:tr w:rsidR="007E5135" w:rsidRPr="00E2093E" w:rsidTr="00E2093E">
        <w:tc>
          <w:tcPr>
            <w:tcW w:w="1276" w:type="dxa"/>
            <w:vMerge/>
          </w:tcPr>
          <w:p w:rsidR="007E5135" w:rsidRPr="00E2093E" w:rsidRDefault="007E5135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родившихся </w:t>
            </w:r>
          </w:p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(без мертворожденных)</w:t>
            </w:r>
          </w:p>
        </w:tc>
        <w:tc>
          <w:tcPr>
            <w:tcW w:w="1843" w:type="dxa"/>
            <w:gridSpan w:val="3"/>
          </w:tcPr>
          <w:p w:rsidR="007E5135" w:rsidRPr="00E2093E" w:rsidRDefault="007E5135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умерших</w:t>
            </w:r>
          </w:p>
        </w:tc>
        <w:tc>
          <w:tcPr>
            <w:tcW w:w="1701" w:type="dxa"/>
            <w:gridSpan w:val="3"/>
          </w:tcPr>
          <w:p w:rsidR="007E5135" w:rsidRPr="00E2093E" w:rsidRDefault="007E5135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Естественный прирост</w:t>
            </w:r>
          </w:p>
        </w:tc>
        <w:tc>
          <w:tcPr>
            <w:tcW w:w="709" w:type="dxa"/>
            <w:vMerge w:val="restart"/>
          </w:tcPr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браков</w:t>
            </w:r>
          </w:p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разводов</w:t>
            </w:r>
          </w:p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60" w:type="dxa"/>
            <w:gridSpan w:val="5"/>
          </w:tcPr>
          <w:p w:rsidR="007E5135" w:rsidRPr="00E2093E" w:rsidRDefault="007E5135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 1000 человек приходится</w:t>
            </w:r>
          </w:p>
        </w:tc>
      </w:tr>
      <w:tr w:rsidR="007E5135" w:rsidRPr="00E2093E" w:rsidTr="00E2093E">
        <w:trPr>
          <w:trHeight w:val="363"/>
        </w:trPr>
        <w:tc>
          <w:tcPr>
            <w:tcW w:w="1276" w:type="dxa"/>
            <w:vMerge/>
          </w:tcPr>
          <w:p w:rsidR="007E5135" w:rsidRPr="00E2093E" w:rsidRDefault="007E5135" w:rsidP="008F4FB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мужс-кого пола</w:t>
            </w:r>
          </w:p>
        </w:tc>
        <w:tc>
          <w:tcPr>
            <w:tcW w:w="615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женс-кого пола</w:t>
            </w:r>
          </w:p>
        </w:tc>
        <w:tc>
          <w:tcPr>
            <w:tcW w:w="660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оба  пола</w:t>
            </w: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мужс-кого пола</w:t>
            </w:r>
          </w:p>
        </w:tc>
        <w:tc>
          <w:tcPr>
            <w:tcW w:w="566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женс-кого пола</w:t>
            </w:r>
          </w:p>
        </w:tc>
        <w:tc>
          <w:tcPr>
            <w:tcW w:w="710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оба  </w:t>
            </w:r>
          </w:p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пола</w:t>
            </w: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мужс-кого пола</w:t>
            </w: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женс-кого пола</w:t>
            </w: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оба  пола</w:t>
            </w:r>
          </w:p>
        </w:tc>
        <w:tc>
          <w:tcPr>
            <w:tcW w:w="709" w:type="dxa"/>
            <w:vMerge/>
          </w:tcPr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E5135" w:rsidRPr="00E2093E" w:rsidRDefault="007E5135" w:rsidP="008F4FB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родившихся</w:t>
            </w:r>
          </w:p>
        </w:tc>
        <w:tc>
          <w:tcPr>
            <w:tcW w:w="708" w:type="dxa"/>
          </w:tcPr>
          <w:p w:rsidR="007E5135" w:rsidRPr="00E2093E" w:rsidRDefault="007E5135" w:rsidP="006E036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умерших</w:t>
            </w:r>
          </w:p>
        </w:tc>
        <w:tc>
          <w:tcPr>
            <w:tcW w:w="709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Ест.</w:t>
            </w:r>
          </w:p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прироста</w:t>
            </w: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браков</w:t>
            </w:r>
          </w:p>
        </w:tc>
        <w:tc>
          <w:tcPr>
            <w:tcW w:w="567" w:type="dxa"/>
          </w:tcPr>
          <w:p w:rsidR="007E5135" w:rsidRPr="00E2093E" w:rsidRDefault="007E5135" w:rsidP="008F4FB6">
            <w:pPr>
              <w:spacing w:after="0" w:line="180" w:lineRule="exac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разводов</w:t>
            </w:r>
          </w:p>
        </w:tc>
      </w:tr>
      <w:tr w:rsidR="007E5135" w:rsidRPr="00E2093E" w:rsidTr="00E2093E">
        <w:trPr>
          <w:trHeight w:val="275"/>
        </w:trPr>
        <w:tc>
          <w:tcPr>
            <w:tcW w:w="1276" w:type="dxa"/>
            <w:vAlign w:val="bottom"/>
          </w:tcPr>
          <w:p w:rsidR="007E5135" w:rsidRPr="00E2093E" w:rsidRDefault="007E5135" w:rsidP="008F4FB6">
            <w:pPr>
              <w:spacing w:after="0" w:line="160" w:lineRule="exact"/>
              <w:ind w:left="-108" w:right="-5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Архангельск  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7863</w:t>
            </w:r>
          </w:p>
        </w:tc>
        <w:tc>
          <w:tcPr>
            <w:tcW w:w="615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7442</w:t>
            </w:r>
          </w:p>
        </w:tc>
        <w:tc>
          <w:tcPr>
            <w:tcW w:w="660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15305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8392</w:t>
            </w:r>
          </w:p>
        </w:tc>
        <w:tc>
          <w:tcPr>
            <w:tcW w:w="566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7575</w:t>
            </w:r>
          </w:p>
        </w:tc>
        <w:tc>
          <w:tcPr>
            <w:tcW w:w="710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15967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529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133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662</w:t>
            </w:r>
          </w:p>
        </w:tc>
        <w:tc>
          <w:tcPr>
            <w:tcW w:w="709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10072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6444</w:t>
            </w:r>
          </w:p>
        </w:tc>
        <w:tc>
          <w:tcPr>
            <w:tcW w:w="709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12,8</w:t>
            </w:r>
          </w:p>
        </w:tc>
        <w:tc>
          <w:tcPr>
            <w:tcW w:w="708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709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before="2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5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</w:tr>
      <w:tr w:rsidR="007E5135" w:rsidRPr="00E2093E" w:rsidTr="00E2093E">
        <w:tc>
          <w:tcPr>
            <w:tcW w:w="1276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108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Котласский район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150</w:t>
            </w:r>
          </w:p>
        </w:tc>
        <w:tc>
          <w:tcPr>
            <w:tcW w:w="615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127</w:t>
            </w:r>
          </w:p>
        </w:tc>
        <w:tc>
          <w:tcPr>
            <w:tcW w:w="660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277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177</w:t>
            </w:r>
          </w:p>
        </w:tc>
        <w:tc>
          <w:tcPr>
            <w:tcW w:w="566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167</w:t>
            </w:r>
          </w:p>
        </w:tc>
        <w:tc>
          <w:tcPr>
            <w:tcW w:w="710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344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27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40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67</w:t>
            </w:r>
          </w:p>
        </w:tc>
        <w:tc>
          <w:tcPr>
            <w:tcW w:w="709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162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709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right="5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708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right="57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right="5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108" w:right="5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8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vAlign w:val="bottom"/>
          </w:tcPr>
          <w:p w:rsidR="007E5135" w:rsidRPr="00E2093E" w:rsidRDefault="007E5135" w:rsidP="008F4FB6">
            <w:pPr>
              <w:spacing w:after="0" w:line="240" w:lineRule="auto"/>
              <w:ind w:left="-108" w:right="5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093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4,8</w:t>
            </w:r>
          </w:p>
        </w:tc>
      </w:tr>
    </w:tbl>
    <w:p w:rsidR="00E2093E" w:rsidRPr="000B452F" w:rsidRDefault="00E2093E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C08AD" w:rsidRPr="001C08AD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 </w:t>
      </w:r>
      <w:r w:rsidRPr="001C08AD">
        <w:rPr>
          <w:rFonts w:ascii="Times New Roman" w:hAnsi="Times New Roman"/>
          <w:sz w:val="26"/>
          <w:szCs w:val="26"/>
        </w:rPr>
        <w:t>Городское и сельское население.</w:t>
      </w:r>
    </w:p>
    <w:p w:rsidR="001C08AD" w:rsidRPr="00C67E05" w:rsidRDefault="001C08AD" w:rsidP="001C08AD">
      <w:pPr>
        <w:pStyle w:val="a3"/>
        <w:spacing w:before="0" w:beforeAutospacing="0" w:after="0" w:afterAutospacing="0" w:line="360" w:lineRule="auto"/>
        <w:ind w:left="1418" w:right="566" w:firstLine="709"/>
        <w:jc w:val="both"/>
        <w:rPr>
          <w:sz w:val="26"/>
          <w:szCs w:val="26"/>
        </w:rPr>
      </w:pPr>
      <w:r w:rsidRPr="00C67E05">
        <w:rPr>
          <w:sz w:val="26"/>
          <w:szCs w:val="26"/>
        </w:rPr>
        <w:t>Население по месту проживания делится на городское и сельское.</w:t>
      </w:r>
    </w:p>
    <w:p w:rsidR="001C08AD" w:rsidRPr="006541D4" w:rsidRDefault="001C08AD" w:rsidP="001C08AD">
      <w:pPr>
        <w:pStyle w:val="a3"/>
        <w:spacing w:before="0" w:beforeAutospacing="0" w:after="0" w:afterAutospacing="0" w:line="360" w:lineRule="auto"/>
        <w:ind w:left="1418" w:right="566" w:firstLine="709"/>
        <w:jc w:val="both"/>
        <w:rPr>
          <w:sz w:val="26"/>
          <w:szCs w:val="26"/>
        </w:rPr>
      </w:pPr>
      <w:r w:rsidRPr="00C67E05">
        <w:rPr>
          <w:iCs/>
          <w:sz w:val="26"/>
          <w:szCs w:val="26"/>
        </w:rPr>
        <w:t xml:space="preserve">Город </w:t>
      </w:r>
      <w:r w:rsidRPr="00C67E05">
        <w:rPr>
          <w:sz w:val="26"/>
          <w:szCs w:val="26"/>
        </w:rPr>
        <w:t xml:space="preserve">— это населённый пункт, отличающийся большой численностью населения  и где большая часть экономически активного населения занята в промышленности или в сфере услуг. </w:t>
      </w:r>
      <w:r w:rsidRPr="00C67E05">
        <w:rPr>
          <w:iCs/>
          <w:sz w:val="26"/>
          <w:szCs w:val="26"/>
        </w:rPr>
        <w:t xml:space="preserve">Сельские населённые пункты </w:t>
      </w:r>
      <w:r w:rsidRPr="00C67E05">
        <w:rPr>
          <w:sz w:val="26"/>
          <w:szCs w:val="26"/>
        </w:rPr>
        <w:t xml:space="preserve">характеризуются небольшой численностью </w:t>
      </w:r>
      <w:r w:rsidRPr="00C67E05">
        <w:rPr>
          <w:sz w:val="26"/>
          <w:szCs w:val="26"/>
        </w:rPr>
        <w:lastRenderedPageBreak/>
        <w:t>жителей, а главное тем, что их жители заняты преиму</w:t>
      </w:r>
      <w:r w:rsidR="006541D4">
        <w:rPr>
          <w:sz w:val="26"/>
          <w:szCs w:val="26"/>
        </w:rPr>
        <w:t>щественно в сельском хозяйстве</w:t>
      </w:r>
      <w:r w:rsidR="006541D4" w:rsidRPr="006541D4">
        <w:rPr>
          <w:sz w:val="26"/>
          <w:szCs w:val="26"/>
        </w:rPr>
        <w:t xml:space="preserve"> [5].</w:t>
      </w:r>
    </w:p>
    <w:p w:rsidR="001C08AD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845F1A">
        <w:rPr>
          <w:rFonts w:ascii="Times New Roman" w:hAnsi="Times New Roman"/>
          <w:sz w:val="26"/>
          <w:szCs w:val="26"/>
        </w:rPr>
        <w:t xml:space="preserve">В Архангельской области развиты крупные промышленные предприятия, поэтому преобладает городское население и составляет 911879 тыс.человек. </w:t>
      </w:r>
      <w:r w:rsidRPr="00F27265">
        <w:rPr>
          <w:rFonts w:ascii="Times New Roman" w:hAnsi="Times New Roman"/>
          <w:sz w:val="26"/>
          <w:szCs w:val="26"/>
        </w:rPr>
        <w:t xml:space="preserve">Анализируя таблицу </w:t>
      </w:r>
      <w:r w:rsidR="00F1027F">
        <w:rPr>
          <w:rFonts w:ascii="Times New Roman" w:hAnsi="Times New Roman"/>
          <w:sz w:val="26"/>
          <w:szCs w:val="26"/>
        </w:rPr>
        <w:t>8</w:t>
      </w:r>
      <w:r w:rsidRPr="00F27265">
        <w:rPr>
          <w:rFonts w:ascii="Times New Roman" w:hAnsi="Times New Roman"/>
          <w:sz w:val="26"/>
          <w:szCs w:val="26"/>
        </w:rPr>
        <w:t xml:space="preserve"> в Котласском районе преобладает сельское население. В основном данное это вызвано </w:t>
      </w:r>
      <w:r w:rsidRPr="001243E6">
        <w:rPr>
          <w:rFonts w:ascii="Times New Roman" w:hAnsi="Times New Roman"/>
          <w:sz w:val="26"/>
          <w:szCs w:val="26"/>
        </w:rPr>
        <w:t>наличием крупного сельскохозяйственного производства (растениеводческих бригад, животноводческих ферм)</w:t>
      </w:r>
      <w:r>
        <w:rPr>
          <w:rFonts w:ascii="Times New Roman" w:hAnsi="Times New Roman"/>
          <w:sz w:val="26"/>
          <w:szCs w:val="26"/>
        </w:rPr>
        <w:t>.</w:t>
      </w:r>
    </w:p>
    <w:p w:rsidR="00A477BF" w:rsidRPr="00864429" w:rsidRDefault="00A477BF" w:rsidP="00A477BF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Таблица 8 – Оценка численности населения Архангельской области и Котласского района на 2014 год </w:t>
      </w:r>
      <w:r w:rsidRPr="00864429">
        <w:rPr>
          <w:rFonts w:ascii="Times New Roman" w:hAnsi="Times New Roman"/>
          <w:sz w:val="26"/>
          <w:szCs w:val="26"/>
          <w:lang w:eastAsia="ru-RU"/>
        </w:rPr>
        <w:t>[10].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1559"/>
        <w:gridCol w:w="1985"/>
        <w:gridCol w:w="1843"/>
      </w:tblGrid>
      <w:tr w:rsidR="001C08AD" w:rsidRPr="001F45B4" w:rsidTr="001C08AD">
        <w:tc>
          <w:tcPr>
            <w:tcW w:w="2409" w:type="dxa"/>
            <w:vMerge w:val="restart"/>
            <w:vAlign w:val="center"/>
          </w:tcPr>
          <w:p w:rsidR="001C08AD" w:rsidRPr="001F45B4" w:rsidRDefault="001C08AD" w:rsidP="001C08AD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C08AD" w:rsidRPr="001F45B4" w:rsidRDefault="001C08AD" w:rsidP="001C08AD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Все население</w:t>
            </w:r>
          </w:p>
        </w:tc>
        <w:tc>
          <w:tcPr>
            <w:tcW w:w="3828" w:type="dxa"/>
            <w:gridSpan w:val="2"/>
            <w:vAlign w:val="center"/>
          </w:tcPr>
          <w:p w:rsidR="001C08AD" w:rsidRPr="001F45B4" w:rsidRDefault="001C08AD" w:rsidP="001C08AD">
            <w:pPr>
              <w:spacing w:before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1C08AD" w:rsidRPr="001F45B4" w:rsidTr="001C08AD">
        <w:trPr>
          <w:trHeight w:val="477"/>
        </w:trPr>
        <w:tc>
          <w:tcPr>
            <w:tcW w:w="2409" w:type="dxa"/>
            <w:vMerge/>
            <w:vAlign w:val="center"/>
          </w:tcPr>
          <w:p w:rsidR="001C08AD" w:rsidRPr="001F45B4" w:rsidRDefault="001C08AD" w:rsidP="001C08AD">
            <w:pPr>
              <w:spacing w:before="60"/>
              <w:ind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C08AD" w:rsidRPr="001F45B4" w:rsidRDefault="001C08AD" w:rsidP="001C08AD">
            <w:pPr>
              <w:spacing w:before="60"/>
              <w:ind w:right="51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C08AD" w:rsidRPr="001F45B4" w:rsidRDefault="001C08AD" w:rsidP="001C08AD">
            <w:pPr>
              <w:spacing w:befor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Городское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(тыс.чел)</w:t>
            </w:r>
          </w:p>
        </w:tc>
        <w:tc>
          <w:tcPr>
            <w:tcW w:w="1843" w:type="dxa"/>
            <w:vAlign w:val="center"/>
          </w:tcPr>
          <w:p w:rsidR="001C08AD" w:rsidRPr="001F45B4" w:rsidRDefault="001C08AD" w:rsidP="001C08AD">
            <w:pPr>
              <w:spacing w:befor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Сельское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(тыс.чел)</w:t>
            </w:r>
          </w:p>
        </w:tc>
      </w:tr>
      <w:tr w:rsidR="001C08AD" w:rsidRPr="001F45B4" w:rsidTr="001C08AD">
        <w:trPr>
          <w:trHeight w:val="532"/>
        </w:trPr>
        <w:tc>
          <w:tcPr>
            <w:tcW w:w="2409" w:type="dxa"/>
          </w:tcPr>
          <w:p w:rsidR="001C08AD" w:rsidRPr="001F45B4" w:rsidRDefault="001C08AD" w:rsidP="001C08AD">
            <w:pPr>
              <w:spacing w:before="60"/>
              <w:ind w:left="17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45B4">
              <w:rPr>
                <w:rFonts w:ascii="Times New Roman" w:hAnsi="Times New Roman"/>
                <w:bCs/>
                <w:sz w:val="20"/>
                <w:szCs w:val="20"/>
              </w:rPr>
              <w:t>Архангельск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ая область</w:t>
            </w:r>
          </w:p>
        </w:tc>
        <w:tc>
          <w:tcPr>
            <w:tcW w:w="1559" w:type="dxa"/>
            <w:vAlign w:val="center"/>
          </w:tcPr>
          <w:p w:rsidR="001C08AD" w:rsidRPr="00F27265" w:rsidRDefault="001C08AD" w:rsidP="001C08AD">
            <w:pPr>
              <w:tabs>
                <w:tab w:val="left" w:pos="1168"/>
              </w:tabs>
              <w:spacing w:before="60"/>
              <w:ind w:left="-113"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F27265">
              <w:rPr>
                <w:rFonts w:ascii="Times New Roman" w:hAnsi="Times New Roman"/>
                <w:sz w:val="20"/>
                <w:szCs w:val="20"/>
              </w:rPr>
              <w:t>1191785</w:t>
            </w:r>
          </w:p>
        </w:tc>
        <w:tc>
          <w:tcPr>
            <w:tcW w:w="1985" w:type="dxa"/>
            <w:vAlign w:val="center"/>
          </w:tcPr>
          <w:p w:rsidR="001C08AD" w:rsidRPr="00F27265" w:rsidRDefault="001C08AD" w:rsidP="001C08AD">
            <w:pPr>
              <w:spacing w:before="60"/>
              <w:ind w:right="1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F27265">
              <w:rPr>
                <w:rFonts w:ascii="Times New Roman" w:hAnsi="Times New Roman"/>
                <w:sz w:val="20"/>
                <w:szCs w:val="20"/>
              </w:rPr>
              <w:t>911879</w:t>
            </w:r>
          </w:p>
        </w:tc>
        <w:tc>
          <w:tcPr>
            <w:tcW w:w="1843" w:type="dxa"/>
            <w:vAlign w:val="center"/>
          </w:tcPr>
          <w:p w:rsidR="001C08AD" w:rsidRPr="00F27265" w:rsidRDefault="001C08AD" w:rsidP="001C08AD">
            <w:pPr>
              <w:spacing w:before="60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7265">
              <w:rPr>
                <w:rFonts w:ascii="Times New Roman" w:hAnsi="Times New Roman"/>
                <w:sz w:val="20"/>
                <w:szCs w:val="20"/>
              </w:rPr>
              <w:t>279906</w:t>
            </w:r>
          </w:p>
        </w:tc>
      </w:tr>
      <w:tr w:rsidR="001C08AD" w:rsidRPr="001F45B4" w:rsidTr="001C08AD">
        <w:trPr>
          <w:trHeight w:val="429"/>
        </w:trPr>
        <w:tc>
          <w:tcPr>
            <w:tcW w:w="2409" w:type="dxa"/>
          </w:tcPr>
          <w:p w:rsidR="001C08AD" w:rsidRPr="001F45B4" w:rsidRDefault="001C08AD" w:rsidP="001C08AD">
            <w:pPr>
              <w:spacing w:before="60"/>
              <w:ind w:left="17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45B4">
              <w:rPr>
                <w:rFonts w:ascii="Times New Roman" w:hAnsi="Times New Roman"/>
                <w:bCs/>
                <w:sz w:val="20"/>
                <w:szCs w:val="20"/>
              </w:rPr>
              <w:t xml:space="preserve">Котласский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район</w:t>
            </w:r>
          </w:p>
        </w:tc>
        <w:tc>
          <w:tcPr>
            <w:tcW w:w="1559" w:type="dxa"/>
            <w:vAlign w:val="center"/>
          </w:tcPr>
          <w:p w:rsidR="001C08AD" w:rsidRPr="001F45B4" w:rsidRDefault="001C08AD" w:rsidP="001C08AD">
            <w:pPr>
              <w:spacing w:before="60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20138</w:t>
            </w:r>
          </w:p>
        </w:tc>
        <w:tc>
          <w:tcPr>
            <w:tcW w:w="1985" w:type="dxa"/>
            <w:vAlign w:val="center"/>
          </w:tcPr>
          <w:p w:rsidR="001C08AD" w:rsidRPr="001F45B4" w:rsidRDefault="001C08AD" w:rsidP="001C08AD">
            <w:pPr>
              <w:spacing w:before="60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8767</w:t>
            </w:r>
          </w:p>
        </w:tc>
        <w:tc>
          <w:tcPr>
            <w:tcW w:w="1843" w:type="dxa"/>
            <w:vAlign w:val="center"/>
          </w:tcPr>
          <w:p w:rsidR="001C08AD" w:rsidRPr="001F45B4" w:rsidRDefault="001C08AD" w:rsidP="001C08AD">
            <w:pPr>
              <w:spacing w:before="60"/>
              <w:ind w:righ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5B4">
              <w:rPr>
                <w:rFonts w:ascii="Times New Roman" w:hAnsi="Times New Roman"/>
                <w:sz w:val="20"/>
                <w:szCs w:val="20"/>
              </w:rPr>
              <w:t>11371</w:t>
            </w:r>
          </w:p>
        </w:tc>
      </w:tr>
    </w:tbl>
    <w:p w:rsidR="00864429" w:rsidRPr="00F1027F" w:rsidRDefault="00864429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C08AD" w:rsidRPr="00864429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27265">
        <w:rPr>
          <w:rFonts w:ascii="Times New Roman" w:hAnsi="Times New Roman"/>
          <w:sz w:val="26"/>
          <w:szCs w:val="26"/>
          <w:lang w:eastAsia="ru-RU"/>
        </w:rPr>
        <w:t>По размерам выделяют следующие группы сельских пунктов:</w:t>
      </w:r>
    </w:p>
    <w:p w:rsidR="001C08AD" w:rsidRPr="00F27265" w:rsidRDefault="001C08AD" w:rsidP="001C08AD">
      <w:pPr>
        <w:numPr>
          <w:ilvl w:val="0"/>
          <w:numId w:val="4"/>
        </w:num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27265">
        <w:rPr>
          <w:rFonts w:ascii="Times New Roman" w:hAnsi="Times New Roman"/>
          <w:sz w:val="26"/>
          <w:szCs w:val="26"/>
          <w:lang w:eastAsia="ru-RU"/>
        </w:rPr>
        <w:t>мельчайшие (до 50 жителей);</w:t>
      </w:r>
    </w:p>
    <w:p w:rsidR="001C08AD" w:rsidRPr="00F27265" w:rsidRDefault="001C08AD" w:rsidP="001C08AD">
      <w:pPr>
        <w:numPr>
          <w:ilvl w:val="0"/>
          <w:numId w:val="4"/>
        </w:num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27265">
        <w:rPr>
          <w:rFonts w:ascii="Times New Roman" w:hAnsi="Times New Roman"/>
          <w:sz w:val="26"/>
          <w:szCs w:val="26"/>
          <w:lang w:eastAsia="ru-RU"/>
        </w:rPr>
        <w:t>мелкие (51-100 жителей);</w:t>
      </w:r>
    </w:p>
    <w:p w:rsidR="001C08AD" w:rsidRPr="00F27265" w:rsidRDefault="001C08AD" w:rsidP="001C08AD">
      <w:pPr>
        <w:numPr>
          <w:ilvl w:val="0"/>
          <w:numId w:val="4"/>
        </w:num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27265">
        <w:rPr>
          <w:rFonts w:ascii="Times New Roman" w:hAnsi="Times New Roman"/>
          <w:sz w:val="26"/>
          <w:szCs w:val="26"/>
          <w:lang w:eastAsia="ru-RU"/>
        </w:rPr>
        <w:t>средние (101-500 жителей);</w:t>
      </w:r>
    </w:p>
    <w:p w:rsidR="001C08AD" w:rsidRPr="00F27265" w:rsidRDefault="001C08AD" w:rsidP="001C08AD">
      <w:pPr>
        <w:numPr>
          <w:ilvl w:val="0"/>
          <w:numId w:val="4"/>
        </w:num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27265">
        <w:rPr>
          <w:rFonts w:ascii="Times New Roman" w:hAnsi="Times New Roman"/>
          <w:sz w:val="26"/>
          <w:szCs w:val="26"/>
          <w:lang w:eastAsia="ru-RU"/>
        </w:rPr>
        <w:t>крупные (501-1000 жителей);</w:t>
      </w:r>
    </w:p>
    <w:p w:rsidR="001C08AD" w:rsidRPr="00F27265" w:rsidRDefault="001C08AD" w:rsidP="001C08AD">
      <w:pPr>
        <w:numPr>
          <w:ilvl w:val="0"/>
          <w:numId w:val="4"/>
        </w:num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27265">
        <w:rPr>
          <w:rFonts w:ascii="Times New Roman" w:hAnsi="Times New Roman"/>
          <w:sz w:val="26"/>
          <w:szCs w:val="26"/>
          <w:lang w:eastAsia="ru-RU"/>
        </w:rPr>
        <w:t>крупнейшие (свыше 1000 жителей).</w:t>
      </w:r>
    </w:p>
    <w:p w:rsidR="001C08AD" w:rsidRPr="00C67E05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Котласский район относится к крупнейшему сельскому пункту, так как число жителей свыше 1000 человек.</w:t>
      </w:r>
    </w:p>
    <w:p w:rsidR="001C08AD" w:rsidRPr="00431D31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F00595">
        <w:rPr>
          <w:rFonts w:ascii="Times New Roman" w:hAnsi="Times New Roman"/>
          <w:sz w:val="26"/>
          <w:szCs w:val="26"/>
        </w:rPr>
        <w:t>В Котласском районе 306 населённых пунктов в составе 3 го</w:t>
      </w:r>
      <w:r>
        <w:rPr>
          <w:rFonts w:ascii="Times New Roman" w:hAnsi="Times New Roman"/>
          <w:sz w:val="26"/>
          <w:szCs w:val="26"/>
        </w:rPr>
        <w:t xml:space="preserve">родских и 1 сельского поселения </w:t>
      </w:r>
      <w:r w:rsidRPr="004C5964">
        <w:rPr>
          <w:rFonts w:ascii="Times New Roman" w:hAnsi="Times New Roman"/>
          <w:sz w:val="26"/>
          <w:szCs w:val="26"/>
        </w:rPr>
        <w:t>[Приложение А</w:t>
      </w:r>
      <w:r w:rsidRPr="004C5964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4C5964">
        <w:rPr>
          <w:rFonts w:ascii="Times New Roman" w:hAnsi="Times New Roman"/>
          <w:sz w:val="26"/>
          <w:szCs w:val="26"/>
        </w:rPr>
        <w:t>].</w:t>
      </w:r>
    </w:p>
    <w:p w:rsidR="001C08AD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Муниципальные образования представлены в таблице </w:t>
      </w:r>
      <w:r w:rsidR="00F1027F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</w:p>
    <w:p w:rsidR="00A477BF" w:rsidRDefault="00A477BF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F1027F">
        <w:rPr>
          <w:rFonts w:ascii="Times New Roman" w:hAnsi="Times New Roman"/>
          <w:sz w:val="26"/>
          <w:szCs w:val="26"/>
        </w:rPr>
        <w:t xml:space="preserve">Таблица </w:t>
      </w:r>
      <w:r>
        <w:rPr>
          <w:rFonts w:ascii="Times New Roman" w:hAnsi="Times New Roman"/>
          <w:sz w:val="26"/>
          <w:szCs w:val="26"/>
        </w:rPr>
        <w:t>9</w:t>
      </w:r>
      <w:r w:rsidRPr="00F1027F">
        <w:rPr>
          <w:rFonts w:ascii="Times New Roman" w:hAnsi="Times New Roman"/>
          <w:sz w:val="26"/>
          <w:szCs w:val="26"/>
        </w:rPr>
        <w:t xml:space="preserve"> - </w:t>
      </w:r>
      <w:r w:rsidRPr="00F1027F">
        <w:rPr>
          <w:rFonts w:ascii="Times New Roman" w:hAnsi="Times New Roman"/>
          <w:color w:val="000000"/>
          <w:sz w:val="26"/>
          <w:szCs w:val="26"/>
          <w:lang w:eastAsia="ru-RU"/>
        </w:rPr>
        <w:t>Городские и сельские поселения Котласского района.</w:t>
      </w:r>
    </w:p>
    <w:tbl>
      <w:tblPr>
        <w:tblW w:w="9072" w:type="dxa"/>
        <w:tblInd w:w="2235" w:type="dxa"/>
        <w:tblLook w:val="04A0"/>
      </w:tblPr>
      <w:tblGrid>
        <w:gridCol w:w="640"/>
        <w:gridCol w:w="5880"/>
        <w:gridCol w:w="2552"/>
      </w:tblGrid>
      <w:tr w:rsidR="001C08AD" w:rsidRPr="00F1027F" w:rsidTr="00F1027F">
        <w:trPr>
          <w:trHeight w:val="254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5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Городские и сельские поселения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Население (тыс. чел)</w:t>
            </w:r>
          </w:p>
        </w:tc>
      </w:tr>
      <w:tr w:rsidR="001C08AD" w:rsidRPr="00F1027F" w:rsidTr="00F1027F">
        <w:trPr>
          <w:trHeight w:val="24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766292" w:rsidP="00A409D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11" w:tooltip="Муниципальное образование " w:history="1">
              <w:r w:rsidR="001C08AD" w:rsidRPr="00F1027F">
                <w:rPr>
                  <w:rFonts w:ascii="Times New Roman" w:hAnsi="Times New Roman"/>
                  <w:color w:val="000000"/>
                  <w:lang w:eastAsia="ru-RU"/>
                </w:rPr>
                <w:t>Муниципальное образование «Приводинское»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7159</w:t>
            </w:r>
          </w:p>
        </w:tc>
      </w:tr>
      <w:tr w:rsidR="001C08AD" w:rsidRPr="00F1027F" w:rsidTr="00F1027F">
        <w:trPr>
          <w:trHeight w:val="262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766292" w:rsidP="00A409D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12" w:tooltip="Муниципальное образование " w:history="1">
              <w:r w:rsidR="001C08AD" w:rsidRPr="00F1027F">
                <w:rPr>
                  <w:rFonts w:ascii="Times New Roman" w:hAnsi="Times New Roman"/>
                  <w:color w:val="000000"/>
                  <w:lang w:eastAsia="ru-RU"/>
                </w:rPr>
                <w:t>Муниципальное образование «Сольвычегодское»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4629</w:t>
            </w:r>
          </w:p>
        </w:tc>
      </w:tr>
      <w:tr w:rsidR="001C08AD" w:rsidRPr="00F1027F" w:rsidTr="00F1027F">
        <w:trPr>
          <w:trHeight w:val="11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766292" w:rsidP="00A409D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13" w:tooltip="Муниципальное образование " w:history="1">
              <w:r w:rsidR="001C08AD" w:rsidRPr="00F1027F">
                <w:rPr>
                  <w:rFonts w:ascii="Times New Roman" w:hAnsi="Times New Roman"/>
                  <w:color w:val="000000"/>
                  <w:lang w:eastAsia="ru-RU"/>
                </w:rPr>
                <w:t>Муниципальное образование «Шипицынское»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4608</w:t>
            </w:r>
          </w:p>
        </w:tc>
      </w:tr>
      <w:tr w:rsidR="001C08AD" w:rsidRPr="00F1027F" w:rsidTr="00F1027F">
        <w:trPr>
          <w:trHeight w:val="12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766292" w:rsidP="00A409D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14" w:tooltip="Муниципальное образование " w:history="1">
              <w:r w:rsidR="001C08AD" w:rsidRPr="00F1027F">
                <w:rPr>
                  <w:rFonts w:ascii="Times New Roman" w:hAnsi="Times New Roman"/>
                  <w:color w:val="000000"/>
                  <w:lang w:eastAsia="ru-RU"/>
                </w:rPr>
                <w:t>Муниципальное образование «Черемушское»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08AD" w:rsidRPr="00F1027F" w:rsidRDefault="001C08AD" w:rsidP="00A409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027F">
              <w:rPr>
                <w:rFonts w:ascii="Times New Roman" w:hAnsi="Times New Roman"/>
                <w:color w:val="000000"/>
                <w:lang w:eastAsia="ru-RU"/>
              </w:rPr>
              <w:t>3742</w:t>
            </w:r>
          </w:p>
        </w:tc>
      </w:tr>
    </w:tbl>
    <w:p w:rsidR="001C08AD" w:rsidRPr="00F1027F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C08AD" w:rsidRPr="00406216" w:rsidRDefault="001C08AD" w:rsidP="001C08AD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C30095">
        <w:rPr>
          <w:rFonts w:ascii="Times New Roman" w:hAnsi="Times New Roman"/>
          <w:sz w:val="26"/>
          <w:szCs w:val="26"/>
        </w:rPr>
        <w:lastRenderedPageBreak/>
        <w:t xml:space="preserve">Административным центром </w:t>
      </w:r>
      <w:hyperlink r:id="rId15" w:tooltip="Котласский район" w:history="1">
        <w:r w:rsidRPr="00C30095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Котласского района</w:t>
        </w:r>
      </w:hyperlink>
      <w:r>
        <w:t xml:space="preserve"> </w:t>
      </w:r>
      <w:r w:rsidRPr="00C30095">
        <w:rPr>
          <w:rFonts w:ascii="Times New Roman" w:hAnsi="Times New Roman"/>
          <w:sz w:val="26"/>
          <w:szCs w:val="26"/>
        </w:rPr>
        <w:t>является город Котлас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0095">
        <w:rPr>
          <w:rFonts w:ascii="Times New Roman" w:hAnsi="Times New Roman"/>
          <w:sz w:val="26"/>
          <w:szCs w:val="26"/>
        </w:rPr>
        <w:t xml:space="preserve">(в состав </w:t>
      </w:r>
      <w:r>
        <w:rPr>
          <w:rFonts w:ascii="Times New Roman" w:hAnsi="Times New Roman"/>
          <w:sz w:val="26"/>
          <w:szCs w:val="26"/>
        </w:rPr>
        <w:t>района</w:t>
      </w:r>
      <w:r w:rsidRPr="00C30095">
        <w:rPr>
          <w:rFonts w:ascii="Times New Roman" w:hAnsi="Times New Roman"/>
          <w:sz w:val="26"/>
          <w:szCs w:val="26"/>
        </w:rPr>
        <w:t xml:space="preserve"> не входит)</w:t>
      </w:r>
      <w:r w:rsidRPr="00406216">
        <w:rPr>
          <w:rFonts w:ascii="Times New Roman" w:hAnsi="Times New Roman"/>
          <w:sz w:val="26"/>
          <w:szCs w:val="26"/>
        </w:rPr>
        <w:t xml:space="preserve"> [3].</w:t>
      </w:r>
    </w:p>
    <w:p w:rsidR="007E5135" w:rsidRDefault="007E5135" w:rsidP="007E5135">
      <w:pPr>
        <w:spacing w:after="0" w:line="360" w:lineRule="auto"/>
        <w:ind w:left="1418" w:right="566" w:firstLine="709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CA6D7B" w:rsidRDefault="001C08AD" w:rsidP="00CA6D7B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2.6 </w:t>
      </w:r>
      <w:r w:rsidR="00CA6D7B">
        <w:rPr>
          <w:rFonts w:ascii="Times New Roman" w:hAnsi="Times New Roman"/>
          <w:sz w:val="26"/>
          <w:szCs w:val="26"/>
          <w:lang w:eastAsia="ru-RU"/>
        </w:rPr>
        <w:t>Миграция населения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D819A4" w:rsidRPr="00D819A4" w:rsidRDefault="00D819A4" w:rsidP="00D819A4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</w:rPr>
      </w:pPr>
      <w:r w:rsidRPr="00D819A4">
        <w:rPr>
          <w:rFonts w:ascii="Times New Roman" w:hAnsi="Times New Roman"/>
          <w:sz w:val="26"/>
          <w:szCs w:val="26"/>
        </w:rPr>
        <w:t>Миграция является важнейшим компонентом формирования численности населения района.</w:t>
      </w:r>
    </w:p>
    <w:p w:rsidR="00D819A4" w:rsidRPr="00D819A4" w:rsidRDefault="00D819A4" w:rsidP="00311EB2">
      <w:pPr>
        <w:pStyle w:val="a3"/>
        <w:spacing w:before="0" w:beforeAutospacing="0" w:after="0" w:afterAutospacing="0" w:line="360" w:lineRule="auto"/>
        <w:ind w:left="1418" w:right="566"/>
        <w:jc w:val="both"/>
        <w:rPr>
          <w:sz w:val="26"/>
          <w:szCs w:val="26"/>
        </w:rPr>
      </w:pPr>
      <w:r w:rsidRPr="00D819A4">
        <w:rPr>
          <w:sz w:val="26"/>
          <w:szCs w:val="26"/>
        </w:rPr>
        <w:t>Миграция населения выполняет одну из важнейших экономических и социальных функций – перераспределение населения и рабочей силы между отдельными регионами. Миграция ведет к обновлению кадров, к изменению их социальной, отраслевой и профессиональной структуры. Роль миграции в формировании населения двойственная. С одной стороны, она прямо влияет на перераспределение населения между регионами, на изменение численности населения и его возрастной и семейной структур, с другой - влияет на изменение режима воспроизводства.</w:t>
      </w:r>
    </w:p>
    <w:p w:rsidR="00D819A4" w:rsidRPr="006541D4" w:rsidRDefault="00D819A4" w:rsidP="00311EB2">
      <w:pPr>
        <w:pStyle w:val="a3"/>
        <w:spacing w:before="0" w:beforeAutospacing="0" w:after="0" w:afterAutospacing="0" w:line="360" w:lineRule="auto"/>
        <w:ind w:left="1418" w:right="566"/>
        <w:jc w:val="both"/>
        <w:rPr>
          <w:sz w:val="26"/>
          <w:szCs w:val="26"/>
        </w:rPr>
      </w:pPr>
      <w:r w:rsidRPr="00D819A4">
        <w:rPr>
          <w:sz w:val="26"/>
          <w:szCs w:val="26"/>
        </w:rPr>
        <w:t>Однако, последствия миграции противоречивы. Миграция населения оказывает существенное влияние на сбалансированность рынка труда, нередко сопровождается ростом образовательной и профессиональной подготовки. С другой стороны, массовый приток мигрантов может быть причиной роста безработицы, сильного давлени</w:t>
      </w:r>
      <w:r w:rsidR="006541D4">
        <w:rPr>
          <w:sz w:val="26"/>
          <w:szCs w:val="26"/>
        </w:rPr>
        <w:t>я на социальную инфраструктуру</w:t>
      </w:r>
      <w:r w:rsidR="006541D4" w:rsidRPr="006541D4">
        <w:rPr>
          <w:sz w:val="26"/>
          <w:szCs w:val="26"/>
        </w:rPr>
        <w:t xml:space="preserve"> [5].</w:t>
      </w:r>
    </w:p>
    <w:p w:rsidR="00CA6D7B" w:rsidRDefault="00CA6D7B" w:rsidP="00311EB2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CA6D7B">
        <w:rPr>
          <w:rFonts w:ascii="Times New Roman" w:hAnsi="Times New Roman"/>
          <w:sz w:val="26"/>
          <w:szCs w:val="26"/>
          <w:lang w:eastAsia="ru-RU"/>
        </w:rPr>
        <w:t xml:space="preserve">Миграционная ситуация в Архангельской области остается </w:t>
      </w:r>
      <w:r w:rsidR="00311EB2">
        <w:rPr>
          <w:rFonts w:ascii="Times New Roman" w:hAnsi="Times New Roman"/>
          <w:sz w:val="26"/>
          <w:szCs w:val="26"/>
          <w:lang w:eastAsia="ru-RU"/>
        </w:rPr>
        <w:t>неблагополучной, так как миграционный прирост отрицательный.</w:t>
      </w:r>
    </w:p>
    <w:p w:rsidR="00A477BF" w:rsidRDefault="00A477BF" w:rsidP="00A477BF">
      <w:pPr>
        <w:keepNext/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316F2">
        <w:rPr>
          <w:rFonts w:ascii="Times New Roman" w:hAnsi="Times New Roman"/>
          <w:sz w:val="26"/>
          <w:szCs w:val="26"/>
          <w:lang w:eastAsia="ru-RU"/>
        </w:rPr>
        <w:t xml:space="preserve">Таблица </w:t>
      </w:r>
      <w:r>
        <w:rPr>
          <w:rFonts w:ascii="Times New Roman" w:hAnsi="Times New Roman"/>
          <w:sz w:val="26"/>
          <w:szCs w:val="26"/>
          <w:lang w:eastAsia="ru-RU"/>
        </w:rPr>
        <w:t>10</w:t>
      </w:r>
      <w:r w:rsidRPr="00F316F2">
        <w:rPr>
          <w:rFonts w:ascii="Times New Roman" w:hAnsi="Times New Roman"/>
          <w:sz w:val="26"/>
          <w:szCs w:val="26"/>
          <w:lang w:eastAsia="ru-RU"/>
        </w:rPr>
        <w:t xml:space="preserve"> - </w:t>
      </w:r>
      <w:r>
        <w:rPr>
          <w:rFonts w:ascii="Times New Roman" w:hAnsi="Times New Roman"/>
          <w:sz w:val="26"/>
          <w:szCs w:val="26"/>
          <w:lang w:eastAsia="ru-RU"/>
        </w:rPr>
        <w:t>М</w:t>
      </w:r>
      <w:r w:rsidRPr="00F316F2">
        <w:rPr>
          <w:rFonts w:ascii="Times New Roman" w:hAnsi="Times New Roman"/>
          <w:sz w:val="26"/>
          <w:szCs w:val="26"/>
          <w:lang w:eastAsia="ru-RU"/>
        </w:rPr>
        <w:t>играци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F316F2">
        <w:rPr>
          <w:rFonts w:ascii="Times New Roman" w:hAnsi="Times New Roman"/>
          <w:sz w:val="26"/>
          <w:szCs w:val="26"/>
          <w:lang w:eastAsia="ru-RU"/>
        </w:rPr>
        <w:t xml:space="preserve"> населения 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F316F2">
        <w:rPr>
          <w:rFonts w:ascii="Times New Roman" w:hAnsi="Times New Roman"/>
          <w:sz w:val="26"/>
          <w:szCs w:val="26"/>
          <w:lang w:eastAsia="ru-RU"/>
        </w:rPr>
        <w:t xml:space="preserve">рхангельской области </w:t>
      </w:r>
      <w:r>
        <w:rPr>
          <w:rFonts w:ascii="Times New Roman" w:hAnsi="Times New Roman"/>
          <w:sz w:val="26"/>
          <w:szCs w:val="26"/>
          <w:lang w:eastAsia="ru-RU"/>
        </w:rPr>
        <w:t>и Котласского района с 2002 по 2014 год</w:t>
      </w:r>
      <w:r w:rsidRPr="006541D4">
        <w:rPr>
          <w:rFonts w:ascii="Times New Roman" w:hAnsi="Times New Roman"/>
          <w:sz w:val="26"/>
          <w:szCs w:val="26"/>
          <w:lang w:eastAsia="ru-RU"/>
        </w:rPr>
        <w:t xml:space="preserve"> [11].</w:t>
      </w:r>
    </w:p>
    <w:tbl>
      <w:tblPr>
        <w:tblpPr w:leftFromText="180" w:rightFromText="180" w:vertAnchor="text" w:horzAnchor="margin" w:tblpXSpec="center" w:tblpY="74"/>
        <w:tblW w:w="10193" w:type="dxa"/>
        <w:tblLayout w:type="fixed"/>
        <w:tblLook w:val="04A0"/>
      </w:tblPr>
      <w:tblGrid>
        <w:gridCol w:w="2660"/>
        <w:gridCol w:w="1251"/>
        <w:gridCol w:w="1416"/>
        <w:gridCol w:w="1418"/>
        <w:gridCol w:w="958"/>
        <w:gridCol w:w="1451"/>
        <w:gridCol w:w="1039"/>
      </w:tblGrid>
      <w:tr w:rsidR="001C08AD" w:rsidRPr="001C08AD" w:rsidTr="001C08AD">
        <w:trPr>
          <w:trHeight w:val="13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Прибыло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Выбыло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Миграционный</w:t>
            </w:r>
          </w:p>
        </w:tc>
      </w:tr>
      <w:tr w:rsidR="001C08AD" w:rsidRPr="001C08AD" w:rsidTr="001C08AD">
        <w:trPr>
          <w:trHeight w:val="220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прирост, убыль (-)</w:t>
            </w:r>
          </w:p>
        </w:tc>
      </w:tr>
      <w:tr w:rsidR="001C08AD" w:rsidRPr="001C08AD" w:rsidTr="001C08AD">
        <w:trPr>
          <w:trHeight w:val="179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2002г.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2014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2002г.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2014г.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2002г.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2014г.</w:t>
            </w:r>
          </w:p>
        </w:tc>
      </w:tr>
      <w:tr w:rsidR="001C08AD" w:rsidRPr="001C08AD" w:rsidTr="001C08AD">
        <w:trPr>
          <w:trHeight w:val="18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bCs/>
                <w:color w:val="000000"/>
                <w:lang w:eastAsia="ru-RU"/>
              </w:rPr>
              <w:t>Архангельская область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21536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37635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19930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47483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1606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-9848</w:t>
            </w:r>
          </w:p>
        </w:tc>
      </w:tr>
      <w:tr w:rsidR="001C08AD" w:rsidRPr="001C08AD" w:rsidTr="001C08AD">
        <w:trPr>
          <w:trHeight w:val="177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Котласский район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val="en-US" w:eastAsia="ru-RU"/>
              </w:rPr>
              <w:t>854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1230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val="en-US" w:eastAsia="ru-RU"/>
              </w:rPr>
              <w:t>797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1467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val="en-US" w:eastAsia="ru-RU"/>
              </w:rPr>
              <w:t>57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AD" w:rsidRPr="001C08AD" w:rsidRDefault="001C08AD" w:rsidP="001C08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1C08AD">
              <w:rPr>
                <w:rFonts w:ascii="Times New Roman" w:hAnsi="Times New Roman"/>
                <w:color w:val="000000"/>
                <w:lang w:eastAsia="ru-RU"/>
              </w:rPr>
              <w:t>-237</w:t>
            </w:r>
          </w:p>
        </w:tc>
      </w:tr>
    </w:tbl>
    <w:p w:rsidR="00311EB2" w:rsidRDefault="00311EB2" w:rsidP="00F91ABC">
      <w:pPr>
        <w:tabs>
          <w:tab w:val="left" w:pos="1560"/>
        </w:tabs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11EB2" w:rsidRDefault="00311EB2" w:rsidP="00311EB2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77BF" w:rsidRDefault="00A477BF" w:rsidP="00311EB2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11EB2" w:rsidRDefault="00F91ABC" w:rsidP="00311EB2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 рассматриваемый период с 2002 по 2014 год п</w:t>
      </w:r>
      <w:r w:rsidR="00311EB2" w:rsidRPr="00F91ABC">
        <w:rPr>
          <w:rFonts w:ascii="Times New Roman" w:hAnsi="Times New Roman"/>
          <w:sz w:val="26"/>
          <w:szCs w:val="26"/>
          <w:lang w:eastAsia="ru-RU"/>
        </w:rPr>
        <w:t>родолжается тенденция увеличения оттока граждан из</w:t>
      </w:r>
      <w:r>
        <w:rPr>
          <w:rFonts w:ascii="Times New Roman" w:hAnsi="Times New Roman"/>
          <w:sz w:val="26"/>
          <w:szCs w:val="26"/>
          <w:lang w:eastAsia="ru-RU"/>
        </w:rPr>
        <w:t xml:space="preserve"> области и</w:t>
      </w:r>
      <w:r w:rsidR="00311EB2" w:rsidRPr="00F91ABC">
        <w:rPr>
          <w:rFonts w:ascii="Times New Roman" w:hAnsi="Times New Roman"/>
          <w:sz w:val="26"/>
          <w:szCs w:val="26"/>
          <w:lang w:eastAsia="ru-RU"/>
        </w:rPr>
        <w:t xml:space="preserve"> региона с целью трудоустройства в более крупных </w:t>
      </w:r>
      <w:r w:rsidRPr="00F91ABC">
        <w:rPr>
          <w:rFonts w:ascii="Times New Roman" w:hAnsi="Times New Roman"/>
          <w:sz w:val="26"/>
          <w:szCs w:val="26"/>
          <w:lang w:eastAsia="ru-RU"/>
        </w:rPr>
        <w:t xml:space="preserve">городах, а так же </w:t>
      </w:r>
      <w:r w:rsidRPr="00F91ABC">
        <w:rPr>
          <w:rFonts w:ascii="Times New Roman" w:hAnsi="Times New Roman"/>
          <w:sz w:val="26"/>
          <w:szCs w:val="26"/>
        </w:rPr>
        <w:t>экономическими или социокультурными причинами</w:t>
      </w:r>
      <w:r w:rsidR="00311EB2" w:rsidRPr="00F91ABC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 xml:space="preserve"> В Архангельской области миграционный прирост отрицательный и составил -9848 тыс.человек за 2014 год, это значительно больше чем в 2002 году, показатели которые были всего лишь 1606 тыс.человек. В Котласском районе прибыло 1230 тыс.человек, а выбыло 1467 тыс.человек, миграционный прирост является так же отрицательный -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237человек. Как и в Архангельской области с 2002 по 2014 год миграционный прирост Котласского района значительно отличается.</w:t>
      </w:r>
    </w:p>
    <w:p w:rsidR="00A477BF" w:rsidRPr="006541D4" w:rsidRDefault="00A477BF" w:rsidP="00A477BF">
      <w:pPr>
        <w:spacing w:after="0" w:line="360" w:lineRule="auto"/>
        <w:ind w:left="1418" w:right="566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Таблица 11 – Миграция Архангельской области и Котласского района в 2014 году</w:t>
      </w:r>
      <w:r w:rsidRPr="006541D4">
        <w:rPr>
          <w:rFonts w:ascii="Times New Roman" w:hAnsi="Times New Roman"/>
          <w:sz w:val="26"/>
          <w:szCs w:val="26"/>
          <w:lang w:eastAsia="ru-RU"/>
        </w:rPr>
        <w:t xml:space="preserve"> [11].</w:t>
      </w:r>
    </w:p>
    <w:tbl>
      <w:tblPr>
        <w:tblW w:w="1077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276"/>
        <w:gridCol w:w="1843"/>
        <w:gridCol w:w="1275"/>
        <w:gridCol w:w="1843"/>
        <w:gridCol w:w="1559"/>
        <w:gridCol w:w="1418"/>
      </w:tblGrid>
      <w:tr w:rsidR="007C7B45" w:rsidRPr="007331F7" w:rsidTr="0052009C">
        <w:tc>
          <w:tcPr>
            <w:tcW w:w="1559" w:type="dxa"/>
            <w:vMerge w:val="restart"/>
          </w:tcPr>
          <w:p w:rsidR="007C7B45" w:rsidRPr="007C7B45" w:rsidRDefault="007C7B45" w:rsidP="007C7B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C7B45" w:rsidRPr="007C7B45" w:rsidRDefault="007C7B45" w:rsidP="007C7B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Прибывшие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275" w:type="dxa"/>
            <w:vMerge w:val="restart"/>
            <w:vAlign w:val="center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Выбывшие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vMerge w:val="restart"/>
            <w:vAlign w:val="center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Миграционный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прирост, убыль(-)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7C7B45" w:rsidRPr="007331F7" w:rsidTr="0052009C">
        <w:tc>
          <w:tcPr>
            <w:tcW w:w="1559" w:type="dxa"/>
            <w:vMerge/>
          </w:tcPr>
          <w:p w:rsidR="007C7B45" w:rsidRPr="007C7B45" w:rsidRDefault="007C7B45" w:rsidP="007C7B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C7B45" w:rsidRPr="007C7B45" w:rsidRDefault="007C7B45" w:rsidP="007C7B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зарегистрированы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 xml:space="preserve">на постоянное  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место жительства</w:t>
            </w:r>
          </w:p>
        </w:tc>
        <w:tc>
          <w:tcPr>
            <w:tcW w:w="1275" w:type="dxa"/>
            <w:vMerge/>
            <w:vAlign w:val="center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C7B45" w:rsidRPr="007C7B45" w:rsidRDefault="007C7B45" w:rsidP="007C7B45">
            <w:pPr>
              <w:spacing w:after="0" w:line="180" w:lineRule="exact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сняты с регистра-</w:t>
            </w:r>
          </w:p>
          <w:p w:rsidR="007C7B45" w:rsidRPr="007C7B45" w:rsidRDefault="007C7B45" w:rsidP="007C7B45">
            <w:pPr>
              <w:spacing w:after="0" w:line="180" w:lineRule="exact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 xml:space="preserve">ционного учета по  постоянному месту </w:t>
            </w:r>
          </w:p>
          <w:p w:rsidR="007C7B45" w:rsidRPr="007C7B45" w:rsidRDefault="007C7B45" w:rsidP="007C7B45">
            <w:pPr>
              <w:spacing w:after="0" w:line="180" w:lineRule="exact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жительства</w:t>
            </w:r>
          </w:p>
        </w:tc>
        <w:tc>
          <w:tcPr>
            <w:tcW w:w="1559" w:type="dxa"/>
            <w:vMerge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по месту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 xml:space="preserve"> постоянного</w:t>
            </w:r>
          </w:p>
          <w:p w:rsidR="007C7B45" w:rsidRPr="007C7B45" w:rsidRDefault="007C7B45" w:rsidP="007C7B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жительства</w:t>
            </w:r>
          </w:p>
        </w:tc>
      </w:tr>
      <w:tr w:rsidR="006037A1" w:rsidRPr="007331F7" w:rsidTr="0052009C">
        <w:tc>
          <w:tcPr>
            <w:tcW w:w="1559" w:type="dxa"/>
            <w:vAlign w:val="bottom"/>
          </w:tcPr>
          <w:p w:rsidR="006037A1" w:rsidRPr="007C7B45" w:rsidRDefault="006037A1" w:rsidP="007C7B45">
            <w:pPr>
              <w:spacing w:after="0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Архангельск</w:t>
            </w:r>
            <w:r>
              <w:rPr>
                <w:rFonts w:ascii="Times New Roman" w:hAnsi="Times New Roman"/>
                <w:sz w:val="20"/>
                <w:szCs w:val="20"/>
              </w:rPr>
              <w:t>ая область</w:t>
            </w:r>
            <w:r w:rsidRPr="007C7B45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vAlign w:val="bottom"/>
          </w:tcPr>
          <w:p w:rsidR="006037A1" w:rsidRPr="00311EB2" w:rsidRDefault="00D819A4" w:rsidP="00D819A4">
            <w:pPr>
              <w:tabs>
                <w:tab w:val="left" w:pos="34"/>
                <w:tab w:val="left" w:pos="176"/>
                <w:tab w:val="left" w:pos="212"/>
                <w:tab w:val="left" w:pos="1026"/>
              </w:tabs>
              <w:spacing w:before="20"/>
              <w:ind w:right="34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37635</w:t>
            </w:r>
          </w:p>
        </w:tc>
        <w:tc>
          <w:tcPr>
            <w:tcW w:w="1843" w:type="dxa"/>
            <w:vAlign w:val="bottom"/>
          </w:tcPr>
          <w:p w:rsidR="006037A1" w:rsidRPr="00311EB2" w:rsidRDefault="006037A1" w:rsidP="008F4FB6">
            <w:pPr>
              <w:spacing w:before="20"/>
              <w:ind w:right="624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23096</w:t>
            </w:r>
          </w:p>
        </w:tc>
        <w:tc>
          <w:tcPr>
            <w:tcW w:w="1275" w:type="dxa"/>
            <w:vAlign w:val="bottom"/>
          </w:tcPr>
          <w:p w:rsidR="006037A1" w:rsidRPr="00311EB2" w:rsidRDefault="006037A1" w:rsidP="00D819A4">
            <w:pPr>
              <w:tabs>
                <w:tab w:val="left" w:pos="175"/>
              </w:tabs>
              <w:spacing w:before="20"/>
              <w:ind w:right="175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47483</w:t>
            </w:r>
          </w:p>
        </w:tc>
        <w:tc>
          <w:tcPr>
            <w:tcW w:w="1843" w:type="dxa"/>
            <w:vAlign w:val="bottom"/>
          </w:tcPr>
          <w:p w:rsidR="006037A1" w:rsidRPr="00311EB2" w:rsidRDefault="006037A1" w:rsidP="008F4FB6">
            <w:pPr>
              <w:spacing w:before="20"/>
              <w:ind w:right="624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29234</w:t>
            </w:r>
          </w:p>
        </w:tc>
        <w:tc>
          <w:tcPr>
            <w:tcW w:w="1559" w:type="dxa"/>
            <w:vAlign w:val="bottom"/>
          </w:tcPr>
          <w:p w:rsidR="006037A1" w:rsidRPr="00311EB2" w:rsidRDefault="006037A1" w:rsidP="008F4FB6">
            <w:pPr>
              <w:spacing w:before="20"/>
              <w:ind w:right="624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9848</w:t>
            </w:r>
          </w:p>
        </w:tc>
        <w:tc>
          <w:tcPr>
            <w:tcW w:w="1418" w:type="dxa"/>
            <w:vAlign w:val="bottom"/>
          </w:tcPr>
          <w:p w:rsidR="006037A1" w:rsidRPr="00311EB2" w:rsidRDefault="006037A1" w:rsidP="008F4FB6">
            <w:pPr>
              <w:spacing w:before="20"/>
              <w:ind w:right="624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  <w:r w:rsidRPr="00311EB2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6138</w:t>
            </w:r>
          </w:p>
        </w:tc>
      </w:tr>
      <w:tr w:rsidR="007C7B45" w:rsidRPr="007331F7" w:rsidTr="0052009C">
        <w:trPr>
          <w:trHeight w:val="314"/>
        </w:trPr>
        <w:tc>
          <w:tcPr>
            <w:tcW w:w="1559" w:type="dxa"/>
            <w:vAlign w:val="bottom"/>
          </w:tcPr>
          <w:p w:rsidR="007C7B45" w:rsidRPr="007C7B45" w:rsidRDefault="007C7B45" w:rsidP="007C7B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7B45">
              <w:rPr>
                <w:rFonts w:ascii="Times New Roman" w:hAnsi="Times New Roman"/>
                <w:sz w:val="20"/>
                <w:szCs w:val="20"/>
              </w:rPr>
              <w:t>Котласский район</w:t>
            </w:r>
          </w:p>
        </w:tc>
        <w:tc>
          <w:tcPr>
            <w:tcW w:w="1276" w:type="dxa"/>
            <w:vAlign w:val="bottom"/>
          </w:tcPr>
          <w:p w:rsidR="007C7B45" w:rsidRPr="007C7B45" w:rsidRDefault="007C7B45" w:rsidP="007C7B45">
            <w:pPr>
              <w:spacing w:after="0"/>
              <w:ind w:right="624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7B4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1230</w:t>
            </w:r>
          </w:p>
        </w:tc>
        <w:tc>
          <w:tcPr>
            <w:tcW w:w="1843" w:type="dxa"/>
            <w:vAlign w:val="bottom"/>
          </w:tcPr>
          <w:p w:rsidR="007C7B45" w:rsidRPr="007C7B45" w:rsidRDefault="007C7B45" w:rsidP="007C7B45">
            <w:pPr>
              <w:spacing w:after="0"/>
              <w:ind w:right="624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7B4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697</w:t>
            </w:r>
          </w:p>
        </w:tc>
        <w:tc>
          <w:tcPr>
            <w:tcW w:w="1275" w:type="dxa"/>
            <w:vAlign w:val="bottom"/>
          </w:tcPr>
          <w:p w:rsidR="007C7B45" w:rsidRPr="007C7B45" w:rsidRDefault="007C7B45" w:rsidP="007C7B45">
            <w:pPr>
              <w:spacing w:after="0"/>
              <w:ind w:right="624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7B4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1467</w:t>
            </w:r>
          </w:p>
        </w:tc>
        <w:tc>
          <w:tcPr>
            <w:tcW w:w="1843" w:type="dxa"/>
            <w:vAlign w:val="bottom"/>
          </w:tcPr>
          <w:p w:rsidR="007C7B45" w:rsidRPr="007C7B45" w:rsidRDefault="007C7B45" w:rsidP="007C7B45">
            <w:pPr>
              <w:spacing w:after="0"/>
              <w:ind w:right="624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7B4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1001</w:t>
            </w:r>
          </w:p>
        </w:tc>
        <w:tc>
          <w:tcPr>
            <w:tcW w:w="1559" w:type="dxa"/>
            <w:vAlign w:val="bottom"/>
          </w:tcPr>
          <w:p w:rsidR="007C7B45" w:rsidRPr="007C7B45" w:rsidRDefault="007C7B45" w:rsidP="007C7B45">
            <w:pPr>
              <w:spacing w:after="0"/>
              <w:ind w:right="624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7B4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-237</w:t>
            </w:r>
          </w:p>
        </w:tc>
        <w:tc>
          <w:tcPr>
            <w:tcW w:w="1418" w:type="dxa"/>
            <w:vAlign w:val="bottom"/>
          </w:tcPr>
          <w:p w:rsidR="007C7B45" w:rsidRPr="007C7B45" w:rsidRDefault="007C7B45" w:rsidP="007C7B45">
            <w:pPr>
              <w:spacing w:after="0"/>
              <w:ind w:right="624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7C7B4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-304</w:t>
            </w:r>
          </w:p>
        </w:tc>
      </w:tr>
    </w:tbl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Pr="00F1027F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6541D4" w:rsidRPr="00F1027F" w:rsidRDefault="006541D4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6541D4" w:rsidRPr="00F1027F" w:rsidRDefault="006541D4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1C08AD" w:rsidRDefault="001C08AD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1027F" w:rsidRDefault="00F1027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A477BF" w:rsidRDefault="00A477BF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</w:p>
    <w:p w:rsidR="00F566B7" w:rsidRDefault="00F566B7" w:rsidP="00573361">
      <w:pPr>
        <w:spacing w:after="0" w:line="360" w:lineRule="auto"/>
        <w:ind w:left="141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 ПРОГНОЗ ДЕМОГРАФИЧЕСКИХ ПОКАЗАТЕЛЕЙ В </w:t>
      </w:r>
      <w:r w:rsidR="00B215AA">
        <w:rPr>
          <w:rFonts w:ascii="Times New Roman" w:hAnsi="Times New Roman"/>
          <w:sz w:val="26"/>
          <w:szCs w:val="26"/>
        </w:rPr>
        <w:t>КОТЛАССКОМ РАЙОНЕ</w:t>
      </w:r>
    </w:p>
    <w:p w:rsidR="00F566B7" w:rsidRPr="004F3F44" w:rsidRDefault="00F566B7" w:rsidP="004F3F44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4F3F44" w:rsidRPr="004F3F44" w:rsidRDefault="004F3F44" w:rsidP="00E6667F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F3F44">
        <w:rPr>
          <w:rFonts w:ascii="Times New Roman" w:hAnsi="Times New Roman"/>
          <w:sz w:val="26"/>
          <w:szCs w:val="26"/>
          <w:lang w:eastAsia="ru-RU"/>
        </w:rPr>
        <w:t xml:space="preserve">Современная демографическая ситуация в </w:t>
      </w:r>
      <w:r>
        <w:rPr>
          <w:rFonts w:ascii="Times New Roman" w:hAnsi="Times New Roman"/>
          <w:sz w:val="26"/>
          <w:szCs w:val="26"/>
          <w:lang w:eastAsia="ru-RU"/>
        </w:rPr>
        <w:t>Котласском районе</w:t>
      </w:r>
      <w:r w:rsidRPr="004F3F44">
        <w:rPr>
          <w:rFonts w:ascii="Times New Roman" w:hAnsi="Times New Roman"/>
          <w:sz w:val="26"/>
          <w:szCs w:val="26"/>
          <w:lang w:eastAsia="ru-RU"/>
        </w:rPr>
        <w:t xml:space="preserve"> обладает рядом особенностей, свидетельствующих о неблагоприятном демографическом развитии региона. К их числу относятся:</w:t>
      </w:r>
    </w:p>
    <w:p w:rsidR="004F3F44" w:rsidRPr="004F3F44" w:rsidRDefault="004F3F44" w:rsidP="004F3F44">
      <w:pPr>
        <w:spacing w:after="0" w:line="360" w:lineRule="auto"/>
        <w:ind w:left="1418" w:right="566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устойчивая депопуляция</w:t>
      </w:r>
      <w:r w:rsidRPr="004F3F44">
        <w:rPr>
          <w:rFonts w:ascii="Times New Roman" w:hAnsi="Times New Roman"/>
          <w:sz w:val="26"/>
          <w:szCs w:val="26"/>
          <w:lang w:eastAsia="ru-RU"/>
        </w:rPr>
        <w:t xml:space="preserve"> и постарение населения;</w:t>
      </w:r>
    </w:p>
    <w:p w:rsidR="004F3F44" w:rsidRPr="004F3F44" w:rsidRDefault="004F3F44" w:rsidP="004F3F44">
      <w:pPr>
        <w:spacing w:after="0" w:line="360" w:lineRule="auto"/>
        <w:ind w:left="1418" w:right="566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4F3F44">
        <w:rPr>
          <w:rFonts w:ascii="Times New Roman" w:hAnsi="Times New Roman"/>
          <w:sz w:val="26"/>
          <w:szCs w:val="26"/>
          <w:lang w:eastAsia="ru-RU"/>
        </w:rPr>
        <w:t>низкий уровень рождаемости, не обеспечивающий простого воспроизводства населения;</w:t>
      </w:r>
    </w:p>
    <w:p w:rsidR="004F3F44" w:rsidRPr="004F3F44" w:rsidRDefault="004F3F44" w:rsidP="004F3F44">
      <w:pPr>
        <w:spacing w:after="0" w:line="360" w:lineRule="auto"/>
        <w:ind w:left="1418" w:right="566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4F3F44">
        <w:rPr>
          <w:rFonts w:ascii="Times New Roman" w:hAnsi="Times New Roman"/>
          <w:sz w:val="26"/>
          <w:szCs w:val="26"/>
          <w:lang w:eastAsia="ru-RU"/>
        </w:rPr>
        <w:t xml:space="preserve">сверхсмертность жителей </w:t>
      </w:r>
      <w:r>
        <w:rPr>
          <w:rFonts w:ascii="Times New Roman" w:hAnsi="Times New Roman"/>
          <w:sz w:val="26"/>
          <w:szCs w:val="26"/>
          <w:lang w:eastAsia="ru-RU"/>
        </w:rPr>
        <w:t>трудоспособного возраста</w:t>
      </w:r>
      <w:r w:rsidRPr="004F3F44">
        <w:rPr>
          <w:rFonts w:ascii="Times New Roman" w:hAnsi="Times New Roman"/>
          <w:sz w:val="26"/>
          <w:szCs w:val="26"/>
          <w:lang w:eastAsia="ru-RU"/>
        </w:rPr>
        <w:t>, неблагоприятная динамика показателей здоровья и средней ожидаемой продолжительности жизни населения;</w:t>
      </w:r>
    </w:p>
    <w:p w:rsidR="004F3F44" w:rsidRPr="004F3F44" w:rsidRDefault="004F3F44" w:rsidP="004F3F44">
      <w:pPr>
        <w:spacing w:after="0" w:line="360" w:lineRule="auto"/>
        <w:ind w:left="1418" w:right="566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4F3F44">
        <w:rPr>
          <w:rFonts w:ascii="Times New Roman" w:hAnsi="Times New Roman"/>
          <w:sz w:val="26"/>
          <w:szCs w:val="26"/>
          <w:lang w:eastAsia="ru-RU"/>
        </w:rPr>
        <w:t>миграционная убыль населения.</w:t>
      </w:r>
    </w:p>
    <w:p w:rsidR="004F3F44" w:rsidRPr="004F3F44" w:rsidRDefault="004F3F44" w:rsidP="004F3F44">
      <w:pPr>
        <w:spacing w:after="0" w:line="360" w:lineRule="auto"/>
        <w:ind w:left="1418" w:right="566"/>
        <w:jc w:val="both"/>
        <w:rPr>
          <w:rFonts w:ascii="Times New Roman" w:hAnsi="Times New Roman"/>
          <w:sz w:val="26"/>
          <w:szCs w:val="26"/>
          <w:lang w:eastAsia="ru-RU"/>
        </w:rPr>
      </w:pPr>
      <w:r w:rsidRPr="004F3F44">
        <w:rPr>
          <w:rFonts w:ascii="Times New Roman" w:hAnsi="Times New Roman"/>
          <w:sz w:val="26"/>
          <w:szCs w:val="26"/>
          <w:lang w:eastAsia="ru-RU"/>
        </w:rPr>
        <w:t>Данные тенденции демографического развития не отвечают стратегическим интересам р</w:t>
      </w:r>
      <w:r>
        <w:rPr>
          <w:rFonts w:ascii="Times New Roman" w:hAnsi="Times New Roman"/>
          <w:sz w:val="26"/>
          <w:szCs w:val="26"/>
          <w:lang w:eastAsia="ru-RU"/>
        </w:rPr>
        <w:t>ай</w:t>
      </w:r>
      <w:r w:rsidRPr="004F3F44">
        <w:rPr>
          <w:rFonts w:ascii="Times New Roman" w:hAnsi="Times New Roman"/>
          <w:sz w:val="26"/>
          <w:szCs w:val="26"/>
          <w:lang w:eastAsia="ru-RU"/>
        </w:rPr>
        <w:t xml:space="preserve">она и </w:t>
      </w:r>
      <w:r>
        <w:rPr>
          <w:rFonts w:ascii="Times New Roman" w:hAnsi="Times New Roman"/>
          <w:sz w:val="26"/>
          <w:szCs w:val="26"/>
          <w:lang w:eastAsia="ru-RU"/>
        </w:rPr>
        <w:t>области</w:t>
      </w:r>
      <w:r w:rsidRPr="004F3F44">
        <w:rPr>
          <w:rFonts w:ascii="Times New Roman" w:hAnsi="Times New Roman"/>
          <w:sz w:val="26"/>
          <w:szCs w:val="26"/>
          <w:lang w:eastAsia="ru-RU"/>
        </w:rPr>
        <w:t xml:space="preserve"> в целом. Причем острота демографических проблем обусловлена не столько с</w:t>
      </w:r>
      <w:r>
        <w:rPr>
          <w:rFonts w:ascii="Times New Roman" w:hAnsi="Times New Roman"/>
          <w:sz w:val="26"/>
          <w:szCs w:val="26"/>
          <w:lang w:eastAsia="ru-RU"/>
        </w:rPr>
        <w:t>окращением численности населении</w:t>
      </w:r>
      <w:r w:rsidRPr="004F3F44">
        <w:rPr>
          <w:rFonts w:ascii="Times New Roman" w:hAnsi="Times New Roman"/>
          <w:sz w:val="26"/>
          <w:szCs w:val="26"/>
          <w:lang w:eastAsia="ru-RU"/>
        </w:rPr>
        <w:t xml:space="preserve">, сколько изменением возрастной структуры жителей. </w:t>
      </w:r>
    </w:p>
    <w:p w:rsidR="009D6C57" w:rsidRPr="009D6C57" w:rsidRDefault="009D6C57" w:rsidP="009D6C57">
      <w:pPr>
        <w:spacing w:after="0" w:line="360" w:lineRule="auto"/>
        <w:ind w:left="1418" w:right="566" w:firstLine="709"/>
        <w:jc w:val="both"/>
        <w:rPr>
          <w:rFonts w:ascii="Arial" w:hAnsi="Arial" w:cs="Arial"/>
          <w:sz w:val="25"/>
          <w:szCs w:val="25"/>
          <w:lang w:eastAsia="ru-RU"/>
        </w:rPr>
      </w:pPr>
      <w:r w:rsidRPr="009D6C57">
        <w:rPr>
          <w:rFonts w:ascii="Times New Roman" w:hAnsi="Times New Roman"/>
          <w:sz w:val="26"/>
          <w:szCs w:val="26"/>
          <w:lang w:eastAsia="ru-RU"/>
        </w:rPr>
        <w:t>Население стремится выехать в другие регионы и области. Особенностью условий существования и</w:t>
      </w:r>
      <w:r w:rsidRPr="009D6C57">
        <w:rPr>
          <w:rFonts w:ascii="Arial" w:hAnsi="Arial" w:cs="Arial"/>
          <w:sz w:val="25"/>
          <w:szCs w:val="25"/>
          <w:lang w:eastAsia="ru-RU"/>
        </w:rPr>
        <w:t xml:space="preserve"> </w:t>
      </w:r>
      <w:r w:rsidRPr="009D6C57">
        <w:rPr>
          <w:rFonts w:ascii="Times New Roman" w:hAnsi="Times New Roman"/>
          <w:sz w:val="26"/>
          <w:szCs w:val="26"/>
          <w:lang w:eastAsia="ru-RU"/>
        </w:rPr>
        <w:t>развития семьи в регионе является относительно слабая государственная поддержка. В данном случае речь идет о низких денежных доходах, плохих обеспеченности жильем и его комфортности, транспортных услугах и услугах связи, правовой защите</w:t>
      </w:r>
      <w:r w:rsidR="00406216" w:rsidRPr="00406216">
        <w:rPr>
          <w:rFonts w:ascii="Times New Roman" w:hAnsi="Times New Roman"/>
          <w:sz w:val="26"/>
          <w:szCs w:val="26"/>
          <w:lang w:eastAsia="ru-RU"/>
        </w:rPr>
        <w:t xml:space="preserve"> [4].</w:t>
      </w:r>
    </w:p>
    <w:p w:rsidR="00F566B7" w:rsidRDefault="00F566B7" w:rsidP="002025E6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872106">
        <w:rPr>
          <w:rFonts w:ascii="Times New Roman" w:hAnsi="Times New Roman"/>
          <w:sz w:val="26"/>
          <w:szCs w:val="26"/>
        </w:rPr>
        <w:t xml:space="preserve">По прогнозам, население </w:t>
      </w:r>
      <w:r w:rsidR="004F3F44">
        <w:rPr>
          <w:rFonts w:ascii="Times New Roman" w:hAnsi="Times New Roman"/>
          <w:sz w:val="26"/>
          <w:szCs w:val="26"/>
        </w:rPr>
        <w:t>Котласского района</w:t>
      </w:r>
      <w:r w:rsidRPr="00872106">
        <w:rPr>
          <w:rFonts w:ascii="Times New Roman" w:hAnsi="Times New Roman"/>
          <w:sz w:val="26"/>
          <w:szCs w:val="26"/>
        </w:rPr>
        <w:t xml:space="preserve"> в 20</w:t>
      </w:r>
      <w:r w:rsidR="004F3F44">
        <w:rPr>
          <w:rFonts w:ascii="Times New Roman" w:hAnsi="Times New Roman"/>
          <w:sz w:val="26"/>
          <w:szCs w:val="26"/>
        </w:rPr>
        <w:t>20</w:t>
      </w:r>
      <w:r w:rsidRPr="00872106">
        <w:rPr>
          <w:rFonts w:ascii="Times New Roman" w:hAnsi="Times New Roman"/>
          <w:sz w:val="26"/>
          <w:szCs w:val="26"/>
        </w:rPr>
        <w:t xml:space="preserve"> году составит </w:t>
      </w:r>
      <w:r w:rsidR="00195E72">
        <w:rPr>
          <w:rFonts w:ascii="Times New Roman" w:hAnsi="Times New Roman"/>
          <w:color w:val="000000"/>
          <w:sz w:val="26"/>
          <w:szCs w:val="26"/>
          <w:lang w:eastAsia="ru-RU"/>
        </w:rPr>
        <w:t>19854 чел</w:t>
      </w:r>
      <w:r w:rsidRPr="00872106">
        <w:rPr>
          <w:rFonts w:ascii="Times New Roman" w:hAnsi="Times New Roman"/>
          <w:sz w:val="26"/>
          <w:szCs w:val="26"/>
        </w:rPr>
        <w:t xml:space="preserve">. </w:t>
      </w:r>
    </w:p>
    <w:p w:rsidR="00F566B7" w:rsidRDefault="00F566B7" w:rsidP="002025E6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протяжении всего прогнозируемого периода с 2014 –20</w:t>
      </w:r>
      <w:r w:rsidR="004F3F44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гг. ожидается, что численность населения будет практически стабильной. </w:t>
      </w:r>
      <w:r w:rsidR="004F3F44">
        <w:rPr>
          <w:rFonts w:ascii="Times New Roman" w:hAnsi="Times New Roman"/>
          <w:sz w:val="26"/>
          <w:szCs w:val="26"/>
        </w:rPr>
        <w:t>Незначительная убыль</w:t>
      </w:r>
      <w:r>
        <w:rPr>
          <w:rFonts w:ascii="Times New Roman" w:hAnsi="Times New Roman"/>
          <w:sz w:val="26"/>
          <w:szCs w:val="26"/>
        </w:rPr>
        <w:t xml:space="preserve"> в основном</w:t>
      </w:r>
      <w:r w:rsidR="004F3F44">
        <w:rPr>
          <w:rFonts w:ascii="Times New Roman" w:hAnsi="Times New Roman"/>
          <w:sz w:val="26"/>
          <w:szCs w:val="26"/>
        </w:rPr>
        <w:t xml:space="preserve"> будет</w:t>
      </w:r>
      <w:r>
        <w:rPr>
          <w:rFonts w:ascii="Times New Roman" w:hAnsi="Times New Roman"/>
          <w:sz w:val="26"/>
          <w:szCs w:val="26"/>
        </w:rPr>
        <w:t xml:space="preserve"> связана </w:t>
      </w:r>
      <w:r w:rsidRPr="00015C3F">
        <w:rPr>
          <w:rFonts w:ascii="Times New Roman" w:hAnsi="Times New Roman"/>
          <w:sz w:val="26"/>
          <w:szCs w:val="26"/>
        </w:rPr>
        <w:t xml:space="preserve">с неблагоприятными изменениями половозрастного состава населения, </w:t>
      </w:r>
      <w:r>
        <w:rPr>
          <w:rFonts w:ascii="Times New Roman" w:hAnsi="Times New Roman"/>
          <w:sz w:val="26"/>
          <w:szCs w:val="26"/>
        </w:rPr>
        <w:t xml:space="preserve">а также </w:t>
      </w:r>
      <w:r w:rsidRPr="00015C3F">
        <w:rPr>
          <w:rFonts w:ascii="Times New Roman" w:hAnsi="Times New Roman"/>
          <w:sz w:val="26"/>
          <w:szCs w:val="26"/>
        </w:rPr>
        <w:t>значительным сокращением численности и доли женщин репродукт</w:t>
      </w:r>
      <w:r>
        <w:rPr>
          <w:rFonts w:ascii="Times New Roman" w:hAnsi="Times New Roman"/>
          <w:sz w:val="26"/>
          <w:szCs w:val="26"/>
        </w:rPr>
        <w:t>ивного возраста.</w:t>
      </w:r>
    </w:p>
    <w:p w:rsidR="00F566B7" w:rsidRPr="009D6C57" w:rsidRDefault="00F566B7" w:rsidP="002025E6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Миграционный прирост также будем уменьшаться на протяжении всего прогнозируемого периода</w:t>
      </w:r>
      <w:r w:rsidR="009D6C57">
        <w:rPr>
          <w:rFonts w:ascii="Times New Roman" w:hAnsi="Times New Roman"/>
          <w:sz w:val="26"/>
          <w:szCs w:val="26"/>
        </w:rPr>
        <w:t xml:space="preserve"> </w:t>
      </w:r>
      <w:r w:rsidR="009D6C57" w:rsidRPr="009D6C57">
        <w:rPr>
          <w:rFonts w:ascii="Times New Roman" w:hAnsi="Times New Roman"/>
          <w:sz w:val="26"/>
          <w:szCs w:val="26"/>
        </w:rPr>
        <w:t>[</w:t>
      </w:r>
      <w:r w:rsidR="00406216" w:rsidRPr="00406216">
        <w:rPr>
          <w:rFonts w:ascii="Times New Roman" w:hAnsi="Times New Roman"/>
          <w:sz w:val="26"/>
          <w:szCs w:val="26"/>
        </w:rPr>
        <w:t>5</w:t>
      </w:r>
      <w:r w:rsidR="009D6C57" w:rsidRPr="009D6C57">
        <w:rPr>
          <w:rFonts w:ascii="Times New Roman" w:hAnsi="Times New Roman"/>
          <w:sz w:val="26"/>
          <w:szCs w:val="26"/>
        </w:rPr>
        <w:t>].</w:t>
      </w:r>
    </w:p>
    <w:p w:rsidR="0012780C" w:rsidRDefault="0012780C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2780C" w:rsidRDefault="0012780C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12780C" w:rsidRDefault="0012780C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2025E6" w:rsidRDefault="002025E6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B03AD7" w:rsidRDefault="00B03AD7" w:rsidP="00B03AD7">
      <w:pPr>
        <w:spacing w:after="0" w:line="360" w:lineRule="auto"/>
        <w:ind w:left="1418" w:right="566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ЗАКЛЮЧЕНИЕ</w:t>
      </w:r>
    </w:p>
    <w:p w:rsidR="00B03AD7" w:rsidRDefault="00B03AD7" w:rsidP="00B03AD7">
      <w:pPr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Таким образом,</w:t>
      </w:r>
      <w:r w:rsidRPr="00571F81">
        <w:rPr>
          <w:rFonts w:ascii="Times New Roman" w:hAnsi="Times New Roman"/>
          <w:sz w:val="26"/>
          <w:szCs w:val="26"/>
        </w:rPr>
        <w:t xml:space="preserve"> как и в большинстве округов, в </w:t>
      </w:r>
      <w:r w:rsidR="00311EB2">
        <w:rPr>
          <w:rFonts w:ascii="Times New Roman" w:hAnsi="Times New Roman"/>
          <w:sz w:val="26"/>
          <w:szCs w:val="26"/>
        </w:rPr>
        <w:t>Котласском районе</w:t>
      </w:r>
      <w:r w:rsidRPr="00571F81">
        <w:rPr>
          <w:rFonts w:ascii="Times New Roman" w:hAnsi="Times New Roman"/>
          <w:sz w:val="26"/>
          <w:szCs w:val="26"/>
        </w:rPr>
        <w:t xml:space="preserve"> население находится на пороге старости.</w:t>
      </w:r>
      <w:r>
        <w:rPr>
          <w:rFonts w:ascii="Times New Roman" w:hAnsi="Times New Roman"/>
          <w:sz w:val="26"/>
          <w:szCs w:val="26"/>
        </w:rPr>
        <w:t xml:space="preserve"> Возрастная структура округа является регрессивной.</w:t>
      </w: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 w:rsidRPr="0054683A">
        <w:rPr>
          <w:rFonts w:ascii="Times New Roman" w:hAnsi="Times New Roman"/>
          <w:sz w:val="26"/>
          <w:szCs w:val="26"/>
        </w:rPr>
        <w:t>Это происходит, как по причине</w:t>
      </w:r>
      <w:r>
        <w:rPr>
          <w:rFonts w:ascii="Times New Roman" w:hAnsi="Times New Roman"/>
          <w:sz w:val="26"/>
          <w:szCs w:val="26"/>
        </w:rPr>
        <w:t xml:space="preserve"> незначительного</w:t>
      </w:r>
      <w:r w:rsidRPr="0054683A">
        <w:rPr>
          <w:rFonts w:ascii="Times New Roman" w:hAnsi="Times New Roman"/>
          <w:sz w:val="26"/>
          <w:szCs w:val="26"/>
        </w:rPr>
        <w:t xml:space="preserve"> снижения рождаемости, так и по причине роста продолжительности жизни населения. </w:t>
      </w:r>
    </w:p>
    <w:p w:rsidR="00B03AD7" w:rsidRDefault="00B03AD7" w:rsidP="00B03AD7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целом демографические показатели стабильны. </w:t>
      </w:r>
    </w:p>
    <w:p w:rsidR="00F5258E" w:rsidRDefault="00B03AD7" w:rsidP="004010D9">
      <w:pPr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Д</w:t>
      </w:r>
      <w:r w:rsidRPr="0054683A">
        <w:rPr>
          <w:rFonts w:ascii="Times New Roman" w:hAnsi="Times New Roman"/>
          <w:sz w:val="26"/>
          <w:szCs w:val="26"/>
        </w:rPr>
        <w:t>ля стабильного улучшения демографической ситуации необходима стабилизация соци</w:t>
      </w:r>
      <w:r>
        <w:rPr>
          <w:rFonts w:ascii="Times New Roman" w:hAnsi="Times New Roman"/>
          <w:sz w:val="26"/>
          <w:szCs w:val="26"/>
        </w:rPr>
        <w:t xml:space="preserve">ально-экономического развития, </w:t>
      </w:r>
      <w:r w:rsidRPr="0054683A">
        <w:rPr>
          <w:rFonts w:ascii="Times New Roman" w:hAnsi="Times New Roman"/>
          <w:sz w:val="26"/>
          <w:szCs w:val="26"/>
        </w:rPr>
        <w:t>устойчивое улучшение качества жизни населения, повышение материального благосостояния населения</w:t>
      </w:r>
      <w:r>
        <w:rPr>
          <w:rFonts w:ascii="Times New Roman" w:hAnsi="Times New Roman"/>
          <w:sz w:val="26"/>
          <w:szCs w:val="26"/>
        </w:rPr>
        <w:t xml:space="preserve">. Кроме того, </w:t>
      </w:r>
      <w:r w:rsidRPr="0054683A">
        <w:rPr>
          <w:rFonts w:ascii="Times New Roman" w:hAnsi="Times New Roman"/>
          <w:sz w:val="26"/>
          <w:szCs w:val="26"/>
        </w:rPr>
        <w:t>предоставление человеку возможности полагаться на свои собственные силы и ресурсы, основным источником которых являются достаточные доходы от трудовой деятельности.</w:t>
      </w:r>
      <w:r>
        <w:rPr>
          <w:rFonts w:ascii="Times New Roman" w:hAnsi="Times New Roman"/>
          <w:sz w:val="26"/>
          <w:szCs w:val="26"/>
        </w:rPr>
        <w:t xml:space="preserve"> Достаточные доходы привлекут в округ новые кадры, а также остановят утечку кадров в другие регионы, что поможет увеличить</w:t>
      </w:r>
      <w:r w:rsidR="0045387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плотность населения</w:t>
      </w:r>
      <w:r w:rsidR="009D6C57">
        <w:rPr>
          <w:rFonts w:ascii="Times New Roman" w:hAnsi="Times New Roman"/>
          <w:sz w:val="26"/>
          <w:szCs w:val="26"/>
        </w:rPr>
        <w:t>.</w:t>
      </w:r>
    </w:p>
    <w:p w:rsidR="009D6C57" w:rsidRPr="004010D9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4010D9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52009C" w:rsidRDefault="0052009C" w:rsidP="0052009C">
      <w:pPr>
        <w:keepNext/>
        <w:spacing w:after="0" w:line="360" w:lineRule="auto"/>
        <w:ind w:left="709" w:firstLine="709"/>
        <w:jc w:val="both"/>
        <w:rPr>
          <w:rFonts w:ascii="Times New Roman" w:hAnsi="Times New Roman"/>
          <w:sz w:val="26"/>
          <w:szCs w:val="26"/>
          <w:lang w:val="en-US"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Дата</w:t>
      </w:r>
      <w:r>
        <w:rPr>
          <w:rFonts w:ascii="Times New Roman" w:hAnsi="Times New Roman"/>
          <w:sz w:val="26"/>
          <w:szCs w:val="26"/>
          <w:lang w:val="en-US" w:eastAsia="ru-RU"/>
        </w:rPr>
        <w:t>: 21.05.2015</w:t>
      </w:r>
      <w:r>
        <w:rPr>
          <w:rFonts w:ascii="Times New Roman" w:hAnsi="Times New Roman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z w:val="26"/>
          <w:szCs w:val="26"/>
          <w:lang w:val="en-US" w:eastAsia="ru-RU"/>
        </w:rPr>
        <w:t xml:space="preserve">              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>Подпись</w:t>
      </w:r>
      <w:r>
        <w:rPr>
          <w:rFonts w:ascii="Times New Roman" w:hAnsi="Times New Roman"/>
          <w:sz w:val="26"/>
          <w:szCs w:val="26"/>
          <w:lang w:val="en-US" w:eastAsia="ru-RU"/>
        </w:rPr>
        <w:t>:</w:t>
      </w:r>
    </w:p>
    <w:p w:rsidR="009D6C57" w:rsidRPr="004010D9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4010D9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4010D9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4010D9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6216" w:rsidRPr="004010D9" w:rsidRDefault="00406216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6216" w:rsidRPr="004010D9" w:rsidRDefault="00406216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6216" w:rsidRPr="004010D9" w:rsidRDefault="00406216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8D7536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9D6C57" w:rsidRPr="008D7536" w:rsidRDefault="009D6C57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10D9" w:rsidRPr="008D7536" w:rsidRDefault="004010D9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10D9" w:rsidRPr="008D7536" w:rsidRDefault="004010D9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10D9" w:rsidRPr="008D7536" w:rsidRDefault="004010D9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F5258E" w:rsidRPr="008D7536" w:rsidRDefault="00F5258E" w:rsidP="004010D9">
      <w:pPr>
        <w:keepNext/>
        <w:spacing w:after="0" w:line="36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010D9" w:rsidRDefault="004010D9" w:rsidP="004010D9">
      <w:pPr>
        <w:ind w:left="851" w:firstLine="709"/>
        <w:jc w:val="center"/>
        <w:rPr>
          <w:lang w:eastAsia="ru-RU"/>
        </w:rPr>
      </w:pPr>
    </w:p>
    <w:p w:rsidR="0052009C" w:rsidRPr="008D7536" w:rsidRDefault="0052009C" w:rsidP="004010D9">
      <w:pPr>
        <w:ind w:left="851" w:firstLine="709"/>
        <w:jc w:val="center"/>
        <w:rPr>
          <w:lang w:eastAsia="ru-RU"/>
        </w:rPr>
      </w:pPr>
    </w:p>
    <w:p w:rsidR="00650663" w:rsidRPr="0052009C" w:rsidRDefault="00F5258E" w:rsidP="00F81EEF">
      <w:pPr>
        <w:spacing w:after="0"/>
        <w:ind w:left="851"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52009C">
        <w:rPr>
          <w:rFonts w:ascii="Times New Roman" w:hAnsi="Times New Roman"/>
          <w:sz w:val="26"/>
          <w:szCs w:val="26"/>
          <w:lang w:eastAsia="ru-RU"/>
        </w:rPr>
        <w:lastRenderedPageBreak/>
        <w:t>Список использованных источников</w:t>
      </w:r>
    </w:p>
    <w:p w:rsidR="00F81EEF" w:rsidRPr="0052009C" w:rsidRDefault="00F81EEF" w:rsidP="00F81EEF">
      <w:pPr>
        <w:spacing w:after="0"/>
        <w:ind w:left="851"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F5258E" w:rsidRPr="0052009C" w:rsidRDefault="00F5258E" w:rsidP="00B30DBC">
      <w:pPr>
        <w:pStyle w:val="a3"/>
        <w:tabs>
          <w:tab w:val="left" w:pos="11340"/>
        </w:tabs>
        <w:spacing w:before="0" w:beforeAutospacing="0" w:after="0" w:afterAutospacing="0" w:line="360" w:lineRule="auto"/>
        <w:ind w:left="1416" w:right="566" w:firstLine="709"/>
        <w:rPr>
          <w:sz w:val="26"/>
          <w:szCs w:val="26"/>
        </w:rPr>
      </w:pPr>
      <w:r w:rsidRPr="0052009C">
        <w:rPr>
          <w:sz w:val="26"/>
          <w:szCs w:val="26"/>
        </w:rPr>
        <w:t>1</w:t>
      </w:r>
      <w:r w:rsidR="009D6C57" w:rsidRPr="0052009C">
        <w:rPr>
          <w:sz w:val="26"/>
          <w:szCs w:val="26"/>
        </w:rPr>
        <w:t>.</w:t>
      </w:r>
      <w:r w:rsidRPr="0052009C">
        <w:rPr>
          <w:sz w:val="26"/>
          <w:szCs w:val="26"/>
        </w:rPr>
        <w:t xml:space="preserve"> Тихомиров Н.П. Демография: методы анализа и прогнозирования: Уч. Для вузов. М.: изд. «Экзамен», 2012 – 256 с..</w:t>
      </w:r>
    </w:p>
    <w:p w:rsidR="00F5258E" w:rsidRPr="0052009C" w:rsidRDefault="00F5258E" w:rsidP="00B30DBC">
      <w:pPr>
        <w:tabs>
          <w:tab w:val="left" w:pos="11340"/>
        </w:tabs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>2</w:t>
      </w:r>
      <w:r w:rsidR="009D6C57" w:rsidRPr="0052009C">
        <w:rPr>
          <w:rFonts w:ascii="Times New Roman" w:hAnsi="Times New Roman"/>
          <w:sz w:val="26"/>
          <w:szCs w:val="26"/>
        </w:rPr>
        <w:t>.</w:t>
      </w:r>
      <w:r w:rsidRPr="0052009C">
        <w:rPr>
          <w:rFonts w:ascii="Times New Roman" w:hAnsi="Times New Roman"/>
          <w:sz w:val="26"/>
          <w:szCs w:val="26"/>
        </w:rPr>
        <w:t xml:space="preserve"> Медков, В.М. Качество населения: сущность, содержание, критерии, - М.: МВШСЭН,</w:t>
      </w:r>
      <w:r w:rsidR="00F81EEF" w:rsidRPr="0052009C">
        <w:rPr>
          <w:rFonts w:ascii="Times New Roman" w:hAnsi="Times New Roman"/>
          <w:sz w:val="26"/>
          <w:szCs w:val="26"/>
        </w:rPr>
        <w:t xml:space="preserve"> </w:t>
      </w:r>
      <w:r w:rsidRPr="0052009C">
        <w:rPr>
          <w:rFonts w:ascii="Times New Roman" w:hAnsi="Times New Roman"/>
          <w:sz w:val="26"/>
          <w:szCs w:val="26"/>
        </w:rPr>
        <w:t>201</w:t>
      </w:r>
      <w:r w:rsidR="00F81EEF" w:rsidRPr="0052009C">
        <w:rPr>
          <w:rFonts w:ascii="Times New Roman" w:hAnsi="Times New Roman"/>
          <w:sz w:val="26"/>
          <w:szCs w:val="26"/>
        </w:rPr>
        <w:t>3</w:t>
      </w:r>
      <w:r w:rsidRPr="0052009C">
        <w:rPr>
          <w:rFonts w:ascii="Times New Roman" w:hAnsi="Times New Roman"/>
          <w:sz w:val="26"/>
          <w:szCs w:val="26"/>
        </w:rPr>
        <w:t>. – 156 с.</w:t>
      </w:r>
    </w:p>
    <w:p w:rsidR="00F81EEF" w:rsidRPr="0052009C" w:rsidRDefault="00406216" w:rsidP="00B30DBC">
      <w:pPr>
        <w:tabs>
          <w:tab w:val="left" w:pos="11340"/>
        </w:tabs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>3.</w:t>
      </w:r>
      <w:r w:rsidR="00F81EEF" w:rsidRPr="0052009C">
        <w:rPr>
          <w:rFonts w:ascii="Times New Roman" w:hAnsi="Times New Roman"/>
          <w:sz w:val="26"/>
          <w:szCs w:val="26"/>
        </w:rPr>
        <w:t xml:space="preserve"> Официальный сайт администрации Архангельской области. Котласский район  — [Электронный ресурс] — Режим доступа. </w:t>
      </w:r>
      <w:hyperlink r:id="rId16" w:history="1">
        <w:r w:rsidR="00F81EEF"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www.arkhadm.gov.ru/region/mo/kotlassk.html</w:t>
        </w:r>
      </w:hyperlink>
      <w:r w:rsidR="00F81EEF" w:rsidRPr="0052009C">
        <w:rPr>
          <w:rFonts w:ascii="Times New Roman" w:hAnsi="Times New Roman"/>
          <w:sz w:val="26"/>
          <w:szCs w:val="26"/>
        </w:rPr>
        <w:t xml:space="preserve">  (дата обращения 26.04.2015).</w:t>
      </w:r>
    </w:p>
    <w:p w:rsidR="00406216" w:rsidRPr="0052009C" w:rsidRDefault="00406216" w:rsidP="00B30DBC">
      <w:pPr>
        <w:tabs>
          <w:tab w:val="left" w:pos="11340"/>
        </w:tabs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  <w:lang w:eastAsia="ru-RU"/>
        </w:rPr>
      </w:pPr>
      <w:r w:rsidRPr="0052009C">
        <w:rPr>
          <w:rFonts w:ascii="Times New Roman" w:hAnsi="Times New Roman"/>
          <w:sz w:val="26"/>
          <w:szCs w:val="26"/>
          <w:lang w:eastAsia="ru-RU"/>
        </w:rPr>
        <w:t>4. Зайцев А., Константинов А. С. Критерии оптимальности территории сельского муниципального образования в условиях северного региона // Муниципальная экономика. 2012</w:t>
      </w:r>
      <w:r w:rsidR="00F81EEF" w:rsidRPr="0052009C">
        <w:rPr>
          <w:rFonts w:ascii="Times New Roman" w:hAnsi="Times New Roman"/>
          <w:sz w:val="26"/>
          <w:szCs w:val="26"/>
          <w:lang w:val="en-US" w:eastAsia="ru-RU"/>
        </w:rPr>
        <w:t xml:space="preserve"> - </w:t>
      </w:r>
      <w:r w:rsidRPr="0052009C">
        <w:rPr>
          <w:rFonts w:ascii="Times New Roman" w:hAnsi="Times New Roman"/>
          <w:sz w:val="26"/>
          <w:szCs w:val="26"/>
          <w:lang w:eastAsia="ru-RU"/>
        </w:rPr>
        <w:t>2-7</w:t>
      </w:r>
      <w:r w:rsidR="00F81EEF" w:rsidRPr="0052009C">
        <w:rPr>
          <w:rFonts w:ascii="Times New Roman" w:hAnsi="Times New Roman"/>
          <w:sz w:val="26"/>
          <w:szCs w:val="26"/>
          <w:lang w:val="en-US" w:eastAsia="ru-RU"/>
        </w:rPr>
        <w:t xml:space="preserve"> c</w:t>
      </w:r>
      <w:r w:rsidRPr="0052009C">
        <w:rPr>
          <w:rFonts w:ascii="Times New Roman" w:hAnsi="Times New Roman"/>
          <w:sz w:val="26"/>
          <w:szCs w:val="26"/>
          <w:lang w:eastAsia="ru-RU"/>
        </w:rPr>
        <w:t>.</w:t>
      </w:r>
    </w:p>
    <w:p w:rsidR="009D6C57" w:rsidRPr="0052009C" w:rsidRDefault="00406216" w:rsidP="007021B1">
      <w:pPr>
        <w:tabs>
          <w:tab w:val="left" w:pos="11340"/>
        </w:tabs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  <w:lang w:eastAsia="ru-RU"/>
        </w:rPr>
      </w:pPr>
      <w:r w:rsidRPr="0052009C">
        <w:rPr>
          <w:rFonts w:ascii="Times New Roman" w:hAnsi="Times New Roman"/>
          <w:sz w:val="26"/>
          <w:szCs w:val="26"/>
        </w:rPr>
        <w:t>5</w:t>
      </w:r>
      <w:r w:rsidR="009D6C57" w:rsidRPr="0052009C">
        <w:rPr>
          <w:rFonts w:ascii="Times New Roman" w:hAnsi="Times New Roman"/>
          <w:sz w:val="26"/>
          <w:szCs w:val="26"/>
        </w:rPr>
        <w:t xml:space="preserve">.  </w:t>
      </w:r>
      <w:r w:rsidR="009D6C57" w:rsidRPr="0052009C">
        <w:rPr>
          <w:rFonts w:ascii="Times New Roman" w:hAnsi="Times New Roman"/>
          <w:sz w:val="26"/>
          <w:szCs w:val="26"/>
          <w:lang w:eastAsia="ru-RU"/>
        </w:rPr>
        <w:t>Верещака Е.Г., Гладышев А.В., Давлетшина Л.А., Игнатов И.В., Карманов М.В., Пеньковская Т.С., Смелов П.А. Прикладной анализ демографической ситуации на региональном уровне</w:t>
      </w:r>
      <w:r w:rsidR="00F81EEF" w:rsidRPr="0052009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6C57" w:rsidRPr="0052009C">
        <w:rPr>
          <w:rFonts w:ascii="Times New Roman" w:hAnsi="Times New Roman"/>
          <w:sz w:val="26"/>
          <w:szCs w:val="26"/>
          <w:lang w:eastAsia="ru-RU"/>
        </w:rPr>
        <w:t>–</w:t>
      </w:r>
      <w:r w:rsidR="00F81EEF" w:rsidRPr="0052009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6C57" w:rsidRPr="0052009C">
        <w:rPr>
          <w:rFonts w:ascii="Times New Roman" w:hAnsi="Times New Roman"/>
          <w:sz w:val="26"/>
          <w:szCs w:val="26"/>
          <w:lang w:eastAsia="ru-RU"/>
        </w:rPr>
        <w:t>М.: МЭСИ, 2013</w:t>
      </w:r>
    </w:p>
    <w:p w:rsidR="0069198B" w:rsidRPr="0052009C" w:rsidRDefault="00C67E05" w:rsidP="00B30DBC">
      <w:pPr>
        <w:tabs>
          <w:tab w:val="left" w:pos="11340"/>
        </w:tabs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 xml:space="preserve">6. </w:t>
      </w:r>
      <w:r w:rsidR="0069198B" w:rsidRPr="0052009C">
        <w:rPr>
          <w:rFonts w:ascii="Times New Roman" w:hAnsi="Times New Roman"/>
          <w:sz w:val="26"/>
          <w:szCs w:val="26"/>
        </w:rPr>
        <w:t xml:space="preserve">Федеральная служба государственной статистики Росстат по Архангельской области. — [Электронный ресурс] — Режим доступа. </w:t>
      </w:r>
      <w:hyperlink r:id="rId17" w:history="1">
        <w:r w:rsidR="00304973"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http://arhangelskstat.gks.ru/wps/wcm/connect/rosstat_ts/arhangelskstat/ru/municipal_statistics/main_indicators/</w:t>
        </w:r>
      </w:hyperlink>
      <w:r w:rsidR="00304973" w:rsidRPr="0052009C">
        <w:rPr>
          <w:rFonts w:ascii="Times New Roman" w:hAnsi="Times New Roman"/>
          <w:sz w:val="26"/>
          <w:szCs w:val="26"/>
        </w:rPr>
        <w:t xml:space="preserve"> </w:t>
      </w:r>
      <w:r w:rsidR="0069198B" w:rsidRPr="0052009C">
        <w:rPr>
          <w:rFonts w:ascii="Times New Roman" w:hAnsi="Times New Roman"/>
          <w:sz w:val="26"/>
          <w:szCs w:val="26"/>
        </w:rPr>
        <w:t xml:space="preserve"> (дата обращения 16.05.2015).</w:t>
      </w:r>
    </w:p>
    <w:p w:rsidR="00B30DBC" w:rsidRPr="0052009C" w:rsidRDefault="00B30DBC" w:rsidP="00B30DBC">
      <w:pPr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 xml:space="preserve">7. Сайт 1.33.05. Расчет возрастно-полового состава населения на 1 января текущего года — [Электронный ресурс] — Режим доступа. </w:t>
      </w:r>
      <w:hyperlink r:id="rId18" w:history="1">
        <w:r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http://arhangelskstat.gks.ru/wps/wcm/connect/rosstat_ts/arhangelskstat/ru/municipal_statistics/main_indicators/</w:t>
        </w:r>
      </w:hyperlink>
      <w:r w:rsidRPr="0052009C">
        <w:rPr>
          <w:rFonts w:ascii="Times New Roman" w:hAnsi="Times New Roman"/>
          <w:sz w:val="26"/>
          <w:szCs w:val="26"/>
        </w:rPr>
        <w:t xml:space="preserve">  (дата обращения 18.05.2015).</w:t>
      </w:r>
    </w:p>
    <w:p w:rsidR="00B30DBC" w:rsidRPr="0052009C" w:rsidRDefault="00B30DBC" w:rsidP="00B30DBC">
      <w:pPr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 xml:space="preserve">8. Сайт 1.33.05. Расчет полового состава населения на 1 января текущего года — [Электронный ресурс] — Режим доступа. </w:t>
      </w:r>
      <w:hyperlink r:id="rId19" w:history="1">
        <w:r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http://arhangelskstat.gks.ru/wps/wcm/connect/rosstat_ts/arhangelskstat/ru/municipal_statistics/main_indicators/</w:t>
        </w:r>
      </w:hyperlink>
      <w:r w:rsidRPr="0052009C">
        <w:rPr>
          <w:rFonts w:ascii="Times New Roman" w:hAnsi="Times New Roman"/>
          <w:sz w:val="26"/>
          <w:szCs w:val="26"/>
        </w:rPr>
        <w:t xml:space="preserve">  (дата обращения 18.05.2015).</w:t>
      </w:r>
    </w:p>
    <w:p w:rsidR="00B30DBC" w:rsidRPr="0052009C" w:rsidRDefault="00B30DBC" w:rsidP="00B30DBC">
      <w:pPr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 xml:space="preserve">9. Сайт  1.33.03. Динамика естественного движения населения Архангельской области — [Электронный ресурс] — Режим доступа. </w:t>
      </w:r>
      <w:hyperlink r:id="rId20" w:history="1">
        <w:r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http://arhangelskstat.gks.ru/wps/wcm/connect/rosstat_ts/arhangelskstat/ru/municipal_statistics/main_indicators/</w:t>
        </w:r>
      </w:hyperlink>
      <w:r w:rsidRPr="0052009C">
        <w:rPr>
          <w:rFonts w:ascii="Times New Roman" w:hAnsi="Times New Roman"/>
          <w:sz w:val="26"/>
          <w:szCs w:val="26"/>
        </w:rPr>
        <w:t xml:space="preserve"> (дата обращения 18.05.2015).</w:t>
      </w:r>
    </w:p>
    <w:p w:rsidR="0069198B" w:rsidRPr="0052009C" w:rsidRDefault="0069198B" w:rsidP="00B30DBC">
      <w:pPr>
        <w:tabs>
          <w:tab w:val="left" w:pos="11340"/>
        </w:tabs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</w:p>
    <w:p w:rsidR="00B30DBC" w:rsidRPr="0052009C" w:rsidRDefault="00B30DBC" w:rsidP="00B30DBC">
      <w:pPr>
        <w:spacing w:after="0" w:line="360" w:lineRule="auto"/>
        <w:ind w:left="1418" w:right="566" w:firstLine="709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lastRenderedPageBreak/>
        <w:t xml:space="preserve">10. Сайт  1.33.04. Оценка численности городского и сельского населения на 1 января текущего года — [Электронный ресурс] — Режим доступа. </w:t>
      </w:r>
      <w:hyperlink r:id="rId21" w:history="1">
        <w:r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http://arhangelskstat.gks.ru/wps/wcm/connect/rosstat_ts/arhangelskstat/ru/municipal_statistics/main_indicators/</w:t>
        </w:r>
      </w:hyperlink>
      <w:r w:rsidRPr="0052009C">
        <w:rPr>
          <w:rFonts w:ascii="Times New Roman" w:hAnsi="Times New Roman"/>
          <w:sz w:val="26"/>
          <w:szCs w:val="26"/>
        </w:rPr>
        <w:t xml:space="preserve"> (дата обращения 18.05.2015).</w:t>
      </w:r>
    </w:p>
    <w:p w:rsidR="00B30DBC" w:rsidRPr="0052009C" w:rsidRDefault="00B30DBC" w:rsidP="00B30DBC">
      <w:pPr>
        <w:spacing w:after="0" w:line="360" w:lineRule="auto"/>
        <w:ind w:left="1418" w:right="566" w:firstLine="720"/>
        <w:rPr>
          <w:rFonts w:ascii="Times New Roman" w:hAnsi="Times New Roman"/>
          <w:sz w:val="26"/>
          <w:szCs w:val="26"/>
        </w:rPr>
      </w:pPr>
      <w:r w:rsidRPr="0052009C">
        <w:rPr>
          <w:rFonts w:ascii="Times New Roman" w:hAnsi="Times New Roman"/>
          <w:sz w:val="26"/>
          <w:szCs w:val="26"/>
        </w:rPr>
        <w:t xml:space="preserve">11. </w:t>
      </w:r>
      <w:r w:rsidRPr="0052009C">
        <w:rPr>
          <w:rFonts w:ascii="Times New Roman" w:hAnsi="Times New Roman"/>
          <w:sz w:val="26"/>
          <w:szCs w:val="26"/>
          <w:lang w:eastAsia="ru-RU"/>
        </w:rPr>
        <w:t xml:space="preserve">Сайт </w:t>
      </w:r>
      <w:r w:rsidRPr="0052009C">
        <w:rPr>
          <w:rFonts w:ascii="Times New Roman" w:hAnsi="Times New Roman"/>
          <w:sz w:val="26"/>
          <w:szCs w:val="26"/>
        </w:rPr>
        <w:t xml:space="preserve">1.33.07. Социально-демографическая характеристика мигрантов — [Электронный ресурс] — Режим доступа. </w:t>
      </w:r>
      <w:hyperlink r:id="rId22" w:history="1">
        <w:r w:rsidRPr="0052009C">
          <w:rPr>
            <w:rStyle w:val="a9"/>
            <w:rFonts w:ascii="Times New Roman" w:hAnsi="Times New Roman"/>
            <w:color w:val="auto"/>
            <w:sz w:val="26"/>
            <w:szCs w:val="26"/>
            <w:u w:val="none"/>
          </w:rPr>
          <w:t>http://arhangelskstat.gks.ru/wps/wcm/connect/rosstat_ts/arhangelskstat/ru/municipal_statistics/main_indicators/</w:t>
        </w:r>
      </w:hyperlink>
      <w:r w:rsidRPr="0052009C">
        <w:rPr>
          <w:rFonts w:ascii="Times New Roman" w:hAnsi="Times New Roman"/>
          <w:sz w:val="26"/>
          <w:szCs w:val="26"/>
        </w:rPr>
        <w:t xml:space="preserve"> (дата обращения 18.05.2015).</w:t>
      </w:r>
    </w:p>
    <w:p w:rsidR="00C2306A" w:rsidRPr="00F81EEF" w:rsidRDefault="00C2306A" w:rsidP="0069198B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9D6C57" w:rsidRPr="00F81EEF" w:rsidRDefault="009D6C57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F81EEF" w:rsidRPr="00F81EEF" w:rsidRDefault="00F81EEF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F81EEF" w:rsidRPr="00F81EEF" w:rsidRDefault="00F81EEF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F81EEF" w:rsidRPr="00F81EEF" w:rsidRDefault="00F81EEF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F81EEF" w:rsidRPr="00F81EEF" w:rsidRDefault="00F81EEF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F81EEF" w:rsidRDefault="00F81EEF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A409D0" w:rsidRPr="00F81EEF" w:rsidRDefault="00A409D0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F81EEF" w:rsidRPr="00F81EEF" w:rsidRDefault="00F81EEF" w:rsidP="00F5258E">
      <w:pPr>
        <w:tabs>
          <w:tab w:val="left" w:pos="11340"/>
        </w:tabs>
        <w:spacing w:after="0" w:line="360" w:lineRule="auto"/>
        <w:ind w:left="1418" w:right="566" w:firstLine="709"/>
        <w:jc w:val="both"/>
        <w:rPr>
          <w:rFonts w:ascii="Times New Roman" w:hAnsi="Times New Roman"/>
          <w:sz w:val="26"/>
          <w:szCs w:val="26"/>
        </w:rPr>
      </w:pPr>
    </w:p>
    <w:p w:rsidR="00453872" w:rsidRDefault="00453872" w:rsidP="00453872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Приложение А</w:t>
      </w:r>
    </w:p>
    <w:p w:rsidR="00453872" w:rsidRDefault="00453872" w:rsidP="00453872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10981" w:type="dxa"/>
        <w:tblInd w:w="817" w:type="dxa"/>
        <w:tblLook w:val="04A0"/>
      </w:tblPr>
      <w:tblGrid>
        <w:gridCol w:w="2126"/>
        <w:gridCol w:w="950"/>
        <w:gridCol w:w="2127"/>
        <w:gridCol w:w="395"/>
        <w:gridCol w:w="2440"/>
        <w:gridCol w:w="517"/>
        <w:gridCol w:w="2001"/>
        <w:gridCol w:w="425"/>
      </w:tblGrid>
      <w:tr w:rsidR="00453872" w:rsidRPr="00431D31" w:rsidTr="00CA6D7B">
        <w:trPr>
          <w:trHeight w:val="22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Шипицыно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3 423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Наволок</w:t>
            </w: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Заберезье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Абросовская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3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Приводино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3 092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Новинки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Кузнецово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Белые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6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Удимский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2 463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Осолово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Минина Полянка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Большое Рычково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36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Сольвычегодск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2 350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Речная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Большой Уртомаж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Борок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Харитоново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1 419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Смольниковская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Ватса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Варавино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7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Черёмушский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1 050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Согра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Рысья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Воробино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Григорово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Хаминово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Усть-Курья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Выставка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Куимиха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Берег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Алексино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Дмитриево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42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Курцево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Деминская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Береговая Горка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Заосечная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1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Ёрга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Егово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Слободинская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Затон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3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Борки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Ивовец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Студениха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Козловка 2-я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52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Савватия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Княжица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Хохлово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Круглица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Медведка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Козьмино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Яндовище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Леонтьевская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0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Реваж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Копосово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Гусиха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Липово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2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Ядриха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Михалево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Заостровье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Медведки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2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Забелинская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Мокрая Горка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Циренниково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Нарадцево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56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Окуловка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Новинки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Вондокурье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Новое Село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Андреевская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Першаковская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Горбуниха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Овечкино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4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Малый Уртомаж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Сведомково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Копосово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Олюшино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6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Городище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Секиринская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Чернецкая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Петровская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9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Задовая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Сосновская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Шешурово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Плешкино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1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Усадьба ПМК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Фроловская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Ямское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Погорелка Малая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9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Наледино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Язинецкая Гора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Вахонино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Починок Сидоров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12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Выставка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Башарово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Емельяниха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Прела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2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Выставка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Берег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Заболотье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Прошутино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4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Кузнечиха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Берёзовый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Замелкишна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Равдуга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2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Песчанка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Боровинка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Икса Мельница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Рековское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9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Новиково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Бугино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Княжа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Стража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Тулубьево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Ванево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Лесной 14-го км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Улыбино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3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Прислон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Водокачка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Кириллово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Фильки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21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Семиндяиха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Выползово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Нюба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Чупаново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7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Осокорская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 xml:space="preserve">Железнодорожный 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Посна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Шобья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453872" w:rsidRPr="00431D31" w:rsidTr="00CA6D7B">
        <w:trPr>
          <w:trHeight w:val="13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Чуркино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Забелье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Рогозинская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Андрияново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2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 xml:space="preserve">Степановская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Зыкова Гора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Соколово-Большое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Артемиха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9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Малое Михалёво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Кочинок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Тулубьево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Артюковская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4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Тючкино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Макарово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Абрамиха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Белавинская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3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Козловка 1-я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Михеевская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Данилово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Бердяиха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0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Слободской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Насадниково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Дурницино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Березник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7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Княжево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Ногинская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Котельниково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Березник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42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Олюшино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Первомайская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Посегово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Бехтериха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0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Хариковская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Первомайская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Стрекалово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Борисовская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02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Метлино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Погорелка Большая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Труфаново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Бутова Кулига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9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Новая Гарь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Пожарище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Шамаиха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Ваганы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1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Шиврино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Прилук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Большая Маминская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Васильевская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3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Варнавино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Прислон Большой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Большое Михалёво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Вершина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9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Воильцево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Рассека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Заовражье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Вишняково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156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Песчаница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Словенское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Кепушково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Воросцово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5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Бурмасово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Слуда Муравинская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Коряжемка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Гагарки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202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Поздышево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Трегубовская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Кулига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Голышкино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453872" w:rsidRPr="00431D31" w:rsidTr="00CA6D7B">
        <w:trPr>
          <w:trHeight w:val="7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Нырма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Фуфаевская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Макарово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Гора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72" w:rsidRPr="00431D31" w:rsidRDefault="00453872" w:rsidP="00CA6D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31D31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B208B5" w:rsidRDefault="00B208B5" w:rsidP="0052009C">
      <w:pPr>
        <w:keepNext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B208B5" w:rsidRDefault="00B208B5" w:rsidP="00011D29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sectPr w:rsidR="00B208B5" w:rsidSect="003763BC">
      <w:footerReference w:type="default" r:id="rId23"/>
      <w:pgSz w:w="11906" w:h="16838"/>
      <w:pgMar w:top="1134" w:right="0" w:bottom="993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746" w:rsidRDefault="00CA0746" w:rsidP="00446BEB">
      <w:pPr>
        <w:spacing w:after="0" w:line="240" w:lineRule="auto"/>
      </w:pPr>
      <w:r>
        <w:separator/>
      </w:r>
    </w:p>
  </w:endnote>
  <w:endnote w:type="continuationSeparator" w:id="1">
    <w:p w:rsidR="00CA0746" w:rsidRDefault="00CA0746" w:rsidP="00446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8489"/>
      <w:docPartObj>
        <w:docPartGallery w:val="Page Numbers (Bottom of Page)"/>
        <w:docPartUnique/>
      </w:docPartObj>
    </w:sdtPr>
    <w:sdtContent>
      <w:p w:rsidR="0052009C" w:rsidRDefault="0052009C">
        <w:pPr>
          <w:pStyle w:val="a6"/>
          <w:jc w:val="center"/>
        </w:pPr>
        <w:fldSimple w:instr=" PAGE   \* MERGEFORMAT ">
          <w:r w:rsidR="00D74267">
            <w:rPr>
              <w:noProof/>
            </w:rPr>
            <w:t>20</w:t>
          </w:r>
        </w:fldSimple>
      </w:p>
    </w:sdtContent>
  </w:sdt>
  <w:p w:rsidR="0052009C" w:rsidRDefault="005200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746" w:rsidRDefault="00CA0746" w:rsidP="00446BEB">
      <w:pPr>
        <w:spacing w:after="0" w:line="240" w:lineRule="auto"/>
      </w:pPr>
      <w:r>
        <w:separator/>
      </w:r>
    </w:p>
  </w:footnote>
  <w:footnote w:type="continuationSeparator" w:id="1">
    <w:p w:rsidR="00CA0746" w:rsidRDefault="00CA0746" w:rsidP="00446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55C5"/>
    <w:multiLevelType w:val="hybridMultilevel"/>
    <w:tmpl w:val="736A48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15913"/>
    <w:multiLevelType w:val="multilevel"/>
    <w:tmpl w:val="CE02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E36552"/>
    <w:multiLevelType w:val="multilevel"/>
    <w:tmpl w:val="7F1E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296D6A"/>
    <w:multiLevelType w:val="multilevel"/>
    <w:tmpl w:val="A72C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D29"/>
    <w:rsid w:val="00001253"/>
    <w:rsid w:val="00005528"/>
    <w:rsid w:val="000057E1"/>
    <w:rsid w:val="00011D29"/>
    <w:rsid w:val="00015640"/>
    <w:rsid w:val="00094328"/>
    <w:rsid w:val="000B452F"/>
    <w:rsid w:val="000E7B64"/>
    <w:rsid w:val="001243E6"/>
    <w:rsid w:val="0012780C"/>
    <w:rsid w:val="00161087"/>
    <w:rsid w:val="00190041"/>
    <w:rsid w:val="00195E72"/>
    <w:rsid w:val="001B11E3"/>
    <w:rsid w:val="001C08AD"/>
    <w:rsid w:val="001F45B4"/>
    <w:rsid w:val="00200A80"/>
    <w:rsid w:val="002025E6"/>
    <w:rsid w:val="0022237B"/>
    <w:rsid w:val="002532CE"/>
    <w:rsid w:val="002564E1"/>
    <w:rsid w:val="00295D8C"/>
    <w:rsid w:val="002B1A6F"/>
    <w:rsid w:val="00304973"/>
    <w:rsid w:val="00306CD8"/>
    <w:rsid w:val="00311EB2"/>
    <w:rsid w:val="00316587"/>
    <w:rsid w:val="00346A35"/>
    <w:rsid w:val="00347DDF"/>
    <w:rsid w:val="00351E6C"/>
    <w:rsid w:val="00371ACD"/>
    <w:rsid w:val="003763BC"/>
    <w:rsid w:val="00380E96"/>
    <w:rsid w:val="00396787"/>
    <w:rsid w:val="003A46C9"/>
    <w:rsid w:val="003B59BB"/>
    <w:rsid w:val="003E18DB"/>
    <w:rsid w:val="004010D9"/>
    <w:rsid w:val="0040177C"/>
    <w:rsid w:val="00403F9F"/>
    <w:rsid w:val="00406216"/>
    <w:rsid w:val="00431D31"/>
    <w:rsid w:val="00433A22"/>
    <w:rsid w:val="00446BEB"/>
    <w:rsid w:val="00453872"/>
    <w:rsid w:val="004621A8"/>
    <w:rsid w:val="0047103F"/>
    <w:rsid w:val="00482157"/>
    <w:rsid w:val="004B0B1C"/>
    <w:rsid w:val="004B30C3"/>
    <w:rsid w:val="004C5964"/>
    <w:rsid w:val="004F202B"/>
    <w:rsid w:val="004F3F44"/>
    <w:rsid w:val="0052009C"/>
    <w:rsid w:val="00525258"/>
    <w:rsid w:val="005335E3"/>
    <w:rsid w:val="005549BB"/>
    <w:rsid w:val="005560E4"/>
    <w:rsid w:val="00573361"/>
    <w:rsid w:val="00586B84"/>
    <w:rsid w:val="005D18D8"/>
    <w:rsid w:val="005D26D0"/>
    <w:rsid w:val="005F4BD7"/>
    <w:rsid w:val="006037A1"/>
    <w:rsid w:val="00641CFE"/>
    <w:rsid w:val="00641D0A"/>
    <w:rsid w:val="00650663"/>
    <w:rsid w:val="006541D4"/>
    <w:rsid w:val="00682EC0"/>
    <w:rsid w:val="00683BB4"/>
    <w:rsid w:val="00684132"/>
    <w:rsid w:val="00685A8E"/>
    <w:rsid w:val="0069198B"/>
    <w:rsid w:val="00694933"/>
    <w:rsid w:val="00696F10"/>
    <w:rsid w:val="006D204E"/>
    <w:rsid w:val="006E0366"/>
    <w:rsid w:val="006E643F"/>
    <w:rsid w:val="007021B1"/>
    <w:rsid w:val="007060F7"/>
    <w:rsid w:val="00747B36"/>
    <w:rsid w:val="00753BE3"/>
    <w:rsid w:val="00766292"/>
    <w:rsid w:val="007B1290"/>
    <w:rsid w:val="007C3449"/>
    <w:rsid w:val="007C4B9C"/>
    <w:rsid w:val="007C7B45"/>
    <w:rsid w:val="007E5135"/>
    <w:rsid w:val="007F3A16"/>
    <w:rsid w:val="008123FC"/>
    <w:rsid w:val="008172D8"/>
    <w:rsid w:val="00845F1A"/>
    <w:rsid w:val="00864429"/>
    <w:rsid w:val="008745BD"/>
    <w:rsid w:val="0089277A"/>
    <w:rsid w:val="008C24F8"/>
    <w:rsid w:val="008D7536"/>
    <w:rsid w:val="008E71E5"/>
    <w:rsid w:val="008F4FB6"/>
    <w:rsid w:val="00936A9A"/>
    <w:rsid w:val="009418C0"/>
    <w:rsid w:val="009454EF"/>
    <w:rsid w:val="009A0AA4"/>
    <w:rsid w:val="009B269F"/>
    <w:rsid w:val="009B7A34"/>
    <w:rsid w:val="009D6C57"/>
    <w:rsid w:val="00A00D97"/>
    <w:rsid w:val="00A012D0"/>
    <w:rsid w:val="00A04F5B"/>
    <w:rsid w:val="00A1257C"/>
    <w:rsid w:val="00A36E19"/>
    <w:rsid w:val="00A409D0"/>
    <w:rsid w:val="00A47286"/>
    <w:rsid w:val="00A477BF"/>
    <w:rsid w:val="00A66019"/>
    <w:rsid w:val="00A76E08"/>
    <w:rsid w:val="00A9427B"/>
    <w:rsid w:val="00AD3277"/>
    <w:rsid w:val="00AE5312"/>
    <w:rsid w:val="00AF65E8"/>
    <w:rsid w:val="00B03AD7"/>
    <w:rsid w:val="00B208B5"/>
    <w:rsid w:val="00B215AA"/>
    <w:rsid w:val="00B30DBC"/>
    <w:rsid w:val="00B85199"/>
    <w:rsid w:val="00B929C1"/>
    <w:rsid w:val="00BA021F"/>
    <w:rsid w:val="00BB0AFA"/>
    <w:rsid w:val="00BB3339"/>
    <w:rsid w:val="00BB3536"/>
    <w:rsid w:val="00BD5FA2"/>
    <w:rsid w:val="00C2306A"/>
    <w:rsid w:val="00C30095"/>
    <w:rsid w:val="00C563BD"/>
    <w:rsid w:val="00C67E05"/>
    <w:rsid w:val="00CA0746"/>
    <w:rsid w:val="00CA33C0"/>
    <w:rsid w:val="00CA6D7B"/>
    <w:rsid w:val="00CD5B1F"/>
    <w:rsid w:val="00D1334E"/>
    <w:rsid w:val="00D20B39"/>
    <w:rsid w:val="00D73F15"/>
    <w:rsid w:val="00D74267"/>
    <w:rsid w:val="00D81578"/>
    <w:rsid w:val="00D819A4"/>
    <w:rsid w:val="00D83F58"/>
    <w:rsid w:val="00D84178"/>
    <w:rsid w:val="00D93EE2"/>
    <w:rsid w:val="00DB555D"/>
    <w:rsid w:val="00DB6395"/>
    <w:rsid w:val="00E013C9"/>
    <w:rsid w:val="00E12F9A"/>
    <w:rsid w:val="00E16087"/>
    <w:rsid w:val="00E2093E"/>
    <w:rsid w:val="00E25D47"/>
    <w:rsid w:val="00E268B3"/>
    <w:rsid w:val="00E65478"/>
    <w:rsid w:val="00E6667F"/>
    <w:rsid w:val="00E83CC8"/>
    <w:rsid w:val="00E859EB"/>
    <w:rsid w:val="00E97906"/>
    <w:rsid w:val="00F00595"/>
    <w:rsid w:val="00F0271E"/>
    <w:rsid w:val="00F07208"/>
    <w:rsid w:val="00F1027F"/>
    <w:rsid w:val="00F27265"/>
    <w:rsid w:val="00F316F2"/>
    <w:rsid w:val="00F5258E"/>
    <w:rsid w:val="00F53D68"/>
    <w:rsid w:val="00F566B7"/>
    <w:rsid w:val="00F81EEF"/>
    <w:rsid w:val="00F825FC"/>
    <w:rsid w:val="00F91ABC"/>
    <w:rsid w:val="00F943D4"/>
    <w:rsid w:val="00FF0669"/>
    <w:rsid w:val="00FF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29"/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"/>
    <w:qFormat/>
    <w:rsid w:val="0065066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06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506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4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46BEB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446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6BEB"/>
    <w:rPr>
      <w:rFonts w:ascii="Calibri" w:eastAsia="Times New Roman" w:hAnsi="Calibri" w:cs="Times New Roman"/>
    </w:rPr>
  </w:style>
  <w:style w:type="character" w:styleId="a8">
    <w:name w:val="Strong"/>
    <w:basedOn w:val="a0"/>
    <w:uiPriority w:val="22"/>
    <w:qFormat/>
    <w:rsid w:val="00316587"/>
    <w:rPr>
      <w:b/>
      <w:bCs/>
    </w:rPr>
  </w:style>
  <w:style w:type="character" w:styleId="a9">
    <w:name w:val="Hyperlink"/>
    <w:basedOn w:val="a0"/>
    <w:uiPriority w:val="99"/>
    <w:unhideWhenUsed/>
    <w:rsid w:val="00BA021F"/>
    <w:rPr>
      <w:color w:val="0000FF"/>
      <w:u w:val="single"/>
    </w:rPr>
  </w:style>
  <w:style w:type="table" w:styleId="aa">
    <w:name w:val="Table Grid"/>
    <w:basedOn w:val="a1"/>
    <w:uiPriority w:val="59"/>
    <w:rsid w:val="00BA0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BE3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F81E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e">
    <w:name w:val="Текст в табл"/>
    <w:rsid w:val="007C7B45"/>
    <w:rPr>
      <w:rFonts w:ascii="Arial" w:hAnsi="Arial"/>
      <w:noProof w:val="0"/>
      <w:sz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9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2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3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ru.wikipedia.org/wiki/%D0%9C%D1%83%D0%BD%D0%B8%D1%86%D0%B8%D0%BF%D0%B0%D0%BB%D1%8C%D0%BD%D0%BE%D0%B5_%D0%BE%D0%B1%D1%80%D0%B0%D0%B7%D0%BE%D0%B2%D0%B0%D0%BD%D0%B8%D0%B5_%C2%AB%D0%A8%D0%B8%D0%BF%D0%B8%D1%86%D1%8B%D0%BD%D1%81%D0%BA%D0%BE%D0%B5%C2%BB" TargetMode="External"/><Relationship Id="rId18" Type="http://schemas.openxmlformats.org/officeDocument/2006/relationships/hyperlink" Target="http://arhangelskstat.gks.ru/wps/wcm/connect/rosstat_ts/arhangelskstat/ru/municipal_statistics/main_indicators/" TargetMode="External"/><Relationship Id="rId3" Type="http://schemas.openxmlformats.org/officeDocument/2006/relationships/styles" Target="styles.xml"/><Relationship Id="rId21" Type="http://schemas.openxmlformats.org/officeDocument/2006/relationships/hyperlink" Target="http://arhangelskstat.gks.ru/wps/wcm/connect/rosstat_ts/arhangelskstat/ru/municipal_statistics/main_indicator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C%D1%83%D0%BD%D0%B8%D1%86%D0%B8%D0%BF%D0%B0%D0%BB%D1%8C%D0%BD%D0%BE%D0%B5_%D0%BE%D0%B1%D1%80%D0%B0%D0%B7%D0%BE%D0%B2%D0%B0%D0%BD%D0%B8%D0%B5_%C2%AB%D0%A1%D0%BE%D0%BB%D1%8C%D0%B2%D1%8B%D1%87%D0%B5%D0%B3%D0%BE%D0%B4%D1%81%D0%BA%D0%BE%D0%B5%C2%BB" TargetMode="External"/><Relationship Id="rId17" Type="http://schemas.openxmlformats.org/officeDocument/2006/relationships/hyperlink" Target="http://arhangelskstat.gks.ru/wps/wcm/connect/rosstat_ts/arhangelskstat/ru/municipal_statistics/main_indicators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rkhadm.gov.ru/region/mo/kotlassk.html" TargetMode="External"/><Relationship Id="rId20" Type="http://schemas.openxmlformats.org/officeDocument/2006/relationships/hyperlink" Target="http://arhangelskstat.gks.ru/wps/wcm/connect/rosstat_ts/arhangelskstat/ru/municipal_statistics/main_indicator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1%83%D0%BD%D0%B8%D1%86%D0%B8%D0%BF%D0%B0%D0%BB%D1%8C%D0%BD%D0%BE%D0%B5_%D0%BE%D0%B1%D1%80%D0%B0%D0%B7%D0%BE%D0%B2%D0%B0%D0%BD%D0%B8%D0%B5_%C2%AB%D0%9F%D1%80%D0%B8%D0%B2%D0%BE%D0%B4%D0%B8%D0%BD%D1%81%D0%BA%D0%BE%D0%B5%C2%B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E%D1%82%D0%BB%D0%B0%D1%81%D1%81%D0%BA%D0%B8%D0%B9_%D1%80%D0%B0%D0%B9%D0%BE%D0%BD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rhangelskstat.gks.ru/wps/wcm/connect/rosstat_ts/arhangelskstat/ru/municipal_statistics/main_indicator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s://ru.wikipedia.org/wiki/%D0%9C%D1%83%D0%BD%D0%B8%D1%86%D0%B8%D0%BF%D0%B0%D0%BB%D1%8C%D0%BD%D0%BE%D0%B5_%D0%BE%D0%B1%D1%80%D0%B0%D0%B7%D0%BE%D0%B2%D0%B0%D0%BD%D0%B8%D0%B5_%C2%AB%D0%A7%D0%B5%D1%80%D0%B5%D0%BC%D1%83%D1%88%D1%81%D0%BA%D0%BE%D0%B5%C2%BB" TargetMode="External"/><Relationship Id="rId22" Type="http://schemas.openxmlformats.org/officeDocument/2006/relationships/hyperlink" Target="http://arhangelskstat.gks.ru/wps/wcm/connect/rosstat_ts/arhangelskstat/ru/municipal_statistics/main_indicators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численности населения Котласского района</c:v>
                </c:pt>
              </c:strCache>
            </c:strRef>
          </c:tx>
          <c:trendline>
            <c:trendlineType val="linear"/>
          </c:trendline>
          <c:cat>
            <c:numRef>
              <c:f>Лист1!$A$2:$A$9</c:f>
              <c:numCache>
                <c:formatCode>General</c:formatCode>
                <c:ptCount val="8"/>
                <c:pt idx="0">
                  <c:v>2002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24964</c:v>
                </c:pt>
                <c:pt idx="1">
                  <c:v>22307</c:v>
                </c:pt>
                <c:pt idx="2">
                  <c:v>22139</c:v>
                </c:pt>
                <c:pt idx="3">
                  <c:v>21005</c:v>
                </c:pt>
                <c:pt idx="4">
                  <c:v>20856</c:v>
                </c:pt>
                <c:pt idx="5">
                  <c:v>20722</c:v>
                </c:pt>
                <c:pt idx="6">
                  <c:v>20442</c:v>
                </c:pt>
                <c:pt idx="7">
                  <c:v>20138</c:v>
                </c:pt>
              </c:numCache>
            </c:numRef>
          </c:val>
        </c:ser>
        <c:axId val="129129088"/>
        <c:axId val="132205952"/>
      </c:barChart>
      <c:catAx>
        <c:axId val="129129088"/>
        <c:scaling>
          <c:orientation val="minMax"/>
        </c:scaling>
        <c:axPos val="b"/>
        <c:numFmt formatCode="General" sourceLinked="1"/>
        <c:tickLblPos val="nextTo"/>
        <c:crossAx val="132205952"/>
        <c:crosses val="autoZero"/>
        <c:auto val="1"/>
        <c:lblAlgn val="ctr"/>
        <c:lblOffset val="100"/>
      </c:catAx>
      <c:valAx>
        <c:axId val="132205952"/>
        <c:scaling>
          <c:orientation val="minMax"/>
        </c:scaling>
        <c:axPos val="l"/>
        <c:majorGridlines/>
        <c:numFmt formatCode="General" sourceLinked="1"/>
        <c:tickLblPos val="nextTo"/>
        <c:crossAx val="1291290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>
        <c:manualLayout>
          <c:layoutTarget val="inner"/>
          <c:xMode val="edge"/>
          <c:yMode val="edge"/>
          <c:x val="6.1111111111111123E-2"/>
          <c:y val="7.3018076130314233E-2"/>
          <c:w val="0.93888888888889233"/>
          <c:h val="0.8296498954579836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Лист1!$B$114</c:f>
              <c:strCache>
                <c:ptCount val="1"/>
                <c:pt idx="0">
                  <c:v>Моложе трудоспособного</c:v>
                </c:pt>
              </c:strCache>
            </c:strRef>
          </c:tx>
          <c:cat>
            <c:numRef>
              <c:f>Лист1!$A$115:$A$125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Лист1!$B$115:$B$125</c:f>
              <c:numCache>
                <c:formatCode>General</c:formatCode>
                <c:ptCount val="11"/>
                <c:pt idx="0">
                  <c:v>21</c:v>
                </c:pt>
                <c:pt idx="1">
                  <c:v>21.5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23</c:v>
                </c:pt>
                <c:pt idx="6">
                  <c:v>25</c:v>
                </c:pt>
                <c:pt idx="7">
                  <c:v>26</c:v>
                </c:pt>
                <c:pt idx="8">
                  <c:v>28</c:v>
                </c:pt>
                <c:pt idx="9">
                  <c:v>27</c:v>
                </c:pt>
                <c:pt idx="10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Лист1!$C$114</c:f>
              <c:strCache>
                <c:ptCount val="1"/>
                <c:pt idx="0">
                  <c:v>Трудоспособное</c:v>
                </c:pt>
              </c:strCache>
            </c:strRef>
          </c:tx>
          <c:cat>
            <c:numRef>
              <c:f>Лист1!$A$115:$A$125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Лист1!$C$115:$C$125</c:f>
              <c:numCache>
                <c:formatCode>General</c:formatCode>
                <c:ptCount val="11"/>
                <c:pt idx="0">
                  <c:v>49</c:v>
                </c:pt>
                <c:pt idx="1">
                  <c:v>46</c:v>
                </c:pt>
                <c:pt idx="2">
                  <c:v>48</c:v>
                </c:pt>
                <c:pt idx="3">
                  <c:v>50</c:v>
                </c:pt>
                <c:pt idx="4">
                  <c:v>52</c:v>
                </c:pt>
                <c:pt idx="5">
                  <c:v>49</c:v>
                </c:pt>
                <c:pt idx="6">
                  <c:v>54</c:v>
                </c:pt>
                <c:pt idx="7">
                  <c:v>56</c:v>
                </c:pt>
                <c:pt idx="8">
                  <c:v>58</c:v>
                </c:pt>
                <c:pt idx="9">
                  <c:v>60</c:v>
                </c:pt>
                <c:pt idx="10">
                  <c:v>57</c:v>
                </c:pt>
              </c:numCache>
            </c:numRef>
          </c:val>
        </c:ser>
        <c:ser>
          <c:idx val="2"/>
          <c:order val="2"/>
          <c:tx>
            <c:strRef>
              <c:f>Лист1!$D$114</c:f>
              <c:strCache>
                <c:ptCount val="1"/>
                <c:pt idx="0">
                  <c:v>Старше трудоспособного</c:v>
                </c:pt>
              </c:strCache>
            </c:strRef>
          </c:tx>
          <c:cat>
            <c:numRef>
              <c:f>Лист1!$A$115:$A$125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Лист1!$D$115:$D$125</c:f>
              <c:numCache>
                <c:formatCode>General</c:formatCode>
                <c:ptCount val="11"/>
                <c:pt idx="0">
                  <c:v>50</c:v>
                </c:pt>
                <c:pt idx="1">
                  <c:v>51</c:v>
                </c:pt>
                <c:pt idx="2">
                  <c:v>49</c:v>
                </c:pt>
                <c:pt idx="3">
                  <c:v>50</c:v>
                </c:pt>
                <c:pt idx="4">
                  <c:v>51.3</c:v>
                </c:pt>
                <c:pt idx="5">
                  <c:v>52</c:v>
                </c:pt>
                <c:pt idx="6">
                  <c:v>54</c:v>
                </c:pt>
                <c:pt idx="7">
                  <c:v>52</c:v>
                </c:pt>
                <c:pt idx="8">
                  <c:v>49</c:v>
                </c:pt>
                <c:pt idx="9">
                  <c:v>50</c:v>
                </c:pt>
                <c:pt idx="10">
                  <c:v>53</c:v>
                </c:pt>
              </c:numCache>
            </c:numRef>
          </c:val>
        </c:ser>
        <c:axId val="142445184"/>
        <c:axId val="142515584"/>
      </c:barChart>
      <c:catAx>
        <c:axId val="142445184"/>
        <c:scaling>
          <c:orientation val="minMax"/>
        </c:scaling>
        <c:axPos val="b"/>
        <c:numFmt formatCode="General" sourceLinked="1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42515584"/>
        <c:crosses val="autoZero"/>
        <c:auto val="1"/>
        <c:lblAlgn val="ctr"/>
        <c:lblOffset val="100"/>
      </c:catAx>
      <c:valAx>
        <c:axId val="142515584"/>
        <c:scaling>
          <c:orientation val="minMax"/>
        </c:scaling>
        <c:axPos val="l"/>
        <c:majorGridlines/>
        <c:numFmt formatCode="General" sourceLinked="1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42445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73289588801401"/>
          <c:y val="3.5589457567804052E-2"/>
          <c:w val="0.1943377077865267"/>
          <c:h val="0.23437664041994752"/>
        </c:manualLayout>
      </c:layout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FD417-2D24-4E40-B51B-54DA4055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20</Pages>
  <Words>4129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Serega</cp:lastModifiedBy>
  <cp:revision>98</cp:revision>
  <cp:lastPrinted>2015-05-21T20:13:00Z</cp:lastPrinted>
  <dcterms:created xsi:type="dcterms:W3CDTF">2015-05-01T17:19:00Z</dcterms:created>
  <dcterms:modified xsi:type="dcterms:W3CDTF">2015-05-21T20:20:00Z</dcterms:modified>
</cp:coreProperties>
</file>