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25F" w:rsidRPr="000E325F" w:rsidRDefault="000E325F" w:rsidP="000E325F">
      <w:pPr>
        <w:spacing w:line="360" w:lineRule="auto"/>
        <w:jc w:val="center"/>
        <w:rPr>
          <w:rFonts w:ascii="Times New Roman" w:hAnsi="Times New Roman" w:cs="Times New Roman"/>
          <w:b/>
          <w:sz w:val="28"/>
          <w:szCs w:val="28"/>
        </w:rPr>
      </w:pPr>
      <w:r w:rsidRPr="000E325F">
        <w:rPr>
          <w:rFonts w:ascii="Times New Roman" w:hAnsi="Times New Roman" w:cs="Times New Roman"/>
          <w:b/>
          <w:sz w:val="28"/>
          <w:szCs w:val="28"/>
        </w:rPr>
        <w:t>Политика «</w:t>
      </w:r>
      <w:proofErr w:type="spellStart"/>
      <w:r w:rsidRPr="000E325F">
        <w:rPr>
          <w:rFonts w:ascii="Times New Roman" w:hAnsi="Times New Roman" w:cs="Times New Roman"/>
          <w:b/>
          <w:sz w:val="28"/>
          <w:szCs w:val="28"/>
        </w:rPr>
        <w:t>Кольберизма</w:t>
      </w:r>
      <w:proofErr w:type="spellEnd"/>
      <w:r w:rsidRPr="000E325F">
        <w:rPr>
          <w:rFonts w:ascii="Times New Roman" w:hAnsi="Times New Roman" w:cs="Times New Roman"/>
          <w:b/>
          <w:sz w:val="28"/>
          <w:szCs w:val="28"/>
        </w:rPr>
        <w:t xml:space="preserve">»: в чем ее </w:t>
      </w:r>
      <w:proofErr w:type="gramStart"/>
      <w:r w:rsidRPr="000E325F">
        <w:rPr>
          <w:rFonts w:ascii="Times New Roman" w:hAnsi="Times New Roman" w:cs="Times New Roman"/>
          <w:b/>
          <w:sz w:val="28"/>
          <w:szCs w:val="28"/>
        </w:rPr>
        <w:t>экономическая  суть</w:t>
      </w:r>
      <w:proofErr w:type="gramEnd"/>
      <w:r w:rsidRPr="000E325F">
        <w:rPr>
          <w:rFonts w:ascii="Times New Roman" w:hAnsi="Times New Roman" w:cs="Times New Roman"/>
          <w:b/>
          <w:sz w:val="28"/>
          <w:szCs w:val="28"/>
        </w:rPr>
        <w:t>?</w:t>
      </w:r>
    </w:p>
    <w:p w:rsidR="002F09FC" w:rsidRDefault="002F09FC"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Знаковой фигурой во времена правления Людовика </w:t>
      </w:r>
      <w:r>
        <w:rPr>
          <w:rFonts w:ascii="Times New Roman" w:hAnsi="Times New Roman" w:cs="Times New Roman"/>
          <w:sz w:val="28"/>
          <w:szCs w:val="28"/>
          <w:lang w:val="en-US"/>
        </w:rPr>
        <w:t>XIV</w:t>
      </w:r>
      <w:r>
        <w:rPr>
          <w:rFonts w:ascii="Times New Roman" w:hAnsi="Times New Roman" w:cs="Times New Roman"/>
          <w:sz w:val="28"/>
          <w:szCs w:val="28"/>
        </w:rPr>
        <w:t xml:space="preserve"> являлся Кольбер- незнатный сын сукноторговца из Реймса являлся «дирижером» экономической жизни Франции. Занимая должность генерального контролера финансов, </w:t>
      </w:r>
      <w:r w:rsidR="002D2C34">
        <w:rPr>
          <w:rFonts w:ascii="Times New Roman" w:hAnsi="Times New Roman" w:cs="Times New Roman"/>
          <w:sz w:val="28"/>
          <w:szCs w:val="28"/>
        </w:rPr>
        <w:t>Кольбер обладал такими умениями</w:t>
      </w:r>
      <w:r>
        <w:rPr>
          <w:rFonts w:ascii="Times New Roman" w:hAnsi="Times New Roman" w:cs="Times New Roman"/>
          <w:sz w:val="28"/>
          <w:szCs w:val="28"/>
        </w:rPr>
        <w:t xml:space="preserve"> как последовательность и решительность мероприятий, настойчивость их проведения. Располагая несравненно большими политическими и экономическими возможностями, он </w:t>
      </w:r>
      <w:r w:rsidR="00B5353A">
        <w:rPr>
          <w:rFonts w:ascii="Times New Roman" w:hAnsi="Times New Roman" w:cs="Times New Roman"/>
          <w:sz w:val="28"/>
          <w:szCs w:val="28"/>
        </w:rPr>
        <w:t>направил экономическую политику Франции по восходящей линии и ускорил её торгово-промышленное развитие.</w:t>
      </w:r>
    </w:p>
    <w:p w:rsidR="00B5353A" w:rsidRDefault="00B5353A"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центре деятельности </w:t>
      </w:r>
      <w:proofErr w:type="spellStart"/>
      <w:r>
        <w:rPr>
          <w:rFonts w:ascii="Times New Roman" w:hAnsi="Times New Roman" w:cs="Times New Roman"/>
          <w:sz w:val="28"/>
          <w:szCs w:val="28"/>
        </w:rPr>
        <w:t>Кольбера</w:t>
      </w:r>
      <w:proofErr w:type="spellEnd"/>
      <w:r>
        <w:rPr>
          <w:rFonts w:ascii="Times New Roman" w:hAnsi="Times New Roman" w:cs="Times New Roman"/>
          <w:sz w:val="28"/>
          <w:szCs w:val="28"/>
        </w:rPr>
        <w:t xml:space="preserve"> стояли финансовые проблемы, основной задачей являлась добыча денег для короля, с одной стороны все его действия предполагали крупные затраты, раздачу субсидий и т.д., а с другой стороны, финансовые требования королевского двора, бюрократии и армии </w:t>
      </w:r>
      <w:r w:rsidR="008F4E89">
        <w:rPr>
          <w:rFonts w:ascii="Times New Roman" w:hAnsi="Times New Roman" w:cs="Times New Roman"/>
          <w:sz w:val="28"/>
          <w:szCs w:val="28"/>
        </w:rPr>
        <w:t>непрерывно</w:t>
      </w:r>
      <w:r>
        <w:rPr>
          <w:rFonts w:ascii="Times New Roman" w:hAnsi="Times New Roman" w:cs="Times New Roman"/>
          <w:sz w:val="28"/>
          <w:szCs w:val="28"/>
        </w:rPr>
        <w:t xml:space="preserve"> возрастали. Стоит отметить, что большая часть денежных средств поглощалась военными статьями. В следствие этого тяжесть финансовой системы </w:t>
      </w:r>
      <w:r w:rsidR="008F4E89">
        <w:rPr>
          <w:rFonts w:ascii="Times New Roman" w:hAnsi="Times New Roman" w:cs="Times New Roman"/>
          <w:sz w:val="28"/>
          <w:szCs w:val="28"/>
        </w:rPr>
        <w:t>Кольбер</w:t>
      </w:r>
      <w:r w:rsidR="008574E0">
        <w:rPr>
          <w:rFonts w:ascii="Times New Roman" w:hAnsi="Times New Roman" w:cs="Times New Roman"/>
          <w:sz w:val="28"/>
          <w:szCs w:val="28"/>
        </w:rPr>
        <w:t xml:space="preserve"> перемещает на косвенные налоги</w:t>
      </w:r>
      <w:r w:rsidR="008F4E89">
        <w:rPr>
          <w:rFonts w:ascii="Times New Roman" w:hAnsi="Times New Roman" w:cs="Times New Roman"/>
          <w:sz w:val="28"/>
          <w:szCs w:val="28"/>
        </w:rPr>
        <w:t xml:space="preserve">: талья, </w:t>
      </w:r>
      <w:proofErr w:type="spellStart"/>
      <w:r w:rsidR="008F4E89">
        <w:rPr>
          <w:rFonts w:ascii="Times New Roman" w:hAnsi="Times New Roman" w:cs="Times New Roman"/>
          <w:sz w:val="28"/>
          <w:szCs w:val="28"/>
        </w:rPr>
        <w:t>габель</w:t>
      </w:r>
      <w:proofErr w:type="spellEnd"/>
      <w:r w:rsidR="008F4E89">
        <w:rPr>
          <w:rFonts w:ascii="Times New Roman" w:hAnsi="Times New Roman" w:cs="Times New Roman"/>
          <w:sz w:val="28"/>
          <w:szCs w:val="28"/>
        </w:rPr>
        <w:t xml:space="preserve"> и откупа.</w:t>
      </w:r>
    </w:p>
    <w:p w:rsidR="008F4E89" w:rsidRDefault="008F4E89"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Но обнищавшему населению сложно было платить налоги, их сбор встречал активное сопротивление, рассматривались варианты применения солдат для сбора налогов.</w:t>
      </w:r>
    </w:p>
    <w:p w:rsidR="008F4E89" w:rsidRDefault="008F4E89"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Промышленная политика </w:t>
      </w:r>
      <w:proofErr w:type="spellStart"/>
      <w:r>
        <w:rPr>
          <w:rFonts w:ascii="Times New Roman" w:hAnsi="Times New Roman" w:cs="Times New Roman"/>
          <w:sz w:val="28"/>
          <w:szCs w:val="28"/>
        </w:rPr>
        <w:t>Кольбера</w:t>
      </w:r>
      <w:proofErr w:type="spellEnd"/>
      <w:r>
        <w:rPr>
          <w:rFonts w:ascii="Times New Roman" w:hAnsi="Times New Roman" w:cs="Times New Roman"/>
          <w:sz w:val="28"/>
          <w:szCs w:val="28"/>
        </w:rPr>
        <w:t xml:space="preserve"> фиксировалась на том, что дворянству нужны были предметы роскоши, а дворянскому государству- улучшенное военное снаряжение. </w:t>
      </w:r>
      <w:r w:rsidR="00CA28E5">
        <w:rPr>
          <w:rFonts w:ascii="Times New Roman" w:hAnsi="Times New Roman" w:cs="Times New Roman"/>
          <w:sz w:val="28"/>
          <w:szCs w:val="28"/>
        </w:rPr>
        <w:t xml:space="preserve"> Экономические вопросы решались с политической точки зрения. По его мнению, количество имеющихся в стране денег, является основополагающим богатства страны и ее военно-политической мощи.  А в Западной Европе в обращении находилась одна и та же сумма денег, поэтому Франция может разбогатеть, лишь отнимая деньги у какой-то другой страны. Примером для него являлась Голландия, которая устранила Португальцев из европейской торговли.</w:t>
      </w:r>
    </w:p>
    <w:p w:rsidR="004A4CF6" w:rsidRDefault="00CA28E5"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 торговле, Кольбер считал необходимым добиться преимущества вывоза товара, над его ввозом, рассматривая внутреннюю торговлю как подспорье для внешней. Поэтому </w:t>
      </w:r>
      <w:r w:rsidR="0075121D">
        <w:rPr>
          <w:rFonts w:ascii="Times New Roman" w:hAnsi="Times New Roman" w:cs="Times New Roman"/>
          <w:sz w:val="28"/>
          <w:szCs w:val="28"/>
        </w:rPr>
        <w:t xml:space="preserve">преимущество развития было за экспортными отраслями промышленности, для снабжения Индии и других стран французскими товарами. </w:t>
      </w:r>
    </w:p>
    <w:p w:rsidR="0075121D" w:rsidRDefault="0075121D"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Существовала капиталистическая мануфактура и цеховая система контроля над промышленностью. Очень большим был приток финансирования мануфактуристов за счет налогоплательщиков. Промышленникам за счет государства раздавались долгосрочные ссуды, которые далеко не всегда возвращались. Так же раздавались земли, леса и другие ресурсы производства, являющиеся ключевыми для промышленности.</w:t>
      </w:r>
    </w:p>
    <w:p w:rsidR="004A4CF6" w:rsidRDefault="0075121D"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Самое большое финансирование получали мануфактуры, которые являлись поставщиками королевского двора. </w:t>
      </w:r>
    </w:p>
    <w:p w:rsidR="0075121D" w:rsidRDefault="0075121D"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 время мероприятий, проводимых </w:t>
      </w:r>
      <w:proofErr w:type="spellStart"/>
      <w:r>
        <w:rPr>
          <w:rFonts w:ascii="Times New Roman" w:hAnsi="Times New Roman" w:cs="Times New Roman"/>
          <w:sz w:val="28"/>
          <w:szCs w:val="28"/>
        </w:rPr>
        <w:t>Кольбером</w:t>
      </w:r>
      <w:proofErr w:type="spellEnd"/>
      <w:r>
        <w:rPr>
          <w:rFonts w:ascii="Times New Roman" w:hAnsi="Times New Roman" w:cs="Times New Roman"/>
          <w:sz w:val="28"/>
          <w:szCs w:val="28"/>
        </w:rPr>
        <w:t>, на поддержку производства кружев, шелка и художественных ковров было истрачено 5,5 млн. ливров и на поддержку производства сукна – 2 млн. ливров, что по тем временам является просто баснословной суммой денежных средств.</w:t>
      </w:r>
      <w:r w:rsidR="007701DF">
        <w:rPr>
          <w:rFonts w:ascii="Times New Roman" w:hAnsi="Times New Roman" w:cs="Times New Roman"/>
          <w:sz w:val="28"/>
          <w:szCs w:val="28"/>
        </w:rPr>
        <w:t xml:space="preserve"> Также создавались «Королевские мануфактуры», используя финансовые возможности правительства. Правительство гарантировало мануфактуристам сбыт изделий. </w:t>
      </w:r>
      <w:r w:rsidR="00E2743F">
        <w:rPr>
          <w:rFonts w:ascii="Times New Roman" w:hAnsi="Times New Roman" w:cs="Times New Roman"/>
          <w:sz w:val="28"/>
          <w:szCs w:val="28"/>
        </w:rPr>
        <w:t xml:space="preserve">Франция стала поставщиком ценных товаров, в основном предметов роскоши, для многих стран Европы. Париж превратился в крупнейший центр производства предметов роскоши и искусства: полотна Бретани, шелк Лиона и Труа, тонкое сукно Лангедока, мыло, кожи, сахар, стекло, кружева. </w:t>
      </w:r>
    </w:p>
    <w:p w:rsidR="005B1551" w:rsidRDefault="005B1551"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С моей точки зрения отрицательной чертой является дисбаланс гипертрофированного производства предметов роскоши в ущерб сельскому хозяйству</w:t>
      </w:r>
      <w:r w:rsidR="000E325F">
        <w:rPr>
          <w:rFonts w:ascii="Times New Roman" w:hAnsi="Times New Roman" w:cs="Times New Roman"/>
          <w:sz w:val="28"/>
          <w:szCs w:val="28"/>
        </w:rPr>
        <w:t>, которое находилось в стадии глубокого упадка. Сконцентрировав большинство усилий на развитии промышленности сельское хозяйство отходило на второй п</w:t>
      </w:r>
      <w:r w:rsidR="00BE54F2">
        <w:rPr>
          <w:rFonts w:ascii="Times New Roman" w:hAnsi="Times New Roman" w:cs="Times New Roman"/>
          <w:sz w:val="28"/>
          <w:szCs w:val="28"/>
        </w:rPr>
        <w:t>лан</w:t>
      </w:r>
      <w:r w:rsidR="004A4CF6">
        <w:rPr>
          <w:rFonts w:ascii="Times New Roman" w:hAnsi="Times New Roman" w:cs="Times New Roman"/>
          <w:sz w:val="28"/>
          <w:szCs w:val="28"/>
        </w:rPr>
        <w:t>,</w:t>
      </w:r>
      <w:r w:rsidR="00BE54F2">
        <w:rPr>
          <w:rFonts w:ascii="Times New Roman" w:hAnsi="Times New Roman" w:cs="Times New Roman"/>
          <w:sz w:val="28"/>
          <w:szCs w:val="28"/>
        </w:rPr>
        <w:t xml:space="preserve"> все больше отставая в развитии.</w:t>
      </w:r>
    </w:p>
    <w:p w:rsidR="004A4CF6" w:rsidRDefault="007701DF"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Одной из положительных сторон является всестороннее регламентирование промышленного производства с целью улучшения качества товаров. Существовало около 150 регламентов для разных отраслей. Специальные постановления 1666 и 1671 гг. пунктуально определяли способ окраски тканей, ширину сукна</w:t>
      </w:r>
      <w:r w:rsidR="001B5869">
        <w:rPr>
          <w:rFonts w:ascii="Times New Roman" w:hAnsi="Times New Roman" w:cs="Times New Roman"/>
          <w:sz w:val="28"/>
          <w:szCs w:val="28"/>
        </w:rPr>
        <w:t xml:space="preserve"> и его специальные качества, нарушение данных правил вело к строгим наказаниям.</w:t>
      </w:r>
      <w:r>
        <w:rPr>
          <w:rFonts w:ascii="Times New Roman" w:hAnsi="Times New Roman" w:cs="Times New Roman"/>
          <w:sz w:val="28"/>
          <w:szCs w:val="28"/>
        </w:rPr>
        <w:t xml:space="preserve"> </w:t>
      </w:r>
    </w:p>
    <w:p w:rsidR="007701DF" w:rsidRDefault="001B5869"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Недоброкачественные ткани должны были вывешиваться у позорного столба, а если это не помогало- к такому столбу приходилось становиться самим мастерам. Специальные службы занимались проверкой выполнения регламентов, оценкой качества изделий и технических приемов изготовителя.</w:t>
      </w:r>
    </w:p>
    <w:p w:rsidR="001B5869" w:rsidRDefault="001B5869"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Кольбер, обладая большой властью, использовал еще один интересный прием: он запрещал эмиграцию французских мастеров и мануфактуристов за границу, те</w:t>
      </w:r>
      <w:r w:rsidR="002D2C34">
        <w:rPr>
          <w:rFonts w:ascii="Times New Roman" w:hAnsi="Times New Roman" w:cs="Times New Roman"/>
          <w:sz w:val="28"/>
          <w:szCs w:val="28"/>
        </w:rPr>
        <w:t>,</w:t>
      </w:r>
      <w:r>
        <w:rPr>
          <w:rFonts w:ascii="Times New Roman" w:hAnsi="Times New Roman" w:cs="Times New Roman"/>
          <w:sz w:val="28"/>
          <w:szCs w:val="28"/>
        </w:rPr>
        <w:t xml:space="preserve"> кто осмеливался перебраться за границу были арестованы и посажены в тюрьму, зато он поощрял иммиграцию иностранных мастеров и принимал меры для их переселения.</w:t>
      </w:r>
    </w:p>
    <w:p w:rsidR="001B5869" w:rsidRDefault="001B5869"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улучшения внутренней торговли </w:t>
      </w:r>
      <w:r w:rsidR="005D2523">
        <w:rPr>
          <w:rFonts w:ascii="Times New Roman" w:hAnsi="Times New Roman" w:cs="Times New Roman"/>
          <w:sz w:val="28"/>
          <w:szCs w:val="28"/>
        </w:rPr>
        <w:t xml:space="preserve">Франции были упрощены правила перевозки, уменьшено количество таможенных застав внутри страны и унифицированы тарифы. Торговая политика носила протекционистский характер, пошлины на ввозимые товары увеличивались в несколько раз. Данные действия ограничили доступ иностранных промышленных изделий во Францию, стоит уточнить, что </w:t>
      </w:r>
      <w:proofErr w:type="spellStart"/>
      <w:r w:rsidR="005D2523">
        <w:rPr>
          <w:rFonts w:ascii="Times New Roman" w:hAnsi="Times New Roman" w:cs="Times New Roman"/>
          <w:sz w:val="28"/>
          <w:szCs w:val="28"/>
        </w:rPr>
        <w:t>Кольбером</w:t>
      </w:r>
      <w:proofErr w:type="spellEnd"/>
      <w:r w:rsidR="005D2523">
        <w:rPr>
          <w:rFonts w:ascii="Times New Roman" w:hAnsi="Times New Roman" w:cs="Times New Roman"/>
          <w:sz w:val="28"/>
          <w:szCs w:val="28"/>
        </w:rPr>
        <w:t xml:space="preserve"> поощрялся ввоз нужного для промышленности сырья (шерсти, железа, олова, свинца), особенно, если доставка производилась на французских кораблях. Так же</w:t>
      </w:r>
      <w:r w:rsidR="00E2743F">
        <w:rPr>
          <w:rFonts w:ascii="Times New Roman" w:hAnsi="Times New Roman" w:cs="Times New Roman"/>
          <w:sz w:val="28"/>
          <w:szCs w:val="28"/>
        </w:rPr>
        <w:t xml:space="preserve"> Франция нуждалась в таких товарах, как сахар, и это отражалось в тарифах.</w:t>
      </w:r>
      <w:r w:rsidR="005D2523">
        <w:rPr>
          <w:rFonts w:ascii="Times New Roman" w:hAnsi="Times New Roman" w:cs="Times New Roman"/>
          <w:sz w:val="28"/>
          <w:szCs w:val="28"/>
        </w:rPr>
        <w:t xml:space="preserve">  </w:t>
      </w:r>
    </w:p>
    <w:p w:rsidR="00CA28E5" w:rsidRDefault="0075121D"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2743F">
        <w:rPr>
          <w:rFonts w:ascii="Times New Roman" w:hAnsi="Times New Roman" w:cs="Times New Roman"/>
          <w:sz w:val="28"/>
          <w:szCs w:val="28"/>
        </w:rPr>
        <w:t xml:space="preserve">Еще одной сферой деятельности </w:t>
      </w:r>
      <w:proofErr w:type="spellStart"/>
      <w:r w:rsidR="00E2743F">
        <w:rPr>
          <w:rFonts w:ascii="Times New Roman" w:hAnsi="Times New Roman" w:cs="Times New Roman"/>
          <w:sz w:val="28"/>
          <w:szCs w:val="28"/>
        </w:rPr>
        <w:t>Кольбера</w:t>
      </w:r>
      <w:proofErr w:type="spellEnd"/>
      <w:r w:rsidR="00D4636E">
        <w:rPr>
          <w:rFonts w:ascii="Times New Roman" w:hAnsi="Times New Roman" w:cs="Times New Roman"/>
          <w:sz w:val="28"/>
          <w:szCs w:val="28"/>
        </w:rPr>
        <w:t xml:space="preserve"> являлась проблема судостроения. От него требовалась решительность действий и скорейшее превращение Франции в морскую державу.</w:t>
      </w:r>
      <w:r w:rsidR="00E2743F">
        <w:rPr>
          <w:rFonts w:ascii="Times New Roman" w:hAnsi="Times New Roman" w:cs="Times New Roman"/>
          <w:sz w:val="28"/>
          <w:szCs w:val="28"/>
        </w:rPr>
        <w:t xml:space="preserve"> </w:t>
      </w:r>
      <w:r w:rsidR="00D4636E">
        <w:rPr>
          <w:rFonts w:ascii="Times New Roman" w:hAnsi="Times New Roman" w:cs="Times New Roman"/>
          <w:sz w:val="28"/>
          <w:szCs w:val="28"/>
        </w:rPr>
        <w:t>Создание большого торгового флота, благоустройст</w:t>
      </w:r>
      <w:r w:rsidR="00D97F11">
        <w:rPr>
          <w:rFonts w:ascii="Times New Roman" w:hAnsi="Times New Roman" w:cs="Times New Roman"/>
          <w:sz w:val="28"/>
          <w:szCs w:val="28"/>
        </w:rPr>
        <w:t xml:space="preserve">во портов Марсель, </w:t>
      </w:r>
      <w:proofErr w:type="spellStart"/>
      <w:r w:rsidR="00D97F11">
        <w:rPr>
          <w:rFonts w:ascii="Times New Roman" w:hAnsi="Times New Roman" w:cs="Times New Roman"/>
          <w:sz w:val="28"/>
          <w:szCs w:val="28"/>
        </w:rPr>
        <w:t>Рошфор</w:t>
      </w:r>
      <w:proofErr w:type="spellEnd"/>
      <w:r w:rsidR="00D97F11">
        <w:rPr>
          <w:rFonts w:ascii="Times New Roman" w:hAnsi="Times New Roman" w:cs="Times New Roman"/>
          <w:sz w:val="28"/>
          <w:szCs w:val="28"/>
        </w:rPr>
        <w:t>, Гавр</w:t>
      </w:r>
      <w:r w:rsidR="00D4636E">
        <w:rPr>
          <w:rFonts w:ascii="Times New Roman" w:hAnsi="Times New Roman" w:cs="Times New Roman"/>
          <w:sz w:val="28"/>
          <w:szCs w:val="28"/>
        </w:rPr>
        <w:t xml:space="preserve"> и Дюнкерк, строительство </w:t>
      </w:r>
      <w:r w:rsidR="00D4636E">
        <w:rPr>
          <w:rFonts w:ascii="Times New Roman" w:hAnsi="Times New Roman" w:cs="Times New Roman"/>
          <w:sz w:val="28"/>
          <w:szCs w:val="28"/>
        </w:rPr>
        <w:lastRenderedPageBreak/>
        <w:t xml:space="preserve">каналов, увеличение количества военных парусных и торговых судов- это </w:t>
      </w:r>
      <w:proofErr w:type="gramStart"/>
      <w:r w:rsidR="00D4636E">
        <w:rPr>
          <w:rFonts w:ascii="Times New Roman" w:hAnsi="Times New Roman" w:cs="Times New Roman"/>
          <w:sz w:val="28"/>
          <w:szCs w:val="28"/>
        </w:rPr>
        <w:t>действия</w:t>
      </w:r>
      <w:proofErr w:type="gramEnd"/>
      <w:r w:rsidR="00D4636E">
        <w:rPr>
          <w:rFonts w:ascii="Times New Roman" w:hAnsi="Times New Roman" w:cs="Times New Roman"/>
          <w:sz w:val="28"/>
          <w:szCs w:val="28"/>
        </w:rPr>
        <w:t xml:space="preserve"> предпринятые для расширения океанской торговли.</w:t>
      </w:r>
    </w:p>
    <w:p w:rsidR="007940CF" w:rsidRDefault="00D4636E"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Подводя итоги, можно отметить, что промышленная политика </w:t>
      </w:r>
      <w:proofErr w:type="spellStart"/>
      <w:r>
        <w:rPr>
          <w:rFonts w:ascii="Times New Roman" w:hAnsi="Times New Roman" w:cs="Times New Roman"/>
          <w:sz w:val="28"/>
          <w:szCs w:val="28"/>
        </w:rPr>
        <w:t>Кольбера</w:t>
      </w:r>
      <w:proofErr w:type="spellEnd"/>
      <w:r>
        <w:rPr>
          <w:rFonts w:ascii="Times New Roman" w:hAnsi="Times New Roman" w:cs="Times New Roman"/>
          <w:sz w:val="28"/>
          <w:szCs w:val="28"/>
        </w:rPr>
        <w:t xml:space="preserve"> ориентировалась сразу на использование как пережитков прошлого- цеховой системы, так и элементов будущего- капиталистической мануфактуры. Для решения промышленных проблем Франции </w:t>
      </w:r>
      <w:r>
        <w:rPr>
          <w:rFonts w:ascii="Times New Roman" w:hAnsi="Times New Roman" w:cs="Times New Roman"/>
          <w:sz w:val="28"/>
          <w:szCs w:val="28"/>
          <w:lang w:val="en-US"/>
        </w:rPr>
        <w:t>XVII</w:t>
      </w:r>
      <w:r>
        <w:rPr>
          <w:rFonts w:ascii="Times New Roman" w:hAnsi="Times New Roman" w:cs="Times New Roman"/>
          <w:sz w:val="28"/>
          <w:szCs w:val="28"/>
        </w:rPr>
        <w:t xml:space="preserve"> в. Им были использованы экономические и политические возможности государства. В целом, промышленная политика была внутренне противоречивой</w:t>
      </w:r>
      <w:r w:rsidR="0027320E">
        <w:rPr>
          <w:rFonts w:ascii="Times New Roman" w:hAnsi="Times New Roman" w:cs="Times New Roman"/>
          <w:sz w:val="28"/>
          <w:szCs w:val="28"/>
        </w:rPr>
        <w:t>, однако она все же ускорила развитие промышленности Франции.</w:t>
      </w:r>
      <w:r>
        <w:rPr>
          <w:rFonts w:ascii="Times New Roman" w:hAnsi="Times New Roman" w:cs="Times New Roman"/>
          <w:sz w:val="28"/>
          <w:szCs w:val="28"/>
        </w:rPr>
        <w:t xml:space="preserve"> </w:t>
      </w:r>
    </w:p>
    <w:p w:rsidR="00D4636E" w:rsidRPr="00D4636E" w:rsidRDefault="0027320E" w:rsidP="002F09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Возможности </w:t>
      </w:r>
      <w:proofErr w:type="spellStart"/>
      <w:r>
        <w:rPr>
          <w:rFonts w:ascii="Times New Roman" w:hAnsi="Times New Roman" w:cs="Times New Roman"/>
          <w:sz w:val="28"/>
          <w:szCs w:val="28"/>
        </w:rPr>
        <w:t>Кольберизма</w:t>
      </w:r>
      <w:proofErr w:type="spellEnd"/>
      <w:r>
        <w:rPr>
          <w:rFonts w:ascii="Times New Roman" w:hAnsi="Times New Roman" w:cs="Times New Roman"/>
          <w:sz w:val="28"/>
          <w:szCs w:val="28"/>
        </w:rPr>
        <w:t xml:space="preserve"> были сильно ограничены. Французская буржуазия избегала вкладывать деньги в промышленные и торговые предприятия, которые не давали большого дохода и часто были связаны с опасностью потери средств. А искусственно созданные мануфактуры и заграничные торговые компании не могли привести к расцвету экономики Франции, где наблюдалось несоответствие производственных отношений и </w:t>
      </w:r>
      <w:r w:rsidR="007940CF">
        <w:rPr>
          <w:rFonts w:ascii="Times New Roman" w:hAnsi="Times New Roman" w:cs="Times New Roman"/>
          <w:sz w:val="28"/>
          <w:szCs w:val="28"/>
        </w:rPr>
        <w:t>характера производительных сил.</w:t>
      </w:r>
    </w:p>
    <w:p w:rsidR="00CA28E5" w:rsidRDefault="00CA28E5"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2F09FC">
      <w:pPr>
        <w:spacing w:line="360" w:lineRule="auto"/>
        <w:jc w:val="both"/>
        <w:rPr>
          <w:rFonts w:ascii="Times New Roman" w:hAnsi="Times New Roman" w:cs="Times New Roman"/>
          <w:sz w:val="28"/>
          <w:szCs w:val="28"/>
        </w:rPr>
      </w:pPr>
    </w:p>
    <w:p w:rsidR="00D17CC7" w:rsidRDefault="00D17CC7" w:rsidP="00D17CC7">
      <w:pPr>
        <w:spacing w:line="360" w:lineRule="auto"/>
        <w:jc w:val="center"/>
        <w:rPr>
          <w:rFonts w:ascii="Times New Roman" w:hAnsi="Times New Roman" w:cs="Times New Roman"/>
          <w:b/>
          <w:sz w:val="28"/>
          <w:szCs w:val="28"/>
        </w:rPr>
      </w:pPr>
      <w:r w:rsidRPr="00D17CC7">
        <w:rPr>
          <w:rFonts w:ascii="Times New Roman" w:hAnsi="Times New Roman" w:cs="Times New Roman"/>
          <w:b/>
          <w:sz w:val="28"/>
          <w:szCs w:val="28"/>
        </w:rPr>
        <w:lastRenderedPageBreak/>
        <w:t>Список литературы:</w:t>
      </w:r>
    </w:p>
    <w:p w:rsidR="00D17CC7" w:rsidRPr="00D17CC7" w:rsidRDefault="00D17CC7" w:rsidP="00D17CC7">
      <w:pPr>
        <w:pStyle w:val="a7"/>
        <w:spacing w:before="168" w:beforeAutospacing="0" w:after="0" w:afterAutospacing="0" w:line="360" w:lineRule="auto"/>
        <w:rPr>
          <w:color w:val="000000" w:themeColor="text1"/>
          <w:sz w:val="28"/>
          <w:szCs w:val="28"/>
        </w:rPr>
      </w:pPr>
      <w:r w:rsidRPr="00D17CC7">
        <w:rPr>
          <w:color w:val="000000" w:themeColor="text1"/>
          <w:sz w:val="28"/>
          <w:szCs w:val="28"/>
        </w:rPr>
        <w:t>1. Голубович В.И. «Экономическая</w:t>
      </w:r>
      <w:r w:rsidR="00152CEC">
        <w:rPr>
          <w:color w:val="000000" w:themeColor="text1"/>
          <w:sz w:val="28"/>
          <w:szCs w:val="28"/>
        </w:rPr>
        <w:t xml:space="preserve"> история зарубежных стран» −</w:t>
      </w:r>
      <w:r>
        <w:rPr>
          <w:color w:val="000000" w:themeColor="text1"/>
          <w:sz w:val="28"/>
          <w:szCs w:val="28"/>
        </w:rPr>
        <w:t xml:space="preserve"> М:</w:t>
      </w:r>
    </w:p>
    <w:p w:rsidR="00D17CC7" w:rsidRDefault="00D17CC7" w:rsidP="00D17CC7">
      <w:pPr>
        <w:pStyle w:val="a7"/>
        <w:spacing w:before="168" w:beforeAutospacing="0" w:after="0" w:afterAutospacing="0" w:line="360" w:lineRule="auto"/>
        <w:rPr>
          <w:color w:val="000000" w:themeColor="text1"/>
          <w:sz w:val="28"/>
          <w:szCs w:val="28"/>
        </w:rPr>
      </w:pPr>
      <w:r>
        <w:rPr>
          <w:color w:val="000000" w:themeColor="text1"/>
          <w:sz w:val="28"/>
          <w:szCs w:val="28"/>
        </w:rPr>
        <w:t>    Интерпрессервис</w:t>
      </w:r>
      <w:r w:rsidR="00152CEC">
        <w:rPr>
          <w:color w:val="000000" w:themeColor="text1"/>
          <w:sz w:val="28"/>
          <w:szCs w:val="28"/>
        </w:rPr>
        <w:t>,</w:t>
      </w:r>
      <w:r w:rsidRPr="00D17CC7">
        <w:rPr>
          <w:color w:val="000000" w:themeColor="text1"/>
          <w:sz w:val="28"/>
          <w:szCs w:val="28"/>
        </w:rPr>
        <w:t xml:space="preserve"> </w:t>
      </w:r>
      <w:r w:rsidR="0081415A">
        <w:rPr>
          <w:color w:val="000000" w:themeColor="text1"/>
          <w:sz w:val="28"/>
          <w:szCs w:val="28"/>
        </w:rPr>
        <w:t xml:space="preserve">2002. </w:t>
      </w:r>
      <w:bookmarkStart w:id="0" w:name="_GoBack"/>
      <w:bookmarkEnd w:id="0"/>
      <w:r>
        <w:rPr>
          <w:color w:val="000000" w:themeColor="text1"/>
          <w:sz w:val="28"/>
          <w:szCs w:val="28"/>
        </w:rPr>
        <w:t>−</w:t>
      </w:r>
      <w:r w:rsidRPr="00D17CC7">
        <w:rPr>
          <w:color w:val="000000" w:themeColor="text1"/>
          <w:sz w:val="28"/>
          <w:szCs w:val="28"/>
        </w:rPr>
        <w:t>592 с.</w:t>
      </w:r>
    </w:p>
    <w:p w:rsidR="00152CEC" w:rsidRPr="00D17CC7" w:rsidRDefault="00152CEC" w:rsidP="00D17CC7">
      <w:pPr>
        <w:pStyle w:val="a7"/>
        <w:spacing w:before="168" w:beforeAutospacing="0" w:after="0" w:afterAutospacing="0" w:line="360" w:lineRule="auto"/>
        <w:rPr>
          <w:color w:val="000000" w:themeColor="text1"/>
          <w:sz w:val="28"/>
          <w:szCs w:val="28"/>
        </w:rPr>
      </w:pPr>
      <w:r>
        <w:rPr>
          <w:color w:val="000000" w:themeColor="text1"/>
          <w:sz w:val="28"/>
          <w:szCs w:val="28"/>
          <w:shd w:val="clear" w:color="auto" w:fill="FFFFFF"/>
        </w:rPr>
        <w:t>2</w:t>
      </w:r>
      <w:r w:rsidRPr="00D17CC7">
        <w:rPr>
          <w:color w:val="000000" w:themeColor="text1"/>
          <w:sz w:val="28"/>
          <w:szCs w:val="28"/>
          <w:shd w:val="clear" w:color="auto" w:fill="FFFFFF"/>
        </w:rPr>
        <w:t xml:space="preserve">. Заславская Н.Д. «История экономики: Учебное пособие для </w:t>
      </w:r>
      <w:proofErr w:type="gramStart"/>
      <w:r w:rsidRPr="00D17CC7">
        <w:rPr>
          <w:color w:val="000000" w:themeColor="text1"/>
          <w:sz w:val="28"/>
          <w:szCs w:val="28"/>
          <w:shd w:val="clear" w:color="auto" w:fill="FFFFFF"/>
        </w:rPr>
        <w:t>бакалавров»</w:t>
      </w:r>
      <w:r>
        <w:rPr>
          <w:color w:val="000000" w:themeColor="text1"/>
          <w:sz w:val="28"/>
          <w:szCs w:val="28"/>
          <w:shd w:val="clear" w:color="auto" w:fill="FFFFFF"/>
        </w:rPr>
        <w:t>−</w:t>
      </w:r>
      <w:proofErr w:type="gramEnd"/>
      <w:r w:rsidRPr="00D17CC7">
        <w:rPr>
          <w:color w:val="000000" w:themeColor="text1"/>
          <w:sz w:val="28"/>
          <w:szCs w:val="28"/>
          <w:shd w:val="clear" w:color="auto" w:fill="FFFFFF"/>
        </w:rPr>
        <w:t xml:space="preserve"> М.: Издательско-торговая корпорация «Дашков и К°», 2013</w:t>
      </w:r>
      <w:r>
        <w:rPr>
          <w:color w:val="000000" w:themeColor="text1"/>
          <w:sz w:val="28"/>
          <w:szCs w:val="28"/>
          <w:shd w:val="clear" w:color="auto" w:fill="FFFFFF"/>
        </w:rPr>
        <w:t>.−</w:t>
      </w:r>
      <w:r w:rsidRPr="00D17CC7">
        <w:rPr>
          <w:color w:val="000000" w:themeColor="text1"/>
          <w:sz w:val="28"/>
          <w:szCs w:val="28"/>
          <w:shd w:val="clear" w:color="auto" w:fill="FFFFFF"/>
        </w:rPr>
        <w:t xml:space="preserve"> 294с.</w:t>
      </w:r>
    </w:p>
    <w:p w:rsidR="00D17CC7" w:rsidRPr="00D17CC7" w:rsidRDefault="00152CEC" w:rsidP="00D17CC7">
      <w:pPr>
        <w:pStyle w:val="a7"/>
        <w:spacing w:before="168" w:beforeAutospacing="0" w:after="0" w:afterAutospacing="0" w:line="360" w:lineRule="auto"/>
        <w:rPr>
          <w:color w:val="000000" w:themeColor="text1"/>
          <w:sz w:val="28"/>
          <w:szCs w:val="28"/>
          <w:shd w:val="clear" w:color="auto" w:fill="FFFFFF"/>
        </w:rPr>
      </w:pPr>
      <w:r>
        <w:rPr>
          <w:color w:val="000000" w:themeColor="text1"/>
          <w:sz w:val="28"/>
          <w:szCs w:val="28"/>
        </w:rPr>
        <w:t>3</w:t>
      </w:r>
      <w:r w:rsidR="00D17CC7" w:rsidRPr="00D17CC7">
        <w:rPr>
          <w:color w:val="000000" w:themeColor="text1"/>
          <w:sz w:val="28"/>
          <w:szCs w:val="28"/>
        </w:rPr>
        <w:t>. Маркова А. Н., Поляка Г.Б. «История мировой экономики»</w:t>
      </w:r>
      <w:r w:rsidR="00D17CC7">
        <w:rPr>
          <w:color w:val="000000" w:themeColor="text1"/>
          <w:sz w:val="28"/>
          <w:szCs w:val="28"/>
        </w:rPr>
        <w:t xml:space="preserve"> −</w:t>
      </w:r>
      <w:r w:rsidR="00D17CC7" w:rsidRPr="00D17CC7">
        <w:rPr>
          <w:color w:val="000000" w:themeColor="text1"/>
          <w:sz w:val="28"/>
          <w:szCs w:val="28"/>
          <w:shd w:val="clear" w:color="auto" w:fill="FFFFFF"/>
        </w:rPr>
        <w:t xml:space="preserve"> </w:t>
      </w:r>
      <w:proofErr w:type="gramStart"/>
      <w:r w:rsidR="00D17CC7" w:rsidRPr="00D17CC7">
        <w:rPr>
          <w:color w:val="000000" w:themeColor="text1"/>
          <w:sz w:val="28"/>
          <w:szCs w:val="28"/>
          <w:shd w:val="clear" w:color="auto" w:fill="FFFFFF"/>
        </w:rPr>
        <w:t>М.:ЮНИТИ</w:t>
      </w:r>
      <w:proofErr w:type="gramEnd"/>
      <w:r w:rsidR="00D17CC7" w:rsidRPr="00D17CC7">
        <w:rPr>
          <w:color w:val="000000" w:themeColor="text1"/>
          <w:sz w:val="28"/>
          <w:szCs w:val="28"/>
          <w:shd w:val="clear" w:color="auto" w:fill="FFFFFF"/>
        </w:rPr>
        <w:t>-ДАНА</w:t>
      </w:r>
      <w:r w:rsidR="00D17CC7">
        <w:rPr>
          <w:color w:val="000000" w:themeColor="text1"/>
          <w:sz w:val="28"/>
          <w:szCs w:val="28"/>
          <w:shd w:val="clear" w:color="auto" w:fill="FFFFFF"/>
        </w:rPr>
        <w:t>,</w:t>
      </w:r>
      <w:r w:rsidR="00D17CC7" w:rsidRPr="00D17CC7">
        <w:rPr>
          <w:color w:val="000000" w:themeColor="text1"/>
          <w:sz w:val="28"/>
          <w:szCs w:val="28"/>
          <w:shd w:val="clear" w:color="auto" w:fill="FFFFFF"/>
        </w:rPr>
        <w:t xml:space="preserve"> </w:t>
      </w:r>
      <w:r w:rsidR="00D17CC7">
        <w:rPr>
          <w:color w:val="000000" w:themeColor="text1"/>
          <w:sz w:val="28"/>
          <w:szCs w:val="28"/>
          <w:shd w:val="clear" w:color="auto" w:fill="FFFFFF"/>
        </w:rPr>
        <w:t xml:space="preserve"> 2011.</w:t>
      </w:r>
      <w:r w:rsidR="00D17CC7" w:rsidRPr="00D17CC7">
        <w:rPr>
          <w:color w:val="000000" w:themeColor="text1"/>
          <w:sz w:val="28"/>
          <w:szCs w:val="28"/>
          <w:shd w:val="clear" w:color="auto" w:fill="FFFFFF"/>
        </w:rPr>
        <w:t xml:space="preserve"> — 671 с.</w:t>
      </w:r>
    </w:p>
    <w:p w:rsidR="00D17CC7" w:rsidRDefault="00D17CC7" w:rsidP="00D17CC7">
      <w:pPr>
        <w:spacing w:line="360" w:lineRule="auto"/>
        <w:jc w:val="center"/>
        <w:rPr>
          <w:rFonts w:ascii="Times New Roman" w:hAnsi="Times New Roman" w:cs="Times New Roman"/>
          <w:sz w:val="28"/>
          <w:szCs w:val="28"/>
        </w:rPr>
      </w:pPr>
    </w:p>
    <w:p w:rsidR="00D17CC7" w:rsidRPr="00D17CC7" w:rsidRDefault="00D17CC7" w:rsidP="00D17CC7">
      <w:pPr>
        <w:spacing w:line="360" w:lineRule="auto"/>
        <w:jc w:val="center"/>
        <w:rPr>
          <w:rFonts w:ascii="Times New Roman" w:hAnsi="Times New Roman" w:cs="Times New Roman"/>
          <w:sz w:val="28"/>
          <w:szCs w:val="28"/>
        </w:rPr>
      </w:pPr>
    </w:p>
    <w:sectPr w:rsidR="00D17CC7" w:rsidRPr="00D17CC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9DE" w:rsidRDefault="000119DE" w:rsidP="0027320E">
      <w:pPr>
        <w:spacing w:after="0" w:line="240" w:lineRule="auto"/>
      </w:pPr>
      <w:r>
        <w:separator/>
      </w:r>
    </w:p>
  </w:endnote>
  <w:endnote w:type="continuationSeparator" w:id="0">
    <w:p w:rsidR="000119DE" w:rsidRDefault="000119DE" w:rsidP="00273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472462"/>
      <w:docPartObj>
        <w:docPartGallery w:val="Page Numbers (Bottom of Page)"/>
        <w:docPartUnique/>
      </w:docPartObj>
    </w:sdtPr>
    <w:sdtEndPr/>
    <w:sdtContent>
      <w:p w:rsidR="0027320E" w:rsidRDefault="0027320E">
        <w:pPr>
          <w:pStyle w:val="a5"/>
          <w:jc w:val="center"/>
        </w:pPr>
        <w:r>
          <w:fldChar w:fldCharType="begin"/>
        </w:r>
        <w:r>
          <w:instrText>PAGE   \* MERGEFORMAT</w:instrText>
        </w:r>
        <w:r>
          <w:fldChar w:fldCharType="separate"/>
        </w:r>
        <w:r w:rsidR="0081415A">
          <w:rPr>
            <w:noProof/>
          </w:rPr>
          <w:t>4</w:t>
        </w:r>
        <w:r>
          <w:fldChar w:fldCharType="end"/>
        </w:r>
      </w:p>
    </w:sdtContent>
  </w:sdt>
  <w:p w:rsidR="0027320E" w:rsidRDefault="002732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9DE" w:rsidRDefault="000119DE" w:rsidP="0027320E">
      <w:pPr>
        <w:spacing w:after="0" w:line="240" w:lineRule="auto"/>
      </w:pPr>
      <w:r>
        <w:separator/>
      </w:r>
    </w:p>
  </w:footnote>
  <w:footnote w:type="continuationSeparator" w:id="0">
    <w:p w:rsidR="000119DE" w:rsidRDefault="000119DE" w:rsidP="002732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9FC"/>
    <w:rsid w:val="000021A3"/>
    <w:rsid w:val="000119DE"/>
    <w:rsid w:val="00020486"/>
    <w:rsid w:val="000242EE"/>
    <w:rsid w:val="00027F74"/>
    <w:rsid w:val="000374B7"/>
    <w:rsid w:val="00040AC6"/>
    <w:rsid w:val="00040EFC"/>
    <w:rsid w:val="00041B78"/>
    <w:rsid w:val="00054D15"/>
    <w:rsid w:val="0006616A"/>
    <w:rsid w:val="00075856"/>
    <w:rsid w:val="00094829"/>
    <w:rsid w:val="0009610E"/>
    <w:rsid w:val="000B2CB5"/>
    <w:rsid w:val="000B353E"/>
    <w:rsid w:val="000B6D73"/>
    <w:rsid w:val="000D026C"/>
    <w:rsid w:val="000E325F"/>
    <w:rsid w:val="000F0453"/>
    <w:rsid w:val="000F50ED"/>
    <w:rsid w:val="00125A94"/>
    <w:rsid w:val="00141DA3"/>
    <w:rsid w:val="001436F0"/>
    <w:rsid w:val="0014591B"/>
    <w:rsid w:val="0014736C"/>
    <w:rsid w:val="00151C86"/>
    <w:rsid w:val="00152CEC"/>
    <w:rsid w:val="001544FB"/>
    <w:rsid w:val="00167375"/>
    <w:rsid w:val="00173582"/>
    <w:rsid w:val="00174AB5"/>
    <w:rsid w:val="00182002"/>
    <w:rsid w:val="00184417"/>
    <w:rsid w:val="00192855"/>
    <w:rsid w:val="001A0F64"/>
    <w:rsid w:val="001A7F39"/>
    <w:rsid w:val="001B29D5"/>
    <w:rsid w:val="001B403F"/>
    <w:rsid w:val="001B5355"/>
    <w:rsid w:val="001B5869"/>
    <w:rsid w:val="001C198B"/>
    <w:rsid w:val="001D3AC6"/>
    <w:rsid w:val="001D3E96"/>
    <w:rsid w:val="001D62DF"/>
    <w:rsid w:val="001D776F"/>
    <w:rsid w:val="001E1596"/>
    <w:rsid w:val="002014CF"/>
    <w:rsid w:val="00225C48"/>
    <w:rsid w:val="00230BA2"/>
    <w:rsid w:val="00233921"/>
    <w:rsid w:val="00234DB8"/>
    <w:rsid w:val="00242668"/>
    <w:rsid w:val="0024293C"/>
    <w:rsid w:val="00243B6B"/>
    <w:rsid w:val="00245A6C"/>
    <w:rsid w:val="00260B04"/>
    <w:rsid w:val="002652CA"/>
    <w:rsid w:val="002658BE"/>
    <w:rsid w:val="0027320E"/>
    <w:rsid w:val="002770CA"/>
    <w:rsid w:val="002A15D2"/>
    <w:rsid w:val="002A1BFC"/>
    <w:rsid w:val="002A6B69"/>
    <w:rsid w:val="002B7B49"/>
    <w:rsid w:val="002C178D"/>
    <w:rsid w:val="002D2C34"/>
    <w:rsid w:val="002D54D1"/>
    <w:rsid w:val="002E09F6"/>
    <w:rsid w:val="002E30CA"/>
    <w:rsid w:val="002F09FC"/>
    <w:rsid w:val="00301AC1"/>
    <w:rsid w:val="00302B8C"/>
    <w:rsid w:val="00304E3D"/>
    <w:rsid w:val="0030709F"/>
    <w:rsid w:val="00314931"/>
    <w:rsid w:val="00316D9D"/>
    <w:rsid w:val="0033647A"/>
    <w:rsid w:val="00336D5F"/>
    <w:rsid w:val="00353D89"/>
    <w:rsid w:val="0036493F"/>
    <w:rsid w:val="00370677"/>
    <w:rsid w:val="003769FA"/>
    <w:rsid w:val="00383378"/>
    <w:rsid w:val="00396EC2"/>
    <w:rsid w:val="003A3B7A"/>
    <w:rsid w:val="003C0043"/>
    <w:rsid w:val="003C213C"/>
    <w:rsid w:val="003C3CD4"/>
    <w:rsid w:val="003D3F1F"/>
    <w:rsid w:val="003E0B38"/>
    <w:rsid w:val="003E1A6B"/>
    <w:rsid w:val="003F1C93"/>
    <w:rsid w:val="00405247"/>
    <w:rsid w:val="00411018"/>
    <w:rsid w:val="004342A6"/>
    <w:rsid w:val="00460DAE"/>
    <w:rsid w:val="00461D1B"/>
    <w:rsid w:val="004A1577"/>
    <w:rsid w:val="004A3EFD"/>
    <w:rsid w:val="004A4018"/>
    <w:rsid w:val="004A4CF6"/>
    <w:rsid w:val="004A6F6E"/>
    <w:rsid w:val="004B084A"/>
    <w:rsid w:val="004B5D36"/>
    <w:rsid w:val="004C13F4"/>
    <w:rsid w:val="004E7DDA"/>
    <w:rsid w:val="004F4B83"/>
    <w:rsid w:val="004F7BBD"/>
    <w:rsid w:val="005014E0"/>
    <w:rsid w:val="00501A8C"/>
    <w:rsid w:val="00533CBE"/>
    <w:rsid w:val="00552D37"/>
    <w:rsid w:val="005650B3"/>
    <w:rsid w:val="00567F3D"/>
    <w:rsid w:val="00591177"/>
    <w:rsid w:val="005B1551"/>
    <w:rsid w:val="005C03E9"/>
    <w:rsid w:val="005C1A34"/>
    <w:rsid w:val="005C340B"/>
    <w:rsid w:val="005D0583"/>
    <w:rsid w:val="005D2523"/>
    <w:rsid w:val="005D5A34"/>
    <w:rsid w:val="005E5B4E"/>
    <w:rsid w:val="005E7FF3"/>
    <w:rsid w:val="005F4CDA"/>
    <w:rsid w:val="006064D3"/>
    <w:rsid w:val="00621A73"/>
    <w:rsid w:val="0062343B"/>
    <w:rsid w:val="006250B8"/>
    <w:rsid w:val="00634C67"/>
    <w:rsid w:val="006421BD"/>
    <w:rsid w:val="006879C4"/>
    <w:rsid w:val="006950C8"/>
    <w:rsid w:val="0069575A"/>
    <w:rsid w:val="006958C5"/>
    <w:rsid w:val="006B1ED6"/>
    <w:rsid w:val="006B755D"/>
    <w:rsid w:val="006B79C3"/>
    <w:rsid w:val="006D2720"/>
    <w:rsid w:val="006D51E8"/>
    <w:rsid w:val="006F7EA4"/>
    <w:rsid w:val="00704A49"/>
    <w:rsid w:val="00710AA1"/>
    <w:rsid w:val="007204E8"/>
    <w:rsid w:val="00724557"/>
    <w:rsid w:val="00725DA5"/>
    <w:rsid w:val="007277BF"/>
    <w:rsid w:val="00735BB1"/>
    <w:rsid w:val="00741C50"/>
    <w:rsid w:val="0075121D"/>
    <w:rsid w:val="00751FDD"/>
    <w:rsid w:val="00761224"/>
    <w:rsid w:val="00761430"/>
    <w:rsid w:val="007701DF"/>
    <w:rsid w:val="00782845"/>
    <w:rsid w:val="007940CF"/>
    <w:rsid w:val="007A3C49"/>
    <w:rsid w:val="007B256B"/>
    <w:rsid w:val="007F2EB2"/>
    <w:rsid w:val="007F60B5"/>
    <w:rsid w:val="00803B03"/>
    <w:rsid w:val="0081415A"/>
    <w:rsid w:val="00815986"/>
    <w:rsid w:val="00833C6F"/>
    <w:rsid w:val="008574E0"/>
    <w:rsid w:val="00876774"/>
    <w:rsid w:val="008A7792"/>
    <w:rsid w:val="008B09CD"/>
    <w:rsid w:val="008B1B51"/>
    <w:rsid w:val="008B38D0"/>
    <w:rsid w:val="008B4768"/>
    <w:rsid w:val="008B6645"/>
    <w:rsid w:val="008D2228"/>
    <w:rsid w:val="008D75E3"/>
    <w:rsid w:val="008E05F0"/>
    <w:rsid w:val="008E63F2"/>
    <w:rsid w:val="008F4E89"/>
    <w:rsid w:val="00905098"/>
    <w:rsid w:val="00917602"/>
    <w:rsid w:val="00970B3B"/>
    <w:rsid w:val="00987FD4"/>
    <w:rsid w:val="009909FB"/>
    <w:rsid w:val="00992080"/>
    <w:rsid w:val="009A056D"/>
    <w:rsid w:val="009A14E9"/>
    <w:rsid w:val="009A1FB8"/>
    <w:rsid w:val="009A589F"/>
    <w:rsid w:val="009B15B8"/>
    <w:rsid w:val="009C2CA9"/>
    <w:rsid w:val="009C64DB"/>
    <w:rsid w:val="009E3AB8"/>
    <w:rsid w:val="00A021AC"/>
    <w:rsid w:val="00A03AB0"/>
    <w:rsid w:val="00A13891"/>
    <w:rsid w:val="00A2297B"/>
    <w:rsid w:val="00A37EA1"/>
    <w:rsid w:val="00A40B5C"/>
    <w:rsid w:val="00A41014"/>
    <w:rsid w:val="00A51BCF"/>
    <w:rsid w:val="00A52936"/>
    <w:rsid w:val="00A6324C"/>
    <w:rsid w:val="00A84EB3"/>
    <w:rsid w:val="00A86C44"/>
    <w:rsid w:val="00A934F3"/>
    <w:rsid w:val="00A96CBF"/>
    <w:rsid w:val="00AA3D7A"/>
    <w:rsid w:val="00AC591C"/>
    <w:rsid w:val="00AD2925"/>
    <w:rsid w:val="00AF2B92"/>
    <w:rsid w:val="00AF4296"/>
    <w:rsid w:val="00B045F3"/>
    <w:rsid w:val="00B06FD1"/>
    <w:rsid w:val="00B5353A"/>
    <w:rsid w:val="00B75D51"/>
    <w:rsid w:val="00B915DD"/>
    <w:rsid w:val="00BC31A6"/>
    <w:rsid w:val="00BC3CE7"/>
    <w:rsid w:val="00BE150D"/>
    <w:rsid w:val="00BE54F2"/>
    <w:rsid w:val="00BF0AB2"/>
    <w:rsid w:val="00C05D0F"/>
    <w:rsid w:val="00C0650B"/>
    <w:rsid w:val="00C21B98"/>
    <w:rsid w:val="00C3327D"/>
    <w:rsid w:val="00C332B7"/>
    <w:rsid w:val="00C34199"/>
    <w:rsid w:val="00C507CE"/>
    <w:rsid w:val="00C560BC"/>
    <w:rsid w:val="00C641EE"/>
    <w:rsid w:val="00C66E79"/>
    <w:rsid w:val="00C737DD"/>
    <w:rsid w:val="00C7545D"/>
    <w:rsid w:val="00C81942"/>
    <w:rsid w:val="00C93E4D"/>
    <w:rsid w:val="00CA0D93"/>
    <w:rsid w:val="00CA28E5"/>
    <w:rsid w:val="00CD2553"/>
    <w:rsid w:val="00CF11D6"/>
    <w:rsid w:val="00CF2D61"/>
    <w:rsid w:val="00CF3A76"/>
    <w:rsid w:val="00CF6B6F"/>
    <w:rsid w:val="00CF6CA7"/>
    <w:rsid w:val="00D00AAF"/>
    <w:rsid w:val="00D02719"/>
    <w:rsid w:val="00D165B7"/>
    <w:rsid w:val="00D17CC7"/>
    <w:rsid w:val="00D23A71"/>
    <w:rsid w:val="00D242C5"/>
    <w:rsid w:val="00D25D54"/>
    <w:rsid w:val="00D33980"/>
    <w:rsid w:val="00D36FC8"/>
    <w:rsid w:val="00D44E80"/>
    <w:rsid w:val="00D4636E"/>
    <w:rsid w:val="00D560AB"/>
    <w:rsid w:val="00D573AB"/>
    <w:rsid w:val="00D72437"/>
    <w:rsid w:val="00D7325A"/>
    <w:rsid w:val="00D97F11"/>
    <w:rsid w:val="00DA499C"/>
    <w:rsid w:val="00DB1219"/>
    <w:rsid w:val="00DC0A26"/>
    <w:rsid w:val="00DE1A72"/>
    <w:rsid w:val="00DF087A"/>
    <w:rsid w:val="00DF5EBC"/>
    <w:rsid w:val="00DF6124"/>
    <w:rsid w:val="00E112E7"/>
    <w:rsid w:val="00E126D5"/>
    <w:rsid w:val="00E13F38"/>
    <w:rsid w:val="00E208D4"/>
    <w:rsid w:val="00E26D36"/>
    <w:rsid w:val="00E2743F"/>
    <w:rsid w:val="00E31EA7"/>
    <w:rsid w:val="00E3505D"/>
    <w:rsid w:val="00E41081"/>
    <w:rsid w:val="00E44A3C"/>
    <w:rsid w:val="00E4583C"/>
    <w:rsid w:val="00E50D99"/>
    <w:rsid w:val="00E56FA7"/>
    <w:rsid w:val="00E62072"/>
    <w:rsid w:val="00E62556"/>
    <w:rsid w:val="00E665A6"/>
    <w:rsid w:val="00E8303A"/>
    <w:rsid w:val="00E8396B"/>
    <w:rsid w:val="00EC0BAF"/>
    <w:rsid w:val="00EC1CA1"/>
    <w:rsid w:val="00ED0F58"/>
    <w:rsid w:val="00ED3E48"/>
    <w:rsid w:val="00EE2EBC"/>
    <w:rsid w:val="00EE50B4"/>
    <w:rsid w:val="00EE71ED"/>
    <w:rsid w:val="00EF6F96"/>
    <w:rsid w:val="00F0512B"/>
    <w:rsid w:val="00F17166"/>
    <w:rsid w:val="00F260C6"/>
    <w:rsid w:val="00F337A1"/>
    <w:rsid w:val="00F56554"/>
    <w:rsid w:val="00F65550"/>
    <w:rsid w:val="00F93B0A"/>
    <w:rsid w:val="00FA2AEB"/>
    <w:rsid w:val="00FA6B72"/>
    <w:rsid w:val="00FA72DA"/>
    <w:rsid w:val="00FB548E"/>
    <w:rsid w:val="00FB69F0"/>
    <w:rsid w:val="00FC596A"/>
    <w:rsid w:val="00FE69B1"/>
    <w:rsid w:val="00FF2020"/>
    <w:rsid w:val="00FF4A93"/>
    <w:rsid w:val="00FF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05EBCA-AFDE-410C-9584-4475DCE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32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320E"/>
  </w:style>
  <w:style w:type="paragraph" w:styleId="a5">
    <w:name w:val="footer"/>
    <w:basedOn w:val="a"/>
    <w:link w:val="a6"/>
    <w:uiPriority w:val="99"/>
    <w:unhideWhenUsed/>
    <w:rsid w:val="002732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320E"/>
  </w:style>
  <w:style w:type="paragraph" w:styleId="a7">
    <w:name w:val="Normal (Web)"/>
    <w:basedOn w:val="a"/>
    <w:uiPriority w:val="99"/>
    <w:semiHidden/>
    <w:unhideWhenUsed/>
    <w:rsid w:val="00D17C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1415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141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14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3BDAC-36E9-418F-A36C-E58087CC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1010</Words>
  <Characters>5762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11</cp:revision>
  <cp:lastPrinted>2015-10-28T12:57:00Z</cp:lastPrinted>
  <dcterms:created xsi:type="dcterms:W3CDTF">2015-10-26T10:42:00Z</dcterms:created>
  <dcterms:modified xsi:type="dcterms:W3CDTF">2015-10-28T13:03:00Z</dcterms:modified>
</cp:coreProperties>
</file>