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4694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</w:t>
      </w: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4694">
        <w:rPr>
          <w:rFonts w:ascii="Times New Roman" w:eastAsia="Calibri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4694"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</w:t>
      </w: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4694">
        <w:rPr>
          <w:rFonts w:ascii="Times New Roman" w:eastAsia="Calibri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4694">
        <w:rPr>
          <w:rFonts w:ascii="Times New Roman" w:eastAsia="Calibri" w:hAnsi="Times New Roman" w:cs="Times New Roman"/>
          <w:sz w:val="28"/>
          <w:szCs w:val="28"/>
        </w:rPr>
        <w:t>ЗАОЧНЫЙ ФИНАНСОВО-ЭКОНОМИЧЕСКИЙ ИНСТИТУТ</w:t>
      </w: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5CBD" w:rsidRPr="00D24694" w:rsidRDefault="00A15CBD" w:rsidP="00A15CB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Кафедра «</w:t>
      </w:r>
      <w:r w:rsidRPr="00D2469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Моделирование экономических и информационных систем</w:t>
      </w:r>
      <w:r w:rsidRPr="00D2469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»</w:t>
      </w:r>
    </w:p>
    <w:p w:rsidR="00A15CBD" w:rsidRPr="00D24694" w:rsidRDefault="00A15CBD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15CBD" w:rsidRPr="00D24694" w:rsidRDefault="00A15CBD" w:rsidP="00A15CB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46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Факультет: </w:t>
      </w:r>
      <w:r w:rsidRPr="00D24694">
        <w:rPr>
          <w:rFonts w:ascii="Times New Roman" w:eastAsia="Times New Roman" w:hAnsi="Times New Roman" w:cs="Times New Roman"/>
          <w:sz w:val="28"/>
          <w:szCs w:val="28"/>
        </w:rPr>
        <w:t>Финансово-кредитный</w:t>
      </w: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z w:val="28"/>
          <w:szCs w:val="28"/>
        </w:rPr>
        <w:t>Направление: 521600 «Экономика»</w:t>
      </w:r>
      <w:r w:rsidRPr="00D24694">
        <w:rPr>
          <w:rFonts w:ascii="Times New Roman" w:eastAsia="Calibri" w:hAnsi="Times New Roman" w:cs="Times New Roman"/>
          <w:sz w:val="28"/>
          <w:szCs w:val="28"/>
        </w:rPr>
        <w:t xml:space="preserve"> (бакалавр)</w:t>
      </w:r>
    </w:p>
    <w:p w:rsidR="00A15CBD" w:rsidRPr="00D24694" w:rsidRDefault="00A15CBD" w:rsidP="00A15CBD">
      <w:pPr>
        <w:widowControl w:val="0"/>
        <w:tabs>
          <w:tab w:val="left" w:pos="567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z w:val="28"/>
          <w:szCs w:val="28"/>
        </w:rPr>
        <w:t>(первое высшее образование)</w:t>
      </w:r>
    </w:p>
    <w:p w:rsidR="00A15CBD" w:rsidRPr="00D24694" w:rsidRDefault="00A15CBD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15CBD" w:rsidRPr="00D24694" w:rsidRDefault="00A15CBD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2469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Контрольная работа </w:t>
      </w:r>
      <w:r w:rsidR="00D34550" w:rsidRPr="00D2469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№</w:t>
      </w:r>
      <w:r w:rsidRPr="00D2469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</w:t>
      </w:r>
    </w:p>
    <w:p w:rsidR="00A15CBD" w:rsidRPr="00D24694" w:rsidRDefault="00A15CBD" w:rsidP="00A15CBD">
      <w:pPr>
        <w:keepNext/>
        <w:keepLines/>
        <w:spacing w:before="200" w:after="0"/>
        <w:jc w:val="center"/>
        <w:outlineLvl w:val="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246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 «</w:t>
      </w:r>
      <w:r w:rsidRPr="00D2469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Эконометрика»</w:t>
      </w:r>
    </w:p>
    <w:p w:rsidR="00A15CBD" w:rsidRPr="00D24694" w:rsidRDefault="00A15CBD" w:rsidP="00A15CBD">
      <w:pPr>
        <w:keepNext/>
        <w:keepLines/>
        <w:spacing w:before="200" w:after="0"/>
        <w:jc w:val="center"/>
        <w:outlineLvl w:val="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24694">
        <w:rPr>
          <w:rFonts w:ascii="Times New Roman" w:hAnsi="Times New Roman" w:cs="Times New Roman"/>
          <w:b/>
          <w:sz w:val="28"/>
          <w:szCs w:val="28"/>
        </w:rPr>
        <w:t>Вариант 22</w:t>
      </w:r>
    </w:p>
    <w:p w:rsidR="00A15CBD" w:rsidRPr="00D24694" w:rsidRDefault="00A15CBD" w:rsidP="00A15CBD">
      <w:pPr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A15CBD" w:rsidRPr="00D24694" w:rsidRDefault="00A15CBD" w:rsidP="00A15CB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5CBD" w:rsidRPr="00D24694" w:rsidRDefault="00A15CBD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15CBD" w:rsidRDefault="00A15CBD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</w:p>
    <w:p w:rsidR="00EA5438" w:rsidRDefault="00EA5438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</w:p>
    <w:p w:rsidR="00EA5438" w:rsidRDefault="00EA5438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</w:p>
    <w:p w:rsidR="00EA5438" w:rsidRDefault="00EA5438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</w:p>
    <w:p w:rsidR="00EA5438" w:rsidRDefault="00EA5438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</w:p>
    <w:p w:rsidR="00EA5438" w:rsidRDefault="00EA5438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</w:p>
    <w:p w:rsidR="00EA5438" w:rsidRDefault="00EA5438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</w:p>
    <w:p w:rsidR="00EA5438" w:rsidRDefault="00EA5438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</w:p>
    <w:p w:rsidR="00EA5438" w:rsidRPr="00EA5438" w:rsidRDefault="00EA5438" w:rsidP="00A15CBD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15CBD" w:rsidRPr="00D24694" w:rsidRDefault="00A15CBD" w:rsidP="00A15CBD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24694">
        <w:rPr>
          <w:rFonts w:ascii="Times New Roman" w:eastAsia="Calibri" w:hAnsi="Times New Roman" w:cs="Times New Roman"/>
          <w:color w:val="000000"/>
          <w:sz w:val="28"/>
          <w:szCs w:val="28"/>
        </w:rPr>
        <w:t>Москва 2014</w:t>
      </w:r>
    </w:p>
    <w:p w:rsidR="004B7280" w:rsidRPr="00D24694" w:rsidRDefault="004B7280" w:rsidP="004B728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</w:p>
    <w:p w:rsidR="004B7280" w:rsidRPr="00D24694" w:rsidRDefault="004B7280" w:rsidP="004B728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B7280" w:rsidRPr="00D24694" w:rsidRDefault="004B7280" w:rsidP="003B7B24">
      <w:pPr>
        <w:pStyle w:val="af6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</w:t>
      </w:r>
      <w:r w:rsidR="003B7B24" w:rsidRPr="00D246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246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данные </w:t>
      </w:r>
      <w:r w:rsidR="003B7B24" w:rsidRPr="00D24694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……………………………..</w:t>
      </w:r>
      <w:r w:rsidRPr="00D24694"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3B7B24" w:rsidRPr="00D24694">
        <w:rPr>
          <w:rFonts w:ascii="Times New Roman" w:eastAsia="Times New Roman" w:hAnsi="Times New Roman"/>
          <w:sz w:val="28"/>
          <w:szCs w:val="28"/>
          <w:lang w:eastAsia="ru-RU"/>
        </w:rPr>
        <w:t>……..</w:t>
      </w:r>
      <w:r w:rsidRPr="00D24694"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3B7B24" w:rsidRPr="00D24694">
        <w:rPr>
          <w:rFonts w:ascii="Times New Roman" w:eastAsia="Times New Roman" w:hAnsi="Times New Roman"/>
          <w:sz w:val="28"/>
          <w:szCs w:val="28"/>
          <w:lang w:eastAsia="ru-RU"/>
        </w:rPr>
        <w:t>..……….…….4</w:t>
      </w:r>
    </w:p>
    <w:p w:rsidR="004B7280" w:rsidRPr="00D24694" w:rsidRDefault="004B7280" w:rsidP="003B7B24">
      <w:pPr>
        <w:pStyle w:val="af6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 задачи</w:t>
      </w:r>
      <w:r w:rsidRPr="00D24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B7B24" w:rsidRPr="00D24694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………………………………………</w:t>
      </w:r>
      <w:r w:rsidRPr="00D24694">
        <w:rPr>
          <w:rFonts w:ascii="Times New Roman" w:eastAsia="Times New Roman" w:hAnsi="Times New Roman"/>
          <w:sz w:val="28"/>
          <w:szCs w:val="28"/>
          <w:lang w:eastAsia="ru-RU"/>
        </w:rPr>
        <w:t>………….. …….……...6</w:t>
      </w:r>
    </w:p>
    <w:p w:rsidR="004B7280" w:rsidRPr="00D24694" w:rsidRDefault="004B7280" w:rsidP="003B7B24">
      <w:pPr>
        <w:pStyle w:val="af6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использованной литературы</w:t>
      </w:r>
      <w:r w:rsidRPr="00D24694">
        <w:rPr>
          <w:rFonts w:ascii="Times New Roman" w:eastAsia="Times New Roman" w:hAnsi="Times New Roman"/>
          <w:sz w:val="28"/>
          <w:szCs w:val="28"/>
          <w:lang w:eastAsia="ru-RU"/>
        </w:rPr>
        <w:t>………………</w:t>
      </w:r>
      <w:r w:rsidR="003B7B24" w:rsidRPr="00D24694">
        <w:rPr>
          <w:rFonts w:ascii="Times New Roman" w:eastAsia="Times New Roman" w:hAnsi="Times New Roman"/>
          <w:sz w:val="28"/>
          <w:szCs w:val="28"/>
          <w:lang w:eastAsia="ru-RU"/>
        </w:rPr>
        <w:t>..............</w:t>
      </w:r>
      <w:r w:rsidRPr="00D24694">
        <w:rPr>
          <w:rFonts w:ascii="Times New Roman" w:eastAsia="Times New Roman" w:hAnsi="Times New Roman"/>
          <w:sz w:val="28"/>
          <w:szCs w:val="28"/>
          <w:lang w:eastAsia="ru-RU"/>
        </w:rPr>
        <w:t>……………...</w:t>
      </w:r>
      <w:r w:rsidR="003B7B24" w:rsidRPr="00D24694">
        <w:rPr>
          <w:rFonts w:ascii="Times New Roman" w:eastAsia="Times New Roman" w:hAnsi="Times New Roman"/>
          <w:sz w:val="28"/>
          <w:szCs w:val="28"/>
          <w:lang w:eastAsia="ru-RU"/>
        </w:rPr>
        <w:t>23</w:t>
      </w:r>
    </w:p>
    <w:p w:rsidR="004B7280" w:rsidRPr="00D24694" w:rsidRDefault="00A15CBD" w:rsidP="004B7280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24694">
        <w:rPr>
          <w:rFonts w:ascii="Times New Roman" w:hAnsi="Times New Roman" w:cs="Times New Roman"/>
          <w:b/>
          <w:iCs/>
          <w:sz w:val="28"/>
          <w:szCs w:val="28"/>
        </w:rPr>
        <w:br w:type="page"/>
      </w:r>
      <w:bookmarkStart w:id="0" w:name="_GoBack"/>
      <w:bookmarkEnd w:id="0"/>
    </w:p>
    <w:p w:rsidR="00896950" w:rsidRPr="00D24694" w:rsidRDefault="00A15CBD" w:rsidP="004B7280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24694">
        <w:rPr>
          <w:rFonts w:ascii="Times New Roman" w:hAnsi="Times New Roman" w:cs="Times New Roman"/>
          <w:b/>
          <w:iCs/>
          <w:sz w:val="28"/>
          <w:szCs w:val="28"/>
        </w:rPr>
        <w:lastRenderedPageBreak/>
        <w:t>Задача 1</w:t>
      </w:r>
    </w:p>
    <w:tbl>
      <w:tblPr>
        <w:tblW w:w="27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6"/>
        <w:gridCol w:w="2514"/>
      </w:tblGrid>
      <w:tr w:rsidR="00896950" w:rsidRPr="00D24694" w:rsidTr="00896950">
        <w:trPr>
          <w:trHeight w:val="255"/>
          <w:jc w:val="center"/>
        </w:trPr>
        <w:tc>
          <w:tcPr>
            <w:tcW w:w="2587" w:type="pct"/>
            <w:shd w:val="clear" w:color="auto" w:fill="auto"/>
            <w:noWrap/>
            <w:vAlign w:val="center"/>
          </w:tcPr>
          <w:p w:rsidR="00896950" w:rsidRPr="00D24694" w:rsidRDefault="00896950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строки</w:t>
            </w:r>
          </w:p>
        </w:tc>
        <w:tc>
          <w:tcPr>
            <w:tcW w:w="2413" w:type="pct"/>
            <w:shd w:val="clear" w:color="auto" w:fill="auto"/>
            <w:noWrap/>
            <w:vAlign w:val="center"/>
          </w:tcPr>
          <w:p w:rsidR="00896950" w:rsidRPr="00D24694" w:rsidRDefault="00896950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Факторы</w:t>
            </w:r>
          </w:p>
        </w:tc>
      </w:tr>
      <w:tr w:rsidR="00896950" w:rsidRPr="00D24694" w:rsidTr="00896950">
        <w:trPr>
          <w:trHeight w:val="255"/>
          <w:jc w:val="center"/>
        </w:trPr>
        <w:tc>
          <w:tcPr>
            <w:tcW w:w="2587" w:type="pct"/>
            <w:shd w:val="clear" w:color="auto" w:fill="auto"/>
            <w:noWrap/>
            <w:vAlign w:val="center"/>
          </w:tcPr>
          <w:p w:rsidR="00896950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5-54</w:t>
            </w:r>
          </w:p>
        </w:tc>
        <w:tc>
          <w:tcPr>
            <w:tcW w:w="2413" w:type="pct"/>
            <w:shd w:val="clear" w:color="auto" w:fill="auto"/>
            <w:noWrap/>
            <w:vAlign w:val="center"/>
          </w:tcPr>
          <w:p w:rsidR="00896950" w:rsidRPr="00D24694" w:rsidRDefault="00896950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</w:t>
            </w:r>
            <w:proofErr w:type="gramStart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proofErr w:type="gramEnd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D246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</w:t>
            </w: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3,</w:t>
            </w:r>
            <w:r w:rsidRPr="00D246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X</w:t>
            </w:r>
            <w:r w:rsidR="005616B5" w:rsidRPr="00D2469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5</w:t>
            </w:r>
            <w:r w:rsidR="00E30DC3" w:rsidRPr="00D246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 Х</w:t>
            </w:r>
            <w:r w:rsidR="005616B5" w:rsidRPr="00D2469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6</w:t>
            </w:r>
          </w:p>
        </w:tc>
      </w:tr>
    </w:tbl>
    <w:p w:rsidR="00896950" w:rsidRPr="00D24694" w:rsidRDefault="00896950" w:rsidP="00896950">
      <w:pPr>
        <w:pStyle w:val="a6"/>
        <w:spacing w:line="360" w:lineRule="auto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896950" w:rsidRPr="00D24694" w:rsidRDefault="00896950" w:rsidP="00896950">
      <w:pPr>
        <w:pStyle w:val="a6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На основании данных, приведенных в табл. 1:</w:t>
      </w:r>
    </w:p>
    <w:p w:rsidR="00896950" w:rsidRPr="00D24694" w:rsidRDefault="00896950" w:rsidP="00140D1E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Постройте </w:t>
      </w:r>
      <w:proofErr w:type="gramStart"/>
      <w:r w:rsidRPr="00D24694">
        <w:rPr>
          <w:rFonts w:ascii="Times New Roman" w:hAnsi="Times New Roman"/>
          <w:i w:val="0"/>
          <w:iCs w:val="0"/>
          <w:sz w:val="28"/>
          <w:szCs w:val="28"/>
        </w:rPr>
        <w:t>диаграммы рассеяния, представляющие собой зависимости Y от каждого из факторов Х. Сделайте</w:t>
      </w:r>
      <w:proofErr w:type="gramEnd"/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выводы о характере взаимосвязи переменных.</w:t>
      </w:r>
    </w:p>
    <w:p w:rsidR="00E30DC3" w:rsidRPr="00D24694" w:rsidRDefault="00E30DC3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Осуществите двумя способами выбор факторных признаков для построения регрессионной модели:</w:t>
      </w:r>
    </w:p>
    <w:p w:rsidR="00E30DC3" w:rsidRPr="00D24694" w:rsidRDefault="00E30DC3" w:rsidP="00E30DC3">
      <w:pPr>
        <w:pStyle w:val="a6"/>
        <w:ind w:left="106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а) на основе анализа матрицы коэффициентов парной корреляции;</w:t>
      </w:r>
    </w:p>
    <w:p w:rsidR="00E30DC3" w:rsidRPr="00D24694" w:rsidRDefault="00E30DC3" w:rsidP="00E30DC3">
      <w:pPr>
        <w:pStyle w:val="a6"/>
        <w:ind w:left="106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б) с помощью пошагового отбора методом исключения.</w:t>
      </w:r>
    </w:p>
    <w:p w:rsidR="00E30DC3" w:rsidRPr="00D24694" w:rsidRDefault="00E30DC3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</w:t>
      </w:r>
    </w:p>
    <w:p w:rsidR="00E30DC3" w:rsidRPr="00D24694" w:rsidRDefault="00E30DC3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Дайте сравнительную оценку силы связи факторов с результатом с помощью коэффициентов эластичности, 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sym w:font="Symbol" w:char="F062"/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- и </w:t>
      </w:r>
      <w:proofErr w:type="gramStart"/>
      <w:r w:rsidRPr="00D24694">
        <w:rPr>
          <w:rFonts w:ascii="Times New Roman" w:hAnsi="Times New Roman"/>
          <w:i w:val="0"/>
          <w:iCs w:val="0"/>
          <w:sz w:val="28"/>
          <w:szCs w:val="28"/>
        </w:rPr>
        <w:sym w:font="Symbol" w:char="F044"/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-</w:t>
      </w:r>
      <w:proofErr w:type="gramEnd"/>
      <w:r w:rsidRPr="00D24694">
        <w:rPr>
          <w:rFonts w:ascii="Times New Roman" w:hAnsi="Times New Roman"/>
          <w:i w:val="0"/>
          <w:iCs w:val="0"/>
          <w:sz w:val="28"/>
          <w:szCs w:val="28"/>
        </w:rPr>
        <w:t>коэффициентов.</w:t>
      </w:r>
    </w:p>
    <w:p w:rsidR="00896950" w:rsidRPr="00D24694" w:rsidRDefault="00896950" w:rsidP="00140D1E">
      <w:pPr>
        <w:pStyle w:val="a6"/>
        <w:ind w:left="567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Парная регрессия</w:t>
      </w:r>
    </w:p>
    <w:p w:rsidR="00E30DC3" w:rsidRPr="00D24694" w:rsidRDefault="00896950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Рассчитайте параметры линейной парной регрессии для наиболее подходящего фактора </w:t>
      </w:r>
      <w:r w:rsidRPr="00D24694">
        <w:rPr>
          <w:rFonts w:ascii="Times New Roman" w:hAnsi="Times New Roman"/>
          <w:iCs w:val="0"/>
          <w:sz w:val="28"/>
          <w:szCs w:val="28"/>
        </w:rPr>
        <w:t>Х</w:t>
      </w:r>
      <w:proofErr w:type="gramStart"/>
      <w:r w:rsidRPr="00D24694">
        <w:rPr>
          <w:rFonts w:ascii="Times New Roman" w:hAnsi="Times New Roman"/>
          <w:iCs w:val="0"/>
          <w:sz w:val="28"/>
          <w:szCs w:val="28"/>
          <w:vertAlign w:val="subscript"/>
          <w:lang w:val="en-US"/>
        </w:rPr>
        <w:t>j</w:t>
      </w:r>
      <w:proofErr w:type="gramEnd"/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. </w:t>
      </w:r>
    </w:p>
    <w:p w:rsidR="00896950" w:rsidRPr="00D24694" w:rsidRDefault="00896950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Оцените качество построенной модели с помощью коэффициента детерминации, </w:t>
      </w:r>
      <w:r w:rsidRPr="00D24694">
        <w:rPr>
          <w:rFonts w:ascii="Times New Roman" w:hAnsi="Times New Roman"/>
          <w:iCs w:val="0"/>
          <w:sz w:val="28"/>
          <w:szCs w:val="28"/>
        </w:rPr>
        <w:t>F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-критерия Фишера.</w:t>
      </w:r>
    </w:p>
    <w:p w:rsidR="00896950" w:rsidRPr="00D24694" w:rsidRDefault="00896950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Проверьте выполнение условия гомоскедастичности.</w:t>
      </w:r>
    </w:p>
    <w:p w:rsidR="00896950" w:rsidRPr="00D24694" w:rsidRDefault="00896950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Используя результаты регрессионного </w:t>
      </w:r>
      <w:proofErr w:type="gramStart"/>
      <w:r w:rsidRPr="00D24694">
        <w:rPr>
          <w:rFonts w:ascii="Times New Roman" w:hAnsi="Times New Roman"/>
          <w:i w:val="0"/>
          <w:iCs w:val="0"/>
          <w:sz w:val="28"/>
          <w:szCs w:val="28"/>
        </w:rPr>
        <w:t>анализа</w:t>
      </w:r>
      <w:proofErr w:type="gramEnd"/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ранжируйте компании по степени эффективности.</w:t>
      </w:r>
    </w:p>
    <w:p w:rsidR="00896950" w:rsidRPr="00D24694" w:rsidRDefault="00896950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Осуществите прогнозирование среднего значения показателя </w:t>
      </w:r>
      <w:r w:rsidRPr="00D24694">
        <w:rPr>
          <w:rFonts w:ascii="Times New Roman" w:hAnsi="Times New Roman"/>
          <w:i w:val="0"/>
          <w:iCs w:val="0"/>
          <w:sz w:val="28"/>
          <w:szCs w:val="28"/>
          <w:lang w:val="en-US"/>
        </w:rPr>
        <w:t>Y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при уровне значимости α = 0,1, если прогнозное значение фактора Х</w:t>
      </w:r>
      <w:proofErr w:type="gramStart"/>
      <w:r w:rsidRPr="00D24694">
        <w:rPr>
          <w:rFonts w:ascii="Times New Roman" w:hAnsi="Times New Roman"/>
          <w:i w:val="0"/>
          <w:iCs w:val="0"/>
          <w:sz w:val="28"/>
          <w:szCs w:val="28"/>
          <w:vertAlign w:val="subscript"/>
          <w:lang w:val="en-US"/>
        </w:rPr>
        <w:t>j</w:t>
      </w:r>
      <w:proofErr w:type="gramEnd"/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составит 80% от его максимального значения. Представьте на графике фактические данные Y, результаты моделирования, прогнозные оценки и границы доверительного интервала.</w:t>
      </w:r>
    </w:p>
    <w:p w:rsidR="00896950" w:rsidRPr="00D24694" w:rsidRDefault="00896950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Для 12 предприятий, имеющих наибольшую прибыль, составьте уравнения нелинейной регрессии: </w:t>
      </w:r>
    </w:p>
    <w:p w:rsidR="00896950" w:rsidRPr="00D24694" w:rsidRDefault="00896950" w:rsidP="00140D1E">
      <w:pPr>
        <w:pStyle w:val="a6"/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а) гиперболической;</w:t>
      </w:r>
    </w:p>
    <w:p w:rsidR="00896950" w:rsidRPr="00D24694" w:rsidRDefault="00896950" w:rsidP="00140D1E">
      <w:pPr>
        <w:pStyle w:val="a6"/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б) степенной;</w:t>
      </w:r>
    </w:p>
    <w:p w:rsidR="00896950" w:rsidRPr="00D24694" w:rsidRDefault="00896950" w:rsidP="00140D1E">
      <w:pPr>
        <w:pStyle w:val="a6"/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в) показательной.</w:t>
      </w:r>
    </w:p>
    <w:p w:rsidR="00896950" w:rsidRPr="00D24694" w:rsidRDefault="00896950" w:rsidP="00E30DC3">
      <w:pPr>
        <w:pStyle w:val="a6"/>
        <w:numPr>
          <w:ilvl w:val="0"/>
          <w:numId w:val="3"/>
        </w:numPr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Приведите графики построенных уравнений регрессии.</w:t>
      </w:r>
    </w:p>
    <w:p w:rsidR="00896950" w:rsidRPr="00D24694" w:rsidRDefault="00896950" w:rsidP="00E30DC3">
      <w:pPr>
        <w:pStyle w:val="a6"/>
        <w:ind w:left="567" w:hanging="425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896950" w:rsidRPr="00D24694" w:rsidRDefault="00896950" w:rsidP="00896950">
      <w:pPr>
        <w:pStyle w:val="a6"/>
        <w:rPr>
          <w:rFonts w:ascii="Times New Roman" w:hAnsi="Times New Roman"/>
          <w:snapToGrid w:val="0"/>
          <w:sz w:val="28"/>
          <w:szCs w:val="28"/>
        </w:rPr>
        <w:sectPr w:rsidR="00896950" w:rsidRPr="00D24694" w:rsidSect="00A15CB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96950" w:rsidRPr="00D24694" w:rsidRDefault="00896950" w:rsidP="00896950">
      <w:pPr>
        <w:pStyle w:val="a6"/>
        <w:rPr>
          <w:rFonts w:ascii="Times New Roman" w:hAnsi="Times New Roman"/>
          <w:b/>
          <w:snapToGrid w:val="0"/>
          <w:sz w:val="28"/>
          <w:szCs w:val="28"/>
        </w:rPr>
      </w:pPr>
      <w:r w:rsidRPr="00D24694">
        <w:rPr>
          <w:rFonts w:ascii="Times New Roman" w:hAnsi="Times New Roman"/>
          <w:snapToGrid w:val="0"/>
          <w:sz w:val="28"/>
          <w:szCs w:val="28"/>
        </w:rPr>
        <w:lastRenderedPageBreak/>
        <w:t xml:space="preserve">Таблица 1. </w:t>
      </w:r>
      <w:r w:rsidRPr="00D24694">
        <w:rPr>
          <w:rFonts w:ascii="Times New Roman" w:hAnsi="Times New Roman"/>
          <w:b/>
          <w:snapToGrid w:val="0"/>
          <w:sz w:val="28"/>
          <w:szCs w:val="28"/>
        </w:rPr>
        <w:t xml:space="preserve">Добыча сырой нефти и природного газа, предоставление услуг в этих областях (данные за </w:t>
      </w:r>
      <w:smartTag w:uri="urn:schemas-microsoft-com:office:smarttags" w:element="metricconverter">
        <w:smartTagPr>
          <w:attr w:name="ProductID" w:val="2009 г"/>
        </w:smartTagPr>
        <w:r w:rsidRPr="00D24694">
          <w:rPr>
            <w:rFonts w:ascii="Times New Roman" w:hAnsi="Times New Roman"/>
            <w:b/>
            <w:snapToGrid w:val="0"/>
            <w:sz w:val="28"/>
            <w:szCs w:val="28"/>
          </w:rPr>
          <w:t>2009 г</w:t>
        </w:r>
      </w:smartTag>
      <w:r w:rsidRPr="00D24694">
        <w:rPr>
          <w:rFonts w:ascii="Times New Roman" w:hAnsi="Times New Roman"/>
          <w:b/>
          <w:snapToGrid w:val="0"/>
          <w:sz w:val="28"/>
          <w:szCs w:val="28"/>
        </w:rPr>
        <w:t>.)</w:t>
      </w:r>
    </w:p>
    <w:tbl>
      <w:tblPr>
        <w:tblW w:w="51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65"/>
        <w:gridCol w:w="571"/>
        <w:gridCol w:w="1244"/>
        <w:gridCol w:w="1244"/>
        <w:gridCol w:w="1244"/>
        <w:gridCol w:w="1244"/>
        <w:gridCol w:w="1244"/>
      </w:tblGrid>
      <w:tr w:rsidR="005616B5" w:rsidRPr="00D24694" w:rsidTr="005616B5">
        <w:trPr>
          <w:trHeight w:val="20"/>
        </w:trPr>
        <w:tc>
          <w:tcPr>
            <w:tcW w:w="274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Добыча сырой нефти и природного газа; предоставление услуг в этих областях</w:t>
            </w:r>
          </w:p>
        </w:tc>
        <w:tc>
          <w:tcPr>
            <w:tcW w:w="190" w:type="pct"/>
            <w:vMerge w:val="restar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616B5" w:rsidRPr="00D24694" w:rsidRDefault="005616B5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1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616B5" w:rsidRPr="00D24694" w:rsidRDefault="005616B5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Прибыль (убыток)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Краткосрочные обязательства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Оборотные активы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Дебиторская задолженность (краткосрочная) 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Запасы готовой продукции и товаров для перепродажи</w:t>
            </w:r>
          </w:p>
        </w:tc>
      </w:tr>
      <w:tr w:rsidR="00E30DC3" w:rsidRPr="00D24694" w:rsidTr="00E30DC3">
        <w:trPr>
          <w:trHeight w:val="20"/>
        </w:trPr>
        <w:tc>
          <w:tcPr>
            <w:tcW w:w="2745" w:type="pct"/>
            <w:vMerge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30DC3" w:rsidRPr="00D24694" w:rsidRDefault="00E30DC3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  <w:vMerge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30DC3" w:rsidRPr="00D24694" w:rsidRDefault="00E30DC3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DC3" w:rsidRPr="00D24694" w:rsidRDefault="00E30DC3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413" w:type="pct"/>
            <w:vAlign w:val="center"/>
          </w:tcPr>
          <w:p w:rsidR="00E30DC3" w:rsidRPr="00D24694" w:rsidRDefault="00E30DC3" w:rsidP="002E2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X</w:t>
            </w: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413" w:type="pct"/>
            <w:vAlign w:val="center"/>
          </w:tcPr>
          <w:p w:rsidR="00E30DC3" w:rsidRPr="00D24694" w:rsidRDefault="00E30DC3" w:rsidP="002E2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X</w:t>
            </w: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413" w:type="pct"/>
            <w:vAlign w:val="center"/>
          </w:tcPr>
          <w:p w:rsidR="00E30DC3" w:rsidRPr="00D24694" w:rsidRDefault="00E30DC3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X</w:t>
            </w:r>
            <w:r w:rsidR="005616B5"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413" w:type="pct"/>
            <w:vAlign w:val="center"/>
          </w:tcPr>
          <w:p w:rsidR="00E30DC3" w:rsidRPr="00D24694" w:rsidRDefault="00E30DC3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X</w:t>
            </w:r>
            <w:r w:rsidR="005616B5"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6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Акционерная нефтяная Компания </w:t>
            </w: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Башнефть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19513178,0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2411352,0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63269757,0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23780450,0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1696853,0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АЛРОСА </w:t>
            </w:r>
            <w:proofErr w:type="gram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-Г</w:t>
            </w:r>
            <w:proofErr w:type="gram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аз,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28973,0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74839,0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367880,0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204181,0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19474,0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-780599,0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15737048,0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3933712,0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1456438,0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176,0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Барьеганнефтегаз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2598165,0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4381403,0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5910831,0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5566412,0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127937,0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Белкамнефть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628091,0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3728587,0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5325806,0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4285041,0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73823,0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Белорусское управление по повышению </w:t>
            </w: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нефтеотдачи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29204,0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738811,0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705877,0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624393,0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130,0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Битран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1945560,0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716648,0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2964277,0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2918345,0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39667,0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Богородскнефть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366170,0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239076,0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624661,0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484537,0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5733,0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Братскэкогаз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-20493,0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8855,0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46728,0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9865,0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3319,0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Булгарнефть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381558,0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265569,0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582581,0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196045,0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5763,0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Варьеганнефть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1225908,0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1525379,0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3463511,0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1095263,0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430844,0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Верхнечонскнефтегаз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3293989,0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8556455,0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5891049,0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2477424,0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38133,0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416616,0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258120,0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299286,0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48174,0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28393,0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Восточно-Сибирская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нефтегазовая компания,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-564258,0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7958766,0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801276,0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286058,0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236642,0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Геолого-разведочный</w:t>
            </w:r>
            <w:proofErr w:type="spellEnd"/>
            <w:proofErr w:type="gram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исследовательский центр,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221194,0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105123,0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257633,0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72854,0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4548,0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ГРОЗНЕФТЕГАЗ,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701035,0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497028,0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1566040,0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1304084,0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8773,0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Губкинский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газоперерабатывающий комплекс,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62200,0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1659245,0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528912,0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294575,0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ДАГНЕФТЕГАЗ,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123440,0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84026,0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167297,0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44889,0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24866,0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Елабуганефть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55528,0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137348,0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52042,0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24275,0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3949,0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Иделойл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422070,0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662299,0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188662,0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140535,0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8212,0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Избербашнефть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-468,0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29880,0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130350,0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114444,0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940,0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225452,0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87112,0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585017,0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272147,0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Инга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-61237,0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299733,</w:t>
            </w: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344398,</w:t>
            </w: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76561,0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11218,0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КАББАЛКНЕФТЕТОППРОМ,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-540,0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46139,0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36641,0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25017,0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127,0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Калининграднефть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40588,0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22683,0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215106,0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18072,0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7569,0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КАМЧАТГАЗПРОМ,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53182,0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1909328,0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998875,0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496994,0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-210,0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16191,0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1702,0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Когалымнефтепрогресс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63058,0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563481,0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807686,0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474612,0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Комнедра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1197196,0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1083829,0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1567998,0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1040387,0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25862,0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Кондурчанефть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221177,0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40664,0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128256,0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55155,0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1260,0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Корпорация </w:t>
            </w: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югранефть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1548768,0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413994,0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7720298,0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7613662,0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14716,0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Краснодарское опытн</w:t>
            </w:r>
            <w:proofErr w:type="gram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о-</w:t>
            </w:r>
            <w:proofErr w:type="gram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экспериментальное управление по повышению </w:t>
            </w: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нефтеотдачи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-33030,0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52575,0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14412,0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5038,0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Ленинградсланец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-34929,0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1769300,0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921832,0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61353,0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833099,0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Меллянефть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115847,0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432312,0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233340,0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122062,0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6824,0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МНКТ, Общество с ограниченной ответственностью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35198,0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169155,0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361672,0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168314,0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3227,0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Мохтикнефть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788567,0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647914,</w:t>
            </w: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458233,</w:t>
            </w: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317153,</w:t>
            </w: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14021,0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НАУЧНО-ПРОИЗВОДСТВЕННОЕ ОБЪЕДИНЕНИЕ СПЕЦЭЛЕКТРОМЕХАНИКА,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309053,0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211624,0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619452,0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212882,0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1909,0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НАУЧНО-ПРОИЗВОДСТВЕННОЕ ПРЕДПРИЯТИЕ БУРСЕРВИС,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8552,0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99815,0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119434,0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63550,0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2558,0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НГДУ </w:t>
            </w: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Пензанефть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173079,0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114223,0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257140,0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147549,0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16197,0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НЕГУСНЕФТЬ,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1227017,0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1930517,0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4215454,0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171162,0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63810,0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701728,0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335238,0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324968,0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237083,0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3886,0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НЕФТЕБУРСЕРВИС,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17927,0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101834,0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81960,0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73343,0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963,0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Нефтегазовая компания </w:t>
            </w: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Славнефть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2557698,0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21786237,0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35232071,0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33477251,0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26578,0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64889,0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76430,0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15161,0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Нефть,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5406,0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27941,0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21132,0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7540,0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6465,0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Нефтьинвест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40997,0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39653,0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79930,0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58762,0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1035,0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НЕФТЯНАЯ АКЦИОНЕРНАЯ КОМПАНИЯ АКИ-ОТЫР,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1580624,0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1476613,0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1553508,0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259519,0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13516,0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Нефтяная компания Магма,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9990896,0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5066776,0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26312477,0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7271400,0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391744,0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НЕФТЯНАЯ КОМПАНИЯ МАНГАЗЕЯ, ОТКРЫТОЕ АКЦИОНЕРНОЕ ОБЩЕСТВО</w:t>
            </w:r>
          </w:p>
        </w:tc>
        <w:tc>
          <w:tcPr>
            <w:tcW w:w="190" w:type="pct"/>
            <w:shd w:val="clear" w:color="auto" w:fill="auto"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6649,0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1486511,0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972138,0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444251,0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24001,0</w:t>
            </w:r>
          </w:p>
        </w:tc>
      </w:tr>
      <w:tr w:rsidR="005616B5" w:rsidRPr="00D24694" w:rsidTr="005616B5">
        <w:trPr>
          <w:trHeight w:val="20"/>
        </w:trPr>
        <w:tc>
          <w:tcPr>
            <w:tcW w:w="2745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Нефтяная компания </w:t>
            </w:r>
            <w:proofErr w:type="spellStart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Нефтиса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Открытое акционерное общество</w:t>
            </w:r>
          </w:p>
        </w:tc>
        <w:tc>
          <w:tcPr>
            <w:tcW w:w="190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13" w:type="pct"/>
            <w:shd w:val="clear" w:color="auto" w:fill="auto"/>
            <w:noWrap/>
            <w:tcMar>
              <w:left w:w="28" w:type="dxa"/>
              <w:right w:w="28" w:type="dxa"/>
            </w:tcMar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22868,0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76455,0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132783,0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28536,0</w:t>
            </w:r>
          </w:p>
        </w:tc>
        <w:tc>
          <w:tcPr>
            <w:tcW w:w="413" w:type="pct"/>
          </w:tcPr>
          <w:p w:rsidR="005616B5" w:rsidRPr="00D24694" w:rsidRDefault="005616B5" w:rsidP="00561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896950" w:rsidRPr="00D24694" w:rsidRDefault="00896950" w:rsidP="00896950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  <w:sectPr w:rsidR="00896950" w:rsidRPr="00D24694" w:rsidSect="0089695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96950" w:rsidRPr="00D24694" w:rsidRDefault="00896950" w:rsidP="00896950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lastRenderedPageBreak/>
        <w:t>Решение:</w:t>
      </w:r>
    </w:p>
    <w:p w:rsidR="00665A84" w:rsidRPr="00D24694" w:rsidRDefault="00665A84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1. Построим диаграммы рассеяния, представляющие собой зависимости Y от каждого из факторов Х. </w:t>
      </w:r>
    </w:p>
    <w:p w:rsidR="00665A84" w:rsidRPr="00D24694" w:rsidRDefault="005616B5" w:rsidP="00665A8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74898" cy="368145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55" cy="368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5A84" w:rsidRPr="00D24694" w:rsidRDefault="00665A84" w:rsidP="00665A8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</w:pP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Рис. 1. Зависимость </w:t>
      </w:r>
      <w:r w:rsidR="002E2E95"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прибыли </w:t>
      </w:r>
      <w:r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от </w:t>
      </w:r>
      <w:r w:rsidR="002E2E95"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краткосрочных обязательств </w:t>
      </w:r>
      <w:r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="002E2E95" w:rsidRPr="00D24694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</w:p>
    <w:p w:rsidR="0042277A" w:rsidRPr="00D24694" w:rsidRDefault="005616B5" w:rsidP="0042277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92537" cy="376679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5387" cy="3768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277A" w:rsidRPr="00D24694" w:rsidRDefault="0042277A" w:rsidP="0042277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</w:pP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Рис. 2. Зависимость прибыли </w:t>
      </w:r>
      <w:r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от оборотных активов </w:t>
      </w:r>
      <w:r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D24694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3</w:t>
      </w:r>
    </w:p>
    <w:p w:rsidR="0042277A" w:rsidRPr="00D24694" w:rsidRDefault="00980CFC" w:rsidP="0042277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84508" cy="376096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630" cy="3762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277A" w:rsidRPr="00D24694" w:rsidRDefault="0042277A" w:rsidP="0042277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</w:pP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Рис. 3. Зависимость прибыли </w:t>
      </w:r>
      <w:r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от </w:t>
      </w:r>
      <w:r w:rsidR="00980CFC"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дебиторской задолженности </w:t>
      </w:r>
      <w:r w:rsidR="00980CFC"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="00980CFC" w:rsidRPr="00D24694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5</w:t>
      </w:r>
    </w:p>
    <w:p w:rsidR="0042277A" w:rsidRPr="00D24694" w:rsidRDefault="00980CFC" w:rsidP="0042277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73545" cy="375301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54" cy="37533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277A" w:rsidRPr="00D24694" w:rsidRDefault="0042277A" w:rsidP="0042277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</w:pP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Рис. 4. Зависимость прибыли </w:t>
      </w:r>
      <w:r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от </w:t>
      </w:r>
      <w:r w:rsidR="00980CFC"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>запасов готовой продукции и товаров</w:t>
      </w: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="00980CFC" w:rsidRPr="00D24694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6</w:t>
      </w:r>
    </w:p>
    <w:p w:rsidR="00665A84" w:rsidRPr="00D24694" w:rsidRDefault="00665A84" w:rsidP="00665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A84" w:rsidRPr="00D24694" w:rsidRDefault="00665A84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Из диаграмм рассеяния представленных на рисунках 1-4 видно, что </w:t>
      </w:r>
      <w:r w:rsidRPr="00D24694">
        <w:rPr>
          <w:rFonts w:ascii="Times New Roman" w:hAnsi="Times New Roman"/>
          <w:i w:val="0"/>
          <w:iCs w:val="0"/>
          <w:sz w:val="28"/>
          <w:szCs w:val="28"/>
          <w:lang w:val="en-US"/>
        </w:rPr>
        <w:t>Y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(прибыль) линейно зависит от факторов </w:t>
      </w:r>
      <w:r w:rsidRPr="00D24694">
        <w:rPr>
          <w:rFonts w:ascii="Times New Roman" w:hAnsi="Times New Roman"/>
          <w:i w:val="0"/>
          <w:iCs w:val="0"/>
          <w:sz w:val="28"/>
          <w:szCs w:val="28"/>
          <w:lang w:val="en-US"/>
        </w:rPr>
        <w:t>X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3 (</w:t>
      </w:r>
      <w:r w:rsidR="00980CFC" w:rsidRPr="00D24694">
        <w:rPr>
          <w:rFonts w:ascii="Times New Roman" w:hAnsi="Times New Roman"/>
          <w:i w:val="0"/>
          <w:iCs w:val="0"/>
          <w:sz w:val="28"/>
          <w:szCs w:val="28"/>
        </w:rPr>
        <w:t>о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боротные активы)</w:t>
      </w:r>
      <w:r w:rsidR="00980CFC"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, </w:t>
      </w:r>
      <w:r w:rsidR="00980CFC" w:rsidRPr="00D24694">
        <w:rPr>
          <w:rFonts w:ascii="Times New Roman" w:hAnsi="Times New Roman"/>
          <w:i w:val="0"/>
          <w:iCs w:val="0"/>
          <w:sz w:val="28"/>
          <w:szCs w:val="28"/>
          <w:lang w:val="en-US"/>
        </w:rPr>
        <w:t>X</w:t>
      </w:r>
      <w:r w:rsidR="00980CFC"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5 (дебиторская задолженность), </w:t>
      </w:r>
      <w:r w:rsidR="00980CFC" w:rsidRPr="00D24694">
        <w:rPr>
          <w:rFonts w:ascii="Times New Roman" w:hAnsi="Times New Roman"/>
          <w:i w:val="0"/>
          <w:iCs w:val="0"/>
          <w:sz w:val="28"/>
          <w:szCs w:val="28"/>
          <w:lang w:val="en-US"/>
        </w:rPr>
        <w:t>X</w:t>
      </w:r>
      <w:r w:rsidR="00980CFC" w:rsidRPr="00D24694">
        <w:rPr>
          <w:rFonts w:ascii="Times New Roman" w:hAnsi="Times New Roman"/>
          <w:i w:val="0"/>
          <w:iCs w:val="0"/>
          <w:sz w:val="28"/>
          <w:szCs w:val="28"/>
        </w:rPr>
        <w:t>6 (запасы готовой продукции и товаров)</w:t>
      </w:r>
      <w:r w:rsidR="00534496"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. 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lastRenderedPageBreak/>
        <w:t xml:space="preserve">Между прибылью и переменной </w:t>
      </w:r>
      <w:r w:rsidRPr="00D24694">
        <w:rPr>
          <w:rFonts w:ascii="Times New Roman" w:hAnsi="Times New Roman"/>
          <w:i w:val="0"/>
          <w:iCs w:val="0"/>
          <w:sz w:val="28"/>
          <w:szCs w:val="28"/>
          <w:lang w:val="en-US"/>
        </w:rPr>
        <w:t>X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2 (</w:t>
      </w:r>
      <w:r w:rsidR="00980CFC" w:rsidRPr="00D24694">
        <w:rPr>
          <w:rFonts w:ascii="Times New Roman" w:hAnsi="Times New Roman"/>
          <w:i w:val="0"/>
          <w:iCs w:val="0"/>
          <w:sz w:val="28"/>
          <w:szCs w:val="28"/>
        </w:rPr>
        <w:t>к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раткосрочные обязательства) линейной зависимости нет.</w:t>
      </w:r>
    </w:p>
    <w:p w:rsidR="00665A84" w:rsidRPr="00D24694" w:rsidRDefault="00665A84" w:rsidP="00665A84">
      <w:pPr>
        <w:pStyle w:val="a6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534496" w:rsidRPr="00D24694" w:rsidRDefault="00534496" w:rsidP="00534496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2. Выбор факторных признаков для построения регрессионной модели</w:t>
      </w:r>
      <w:bookmarkStart w:id="1" w:name="_Toc286700207"/>
      <w:bookmarkStart w:id="2" w:name="_Toc288770131"/>
    </w:p>
    <w:bookmarkEnd w:id="1"/>
    <w:bookmarkEnd w:id="2"/>
    <w:p w:rsidR="00534496" w:rsidRPr="00D24694" w:rsidRDefault="00534496" w:rsidP="00534496">
      <w:pPr>
        <w:spacing w:after="12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D2469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а) Анализ матрицы коэффициентов парной корреляции</w:t>
      </w:r>
    </w:p>
    <w:p w:rsidR="00534496" w:rsidRPr="00D24694" w:rsidRDefault="00534496" w:rsidP="00534496">
      <w:pPr>
        <w:pStyle w:val="a6"/>
        <w:spacing w:line="360" w:lineRule="auto"/>
        <w:ind w:firstLine="708"/>
        <w:jc w:val="both"/>
        <w:rPr>
          <w:rFonts w:ascii="Times New Roman" w:hAnsi="Times New Roman"/>
          <w:i w:val="0"/>
          <w:sz w:val="28"/>
          <w:szCs w:val="28"/>
        </w:rPr>
      </w:pPr>
      <w:r w:rsidRPr="00D24694">
        <w:rPr>
          <w:rFonts w:ascii="Times New Roman" w:hAnsi="Times New Roman"/>
          <w:i w:val="0"/>
          <w:sz w:val="28"/>
          <w:szCs w:val="28"/>
        </w:rPr>
        <w:t xml:space="preserve">В этом примере количество наблюдений </w:t>
      </w:r>
      <w:proofErr w:type="spellStart"/>
      <w:r w:rsidRPr="00D24694">
        <w:rPr>
          <w:rFonts w:ascii="Times New Roman" w:hAnsi="Times New Roman"/>
          <w:sz w:val="28"/>
          <w:szCs w:val="28"/>
        </w:rPr>
        <w:t>n</w:t>
      </w:r>
      <w:proofErr w:type="spellEnd"/>
      <w:r w:rsidRPr="00D24694">
        <w:rPr>
          <w:rFonts w:ascii="Times New Roman" w:hAnsi="Times New Roman"/>
          <w:i w:val="0"/>
          <w:sz w:val="28"/>
          <w:szCs w:val="28"/>
        </w:rPr>
        <w:t xml:space="preserve"> = 50, количество объясняющих переменных </w:t>
      </w:r>
      <w:proofErr w:type="spellStart"/>
      <w:r w:rsidRPr="00D24694">
        <w:rPr>
          <w:rFonts w:ascii="Times New Roman" w:hAnsi="Times New Roman"/>
          <w:sz w:val="28"/>
          <w:szCs w:val="28"/>
        </w:rPr>
        <w:t>m</w:t>
      </w:r>
      <w:proofErr w:type="spellEnd"/>
      <w:r w:rsidRPr="00D24694">
        <w:rPr>
          <w:rFonts w:ascii="Times New Roman" w:hAnsi="Times New Roman"/>
          <w:i w:val="0"/>
          <w:sz w:val="28"/>
          <w:szCs w:val="28"/>
        </w:rPr>
        <w:t xml:space="preserve"> = 4.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hAnsi="Times New Roman" w:cs="Times New Roman"/>
          <w:sz w:val="28"/>
          <w:szCs w:val="28"/>
        </w:rPr>
        <w:t xml:space="preserve">Для проведения корреляционного анализа используем инструмент </w:t>
      </w:r>
      <w:r w:rsidRPr="00D24694">
        <w:rPr>
          <w:rFonts w:ascii="Times New Roman" w:hAnsi="Times New Roman" w:cs="Times New Roman"/>
          <w:b/>
          <w:sz w:val="28"/>
          <w:szCs w:val="28"/>
        </w:rPr>
        <w:t>Корреляция</w:t>
      </w:r>
      <w:r w:rsidRPr="00D24694">
        <w:rPr>
          <w:rFonts w:ascii="Times New Roman" w:hAnsi="Times New Roman" w:cs="Times New Roman"/>
          <w:sz w:val="28"/>
          <w:szCs w:val="28"/>
        </w:rPr>
        <w:t xml:space="preserve"> (надстройка </w:t>
      </w:r>
      <w:r w:rsidRPr="00D24694">
        <w:rPr>
          <w:rFonts w:ascii="Times New Roman" w:hAnsi="Times New Roman" w:cs="Times New Roman"/>
          <w:b/>
          <w:sz w:val="28"/>
          <w:szCs w:val="28"/>
        </w:rPr>
        <w:t>Анализ данных</w:t>
      </w:r>
      <w:r w:rsidRPr="00D246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469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24694">
        <w:rPr>
          <w:rFonts w:ascii="Times New Roman" w:hAnsi="Times New Roman" w:cs="Times New Roman"/>
          <w:sz w:val="28"/>
          <w:szCs w:val="28"/>
        </w:rPr>
        <w:t>). В результате будет получена матрица коэффициентов парной корреляции.</w:t>
      </w:r>
    </w:p>
    <w:p w:rsidR="00534496" w:rsidRPr="00D24694" w:rsidRDefault="00534496" w:rsidP="00534496">
      <w:pPr>
        <w:spacing w:after="0" w:line="360" w:lineRule="auto"/>
        <w:jc w:val="center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</w:t>
      </w:r>
      <w:r w:rsidR="00C92639" w:rsidRPr="00D24694">
        <w:rPr>
          <w:rFonts w:ascii="Times New Roman" w:hAnsi="Times New Roman" w:cs="Times New Roman"/>
          <w:i/>
          <w:snapToGrid w:val="0"/>
          <w:sz w:val="28"/>
          <w:szCs w:val="28"/>
        </w:rPr>
        <w:t>2</w:t>
      </w: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Результат корреляционного анализа</w:t>
      </w:r>
    </w:p>
    <w:tbl>
      <w:tblPr>
        <w:tblW w:w="8736" w:type="dxa"/>
        <w:jc w:val="center"/>
        <w:tblInd w:w="108" w:type="dxa"/>
        <w:tblLook w:val="04A0"/>
      </w:tblPr>
      <w:tblGrid>
        <w:gridCol w:w="1456"/>
        <w:gridCol w:w="1456"/>
        <w:gridCol w:w="1456"/>
        <w:gridCol w:w="1456"/>
        <w:gridCol w:w="1456"/>
        <w:gridCol w:w="1456"/>
      </w:tblGrid>
      <w:tr w:rsidR="00980CFC" w:rsidRPr="00D24694" w:rsidTr="00980CFC">
        <w:trPr>
          <w:trHeight w:val="375"/>
          <w:jc w:val="center"/>
        </w:trPr>
        <w:tc>
          <w:tcPr>
            <w:tcW w:w="14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X3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14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Х</w:t>
            </w:r>
            <w:proofErr w:type="gramStart"/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6</w:t>
            </w:r>
            <w:proofErr w:type="gramEnd"/>
          </w:p>
        </w:tc>
      </w:tr>
      <w:tr w:rsidR="00980CFC" w:rsidRPr="00D24694" w:rsidTr="00980CFC">
        <w:trPr>
          <w:trHeight w:val="360"/>
          <w:jc w:val="center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0CFC" w:rsidRPr="00D24694" w:rsidTr="00980CFC">
        <w:trPr>
          <w:trHeight w:val="360"/>
          <w:jc w:val="center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0,161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0CFC" w:rsidRPr="00D24694" w:rsidTr="00980CFC">
        <w:trPr>
          <w:trHeight w:val="360"/>
          <w:jc w:val="center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0,915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0,444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0CFC" w:rsidRPr="00D24694" w:rsidTr="00980CFC">
        <w:trPr>
          <w:trHeight w:val="360"/>
          <w:jc w:val="center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0,640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0,650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0,880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0CFC" w:rsidRPr="00D24694" w:rsidTr="00980CFC">
        <w:trPr>
          <w:trHeight w:val="375"/>
          <w:jc w:val="center"/>
        </w:trPr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gramStart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0,761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FC" w:rsidRPr="00D24694" w:rsidRDefault="00980CFC" w:rsidP="00980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1,000</w:t>
            </w:r>
          </w:p>
        </w:tc>
      </w:tr>
    </w:tbl>
    <w:p w:rsidR="00534496" w:rsidRPr="00D24694" w:rsidRDefault="00534496" w:rsidP="005344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Анализ матрицы </w:t>
      </w:r>
      <w:r w:rsidRPr="00D24694">
        <w:rPr>
          <w:rFonts w:ascii="Times New Roman" w:hAnsi="Times New Roman" w:cs="Times New Roman"/>
          <w:sz w:val="28"/>
          <w:szCs w:val="28"/>
        </w:rPr>
        <w:t xml:space="preserve">коэффициентов парной корреляции начнем с анализа первого столбца матрицы, в котором расположены коэффициенты корреляции, отражающие тесноту связи зависимой переменной </w:t>
      </w:r>
      <w:r w:rsidRPr="00D24694">
        <w:rPr>
          <w:rFonts w:ascii="Times New Roman" w:hAnsi="Times New Roman" w:cs="Times New Roman"/>
          <w:b/>
          <w:snapToGrid w:val="0"/>
          <w:color w:val="000000"/>
          <w:sz w:val="28"/>
          <w:szCs w:val="28"/>
          <w:lang w:val="en-US"/>
        </w:rPr>
        <w:t>Y</w:t>
      </w:r>
      <w:r w:rsidRPr="00D24694">
        <w:rPr>
          <w:rFonts w:ascii="Times New Roman" w:hAnsi="Times New Roman" w:cs="Times New Roman"/>
          <w:sz w:val="28"/>
          <w:szCs w:val="28"/>
        </w:rPr>
        <w:t xml:space="preserve"> с включенными в анализ факторами. 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hAnsi="Times New Roman" w:cs="Times New Roman"/>
          <w:snapToGrid w:val="0"/>
          <w:sz w:val="28"/>
          <w:szCs w:val="28"/>
        </w:rPr>
        <w:t>Анализ</w:t>
      </w:r>
      <w:r w:rsidRPr="00D24694">
        <w:rPr>
          <w:rFonts w:ascii="Times New Roman" w:hAnsi="Times New Roman" w:cs="Times New Roman"/>
          <w:sz w:val="28"/>
          <w:szCs w:val="28"/>
        </w:rPr>
        <w:t xml:space="preserve"> показывает, что </w:t>
      </w:r>
    </w:p>
    <w:p w:rsidR="00534496" w:rsidRPr="00D24694" w:rsidRDefault="00534496" w:rsidP="00534496">
      <w:pPr>
        <w:pStyle w:val="af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694">
        <w:rPr>
          <w:rFonts w:ascii="Times New Roman" w:hAnsi="Times New Roman"/>
          <w:sz w:val="28"/>
          <w:szCs w:val="28"/>
        </w:rPr>
        <w:t xml:space="preserve">зависимая переменная имеет слабую линейную связи с </w:t>
      </w:r>
      <w:r w:rsidRPr="00D24694">
        <w:rPr>
          <w:rFonts w:ascii="Times New Roman" w:hAnsi="Times New Roman"/>
          <w:sz w:val="28"/>
          <w:szCs w:val="28"/>
          <w:lang w:val="en-US"/>
        </w:rPr>
        <w:t>X</w:t>
      </w:r>
      <w:r w:rsidRPr="00D24694">
        <w:rPr>
          <w:rFonts w:ascii="Times New Roman" w:hAnsi="Times New Roman"/>
          <w:sz w:val="28"/>
          <w:szCs w:val="28"/>
        </w:rPr>
        <w:t>2 (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2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= </w:t>
      </w:r>
      <w:r w:rsidRPr="00D24694">
        <w:rPr>
          <w:rFonts w:ascii="Times New Roman" w:hAnsi="Times New Roman"/>
          <w:sz w:val="28"/>
          <w:szCs w:val="28"/>
        </w:rPr>
        <w:t>0,161),</w:t>
      </w:r>
    </w:p>
    <w:p w:rsidR="00534496" w:rsidRPr="00D24694" w:rsidRDefault="00534496" w:rsidP="00534496">
      <w:pPr>
        <w:pStyle w:val="af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694">
        <w:rPr>
          <w:rFonts w:ascii="Times New Roman" w:hAnsi="Times New Roman"/>
          <w:sz w:val="28"/>
          <w:szCs w:val="28"/>
        </w:rPr>
        <w:t xml:space="preserve">зависимая переменная имеет тесную связь с </w:t>
      </w:r>
      <w:r w:rsidRPr="00D24694">
        <w:rPr>
          <w:rFonts w:ascii="Times New Roman" w:hAnsi="Times New Roman"/>
          <w:sz w:val="28"/>
          <w:szCs w:val="28"/>
          <w:lang w:val="en-US"/>
        </w:rPr>
        <w:t>X</w:t>
      </w:r>
      <w:r w:rsidRPr="00D24694">
        <w:rPr>
          <w:rFonts w:ascii="Times New Roman" w:hAnsi="Times New Roman"/>
          <w:sz w:val="28"/>
          <w:szCs w:val="28"/>
        </w:rPr>
        <w:t>3 (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D24694">
        <w:rPr>
          <w:rFonts w:ascii="Times New Roman" w:hAnsi="Times New Roman"/>
          <w:sz w:val="28"/>
          <w:szCs w:val="28"/>
        </w:rPr>
        <w:t>0,915),</w:t>
      </w:r>
    </w:p>
    <w:p w:rsidR="00534496" w:rsidRPr="00D24694" w:rsidRDefault="00534496" w:rsidP="00534496">
      <w:pPr>
        <w:pStyle w:val="af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694">
        <w:rPr>
          <w:rFonts w:ascii="Times New Roman" w:hAnsi="Times New Roman"/>
          <w:sz w:val="28"/>
          <w:szCs w:val="28"/>
        </w:rPr>
        <w:t xml:space="preserve">зависимая переменная имеет </w:t>
      </w:r>
      <w:r w:rsidR="00C92639" w:rsidRPr="00D24694">
        <w:rPr>
          <w:rFonts w:ascii="Times New Roman" w:hAnsi="Times New Roman"/>
          <w:sz w:val="28"/>
          <w:szCs w:val="28"/>
        </w:rPr>
        <w:t>умеренную</w:t>
      </w:r>
      <w:r w:rsidRPr="00D24694">
        <w:rPr>
          <w:rFonts w:ascii="Times New Roman" w:hAnsi="Times New Roman"/>
          <w:sz w:val="28"/>
          <w:szCs w:val="28"/>
        </w:rPr>
        <w:t xml:space="preserve"> связь с </w:t>
      </w:r>
      <w:r w:rsidRPr="00D24694">
        <w:rPr>
          <w:rFonts w:ascii="Times New Roman" w:hAnsi="Times New Roman"/>
          <w:sz w:val="28"/>
          <w:szCs w:val="28"/>
          <w:lang w:val="en-US"/>
        </w:rPr>
        <w:t>X</w:t>
      </w:r>
      <w:r w:rsidR="00C92639" w:rsidRPr="00D24694">
        <w:rPr>
          <w:rFonts w:ascii="Times New Roman" w:hAnsi="Times New Roman"/>
          <w:sz w:val="28"/>
          <w:szCs w:val="28"/>
        </w:rPr>
        <w:t>5</w:t>
      </w:r>
      <w:r w:rsidRPr="00D24694">
        <w:rPr>
          <w:rFonts w:ascii="Times New Roman" w:hAnsi="Times New Roman"/>
          <w:sz w:val="28"/>
          <w:szCs w:val="28"/>
        </w:rPr>
        <w:t xml:space="preserve"> (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1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D24694">
        <w:rPr>
          <w:rFonts w:ascii="Times New Roman" w:hAnsi="Times New Roman"/>
          <w:sz w:val="28"/>
          <w:szCs w:val="28"/>
        </w:rPr>
        <w:t>0,640)</w:t>
      </w:r>
      <w:r w:rsidR="00980CFC" w:rsidRPr="00D24694">
        <w:rPr>
          <w:rFonts w:ascii="Times New Roman" w:hAnsi="Times New Roman"/>
          <w:sz w:val="28"/>
          <w:szCs w:val="28"/>
        </w:rPr>
        <w:t>,</w:t>
      </w:r>
      <w:r w:rsidRPr="00D24694">
        <w:rPr>
          <w:rFonts w:ascii="Times New Roman" w:hAnsi="Times New Roman"/>
          <w:sz w:val="28"/>
          <w:szCs w:val="28"/>
        </w:rPr>
        <w:t xml:space="preserve"> </w:t>
      </w:r>
    </w:p>
    <w:p w:rsidR="00980CFC" w:rsidRPr="00D24694" w:rsidRDefault="00980CFC" w:rsidP="00980CFC">
      <w:pPr>
        <w:pStyle w:val="af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694">
        <w:rPr>
          <w:rFonts w:ascii="Times New Roman" w:hAnsi="Times New Roman"/>
          <w:sz w:val="28"/>
          <w:szCs w:val="28"/>
        </w:rPr>
        <w:t xml:space="preserve">зависимая переменная имеет тесную связь с </w:t>
      </w:r>
      <w:r w:rsidRPr="00D24694">
        <w:rPr>
          <w:rFonts w:ascii="Times New Roman" w:hAnsi="Times New Roman"/>
          <w:sz w:val="28"/>
          <w:szCs w:val="28"/>
          <w:lang w:val="en-US"/>
        </w:rPr>
        <w:t>X</w:t>
      </w:r>
      <w:r w:rsidRPr="00D24694">
        <w:rPr>
          <w:rFonts w:ascii="Times New Roman" w:hAnsi="Times New Roman"/>
          <w:sz w:val="28"/>
          <w:szCs w:val="28"/>
        </w:rPr>
        <w:t>6 (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6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D24694">
        <w:rPr>
          <w:rFonts w:ascii="Times New Roman" w:hAnsi="Times New Roman"/>
          <w:sz w:val="28"/>
          <w:szCs w:val="28"/>
        </w:rPr>
        <w:t>0,820).</w:t>
      </w:r>
    </w:p>
    <w:p w:rsidR="00534496" w:rsidRPr="00D24694" w:rsidRDefault="00C92639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hAnsi="Times New Roman" w:cs="Times New Roman"/>
          <w:sz w:val="28"/>
          <w:szCs w:val="28"/>
        </w:rPr>
        <w:t xml:space="preserve">Одним из условий классической регрессионной модели является предположение о </w:t>
      </w:r>
      <w:r w:rsidRPr="00D24694">
        <w:rPr>
          <w:rFonts w:ascii="Times New Roman" w:hAnsi="Times New Roman" w:cs="Times New Roman"/>
          <w:i/>
          <w:sz w:val="28"/>
          <w:szCs w:val="28"/>
        </w:rPr>
        <w:t>независимости</w:t>
      </w:r>
      <w:r w:rsidRPr="00D24694">
        <w:rPr>
          <w:rFonts w:ascii="Times New Roman" w:hAnsi="Times New Roman" w:cs="Times New Roman"/>
          <w:sz w:val="28"/>
          <w:szCs w:val="28"/>
        </w:rPr>
        <w:t xml:space="preserve"> объясняющих переменных. Поэтому </w:t>
      </w:r>
      <w:r w:rsidRPr="00D2469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34496" w:rsidRPr="00D24694">
        <w:rPr>
          <w:rFonts w:ascii="Times New Roman" w:hAnsi="Times New Roman" w:cs="Times New Roman"/>
          <w:sz w:val="28"/>
          <w:szCs w:val="28"/>
        </w:rPr>
        <w:t xml:space="preserve">ерейдем к анализу остальных столбцов матрицы с целью выявления </w:t>
      </w:r>
      <w:proofErr w:type="spellStart"/>
      <w:r w:rsidR="00534496" w:rsidRPr="00D24694">
        <w:rPr>
          <w:rFonts w:ascii="Times New Roman" w:hAnsi="Times New Roman" w:cs="Times New Roman"/>
          <w:sz w:val="28"/>
          <w:szCs w:val="28"/>
        </w:rPr>
        <w:t>коллинеарности</w:t>
      </w:r>
      <w:proofErr w:type="spellEnd"/>
      <w:r w:rsidR="00534496" w:rsidRPr="00D24694">
        <w:rPr>
          <w:rFonts w:ascii="Times New Roman" w:hAnsi="Times New Roman" w:cs="Times New Roman"/>
          <w:sz w:val="28"/>
          <w:szCs w:val="28"/>
        </w:rPr>
        <w:t>:</w:t>
      </w:r>
    </w:p>
    <w:p w:rsidR="00980CFC" w:rsidRPr="00D24694" w:rsidRDefault="00C92639" w:rsidP="00980CFC">
      <w:pPr>
        <w:pStyle w:val="af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694">
        <w:rPr>
          <w:rFonts w:ascii="Times New Roman" w:hAnsi="Times New Roman"/>
          <w:sz w:val="28"/>
          <w:szCs w:val="28"/>
        </w:rPr>
        <w:t xml:space="preserve">факторы </w:t>
      </w:r>
      <w:r w:rsidRPr="00D24694">
        <w:rPr>
          <w:rFonts w:ascii="Times New Roman" w:hAnsi="Times New Roman"/>
          <w:i/>
          <w:sz w:val="28"/>
          <w:szCs w:val="28"/>
        </w:rPr>
        <w:t>Х</w:t>
      </w:r>
      <w:r w:rsidRPr="00D24694">
        <w:rPr>
          <w:rFonts w:ascii="Times New Roman" w:hAnsi="Times New Roman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sz w:val="28"/>
          <w:szCs w:val="28"/>
        </w:rPr>
        <w:t xml:space="preserve"> и </w:t>
      </w:r>
      <w:r w:rsidRPr="00D24694">
        <w:rPr>
          <w:rFonts w:ascii="Times New Roman" w:hAnsi="Times New Roman"/>
          <w:i/>
          <w:sz w:val="28"/>
          <w:szCs w:val="28"/>
        </w:rPr>
        <w:t>Х</w:t>
      </w:r>
      <w:r w:rsidRPr="00D24694">
        <w:rPr>
          <w:rFonts w:ascii="Times New Roman" w:hAnsi="Times New Roman"/>
          <w:sz w:val="28"/>
          <w:szCs w:val="28"/>
          <w:vertAlign w:val="subscript"/>
        </w:rPr>
        <w:t>5</w:t>
      </w:r>
      <w:r w:rsidRPr="00D24694">
        <w:rPr>
          <w:rFonts w:ascii="Times New Roman" w:hAnsi="Times New Roman"/>
          <w:sz w:val="28"/>
          <w:szCs w:val="28"/>
        </w:rPr>
        <w:t xml:space="preserve"> тесно связаны между собой (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5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= 0,880), что свидетельствует о наличии </w:t>
      </w:r>
      <w:proofErr w:type="spellStart"/>
      <w:r w:rsidRPr="00D24694">
        <w:rPr>
          <w:rFonts w:ascii="Times New Roman" w:hAnsi="Times New Roman"/>
          <w:snapToGrid w:val="0"/>
          <w:sz w:val="28"/>
          <w:szCs w:val="28"/>
        </w:rPr>
        <w:t>коллинеарности</w:t>
      </w:r>
      <w:proofErr w:type="spellEnd"/>
      <w:r w:rsidRPr="00D24694">
        <w:rPr>
          <w:rFonts w:ascii="Times New Roman" w:hAnsi="Times New Roman"/>
          <w:snapToGrid w:val="0"/>
          <w:sz w:val="28"/>
          <w:szCs w:val="28"/>
        </w:rPr>
        <w:t xml:space="preserve">. Из этих двух переменных оставим </w:t>
      </w:r>
      <w:r w:rsidRPr="00D24694">
        <w:rPr>
          <w:rFonts w:ascii="Times New Roman" w:hAnsi="Times New Roman"/>
          <w:i/>
          <w:sz w:val="28"/>
          <w:szCs w:val="28"/>
        </w:rPr>
        <w:t>Х</w:t>
      </w:r>
      <w:r w:rsidRPr="00D24694">
        <w:rPr>
          <w:rFonts w:ascii="Times New Roman" w:hAnsi="Times New Roman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sz w:val="28"/>
          <w:szCs w:val="28"/>
        </w:rPr>
        <w:t xml:space="preserve">, так как 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5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D24694">
        <w:rPr>
          <w:rFonts w:ascii="Times New Roman" w:hAnsi="Times New Roman"/>
          <w:sz w:val="28"/>
          <w:szCs w:val="28"/>
        </w:rPr>
        <w:t xml:space="preserve">0,640&lt; 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D24694">
        <w:rPr>
          <w:rFonts w:ascii="Times New Roman" w:hAnsi="Times New Roman"/>
          <w:sz w:val="28"/>
          <w:szCs w:val="28"/>
        </w:rPr>
        <w:t>0,915.</w:t>
      </w:r>
      <w:r w:rsidR="00980CFC" w:rsidRPr="00D24694">
        <w:rPr>
          <w:rFonts w:ascii="Times New Roman" w:hAnsi="Times New Roman"/>
          <w:sz w:val="28"/>
          <w:szCs w:val="28"/>
        </w:rPr>
        <w:t xml:space="preserve"> </w:t>
      </w:r>
    </w:p>
    <w:p w:rsidR="00C92639" w:rsidRPr="00D24694" w:rsidRDefault="00980CFC" w:rsidP="00C92639">
      <w:pPr>
        <w:pStyle w:val="af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4694">
        <w:rPr>
          <w:rFonts w:ascii="Times New Roman" w:hAnsi="Times New Roman"/>
          <w:sz w:val="28"/>
          <w:szCs w:val="28"/>
        </w:rPr>
        <w:t xml:space="preserve">факторы </w:t>
      </w:r>
      <w:r w:rsidRPr="00D24694">
        <w:rPr>
          <w:rFonts w:ascii="Times New Roman" w:hAnsi="Times New Roman"/>
          <w:i/>
          <w:sz w:val="28"/>
          <w:szCs w:val="28"/>
        </w:rPr>
        <w:t>Х</w:t>
      </w:r>
      <w:r w:rsidRPr="00D24694">
        <w:rPr>
          <w:rFonts w:ascii="Times New Roman" w:hAnsi="Times New Roman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sz w:val="28"/>
          <w:szCs w:val="28"/>
        </w:rPr>
        <w:t xml:space="preserve"> и </w:t>
      </w:r>
      <w:r w:rsidRPr="00D24694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D24694">
        <w:rPr>
          <w:rFonts w:ascii="Times New Roman" w:hAnsi="Times New Roman"/>
          <w:sz w:val="28"/>
          <w:szCs w:val="28"/>
          <w:vertAlign w:val="subscript"/>
        </w:rPr>
        <w:t>6</w:t>
      </w:r>
      <w:proofErr w:type="gramEnd"/>
      <w:r w:rsidRPr="00D24694">
        <w:rPr>
          <w:rFonts w:ascii="Times New Roman" w:hAnsi="Times New Roman"/>
          <w:sz w:val="28"/>
          <w:szCs w:val="28"/>
        </w:rPr>
        <w:t xml:space="preserve"> тесно связаны между собой (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6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= 0,761), что свидетельствует о наличии </w:t>
      </w:r>
      <w:proofErr w:type="spellStart"/>
      <w:r w:rsidRPr="00D24694">
        <w:rPr>
          <w:rFonts w:ascii="Times New Roman" w:hAnsi="Times New Roman"/>
          <w:snapToGrid w:val="0"/>
          <w:sz w:val="28"/>
          <w:szCs w:val="28"/>
        </w:rPr>
        <w:t>коллинеарности</w:t>
      </w:r>
      <w:proofErr w:type="spellEnd"/>
      <w:r w:rsidRPr="00D24694">
        <w:rPr>
          <w:rFonts w:ascii="Times New Roman" w:hAnsi="Times New Roman"/>
          <w:snapToGrid w:val="0"/>
          <w:sz w:val="28"/>
          <w:szCs w:val="28"/>
        </w:rPr>
        <w:t xml:space="preserve">. Из этих двух переменных оставим </w:t>
      </w:r>
      <w:r w:rsidRPr="00D24694">
        <w:rPr>
          <w:rFonts w:ascii="Times New Roman" w:hAnsi="Times New Roman"/>
          <w:i/>
          <w:sz w:val="28"/>
          <w:szCs w:val="28"/>
        </w:rPr>
        <w:t>Х</w:t>
      </w:r>
      <w:r w:rsidRPr="00D24694">
        <w:rPr>
          <w:rFonts w:ascii="Times New Roman" w:hAnsi="Times New Roman"/>
          <w:sz w:val="28"/>
          <w:szCs w:val="28"/>
          <w:vertAlign w:val="subscript"/>
        </w:rPr>
        <w:t xml:space="preserve">3 </w:t>
      </w:r>
      <w:r w:rsidRPr="00D24694">
        <w:rPr>
          <w:rFonts w:ascii="Times New Roman" w:hAnsi="Times New Roman"/>
          <w:sz w:val="28"/>
          <w:szCs w:val="28"/>
        </w:rPr>
        <w:t xml:space="preserve">, так как 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ryx</w:t>
      </w:r>
      <w:r w:rsidR="00594DCE"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6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D24694">
        <w:rPr>
          <w:rFonts w:ascii="Times New Roman" w:hAnsi="Times New Roman"/>
          <w:sz w:val="28"/>
          <w:szCs w:val="28"/>
        </w:rPr>
        <w:t xml:space="preserve">0,820&lt; </w:t>
      </w:r>
      <w:r w:rsidRPr="00D24694">
        <w:rPr>
          <w:rFonts w:ascii="Times New Roman" w:hAnsi="Times New Roman"/>
          <w:i/>
          <w:snapToGrid w:val="0"/>
          <w:sz w:val="28"/>
          <w:szCs w:val="28"/>
        </w:rPr>
        <w:t>ryx</w:t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D24694">
        <w:rPr>
          <w:rFonts w:ascii="Times New Roman" w:hAnsi="Times New Roman"/>
          <w:sz w:val="28"/>
          <w:szCs w:val="28"/>
        </w:rPr>
        <w:t>0,915.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hAnsi="Times New Roman" w:cs="Times New Roman"/>
          <w:sz w:val="28"/>
          <w:szCs w:val="28"/>
        </w:rPr>
        <w:t>Таким образом, на основе анализа только корреляционной матрицы оста</w:t>
      </w:r>
      <w:r w:rsidR="00C92639" w:rsidRPr="00D24694">
        <w:rPr>
          <w:rFonts w:ascii="Times New Roman" w:hAnsi="Times New Roman" w:cs="Times New Roman"/>
          <w:sz w:val="28"/>
          <w:szCs w:val="28"/>
        </w:rPr>
        <w:t>е</w:t>
      </w:r>
      <w:r w:rsidRPr="00D24694">
        <w:rPr>
          <w:rFonts w:ascii="Times New Roman" w:hAnsi="Times New Roman" w:cs="Times New Roman"/>
          <w:sz w:val="28"/>
          <w:szCs w:val="28"/>
        </w:rPr>
        <w:t xml:space="preserve">тся </w:t>
      </w:r>
      <w:r w:rsidR="00C92639" w:rsidRPr="00D24694">
        <w:rPr>
          <w:rFonts w:ascii="Times New Roman" w:hAnsi="Times New Roman" w:cs="Times New Roman"/>
          <w:sz w:val="28"/>
          <w:szCs w:val="28"/>
        </w:rPr>
        <w:t>один</w:t>
      </w:r>
      <w:r w:rsidRPr="00D24694">
        <w:rPr>
          <w:rFonts w:ascii="Times New Roman" w:hAnsi="Times New Roman" w:cs="Times New Roman"/>
          <w:sz w:val="28"/>
          <w:szCs w:val="28"/>
        </w:rPr>
        <w:t xml:space="preserve"> фактор – </w:t>
      </w:r>
      <w:r w:rsidRPr="00D24694">
        <w:rPr>
          <w:rFonts w:ascii="Times New Roman" w:hAnsi="Times New Roman" w:cs="Times New Roman"/>
          <w:b/>
          <w:snapToGrid w:val="0"/>
          <w:color w:val="000000"/>
          <w:sz w:val="28"/>
          <w:szCs w:val="28"/>
          <w:lang w:val="en-US"/>
        </w:rPr>
        <w:t>X</w:t>
      </w:r>
      <w:r w:rsidRPr="00D24694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3 </w:t>
      </w:r>
      <w:r w:rsidRPr="00D2469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24694">
        <w:rPr>
          <w:rFonts w:ascii="Times New Roman" w:hAnsi="Times New Roman" w:cs="Times New Roman"/>
          <w:i/>
          <w:sz w:val="28"/>
          <w:szCs w:val="28"/>
        </w:rPr>
        <w:t>n</w:t>
      </w:r>
      <w:proofErr w:type="spellEnd"/>
      <w:r w:rsidRPr="00D24694">
        <w:rPr>
          <w:rFonts w:ascii="Times New Roman" w:hAnsi="Times New Roman" w:cs="Times New Roman"/>
          <w:sz w:val="28"/>
          <w:szCs w:val="28"/>
        </w:rPr>
        <w:t xml:space="preserve"> = 50, </w:t>
      </w:r>
      <w:proofErr w:type="spellStart"/>
      <w:r w:rsidRPr="00D24694">
        <w:rPr>
          <w:rFonts w:ascii="Times New Roman" w:hAnsi="Times New Roman" w:cs="Times New Roman"/>
          <w:i/>
          <w:sz w:val="28"/>
          <w:szCs w:val="28"/>
        </w:rPr>
        <w:t>k</w:t>
      </w:r>
      <w:proofErr w:type="spellEnd"/>
      <w:r w:rsidRPr="00D24694">
        <w:rPr>
          <w:rFonts w:ascii="Times New Roman" w:hAnsi="Times New Roman" w:cs="Times New Roman"/>
          <w:sz w:val="28"/>
          <w:szCs w:val="28"/>
        </w:rPr>
        <w:t xml:space="preserve"> =</w:t>
      </w:r>
      <w:r w:rsidR="00C92639" w:rsidRPr="00D24694">
        <w:rPr>
          <w:rFonts w:ascii="Times New Roman" w:hAnsi="Times New Roman" w:cs="Times New Roman"/>
          <w:sz w:val="28"/>
          <w:szCs w:val="28"/>
        </w:rPr>
        <w:t>1</w:t>
      </w:r>
      <w:r w:rsidRPr="00D24694">
        <w:rPr>
          <w:rFonts w:ascii="Times New Roman" w:hAnsi="Times New Roman" w:cs="Times New Roman"/>
          <w:sz w:val="28"/>
          <w:szCs w:val="28"/>
        </w:rPr>
        <w:t>).</w:t>
      </w:r>
    </w:p>
    <w:p w:rsidR="00534496" w:rsidRPr="00D24694" w:rsidRDefault="00534496" w:rsidP="00534496">
      <w:pPr>
        <w:snapToGri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496" w:rsidRPr="00D24694" w:rsidRDefault="00534496" w:rsidP="00C92639">
      <w:pPr>
        <w:spacing w:after="12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bookmarkStart w:id="3" w:name="_Toc286700208"/>
      <w:bookmarkStart w:id="4" w:name="_Toc288770132"/>
      <w:r w:rsidRPr="00D2469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б) </w:t>
      </w:r>
      <w:r w:rsidR="00C92639" w:rsidRPr="00D2469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Пошаговый отбор методом</w:t>
      </w:r>
      <w:r w:rsidRPr="00D2469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исключени</w:t>
      </w:r>
      <w:bookmarkEnd w:id="3"/>
      <w:bookmarkEnd w:id="4"/>
      <w:r w:rsidR="00C92639" w:rsidRPr="00D24694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я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hAnsi="Times New Roman" w:cs="Times New Roman"/>
          <w:sz w:val="28"/>
          <w:szCs w:val="28"/>
        </w:rPr>
        <w:t xml:space="preserve">Для проведения регрессионного анализа используем инструмент </w:t>
      </w:r>
      <w:r w:rsidRPr="00D24694">
        <w:rPr>
          <w:rFonts w:ascii="Times New Roman" w:hAnsi="Times New Roman" w:cs="Times New Roman"/>
          <w:b/>
          <w:sz w:val="28"/>
          <w:szCs w:val="28"/>
        </w:rPr>
        <w:t xml:space="preserve">Регрессия </w:t>
      </w:r>
      <w:r w:rsidRPr="00D24694">
        <w:rPr>
          <w:rFonts w:ascii="Times New Roman" w:hAnsi="Times New Roman" w:cs="Times New Roman"/>
          <w:sz w:val="28"/>
          <w:szCs w:val="28"/>
        </w:rPr>
        <w:t xml:space="preserve">(надстройка </w:t>
      </w:r>
      <w:r w:rsidRPr="00D24694">
        <w:rPr>
          <w:rFonts w:ascii="Times New Roman" w:hAnsi="Times New Roman" w:cs="Times New Roman"/>
          <w:b/>
          <w:sz w:val="28"/>
          <w:szCs w:val="28"/>
        </w:rPr>
        <w:t>Анализ данных</w:t>
      </w:r>
      <w:r w:rsidRPr="00D246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24694">
        <w:rPr>
          <w:rFonts w:ascii="Times New Roman" w:hAnsi="Times New Roman" w:cs="Times New Roman"/>
          <w:sz w:val="28"/>
          <w:szCs w:val="28"/>
        </w:rPr>
        <w:t xml:space="preserve">в </w:t>
      </w:r>
      <w:r w:rsidRPr="00D2469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24694">
        <w:rPr>
          <w:rFonts w:ascii="Times New Roman" w:hAnsi="Times New Roman" w:cs="Times New Roman"/>
          <w:sz w:val="28"/>
          <w:szCs w:val="28"/>
        </w:rPr>
        <w:t>).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D24694">
        <w:rPr>
          <w:rFonts w:ascii="Times New Roman" w:hAnsi="Times New Roman" w:cs="Times New Roman"/>
          <w:b/>
          <w:sz w:val="28"/>
          <w:szCs w:val="28"/>
        </w:rPr>
        <w:t>Шаг 1.</w:t>
      </w:r>
      <w:r w:rsidRPr="00D24694">
        <w:rPr>
          <w:rFonts w:ascii="Times New Roman" w:hAnsi="Times New Roman" w:cs="Times New Roman"/>
          <w:sz w:val="28"/>
          <w:szCs w:val="28"/>
        </w:rPr>
        <w:t xml:space="preserve"> Модель регрессии по </w:t>
      </w:r>
      <w:r w:rsidR="00C92639" w:rsidRPr="00D24694">
        <w:rPr>
          <w:rFonts w:ascii="Times New Roman" w:hAnsi="Times New Roman" w:cs="Times New Roman"/>
          <w:sz w:val="28"/>
          <w:szCs w:val="28"/>
        </w:rPr>
        <w:t>четырем</w:t>
      </w:r>
      <w:r w:rsidRPr="00D24694">
        <w:rPr>
          <w:rFonts w:ascii="Times New Roman" w:hAnsi="Times New Roman" w:cs="Times New Roman"/>
          <w:sz w:val="28"/>
          <w:szCs w:val="28"/>
        </w:rPr>
        <w:t xml:space="preserve"> 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>факторам:</w:t>
      </w:r>
      <w:r w:rsidRPr="00D24694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</w:p>
    <w:p w:rsidR="00534496" w:rsidRPr="00D24694" w:rsidRDefault="004539A1" w:rsidP="00534496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246883,683</m:t>
              </m:r>
            </m:e>
          </m:mr>
          <m:m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96627,180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e>
          </m:mr>
        </m:m>
        <m:r>
          <w:rPr>
            <w:rFonts w:ascii="Times New Roman" w:hAnsi="Times New Roman" w:cs="Times New Roman"/>
            <w:sz w:val="28"/>
            <w:szCs w:val="28"/>
          </w:rPr>
          <m:t>-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0,087</m:t>
              </m:r>
            </m:e>
          </m:mr>
          <m:m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0,030</m:t>
                  </m:r>
                </m:e>
              </m:d>
            </m:e>
          </m:mr>
        </m:m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0,464</m:t>
              </m:r>
            </m:e>
          </m:mr>
          <m:m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0,029</m:t>
                  </m:r>
                </m:e>
              </m:d>
            </m:e>
          </m:mr>
        </m:m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-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0,347</m:t>
              </m:r>
            </m:e>
          </m:mr>
          <m:m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0,044</m:t>
                  </m:r>
                </m:e>
              </m:d>
            </m:e>
          </m:mr>
        </m:m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-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0,722</m:t>
              </m:r>
            </m:e>
          </m:mr>
          <m:m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0,611</m:t>
                  </m:r>
                </m:e>
              </m:d>
            </m:e>
          </m:mr>
        </m:m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b>
        </m:sSub>
      </m:oMath>
      <w:r w:rsidR="00534496" w:rsidRPr="00D246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snapToGrid w:val="0"/>
          <w:sz w:val="28"/>
          <w:szCs w:val="28"/>
        </w:rPr>
        <w:t>В скобках указаны значения стандартных ошибок коэффициентов регрессии.</w:t>
      </w:r>
      <w:r w:rsidR="00C92639"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>Фрагмент протокола регрессионного анализа приведен в табл.</w:t>
      </w:r>
      <w:r w:rsidR="00C92639"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 3.</w:t>
      </w:r>
    </w:p>
    <w:p w:rsidR="00534496" w:rsidRPr="00D24694" w:rsidRDefault="00C92639" w:rsidP="00C92639">
      <w:pPr>
        <w:spacing w:after="0" w:line="360" w:lineRule="auto"/>
        <w:jc w:val="center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3. </w:t>
      </w:r>
      <w:r w:rsidR="00534496"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Модель регрессии по четырем факторам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5"/>
        <w:gridCol w:w="1989"/>
        <w:gridCol w:w="2652"/>
        <w:gridCol w:w="1647"/>
        <w:gridCol w:w="1478"/>
      </w:tblGrid>
      <w:tr w:rsidR="00C92639" w:rsidRPr="00D24694" w:rsidTr="00EC61B2">
        <w:trPr>
          <w:trHeight w:val="255"/>
        </w:trPr>
        <w:tc>
          <w:tcPr>
            <w:tcW w:w="907" w:type="pct"/>
            <w:shd w:val="clear" w:color="auto" w:fill="auto"/>
            <w:noWrap/>
            <w:vAlign w:val="center"/>
          </w:tcPr>
          <w:p w:rsidR="00C92639" w:rsidRPr="00D24694" w:rsidRDefault="00C92639" w:rsidP="00C92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8" w:type="pct"/>
            <w:shd w:val="clear" w:color="auto" w:fill="auto"/>
            <w:noWrap/>
            <w:vAlign w:val="center"/>
          </w:tcPr>
          <w:p w:rsidR="00C92639" w:rsidRPr="00D24694" w:rsidRDefault="00C92639" w:rsidP="00C92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Коэффициенты</w:t>
            </w:r>
          </w:p>
        </w:tc>
        <w:tc>
          <w:tcPr>
            <w:tcW w:w="1330" w:type="pct"/>
            <w:shd w:val="clear" w:color="auto" w:fill="auto"/>
            <w:noWrap/>
            <w:vAlign w:val="center"/>
          </w:tcPr>
          <w:p w:rsidR="00C92639" w:rsidRPr="00D24694" w:rsidRDefault="00C92639" w:rsidP="00C92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Стандартная ошибка</w:t>
            </w:r>
          </w:p>
        </w:tc>
        <w:tc>
          <w:tcPr>
            <w:tcW w:w="846" w:type="pct"/>
            <w:shd w:val="clear" w:color="auto" w:fill="auto"/>
            <w:noWrap/>
            <w:vAlign w:val="center"/>
          </w:tcPr>
          <w:p w:rsidR="00C92639" w:rsidRPr="00D24694" w:rsidRDefault="00C92639" w:rsidP="00C92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t-</w:t>
            </w:r>
            <w:r w:rsidRPr="00D2469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статистика</w:t>
            </w:r>
          </w:p>
        </w:tc>
        <w:tc>
          <w:tcPr>
            <w:tcW w:w="919" w:type="pct"/>
            <w:shd w:val="clear" w:color="auto" w:fill="auto"/>
            <w:noWrap/>
            <w:vAlign w:val="center"/>
          </w:tcPr>
          <w:p w:rsidR="00C92639" w:rsidRPr="00D24694" w:rsidRDefault="00C92639" w:rsidP="00C926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P-</w:t>
            </w:r>
            <w:r w:rsidRPr="00D2469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значение</w:t>
            </w:r>
          </w:p>
        </w:tc>
      </w:tr>
      <w:tr w:rsidR="00195DB5" w:rsidRPr="00D24694" w:rsidTr="00EC61B2">
        <w:trPr>
          <w:trHeight w:val="255"/>
        </w:trPr>
        <w:tc>
          <w:tcPr>
            <w:tcW w:w="907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Y-пересечение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246883,683</w:t>
            </w:r>
          </w:p>
        </w:tc>
        <w:tc>
          <w:tcPr>
            <w:tcW w:w="1330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96627,180</w:t>
            </w:r>
          </w:p>
        </w:tc>
        <w:tc>
          <w:tcPr>
            <w:tcW w:w="846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2,555</w:t>
            </w:r>
          </w:p>
        </w:tc>
        <w:tc>
          <w:tcPr>
            <w:tcW w:w="919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0,014</w:t>
            </w:r>
          </w:p>
        </w:tc>
      </w:tr>
      <w:tr w:rsidR="00195DB5" w:rsidRPr="00D24694" w:rsidTr="00EC61B2">
        <w:trPr>
          <w:trHeight w:val="255"/>
        </w:trPr>
        <w:tc>
          <w:tcPr>
            <w:tcW w:w="907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X2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-0,087</w:t>
            </w:r>
          </w:p>
        </w:tc>
        <w:tc>
          <w:tcPr>
            <w:tcW w:w="1330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0,030</w:t>
            </w:r>
          </w:p>
        </w:tc>
        <w:tc>
          <w:tcPr>
            <w:tcW w:w="846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-2,877</w:t>
            </w:r>
          </w:p>
        </w:tc>
        <w:tc>
          <w:tcPr>
            <w:tcW w:w="919" w:type="pct"/>
            <w:shd w:val="clear" w:color="auto" w:fill="FDE9D9" w:themeFill="accent6" w:themeFillTint="33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0,006</w:t>
            </w:r>
          </w:p>
        </w:tc>
      </w:tr>
      <w:tr w:rsidR="00195DB5" w:rsidRPr="00D24694" w:rsidTr="00EC61B2">
        <w:trPr>
          <w:trHeight w:val="255"/>
        </w:trPr>
        <w:tc>
          <w:tcPr>
            <w:tcW w:w="907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X3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0,464</w:t>
            </w:r>
          </w:p>
        </w:tc>
        <w:tc>
          <w:tcPr>
            <w:tcW w:w="1330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0,029</w:t>
            </w:r>
          </w:p>
        </w:tc>
        <w:tc>
          <w:tcPr>
            <w:tcW w:w="846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15,941</w:t>
            </w:r>
          </w:p>
        </w:tc>
        <w:tc>
          <w:tcPr>
            <w:tcW w:w="919" w:type="pct"/>
            <w:shd w:val="clear" w:color="auto" w:fill="FDE9D9" w:themeFill="accent6" w:themeFillTint="33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0,000</w:t>
            </w:r>
          </w:p>
        </w:tc>
      </w:tr>
      <w:tr w:rsidR="00195DB5" w:rsidRPr="00D24694" w:rsidTr="00EC61B2">
        <w:trPr>
          <w:trHeight w:val="255"/>
        </w:trPr>
        <w:tc>
          <w:tcPr>
            <w:tcW w:w="907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X5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-0,347</w:t>
            </w:r>
          </w:p>
        </w:tc>
        <w:tc>
          <w:tcPr>
            <w:tcW w:w="1330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0,044</w:t>
            </w:r>
          </w:p>
        </w:tc>
        <w:tc>
          <w:tcPr>
            <w:tcW w:w="846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-7,833</w:t>
            </w:r>
          </w:p>
        </w:tc>
        <w:tc>
          <w:tcPr>
            <w:tcW w:w="919" w:type="pct"/>
            <w:shd w:val="clear" w:color="auto" w:fill="FDE9D9" w:themeFill="accent6" w:themeFillTint="33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0,000</w:t>
            </w:r>
          </w:p>
        </w:tc>
      </w:tr>
      <w:tr w:rsidR="00195DB5" w:rsidRPr="00D24694" w:rsidTr="00EC61B2">
        <w:trPr>
          <w:trHeight w:val="255"/>
        </w:trPr>
        <w:tc>
          <w:tcPr>
            <w:tcW w:w="907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</w:t>
            </w:r>
            <w:proofErr w:type="gramStart"/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  <w:proofErr w:type="gramEnd"/>
          </w:p>
        </w:tc>
        <w:tc>
          <w:tcPr>
            <w:tcW w:w="998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-0,722</w:t>
            </w:r>
          </w:p>
        </w:tc>
        <w:tc>
          <w:tcPr>
            <w:tcW w:w="1330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0,611</w:t>
            </w:r>
          </w:p>
        </w:tc>
        <w:tc>
          <w:tcPr>
            <w:tcW w:w="846" w:type="pct"/>
            <w:shd w:val="clear" w:color="auto" w:fill="auto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-1,182</w:t>
            </w:r>
          </w:p>
        </w:tc>
        <w:tc>
          <w:tcPr>
            <w:tcW w:w="919" w:type="pct"/>
            <w:shd w:val="clear" w:color="auto" w:fill="FDE9D9" w:themeFill="accent6" w:themeFillTint="33"/>
            <w:noWrap/>
            <w:vAlign w:val="bottom"/>
          </w:tcPr>
          <w:p w:rsidR="00195DB5" w:rsidRPr="00D24694" w:rsidRDefault="00195DB5" w:rsidP="00195D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0,243</w:t>
            </w:r>
          </w:p>
        </w:tc>
      </w:tr>
    </w:tbl>
    <w:p w:rsidR="00EC61B2" w:rsidRPr="00D24694" w:rsidRDefault="00EC61B2" w:rsidP="00EC61B2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EC61B2" w:rsidRPr="00D24694" w:rsidRDefault="00EC61B2" w:rsidP="00EC61B2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В данном случае коэффициент уравнения регрессии при </w:t>
      </w: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>Х</w:t>
      </w:r>
      <w:proofErr w:type="gramStart"/>
      <w:r w:rsidRPr="00D24694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6</w:t>
      </w:r>
      <w:proofErr w:type="gramEnd"/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 незначим при 5%-ном уровне значимости. После построения уравнения регрессии и оценки значимости всех коэффициентов регрессии из модели исключают тот 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фактор, коэффициент при котором незначим и имеет наименьший по абсолютной величине коэффициент </w:t>
      </w:r>
      <w:proofErr w:type="spellStart"/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>t</w:t>
      </w:r>
      <w:proofErr w:type="spellEnd"/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, а именно </w:t>
      </w: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>Х</w:t>
      </w:r>
      <w:proofErr w:type="gramStart"/>
      <w:r w:rsidRPr="00D24694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6</w:t>
      </w:r>
      <w:proofErr w:type="gramEnd"/>
      <w:r w:rsidRPr="00D2469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EC61B2" w:rsidRPr="00D24694" w:rsidRDefault="00EC61B2" w:rsidP="00EC61B2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D24694">
        <w:rPr>
          <w:rFonts w:ascii="Times New Roman" w:hAnsi="Times New Roman" w:cs="Times New Roman"/>
          <w:b/>
          <w:sz w:val="28"/>
          <w:szCs w:val="28"/>
        </w:rPr>
        <w:t>Шаг 2.</w:t>
      </w:r>
      <w:r w:rsidRPr="00D24694">
        <w:rPr>
          <w:rFonts w:ascii="Times New Roman" w:hAnsi="Times New Roman" w:cs="Times New Roman"/>
          <w:sz w:val="28"/>
          <w:szCs w:val="28"/>
        </w:rPr>
        <w:t xml:space="preserve"> Модель регрессии по трем 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>факторам:</w:t>
      </w:r>
      <w:r w:rsidRPr="00D24694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</w:p>
    <w:p w:rsidR="00EC61B2" w:rsidRPr="00D24694" w:rsidRDefault="004539A1" w:rsidP="00EC61B2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227348,525</m:t>
              </m:r>
            </m:e>
          </m:mr>
          <m:m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95613,122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)</m:t>
              </m:r>
            </m:e>
          </m:mr>
        </m:m>
        <m:r>
          <w:rPr>
            <w:rFonts w:ascii="Times New Roman" w:hAnsi="Times New Roman" w:cs="Times New Roman"/>
            <w:sz w:val="28"/>
            <w:szCs w:val="28"/>
          </w:rPr>
          <m:t>-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0,083</m:t>
              </m:r>
            </m:e>
          </m:mr>
          <m:m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0,030</m:t>
                  </m:r>
                </m:e>
              </m:d>
            </m:e>
          </m:mr>
        </m:m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0,438</m:t>
              </m:r>
            </m:e>
          </m:mr>
          <m:m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0,018</m:t>
                  </m:r>
                </m:e>
              </m:d>
            </m:e>
          </m:mr>
        </m:m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  <m:r>
          <w:rPr>
            <w:rFonts w:ascii="Times New Roman" w:hAnsi="Times New Roman" w:cs="Times New Roman"/>
            <w:sz w:val="28"/>
            <w:szCs w:val="28"/>
          </w:rPr>
          <m:t>-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0,322</m:t>
              </m:r>
            </m:e>
          </m:mr>
          <m:mr>
            <m:e>
              <m:d>
                <m:d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0,039</m:t>
                  </m:r>
                </m:e>
              </m:d>
            </m:e>
          </m:mr>
        </m:m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b>
        </m:sSub>
      </m:oMath>
      <w:r w:rsidR="00EC61B2" w:rsidRPr="00D246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C61B2" w:rsidRPr="00D24694" w:rsidRDefault="00EC61B2" w:rsidP="00EC61B2">
      <w:pPr>
        <w:spacing w:after="0" w:line="360" w:lineRule="auto"/>
        <w:jc w:val="center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4.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Модель регрессии по четырем факторам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5"/>
        <w:gridCol w:w="1989"/>
        <w:gridCol w:w="2652"/>
        <w:gridCol w:w="1647"/>
        <w:gridCol w:w="1478"/>
      </w:tblGrid>
      <w:tr w:rsidR="00EC61B2" w:rsidRPr="00D24694" w:rsidTr="00EC61B2">
        <w:trPr>
          <w:trHeight w:val="255"/>
        </w:trPr>
        <w:tc>
          <w:tcPr>
            <w:tcW w:w="1129" w:type="pct"/>
            <w:shd w:val="clear" w:color="auto" w:fill="auto"/>
            <w:noWrap/>
            <w:vAlign w:val="center"/>
          </w:tcPr>
          <w:p w:rsidR="00EC61B2" w:rsidRPr="00D24694" w:rsidRDefault="00EC61B2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1" w:type="pct"/>
            <w:shd w:val="clear" w:color="auto" w:fill="auto"/>
            <w:noWrap/>
            <w:vAlign w:val="center"/>
          </w:tcPr>
          <w:p w:rsidR="00EC61B2" w:rsidRPr="00D24694" w:rsidRDefault="00EC61B2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Коэффициенты</w:t>
            </w:r>
          </w:p>
        </w:tc>
        <w:tc>
          <w:tcPr>
            <w:tcW w:w="1320" w:type="pct"/>
            <w:shd w:val="clear" w:color="auto" w:fill="auto"/>
            <w:noWrap/>
            <w:vAlign w:val="center"/>
          </w:tcPr>
          <w:p w:rsidR="00EC61B2" w:rsidRPr="00D24694" w:rsidRDefault="00EC61B2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Стандартная ошибка</w:t>
            </w:r>
          </w:p>
        </w:tc>
        <w:tc>
          <w:tcPr>
            <w:tcW w:w="822" w:type="pct"/>
            <w:shd w:val="clear" w:color="auto" w:fill="auto"/>
            <w:noWrap/>
            <w:vAlign w:val="center"/>
          </w:tcPr>
          <w:p w:rsidR="00EC61B2" w:rsidRPr="00D24694" w:rsidRDefault="00EC61B2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t-</w:t>
            </w:r>
            <w:r w:rsidRPr="00D2469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статистика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:rsidR="00EC61B2" w:rsidRPr="00D24694" w:rsidRDefault="00EC61B2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P-</w:t>
            </w:r>
            <w:r w:rsidRPr="00D2469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значение</w:t>
            </w:r>
          </w:p>
        </w:tc>
      </w:tr>
      <w:tr w:rsidR="00EC61B2" w:rsidRPr="00D24694" w:rsidTr="00EC61B2">
        <w:trPr>
          <w:trHeight w:val="255"/>
        </w:trPr>
        <w:tc>
          <w:tcPr>
            <w:tcW w:w="1129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Y-пересечение</w:t>
            </w:r>
          </w:p>
        </w:tc>
        <w:tc>
          <w:tcPr>
            <w:tcW w:w="991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227348,525</w:t>
            </w:r>
          </w:p>
        </w:tc>
        <w:tc>
          <w:tcPr>
            <w:tcW w:w="1320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95613,122</w:t>
            </w:r>
          </w:p>
        </w:tc>
        <w:tc>
          <w:tcPr>
            <w:tcW w:w="822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2,378</w:t>
            </w:r>
          </w:p>
        </w:tc>
        <w:tc>
          <w:tcPr>
            <w:tcW w:w="738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0,022</w:t>
            </w:r>
          </w:p>
        </w:tc>
      </w:tr>
      <w:tr w:rsidR="00EC61B2" w:rsidRPr="00D24694" w:rsidTr="00EC61B2">
        <w:trPr>
          <w:trHeight w:val="255"/>
        </w:trPr>
        <w:tc>
          <w:tcPr>
            <w:tcW w:w="1129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X2</w:t>
            </w:r>
          </w:p>
        </w:tc>
        <w:tc>
          <w:tcPr>
            <w:tcW w:w="991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-0,083</w:t>
            </w:r>
          </w:p>
        </w:tc>
        <w:tc>
          <w:tcPr>
            <w:tcW w:w="1320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0,030</w:t>
            </w:r>
          </w:p>
        </w:tc>
        <w:tc>
          <w:tcPr>
            <w:tcW w:w="822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-2,756</w:t>
            </w:r>
          </w:p>
        </w:tc>
        <w:tc>
          <w:tcPr>
            <w:tcW w:w="738" w:type="pct"/>
            <w:shd w:val="clear" w:color="auto" w:fill="FDE9D9" w:themeFill="accent6" w:themeFillTint="33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0,008</w:t>
            </w:r>
          </w:p>
        </w:tc>
      </w:tr>
      <w:tr w:rsidR="00EC61B2" w:rsidRPr="00D24694" w:rsidTr="00EC61B2">
        <w:trPr>
          <w:trHeight w:val="255"/>
        </w:trPr>
        <w:tc>
          <w:tcPr>
            <w:tcW w:w="1129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X3</w:t>
            </w:r>
          </w:p>
        </w:tc>
        <w:tc>
          <w:tcPr>
            <w:tcW w:w="991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0,438</w:t>
            </w:r>
          </w:p>
        </w:tc>
        <w:tc>
          <w:tcPr>
            <w:tcW w:w="1320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0,018</w:t>
            </w:r>
          </w:p>
        </w:tc>
        <w:tc>
          <w:tcPr>
            <w:tcW w:w="822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23,874</w:t>
            </w:r>
          </w:p>
        </w:tc>
        <w:tc>
          <w:tcPr>
            <w:tcW w:w="738" w:type="pct"/>
            <w:shd w:val="clear" w:color="auto" w:fill="FDE9D9" w:themeFill="accent6" w:themeFillTint="33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0,000</w:t>
            </w:r>
          </w:p>
        </w:tc>
      </w:tr>
      <w:tr w:rsidR="00EC61B2" w:rsidRPr="00D24694" w:rsidTr="00EC61B2">
        <w:trPr>
          <w:trHeight w:val="255"/>
        </w:trPr>
        <w:tc>
          <w:tcPr>
            <w:tcW w:w="1129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X5</w:t>
            </w:r>
          </w:p>
        </w:tc>
        <w:tc>
          <w:tcPr>
            <w:tcW w:w="991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-0,322</w:t>
            </w:r>
          </w:p>
        </w:tc>
        <w:tc>
          <w:tcPr>
            <w:tcW w:w="1320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0,039</w:t>
            </w:r>
          </w:p>
        </w:tc>
        <w:tc>
          <w:tcPr>
            <w:tcW w:w="822" w:type="pct"/>
            <w:shd w:val="clear" w:color="auto" w:fill="auto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-8,227</w:t>
            </w:r>
          </w:p>
        </w:tc>
        <w:tc>
          <w:tcPr>
            <w:tcW w:w="738" w:type="pct"/>
            <w:shd w:val="clear" w:color="auto" w:fill="FDE9D9" w:themeFill="accent6" w:themeFillTint="33"/>
            <w:noWrap/>
            <w:vAlign w:val="bottom"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0,000</w:t>
            </w:r>
          </w:p>
        </w:tc>
      </w:tr>
    </w:tbl>
    <w:p w:rsidR="00534496" w:rsidRPr="00D24694" w:rsidRDefault="00534496" w:rsidP="00534496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534496" w:rsidRPr="00D24694" w:rsidRDefault="00157590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snapToGrid w:val="0"/>
          <w:sz w:val="28"/>
          <w:szCs w:val="28"/>
        </w:rPr>
        <w:t>Поскольку коэффициенты уравнения регрессии при всех переменных в модели значимы как при 5%-м так и при 1%-м уровне значимости, то процесс исключения переменных останавливаем.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157590" w:rsidRPr="00D24694" w:rsidRDefault="00157590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694">
        <w:rPr>
          <w:rFonts w:ascii="Times New Roman" w:hAnsi="Times New Roman" w:cs="Times New Roman"/>
          <w:b/>
          <w:sz w:val="28"/>
          <w:szCs w:val="28"/>
        </w:rPr>
        <w:t>3</w:t>
      </w:r>
      <w:r w:rsidR="00534496" w:rsidRPr="00D246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24694">
        <w:rPr>
          <w:rFonts w:ascii="Times New Roman" w:hAnsi="Times New Roman" w:cs="Times New Roman"/>
          <w:b/>
          <w:sz w:val="28"/>
          <w:szCs w:val="28"/>
        </w:rPr>
        <w:t>Построение уравнения множественной регрессии в линейной форме</w:t>
      </w:r>
    </w:p>
    <w:p w:rsidR="00157590" w:rsidRPr="00D24694" w:rsidRDefault="00157590" w:rsidP="00534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Поскольку в ходя реализации метода пошагового исключения переменных установлено влияние на прибыль факторов</w:t>
      </w:r>
      <w:r w:rsidR="00EC61B2"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Х3, Х3 и Х5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то при выборе наборе объясняющих переменных будем руководствоваться результатами корреляционного анализа, в котором установлено, что переменная Х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3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имеет тесную связь с Х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5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поэтому с целью исключения </w:t>
      </w:r>
      <w:proofErr w:type="spellStart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мультиколлинеарности</w:t>
      </w:r>
      <w:proofErr w:type="spellEnd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модели для анализа будем использовать только две переменные Х</w:t>
      </w:r>
      <w:proofErr w:type="gramStart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2</w:t>
      </w:r>
      <w:proofErr w:type="gramEnd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Х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  <w:lang w:eastAsia="ru-RU"/>
        </w:rPr>
        <w:t>3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Выполняя матричные вычисления по формуле </w:t>
      </w:r>
      <w:r w:rsidRPr="00D24694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1341120" cy="297180"/>
            <wp:effectExtent l="0" t="0" r="0" b="7620"/>
            <wp:docPr id="6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естественно, получим такое же уравнение регрессии, как и при использовании </w:t>
      </w:r>
      <w:proofErr w:type="gramStart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инструмента</w:t>
      </w:r>
      <w:proofErr w:type="gramEnd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D2469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Регрессия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</w:t>
      </w:r>
      <w:r w:rsidRPr="00D2469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Анализе данных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</w:t>
      </w:r>
      <w:r w:rsidR="00E676AF"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табл. 4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). Уравнение зависимости можно записать в следующем виде:</w:t>
      </w:r>
    </w:p>
    <w:p w:rsidR="00534496" w:rsidRPr="00D24694" w:rsidRDefault="004539A1" w:rsidP="00534496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acc>
              <m:ac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341199,533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0,236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0,307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</m:oMath>
      <w:r w:rsidR="00534496" w:rsidRPr="00D246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7541" w:rsidRPr="00D24694" w:rsidRDefault="007F7541" w:rsidP="007F7541">
      <w:pPr>
        <w:spacing w:after="0" w:line="360" w:lineRule="auto"/>
        <w:jc w:val="center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lastRenderedPageBreak/>
        <w:t xml:space="preserve">Таблица </w:t>
      </w:r>
      <w:r w:rsidR="00EC61B2" w:rsidRPr="00D24694">
        <w:rPr>
          <w:rFonts w:ascii="Times New Roman" w:hAnsi="Times New Roman" w:cs="Times New Roman"/>
          <w:i/>
          <w:snapToGrid w:val="0"/>
          <w:sz w:val="28"/>
          <w:szCs w:val="28"/>
        </w:rPr>
        <w:t>5</w:t>
      </w: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Построение уравнения множественной регрессии в линейной форме</w:t>
      </w:r>
    </w:p>
    <w:tbl>
      <w:tblPr>
        <w:tblW w:w="2153" w:type="pct"/>
        <w:tblLook w:val="04A0"/>
      </w:tblPr>
      <w:tblGrid>
        <w:gridCol w:w="3471"/>
        <w:gridCol w:w="1056"/>
      </w:tblGrid>
      <w:tr w:rsidR="00EC61B2" w:rsidRPr="00D24694" w:rsidTr="00EC61B2">
        <w:trPr>
          <w:trHeight w:val="20"/>
        </w:trPr>
        <w:tc>
          <w:tcPr>
            <w:tcW w:w="50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Регрессионная статистика</w:t>
            </w:r>
          </w:p>
        </w:tc>
      </w:tr>
      <w:tr w:rsidR="00EC61B2" w:rsidRPr="00D24694" w:rsidTr="00EC61B2">
        <w:trPr>
          <w:trHeight w:val="20"/>
        </w:trPr>
        <w:tc>
          <w:tcPr>
            <w:tcW w:w="3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Множественный R</w:t>
            </w: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0,955</w:t>
            </w:r>
          </w:p>
        </w:tc>
      </w:tr>
      <w:tr w:rsidR="00EC61B2" w:rsidRPr="00D24694" w:rsidTr="00EC61B2">
        <w:trPr>
          <w:trHeight w:val="20"/>
        </w:trPr>
        <w:tc>
          <w:tcPr>
            <w:tcW w:w="3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R-квадрат</w:t>
            </w: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0,912</w:t>
            </w:r>
          </w:p>
        </w:tc>
      </w:tr>
      <w:tr w:rsidR="00EC61B2" w:rsidRPr="00D24694" w:rsidTr="00EC61B2">
        <w:trPr>
          <w:trHeight w:val="20"/>
        </w:trPr>
        <w:tc>
          <w:tcPr>
            <w:tcW w:w="3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0,908</w:t>
            </w:r>
          </w:p>
        </w:tc>
      </w:tr>
      <w:tr w:rsidR="00EC61B2" w:rsidRPr="00D24694" w:rsidTr="00EC61B2">
        <w:trPr>
          <w:trHeight w:val="20"/>
        </w:trPr>
        <w:tc>
          <w:tcPr>
            <w:tcW w:w="3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937023</w:t>
            </w:r>
          </w:p>
        </w:tc>
      </w:tr>
      <w:tr w:rsidR="00EC61B2" w:rsidRPr="00D24694" w:rsidTr="00EC61B2">
        <w:trPr>
          <w:trHeight w:val="20"/>
        </w:trPr>
        <w:tc>
          <w:tcPr>
            <w:tcW w:w="36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</w:tbl>
    <w:p w:rsidR="00EC61B2" w:rsidRPr="00D24694" w:rsidRDefault="00EC61B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641" w:type="pct"/>
        <w:tblLook w:val="04A0"/>
      </w:tblPr>
      <w:tblGrid>
        <w:gridCol w:w="1402"/>
        <w:gridCol w:w="496"/>
        <w:gridCol w:w="2314"/>
        <w:gridCol w:w="2314"/>
        <w:gridCol w:w="1125"/>
        <w:gridCol w:w="1920"/>
      </w:tblGrid>
      <w:tr w:rsidR="00EC61B2" w:rsidRPr="00D24694" w:rsidTr="00EC61B2">
        <w:trPr>
          <w:trHeight w:val="20"/>
        </w:trPr>
        <w:tc>
          <w:tcPr>
            <w:tcW w:w="23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Дисперсионный анализ</w:t>
            </w:r>
          </w:p>
        </w:tc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61B2" w:rsidRPr="00D24694" w:rsidTr="00EC61B2">
        <w:trPr>
          <w:trHeight w:val="20"/>
        </w:trPr>
        <w:tc>
          <w:tcPr>
            <w:tcW w:w="69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df</w:t>
            </w:r>
            <w:proofErr w:type="spellEnd"/>
          </w:p>
        </w:tc>
        <w:tc>
          <w:tcPr>
            <w:tcW w:w="11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SS</w:t>
            </w:r>
          </w:p>
        </w:tc>
        <w:tc>
          <w:tcPr>
            <w:tcW w:w="11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MS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F</w:t>
            </w:r>
          </w:p>
        </w:tc>
        <w:tc>
          <w:tcPr>
            <w:tcW w:w="94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Значимость F</w:t>
            </w:r>
          </w:p>
        </w:tc>
      </w:tr>
      <w:tr w:rsidR="00EC61B2" w:rsidRPr="00D24694" w:rsidTr="00EC61B2">
        <w:trPr>
          <w:trHeight w:val="20"/>
        </w:trPr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Регрессия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427532477708994</w:t>
            </w:r>
          </w:p>
        </w:tc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213766238854497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243,466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EC61B2" w:rsidRPr="00D24694" w:rsidTr="00EC61B2">
        <w:trPr>
          <w:trHeight w:val="20"/>
        </w:trPr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41266587795385</w:t>
            </w:r>
          </w:p>
        </w:tc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878012506285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61B2" w:rsidRPr="00D24694" w:rsidTr="00EC61B2">
        <w:trPr>
          <w:trHeight w:val="20"/>
        </w:trPr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468799065504379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C61B2" w:rsidRPr="00D24694" w:rsidRDefault="00EC61B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918"/>
        <w:gridCol w:w="1526"/>
        <w:gridCol w:w="2039"/>
        <w:gridCol w:w="1387"/>
        <w:gridCol w:w="1131"/>
        <w:gridCol w:w="1300"/>
        <w:gridCol w:w="1270"/>
      </w:tblGrid>
      <w:tr w:rsidR="00EC61B2" w:rsidRPr="00D24694" w:rsidTr="00EC61B2">
        <w:trPr>
          <w:trHeight w:val="20"/>
        </w:trPr>
        <w:tc>
          <w:tcPr>
            <w:tcW w:w="68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97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78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P-Значение</w:t>
            </w: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Нижние 95%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Верхние 95%</w:t>
            </w:r>
          </w:p>
        </w:tc>
      </w:tr>
      <w:tr w:rsidR="00EC61B2" w:rsidRPr="00D24694" w:rsidTr="00EC61B2">
        <w:trPr>
          <w:trHeight w:val="20"/>
        </w:trPr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Y-перес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341199,533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147132,117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2,319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45207,893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637191,173</w:t>
            </w:r>
          </w:p>
        </w:tc>
      </w:tr>
      <w:tr w:rsidR="00EC61B2" w:rsidRPr="00D24694" w:rsidTr="00EC61B2">
        <w:trPr>
          <w:trHeight w:val="20"/>
        </w:trPr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-0,236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0,037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-6,314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-0,311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-0,161</w:t>
            </w:r>
          </w:p>
        </w:tc>
      </w:tr>
      <w:tr w:rsidR="00EC61B2" w:rsidRPr="00D24694" w:rsidTr="00EC61B2">
        <w:trPr>
          <w:trHeight w:val="20"/>
        </w:trPr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X3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0,307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0,014</w:t>
            </w:r>
          </w:p>
        </w:tc>
        <w:tc>
          <w:tcPr>
            <w:tcW w:w="7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21,750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0,278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1B2" w:rsidRPr="00D24694" w:rsidRDefault="00EC61B2" w:rsidP="00EC61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0,335</w:t>
            </w:r>
          </w:p>
        </w:tc>
      </w:tr>
    </w:tbl>
    <w:p w:rsidR="007F7541" w:rsidRPr="00D24694" w:rsidRDefault="007F7541">
      <w:pPr>
        <w:rPr>
          <w:rFonts w:ascii="Times New Roman" w:hAnsi="Times New Roman" w:cs="Times New Roman"/>
          <w:sz w:val="28"/>
          <w:szCs w:val="28"/>
        </w:rPr>
      </w:pPr>
    </w:p>
    <w:p w:rsidR="00534496" w:rsidRPr="00D24694" w:rsidRDefault="00E676AF" w:rsidP="00E676AF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Экономическая интерпретация коэффициентов модели регрессии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caps/>
          <w:snapToGrid w:val="0"/>
          <w:sz w:val="28"/>
          <w:szCs w:val="28"/>
        </w:rPr>
        <w:t>к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оэффициент регрессии 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sym w:font="Symbol" w:char="F061"/>
      </w:r>
      <w:proofErr w:type="spellStart"/>
      <w:r w:rsidRPr="00D24694">
        <w:rPr>
          <w:rFonts w:ascii="Times New Roman" w:hAnsi="Times New Roman" w:cs="Times New Roman"/>
          <w:i/>
          <w:snapToGrid w:val="0"/>
          <w:sz w:val="28"/>
          <w:szCs w:val="28"/>
          <w:vertAlign w:val="subscript"/>
        </w:rPr>
        <w:t>j</w:t>
      </w:r>
      <w:proofErr w:type="spellEnd"/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 показывает, на какую величину в среднем изменится результативный признак </w:t>
      </w: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>Y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, если переменную </w:t>
      </w:r>
      <w:proofErr w:type="spellStart"/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>x</w:t>
      </w:r>
      <w:r w:rsidRPr="00D24694">
        <w:rPr>
          <w:rFonts w:ascii="Times New Roman" w:hAnsi="Times New Roman" w:cs="Times New Roman"/>
          <w:i/>
          <w:snapToGrid w:val="0"/>
          <w:sz w:val="28"/>
          <w:szCs w:val="28"/>
          <w:vertAlign w:val="subscript"/>
        </w:rPr>
        <w:t>j</w:t>
      </w:r>
      <w:proofErr w:type="spellEnd"/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 увеличить на единицу измерения, то есть 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sym w:font="Symbol" w:char="F061"/>
      </w:r>
      <w:proofErr w:type="spellStart"/>
      <w:r w:rsidRPr="00D24694">
        <w:rPr>
          <w:rFonts w:ascii="Times New Roman" w:hAnsi="Times New Roman" w:cs="Times New Roman"/>
          <w:i/>
          <w:snapToGrid w:val="0"/>
          <w:sz w:val="28"/>
          <w:szCs w:val="28"/>
          <w:vertAlign w:val="subscript"/>
        </w:rPr>
        <w:t>j</w:t>
      </w:r>
      <w:proofErr w:type="spellEnd"/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>является нормативным коэффициентом.</w:t>
      </w:r>
    </w:p>
    <w:p w:rsidR="00534496" w:rsidRPr="00D24694" w:rsidRDefault="0009428F" w:rsidP="0009428F">
      <w:pPr>
        <w:pStyle w:val="af6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</w:pPr>
      <w:r w:rsidRPr="00D24694">
        <w:rPr>
          <w:rFonts w:ascii="Times New Roman" w:hAnsi="Times New Roman"/>
          <w:snapToGrid w:val="0"/>
          <w:sz w:val="28"/>
          <w:szCs w:val="28"/>
        </w:rPr>
        <w:sym w:font="Symbol" w:char="F061"/>
      </w:r>
      <w:r w:rsidRPr="00D24694">
        <w:rPr>
          <w:rFonts w:ascii="Times New Roman" w:hAnsi="Times New Roman"/>
          <w:i/>
          <w:snapToGrid w:val="0"/>
          <w:sz w:val="28"/>
          <w:szCs w:val="28"/>
          <w:vertAlign w:val="subscript"/>
        </w:rPr>
        <w:t>2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 =</w:t>
      </w:r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-0,2</w:t>
      </w:r>
      <w:r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36</w:t>
      </w:r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 xml:space="preserve"> (коэффициент при </w:t>
      </w:r>
      <w:r w:rsidR="00534496" w:rsidRPr="00D24694">
        <w:rPr>
          <w:rFonts w:ascii="Times New Roman" w:eastAsia="Times New Roman" w:hAnsi="Times New Roman"/>
          <w:i/>
          <w:iCs/>
          <w:snapToGrid w:val="0"/>
          <w:sz w:val="28"/>
          <w:szCs w:val="28"/>
          <w:lang w:eastAsia="ru-RU"/>
        </w:rPr>
        <w:t>х</w:t>
      </w:r>
      <w:proofErr w:type="gramStart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vertAlign w:val="subscript"/>
          <w:lang w:eastAsia="ru-RU"/>
        </w:rPr>
        <w:t>2</w:t>
      </w:r>
      <w:proofErr w:type="gramEnd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 xml:space="preserve">) показывает, что при увеличении краткосрочных обязательств на 1 </w:t>
      </w:r>
      <w:proofErr w:type="spellStart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ден</w:t>
      </w:r>
      <w:proofErr w:type="spellEnd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. ед. прибыль снижается на 0,2</w:t>
      </w:r>
      <w:r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36</w:t>
      </w:r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 xml:space="preserve"> </w:t>
      </w:r>
      <w:proofErr w:type="spellStart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ден</w:t>
      </w:r>
      <w:proofErr w:type="spellEnd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. ед.</w:t>
      </w:r>
    </w:p>
    <w:p w:rsidR="00534496" w:rsidRPr="00D24694" w:rsidRDefault="0009428F" w:rsidP="0009428F">
      <w:pPr>
        <w:pStyle w:val="af6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</w:pPr>
      <w:r w:rsidRPr="00D24694">
        <w:rPr>
          <w:rFonts w:ascii="Times New Roman" w:hAnsi="Times New Roman"/>
          <w:snapToGrid w:val="0"/>
          <w:sz w:val="28"/>
          <w:szCs w:val="28"/>
        </w:rPr>
        <w:lastRenderedPageBreak/>
        <w:sym w:font="Symbol" w:char="F061"/>
      </w:r>
      <w:r w:rsidRPr="00D24694">
        <w:rPr>
          <w:rFonts w:ascii="Times New Roman" w:hAnsi="Times New Roman"/>
          <w:i/>
          <w:snapToGrid w:val="0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snapToGrid w:val="0"/>
          <w:sz w:val="28"/>
          <w:szCs w:val="28"/>
        </w:rPr>
        <w:t xml:space="preserve"> =</w:t>
      </w:r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0,</w:t>
      </w:r>
      <w:r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307</w:t>
      </w:r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 xml:space="preserve"> (коэффициент при </w:t>
      </w:r>
      <w:r w:rsidR="00534496" w:rsidRPr="00D24694">
        <w:rPr>
          <w:rFonts w:ascii="Times New Roman" w:eastAsia="Times New Roman" w:hAnsi="Times New Roman"/>
          <w:i/>
          <w:iCs/>
          <w:snapToGrid w:val="0"/>
          <w:sz w:val="28"/>
          <w:szCs w:val="28"/>
          <w:lang w:eastAsia="ru-RU"/>
        </w:rPr>
        <w:t>х</w:t>
      </w:r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vertAlign w:val="subscript"/>
          <w:lang w:eastAsia="ru-RU"/>
        </w:rPr>
        <w:t>3</w:t>
      </w:r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 xml:space="preserve">), показывает, что при увеличении оборотных активов на 1 </w:t>
      </w:r>
      <w:proofErr w:type="spellStart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ден</w:t>
      </w:r>
      <w:proofErr w:type="spellEnd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. ед. прибыль увеличится на 0,</w:t>
      </w:r>
      <w:r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307</w:t>
      </w:r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 xml:space="preserve"> </w:t>
      </w:r>
      <w:proofErr w:type="spellStart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ден</w:t>
      </w:r>
      <w:proofErr w:type="spellEnd"/>
      <w:r w:rsidR="00534496" w:rsidRPr="00D24694">
        <w:rPr>
          <w:rFonts w:ascii="Times New Roman" w:eastAsia="Times New Roman" w:hAnsi="Times New Roman"/>
          <w:iCs/>
          <w:snapToGrid w:val="0"/>
          <w:sz w:val="28"/>
          <w:szCs w:val="28"/>
          <w:lang w:eastAsia="ru-RU"/>
        </w:rPr>
        <w:t>. ед.</w:t>
      </w:r>
    </w:p>
    <w:p w:rsidR="00534496" w:rsidRPr="00D24694" w:rsidRDefault="00534496" w:rsidP="00534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eastAsia="ru-RU"/>
        </w:rPr>
      </w:pPr>
    </w:p>
    <w:p w:rsidR="00534496" w:rsidRPr="00D24694" w:rsidRDefault="0009428F" w:rsidP="005344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eastAsia="ru-RU"/>
        </w:rPr>
      </w:pPr>
      <w:bookmarkStart w:id="5" w:name="_Toc216854136"/>
      <w:bookmarkStart w:id="6" w:name="_Toc281168795"/>
      <w:bookmarkStart w:id="7" w:name="_Toc285911314"/>
      <w:bookmarkStart w:id="8" w:name="_Toc286003319"/>
      <w:bookmarkStart w:id="9" w:name="_Toc286700212"/>
      <w:bookmarkStart w:id="10" w:name="_Toc288770136"/>
      <w:r w:rsidRPr="00D24694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eastAsia="ru-RU"/>
        </w:rPr>
        <w:t>4</w:t>
      </w:r>
      <w:r w:rsidR="00534496" w:rsidRPr="00D24694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eastAsia="ru-RU"/>
        </w:rPr>
        <w:t xml:space="preserve">. </w:t>
      </w:r>
      <w:r w:rsidRPr="00D24694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eastAsia="ru-RU"/>
        </w:rPr>
        <w:t>Сравнительная о</w:t>
      </w:r>
      <w:r w:rsidR="00534496" w:rsidRPr="00D24694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eastAsia="ru-RU"/>
        </w:rPr>
        <w:t xml:space="preserve">ценка влияния факторов, включенных в модель, на </w:t>
      </w:r>
      <w:bookmarkEnd w:id="5"/>
      <w:bookmarkEnd w:id="6"/>
      <w:bookmarkEnd w:id="7"/>
      <w:bookmarkEnd w:id="8"/>
      <w:bookmarkEnd w:id="9"/>
      <w:bookmarkEnd w:id="10"/>
      <w:r w:rsidR="00534496" w:rsidRPr="00D24694">
        <w:rPr>
          <w:rFonts w:ascii="Times New Roman" w:eastAsia="Times New Roman" w:hAnsi="Times New Roman" w:cs="Times New Roman"/>
          <w:b/>
          <w:iCs/>
          <w:snapToGrid w:val="0"/>
          <w:sz w:val="28"/>
          <w:szCs w:val="28"/>
          <w:lang w:eastAsia="ru-RU"/>
        </w:rPr>
        <w:t>прибыль</w:t>
      </w:r>
    </w:p>
    <w:p w:rsidR="00534496" w:rsidRPr="00D24694" w:rsidRDefault="00534496" w:rsidP="00534496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D24694">
        <w:rPr>
          <w:rFonts w:ascii="Times New Roman" w:hAnsi="Times New Roman"/>
          <w:i w:val="0"/>
          <w:snapToGrid w:val="0"/>
          <w:sz w:val="28"/>
          <w:szCs w:val="28"/>
        </w:rPr>
        <w:t xml:space="preserve">Учитывая, что коэффициент регрессии невозможно использовать для непосредственной оценки влияния факторов на зависимую переменную из-за различия единиц измерения и разной </w:t>
      </w:r>
      <w:proofErr w:type="spellStart"/>
      <w:r w:rsidRPr="00D24694">
        <w:rPr>
          <w:rFonts w:ascii="Times New Roman" w:hAnsi="Times New Roman"/>
          <w:i w:val="0"/>
          <w:snapToGrid w:val="0"/>
          <w:sz w:val="28"/>
          <w:szCs w:val="28"/>
        </w:rPr>
        <w:t>колеблемости</w:t>
      </w:r>
      <w:proofErr w:type="spellEnd"/>
      <w:r w:rsidRPr="00D24694">
        <w:rPr>
          <w:rFonts w:ascii="Times New Roman" w:hAnsi="Times New Roman"/>
          <w:i w:val="0"/>
          <w:snapToGrid w:val="0"/>
          <w:sz w:val="28"/>
          <w:szCs w:val="28"/>
        </w:rPr>
        <w:t xml:space="preserve"> факторов, используем коэффициенты эластичности и </w:t>
      </w:r>
      <w:proofErr w:type="spellStart"/>
      <w:proofErr w:type="gramStart"/>
      <w:r w:rsidRPr="00D24694">
        <w:rPr>
          <w:rFonts w:ascii="Times New Roman" w:hAnsi="Times New Roman"/>
          <w:i w:val="0"/>
          <w:snapToGrid w:val="0"/>
          <w:sz w:val="28"/>
          <w:szCs w:val="28"/>
        </w:rPr>
        <w:t>бета-коэффициенты</w:t>
      </w:r>
      <w:proofErr w:type="spellEnd"/>
      <w:proofErr w:type="gramEnd"/>
      <w:r w:rsidRPr="00D24694">
        <w:rPr>
          <w:rFonts w:ascii="Times New Roman" w:hAnsi="Times New Roman"/>
          <w:i w:val="0"/>
          <w:snapToGrid w:val="0"/>
          <w:sz w:val="28"/>
          <w:szCs w:val="28"/>
        </w:rPr>
        <w:t>.</w:t>
      </w:r>
    </w:p>
    <w:p w:rsidR="00534496" w:rsidRPr="00D24694" w:rsidRDefault="00534496" w:rsidP="00534496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D24694">
        <w:rPr>
          <w:rFonts w:ascii="Times New Roman" w:hAnsi="Times New Roman"/>
          <w:i w:val="0"/>
          <w:snapToGrid w:val="0"/>
          <w:sz w:val="28"/>
          <w:szCs w:val="28"/>
        </w:rPr>
        <w:t>Коэффициент эластичности показывает, на сколько процентов изменяется зависимая переменная при изменении фактора на один процент:</w:t>
      </w:r>
    </w:p>
    <w:p w:rsidR="00534496" w:rsidRPr="00D24694" w:rsidRDefault="00534496" w:rsidP="00534496">
      <w:pPr>
        <w:widowControl w:val="0"/>
        <w:spacing w:before="120" w:after="120" w:line="36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snapToGrid w:val="0"/>
          <w:position w:val="-14"/>
          <w:sz w:val="28"/>
          <w:szCs w:val="28"/>
        </w:rPr>
        <w:object w:dxaOrig="14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65pt;height:25.1pt" o:ole="" fillcolor="window">
            <v:imagedata r:id="rId14" o:title=""/>
          </v:shape>
          <o:OLEObject Type="Embed" ProgID="Equation.DSMT4" ShapeID="_x0000_i1025" DrawAspect="Content" ObjectID="_1508411401" r:id="rId15"/>
        </w:object>
      </w:r>
    </w:p>
    <w:p w:rsidR="00534496" w:rsidRPr="00D24694" w:rsidRDefault="00534496" w:rsidP="00534496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D24694">
        <w:rPr>
          <w:rFonts w:ascii="Times New Roman" w:hAnsi="Times New Roman"/>
          <w:i w:val="0"/>
          <w:snapToGrid w:val="0"/>
          <w:sz w:val="28"/>
          <w:szCs w:val="28"/>
        </w:rPr>
        <w:t xml:space="preserve">Бета-коэффициент с математической точки зрения показывает, на какую часть величины среднеквадратического отклонения меняется среднее значение зависимой переменной с изменением независимой переменной на одно </w:t>
      </w:r>
      <w:bookmarkStart w:id="11" w:name="OCRUncertain183"/>
      <w:bookmarkStart w:id="12" w:name="OCRUncertain002"/>
      <w:r w:rsidRPr="00D24694">
        <w:rPr>
          <w:rFonts w:ascii="Times New Roman" w:hAnsi="Times New Roman"/>
          <w:i w:val="0"/>
          <w:snapToGrid w:val="0"/>
          <w:sz w:val="28"/>
          <w:szCs w:val="28"/>
        </w:rPr>
        <w:t>среднеквадратическое</w:t>
      </w:r>
      <w:bookmarkEnd w:id="11"/>
      <w:bookmarkEnd w:id="12"/>
      <w:r w:rsidRPr="00D24694">
        <w:rPr>
          <w:rFonts w:ascii="Times New Roman" w:hAnsi="Times New Roman"/>
          <w:i w:val="0"/>
          <w:snapToGrid w:val="0"/>
          <w:sz w:val="28"/>
          <w:szCs w:val="28"/>
        </w:rPr>
        <w:t xml:space="preserve"> отклонение при фиксированных на постоянном уровне значениях остальных независимых переменных. </w:t>
      </w:r>
    </w:p>
    <w:p w:rsidR="00534496" w:rsidRPr="00D24694" w:rsidRDefault="00534496" w:rsidP="00534496">
      <w:pPr>
        <w:widowControl w:val="0"/>
        <w:spacing w:after="0" w:line="36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snapToGrid w:val="0"/>
          <w:position w:val="-14"/>
          <w:sz w:val="28"/>
          <w:szCs w:val="28"/>
        </w:rPr>
        <w:object w:dxaOrig="1640" w:dyaOrig="380">
          <v:shape id="_x0000_i1026" type="#_x0000_t75" style="width:120.55pt;height:27.65pt" o:ole="" fillcolor="window">
            <v:imagedata r:id="rId16" o:title=""/>
          </v:shape>
          <o:OLEObject Type="Embed" ProgID="Equation.DSMT4" ShapeID="_x0000_i1026" DrawAspect="Content" ObjectID="_1508411402" r:id="rId17"/>
        </w:object>
      </w:r>
    </w:p>
    <w:p w:rsidR="00534496" w:rsidRPr="00D24694" w:rsidRDefault="00534496" w:rsidP="00534496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D24694">
        <w:rPr>
          <w:rFonts w:ascii="Times New Roman" w:hAnsi="Times New Roman"/>
          <w:i w:val="0"/>
          <w:snapToGrid w:val="0"/>
          <w:sz w:val="28"/>
          <w:szCs w:val="28"/>
        </w:rPr>
        <w:t xml:space="preserve">Долю влияния фактора в суммарном влиянии всех факторов можно оценить по величине </w:t>
      </w:r>
      <w:proofErr w:type="spellStart"/>
      <w:proofErr w:type="gramStart"/>
      <w:r w:rsidRPr="00D24694">
        <w:rPr>
          <w:rFonts w:ascii="Times New Roman" w:hAnsi="Times New Roman"/>
          <w:i w:val="0"/>
          <w:snapToGrid w:val="0"/>
          <w:sz w:val="28"/>
          <w:szCs w:val="28"/>
        </w:rPr>
        <w:t>дельта-коэффициентов</w:t>
      </w:r>
      <w:proofErr w:type="spellEnd"/>
      <w:proofErr w:type="gramEnd"/>
      <w:r w:rsidRPr="00D24694">
        <w:rPr>
          <w:rFonts w:ascii="Times New Roman" w:hAnsi="Times New Roman"/>
          <w:i w:val="0"/>
          <w:snapToGrid w:val="0"/>
          <w:sz w:val="28"/>
          <w:szCs w:val="28"/>
        </w:rPr>
        <w:t xml:space="preserve"> </w:t>
      </w:r>
      <w:r w:rsidRPr="00D24694">
        <w:rPr>
          <w:rFonts w:ascii="Times New Roman" w:hAnsi="Times New Roman"/>
          <w:i w:val="0"/>
          <w:snapToGrid w:val="0"/>
          <w:sz w:val="28"/>
          <w:szCs w:val="28"/>
        </w:rPr>
        <w:sym w:font="Symbol" w:char="F044"/>
      </w:r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j</w:t>
      </w:r>
      <w:r w:rsidRPr="00D24694">
        <w:rPr>
          <w:rFonts w:ascii="Times New Roman" w:hAnsi="Times New Roman"/>
          <w:i w:val="0"/>
          <w:snapToGrid w:val="0"/>
          <w:sz w:val="28"/>
          <w:szCs w:val="28"/>
        </w:rPr>
        <w:t>:</w:t>
      </w:r>
    </w:p>
    <w:p w:rsidR="00534496" w:rsidRPr="00D24694" w:rsidRDefault="00534496" w:rsidP="00534496">
      <w:pPr>
        <w:pStyle w:val="aa"/>
        <w:spacing w:before="120" w:after="120"/>
        <w:ind w:firstLine="0"/>
        <w:jc w:val="center"/>
        <w:rPr>
          <w:snapToGrid w:val="0"/>
          <w:color w:val="000000"/>
          <w:szCs w:val="28"/>
          <w:lang w:val="en-US"/>
        </w:rPr>
      </w:pPr>
      <w:r w:rsidRPr="00D24694">
        <w:rPr>
          <w:snapToGrid w:val="0"/>
          <w:color w:val="000000"/>
          <w:szCs w:val="28"/>
        </w:rPr>
        <w:object w:dxaOrig="1680" w:dyaOrig="420">
          <v:shape id="_x0000_i1027" type="#_x0000_t75" style="width:92.95pt;height:23.45pt" o:ole="" fillcolor="window">
            <v:imagedata r:id="rId18" o:title=""/>
          </v:shape>
          <o:OLEObject Type="Embed" ProgID="Equation.DSMT4" ShapeID="_x0000_i1027" DrawAspect="Content" ObjectID="_1508411403" r:id="rId19"/>
        </w:object>
      </w:r>
    </w:p>
    <w:p w:rsidR="004C00B8" w:rsidRPr="00D24694" w:rsidRDefault="004C00B8" w:rsidP="004C00B8">
      <w:pPr>
        <w:spacing w:after="0" w:line="360" w:lineRule="auto"/>
        <w:jc w:val="center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</w:t>
      </w:r>
      <w:r w:rsidRPr="00D24694">
        <w:rPr>
          <w:rFonts w:ascii="Times New Roman" w:hAnsi="Times New Roman" w:cs="Times New Roman"/>
          <w:i/>
          <w:snapToGrid w:val="0"/>
          <w:sz w:val="28"/>
          <w:szCs w:val="28"/>
          <w:lang w:val="en-US"/>
        </w:rPr>
        <w:t>5</w:t>
      </w: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Сравнительная таблица</w:t>
      </w:r>
    </w:p>
    <w:tbl>
      <w:tblPr>
        <w:tblStyle w:val="af9"/>
        <w:tblW w:w="0" w:type="auto"/>
        <w:tblLook w:val="04A0"/>
      </w:tblPr>
      <w:tblGrid>
        <w:gridCol w:w="2668"/>
        <w:gridCol w:w="2260"/>
        <w:gridCol w:w="2328"/>
        <w:gridCol w:w="2315"/>
      </w:tblGrid>
      <w:tr w:rsidR="004C00B8" w:rsidRPr="00D24694" w:rsidTr="004C00B8">
        <w:tc>
          <w:tcPr>
            <w:tcW w:w="2668" w:type="dxa"/>
          </w:tcPr>
          <w:p w:rsidR="004C00B8" w:rsidRPr="00D24694" w:rsidRDefault="004C00B8" w:rsidP="00C51C2D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Показатель</w:t>
            </w:r>
          </w:p>
        </w:tc>
        <w:tc>
          <w:tcPr>
            <w:tcW w:w="2260" w:type="dxa"/>
          </w:tcPr>
          <w:p w:rsidR="004C00B8" w:rsidRPr="00D24694" w:rsidRDefault="004C00B8" w:rsidP="00C51C2D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  <w:lang w:val="en-US"/>
              </w:rPr>
            </w:pPr>
            <w:r w:rsidRPr="00D24694">
              <w:rPr>
                <w:snapToGrid w:val="0"/>
                <w:color w:val="000000"/>
                <w:szCs w:val="28"/>
                <w:lang w:val="en-US"/>
              </w:rPr>
              <w:t>Y</w:t>
            </w:r>
          </w:p>
        </w:tc>
        <w:tc>
          <w:tcPr>
            <w:tcW w:w="2328" w:type="dxa"/>
          </w:tcPr>
          <w:p w:rsidR="004C00B8" w:rsidRPr="00D24694" w:rsidRDefault="004C00B8" w:rsidP="004C00B8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Х</w:t>
            </w:r>
            <w:proofErr w:type="gramStart"/>
            <w:r w:rsidRPr="00D24694">
              <w:rPr>
                <w:snapToGrid w:val="0"/>
                <w:color w:val="000000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2315" w:type="dxa"/>
          </w:tcPr>
          <w:p w:rsidR="004C00B8" w:rsidRPr="00D24694" w:rsidRDefault="004C00B8" w:rsidP="004C00B8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Х</w:t>
            </w:r>
            <w:r w:rsidRPr="00D24694">
              <w:rPr>
                <w:snapToGrid w:val="0"/>
                <w:color w:val="000000"/>
                <w:szCs w:val="28"/>
                <w:vertAlign w:val="subscript"/>
              </w:rPr>
              <w:t>3</w:t>
            </w:r>
          </w:p>
        </w:tc>
      </w:tr>
      <w:tr w:rsidR="00143AE2" w:rsidRPr="00D24694" w:rsidTr="004C00B8">
        <w:tc>
          <w:tcPr>
            <w:tcW w:w="2668" w:type="dxa"/>
          </w:tcPr>
          <w:p w:rsidR="00143AE2" w:rsidRPr="00D24694" w:rsidRDefault="00143AE2" w:rsidP="00C51C2D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Среднее значение</w:t>
            </w:r>
          </w:p>
        </w:tc>
        <w:tc>
          <w:tcPr>
            <w:tcW w:w="2260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1028972,840</w:t>
            </w:r>
          </w:p>
        </w:tc>
        <w:tc>
          <w:tcPr>
            <w:tcW w:w="2328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1802971,860</w:t>
            </w:r>
          </w:p>
        </w:tc>
        <w:tc>
          <w:tcPr>
            <w:tcW w:w="2315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3629450,220</w:t>
            </w:r>
          </w:p>
        </w:tc>
      </w:tr>
      <w:tr w:rsidR="00143AE2" w:rsidRPr="00D24694" w:rsidTr="004C00B8">
        <w:tc>
          <w:tcPr>
            <w:tcW w:w="2668" w:type="dxa"/>
          </w:tcPr>
          <w:p w:rsidR="00143AE2" w:rsidRPr="00D24694" w:rsidRDefault="00143AE2" w:rsidP="00C51C2D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Стандартное отклонение</w:t>
            </w:r>
          </w:p>
        </w:tc>
        <w:tc>
          <w:tcPr>
            <w:tcW w:w="2260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3093109,741</w:t>
            </w:r>
          </w:p>
        </w:tc>
        <w:tc>
          <w:tcPr>
            <w:tcW w:w="2328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4003729,334</w:t>
            </w:r>
          </w:p>
        </w:tc>
        <w:tc>
          <w:tcPr>
            <w:tcW w:w="2315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10598923,202</w:t>
            </w:r>
          </w:p>
        </w:tc>
      </w:tr>
      <w:tr w:rsidR="00143AE2" w:rsidRPr="00D24694" w:rsidTr="004C00B8">
        <w:tc>
          <w:tcPr>
            <w:tcW w:w="2668" w:type="dxa"/>
          </w:tcPr>
          <w:p w:rsidR="00143AE2" w:rsidRPr="00D24694" w:rsidRDefault="00143AE2" w:rsidP="00C51C2D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Коэффициент корреляции</w:t>
            </w:r>
          </w:p>
        </w:tc>
        <w:tc>
          <w:tcPr>
            <w:tcW w:w="2260" w:type="dxa"/>
            <w:vAlign w:val="bottom"/>
          </w:tcPr>
          <w:p w:rsidR="00143AE2" w:rsidRPr="00D24694" w:rsidRDefault="00143AE2" w:rsidP="004C00B8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i/>
                <w:snapToGrid w:val="0"/>
                <w:color w:val="000000"/>
                <w:szCs w:val="28"/>
              </w:rPr>
              <w:t>R</w:t>
            </w:r>
            <w:r w:rsidRPr="00D24694">
              <w:rPr>
                <w:snapToGrid w:val="0"/>
                <w:color w:val="000000"/>
                <w:szCs w:val="28"/>
                <w:vertAlign w:val="superscript"/>
              </w:rPr>
              <w:t>2</w:t>
            </w:r>
            <w:r w:rsidRPr="00D24694">
              <w:rPr>
                <w:snapToGrid w:val="0"/>
                <w:color w:val="000000"/>
                <w:szCs w:val="28"/>
              </w:rPr>
              <w:t xml:space="preserve"> = 0,912</w:t>
            </w:r>
          </w:p>
        </w:tc>
        <w:tc>
          <w:tcPr>
            <w:tcW w:w="2328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0,161</w:t>
            </w:r>
          </w:p>
        </w:tc>
        <w:tc>
          <w:tcPr>
            <w:tcW w:w="2315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0,915</w:t>
            </w:r>
          </w:p>
        </w:tc>
      </w:tr>
      <w:tr w:rsidR="00143AE2" w:rsidRPr="00D24694" w:rsidTr="004C00B8">
        <w:tc>
          <w:tcPr>
            <w:tcW w:w="2668" w:type="dxa"/>
          </w:tcPr>
          <w:p w:rsidR="00143AE2" w:rsidRPr="00D24694" w:rsidRDefault="00143AE2" w:rsidP="00C51C2D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lastRenderedPageBreak/>
              <w:t>Коэффициент регрессии</w:t>
            </w:r>
          </w:p>
        </w:tc>
        <w:tc>
          <w:tcPr>
            <w:tcW w:w="2260" w:type="dxa"/>
            <w:vAlign w:val="center"/>
          </w:tcPr>
          <w:p w:rsidR="00143AE2" w:rsidRPr="00D24694" w:rsidRDefault="00143AE2" w:rsidP="004C00B8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 </w:t>
            </w:r>
          </w:p>
        </w:tc>
        <w:tc>
          <w:tcPr>
            <w:tcW w:w="2328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-0,236</w:t>
            </w:r>
          </w:p>
        </w:tc>
        <w:tc>
          <w:tcPr>
            <w:tcW w:w="2315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0,307</w:t>
            </w:r>
          </w:p>
        </w:tc>
      </w:tr>
      <w:tr w:rsidR="00143AE2" w:rsidRPr="00D24694" w:rsidTr="004C00B8">
        <w:tc>
          <w:tcPr>
            <w:tcW w:w="2668" w:type="dxa"/>
          </w:tcPr>
          <w:p w:rsidR="00143AE2" w:rsidRPr="00D24694" w:rsidRDefault="00143AE2" w:rsidP="00C51C2D">
            <w:pPr>
              <w:pStyle w:val="aa"/>
              <w:spacing w:line="240" w:lineRule="auto"/>
              <w:ind w:firstLine="0"/>
              <w:jc w:val="center"/>
              <w:rPr>
                <w:i/>
                <w:snapToGrid w:val="0"/>
                <w:color w:val="000000"/>
                <w:szCs w:val="28"/>
              </w:rPr>
            </w:pPr>
            <w:r w:rsidRPr="00D24694">
              <w:rPr>
                <w:i/>
                <w:snapToGrid w:val="0"/>
                <w:color w:val="000000"/>
                <w:szCs w:val="28"/>
              </w:rPr>
              <w:t>Э</w:t>
            </w:r>
          </w:p>
        </w:tc>
        <w:tc>
          <w:tcPr>
            <w:tcW w:w="2260" w:type="dxa"/>
            <w:vAlign w:val="center"/>
          </w:tcPr>
          <w:p w:rsidR="00143AE2" w:rsidRPr="00D24694" w:rsidRDefault="00143AE2" w:rsidP="004C00B8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 </w:t>
            </w:r>
          </w:p>
        </w:tc>
        <w:tc>
          <w:tcPr>
            <w:tcW w:w="2328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-0,413</w:t>
            </w:r>
          </w:p>
        </w:tc>
        <w:tc>
          <w:tcPr>
            <w:tcW w:w="2315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1,081</w:t>
            </w:r>
          </w:p>
        </w:tc>
      </w:tr>
      <w:tr w:rsidR="00143AE2" w:rsidRPr="00D24694" w:rsidTr="004C00B8">
        <w:tc>
          <w:tcPr>
            <w:tcW w:w="2668" w:type="dxa"/>
          </w:tcPr>
          <w:p w:rsidR="00143AE2" w:rsidRPr="00D24694" w:rsidRDefault="00143AE2" w:rsidP="00C51C2D">
            <w:pPr>
              <w:pStyle w:val="aa"/>
              <w:spacing w:line="240" w:lineRule="auto"/>
              <w:ind w:firstLine="0"/>
              <w:jc w:val="center"/>
              <w:rPr>
                <w:i/>
                <w:snapToGrid w:val="0"/>
                <w:color w:val="000000"/>
                <w:szCs w:val="28"/>
              </w:rPr>
            </w:pPr>
            <w:r w:rsidRPr="00D24694">
              <w:rPr>
                <w:i/>
                <w:snapToGrid w:val="0"/>
                <w:color w:val="000000"/>
                <w:szCs w:val="28"/>
              </w:rPr>
              <w:t>β</w:t>
            </w:r>
          </w:p>
        </w:tc>
        <w:tc>
          <w:tcPr>
            <w:tcW w:w="2260" w:type="dxa"/>
            <w:vAlign w:val="center"/>
          </w:tcPr>
          <w:p w:rsidR="00143AE2" w:rsidRPr="00D24694" w:rsidRDefault="00143AE2" w:rsidP="004C00B8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 </w:t>
            </w:r>
          </w:p>
        </w:tc>
        <w:tc>
          <w:tcPr>
            <w:tcW w:w="2328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-0,305</w:t>
            </w:r>
          </w:p>
        </w:tc>
        <w:tc>
          <w:tcPr>
            <w:tcW w:w="2315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1,050</w:t>
            </w:r>
          </w:p>
        </w:tc>
      </w:tr>
      <w:tr w:rsidR="00143AE2" w:rsidRPr="00D24694" w:rsidTr="004C00B8">
        <w:tc>
          <w:tcPr>
            <w:tcW w:w="2668" w:type="dxa"/>
          </w:tcPr>
          <w:p w:rsidR="00143AE2" w:rsidRPr="00D24694" w:rsidRDefault="00143AE2" w:rsidP="00C51C2D">
            <w:pPr>
              <w:pStyle w:val="aa"/>
              <w:spacing w:line="240" w:lineRule="auto"/>
              <w:ind w:firstLine="0"/>
              <w:jc w:val="center"/>
              <w:rPr>
                <w:i/>
                <w:snapToGrid w:val="0"/>
                <w:color w:val="000000"/>
                <w:szCs w:val="28"/>
              </w:rPr>
            </w:pPr>
            <w:r w:rsidRPr="00D24694">
              <w:rPr>
                <w:i/>
                <w:snapToGrid w:val="0"/>
                <w:color w:val="000000"/>
                <w:szCs w:val="28"/>
              </w:rPr>
              <w:sym w:font="Symbol" w:char="F044"/>
            </w:r>
          </w:p>
        </w:tc>
        <w:tc>
          <w:tcPr>
            <w:tcW w:w="2260" w:type="dxa"/>
            <w:vAlign w:val="bottom"/>
          </w:tcPr>
          <w:p w:rsidR="00143AE2" w:rsidRPr="00D24694" w:rsidRDefault="00143AE2" w:rsidP="004C00B8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</w:p>
        </w:tc>
        <w:tc>
          <w:tcPr>
            <w:tcW w:w="2328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-0,054</w:t>
            </w:r>
          </w:p>
        </w:tc>
        <w:tc>
          <w:tcPr>
            <w:tcW w:w="2315" w:type="dxa"/>
            <w:vAlign w:val="center"/>
          </w:tcPr>
          <w:p w:rsidR="00143AE2" w:rsidRPr="00D24694" w:rsidRDefault="00143AE2" w:rsidP="00143AE2">
            <w:pPr>
              <w:pStyle w:val="aa"/>
              <w:spacing w:line="240" w:lineRule="auto"/>
              <w:ind w:firstLine="0"/>
              <w:jc w:val="center"/>
              <w:rPr>
                <w:snapToGrid w:val="0"/>
                <w:color w:val="000000"/>
                <w:szCs w:val="28"/>
              </w:rPr>
            </w:pPr>
            <w:r w:rsidRPr="00D24694">
              <w:rPr>
                <w:snapToGrid w:val="0"/>
                <w:color w:val="000000"/>
                <w:szCs w:val="28"/>
              </w:rPr>
              <w:t>1,054</w:t>
            </w:r>
          </w:p>
        </w:tc>
      </w:tr>
    </w:tbl>
    <w:p w:rsidR="004C00B8" w:rsidRPr="00D24694" w:rsidRDefault="004C00B8" w:rsidP="00143AE2">
      <w:pPr>
        <w:pStyle w:val="aa"/>
        <w:spacing w:line="240" w:lineRule="auto"/>
        <w:ind w:firstLine="0"/>
        <w:jc w:val="center"/>
        <w:rPr>
          <w:snapToGrid w:val="0"/>
          <w:color w:val="000000"/>
          <w:szCs w:val="28"/>
        </w:rPr>
      </w:pPr>
    </w:p>
    <w:p w:rsidR="00534496" w:rsidRPr="00D24694" w:rsidRDefault="00534496" w:rsidP="00534496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D24694">
        <w:rPr>
          <w:rFonts w:ascii="Times New Roman" w:hAnsi="Times New Roman"/>
          <w:b/>
          <w:snapToGrid w:val="0"/>
          <w:sz w:val="28"/>
          <w:szCs w:val="28"/>
        </w:rPr>
        <w:t>Вывод</w:t>
      </w:r>
      <w:r w:rsidRPr="00D24694">
        <w:rPr>
          <w:rFonts w:ascii="Times New Roman" w:hAnsi="Times New Roman"/>
          <w:i w:val="0"/>
          <w:snapToGrid w:val="0"/>
          <w:sz w:val="28"/>
          <w:szCs w:val="28"/>
        </w:rPr>
        <w:t xml:space="preserve">: на прибыль более сильное влияние оказывает фактор </w:t>
      </w:r>
      <w:r w:rsidRPr="00D24694">
        <w:rPr>
          <w:rFonts w:ascii="Times New Roman" w:hAnsi="Times New Roman"/>
          <w:snapToGrid w:val="0"/>
          <w:sz w:val="28"/>
          <w:szCs w:val="28"/>
        </w:rPr>
        <w:t>оборотные активы</w:t>
      </w:r>
      <w:r w:rsidR="004C00B8" w:rsidRPr="00D24694">
        <w:rPr>
          <w:rFonts w:ascii="Times New Roman" w:hAnsi="Times New Roman"/>
          <w:snapToGrid w:val="0"/>
          <w:sz w:val="28"/>
          <w:szCs w:val="28"/>
        </w:rPr>
        <w:t xml:space="preserve"> (Х</w:t>
      </w:r>
      <w:r w:rsidR="004C00B8"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3</w:t>
      </w:r>
      <w:r w:rsidR="004C00B8" w:rsidRPr="00D24694">
        <w:rPr>
          <w:rFonts w:ascii="Times New Roman" w:hAnsi="Times New Roman"/>
          <w:snapToGrid w:val="0"/>
          <w:sz w:val="28"/>
          <w:szCs w:val="28"/>
        </w:rPr>
        <w:t>)</w:t>
      </w:r>
      <w:r w:rsidRPr="00D24694">
        <w:rPr>
          <w:rFonts w:ascii="Times New Roman" w:hAnsi="Times New Roman"/>
          <w:i w:val="0"/>
          <w:snapToGrid w:val="0"/>
          <w:sz w:val="28"/>
          <w:szCs w:val="28"/>
        </w:rPr>
        <w:t>.</w:t>
      </w:r>
    </w:p>
    <w:p w:rsidR="00534496" w:rsidRPr="00D24694" w:rsidRDefault="00534496" w:rsidP="00534496">
      <w:pPr>
        <w:pStyle w:val="a6"/>
        <w:ind w:firstLine="708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</w:p>
    <w:p w:rsidR="00B3097F" w:rsidRPr="00D24694" w:rsidRDefault="00B3097F" w:rsidP="00665A84">
      <w:pPr>
        <w:pStyle w:val="a6"/>
        <w:spacing w:line="360" w:lineRule="auto"/>
        <w:ind w:firstLine="709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Парная регрессия</w:t>
      </w:r>
    </w:p>
    <w:p w:rsidR="004C00B8" w:rsidRPr="00D24694" w:rsidRDefault="004C00B8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5</w:t>
      </w:r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. Рассчитаем параметры линейной парной регрессии для наиболее подходящего фактора </w:t>
      </w:r>
      <w:r w:rsidR="00B3097F" w:rsidRPr="00D24694">
        <w:rPr>
          <w:rFonts w:ascii="Times New Roman" w:hAnsi="Times New Roman"/>
          <w:b/>
          <w:iCs w:val="0"/>
          <w:sz w:val="28"/>
          <w:szCs w:val="28"/>
        </w:rPr>
        <w:t>Х</w:t>
      </w:r>
      <w:r w:rsidR="00B3097F" w:rsidRPr="00D24694">
        <w:rPr>
          <w:rFonts w:ascii="Times New Roman" w:hAnsi="Times New Roman"/>
          <w:b/>
          <w:iCs w:val="0"/>
          <w:sz w:val="28"/>
          <w:szCs w:val="28"/>
          <w:vertAlign w:val="subscript"/>
        </w:rPr>
        <w:t>3</w:t>
      </w:r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 </w:t>
      </w:r>
    </w:p>
    <w:p w:rsidR="00B3097F" w:rsidRPr="00D24694" w:rsidRDefault="00B3097F" w:rsidP="004C00B8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sz w:val="28"/>
          <w:szCs w:val="28"/>
        </w:rPr>
      </w:pPr>
      <w:r w:rsidRPr="00D24694">
        <w:rPr>
          <w:rFonts w:ascii="Times New Roman" w:hAnsi="Times New Roman"/>
          <w:i w:val="0"/>
          <w:sz w:val="28"/>
          <w:szCs w:val="28"/>
        </w:rPr>
        <w:t xml:space="preserve">Используем инструментарий </w:t>
      </w:r>
      <w:r w:rsidRPr="00D24694">
        <w:rPr>
          <w:rFonts w:ascii="Times New Roman" w:hAnsi="Times New Roman"/>
          <w:i w:val="0"/>
          <w:sz w:val="28"/>
          <w:szCs w:val="28"/>
          <w:lang w:val="en-US"/>
        </w:rPr>
        <w:t>MS</w:t>
      </w:r>
      <w:r w:rsidRPr="00D24694">
        <w:rPr>
          <w:rFonts w:ascii="Times New Roman" w:hAnsi="Times New Roman"/>
          <w:i w:val="0"/>
          <w:sz w:val="28"/>
          <w:szCs w:val="28"/>
        </w:rPr>
        <w:t xml:space="preserve"> </w:t>
      </w:r>
      <w:r w:rsidRPr="00D24694">
        <w:rPr>
          <w:rFonts w:ascii="Times New Roman" w:hAnsi="Times New Roman"/>
          <w:i w:val="0"/>
          <w:sz w:val="28"/>
          <w:szCs w:val="28"/>
          <w:lang w:val="en-US"/>
        </w:rPr>
        <w:t>Excel</w:t>
      </w:r>
      <w:r w:rsidRPr="00D24694">
        <w:rPr>
          <w:rFonts w:ascii="Times New Roman" w:hAnsi="Times New Roman"/>
          <w:i w:val="0"/>
          <w:sz w:val="28"/>
          <w:szCs w:val="28"/>
        </w:rPr>
        <w:t xml:space="preserve"> </w:t>
      </w:r>
      <w:r w:rsidR="004C00B8" w:rsidRPr="00D24694">
        <w:rPr>
          <w:rFonts w:ascii="Times New Roman" w:hAnsi="Times New Roman"/>
          <w:i w:val="0"/>
          <w:sz w:val="28"/>
          <w:szCs w:val="28"/>
        </w:rPr>
        <w:t>«Регрессия».</w:t>
      </w:r>
    </w:p>
    <w:p w:rsidR="004C00B8" w:rsidRPr="00D24694" w:rsidRDefault="004C00B8" w:rsidP="004C00B8">
      <w:pPr>
        <w:spacing w:after="0" w:line="360" w:lineRule="auto"/>
        <w:jc w:val="center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6.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Построение уравнения парной регрессии в линейной форме</w:t>
      </w:r>
    </w:p>
    <w:tbl>
      <w:tblPr>
        <w:tblW w:w="0" w:type="auto"/>
        <w:tblLook w:val="04A0"/>
      </w:tblPr>
      <w:tblGrid>
        <w:gridCol w:w="3471"/>
        <w:gridCol w:w="1686"/>
      </w:tblGrid>
      <w:tr w:rsidR="004C00B8" w:rsidRPr="00D24694" w:rsidTr="004C00B8">
        <w:trPr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Регрессионная статистика</w:t>
            </w:r>
          </w:p>
        </w:tc>
      </w:tr>
      <w:tr w:rsidR="00143AE2" w:rsidRPr="00D24694" w:rsidTr="004C00B8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4C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Множественный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0,915</w:t>
            </w:r>
          </w:p>
        </w:tc>
      </w:tr>
      <w:tr w:rsidR="00143AE2" w:rsidRPr="00D24694" w:rsidTr="004C00B8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4C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R-квадрат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0,837</w:t>
            </w:r>
          </w:p>
        </w:tc>
      </w:tr>
      <w:tr w:rsidR="00143AE2" w:rsidRPr="00D24694" w:rsidTr="004C00B8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4C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0,834</w:t>
            </w:r>
          </w:p>
        </w:tc>
      </w:tr>
      <w:tr w:rsidR="00143AE2" w:rsidRPr="00D24694" w:rsidTr="004C00B8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4C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1260575,488</w:t>
            </w:r>
          </w:p>
        </w:tc>
      </w:tr>
      <w:tr w:rsidR="00143AE2" w:rsidRPr="00D24694" w:rsidTr="004C00B8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4C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50,000</w:t>
            </w:r>
          </w:p>
        </w:tc>
      </w:tr>
    </w:tbl>
    <w:p w:rsidR="004C00B8" w:rsidRPr="00D24694" w:rsidRDefault="004C00B8" w:rsidP="004C00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1392"/>
        <w:gridCol w:w="493"/>
        <w:gridCol w:w="2297"/>
        <w:gridCol w:w="2366"/>
        <w:gridCol w:w="1118"/>
        <w:gridCol w:w="1905"/>
      </w:tblGrid>
      <w:tr w:rsidR="004C00B8" w:rsidRPr="00D24694" w:rsidTr="004C00B8">
        <w:trPr>
          <w:trHeight w:val="2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Дисперсионный анализ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00B8" w:rsidRPr="00D24694" w:rsidTr="004C00B8">
        <w:trPr>
          <w:trHeight w:val="20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df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MS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C00B8" w:rsidRPr="00D24694" w:rsidRDefault="004C00B8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Значимость F</w:t>
            </w:r>
          </w:p>
        </w:tc>
      </w:tr>
      <w:tr w:rsidR="00143AE2" w:rsidRPr="00D24694" w:rsidTr="00E7449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Регрессия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392524638596687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392524638596687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247,018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143AE2" w:rsidRPr="00D24694" w:rsidTr="00E7449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76274426907692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1589050560576,92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43AE2" w:rsidRPr="00D24694" w:rsidTr="00E7449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468799065504379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C00B8" w:rsidRPr="00D24694" w:rsidRDefault="004C00B8" w:rsidP="00143A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918"/>
        <w:gridCol w:w="1526"/>
        <w:gridCol w:w="2039"/>
        <w:gridCol w:w="1387"/>
        <w:gridCol w:w="1131"/>
        <w:gridCol w:w="1300"/>
        <w:gridCol w:w="1270"/>
      </w:tblGrid>
      <w:tr w:rsidR="004C00B8" w:rsidRPr="00D24694" w:rsidTr="004C00B8">
        <w:trPr>
          <w:trHeight w:val="20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97F" w:rsidRPr="00D24694" w:rsidRDefault="00B3097F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97F" w:rsidRPr="00D24694" w:rsidRDefault="00B3097F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97F" w:rsidRPr="00D24694" w:rsidRDefault="00B3097F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97F" w:rsidRPr="00D24694" w:rsidRDefault="00B3097F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97F" w:rsidRPr="00D24694" w:rsidRDefault="00B3097F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P-Значение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97F" w:rsidRPr="00D24694" w:rsidRDefault="00B3097F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Нижние 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097F" w:rsidRPr="00D24694" w:rsidRDefault="00B3097F" w:rsidP="004C0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Верхние 95%</w:t>
            </w:r>
          </w:p>
        </w:tc>
      </w:tr>
      <w:tr w:rsidR="00143AE2" w:rsidRPr="00D24694" w:rsidTr="004C00B8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4C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Y-перес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59770,353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188636,633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-319509,018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439049,723</w:t>
            </w:r>
          </w:p>
        </w:tc>
      </w:tr>
      <w:tr w:rsidR="00143AE2" w:rsidRPr="00D24694" w:rsidTr="004C00B8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4C0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AE2" w:rsidRPr="00D24694" w:rsidRDefault="00143AE2" w:rsidP="00143A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0,301</w:t>
            </w:r>
          </w:p>
        </w:tc>
      </w:tr>
    </w:tbl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получили уравнение регрессии:</w:t>
      </w:r>
    </w:p>
    <w:p w:rsidR="00B3097F" w:rsidRPr="00D24694" w:rsidRDefault="00937D2B" w:rsidP="00B3097F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780" w:dyaOrig="380">
          <v:shape id="_x0000_i1028" type="#_x0000_t75" style="width:138.15pt;height:19.25pt" o:ole="">
            <v:imagedata r:id="rId20" o:title=""/>
          </v:shape>
          <o:OLEObject Type="Embed" ProgID="Equation.3" ShapeID="_x0000_i1028" DrawAspect="Content" ObjectID="_1508411404" r:id="rId21"/>
        </w:object>
      </w:r>
      <w:r w:rsidR="00B3097F"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4F51" w:rsidRPr="00D24694" w:rsidRDefault="00214F51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B3097F" w:rsidRPr="00D24694" w:rsidRDefault="00214F51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6</w:t>
      </w:r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. </w:t>
      </w: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Оценка</w:t>
      </w:r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 качество построенной модели</w:t>
      </w:r>
    </w:p>
    <w:p w:rsidR="00B3097F" w:rsidRPr="00D24694" w:rsidRDefault="00B3097F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Cs w:val="0"/>
          <w:sz w:val="28"/>
          <w:szCs w:val="28"/>
        </w:rPr>
        <w:t>Коэффициент детерминации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показывает долю вариации результативного признака, находящегося под воздействием изучаемых факторов, то есть определяет, какая доля вариации признака Y учтена в модели и обусловлена влиянием на него факторов.</w:t>
      </w:r>
    </w:p>
    <w:p w:rsidR="00B3097F" w:rsidRPr="00D24694" w:rsidRDefault="00B3097F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Чем ближе R</w:t>
      </w:r>
      <w:r w:rsidRPr="00D24694">
        <w:rPr>
          <w:rFonts w:ascii="Times New Roman" w:hAnsi="Times New Roman"/>
          <w:i w:val="0"/>
          <w:iCs w:val="0"/>
          <w:sz w:val="28"/>
          <w:szCs w:val="28"/>
          <w:vertAlign w:val="superscript"/>
        </w:rPr>
        <w:t>2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к 1, тем выше качество модели</w:t>
      </w:r>
    </w:p>
    <w:p w:rsidR="00B3097F" w:rsidRPr="00D24694" w:rsidRDefault="00B3097F" w:rsidP="00665A84">
      <w:pPr>
        <w:pStyle w:val="a6"/>
        <w:spacing w:line="360" w:lineRule="auto"/>
        <w:ind w:firstLine="709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noProof/>
          <w:position w:val="-60"/>
          <w:sz w:val="28"/>
          <w:szCs w:val="28"/>
        </w:rPr>
        <w:drawing>
          <wp:inline distT="0" distB="0" distL="0" distR="0">
            <wp:extent cx="2476500" cy="960120"/>
            <wp:effectExtent l="0" t="0" r="0" b="0"/>
            <wp:docPr id="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=0,837.</w:t>
      </w:r>
    </w:p>
    <w:p w:rsidR="00B3097F" w:rsidRPr="00D24694" w:rsidRDefault="00B3097F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Следовательно, в 83,7% случаев изменение прибыли связано с изменением оборотных активов, а значит связь между </w:t>
      </w:r>
      <w:proofErr w:type="gramStart"/>
      <w:r w:rsidRPr="00D24694">
        <w:rPr>
          <w:rFonts w:ascii="Times New Roman" w:hAnsi="Times New Roman"/>
          <w:i w:val="0"/>
          <w:iCs w:val="0"/>
          <w:sz w:val="28"/>
          <w:szCs w:val="28"/>
        </w:rPr>
        <w:t>рассматриваемыми</w:t>
      </w:r>
      <w:proofErr w:type="gramEnd"/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зависимой и независимой переменной высокая.</w:t>
      </w:r>
    </w:p>
    <w:p w:rsidR="00B3097F" w:rsidRPr="00D24694" w:rsidRDefault="00B3097F" w:rsidP="00896950">
      <w:pPr>
        <w:pStyle w:val="a6"/>
        <w:keepNext/>
        <w:spacing w:line="36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</w:rPr>
      </w:pPr>
      <w:r w:rsidRPr="00D24694">
        <w:rPr>
          <w:rFonts w:ascii="Times New Roman" w:hAnsi="Times New Roman"/>
          <w:b/>
          <w:snapToGrid w:val="0"/>
          <w:sz w:val="28"/>
          <w:szCs w:val="28"/>
        </w:rPr>
        <w:t>F-критерий Фишера</w:t>
      </w:r>
    </w:p>
    <w:p w:rsidR="00B3097F" w:rsidRPr="00D24694" w:rsidRDefault="00B3097F" w:rsidP="00665A84">
      <w:pPr>
        <w:pStyle w:val="a6"/>
        <w:spacing w:line="360" w:lineRule="auto"/>
        <w:ind w:firstLine="709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noProof/>
          <w:position w:val="-36"/>
          <w:sz w:val="28"/>
          <w:szCs w:val="28"/>
        </w:rPr>
        <w:drawing>
          <wp:inline distT="0" distB="0" distL="0" distR="0">
            <wp:extent cx="1775460" cy="685800"/>
            <wp:effectExtent l="0" t="0" r="0" b="0"/>
            <wp:docPr id="3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=(0,837/1)/((1-0,837)/(50-2))=</w:t>
      </w:r>
      <w:r w:rsidRPr="00D24694">
        <w:rPr>
          <w:rFonts w:ascii="Times New Roman" w:hAnsi="Times New Roman"/>
          <w:sz w:val="28"/>
          <w:szCs w:val="28"/>
        </w:rPr>
        <w:t xml:space="preserve"> 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247,</w:t>
      </w:r>
      <w:r w:rsidR="00937D2B" w:rsidRPr="00D24694">
        <w:rPr>
          <w:rFonts w:ascii="Times New Roman" w:hAnsi="Times New Roman"/>
          <w:i w:val="0"/>
          <w:iCs w:val="0"/>
          <w:sz w:val="28"/>
          <w:szCs w:val="28"/>
        </w:rPr>
        <w:t>018</w:t>
      </w:r>
    </w:p>
    <w:p w:rsidR="00B3097F" w:rsidRPr="00D24694" w:rsidRDefault="00B3097F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Табличное значение:</w:t>
      </w:r>
    </w:p>
    <w:p w:rsidR="00B3097F" w:rsidRPr="00D24694" w:rsidRDefault="00B3097F" w:rsidP="00665A84">
      <w:pPr>
        <w:pStyle w:val="a6"/>
        <w:spacing w:line="360" w:lineRule="auto"/>
        <w:ind w:firstLine="709"/>
        <w:rPr>
          <w:rFonts w:ascii="Times New Roman" w:hAnsi="Times New Roman"/>
          <w:iCs w:val="0"/>
          <w:sz w:val="28"/>
          <w:szCs w:val="28"/>
        </w:rPr>
      </w:pPr>
      <w:r w:rsidRPr="00D24694">
        <w:rPr>
          <w:rFonts w:ascii="Times New Roman" w:hAnsi="Times New Roman"/>
          <w:iCs w:val="0"/>
          <w:sz w:val="28"/>
          <w:szCs w:val="28"/>
          <w:lang w:val="en-US"/>
        </w:rPr>
        <w:t>F</w:t>
      </w:r>
      <w:proofErr w:type="spellStart"/>
      <w:r w:rsidRPr="00D24694">
        <w:rPr>
          <w:rFonts w:ascii="Times New Roman" w:hAnsi="Times New Roman"/>
          <w:iCs w:val="0"/>
          <w:sz w:val="28"/>
          <w:szCs w:val="28"/>
          <w:vertAlign w:val="subscript"/>
        </w:rPr>
        <w:t>табл</w:t>
      </w:r>
      <w:r w:rsidRPr="00D24694">
        <w:rPr>
          <w:rFonts w:ascii="Times New Roman" w:hAnsi="Times New Roman"/>
          <w:iCs w:val="0"/>
          <w:sz w:val="28"/>
          <w:szCs w:val="28"/>
        </w:rPr>
        <w:t>=</w:t>
      </w:r>
      <w:proofErr w:type="gramStart"/>
      <w:r w:rsidRPr="00D24694">
        <w:rPr>
          <w:rFonts w:ascii="Times New Roman" w:hAnsi="Times New Roman"/>
          <w:iCs w:val="0"/>
          <w:sz w:val="28"/>
          <w:szCs w:val="28"/>
        </w:rPr>
        <w:t>F.ОБР.ПХ</w:t>
      </w:r>
      <w:proofErr w:type="spellEnd"/>
      <w:r w:rsidRPr="00D24694">
        <w:rPr>
          <w:rFonts w:ascii="Times New Roman" w:hAnsi="Times New Roman"/>
          <w:iCs w:val="0"/>
          <w:sz w:val="28"/>
          <w:szCs w:val="28"/>
        </w:rPr>
        <w:t>(</w:t>
      </w:r>
      <w:proofErr w:type="gramEnd"/>
      <w:r w:rsidRPr="00D24694">
        <w:rPr>
          <w:rFonts w:ascii="Times New Roman" w:hAnsi="Times New Roman"/>
          <w:iCs w:val="0"/>
          <w:sz w:val="28"/>
          <w:szCs w:val="28"/>
        </w:rPr>
        <w:t>0,05;1;48)=</w:t>
      </w:r>
      <w:r w:rsidRPr="00D24694">
        <w:rPr>
          <w:rFonts w:ascii="Times New Roman" w:hAnsi="Times New Roman"/>
          <w:sz w:val="28"/>
          <w:szCs w:val="28"/>
        </w:rPr>
        <w:t xml:space="preserve"> </w:t>
      </w:r>
      <w:r w:rsidRPr="00D24694">
        <w:rPr>
          <w:rFonts w:ascii="Times New Roman" w:hAnsi="Times New Roman"/>
          <w:iCs w:val="0"/>
          <w:sz w:val="28"/>
          <w:szCs w:val="28"/>
        </w:rPr>
        <w:t>4,04</w:t>
      </w:r>
    </w:p>
    <w:p w:rsidR="00B3097F" w:rsidRPr="00D24694" w:rsidRDefault="00B3097F" w:rsidP="00665A84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Поскольку </w:t>
      </w:r>
      <w:r w:rsidRPr="00D24694">
        <w:rPr>
          <w:rFonts w:ascii="Times New Roman" w:hAnsi="Times New Roman"/>
          <w:i w:val="0"/>
          <w:iCs w:val="0"/>
          <w:sz w:val="28"/>
          <w:szCs w:val="28"/>
          <w:lang w:val="en-US"/>
        </w:rPr>
        <w:t>F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&gt;</w:t>
      </w:r>
      <w:proofErr w:type="gramStart"/>
      <w:r w:rsidRPr="00D24694">
        <w:rPr>
          <w:rFonts w:ascii="Times New Roman" w:hAnsi="Times New Roman"/>
          <w:i w:val="0"/>
          <w:iCs w:val="0"/>
          <w:sz w:val="28"/>
          <w:szCs w:val="28"/>
          <w:lang w:val="en-US"/>
        </w:rPr>
        <w:t>F</w:t>
      </w:r>
      <w:proofErr w:type="spellStart"/>
      <w:proofErr w:type="gramEnd"/>
      <w:r w:rsidRPr="00D24694">
        <w:rPr>
          <w:rFonts w:ascii="Times New Roman" w:hAnsi="Times New Roman"/>
          <w:i w:val="0"/>
          <w:iCs w:val="0"/>
          <w:sz w:val="28"/>
          <w:szCs w:val="28"/>
          <w:vertAlign w:val="subscript"/>
        </w:rPr>
        <w:t>табл</w:t>
      </w:r>
      <w:proofErr w:type="spellEnd"/>
      <w:r w:rsidRPr="00D24694">
        <w:rPr>
          <w:rFonts w:ascii="Times New Roman" w:hAnsi="Times New Roman"/>
          <w:i w:val="0"/>
          <w:iCs w:val="0"/>
          <w:sz w:val="28"/>
          <w:szCs w:val="28"/>
        </w:rPr>
        <w:t>, следовательно, построенное парное уравнение регрессии статистически значимо.</w:t>
      </w:r>
    </w:p>
    <w:p w:rsidR="00B3097F" w:rsidRPr="00D24694" w:rsidRDefault="00B3097F" w:rsidP="00B3097F">
      <w:pPr>
        <w:pStyle w:val="a6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</w:p>
    <w:p w:rsidR="00B3097F" w:rsidRPr="00D24694" w:rsidRDefault="00214F51" w:rsidP="00937D2B">
      <w:pPr>
        <w:pStyle w:val="a6"/>
        <w:keepNext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7</w:t>
      </w:r>
      <w:r w:rsidR="00665A84" w:rsidRPr="00D24694">
        <w:rPr>
          <w:rFonts w:ascii="Times New Roman" w:hAnsi="Times New Roman"/>
          <w:b/>
          <w:i w:val="0"/>
          <w:iCs w:val="0"/>
          <w:sz w:val="28"/>
          <w:szCs w:val="28"/>
        </w:rPr>
        <w:t>.</w:t>
      </w:r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 Проверим наличие гомоскедастичности в остатках двухфакторной модели на основе теста </w:t>
      </w:r>
      <w:proofErr w:type="spellStart"/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>Гольдфельда</w:t>
      </w:r>
      <w:proofErr w:type="spellEnd"/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>–</w:t>
      </w:r>
      <w:proofErr w:type="spellStart"/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>Квандта</w:t>
      </w:r>
      <w:proofErr w:type="spellEnd"/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>.</w:t>
      </w:r>
    </w:p>
    <w:p w:rsidR="00B3097F" w:rsidRPr="00D24694" w:rsidRDefault="00B3097F" w:rsidP="00665A8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1. Упорядочим переменные </w:t>
      </w:r>
      <w:r w:rsidRPr="00D24694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>Y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по возрастанию фактора:</w:t>
      </w:r>
    </w:p>
    <w:p w:rsidR="00B3097F" w:rsidRPr="00D24694" w:rsidRDefault="00214F51" w:rsidP="00214F51">
      <w:pPr>
        <w:spacing w:after="0" w:line="360" w:lineRule="auto"/>
        <w:jc w:val="center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7. </w:t>
      </w:r>
      <w:r w:rsidR="00B3097F"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Данные, отсортированные по возрастанию Х</w:t>
      </w:r>
      <w:r w:rsidR="00B3097F" w:rsidRPr="00D24694">
        <w:rPr>
          <w:rFonts w:ascii="Times New Roman" w:hAnsi="Times New Roman" w:cs="Times New Roman"/>
          <w:b/>
          <w:i/>
          <w:snapToGrid w:val="0"/>
          <w:sz w:val="28"/>
          <w:szCs w:val="28"/>
          <w:vertAlign w:val="subscript"/>
        </w:rPr>
        <w:t>3</w:t>
      </w:r>
    </w:p>
    <w:tbl>
      <w:tblPr>
        <w:tblW w:w="2334" w:type="pct"/>
        <w:jc w:val="center"/>
        <w:tblLook w:val="0000"/>
      </w:tblPr>
      <w:tblGrid>
        <w:gridCol w:w="2234"/>
        <w:gridCol w:w="2234"/>
      </w:tblGrid>
      <w:tr w:rsidR="00B3097F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7F" w:rsidRPr="00D24694" w:rsidRDefault="00B3097F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97F" w:rsidRPr="00D24694" w:rsidRDefault="00B3097F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X</w:t>
            </w:r>
            <w:r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vertAlign w:val="subscript"/>
              </w:rPr>
              <w:t>3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-210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1702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-33030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14412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5406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21132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-540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36641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-20493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46728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55528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52042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76430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40997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79930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17927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81960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8552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119434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221177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128256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-468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130350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22868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132783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123440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167297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422070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188662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40588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215106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115847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233340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173079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257140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221194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257633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416616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299286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701728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324968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-61237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344398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35198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361672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28973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367880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788567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458233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62200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528912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381558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582581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225452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585017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309053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619452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366170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624661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29204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705877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-564258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801276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63058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807686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-34929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921832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6649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972138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53182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998875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1580624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1553508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701035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1566040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1197196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1567998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1945560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2964277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1225908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3463511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-780599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3933712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1227017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4215454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628091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5325806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3293989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5891049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2598165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5910831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1548768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7720298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9990896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26312477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2557698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35232071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19513178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63269757</w:t>
            </w:r>
          </w:p>
        </w:tc>
      </w:tr>
    </w:tbl>
    <w:p w:rsidR="00B3097F" w:rsidRPr="00D24694" w:rsidRDefault="00B3097F" w:rsidP="00B3097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>2. Уберем из середины упорядоченной совокупности</w:t>
      </w:r>
      <w:proofErr w:type="gramStart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D24694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С</w:t>
      </w:r>
      <w:proofErr w:type="gramEnd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= ¼*</w:t>
      </w:r>
      <w:r w:rsidRPr="00D24694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>n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= ¼*50 = 12,5=12 значений. В результате получим две совокупности соответственно с малыми и большими значениями </w:t>
      </w:r>
      <w:r w:rsidRPr="00D24694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Х3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>3. Для каждой совокупности выполним расчеты:</w:t>
      </w:r>
    </w:p>
    <w:p w:rsidR="00B3097F" w:rsidRPr="00D24694" w:rsidRDefault="00214F51" w:rsidP="00214F51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8.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Проверка условия гомоскедастичности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7"/>
        <w:gridCol w:w="1848"/>
        <w:gridCol w:w="1850"/>
        <w:gridCol w:w="1850"/>
        <w:gridCol w:w="2176"/>
      </w:tblGrid>
      <w:tr w:rsidR="00B3097F" w:rsidRPr="00D24694" w:rsidTr="00896950">
        <w:trPr>
          <w:trHeight w:val="255"/>
          <w:jc w:val="center"/>
        </w:trPr>
        <w:tc>
          <w:tcPr>
            <w:tcW w:w="977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B3097F" w:rsidRPr="00D24694" w:rsidRDefault="00B3097F" w:rsidP="00214F5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Y</w:t>
            </w:r>
          </w:p>
        </w:tc>
        <w:tc>
          <w:tcPr>
            <w:tcW w:w="977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B3097F" w:rsidRPr="00D24694" w:rsidRDefault="00B3097F" w:rsidP="00214F5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X</w:t>
            </w: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78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B3097F" w:rsidRPr="00D24694" w:rsidRDefault="00B3097F" w:rsidP="00214F5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Y</w:t>
            </w: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vertAlign w:val="subscript"/>
              </w:rPr>
              <w:t>p</w:t>
            </w:r>
            <w:proofErr w:type="spellEnd"/>
          </w:p>
        </w:tc>
        <w:tc>
          <w:tcPr>
            <w:tcW w:w="978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B3097F" w:rsidRPr="00D24694" w:rsidRDefault="00B3097F" w:rsidP="00214F5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90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B3097F" w:rsidRPr="00D24694" w:rsidRDefault="00B3097F" w:rsidP="00214F5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ê</w:t>
            </w: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</w:tr>
      <w:tr w:rsidR="00B3097F" w:rsidRPr="00D24694" w:rsidTr="00896950">
        <w:trPr>
          <w:trHeight w:val="255"/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3097F" w:rsidRPr="00D24694" w:rsidRDefault="00B3097F" w:rsidP="00937D2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Y = </w:t>
            </w:r>
            <w:r w:rsidR="00937D2B"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-29956,512</w:t>
            </w:r>
            <w:r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+ 0,88</w:t>
            </w:r>
            <w:r w:rsidR="00937D2B"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5</w:t>
            </w:r>
            <w:r w:rsidR="00214F51"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Х</w:t>
            </w:r>
            <w:r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vertAlign w:val="subscript"/>
              </w:rPr>
              <w:t>3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-210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1702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-28450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28240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797518112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-33030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14412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-17203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-15827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250496476</w:t>
            </w:r>
          </w:p>
        </w:tc>
      </w:tr>
      <w:tr w:rsidR="00937D2B" w:rsidRPr="00D24694" w:rsidTr="00896950">
        <w:trPr>
          <w:trHeight w:val="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5406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21132</w:t>
            </w:r>
          </w:p>
        </w:tc>
        <w:tc>
          <w:tcPr>
            <w:tcW w:w="978" w:type="pct"/>
            <w:shd w:val="clear" w:color="auto" w:fill="auto"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-11256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16662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277628867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-540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36641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2468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-3008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9049028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-20493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46728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11394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-31887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1016808574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55528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52042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16097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39431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1554807937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76430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37679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-37679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1419675988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40997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79930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40776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48912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17927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81960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42572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-24645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607388031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8552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119434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75734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-67182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4513429357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221177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128256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83541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137636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18943695426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-468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130350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85394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-85862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7372273229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22868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132783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87547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-64679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4183369722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123440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167297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118089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5351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28628887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422070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188662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136996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285074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81267239883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40588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215106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160397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-119809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14354186617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115847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233340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176533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-60686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3682760077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173079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257140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197594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-24515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600987743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221194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257633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198030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23164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536556015</w:t>
            </w:r>
          </w:p>
        </w:tc>
      </w:tr>
      <w:tr w:rsidR="00937D2B" w:rsidRPr="00D24694" w:rsidTr="00896950">
        <w:trPr>
          <w:trHeight w:val="255"/>
          <w:jc w:val="center"/>
        </w:trPr>
        <w:tc>
          <w:tcPr>
            <w:tcW w:w="977" w:type="pct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937D2B" w:rsidRPr="00D24694" w:rsidRDefault="00937D2B" w:rsidP="00937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pct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pct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0" w:type="pct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937D2B" w:rsidRPr="00D24694" w:rsidRDefault="00937D2B" w:rsidP="00937D2B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141416548882</w:t>
            </w:r>
          </w:p>
        </w:tc>
      </w:tr>
      <w:tr w:rsidR="00B3097F" w:rsidRPr="00D24694" w:rsidTr="00896950">
        <w:trPr>
          <w:trHeight w:val="270"/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3097F" w:rsidRPr="00D24694" w:rsidRDefault="00B3097F" w:rsidP="00214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Y = </w:t>
            </w:r>
            <w:r w:rsidR="00E74499"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11288,005</w:t>
            </w:r>
            <w:r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+ </w:t>
            </w:r>
            <w:r w:rsidR="00E74499"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0,268</w:t>
            </w:r>
            <w:r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/>
              </w:rPr>
              <w:t>X</w:t>
            </w:r>
            <w:r w:rsidR="00214F51" w:rsidRPr="00D246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vertAlign w:val="subscript"/>
              </w:rPr>
              <w:t>3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-564258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801276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226297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-790555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624977914578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63058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807686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228017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-164959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27211625619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-34929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921832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258647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-293576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86186690253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6649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972138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272145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-265496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70488390606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53182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998875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279320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-226138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51138367621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1580624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1553508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428147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1152477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1328203868621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701035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1566040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431509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269526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72644003430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1197196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1567998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432035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765161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585471536133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1945560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2964277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806704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1138856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1296993567402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1225908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3463511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940665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285243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81363507905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-780599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3933712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1066836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-1847435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3413015831339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1227017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4215454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1142437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84580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7153803944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628091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5325806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1440382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-812291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659816375642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3293989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5891049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1592056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1701933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2896577205071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2598165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5910831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1597364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1000801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1001603028434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1548768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7720298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2082905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-534137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285302314123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9990896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26312477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7071815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2919081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8521032685152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2557698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35232071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9465244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-6907546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47714189613420</w:t>
            </w:r>
          </w:p>
        </w:tc>
      </w:tr>
      <w:tr w:rsidR="00E74499" w:rsidRPr="00D24694" w:rsidTr="00896950">
        <w:trPr>
          <w:trHeight w:val="270"/>
          <w:jc w:val="center"/>
        </w:trPr>
        <w:tc>
          <w:tcPr>
            <w:tcW w:w="977" w:type="pct"/>
            <w:tcBorders>
              <w:left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19513178</w:t>
            </w:r>
          </w:p>
        </w:tc>
        <w:tc>
          <w:tcPr>
            <w:tcW w:w="977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63269757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16988703</w:t>
            </w:r>
          </w:p>
        </w:tc>
        <w:tc>
          <w:tcPr>
            <w:tcW w:w="978" w:type="pct"/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2524475</w:t>
            </w:r>
          </w:p>
        </w:tc>
        <w:tc>
          <w:tcPr>
            <w:tcW w:w="1090" w:type="pct"/>
            <w:tcBorders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</w:rPr>
              <w:t>6372974277546</w:t>
            </w:r>
          </w:p>
        </w:tc>
      </w:tr>
      <w:tr w:rsidR="00E74499" w:rsidRPr="00D24694" w:rsidTr="00896950">
        <w:trPr>
          <w:trHeight w:val="59"/>
          <w:jc w:val="center"/>
        </w:trPr>
        <w:tc>
          <w:tcPr>
            <w:tcW w:w="977" w:type="pct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:rsidR="00E74499" w:rsidRPr="00D24694" w:rsidRDefault="00E74499" w:rsidP="00E74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pct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pct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0" w:type="pct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E74499" w:rsidRPr="00D24694" w:rsidRDefault="00E74499" w:rsidP="00E74499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75096344606842</w:t>
            </w:r>
          </w:p>
        </w:tc>
      </w:tr>
    </w:tbl>
    <w:p w:rsidR="00B3097F" w:rsidRPr="00D24694" w:rsidRDefault="00B3097F" w:rsidP="00B309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Результаты данной таблицы получены с помощью инструмента </w:t>
      </w:r>
      <w:r w:rsidRPr="00D24694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Регрессия</w:t>
      </w:r>
      <w:r w:rsidRPr="00D24694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 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>поочередно к каждой из полученных совокупностей.</w:t>
      </w:r>
    </w:p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>4. Найдем отношение полученных остаточных сумм квадратов</w:t>
      </w:r>
      <w:r w:rsidR="00214F51"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>:</w:t>
      </w:r>
    </w:p>
    <w:p w:rsidR="00B3097F" w:rsidRPr="00D24694" w:rsidRDefault="00B3097F" w:rsidP="00B3097F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i/>
          <w:sz w:val="28"/>
          <w:szCs w:val="28"/>
        </w:rPr>
        <w:t xml:space="preserve">F = </w:t>
      </w:r>
      <w:r w:rsidR="00E74499" w:rsidRPr="00D24694">
        <w:rPr>
          <w:rFonts w:ascii="Times New Roman" w:eastAsia="Times New Roman" w:hAnsi="Times New Roman" w:cs="Times New Roman"/>
          <w:i/>
          <w:sz w:val="28"/>
          <w:szCs w:val="28"/>
        </w:rPr>
        <w:t>75096344606842</w:t>
      </w:r>
      <w:r w:rsidRPr="00D24694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="00E74499" w:rsidRPr="00D24694">
        <w:rPr>
          <w:rFonts w:ascii="Times New Roman" w:eastAsia="Times New Roman" w:hAnsi="Times New Roman" w:cs="Times New Roman"/>
          <w:i/>
          <w:sz w:val="28"/>
          <w:szCs w:val="28"/>
        </w:rPr>
        <w:t>141416548882</w:t>
      </w:r>
      <w:r w:rsidRPr="00D24694">
        <w:rPr>
          <w:rFonts w:ascii="Times New Roman" w:eastAsia="Times New Roman" w:hAnsi="Times New Roman" w:cs="Times New Roman"/>
          <w:i/>
          <w:sz w:val="28"/>
          <w:szCs w:val="28"/>
        </w:rPr>
        <w:t xml:space="preserve">= </w:t>
      </w:r>
      <w:r w:rsidR="00E74499" w:rsidRPr="00D24694">
        <w:rPr>
          <w:rFonts w:ascii="Times New Roman" w:eastAsia="Times New Roman" w:hAnsi="Times New Roman" w:cs="Times New Roman"/>
          <w:i/>
          <w:sz w:val="28"/>
          <w:szCs w:val="28"/>
        </w:rPr>
        <w:t>531,03</w:t>
      </w:r>
      <w:r w:rsidRPr="00D2469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5. Вывод о наличии гомоскедастичности остатков делаем с помощью </w:t>
      </w:r>
      <w:r w:rsidRPr="00D24694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>F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-критерия Фишера с уровнем значимости α = 0,05 и двумя одинаковыми степенями свободы </w:t>
      </w:r>
      <w:r w:rsidRPr="00D24694">
        <w:rPr>
          <w:rFonts w:ascii="Times New Roman" w:eastAsia="Times New Roman" w:hAnsi="Times New Roman" w:cs="Times New Roman"/>
          <w:snapToGrid w:val="0"/>
          <w:position w:val="-26"/>
          <w:sz w:val="28"/>
          <w:szCs w:val="28"/>
        </w:rPr>
        <w:object w:dxaOrig="4660" w:dyaOrig="700">
          <v:shape id="_x0000_i1029" type="#_x0000_t75" style="width:232.75pt;height:35.15pt" o:ole="">
            <v:imagedata r:id="rId24" o:title=""/>
          </v:shape>
          <o:OLEObject Type="Embed" ProgID="Equation.3" ShapeID="_x0000_i1029" DrawAspect="Content" ObjectID="_1508411405" r:id="rId25"/>
        </w:objec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где </w:t>
      </w:r>
      <w:proofErr w:type="spellStart"/>
      <w:proofErr w:type="gramStart"/>
      <w:r w:rsidRPr="00D24694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р</w:t>
      </w:r>
      <w:proofErr w:type="spellEnd"/>
      <w:proofErr w:type="gramEnd"/>
      <w:r w:rsidRPr="00D24694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 – </w: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>число параметров уравнении регрессии:</w:t>
      </w:r>
    </w:p>
    <w:p w:rsidR="00B3097F" w:rsidRPr="00D24694" w:rsidRDefault="00B3097F" w:rsidP="00B3097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640" w:dyaOrig="380">
          <v:shape id="_x0000_i1030" type="#_x0000_t75" style="width:131.45pt;height:18.4pt" o:ole="">
            <v:imagedata r:id="rId26" o:title=""/>
          </v:shape>
          <o:OLEObject Type="Embed" ProgID="Equation.3" ShapeID="_x0000_i1030" DrawAspect="Content" ObjectID="_1508411406" r:id="rId27"/>
        </w:object>
      </w:r>
    </w:p>
    <w:p w:rsidR="00B3097F" w:rsidRPr="00D24694" w:rsidRDefault="00B3097F" w:rsidP="00B309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Так как </w:t>
      </w:r>
      <w:r w:rsidRPr="00D24694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1020" w:dyaOrig="380">
          <v:shape id="_x0000_i1031" type="#_x0000_t75" style="width:50.25pt;height:18.4pt" o:ole="">
            <v:imagedata r:id="rId28" o:title=""/>
          </v:shape>
          <o:OLEObject Type="Embed" ProgID="Equation.3" ShapeID="_x0000_i1031" DrawAspect="Content" ObjectID="_1508411407" r:id="rId29"/>
        </w:object>
      </w:r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то отвергается гомоскедастичность в остатках регрессии. Таким образом, в остатках присутствует </w:t>
      </w:r>
      <w:proofErr w:type="spellStart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>гетероскедастичность</w:t>
      </w:r>
      <w:proofErr w:type="spellEnd"/>
      <w:r w:rsidRPr="00D24694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B3097F" w:rsidRPr="00D24694" w:rsidRDefault="00B3097F" w:rsidP="00B309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665A84" w:rsidRPr="00D24694" w:rsidRDefault="00214F51" w:rsidP="00B3097F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8</w:t>
      </w:r>
      <w:r w:rsidR="00665A84" w:rsidRPr="00D24694">
        <w:rPr>
          <w:rFonts w:ascii="Times New Roman" w:hAnsi="Times New Roman"/>
          <w:b/>
          <w:i w:val="0"/>
          <w:iCs w:val="0"/>
          <w:sz w:val="28"/>
          <w:szCs w:val="28"/>
        </w:rPr>
        <w:t>.</w:t>
      </w:r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 Используя результаты регрессионного анализа, ранжируем компании по степени эффективности. </w:t>
      </w:r>
    </w:p>
    <w:p w:rsidR="00B3097F" w:rsidRPr="00D24694" w:rsidRDefault="00B3097F" w:rsidP="00B3097F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Для ранжирования берем столбец с названиями компаний и столбец с расчетным значением прибыли и сортируем по возрастанию.</w:t>
      </w:r>
    </w:p>
    <w:p w:rsidR="00B3097F" w:rsidRPr="00D24694" w:rsidRDefault="00214F51" w:rsidP="00214F51">
      <w:pPr>
        <w:keepNext/>
        <w:spacing w:after="0" w:line="360" w:lineRule="auto"/>
        <w:jc w:val="center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9. </w:t>
      </w:r>
      <w:r w:rsidR="00B3097F"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Ранжиров</w:t>
      </w:r>
      <w:r w:rsidR="00896950"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ание по возрастанию </w:t>
      </w:r>
      <w:r w:rsidRPr="00D24694">
        <w:rPr>
          <w:rFonts w:ascii="Times New Roman" w:hAnsi="Times New Roman" w:cs="Times New Roman"/>
          <w:b/>
          <w:bCs/>
          <w:position w:val="-4"/>
          <w:sz w:val="28"/>
          <w:szCs w:val="28"/>
        </w:rPr>
        <w:object w:dxaOrig="240" w:dyaOrig="340">
          <v:shape id="_x0000_i1032" type="#_x0000_t75" style="width:11.7pt;height:16.75pt" o:ole="">
            <v:imagedata r:id="rId30" o:title=""/>
          </v:shape>
          <o:OLEObject Type="Embed" ProgID="Equation.3" ShapeID="_x0000_i1032" DrawAspect="Content" ObjectID="_1508411408" r:id="rId31"/>
        </w:object>
      </w:r>
    </w:p>
    <w:tbl>
      <w:tblPr>
        <w:tblW w:w="5000" w:type="pct"/>
        <w:tblLayout w:type="fixed"/>
        <w:tblLook w:val="04A0"/>
      </w:tblPr>
      <w:tblGrid>
        <w:gridCol w:w="4908"/>
        <w:gridCol w:w="423"/>
        <w:gridCol w:w="1231"/>
        <w:gridCol w:w="1231"/>
        <w:gridCol w:w="1778"/>
      </w:tblGrid>
      <w:tr w:rsidR="00B3097F" w:rsidRPr="00D24694" w:rsidTr="00896950">
        <w:trPr>
          <w:trHeight w:val="20"/>
        </w:trPr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97F" w:rsidRPr="00D24694" w:rsidRDefault="00B3097F" w:rsidP="008969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97F" w:rsidRPr="00D24694" w:rsidRDefault="00B3097F" w:rsidP="008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97F" w:rsidRPr="00D24694" w:rsidRDefault="00B3097F" w:rsidP="008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Y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97F" w:rsidRPr="00D24694" w:rsidRDefault="00B3097F" w:rsidP="008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X</w:t>
            </w:r>
            <w:r w:rsidRPr="00D2469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97F" w:rsidRPr="00D24694" w:rsidRDefault="00214F51" w:rsidP="008969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/>
                <w:bCs/>
                <w:position w:val="-4"/>
                <w:sz w:val="28"/>
                <w:szCs w:val="28"/>
              </w:rPr>
              <w:object w:dxaOrig="240" w:dyaOrig="340">
                <v:shape id="_x0000_i1033" type="#_x0000_t75" style="width:11.7pt;height:16.75pt" o:ole="">
                  <v:imagedata r:id="rId32" o:title=""/>
                </v:shape>
                <o:OLEObject Type="Embed" ProgID="Equation.3" ShapeID="_x0000_i1033" DrawAspect="Content" ObjectID="_1508411409" r:id="rId33"/>
              </w:objec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КИРОВСКОЕ </w:t>
            </w: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НЕФТЕГАЗОДОБЫВАЮЩЕЕ УПРАВЛЕНИЕ,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</w:t>
            </w: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-210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1702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60225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Краснодарское опытн</w:t>
            </w:r>
            <w:proofErr w:type="gram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о-</w:t>
            </w:r>
            <w:proofErr w:type="gram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экспериментальное управление по повышению </w:t>
            </w: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нефтеотдачи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-33030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14412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63619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Нефть,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5406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21132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65413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КАББАЛКНЕФТЕТОППРОМ,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-540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36641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69555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Братскэкогаз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-20493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46728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72249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Елабуганефть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55528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52042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73668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Нефтеразведка,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76430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80180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Нефтьинвест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40997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79930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81115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НЕФТЕБУРСЕРВИС,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17927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81960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81657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НАУЧНО-ПРОИЗВОДСТВЕННОЕ ПРЕДПРИЯТИЕ БУРСЕРВИС,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8552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119434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91664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Кондурчанефть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221177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128256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94020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Избербашнефть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-468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130350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94579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Нефтяная компания </w:t>
            </w: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Нефтиса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22868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132783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95229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ДАГНЕФТЕГАЗ,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123440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167297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104445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Иделойл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422070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188662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110150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Калининграднефть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40588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215106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117212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Меллянефть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115847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233340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122081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НГДУ </w:t>
            </w: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Пензанефть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173079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257140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128437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Геолого-разведочный</w:t>
            </w:r>
            <w:proofErr w:type="spellEnd"/>
            <w:proofErr w:type="gram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исследовательский центр,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221194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257633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128568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Восточная транснациональная компания,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416616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299286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139691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НЕНЕЦКАЯ НЕФТЯНАЯ КОМПАНИЯ,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701728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324968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146549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Инга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-61237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344398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151738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МНКТ, Общество с ограниченной ответственностью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35198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361672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156351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АЛРОСА </w:t>
            </w:r>
            <w:proofErr w:type="gram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-Г</w:t>
            </w:r>
            <w:proofErr w:type="gram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аз,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28973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367880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158008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Мохтикнефть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788567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458233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182136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Губкинский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газоперерабатывающий комплекс,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62200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528912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201010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Булгарнефть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381558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582581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215342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225452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585017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215992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НАУЧНО-ПРОИЗВОДСТВЕННОЕ ОБЪЕДИНЕНИЕ СПЕЦЭЛЕКТРОМЕХАНИКА,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309053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619452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225188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Богородскнефть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366170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624661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226579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Белорусское управление по повышению </w:t>
            </w: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нефтеотдачи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пластов и капитальному ремонту скважин,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29204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705877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248267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Восточно-Сибирская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нефтегазовая компания,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-564258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801276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273742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Когалымнефтепрогресс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63058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807686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275454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Ленинградсланец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-34929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921832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305935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НЕФТЯНАЯ КОМПАНИЯ МАНГАЗЕЯ, ОТКРЫТОЕ </w:t>
            </w: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6649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972138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319369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КАМЧАТГАЗПРОМ,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53182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998875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326508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НЕФТЯНАЯ АКЦИОНЕРНАЯ КОМПАНИЯ АКИ-ОТЫР,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1580624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1553508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474617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ГРОЗНЕФТЕГАЗ,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701035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1566040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477963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Комнедра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1197196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1567998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478486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Битран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1945560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2964277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851346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Варьеганнефть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1225908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3463511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984661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Арктическая газовая компания,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-780599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3933712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1110222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НЕГУСНЕФТЬ,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1227017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4215454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1185458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Белкамнефть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628091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5325806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1481965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Верхнечонскнефтегаз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3293989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5891049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1632907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Барьеганнефтегаз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2598165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5910831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1638189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Корпорация </w:t>
            </w: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югранефть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1548768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7720298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2121386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Нефтяная компания Магма,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9990896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26312477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7086211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Нефтегазовая компания </w:t>
            </w: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Славнефть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2557698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35232071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9468085</w:t>
            </w:r>
          </w:p>
        </w:tc>
      </w:tr>
      <w:tr w:rsidR="00E74499" w:rsidRPr="00D24694" w:rsidTr="00E74499">
        <w:trPr>
          <w:trHeight w:val="20"/>
        </w:trPr>
        <w:tc>
          <w:tcPr>
            <w:tcW w:w="2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Акционерная нефтяная Компания </w:t>
            </w:r>
            <w:proofErr w:type="spellStart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Башнефть</w:t>
            </w:r>
            <w:proofErr w:type="spellEnd"/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, Открытое акционерное общество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19513178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63269757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499" w:rsidRPr="00D24694" w:rsidRDefault="00E74499" w:rsidP="00E744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4694">
              <w:rPr>
                <w:rFonts w:ascii="Times New Roman" w:hAnsi="Times New Roman" w:cs="Times New Roman"/>
                <w:bCs/>
                <w:sz w:val="28"/>
                <w:szCs w:val="28"/>
              </w:rPr>
              <w:t>16955223</w:t>
            </w:r>
          </w:p>
        </w:tc>
      </w:tr>
    </w:tbl>
    <w:p w:rsidR="00B3097F" w:rsidRPr="00D24694" w:rsidRDefault="00B3097F" w:rsidP="00B3097F">
      <w:pPr>
        <w:tabs>
          <w:tab w:val="left" w:pos="726"/>
        </w:tabs>
        <w:rPr>
          <w:rFonts w:ascii="Times New Roman" w:hAnsi="Times New Roman" w:cs="Times New Roman"/>
          <w:sz w:val="28"/>
          <w:szCs w:val="28"/>
        </w:rPr>
      </w:pPr>
    </w:p>
    <w:p w:rsidR="00B3097F" w:rsidRPr="00D24694" w:rsidRDefault="00B3097F" w:rsidP="00D34550">
      <w:pPr>
        <w:pStyle w:val="a6"/>
        <w:spacing w:line="360" w:lineRule="auto"/>
        <w:ind w:firstLine="709"/>
        <w:jc w:val="both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Вывод: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 компанией с самой маленькой </w:t>
      </w:r>
      <w:r w:rsidR="00E74499"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расчетной 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прибылью (</w:t>
      </w:r>
      <w:r w:rsidR="00E74499"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60225 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млн. руб.) является КИРОВСКОЕ НЕФТЕГАЗОДОБЫВАЮЩЕЕ УПРАВЛЕНИЕ, ОТКРЫТОЕ АКЦИОНЕРНОЕ ОБЩЕСТВО, а с самой большой </w:t>
      </w:r>
      <w:r w:rsidR="00E74499"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расчетной 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прибылью (</w:t>
      </w:r>
      <w:r w:rsidR="00E74499"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16955223 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млн. руб.) является Акционерная нефтяная Компания </w:t>
      </w:r>
      <w:proofErr w:type="spellStart"/>
      <w:r w:rsidRPr="00D24694">
        <w:rPr>
          <w:rFonts w:ascii="Times New Roman" w:hAnsi="Times New Roman"/>
          <w:i w:val="0"/>
          <w:iCs w:val="0"/>
          <w:sz w:val="28"/>
          <w:szCs w:val="28"/>
        </w:rPr>
        <w:t>Башнефть</w:t>
      </w:r>
      <w:proofErr w:type="spellEnd"/>
      <w:r w:rsidRPr="00D24694">
        <w:rPr>
          <w:rFonts w:ascii="Times New Roman" w:hAnsi="Times New Roman"/>
          <w:i w:val="0"/>
          <w:iCs w:val="0"/>
          <w:sz w:val="28"/>
          <w:szCs w:val="28"/>
        </w:rPr>
        <w:t>.</w:t>
      </w:r>
    </w:p>
    <w:p w:rsidR="00B3097F" w:rsidRPr="00D24694" w:rsidRDefault="00214F51" w:rsidP="00B3097F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lastRenderedPageBreak/>
        <w:t>9</w:t>
      </w:r>
      <w:r w:rsidR="00665A84" w:rsidRPr="00D24694">
        <w:rPr>
          <w:rFonts w:ascii="Times New Roman" w:hAnsi="Times New Roman"/>
          <w:b/>
          <w:i w:val="0"/>
          <w:iCs w:val="0"/>
          <w:sz w:val="28"/>
          <w:szCs w:val="28"/>
        </w:rPr>
        <w:t>.</w:t>
      </w:r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 Осуществим прогнозирование среднего значения показателя </w:t>
      </w:r>
      <w:r w:rsidR="00B3097F" w:rsidRPr="00D24694">
        <w:rPr>
          <w:rFonts w:ascii="Times New Roman" w:hAnsi="Times New Roman"/>
          <w:b/>
          <w:iCs w:val="0"/>
          <w:sz w:val="28"/>
          <w:szCs w:val="28"/>
          <w:lang w:val="en-US"/>
        </w:rPr>
        <w:t>Y</w:t>
      </w:r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 при уровне значимости α = 0,1, если прогнозное значение фактора</w:t>
      </w:r>
      <w:r w:rsidR="00B3097F" w:rsidRPr="00D24694">
        <w:rPr>
          <w:rFonts w:ascii="Times New Roman" w:hAnsi="Times New Roman"/>
          <w:b/>
          <w:iCs w:val="0"/>
          <w:sz w:val="28"/>
          <w:szCs w:val="28"/>
        </w:rPr>
        <w:t xml:space="preserve"> Х</w:t>
      </w:r>
      <w:proofErr w:type="gramStart"/>
      <w:r w:rsidR="00B3097F" w:rsidRPr="00D24694">
        <w:rPr>
          <w:rFonts w:ascii="Times New Roman" w:hAnsi="Times New Roman"/>
          <w:b/>
          <w:iCs w:val="0"/>
          <w:sz w:val="28"/>
          <w:szCs w:val="28"/>
          <w:vertAlign w:val="subscript"/>
          <w:lang w:val="en-US"/>
        </w:rPr>
        <w:t>j</w:t>
      </w:r>
      <w:proofErr w:type="gramEnd"/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 составит 80% от его максимального значения. </w:t>
      </w:r>
    </w:p>
    <w:p w:rsidR="00B3097F" w:rsidRPr="00D24694" w:rsidRDefault="00B3097F" w:rsidP="00B3097F">
      <w:pPr>
        <w:pStyle w:val="a6"/>
        <w:spacing w:line="360" w:lineRule="auto"/>
        <w:ind w:firstLine="709"/>
        <w:rPr>
          <w:rFonts w:ascii="Times New Roman" w:hAnsi="Times New Roman"/>
          <w:iCs w:val="0"/>
          <w:sz w:val="28"/>
          <w:szCs w:val="28"/>
        </w:rPr>
      </w:pPr>
      <w:proofErr w:type="spellStart"/>
      <w:r w:rsidRPr="00D24694">
        <w:rPr>
          <w:rFonts w:ascii="Times New Roman" w:hAnsi="Times New Roman"/>
          <w:iCs w:val="0"/>
          <w:sz w:val="28"/>
          <w:szCs w:val="28"/>
        </w:rPr>
        <w:t>y=</w:t>
      </w:r>
      <w:proofErr w:type="spellEnd"/>
      <w:r w:rsidRPr="00D24694">
        <w:rPr>
          <w:rFonts w:ascii="Times New Roman" w:hAnsi="Times New Roman"/>
          <w:sz w:val="28"/>
          <w:szCs w:val="28"/>
        </w:rPr>
        <w:t xml:space="preserve"> </w:t>
      </w:r>
      <w:r w:rsidR="00E74499" w:rsidRPr="00D24694">
        <w:rPr>
          <w:rFonts w:ascii="Times New Roman" w:hAnsi="Times New Roman"/>
          <w:iCs w:val="0"/>
          <w:sz w:val="28"/>
          <w:szCs w:val="28"/>
        </w:rPr>
        <w:t xml:space="preserve">59770,353 </w:t>
      </w:r>
      <w:r w:rsidRPr="00D24694">
        <w:rPr>
          <w:rFonts w:ascii="Times New Roman" w:hAnsi="Times New Roman"/>
          <w:iCs w:val="0"/>
          <w:sz w:val="28"/>
          <w:szCs w:val="28"/>
        </w:rPr>
        <w:t>+</w:t>
      </w:r>
      <w:r w:rsidRPr="00D24694">
        <w:rPr>
          <w:rFonts w:ascii="Times New Roman" w:hAnsi="Times New Roman"/>
          <w:sz w:val="28"/>
          <w:szCs w:val="28"/>
        </w:rPr>
        <w:t xml:space="preserve"> </w:t>
      </w:r>
      <w:r w:rsidRPr="00D24694">
        <w:rPr>
          <w:rFonts w:ascii="Times New Roman" w:hAnsi="Times New Roman"/>
          <w:iCs w:val="0"/>
          <w:sz w:val="28"/>
          <w:szCs w:val="28"/>
        </w:rPr>
        <w:t>0,267 x</w:t>
      </w:r>
      <w:r w:rsidRPr="00D24694">
        <w:rPr>
          <w:rFonts w:ascii="Times New Roman" w:hAnsi="Times New Roman"/>
          <w:iCs w:val="0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iCs w:val="0"/>
          <w:sz w:val="28"/>
          <w:szCs w:val="28"/>
        </w:rPr>
        <w:t>+e</w:t>
      </w:r>
    </w:p>
    <w:p w:rsidR="00896950" w:rsidRPr="00D24694" w:rsidRDefault="00B3097F" w:rsidP="00B3097F">
      <w:pPr>
        <w:pStyle w:val="a6"/>
        <w:spacing w:line="360" w:lineRule="auto"/>
        <w:ind w:firstLine="709"/>
        <w:jc w:val="both"/>
        <w:rPr>
          <w:rFonts w:ascii="Times New Roman" w:hAnsi="Times New Roman"/>
          <w:iCs w:val="0"/>
          <w:sz w:val="28"/>
          <w:szCs w:val="28"/>
        </w:rPr>
      </w:pPr>
      <w:r w:rsidRPr="00D24694">
        <w:rPr>
          <w:rFonts w:ascii="Times New Roman" w:hAnsi="Times New Roman"/>
          <w:iCs w:val="0"/>
          <w:sz w:val="28"/>
          <w:szCs w:val="28"/>
        </w:rPr>
        <w:t xml:space="preserve">а) точечный прогноз </w:t>
      </w:r>
    </w:p>
    <w:p w:rsidR="00B3097F" w:rsidRPr="00D24694" w:rsidRDefault="00B3097F" w:rsidP="00896950">
      <w:pPr>
        <w:pStyle w:val="a6"/>
        <w:spacing w:line="360" w:lineRule="auto"/>
        <w:ind w:firstLine="709"/>
        <w:rPr>
          <w:rFonts w:ascii="Times New Roman" w:hAnsi="Times New Roman"/>
          <w:b/>
          <w:iCs w:val="0"/>
          <w:sz w:val="28"/>
          <w:szCs w:val="28"/>
        </w:rPr>
      </w:pPr>
      <w:r w:rsidRPr="00D24694">
        <w:rPr>
          <w:rFonts w:ascii="Times New Roman" w:hAnsi="Times New Roman"/>
          <w:iCs w:val="0"/>
          <w:sz w:val="28"/>
          <w:szCs w:val="28"/>
        </w:rPr>
        <w:t>Х</w:t>
      </w:r>
      <w:r w:rsidR="00896950" w:rsidRPr="00D24694">
        <w:rPr>
          <w:rFonts w:ascii="Times New Roman" w:hAnsi="Times New Roman"/>
          <w:iCs w:val="0"/>
          <w:sz w:val="28"/>
          <w:szCs w:val="28"/>
          <w:vertAlign w:val="subscript"/>
        </w:rPr>
        <w:t>3</w:t>
      </w:r>
      <w:r w:rsidR="00140D1E" w:rsidRPr="00D24694">
        <w:rPr>
          <w:rFonts w:ascii="Times New Roman" w:hAnsi="Times New Roman"/>
          <w:iCs w:val="0"/>
          <w:sz w:val="28"/>
          <w:szCs w:val="28"/>
          <w:vertAlign w:val="subscript"/>
        </w:rPr>
        <w:t>прогн</w:t>
      </w:r>
      <w:r w:rsidRPr="00D24694">
        <w:rPr>
          <w:rFonts w:ascii="Times New Roman" w:hAnsi="Times New Roman"/>
          <w:iCs w:val="0"/>
          <w:sz w:val="28"/>
          <w:szCs w:val="28"/>
        </w:rPr>
        <w:t xml:space="preserve"> =0,8*</w:t>
      </w:r>
      <w:r w:rsidR="00896950" w:rsidRPr="00D24694">
        <w:rPr>
          <w:rFonts w:ascii="Times New Roman" w:hAnsi="Times New Roman"/>
          <w:iCs w:val="0"/>
          <w:sz w:val="28"/>
          <w:szCs w:val="28"/>
          <w:lang w:val="en-US"/>
        </w:rPr>
        <w:t>X</w:t>
      </w:r>
      <w:r w:rsidR="00896950" w:rsidRPr="00D24694">
        <w:rPr>
          <w:rFonts w:ascii="Times New Roman" w:hAnsi="Times New Roman"/>
          <w:iCs w:val="0"/>
          <w:sz w:val="28"/>
          <w:szCs w:val="28"/>
          <w:vertAlign w:val="subscript"/>
        </w:rPr>
        <w:t>3</w:t>
      </w:r>
      <w:r w:rsidRPr="00D24694">
        <w:rPr>
          <w:rFonts w:ascii="Times New Roman" w:hAnsi="Times New Roman"/>
          <w:iCs w:val="0"/>
          <w:sz w:val="28"/>
          <w:szCs w:val="28"/>
          <w:vertAlign w:val="subscript"/>
        </w:rPr>
        <w:t>max</w:t>
      </w:r>
      <w:r w:rsidRPr="00D24694">
        <w:rPr>
          <w:rFonts w:ascii="Times New Roman" w:hAnsi="Times New Roman"/>
          <w:iCs w:val="0"/>
          <w:sz w:val="28"/>
          <w:szCs w:val="28"/>
        </w:rPr>
        <w:t xml:space="preserve"> = 0,8 * 63269757,0 = 50615805,6</w:t>
      </w:r>
    </w:p>
    <w:p w:rsidR="00140D1E" w:rsidRPr="00D24694" w:rsidRDefault="00140D1E" w:rsidP="00140D1E">
      <w:pPr>
        <w:pStyle w:val="a6"/>
        <w:spacing w:line="360" w:lineRule="auto"/>
        <w:ind w:firstLine="709"/>
        <w:jc w:val="both"/>
        <w:rPr>
          <w:rFonts w:ascii="Times New Roman" w:hAnsi="Times New Roman"/>
          <w:iCs w:val="0"/>
          <w:sz w:val="28"/>
          <w:szCs w:val="28"/>
        </w:rPr>
      </w:pPr>
      <w:r w:rsidRPr="00D24694">
        <w:rPr>
          <w:rFonts w:ascii="Times New Roman" w:hAnsi="Times New Roman"/>
          <w:iCs w:val="0"/>
          <w:sz w:val="28"/>
          <w:szCs w:val="28"/>
        </w:rPr>
        <w:t xml:space="preserve">б) точечный прогноз </w:t>
      </w:r>
    </w:p>
    <w:p w:rsidR="00140D1E" w:rsidRPr="00D24694" w:rsidRDefault="00140D1E" w:rsidP="00140D1E">
      <w:pPr>
        <w:pStyle w:val="a6"/>
        <w:spacing w:line="360" w:lineRule="auto"/>
        <w:ind w:firstLine="709"/>
        <w:rPr>
          <w:rFonts w:ascii="Times New Roman" w:hAnsi="Times New Roman"/>
          <w:iCs w:val="0"/>
          <w:sz w:val="28"/>
          <w:szCs w:val="28"/>
        </w:rPr>
      </w:pPr>
      <w:proofErr w:type="spellStart"/>
      <w:proofErr w:type="gramStart"/>
      <w:r w:rsidRPr="00D24694">
        <w:rPr>
          <w:rFonts w:ascii="Times New Roman" w:hAnsi="Times New Roman"/>
          <w:iCs w:val="0"/>
          <w:sz w:val="28"/>
          <w:szCs w:val="28"/>
        </w:rPr>
        <w:t>Y</w:t>
      </w:r>
      <w:proofErr w:type="gramEnd"/>
      <w:r w:rsidRPr="00D24694">
        <w:rPr>
          <w:rFonts w:ascii="Times New Roman" w:hAnsi="Times New Roman"/>
          <w:iCs w:val="0"/>
          <w:sz w:val="28"/>
          <w:szCs w:val="28"/>
          <w:vertAlign w:val="subscript"/>
        </w:rPr>
        <w:t>прогн</w:t>
      </w:r>
      <w:proofErr w:type="spellEnd"/>
      <w:r w:rsidRPr="00D24694">
        <w:rPr>
          <w:rFonts w:ascii="Times New Roman" w:hAnsi="Times New Roman"/>
          <w:iCs w:val="0"/>
          <w:sz w:val="28"/>
          <w:szCs w:val="28"/>
        </w:rPr>
        <w:t xml:space="preserve"> = </w:t>
      </w:r>
      <w:r w:rsidR="00E74499" w:rsidRPr="00D24694">
        <w:rPr>
          <w:rFonts w:ascii="Times New Roman" w:hAnsi="Times New Roman"/>
          <w:iCs w:val="0"/>
          <w:sz w:val="28"/>
          <w:szCs w:val="28"/>
        </w:rPr>
        <w:t>59770,353 +</w:t>
      </w:r>
      <w:r w:rsidR="00E74499" w:rsidRPr="00D24694">
        <w:rPr>
          <w:rFonts w:ascii="Times New Roman" w:hAnsi="Times New Roman"/>
          <w:sz w:val="28"/>
          <w:szCs w:val="28"/>
        </w:rPr>
        <w:t xml:space="preserve"> </w:t>
      </w:r>
      <w:r w:rsidR="00E74499" w:rsidRPr="00D24694">
        <w:rPr>
          <w:rFonts w:ascii="Times New Roman" w:hAnsi="Times New Roman"/>
          <w:iCs w:val="0"/>
          <w:sz w:val="28"/>
          <w:szCs w:val="28"/>
        </w:rPr>
        <w:t xml:space="preserve">0,267 </w:t>
      </w:r>
      <w:r w:rsidRPr="00D24694">
        <w:rPr>
          <w:rFonts w:ascii="Times New Roman" w:hAnsi="Times New Roman"/>
          <w:iCs w:val="0"/>
          <w:sz w:val="28"/>
          <w:szCs w:val="28"/>
        </w:rPr>
        <w:t xml:space="preserve">*50615805,6 = </w:t>
      </w:r>
      <w:r w:rsidR="00E74499" w:rsidRPr="00D24694">
        <w:rPr>
          <w:rFonts w:ascii="Times New Roman" w:hAnsi="Times New Roman"/>
          <w:b/>
          <w:iCs w:val="0"/>
          <w:sz w:val="28"/>
          <w:szCs w:val="28"/>
        </w:rPr>
        <w:t>13576132,81</w:t>
      </w:r>
    </w:p>
    <w:p w:rsidR="00140D1E" w:rsidRPr="00D24694" w:rsidRDefault="00140D1E" w:rsidP="00140D1E">
      <w:pPr>
        <w:pStyle w:val="a6"/>
        <w:spacing w:line="360" w:lineRule="auto"/>
        <w:ind w:firstLine="709"/>
        <w:jc w:val="both"/>
        <w:rPr>
          <w:rFonts w:ascii="Times New Roman" w:hAnsi="Times New Roman"/>
          <w:iCs w:val="0"/>
          <w:sz w:val="28"/>
          <w:szCs w:val="28"/>
        </w:rPr>
      </w:pPr>
      <w:r w:rsidRPr="00D24694">
        <w:rPr>
          <w:rFonts w:ascii="Times New Roman" w:hAnsi="Times New Roman"/>
          <w:iCs w:val="0"/>
          <w:sz w:val="28"/>
          <w:szCs w:val="28"/>
        </w:rPr>
        <w:t>в) интервальный прогноз</w:t>
      </w:r>
      <w:proofErr w:type="gramStart"/>
      <w:r w:rsidRPr="00D24694">
        <w:rPr>
          <w:rFonts w:ascii="Times New Roman" w:hAnsi="Times New Roman"/>
          <w:iCs w:val="0"/>
          <w:sz w:val="28"/>
          <w:szCs w:val="28"/>
        </w:rPr>
        <w:t xml:space="preserve"> У</w:t>
      </w:r>
      <w:proofErr w:type="gramEnd"/>
      <w:r w:rsidRPr="00D24694">
        <w:rPr>
          <w:rFonts w:ascii="Times New Roman" w:hAnsi="Times New Roman"/>
          <w:iCs w:val="0"/>
          <w:sz w:val="28"/>
          <w:szCs w:val="28"/>
        </w:rPr>
        <w:t>:</w:t>
      </w:r>
    </w:p>
    <w:p w:rsidR="00896950" w:rsidRPr="00D24694" w:rsidRDefault="00896950" w:rsidP="00896950">
      <w:pPr>
        <w:pStyle w:val="a6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D24694">
        <w:rPr>
          <w:rFonts w:ascii="Times New Roman" w:hAnsi="Times New Roman"/>
          <w:i w:val="0"/>
          <w:snapToGrid w:val="0"/>
          <w:sz w:val="28"/>
          <w:szCs w:val="28"/>
        </w:rPr>
        <w:t>верхняя граница прогноза:</w:t>
      </w:r>
    </w:p>
    <w:p w:rsidR="00896950" w:rsidRPr="00D24694" w:rsidRDefault="00896950" w:rsidP="00896950">
      <w:pPr>
        <w:pStyle w:val="a6"/>
        <w:spacing w:before="120" w:after="120"/>
        <w:rPr>
          <w:rFonts w:ascii="Times New Roman" w:hAnsi="Times New Roman"/>
          <w:snapToGrid w:val="0"/>
          <w:sz w:val="28"/>
          <w:szCs w:val="28"/>
        </w:rPr>
      </w:pPr>
      <w:proofErr w:type="spellStart"/>
      <w:proofErr w:type="gramStart"/>
      <w:r w:rsidRPr="00D24694">
        <w:rPr>
          <w:rFonts w:ascii="Times New Roman" w:hAnsi="Times New Roman"/>
          <w:snapToGrid w:val="0"/>
          <w:sz w:val="28"/>
          <w:szCs w:val="28"/>
        </w:rPr>
        <w:t>Y</w:t>
      </w:r>
      <w:proofErr w:type="gramEnd"/>
      <w:r w:rsidRPr="00D24694">
        <w:rPr>
          <w:rFonts w:ascii="Times New Roman" w:hAnsi="Times New Roman"/>
          <w:snapToGrid w:val="0"/>
          <w:sz w:val="28"/>
          <w:szCs w:val="28"/>
          <w:vertAlign w:val="subscript"/>
        </w:rPr>
        <w:t>прогн</w:t>
      </w:r>
      <w:r w:rsidRPr="00D24694">
        <w:rPr>
          <w:rFonts w:ascii="Times New Roman" w:hAnsi="Times New Roman"/>
          <w:snapToGrid w:val="0"/>
          <w:sz w:val="28"/>
          <w:szCs w:val="28"/>
        </w:rPr>
        <w:t>+</w:t>
      </w:r>
      <w:proofErr w:type="spellEnd"/>
      <w:r w:rsidRPr="00D24694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D24694">
        <w:rPr>
          <w:rFonts w:ascii="Times New Roman" w:hAnsi="Times New Roman"/>
          <w:snapToGrid w:val="0"/>
          <w:sz w:val="28"/>
          <w:szCs w:val="28"/>
          <w:lang w:val="en-US"/>
        </w:rPr>
        <w:t>U</w:t>
      </w:r>
      <w:r w:rsidRPr="00D24694">
        <w:rPr>
          <w:rFonts w:ascii="Times New Roman" w:hAnsi="Times New Roman"/>
          <w:snapToGrid w:val="0"/>
          <w:sz w:val="28"/>
          <w:szCs w:val="28"/>
        </w:rPr>
        <w:t>(</w:t>
      </w:r>
      <w:r w:rsidRPr="00D24694">
        <w:rPr>
          <w:rFonts w:ascii="Times New Roman" w:hAnsi="Times New Roman"/>
          <w:iCs w:val="0"/>
          <w:sz w:val="28"/>
          <w:szCs w:val="28"/>
        </w:rPr>
        <w:t>Х</w:t>
      </w:r>
      <w:r w:rsidRPr="00D24694">
        <w:rPr>
          <w:rFonts w:ascii="Times New Roman" w:hAnsi="Times New Roman"/>
          <w:iCs w:val="0"/>
          <w:sz w:val="28"/>
          <w:szCs w:val="28"/>
          <w:vertAlign w:val="subscript"/>
        </w:rPr>
        <w:t>3пр</w:t>
      </w:r>
      <w:r w:rsidRPr="00D24694">
        <w:rPr>
          <w:rFonts w:ascii="Times New Roman" w:hAnsi="Times New Roman"/>
          <w:snapToGrid w:val="0"/>
          <w:sz w:val="28"/>
          <w:szCs w:val="28"/>
        </w:rPr>
        <w:t>),</w:t>
      </w:r>
    </w:p>
    <w:p w:rsidR="00896950" w:rsidRPr="00D24694" w:rsidRDefault="00896950" w:rsidP="00896950">
      <w:pPr>
        <w:pStyle w:val="a6"/>
        <w:ind w:firstLine="709"/>
        <w:jc w:val="both"/>
        <w:rPr>
          <w:rFonts w:ascii="Times New Roman" w:hAnsi="Times New Roman"/>
          <w:i w:val="0"/>
          <w:snapToGrid w:val="0"/>
          <w:sz w:val="28"/>
          <w:szCs w:val="28"/>
        </w:rPr>
      </w:pPr>
      <w:r w:rsidRPr="00D24694">
        <w:rPr>
          <w:rFonts w:ascii="Times New Roman" w:hAnsi="Times New Roman"/>
          <w:i w:val="0"/>
          <w:snapToGrid w:val="0"/>
          <w:sz w:val="28"/>
          <w:szCs w:val="28"/>
        </w:rPr>
        <w:t>нижняя граница прогноза:</w:t>
      </w:r>
    </w:p>
    <w:p w:rsidR="00896950" w:rsidRPr="00D24694" w:rsidRDefault="00896950" w:rsidP="00896950">
      <w:pPr>
        <w:pStyle w:val="a6"/>
        <w:spacing w:before="120" w:after="120"/>
        <w:rPr>
          <w:rFonts w:ascii="Times New Roman" w:hAnsi="Times New Roman"/>
          <w:i w:val="0"/>
          <w:snapToGrid w:val="0"/>
          <w:sz w:val="28"/>
          <w:szCs w:val="28"/>
        </w:rPr>
      </w:pPr>
      <w:proofErr w:type="spellStart"/>
      <w:proofErr w:type="gramStart"/>
      <w:r w:rsidRPr="00D24694">
        <w:rPr>
          <w:rFonts w:ascii="Times New Roman" w:hAnsi="Times New Roman"/>
          <w:snapToGrid w:val="0"/>
          <w:sz w:val="28"/>
          <w:szCs w:val="28"/>
        </w:rPr>
        <w:t>Y</w:t>
      </w:r>
      <w:proofErr w:type="gramEnd"/>
      <w:r w:rsidRPr="00D24694">
        <w:rPr>
          <w:rFonts w:ascii="Times New Roman" w:hAnsi="Times New Roman"/>
          <w:i w:val="0"/>
          <w:snapToGrid w:val="0"/>
          <w:sz w:val="28"/>
          <w:szCs w:val="28"/>
          <w:vertAlign w:val="subscript"/>
        </w:rPr>
        <w:t>прогн</w:t>
      </w:r>
      <w:proofErr w:type="spellEnd"/>
      <w:r w:rsidRPr="00D24694">
        <w:rPr>
          <w:rFonts w:ascii="Times New Roman" w:hAnsi="Times New Roman"/>
          <w:i w:val="0"/>
          <w:snapToGrid w:val="0"/>
          <w:sz w:val="28"/>
          <w:szCs w:val="28"/>
        </w:rPr>
        <w:t xml:space="preserve"> – </w:t>
      </w:r>
      <w:r w:rsidRPr="00D24694">
        <w:rPr>
          <w:rFonts w:ascii="Times New Roman" w:hAnsi="Times New Roman"/>
          <w:snapToGrid w:val="0"/>
          <w:sz w:val="28"/>
          <w:szCs w:val="28"/>
          <w:lang w:val="en-US"/>
        </w:rPr>
        <w:t>U</w:t>
      </w:r>
      <w:r w:rsidRPr="00D24694">
        <w:rPr>
          <w:rFonts w:ascii="Times New Roman" w:hAnsi="Times New Roman"/>
          <w:i w:val="0"/>
          <w:snapToGrid w:val="0"/>
          <w:sz w:val="28"/>
          <w:szCs w:val="28"/>
        </w:rPr>
        <w:t>(</w:t>
      </w:r>
      <w:r w:rsidRPr="00D24694">
        <w:rPr>
          <w:rFonts w:ascii="Times New Roman" w:hAnsi="Times New Roman"/>
          <w:iCs w:val="0"/>
          <w:sz w:val="28"/>
          <w:szCs w:val="28"/>
        </w:rPr>
        <w:t>Х</w:t>
      </w:r>
      <w:r w:rsidRPr="00D24694">
        <w:rPr>
          <w:rFonts w:ascii="Times New Roman" w:hAnsi="Times New Roman"/>
          <w:iCs w:val="0"/>
          <w:sz w:val="28"/>
          <w:szCs w:val="28"/>
          <w:vertAlign w:val="subscript"/>
        </w:rPr>
        <w:t>3пр</w:t>
      </w:r>
      <w:r w:rsidRPr="00D24694">
        <w:rPr>
          <w:rFonts w:ascii="Times New Roman" w:hAnsi="Times New Roman"/>
          <w:i w:val="0"/>
          <w:snapToGrid w:val="0"/>
          <w:sz w:val="28"/>
          <w:szCs w:val="28"/>
        </w:rPr>
        <w:t>),</w:t>
      </w:r>
    </w:p>
    <w:p w:rsidR="00896950" w:rsidRPr="00D24694" w:rsidRDefault="00896950" w:rsidP="0089695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24694">
        <w:rPr>
          <w:rFonts w:ascii="Times New Roman" w:hAnsi="Times New Roman" w:cs="Times New Roman"/>
          <w:sz w:val="28"/>
          <w:szCs w:val="28"/>
        </w:rPr>
        <w:t xml:space="preserve">где </w:t>
      </w:r>
      <w:r w:rsidRPr="00D24694">
        <w:rPr>
          <w:rFonts w:ascii="Times New Roman" w:hAnsi="Times New Roman" w:cs="Times New Roman"/>
          <w:sz w:val="28"/>
          <w:szCs w:val="28"/>
        </w:rPr>
        <w:object w:dxaOrig="4660" w:dyaOrig="480">
          <v:shape id="_x0000_i1034" type="#_x0000_t75" style="width:233.6pt;height:23.45pt" o:ole="" fillcolor="window">
            <v:imagedata r:id="rId34" o:title=""/>
          </v:shape>
          <o:OLEObject Type="Embed" ProgID="Equation.DSMT4" ShapeID="_x0000_i1034" DrawAspect="Content" ObjectID="_1508411410" r:id="rId35"/>
        </w:object>
      </w:r>
      <w:r w:rsidRPr="00D24694">
        <w:rPr>
          <w:rFonts w:ascii="Times New Roman" w:hAnsi="Times New Roman" w:cs="Times New Roman"/>
          <w:sz w:val="28"/>
          <w:szCs w:val="28"/>
        </w:rPr>
        <w:t xml:space="preserve"> – ошибка прогнозирования, которая позволяет определить доверительный интервал прогноза,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sub>
        </m:sSub>
        <m:r>
          <m:rPr>
            <m:sty m:val="p"/>
          </m:rPr>
          <w:rPr>
            <w:rFonts w:ascii="Cambria Math" w:eastAsia="Times New Roman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eastAsia="Times New Roman" w:hAnsi="Times New Roman" w:cs="Times New Roman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eastAsia="Times New Roman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bSup>
                  </m:e>
                </m:nary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k</m:t>
                </m:r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</w:rPr>
                  <m:t>1</m:t>
                </m:r>
              </m:den>
            </m:f>
          </m:e>
        </m:rad>
      </m:oMath>
      <w:r w:rsidRPr="00D24694">
        <w:rPr>
          <w:rFonts w:ascii="Times New Roman" w:hAnsi="Times New Roman" w:cs="Times New Roman"/>
          <w:sz w:val="28"/>
          <w:szCs w:val="28"/>
        </w:rPr>
        <w:t xml:space="preserve"> – стандартная ошибка модели</w:t>
      </w:r>
    </w:p>
    <w:p w:rsidR="00896950" w:rsidRPr="00D24694" w:rsidRDefault="00896950" w:rsidP="00896950">
      <w:pPr>
        <w:tabs>
          <w:tab w:val="left" w:pos="726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24694">
        <w:rPr>
          <w:rFonts w:ascii="Times New Roman" w:hAnsi="Times New Roman" w:cs="Times New Roman"/>
          <w:i/>
          <w:sz w:val="28"/>
          <w:szCs w:val="28"/>
        </w:rPr>
        <w:t>t</w:t>
      </w:r>
      <w:r w:rsidRPr="00D24694">
        <w:rPr>
          <w:rFonts w:ascii="Times New Roman" w:hAnsi="Times New Roman" w:cs="Times New Roman"/>
          <w:i/>
          <w:sz w:val="28"/>
          <w:szCs w:val="28"/>
          <w:vertAlign w:val="subscript"/>
        </w:rPr>
        <w:t>α</w:t>
      </w:r>
      <w:r w:rsidRPr="00D24694">
        <w:rPr>
          <w:rFonts w:ascii="Times New Roman" w:hAnsi="Times New Roman" w:cs="Times New Roman"/>
          <w:i/>
          <w:sz w:val="28"/>
          <w:szCs w:val="28"/>
        </w:rPr>
        <w:t xml:space="preserve"> = 1,6772,</w:t>
      </w:r>
    </w:p>
    <w:p w:rsidR="00896950" w:rsidRPr="00D24694" w:rsidRDefault="00896950" w:rsidP="008969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  <w:t>З</w:t>
      </w:r>
      <w:r w:rsidRPr="00D24694">
        <w:rPr>
          <w:rFonts w:ascii="Times New Roman" w:eastAsia="Times New Roman" w:hAnsi="Times New Roman" w:cs="Times New Roman"/>
          <w:sz w:val="28"/>
          <w:szCs w:val="28"/>
        </w:rPr>
        <w:t xml:space="preserve">начение </w:t>
      </w:r>
      <w:r w:rsidRPr="00D2469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D24694">
        <w:rPr>
          <w:rFonts w:ascii="Times New Roman" w:eastAsia="Times New Roman" w:hAnsi="Times New Roman" w:cs="Times New Roman"/>
          <w:sz w:val="28"/>
          <w:szCs w:val="28"/>
          <w:vertAlign w:val="subscript"/>
        </w:rPr>
        <w:t>α</w:t>
      </w:r>
      <w:r w:rsidRPr="00D24694">
        <w:rPr>
          <w:rFonts w:ascii="Times New Roman" w:eastAsia="Times New Roman" w:hAnsi="Times New Roman" w:cs="Times New Roman"/>
          <w:sz w:val="28"/>
          <w:szCs w:val="28"/>
        </w:rPr>
        <w:t xml:space="preserve"> получено с помощью функции СТЬЮДРАСПРОБР(0,1; 48) для выбранной вероятности 90% с числом степеней свободы равным 48=50-1-1.</w:t>
      </w:r>
    </w:p>
    <w:p w:rsidR="00896950" w:rsidRPr="00D24694" w:rsidRDefault="004539A1" w:rsidP="00896950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</m:oMath>
      <w:r w:rsidR="00896950" w:rsidRPr="00D246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4499" w:rsidRPr="00D24694">
        <w:rPr>
          <w:rFonts w:ascii="Times New Roman" w:hAnsi="Times New Roman" w:cs="Times New Roman"/>
          <w:i/>
          <w:sz w:val="28"/>
          <w:szCs w:val="28"/>
        </w:rPr>
        <w:t>1260575</w:t>
      </w:r>
    </w:p>
    <w:p w:rsidR="00896950" w:rsidRPr="00D24694" w:rsidRDefault="00896950" w:rsidP="00896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hAnsi="Times New Roman" w:cs="Times New Roman"/>
          <w:sz w:val="28"/>
          <w:szCs w:val="28"/>
        </w:rPr>
        <w:t>Найдем ошибку прогнозирования:</w:t>
      </w:r>
    </w:p>
    <w:p w:rsidR="00896950" w:rsidRPr="00D24694" w:rsidRDefault="00E74499" w:rsidP="00896950">
      <w:pPr>
        <w:tabs>
          <w:tab w:val="left" w:pos="7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napToGrid w:val="0"/>
          <w:position w:val="-82"/>
          <w:sz w:val="28"/>
          <w:szCs w:val="28"/>
        </w:rPr>
        <w:object w:dxaOrig="8000" w:dyaOrig="1780">
          <v:shape id="_x0000_i1035" type="#_x0000_t75" style="width:401pt;height:87.9pt" o:ole="" fillcolor="window">
            <v:imagedata r:id="rId36" o:title=""/>
          </v:shape>
          <o:OLEObject Type="Embed" ProgID="Equation.3" ShapeID="_x0000_i1035" DrawAspect="Content" ObjectID="_1508411411" r:id="rId37"/>
        </w:object>
      </w:r>
    </w:p>
    <w:p w:rsidR="00896950" w:rsidRPr="00D24694" w:rsidRDefault="00896950" w:rsidP="00896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z w:val="28"/>
          <w:szCs w:val="28"/>
        </w:rPr>
        <w:t>Нижняя</w:t>
      </w:r>
      <w:r w:rsidRPr="00D24694">
        <w:rPr>
          <w:rFonts w:ascii="Times New Roman" w:hAnsi="Times New Roman" w:cs="Times New Roman"/>
          <w:sz w:val="28"/>
          <w:szCs w:val="28"/>
        </w:rPr>
        <w:t xml:space="preserve"> граница: </w:t>
      </w:r>
    </w:p>
    <w:p w:rsidR="00896950" w:rsidRPr="00D24694" w:rsidRDefault="00896950" w:rsidP="00896950">
      <w:pPr>
        <w:tabs>
          <w:tab w:val="left" w:pos="726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D24694">
        <w:rPr>
          <w:rFonts w:ascii="Times New Roman" w:hAnsi="Times New Roman" w:cs="Times New Roman"/>
          <w:snapToGrid w:val="0"/>
          <w:sz w:val="28"/>
          <w:szCs w:val="28"/>
        </w:rPr>
        <w:t>Y</w:t>
      </w:r>
      <w:proofErr w:type="gramEnd"/>
      <w:r w:rsidRPr="00D24694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прогн</w:t>
      </w:r>
      <w:proofErr w:type="spellEnd"/>
      <w:r w:rsidRPr="00D24694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 xml:space="preserve"> 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D24694">
        <w:rPr>
          <w:rFonts w:ascii="Times New Roman" w:hAnsi="Times New Roman" w:cs="Times New Roman"/>
          <w:snapToGrid w:val="0"/>
          <w:sz w:val="28"/>
          <w:szCs w:val="28"/>
          <w:lang w:val="en-US"/>
        </w:rPr>
        <w:t>U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>(</w:t>
      </w:r>
      <w:r w:rsidRPr="00D24694">
        <w:rPr>
          <w:rFonts w:ascii="Times New Roman" w:hAnsi="Times New Roman" w:cs="Times New Roman"/>
          <w:iCs/>
          <w:sz w:val="28"/>
          <w:szCs w:val="28"/>
        </w:rPr>
        <w:t>Х</w:t>
      </w:r>
      <w:r w:rsidRPr="00D24694">
        <w:rPr>
          <w:rFonts w:ascii="Times New Roman" w:hAnsi="Times New Roman" w:cs="Times New Roman"/>
          <w:iCs/>
          <w:sz w:val="28"/>
          <w:szCs w:val="28"/>
          <w:vertAlign w:val="subscript"/>
        </w:rPr>
        <w:t>3пр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D24694">
        <w:rPr>
          <w:rFonts w:ascii="Times New Roman" w:hAnsi="Times New Roman" w:cs="Times New Roman"/>
          <w:i/>
          <w:sz w:val="28"/>
          <w:szCs w:val="28"/>
        </w:rPr>
        <w:t xml:space="preserve">= </w:t>
      </w:r>
      <w:r w:rsidR="00E74499" w:rsidRPr="00D24694">
        <w:rPr>
          <w:rFonts w:ascii="Times New Roman" w:hAnsi="Times New Roman" w:cs="Times New Roman"/>
          <w:sz w:val="28"/>
          <w:szCs w:val="28"/>
        </w:rPr>
        <w:t>13576132,81</w:t>
      </w:r>
      <w:r w:rsidRPr="00D2469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E74499" w:rsidRPr="00D24694">
        <w:rPr>
          <w:rFonts w:ascii="Times New Roman" w:hAnsi="Times New Roman" w:cs="Times New Roman"/>
          <w:i/>
          <w:sz w:val="28"/>
          <w:szCs w:val="28"/>
        </w:rPr>
        <w:t>2520392,883</w:t>
      </w:r>
      <w:r w:rsidRPr="00D24694">
        <w:rPr>
          <w:rFonts w:ascii="Times New Roman" w:hAnsi="Times New Roman" w:cs="Times New Roman"/>
          <w:i/>
          <w:sz w:val="28"/>
          <w:szCs w:val="28"/>
        </w:rPr>
        <w:t xml:space="preserve">= </w:t>
      </w:r>
      <w:r w:rsidR="00E74499" w:rsidRPr="00D24694">
        <w:rPr>
          <w:rFonts w:ascii="Times New Roman" w:hAnsi="Times New Roman" w:cs="Times New Roman"/>
          <w:b/>
          <w:i/>
          <w:sz w:val="28"/>
          <w:szCs w:val="28"/>
        </w:rPr>
        <w:t>11055739,92</w:t>
      </w:r>
    </w:p>
    <w:p w:rsidR="00896950" w:rsidRPr="00D24694" w:rsidRDefault="00896950" w:rsidP="008969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94">
        <w:rPr>
          <w:rFonts w:ascii="Times New Roman" w:eastAsia="Times New Roman" w:hAnsi="Times New Roman" w:cs="Times New Roman"/>
          <w:sz w:val="28"/>
          <w:szCs w:val="28"/>
        </w:rPr>
        <w:t>Верхняя</w:t>
      </w:r>
      <w:r w:rsidRPr="00D24694">
        <w:rPr>
          <w:rFonts w:ascii="Times New Roman" w:hAnsi="Times New Roman" w:cs="Times New Roman"/>
          <w:sz w:val="28"/>
          <w:szCs w:val="28"/>
        </w:rPr>
        <w:t xml:space="preserve"> граница: </w:t>
      </w:r>
    </w:p>
    <w:p w:rsidR="00896950" w:rsidRPr="00D24694" w:rsidRDefault="00896950" w:rsidP="0089695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D24694">
        <w:rPr>
          <w:rFonts w:ascii="Times New Roman" w:hAnsi="Times New Roman" w:cs="Times New Roman"/>
          <w:snapToGrid w:val="0"/>
          <w:sz w:val="28"/>
          <w:szCs w:val="28"/>
        </w:rPr>
        <w:lastRenderedPageBreak/>
        <w:t>Y</w:t>
      </w:r>
      <w:proofErr w:type="gramEnd"/>
      <w:r w:rsidRPr="00D24694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прогн</w:t>
      </w:r>
      <w:proofErr w:type="spellEnd"/>
      <w:r w:rsidRPr="00D24694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 xml:space="preserve"> 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 xml:space="preserve">+ </w:t>
      </w:r>
      <w:r w:rsidRPr="00D24694">
        <w:rPr>
          <w:rFonts w:ascii="Times New Roman" w:hAnsi="Times New Roman" w:cs="Times New Roman"/>
          <w:snapToGrid w:val="0"/>
          <w:sz w:val="28"/>
          <w:szCs w:val="28"/>
          <w:lang w:val="en-US"/>
        </w:rPr>
        <w:t>U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>(</w:t>
      </w:r>
      <w:r w:rsidRPr="00D24694">
        <w:rPr>
          <w:rFonts w:ascii="Times New Roman" w:hAnsi="Times New Roman" w:cs="Times New Roman"/>
          <w:iCs/>
          <w:sz w:val="28"/>
          <w:szCs w:val="28"/>
        </w:rPr>
        <w:t>Х</w:t>
      </w:r>
      <w:r w:rsidRPr="00D24694">
        <w:rPr>
          <w:rFonts w:ascii="Times New Roman" w:hAnsi="Times New Roman" w:cs="Times New Roman"/>
          <w:iCs/>
          <w:sz w:val="28"/>
          <w:szCs w:val="28"/>
          <w:vertAlign w:val="subscript"/>
        </w:rPr>
        <w:t>3пр</w:t>
      </w:r>
      <w:r w:rsidRPr="00D2469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D24694">
        <w:rPr>
          <w:rFonts w:ascii="Times New Roman" w:hAnsi="Times New Roman" w:cs="Times New Roman"/>
          <w:i/>
          <w:sz w:val="28"/>
          <w:szCs w:val="28"/>
        </w:rPr>
        <w:t xml:space="preserve">= </w:t>
      </w:r>
      <w:r w:rsidR="00E74499" w:rsidRPr="00D24694">
        <w:rPr>
          <w:rFonts w:ascii="Times New Roman" w:hAnsi="Times New Roman" w:cs="Times New Roman"/>
          <w:sz w:val="28"/>
          <w:szCs w:val="28"/>
        </w:rPr>
        <w:t>13576132,81</w:t>
      </w:r>
      <w:r w:rsidRPr="00D24694"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="00E74499" w:rsidRPr="00D24694">
        <w:rPr>
          <w:rFonts w:ascii="Times New Roman" w:hAnsi="Times New Roman" w:cs="Times New Roman"/>
          <w:i/>
          <w:sz w:val="28"/>
          <w:szCs w:val="28"/>
        </w:rPr>
        <w:t>2520392,883</w:t>
      </w:r>
      <w:r w:rsidRPr="00D24694">
        <w:rPr>
          <w:rFonts w:ascii="Times New Roman" w:hAnsi="Times New Roman" w:cs="Times New Roman"/>
          <w:i/>
          <w:sz w:val="28"/>
          <w:szCs w:val="28"/>
        </w:rPr>
        <w:t xml:space="preserve">= </w:t>
      </w:r>
      <w:r w:rsidR="00E74499" w:rsidRPr="00D24694">
        <w:rPr>
          <w:rFonts w:ascii="Times New Roman" w:hAnsi="Times New Roman" w:cs="Times New Roman"/>
          <w:b/>
          <w:i/>
          <w:sz w:val="28"/>
          <w:szCs w:val="28"/>
        </w:rPr>
        <w:t>16096525,69</w:t>
      </w:r>
    </w:p>
    <w:p w:rsidR="00B3097F" w:rsidRPr="00D24694" w:rsidRDefault="00B3097F" w:rsidP="00B3097F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 xml:space="preserve">Представим на графике фактические данные </w:t>
      </w:r>
      <w:r w:rsidRPr="00D24694">
        <w:rPr>
          <w:rFonts w:ascii="Times New Roman" w:hAnsi="Times New Roman"/>
          <w:iCs w:val="0"/>
          <w:sz w:val="28"/>
          <w:szCs w:val="28"/>
        </w:rPr>
        <w:t>Y</w:t>
      </w:r>
      <w:r w:rsidRPr="00D24694">
        <w:rPr>
          <w:rFonts w:ascii="Times New Roman" w:hAnsi="Times New Roman"/>
          <w:i w:val="0"/>
          <w:iCs w:val="0"/>
          <w:sz w:val="28"/>
          <w:szCs w:val="28"/>
        </w:rPr>
        <w:t>, результаты моделирования, прогнозные оценки и границы доверительного интервала.</w:t>
      </w:r>
    </w:p>
    <w:p w:rsidR="00B3097F" w:rsidRPr="00D24694" w:rsidRDefault="00E74499" w:rsidP="00B3097F">
      <w:pPr>
        <w:pStyle w:val="a6"/>
        <w:jc w:val="left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noProof/>
          <w:sz w:val="28"/>
          <w:szCs w:val="28"/>
        </w:rPr>
        <w:drawing>
          <wp:inline distT="0" distB="0" distL="0" distR="0">
            <wp:extent cx="5876014" cy="426260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477" cy="4262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14F51" w:rsidRPr="00D24694" w:rsidRDefault="00214F51" w:rsidP="00214F51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</w:pP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Рис. 5. Зависимость прибыли </w:t>
      </w:r>
      <w:r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</w:t>
      </w: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от оборотных активов </w:t>
      </w:r>
      <w:r w:rsidRPr="00D24694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X</w:t>
      </w:r>
      <w:r w:rsidRPr="00D24694">
        <w:rPr>
          <w:rFonts w:ascii="Times New Roman" w:hAnsi="Times New Roman" w:cs="Times New Roman"/>
          <w:noProof/>
          <w:sz w:val="28"/>
          <w:szCs w:val="28"/>
          <w:lang w:eastAsia="ru-RU"/>
        </w:rPr>
        <w:t>3, линейная модель регрессии и результаты точечного, интервального прогноза</w:t>
      </w:r>
    </w:p>
    <w:p w:rsidR="00B3097F" w:rsidRPr="00D24694" w:rsidRDefault="00B3097F" w:rsidP="00B3097F">
      <w:pPr>
        <w:pStyle w:val="a6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B3097F" w:rsidRPr="00D24694" w:rsidRDefault="00C51C2D" w:rsidP="00E74499">
      <w:pPr>
        <w:pStyle w:val="a6"/>
        <w:keepNext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10</w:t>
      </w:r>
      <w:r w:rsidR="00B3097F" w:rsidRPr="00D24694">
        <w:rPr>
          <w:rFonts w:ascii="Times New Roman" w:hAnsi="Times New Roman"/>
          <w:b/>
          <w:i w:val="0"/>
          <w:iCs w:val="0"/>
          <w:sz w:val="28"/>
          <w:szCs w:val="28"/>
        </w:rPr>
        <w:t xml:space="preserve">. Для 12 предприятий, имеющих наибольшую прибыль, составим уравнения нелинейной регрессии: </w:t>
      </w:r>
    </w:p>
    <w:p w:rsidR="00B3097F" w:rsidRPr="00D24694" w:rsidRDefault="00B3097F" w:rsidP="00E74499">
      <w:pPr>
        <w:pStyle w:val="a6"/>
        <w:keepNext/>
        <w:spacing w:line="360" w:lineRule="auto"/>
        <w:ind w:firstLine="709"/>
        <w:jc w:val="left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а) гиперболической;</w:t>
      </w:r>
    </w:p>
    <w:p w:rsidR="00B3097F" w:rsidRPr="00D24694" w:rsidRDefault="00B3097F" w:rsidP="00E74499">
      <w:pPr>
        <w:pStyle w:val="a6"/>
        <w:keepNext/>
        <w:spacing w:line="360" w:lineRule="auto"/>
        <w:ind w:firstLine="709"/>
        <w:jc w:val="left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б) степенной;</w:t>
      </w:r>
    </w:p>
    <w:p w:rsidR="00B3097F" w:rsidRPr="00D24694" w:rsidRDefault="00B3097F" w:rsidP="00E74499">
      <w:pPr>
        <w:pStyle w:val="a6"/>
        <w:keepNext/>
        <w:spacing w:line="360" w:lineRule="auto"/>
        <w:ind w:firstLine="709"/>
        <w:jc w:val="left"/>
        <w:rPr>
          <w:rFonts w:ascii="Times New Roman" w:hAnsi="Times New Roman"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i w:val="0"/>
          <w:iCs w:val="0"/>
          <w:sz w:val="28"/>
          <w:szCs w:val="28"/>
        </w:rPr>
        <w:t>в) показательной.</w:t>
      </w:r>
    </w:p>
    <w:p w:rsidR="00C51C2D" w:rsidRPr="00D24694" w:rsidRDefault="00C51C2D" w:rsidP="00C51C2D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а) Гиперболическое уравнение</w:t>
      </w:r>
    </w:p>
    <w:p w:rsidR="00B3097F" w:rsidRPr="00D24694" w:rsidRDefault="00B3097F" w:rsidP="00C51C2D">
      <w:pPr>
        <w:pStyle w:val="a6"/>
        <w:spacing w:line="360" w:lineRule="auto"/>
        <w:ind w:firstLine="709"/>
        <w:jc w:val="both"/>
        <w:rPr>
          <w:rStyle w:val="FontStyle24"/>
          <w:i w:val="0"/>
          <w:sz w:val="28"/>
          <w:szCs w:val="28"/>
        </w:rPr>
      </w:pPr>
      <w:r w:rsidRPr="00D24694">
        <w:rPr>
          <w:rStyle w:val="FontStyle24"/>
          <w:i w:val="0"/>
          <w:sz w:val="28"/>
          <w:szCs w:val="28"/>
        </w:rPr>
        <w:t xml:space="preserve">Уравнение равносторонней гиперболы </w:t>
      </w:r>
      <w:r w:rsidRPr="00D24694">
        <w:rPr>
          <w:rStyle w:val="FontStyle24"/>
          <w:i w:val="0"/>
          <w:sz w:val="28"/>
          <w:szCs w:val="28"/>
        </w:rPr>
        <w:object w:dxaOrig="1280" w:dyaOrig="720">
          <v:shape id="_x0000_i1036" type="#_x0000_t75" style="width:63.65pt;height:36pt" o:ole="">
            <v:imagedata r:id="rId39" o:title=""/>
          </v:shape>
          <o:OLEObject Type="Embed" ProgID="Equation.3" ShapeID="_x0000_i1036" DrawAspect="Content" ObjectID="_1508411412" r:id="rId40"/>
        </w:object>
      </w:r>
      <w:r w:rsidRPr="00D24694">
        <w:rPr>
          <w:rStyle w:val="FontStyle24"/>
          <w:i w:val="0"/>
          <w:sz w:val="28"/>
          <w:szCs w:val="28"/>
        </w:rPr>
        <w:t xml:space="preserve"> линеаризуется при замене: </w:t>
      </w:r>
      <w:r w:rsidRPr="00D24694">
        <w:rPr>
          <w:rStyle w:val="FontStyle24"/>
          <w:i w:val="0"/>
          <w:sz w:val="28"/>
          <w:szCs w:val="28"/>
        </w:rPr>
        <w:object w:dxaOrig="680" w:dyaOrig="720">
          <v:shape id="_x0000_i1037" type="#_x0000_t75" style="width:35.15pt;height:36pt" o:ole="">
            <v:imagedata r:id="rId41" o:title=""/>
          </v:shape>
          <o:OLEObject Type="Embed" ProgID="Equation.3" ShapeID="_x0000_i1037" DrawAspect="Content" ObjectID="_1508411413" r:id="rId42"/>
        </w:object>
      </w:r>
      <w:r w:rsidRPr="00D24694">
        <w:rPr>
          <w:rStyle w:val="FontStyle24"/>
          <w:i w:val="0"/>
          <w:sz w:val="28"/>
          <w:szCs w:val="28"/>
        </w:rPr>
        <w:t xml:space="preserve">. Тогда </w:t>
      </w:r>
      <w:r w:rsidRPr="00D24694">
        <w:rPr>
          <w:rStyle w:val="FontStyle24"/>
          <w:i w:val="0"/>
          <w:sz w:val="28"/>
          <w:szCs w:val="28"/>
        </w:rPr>
        <w:object w:dxaOrig="1380" w:dyaOrig="360">
          <v:shape id="_x0000_i1038" type="#_x0000_t75" style="width:69.5pt;height:18.4pt" o:ole="">
            <v:imagedata r:id="rId43" o:title=""/>
          </v:shape>
          <o:OLEObject Type="Embed" ProgID="Equation.3" ShapeID="_x0000_i1038" DrawAspect="Content" ObjectID="_1508411414" r:id="rId44"/>
        </w:object>
      </w:r>
      <w:r w:rsidRPr="00D24694">
        <w:rPr>
          <w:rStyle w:val="FontStyle24"/>
          <w:i w:val="0"/>
          <w:sz w:val="28"/>
          <w:szCs w:val="28"/>
        </w:rPr>
        <w:t>.</w:t>
      </w:r>
    </w:p>
    <w:p w:rsidR="00B3097F" w:rsidRPr="00D24694" w:rsidRDefault="00501370" w:rsidP="00501370">
      <w:pPr>
        <w:keepNext/>
        <w:spacing w:after="0" w:line="360" w:lineRule="auto"/>
        <w:jc w:val="center"/>
        <w:rPr>
          <w:rStyle w:val="FontStyle24"/>
          <w:i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lastRenderedPageBreak/>
        <w:t xml:space="preserve">Таблица 10.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Исходные данные для построения гиперболической регрессии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778"/>
        <w:gridCol w:w="2175"/>
        <w:gridCol w:w="2176"/>
        <w:gridCol w:w="2442"/>
      </w:tblGrid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noWrap/>
            <w:vAlign w:val="bottom"/>
            <w:hideMark/>
          </w:tcPr>
          <w:p w:rsidR="00665A84" w:rsidRPr="00D24694" w:rsidRDefault="00665A84" w:rsidP="0050137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предприятия</w:t>
            </w:r>
          </w:p>
        </w:tc>
        <w:tc>
          <w:tcPr>
            <w:tcW w:w="1215" w:type="pct"/>
            <w:shd w:val="clear" w:color="auto" w:fill="FFFFFF" w:themeFill="background1"/>
            <w:noWrap/>
            <w:vAlign w:val="bottom"/>
            <w:hideMark/>
          </w:tcPr>
          <w:p w:rsidR="00665A84" w:rsidRPr="00D24694" w:rsidRDefault="00665A84" w:rsidP="0050137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215" w:type="pct"/>
            <w:shd w:val="clear" w:color="auto" w:fill="FFFFFF" w:themeFill="background1"/>
            <w:noWrap/>
            <w:vAlign w:val="bottom"/>
            <w:hideMark/>
          </w:tcPr>
          <w:p w:rsidR="00665A84" w:rsidRPr="00D24694" w:rsidRDefault="00665A84" w:rsidP="0050137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X3</w:t>
            </w:r>
          </w:p>
        </w:tc>
        <w:tc>
          <w:tcPr>
            <w:tcW w:w="1354" w:type="pct"/>
            <w:shd w:val="clear" w:color="auto" w:fill="FFFFFF" w:themeFill="background1"/>
            <w:noWrap/>
            <w:vAlign w:val="bottom"/>
            <w:hideMark/>
          </w:tcPr>
          <w:p w:rsidR="00665A84" w:rsidRPr="00D24694" w:rsidRDefault="00665A84" w:rsidP="0050137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Z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788567,0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458233,0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0,0000021823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1197196,0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1567998,0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0,0000006378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1225908,0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3463511,0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0,0000002887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1227017,0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4215454,0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0,0000002372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1548768,0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7720298,0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0,0000001295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1580624,0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1553508,0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0,0000006437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1945560,0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2964277,0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0,0000003374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2557698,0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35232071,0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0,0000000284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2598165,0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5910831,0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0,0000001692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3293989,0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5891049,0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0,0000001697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9990896,0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26312477,0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0,0000000380</w:t>
            </w:r>
          </w:p>
        </w:tc>
      </w:tr>
      <w:tr w:rsidR="00665A84" w:rsidRPr="00D24694" w:rsidTr="00665A84">
        <w:trPr>
          <w:trHeight w:val="20"/>
        </w:trPr>
        <w:tc>
          <w:tcPr>
            <w:tcW w:w="1215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19513178,0</w:t>
            </w:r>
          </w:p>
        </w:tc>
        <w:tc>
          <w:tcPr>
            <w:tcW w:w="121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63269757,0</w:t>
            </w:r>
          </w:p>
        </w:tc>
        <w:tc>
          <w:tcPr>
            <w:tcW w:w="1354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0,0000000158</w:t>
            </w:r>
          </w:p>
        </w:tc>
      </w:tr>
    </w:tbl>
    <w:p w:rsidR="00B3097F" w:rsidRPr="00D24694" w:rsidRDefault="00B3097F" w:rsidP="00B3097F">
      <w:pPr>
        <w:pStyle w:val="a6"/>
        <w:ind w:firstLine="709"/>
        <w:jc w:val="both"/>
        <w:rPr>
          <w:rStyle w:val="FontStyle24"/>
          <w:i w:val="0"/>
          <w:sz w:val="28"/>
          <w:szCs w:val="28"/>
        </w:rPr>
      </w:pPr>
    </w:p>
    <w:p w:rsidR="00B3097F" w:rsidRPr="00D24694" w:rsidRDefault="00B3097F" w:rsidP="00665A84">
      <w:pPr>
        <w:keepNext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Используем инструментарий </w:t>
      </w:r>
      <w:r w:rsidRPr="00D2469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469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«Регрессия»:</w:t>
      </w:r>
    </w:p>
    <w:p w:rsidR="00501370" w:rsidRPr="00D24694" w:rsidRDefault="00501370" w:rsidP="00501370">
      <w:pPr>
        <w:keepNext/>
        <w:spacing w:after="0" w:line="360" w:lineRule="auto"/>
        <w:jc w:val="center"/>
        <w:rPr>
          <w:rStyle w:val="FontStyle24"/>
          <w:i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11.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Расчет коэффициентов гиперболической регрессии</w:t>
      </w:r>
    </w:p>
    <w:tbl>
      <w:tblPr>
        <w:tblW w:w="0" w:type="auto"/>
        <w:jc w:val="center"/>
        <w:tblLook w:val="04A0"/>
      </w:tblPr>
      <w:tblGrid>
        <w:gridCol w:w="1749"/>
        <w:gridCol w:w="1963"/>
        <w:gridCol w:w="2646"/>
        <w:gridCol w:w="1777"/>
        <w:gridCol w:w="1436"/>
      </w:tblGrid>
      <w:tr w:rsidR="00140D1E" w:rsidRPr="00D24694" w:rsidTr="00140D1E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P-Значение</w:t>
            </w:r>
          </w:p>
        </w:tc>
      </w:tr>
      <w:tr w:rsidR="00140D1E" w:rsidRPr="00D24694" w:rsidTr="00140D1E">
        <w:trPr>
          <w:trHeight w:val="2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140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Y-пер</w:t>
            </w:r>
            <w:proofErr w:type="gramEnd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5251386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1909209,823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0,020</w:t>
            </w:r>
          </w:p>
        </w:tc>
      </w:tr>
      <w:tr w:rsidR="00140D1E" w:rsidRPr="00D24694" w:rsidTr="00140D1E">
        <w:trPr>
          <w:trHeight w:val="20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Переменная 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-3187782799260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2719669507197,640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-1,172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0,268</w:t>
            </w:r>
          </w:p>
        </w:tc>
      </w:tr>
    </w:tbl>
    <w:p w:rsidR="00B3097F" w:rsidRPr="00D24694" w:rsidRDefault="00B3097F" w:rsidP="0050137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97F" w:rsidRPr="00D24694" w:rsidRDefault="00B3097F" w:rsidP="0050137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получили уравнение регрессии:</w:t>
      </w:r>
    </w:p>
    <w:p w:rsidR="00B3097F" w:rsidRPr="00D24694" w:rsidRDefault="00501370" w:rsidP="00501370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3519" w:dyaOrig="780">
          <v:shape id="_x0000_i1039" type="#_x0000_t75" style="width:175pt;height:40.2pt" o:ole="">
            <v:imagedata r:id="rId45" o:title=""/>
          </v:shape>
          <o:OLEObject Type="Embed" ProgID="Equation.3" ShapeID="_x0000_i1039" DrawAspect="Content" ObjectID="_1508411415" r:id="rId46"/>
        </w:object>
      </w:r>
      <w:r w:rsidR="00B3097F"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1370" w:rsidRPr="00D24694" w:rsidRDefault="00501370" w:rsidP="00501370">
      <w:pPr>
        <w:pStyle w:val="a6"/>
        <w:spacing w:line="360" w:lineRule="auto"/>
        <w:ind w:firstLine="567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б) Степенное уравнение</w:t>
      </w:r>
    </w:p>
    <w:p w:rsidR="00B3097F" w:rsidRPr="00D24694" w:rsidRDefault="00B3097F" w:rsidP="00501370">
      <w:pPr>
        <w:spacing w:after="0" w:line="360" w:lineRule="auto"/>
        <w:ind w:firstLine="540"/>
        <w:jc w:val="both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t xml:space="preserve">Строим аналогичным образом степенную модель </w:t>
      </w:r>
      <w:r w:rsidRPr="00D24694">
        <w:rPr>
          <w:rStyle w:val="FontStyle24"/>
          <w:sz w:val="28"/>
          <w:szCs w:val="28"/>
        </w:rPr>
        <w:object w:dxaOrig="1060" w:dyaOrig="400">
          <v:shape id="_x0000_i1040" type="#_x0000_t75" style="width:53.6pt;height:20.1pt" o:ole="">
            <v:imagedata r:id="rId47" o:title=""/>
          </v:shape>
          <o:OLEObject Type="Embed" ProgID="Equation.3" ShapeID="_x0000_i1040" DrawAspect="Content" ObjectID="_1508411416" r:id="rId48"/>
        </w:object>
      </w:r>
      <w:r w:rsidRPr="00D24694">
        <w:rPr>
          <w:rStyle w:val="FontStyle24"/>
          <w:sz w:val="28"/>
          <w:szCs w:val="28"/>
        </w:rPr>
        <w:t>, проведя процедуру линеаризации переменных.</w:t>
      </w:r>
    </w:p>
    <w:p w:rsidR="00B3097F" w:rsidRPr="00D24694" w:rsidRDefault="00B3097F" w:rsidP="00501370">
      <w:pPr>
        <w:spacing w:after="0" w:line="360" w:lineRule="auto"/>
        <w:jc w:val="center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object w:dxaOrig="2140" w:dyaOrig="360">
          <v:shape id="_x0000_i1041" type="#_x0000_t75" style="width:108pt;height:18.4pt" o:ole="">
            <v:imagedata r:id="rId49" o:title=""/>
          </v:shape>
          <o:OLEObject Type="Embed" ProgID="Equation.3" ShapeID="_x0000_i1041" DrawAspect="Content" ObjectID="_1508411417" r:id="rId50"/>
        </w:object>
      </w:r>
      <w:r w:rsidRPr="00D24694">
        <w:rPr>
          <w:rStyle w:val="FontStyle24"/>
          <w:sz w:val="28"/>
          <w:szCs w:val="28"/>
        </w:rPr>
        <w:t>;</w:t>
      </w:r>
    </w:p>
    <w:p w:rsidR="00B3097F" w:rsidRPr="00D24694" w:rsidRDefault="00B3097F" w:rsidP="00501370">
      <w:pPr>
        <w:spacing w:after="0" w:line="360" w:lineRule="auto"/>
        <w:jc w:val="center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object w:dxaOrig="1520" w:dyaOrig="300">
          <v:shape id="_x0000_i1042" type="#_x0000_t75" style="width:76.2pt;height:15.9pt" o:ole="">
            <v:imagedata r:id="rId51" o:title=""/>
          </v:shape>
          <o:OLEObject Type="Embed" ProgID="Equation.3" ShapeID="_x0000_i1042" DrawAspect="Content" ObjectID="_1508411418" r:id="rId52"/>
        </w:object>
      </w:r>
      <w:r w:rsidRPr="00D24694">
        <w:rPr>
          <w:rStyle w:val="FontStyle24"/>
          <w:sz w:val="28"/>
          <w:szCs w:val="28"/>
        </w:rPr>
        <w:t>,</w:t>
      </w:r>
    </w:p>
    <w:p w:rsidR="00B3097F" w:rsidRPr="00D24694" w:rsidRDefault="00B3097F" w:rsidP="00501370">
      <w:pPr>
        <w:spacing w:after="0" w:line="360" w:lineRule="auto"/>
        <w:jc w:val="both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t xml:space="preserve">где </w:t>
      </w:r>
      <w:r w:rsidRPr="00D24694">
        <w:rPr>
          <w:rStyle w:val="FontStyle24"/>
          <w:sz w:val="28"/>
          <w:szCs w:val="28"/>
        </w:rPr>
        <w:object w:dxaOrig="2940" w:dyaOrig="360">
          <v:shape id="_x0000_i1043" type="#_x0000_t75" style="width:147.35pt;height:18.4pt" o:ole="">
            <v:imagedata r:id="rId53" o:title=""/>
          </v:shape>
          <o:OLEObject Type="Embed" ProgID="Equation.3" ShapeID="_x0000_i1043" DrawAspect="Content" ObjectID="_1508411419" r:id="rId54"/>
        </w:object>
      </w:r>
    </w:p>
    <w:p w:rsidR="00501370" w:rsidRPr="00D24694" w:rsidRDefault="00501370" w:rsidP="00501370">
      <w:pPr>
        <w:keepNext/>
        <w:spacing w:after="0" w:line="360" w:lineRule="auto"/>
        <w:jc w:val="center"/>
        <w:rPr>
          <w:rStyle w:val="FontStyle24"/>
          <w:i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12.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Исходные данные для построения степенной регрессии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778"/>
        <w:gridCol w:w="1595"/>
        <w:gridCol w:w="1593"/>
        <w:gridCol w:w="1802"/>
        <w:gridCol w:w="1803"/>
      </w:tblGrid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noWrap/>
            <w:vAlign w:val="bottom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предприятия</w:t>
            </w:r>
          </w:p>
        </w:tc>
        <w:tc>
          <w:tcPr>
            <w:tcW w:w="957" w:type="pct"/>
            <w:shd w:val="clear" w:color="auto" w:fill="FFFFFF" w:themeFill="background1"/>
            <w:noWrap/>
            <w:vAlign w:val="bottom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956" w:type="pct"/>
            <w:shd w:val="clear" w:color="auto" w:fill="FFFFFF" w:themeFill="background1"/>
            <w:noWrap/>
            <w:vAlign w:val="bottom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X3</w:t>
            </w:r>
          </w:p>
        </w:tc>
        <w:tc>
          <w:tcPr>
            <w:tcW w:w="1065" w:type="pct"/>
            <w:shd w:val="clear" w:color="auto" w:fill="FFFFFF" w:themeFill="background1"/>
            <w:vAlign w:val="bottom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LgY</w:t>
            </w:r>
            <w:proofErr w:type="spellEnd"/>
          </w:p>
        </w:tc>
        <w:tc>
          <w:tcPr>
            <w:tcW w:w="1065" w:type="pct"/>
            <w:shd w:val="clear" w:color="auto" w:fill="FFFFFF" w:themeFill="background1"/>
            <w:noWrap/>
            <w:vAlign w:val="bottom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LgX3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788567,0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458233,0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5,90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5,66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1197196,0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1567998,0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6,08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6,20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1225908,0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3463511,0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6,09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6,54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1227017,0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4215454,0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6,09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6,62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1548768,0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7720298,0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6,19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6,89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1580624,0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1553508,0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6,20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6,19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1945560,0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2964277,0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6,29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6,47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2557698,0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35232071,0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6,41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7,55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2598165,0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5910831,0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6,41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6,77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3293989,0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5891049,0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6,52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6,77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9990896,0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26312477,0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7,00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7,42</w:t>
            </w:r>
          </w:p>
        </w:tc>
      </w:tr>
      <w:tr w:rsidR="00665A84" w:rsidRPr="00D24694" w:rsidTr="00665A84">
        <w:trPr>
          <w:trHeight w:val="20"/>
        </w:trPr>
        <w:tc>
          <w:tcPr>
            <w:tcW w:w="957" w:type="pct"/>
            <w:shd w:val="clear" w:color="auto" w:fill="FFFFFF" w:themeFill="background1"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19513178,0</w:t>
            </w:r>
          </w:p>
        </w:tc>
        <w:tc>
          <w:tcPr>
            <w:tcW w:w="956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63269757,0</w:t>
            </w:r>
          </w:p>
        </w:tc>
        <w:tc>
          <w:tcPr>
            <w:tcW w:w="1065" w:type="pct"/>
            <w:shd w:val="clear" w:color="auto" w:fill="FFFFFF" w:themeFill="background1"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7,29</w:t>
            </w:r>
          </w:p>
        </w:tc>
        <w:tc>
          <w:tcPr>
            <w:tcW w:w="1065" w:type="pct"/>
            <w:shd w:val="clear" w:color="auto" w:fill="FFFFFF" w:themeFill="background1"/>
            <w:noWrap/>
            <w:hideMark/>
          </w:tcPr>
          <w:p w:rsidR="00665A84" w:rsidRPr="00D24694" w:rsidRDefault="00665A84" w:rsidP="00665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7,80</w:t>
            </w:r>
          </w:p>
        </w:tc>
      </w:tr>
    </w:tbl>
    <w:p w:rsidR="00B3097F" w:rsidRPr="00D24694" w:rsidRDefault="00B3097F" w:rsidP="00B3097F">
      <w:pPr>
        <w:pStyle w:val="a6"/>
        <w:ind w:firstLine="709"/>
        <w:jc w:val="both"/>
        <w:rPr>
          <w:rStyle w:val="FontStyle24"/>
          <w:i w:val="0"/>
          <w:sz w:val="28"/>
          <w:szCs w:val="28"/>
        </w:rPr>
      </w:pPr>
    </w:p>
    <w:p w:rsidR="00501370" w:rsidRPr="00D24694" w:rsidRDefault="00501370" w:rsidP="00501370">
      <w:pPr>
        <w:keepNext/>
        <w:spacing w:after="0" w:line="360" w:lineRule="auto"/>
        <w:jc w:val="center"/>
        <w:rPr>
          <w:rStyle w:val="FontStyle24"/>
          <w:i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13.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Расчет коэффициентов степенной регрессии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156"/>
        <w:gridCol w:w="2890"/>
        <w:gridCol w:w="1958"/>
        <w:gridCol w:w="1596"/>
      </w:tblGrid>
      <w:tr w:rsidR="00140D1E" w:rsidRPr="00D24694" w:rsidTr="00140D1E">
        <w:trPr>
          <w:trHeight w:val="20"/>
        </w:trPr>
        <w:tc>
          <w:tcPr>
            <w:tcW w:w="508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508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023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P-Значение</w:t>
            </w:r>
          </w:p>
        </w:tc>
      </w:tr>
      <w:tr w:rsidR="00140D1E" w:rsidRPr="00D24694" w:rsidTr="00140D1E">
        <w:trPr>
          <w:trHeight w:val="20"/>
        </w:trPr>
        <w:tc>
          <w:tcPr>
            <w:tcW w:w="508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lgY</w:t>
            </w:r>
            <w:proofErr w:type="spellEnd"/>
          </w:p>
        </w:tc>
        <w:tc>
          <w:tcPr>
            <w:tcW w:w="1127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2,655</w:t>
            </w:r>
          </w:p>
        </w:tc>
        <w:tc>
          <w:tcPr>
            <w:tcW w:w="1508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0,773</w:t>
            </w:r>
          </w:p>
        </w:tc>
        <w:tc>
          <w:tcPr>
            <w:tcW w:w="1023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3,433</w:t>
            </w:r>
          </w:p>
        </w:tc>
        <w:tc>
          <w:tcPr>
            <w:tcW w:w="834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0,006</w:t>
            </w:r>
          </w:p>
        </w:tc>
      </w:tr>
      <w:tr w:rsidR="00140D1E" w:rsidRPr="00D24694" w:rsidTr="00140D1E">
        <w:trPr>
          <w:trHeight w:val="20"/>
        </w:trPr>
        <w:tc>
          <w:tcPr>
            <w:tcW w:w="508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lgX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0,551</w:t>
            </w:r>
          </w:p>
        </w:tc>
        <w:tc>
          <w:tcPr>
            <w:tcW w:w="1508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0,114</w:t>
            </w:r>
          </w:p>
        </w:tc>
        <w:tc>
          <w:tcPr>
            <w:tcW w:w="1023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4,824</w:t>
            </w:r>
          </w:p>
        </w:tc>
        <w:tc>
          <w:tcPr>
            <w:tcW w:w="834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0,001</w:t>
            </w:r>
          </w:p>
        </w:tc>
      </w:tr>
    </w:tbl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получили уравнение регрессии:</w:t>
      </w:r>
    </w:p>
    <w:p w:rsidR="00B3097F" w:rsidRPr="00D24694" w:rsidRDefault="00531AFD" w:rsidP="00B3097F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680" w:dyaOrig="380">
          <v:shape id="_x0000_i1044" type="#_x0000_t75" style="width:133.1pt;height:19.25pt" o:ole="">
            <v:imagedata r:id="rId55" o:title=""/>
          </v:shape>
          <o:OLEObject Type="Embed" ProgID="Equation.3" ShapeID="_x0000_i1044" DrawAspect="Content" ObjectID="_1508411420" r:id="rId56"/>
        </w:object>
      </w:r>
      <w:r w:rsidR="00B3097F"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097F" w:rsidRPr="00D24694" w:rsidRDefault="00531AFD" w:rsidP="00B3097F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694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960" w:dyaOrig="420">
          <v:shape id="_x0000_i1045" type="#_x0000_t75" style="width:97.95pt;height:20.95pt" o:ole="">
            <v:imagedata r:id="rId57" o:title=""/>
          </v:shape>
          <o:OLEObject Type="Embed" ProgID="Equation.3" ShapeID="_x0000_i1045" DrawAspect="Content" ObjectID="_1508411421" r:id="rId58"/>
        </w:object>
      </w:r>
      <w:r w:rsidR="00B3097F" w:rsidRPr="00D246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097F" w:rsidRPr="00D24694" w:rsidRDefault="00B3097F" w:rsidP="00B3097F">
      <w:pPr>
        <w:pStyle w:val="a6"/>
        <w:ind w:firstLine="709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107843" w:rsidRPr="00D24694" w:rsidRDefault="00107843" w:rsidP="00F9645E">
      <w:pPr>
        <w:pStyle w:val="a6"/>
        <w:spacing w:line="360" w:lineRule="auto"/>
        <w:ind w:firstLine="567"/>
        <w:jc w:val="both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в) Показательное уравнение</w:t>
      </w:r>
    </w:p>
    <w:p w:rsidR="00B3097F" w:rsidRPr="00D24694" w:rsidRDefault="00B3097F" w:rsidP="00F9645E">
      <w:pPr>
        <w:spacing w:after="0" w:line="360" w:lineRule="auto"/>
        <w:ind w:firstLine="540"/>
        <w:jc w:val="both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t xml:space="preserve">Построению уравнения показательной кривой </w:t>
      </w:r>
      <w:r w:rsidRPr="00D24694">
        <w:rPr>
          <w:rStyle w:val="FontStyle24"/>
          <w:sz w:val="28"/>
          <w:szCs w:val="28"/>
        </w:rPr>
        <w:object w:dxaOrig="1060" w:dyaOrig="400">
          <v:shape id="_x0000_i1046" type="#_x0000_t75" style="width:53.6pt;height:20.1pt" o:ole="">
            <v:imagedata r:id="rId59" o:title=""/>
          </v:shape>
          <o:OLEObject Type="Embed" ProgID="Equation.3" ShapeID="_x0000_i1046" DrawAspect="Content" ObjectID="_1508411422" r:id="rId60"/>
        </w:object>
      </w:r>
      <w:r w:rsidRPr="00D24694">
        <w:rPr>
          <w:rStyle w:val="FontStyle24"/>
          <w:sz w:val="28"/>
          <w:szCs w:val="28"/>
        </w:rPr>
        <w:t xml:space="preserve"> предшествует процедура линеаризации переменных при логарифмировании обеих частей уравнения:</w:t>
      </w:r>
    </w:p>
    <w:p w:rsidR="00B3097F" w:rsidRPr="00D24694" w:rsidRDefault="00B3097F" w:rsidP="00F9645E">
      <w:pPr>
        <w:spacing w:after="0" w:line="360" w:lineRule="auto"/>
        <w:jc w:val="center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object w:dxaOrig="2120" w:dyaOrig="360">
          <v:shape id="_x0000_i1047" type="#_x0000_t75" style="width:105.5pt;height:18.4pt" o:ole="">
            <v:imagedata r:id="rId61" o:title=""/>
          </v:shape>
          <o:OLEObject Type="Embed" ProgID="Equation.3" ShapeID="_x0000_i1047" DrawAspect="Content" ObjectID="_1508411423" r:id="rId62"/>
        </w:object>
      </w:r>
      <w:r w:rsidRPr="00D24694">
        <w:rPr>
          <w:rStyle w:val="FontStyle24"/>
          <w:sz w:val="28"/>
          <w:szCs w:val="28"/>
        </w:rPr>
        <w:t>,</w:t>
      </w:r>
    </w:p>
    <w:p w:rsidR="00B3097F" w:rsidRPr="00D24694" w:rsidRDefault="00B3097F" w:rsidP="00F9645E">
      <w:pPr>
        <w:spacing w:after="0" w:line="360" w:lineRule="auto"/>
        <w:jc w:val="center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object w:dxaOrig="1300" w:dyaOrig="300">
          <v:shape id="_x0000_i1048" type="#_x0000_t75" style="width:64.45pt;height:15.9pt" o:ole="">
            <v:imagedata r:id="rId63" o:title=""/>
          </v:shape>
          <o:OLEObject Type="Embed" ProgID="Equation.3" ShapeID="_x0000_i1048" DrawAspect="Content" ObjectID="_1508411424" r:id="rId64"/>
        </w:object>
      </w:r>
      <w:r w:rsidRPr="00D24694">
        <w:rPr>
          <w:rStyle w:val="FontStyle24"/>
          <w:sz w:val="28"/>
          <w:szCs w:val="28"/>
        </w:rPr>
        <w:t>,</w:t>
      </w:r>
    </w:p>
    <w:p w:rsidR="00B3097F" w:rsidRPr="00D24694" w:rsidRDefault="00B3097F" w:rsidP="00F9645E">
      <w:pPr>
        <w:pStyle w:val="a6"/>
        <w:spacing w:line="360" w:lineRule="auto"/>
        <w:jc w:val="both"/>
        <w:rPr>
          <w:rStyle w:val="FontStyle24"/>
          <w:i w:val="0"/>
          <w:position w:val="-12"/>
          <w:sz w:val="28"/>
          <w:szCs w:val="28"/>
        </w:rPr>
      </w:pPr>
      <w:r w:rsidRPr="00D24694">
        <w:rPr>
          <w:rStyle w:val="FontStyle24"/>
          <w:i w:val="0"/>
          <w:sz w:val="28"/>
          <w:szCs w:val="28"/>
        </w:rPr>
        <w:t xml:space="preserve">где </w:t>
      </w:r>
      <w:r w:rsidRPr="00D24694">
        <w:rPr>
          <w:rStyle w:val="FontStyle24"/>
          <w:i w:val="0"/>
          <w:sz w:val="28"/>
          <w:szCs w:val="28"/>
        </w:rPr>
        <w:object w:dxaOrig="1960" w:dyaOrig="360">
          <v:shape id="_x0000_i1049" type="#_x0000_t75" style="width:97.95pt;height:18.4pt" o:ole="">
            <v:imagedata r:id="rId65" o:title=""/>
          </v:shape>
          <o:OLEObject Type="Embed" ProgID="Equation.3" ShapeID="_x0000_i1049" DrawAspect="Content" ObjectID="_1508411425" r:id="rId66"/>
        </w:object>
      </w:r>
    </w:p>
    <w:p w:rsidR="00107843" w:rsidRPr="00D24694" w:rsidRDefault="00107843" w:rsidP="00F9645E">
      <w:pPr>
        <w:keepNext/>
        <w:spacing w:after="0" w:line="360" w:lineRule="auto"/>
        <w:jc w:val="center"/>
        <w:rPr>
          <w:rStyle w:val="FontStyle24"/>
          <w:i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14.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Исходные данные для построения </w:t>
      </w:r>
      <w:r w:rsidR="00F9645E"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показательной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 регрессии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392"/>
        <w:gridCol w:w="2393"/>
        <w:gridCol w:w="2393"/>
        <w:gridCol w:w="2393"/>
      </w:tblGrid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предприятия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X3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LgY</w:t>
            </w:r>
            <w:proofErr w:type="spellEnd"/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788567,0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458233,0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5,90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1197196,0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1567998,0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6,08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1225908,0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3463511,0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6,09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44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1227017,0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4215454,0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6,09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1548768,0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7720298,0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6,19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1580624,0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1553508,0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6,20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1945560,0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2964277,0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6,29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2557698,0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35232071,0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6,41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2598165,0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5910831,0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6,41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3293989,0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5891049,0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6,52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9990896,0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26312477,0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7,00</w:t>
            </w:r>
          </w:p>
        </w:tc>
      </w:tr>
      <w:tr w:rsidR="00665A84" w:rsidRPr="00D24694" w:rsidTr="00665A84">
        <w:trPr>
          <w:trHeight w:val="20"/>
        </w:trPr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19513178,0</w:t>
            </w:r>
          </w:p>
        </w:tc>
        <w:tc>
          <w:tcPr>
            <w:tcW w:w="1250" w:type="pct"/>
            <w:shd w:val="clear" w:color="auto" w:fill="FFFFFF" w:themeFill="background1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63269757,0</w:t>
            </w:r>
          </w:p>
        </w:tc>
        <w:tc>
          <w:tcPr>
            <w:tcW w:w="1250" w:type="pct"/>
            <w:shd w:val="clear" w:color="auto" w:fill="FFFFFF" w:themeFill="background1"/>
            <w:vAlign w:val="bottom"/>
          </w:tcPr>
          <w:p w:rsidR="00665A84" w:rsidRPr="00D24694" w:rsidRDefault="00665A84" w:rsidP="00F9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7,29</w:t>
            </w:r>
          </w:p>
        </w:tc>
      </w:tr>
    </w:tbl>
    <w:p w:rsidR="00B3097F" w:rsidRPr="00D24694" w:rsidRDefault="00B3097F" w:rsidP="00B3097F">
      <w:pPr>
        <w:pStyle w:val="a6"/>
        <w:ind w:firstLine="709"/>
        <w:jc w:val="both"/>
        <w:rPr>
          <w:rStyle w:val="FontStyle24"/>
          <w:i w:val="0"/>
          <w:sz w:val="28"/>
          <w:szCs w:val="28"/>
        </w:rPr>
      </w:pPr>
    </w:p>
    <w:p w:rsidR="00F9645E" w:rsidRPr="00D24694" w:rsidRDefault="00F9645E" w:rsidP="00F9645E">
      <w:pPr>
        <w:keepNext/>
        <w:spacing w:after="0" w:line="360" w:lineRule="auto"/>
        <w:jc w:val="center"/>
        <w:rPr>
          <w:rStyle w:val="FontStyle24"/>
          <w:i/>
          <w:sz w:val="28"/>
          <w:szCs w:val="28"/>
        </w:rPr>
      </w:pPr>
      <w:r w:rsidRPr="00D24694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Таблица 15. </w:t>
      </w:r>
      <w:r w:rsidRPr="00D24694">
        <w:rPr>
          <w:rFonts w:ascii="Times New Roman" w:hAnsi="Times New Roman" w:cs="Times New Roman"/>
          <w:b/>
          <w:i/>
          <w:snapToGrid w:val="0"/>
          <w:sz w:val="28"/>
          <w:szCs w:val="28"/>
        </w:rPr>
        <w:t>Расчет коэффициентов показательной регрессии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9"/>
        <w:gridCol w:w="2161"/>
        <w:gridCol w:w="2890"/>
        <w:gridCol w:w="1962"/>
        <w:gridCol w:w="1719"/>
      </w:tblGrid>
      <w:tr w:rsidR="00140D1E" w:rsidRPr="00D24694" w:rsidTr="00140D1E">
        <w:trPr>
          <w:trHeight w:val="20"/>
        </w:trPr>
        <w:tc>
          <w:tcPr>
            <w:tcW w:w="438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9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Коэффициенты</w:t>
            </w:r>
          </w:p>
        </w:tc>
        <w:tc>
          <w:tcPr>
            <w:tcW w:w="1510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025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t-статистика</w:t>
            </w:r>
          </w:p>
        </w:tc>
        <w:tc>
          <w:tcPr>
            <w:tcW w:w="899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P-Значение</w:t>
            </w:r>
          </w:p>
        </w:tc>
      </w:tr>
      <w:tr w:rsidR="00140D1E" w:rsidRPr="00D24694" w:rsidTr="00140D1E">
        <w:trPr>
          <w:trHeight w:val="20"/>
        </w:trPr>
        <w:tc>
          <w:tcPr>
            <w:tcW w:w="438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lgY</w:t>
            </w:r>
            <w:proofErr w:type="spellEnd"/>
          </w:p>
        </w:tc>
        <w:tc>
          <w:tcPr>
            <w:tcW w:w="1129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6,134</w:t>
            </w:r>
          </w:p>
        </w:tc>
        <w:tc>
          <w:tcPr>
            <w:tcW w:w="1510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0,080</w:t>
            </w:r>
          </w:p>
        </w:tc>
        <w:tc>
          <w:tcPr>
            <w:tcW w:w="1025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76,765</w:t>
            </w:r>
          </w:p>
        </w:tc>
        <w:tc>
          <w:tcPr>
            <w:tcW w:w="899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</w:t>
            </w:r>
          </w:p>
        </w:tc>
      </w:tr>
      <w:tr w:rsidR="00140D1E" w:rsidRPr="00D24694" w:rsidTr="00140D1E">
        <w:trPr>
          <w:trHeight w:val="20"/>
        </w:trPr>
        <w:tc>
          <w:tcPr>
            <w:tcW w:w="438" w:type="pct"/>
            <w:shd w:val="clear" w:color="auto" w:fill="auto"/>
            <w:noWrap/>
            <w:vAlign w:val="bottom"/>
            <w:hideMark/>
          </w:tcPr>
          <w:p w:rsidR="00140D1E" w:rsidRPr="00D24694" w:rsidRDefault="00140D1E" w:rsidP="00896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lgX</w:t>
            </w:r>
            <w:proofErr w:type="spellEnd"/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9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0,000000018</w:t>
            </w:r>
          </w:p>
        </w:tc>
        <w:tc>
          <w:tcPr>
            <w:tcW w:w="1510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0,000000004</w:t>
            </w:r>
          </w:p>
        </w:tc>
        <w:tc>
          <w:tcPr>
            <w:tcW w:w="1025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5,083187803</w:t>
            </w:r>
          </w:p>
        </w:tc>
        <w:tc>
          <w:tcPr>
            <w:tcW w:w="899" w:type="pct"/>
            <w:shd w:val="clear" w:color="auto" w:fill="auto"/>
            <w:noWrap/>
            <w:hideMark/>
          </w:tcPr>
          <w:p w:rsidR="00140D1E" w:rsidRPr="00D24694" w:rsidRDefault="00140D1E" w:rsidP="00896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6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0,000475564</w:t>
            </w:r>
          </w:p>
        </w:tc>
      </w:tr>
    </w:tbl>
    <w:p w:rsidR="00B3097F" w:rsidRPr="00D24694" w:rsidRDefault="00B3097F" w:rsidP="00B3097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97F" w:rsidRPr="00D24694" w:rsidRDefault="00B3097F" w:rsidP="00B3097F">
      <w:pPr>
        <w:spacing w:line="360" w:lineRule="auto"/>
        <w:ind w:firstLine="540"/>
        <w:jc w:val="both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t xml:space="preserve">Получено линейное уравнение: </w:t>
      </w:r>
    </w:p>
    <w:p w:rsidR="00B3097F" w:rsidRPr="00D24694" w:rsidRDefault="00B3097F" w:rsidP="00B3097F">
      <w:pPr>
        <w:spacing w:line="360" w:lineRule="auto"/>
        <w:jc w:val="center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object w:dxaOrig="3320" w:dyaOrig="440">
          <v:shape id="_x0000_i1050" type="#_x0000_t75" style="width:165.75pt;height:21.75pt" o:ole="">
            <v:imagedata r:id="rId67" o:title=""/>
          </v:shape>
          <o:OLEObject Type="Embed" ProgID="Equation.3" ShapeID="_x0000_i1050" DrawAspect="Content" ObjectID="_1508411426" r:id="rId68"/>
        </w:object>
      </w:r>
      <w:r w:rsidRPr="00D24694">
        <w:rPr>
          <w:rStyle w:val="FontStyle24"/>
          <w:sz w:val="28"/>
          <w:szCs w:val="28"/>
        </w:rPr>
        <w:t>.</w:t>
      </w:r>
    </w:p>
    <w:p w:rsidR="00B3097F" w:rsidRPr="00D24694" w:rsidRDefault="00B3097F" w:rsidP="00B3097F">
      <w:pPr>
        <w:spacing w:line="360" w:lineRule="auto"/>
        <w:ind w:firstLine="540"/>
        <w:jc w:val="both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t>Произведем потенцирование полученного уравнения и запишем его в обычной форме:</w:t>
      </w:r>
    </w:p>
    <w:p w:rsidR="00B3097F" w:rsidRPr="00D24694" w:rsidRDefault="00C36B8C" w:rsidP="00B3097F">
      <w:pPr>
        <w:spacing w:line="360" w:lineRule="auto"/>
        <w:jc w:val="center"/>
        <w:rPr>
          <w:rStyle w:val="FontStyle24"/>
          <w:sz w:val="28"/>
          <w:szCs w:val="28"/>
        </w:rPr>
      </w:pPr>
      <w:r w:rsidRPr="00D24694">
        <w:rPr>
          <w:rStyle w:val="FontStyle24"/>
          <w:sz w:val="28"/>
          <w:szCs w:val="28"/>
        </w:rPr>
        <w:object w:dxaOrig="3720" w:dyaOrig="820">
          <v:shape id="_x0000_i1051" type="#_x0000_t75" style="width:185.85pt;height:41pt" o:ole="">
            <v:imagedata r:id="rId69" o:title=""/>
          </v:shape>
          <o:OLEObject Type="Embed" ProgID="Equation.3" ShapeID="_x0000_i1051" DrawAspect="Content" ObjectID="_1508411427" r:id="rId70"/>
        </w:object>
      </w:r>
    </w:p>
    <w:p w:rsidR="00665A84" w:rsidRPr="00D24694" w:rsidRDefault="00C36B8C" w:rsidP="00534496">
      <w:pPr>
        <w:pStyle w:val="a6"/>
        <w:spacing w:line="360" w:lineRule="auto"/>
        <w:jc w:val="left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sz w:val="28"/>
          <w:szCs w:val="28"/>
        </w:rPr>
        <w:t>11. Приведем графики построенных уравнений регрессии</w:t>
      </w:r>
    </w:p>
    <w:p w:rsidR="00D34550" w:rsidRPr="00D24694" w:rsidRDefault="00C36B8C" w:rsidP="00534496">
      <w:pPr>
        <w:pStyle w:val="a6"/>
        <w:spacing w:line="360" w:lineRule="auto"/>
        <w:jc w:val="left"/>
        <w:rPr>
          <w:rFonts w:ascii="Times New Roman" w:hAnsi="Times New Roman"/>
          <w:b/>
          <w:i w:val="0"/>
          <w:iCs w:val="0"/>
          <w:sz w:val="28"/>
          <w:szCs w:val="28"/>
        </w:rPr>
      </w:pPr>
      <w:r w:rsidRPr="00D24694">
        <w:rPr>
          <w:rFonts w:ascii="Times New Roman" w:hAnsi="Times New Roman"/>
          <w:b/>
          <w:i w:val="0"/>
          <w:iCs w:val="0"/>
          <w:noProof/>
          <w:sz w:val="28"/>
          <w:szCs w:val="28"/>
        </w:rPr>
        <w:lastRenderedPageBreak/>
        <w:drawing>
          <wp:inline distT="0" distB="0" distL="0" distR="0">
            <wp:extent cx="5380074" cy="36788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119" cy="3680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005C" w:rsidRPr="00D24694" w:rsidRDefault="00D34550" w:rsidP="00AD005C">
      <w:pPr>
        <w:tabs>
          <w:tab w:val="left" w:pos="3901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24694">
        <w:rPr>
          <w:rFonts w:ascii="Times New Roman" w:hAnsi="Times New Roman" w:cs="Times New Roman"/>
          <w:sz w:val="28"/>
          <w:szCs w:val="28"/>
          <w:lang w:eastAsia="ru-RU"/>
        </w:rPr>
        <w:t xml:space="preserve">Рис. 6. Зависимость прибыли </w:t>
      </w:r>
      <w:r w:rsidRPr="00D24694">
        <w:rPr>
          <w:rFonts w:ascii="Times New Roman" w:hAnsi="Times New Roman" w:cs="Times New Roman"/>
          <w:sz w:val="28"/>
          <w:szCs w:val="28"/>
          <w:lang w:val="en-US" w:eastAsia="ru-RU"/>
        </w:rPr>
        <w:t>Y</w:t>
      </w:r>
      <w:r w:rsidRPr="00D246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D005C" w:rsidRPr="00D24694">
        <w:rPr>
          <w:rFonts w:ascii="Times New Roman" w:hAnsi="Times New Roman" w:cs="Times New Roman"/>
          <w:sz w:val="28"/>
          <w:szCs w:val="28"/>
          <w:lang w:eastAsia="ru-RU"/>
        </w:rPr>
        <w:t>от оборотных активов Х3 (</w:t>
      </w:r>
      <w:r w:rsidRPr="00D24694">
        <w:rPr>
          <w:rFonts w:ascii="Times New Roman" w:hAnsi="Times New Roman" w:cs="Times New Roman"/>
          <w:sz w:val="28"/>
          <w:szCs w:val="28"/>
          <w:lang w:eastAsia="ru-RU"/>
        </w:rPr>
        <w:t>статистика и нелинейные регрессии)</w:t>
      </w:r>
    </w:p>
    <w:p w:rsidR="00AD005C" w:rsidRPr="00D24694" w:rsidRDefault="00AD005C" w:rsidP="00AD005C">
      <w:pPr>
        <w:tabs>
          <w:tab w:val="left" w:pos="3901"/>
        </w:tabs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24694">
        <w:rPr>
          <w:rFonts w:ascii="Times New Roman" w:hAnsi="Times New Roman" w:cs="Times New Roman"/>
          <w:b/>
          <w:sz w:val="28"/>
          <w:szCs w:val="28"/>
          <w:lang w:eastAsia="ru-RU"/>
        </w:rPr>
        <w:t>Список использованной литературы:</w:t>
      </w:r>
    </w:p>
    <w:p w:rsidR="00AD005C" w:rsidRPr="00D24694" w:rsidRDefault="00AD005C" w:rsidP="00AD005C">
      <w:pPr>
        <w:tabs>
          <w:tab w:val="left" w:pos="3901"/>
        </w:tabs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D005C" w:rsidRPr="00D24694" w:rsidRDefault="00AD005C" w:rsidP="00AD005C">
      <w:pPr>
        <w:pStyle w:val="af6"/>
        <w:numPr>
          <w:ilvl w:val="0"/>
          <w:numId w:val="8"/>
        </w:numPr>
        <w:tabs>
          <w:tab w:val="left" w:pos="3901"/>
        </w:tabs>
        <w:rPr>
          <w:rFonts w:ascii="Times New Roman" w:hAnsi="Times New Roman"/>
          <w:sz w:val="28"/>
          <w:szCs w:val="28"/>
          <w:lang w:eastAsia="ru-RU"/>
        </w:rPr>
      </w:pPr>
      <w:r w:rsidRPr="00D24694">
        <w:rPr>
          <w:rFonts w:ascii="Times New Roman" w:hAnsi="Times New Roman"/>
          <w:sz w:val="28"/>
          <w:szCs w:val="28"/>
        </w:rPr>
        <w:t xml:space="preserve"> </w:t>
      </w:r>
      <w:r w:rsidRPr="00D24694">
        <w:rPr>
          <w:rFonts w:ascii="Times New Roman" w:hAnsi="Times New Roman"/>
          <w:b/>
          <w:sz w:val="28"/>
          <w:szCs w:val="28"/>
          <w:lang w:eastAsia="ru-RU"/>
        </w:rPr>
        <w:t>Орлова И.В., Половников В.А.</w:t>
      </w:r>
      <w:r w:rsidRPr="00D24694">
        <w:rPr>
          <w:rFonts w:ascii="Times New Roman" w:hAnsi="Times New Roman"/>
          <w:sz w:val="28"/>
          <w:szCs w:val="28"/>
          <w:lang w:eastAsia="ru-RU"/>
        </w:rPr>
        <w:t xml:space="preserve"> Экономико-математические            методы и модели: компьютерное моделирование: учебное пособие. – </w:t>
      </w:r>
      <w:proofErr w:type="spellStart"/>
      <w:r w:rsidRPr="00D24694">
        <w:rPr>
          <w:rFonts w:ascii="Times New Roman" w:hAnsi="Times New Roman"/>
          <w:sz w:val="28"/>
          <w:szCs w:val="28"/>
          <w:lang w:eastAsia="ru-RU"/>
        </w:rPr>
        <w:t>М.:Вузовский</w:t>
      </w:r>
      <w:proofErr w:type="spellEnd"/>
      <w:r w:rsidRPr="00D24694">
        <w:rPr>
          <w:rFonts w:ascii="Times New Roman" w:hAnsi="Times New Roman"/>
          <w:sz w:val="28"/>
          <w:szCs w:val="28"/>
          <w:lang w:eastAsia="ru-RU"/>
        </w:rPr>
        <w:t xml:space="preserve"> учебник, 2011.</w:t>
      </w:r>
    </w:p>
    <w:p w:rsidR="00AD005C" w:rsidRPr="00D24694" w:rsidRDefault="00AD005C" w:rsidP="00AD005C">
      <w:pPr>
        <w:pStyle w:val="af6"/>
        <w:numPr>
          <w:ilvl w:val="0"/>
          <w:numId w:val="8"/>
        </w:numPr>
        <w:tabs>
          <w:tab w:val="left" w:pos="3901"/>
        </w:tabs>
        <w:rPr>
          <w:rFonts w:ascii="Times New Roman" w:hAnsi="Times New Roman"/>
          <w:sz w:val="28"/>
          <w:szCs w:val="28"/>
          <w:lang w:eastAsia="ru-RU"/>
        </w:rPr>
      </w:pPr>
      <w:r w:rsidRPr="00D24694">
        <w:rPr>
          <w:rFonts w:ascii="Times New Roman" w:hAnsi="Times New Roman"/>
          <w:b/>
          <w:sz w:val="28"/>
          <w:szCs w:val="28"/>
          <w:lang w:eastAsia="ru-RU"/>
        </w:rPr>
        <w:t xml:space="preserve">Кремер Н.Ш., </w:t>
      </w:r>
      <w:proofErr w:type="spellStart"/>
      <w:r w:rsidRPr="00D24694">
        <w:rPr>
          <w:rFonts w:ascii="Times New Roman" w:hAnsi="Times New Roman"/>
          <w:b/>
          <w:sz w:val="28"/>
          <w:szCs w:val="28"/>
          <w:lang w:eastAsia="ru-RU"/>
        </w:rPr>
        <w:t>Путко</w:t>
      </w:r>
      <w:proofErr w:type="spellEnd"/>
      <w:r w:rsidRPr="00D24694">
        <w:rPr>
          <w:rFonts w:ascii="Times New Roman" w:hAnsi="Times New Roman"/>
          <w:b/>
          <w:sz w:val="28"/>
          <w:szCs w:val="28"/>
          <w:lang w:eastAsia="ru-RU"/>
        </w:rPr>
        <w:t xml:space="preserve"> Б.А.</w:t>
      </w:r>
      <w:r w:rsidRPr="00D24694">
        <w:rPr>
          <w:rFonts w:ascii="Times New Roman" w:hAnsi="Times New Roman"/>
          <w:sz w:val="28"/>
          <w:szCs w:val="28"/>
          <w:lang w:eastAsia="ru-RU"/>
        </w:rPr>
        <w:t xml:space="preserve"> Эконометрика: учебник для вузов / </w:t>
      </w:r>
      <w:proofErr w:type="gramStart"/>
      <w:r w:rsidRPr="00D24694">
        <w:rPr>
          <w:rFonts w:ascii="Times New Roman" w:hAnsi="Times New Roman"/>
          <w:sz w:val="28"/>
          <w:szCs w:val="28"/>
          <w:lang w:eastAsia="ru-RU"/>
        </w:rPr>
        <w:t>под</w:t>
      </w:r>
      <w:proofErr w:type="gramEnd"/>
    </w:p>
    <w:p w:rsidR="00AD005C" w:rsidRPr="00D24694" w:rsidRDefault="00AD005C" w:rsidP="00AD005C">
      <w:pPr>
        <w:pStyle w:val="af6"/>
        <w:tabs>
          <w:tab w:val="left" w:pos="3901"/>
        </w:tabs>
        <w:rPr>
          <w:rFonts w:ascii="Times New Roman" w:hAnsi="Times New Roman"/>
          <w:sz w:val="28"/>
          <w:szCs w:val="28"/>
          <w:lang w:eastAsia="ru-RU"/>
        </w:rPr>
      </w:pPr>
      <w:r w:rsidRPr="00D24694">
        <w:rPr>
          <w:rFonts w:ascii="Times New Roman" w:hAnsi="Times New Roman"/>
          <w:sz w:val="28"/>
          <w:szCs w:val="28"/>
          <w:lang w:eastAsia="ru-RU"/>
        </w:rPr>
        <w:t>ред. проф. Н.Ш. Кремера. – М.: ЮНИТИ-ДАНА, 2008.</w:t>
      </w:r>
    </w:p>
    <w:p w:rsidR="00AD005C" w:rsidRPr="00D24694" w:rsidRDefault="00AD005C" w:rsidP="00AD005C">
      <w:pPr>
        <w:pStyle w:val="af6"/>
        <w:numPr>
          <w:ilvl w:val="0"/>
          <w:numId w:val="8"/>
        </w:numPr>
        <w:tabs>
          <w:tab w:val="left" w:pos="3901"/>
        </w:tabs>
        <w:rPr>
          <w:rFonts w:ascii="Times New Roman" w:hAnsi="Times New Roman"/>
          <w:b/>
          <w:sz w:val="28"/>
          <w:szCs w:val="28"/>
          <w:lang w:eastAsia="ru-RU"/>
        </w:rPr>
      </w:pPr>
      <w:r w:rsidRPr="00D24694">
        <w:rPr>
          <w:rFonts w:ascii="Times New Roman" w:hAnsi="Times New Roman"/>
          <w:b/>
          <w:sz w:val="28"/>
          <w:szCs w:val="28"/>
          <w:lang w:eastAsia="ru-RU"/>
        </w:rPr>
        <w:t xml:space="preserve">Эконометрика: </w:t>
      </w:r>
      <w:r w:rsidRPr="00D24694">
        <w:rPr>
          <w:rFonts w:ascii="Times New Roman" w:hAnsi="Times New Roman"/>
          <w:sz w:val="28"/>
          <w:szCs w:val="28"/>
          <w:lang w:eastAsia="ru-RU"/>
        </w:rPr>
        <w:t xml:space="preserve">учебник / под ред. И.И. Елисеевой. – 2-е изд.,         </w:t>
      </w:r>
      <w:proofErr w:type="spellStart"/>
      <w:r w:rsidRPr="00D24694">
        <w:rPr>
          <w:rFonts w:ascii="Times New Roman" w:hAnsi="Times New Roman"/>
          <w:sz w:val="28"/>
          <w:szCs w:val="28"/>
          <w:lang w:eastAsia="ru-RU"/>
        </w:rPr>
        <w:t>перераб</w:t>
      </w:r>
      <w:proofErr w:type="spellEnd"/>
      <w:r w:rsidRPr="00D24694">
        <w:rPr>
          <w:rFonts w:ascii="Times New Roman" w:hAnsi="Times New Roman"/>
          <w:sz w:val="28"/>
          <w:szCs w:val="28"/>
          <w:lang w:eastAsia="ru-RU"/>
        </w:rPr>
        <w:t>. и доп. – М.: Финансы и статистика, 2008.</w:t>
      </w:r>
    </w:p>
    <w:sectPr w:rsidR="00AD005C" w:rsidRPr="00D24694" w:rsidSect="00415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51A" w:rsidRDefault="0032451A" w:rsidP="002B2C51">
      <w:pPr>
        <w:spacing w:after="0" w:line="240" w:lineRule="auto"/>
      </w:pPr>
      <w:r>
        <w:separator/>
      </w:r>
    </w:p>
  </w:endnote>
  <w:endnote w:type="continuationSeparator" w:id="0">
    <w:p w:rsidR="0032451A" w:rsidRDefault="0032451A" w:rsidP="002B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9028325"/>
      <w:docPartObj>
        <w:docPartGallery w:val="Page Numbers (Bottom of Page)"/>
        <w:docPartUnique/>
      </w:docPartObj>
    </w:sdtPr>
    <w:sdtContent>
      <w:p w:rsidR="004B7280" w:rsidRDefault="004539A1">
        <w:pPr>
          <w:pStyle w:val="ae"/>
          <w:jc w:val="right"/>
        </w:pPr>
        <w:fldSimple w:instr="PAGE   \* MERGEFORMAT">
          <w:r w:rsidR="00EA5438">
            <w:rPr>
              <w:noProof/>
            </w:rPr>
            <w:t>2</w:t>
          </w:r>
        </w:fldSimple>
      </w:p>
    </w:sdtContent>
  </w:sdt>
  <w:p w:rsidR="004B7280" w:rsidRDefault="004B728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51A" w:rsidRDefault="0032451A" w:rsidP="002B2C51">
      <w:pPr>
        <w:spacing w:after="0" w:line="240" w:lineRule="auto"/>
      </w:pPr>
      <w:r>
        <w:separator/>
      </w:r>
    </w:p>
  </w:footnote>
  <w:footnote w:type="continuationSeparator" w:id="0">
    <w:p w:rsidR="0032451A" w:rsidRDefault="0032451A" w:rsidP="002B2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F08"/>
    <w:multiLevelType w:val="hybridMultilevel"/>
    <w:tmpl w:val="21122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BB169B"/>
    <w:multiLevelType w:val="hybridMultilevel"/>
    <w:tmpl w:val="F6862F42"/>
    <w:lvl w:ilvl="0" w:tplc="C9565D1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47760"/>
    <w:multiLevelType w:val="hybridMultilevel"/>
    <w:tmpl w:val="005054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4196B39"/>
    <w:multiLevelType w:val="hybridMultilevel"/>
    <w:tmpl w:val="41DC0196"/>
    <w:lvl w:ilvl="0" w:tplc="7CB6B51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BE311A"/>
    <w:multiLevelType w:val="hybridMultilevel"/>
    <w:tmpl w:val="E3561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CF20B1"/>
    <w:multiLevelType w:val="hybridMultilevel"/>
    <w:tmpl w:val="D1EE18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CF69CF"/>
    <w:multiLevelType w:val="hybridMultilevel"/>
    <w:tmpl w:val="37006682"/>
    <w:lvl w:ilvl="0" w:tplc="FE5258F0">
      <w:start w:val="1"/>
      <w:numFmt w:val="decimal"/>
      <w:lvlText w:val="%1."/>
      <w:lvlJc w:val="left"/>
      <w:pPr>
        <w:ind w:left="1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45" w:hanging="360"/>
      </w:pPr>
    </w:lvl>
    <w:lvl w:ilvl="2" w:tplc="0419001B" w:tentative="1">
      <w:start w:val="1"/>
      <w:numFmt w:val="lowerRoman"/>
      <w:lvlText w:val="%3."/>
      <w:lvlJc w:val="right"/>
      <w:pPr>
        <w:ind w:left="1565" w:hanging="180"/>
      </w:pPr>
    </w:lvl>
    <w:lvl w:ilvl="3" w:tplc="0419000F" w:tentative="1">
      <w:start w:val="1"/>
      <w:numFmt w:val="decimal"/>
      <w:lvlText w:val="%4."/>
      <w:lvlJc w:val="left"/>
      <w:pPr>
        <w:ind w:left="2285" w:hanging="360"/>
      </w:pPr>
    </w:lvl>
    <w:lvl w:ilvl="4" w:tplc="04190019" w:tentative="1">
      <w:start w:val="1"/>
      <w:numFmt w:val="lowerLetter"/>
      <w:lvlText w:val="%5."/>
      <w:lvlJc w:val="left"/>
      <w:pPr>
        <w:ind w:left="3005" w:hanging="360"/>
      </w:pPr>
    </w:lvl>
    <w:lvl w:ilvl="5" w:tplc="0419001B" w:tentative="1">
      <w:start w:val="1"/>
      <w:numFmt w:val="lowerRoman"/>
      <w:lvlText w:val="%6."/>
      <w:lvlJc w:val="right"/>
      <w:pPr>
        <w:ind w:left="3725" w:hanging="180"/>
      </w:pPr>
    </w:lvl>
    <w:lvl w:ilvl="6" w:tplc="0419000F" w:tentative="1">
      <w:start w:val="1"/>
      <w:numFmt w:val="decimal"/>
      <w:lvlText w:val="%7."/>
      <w:lvlJc w:val="left"/>
      <w:pPr>
        <w:ind w:left="4445" w:hanging="360"/>
      </w:pPr>
    </w:lvl>
    <w:lvl w:ilvl="7" w:tplc="04190019" w:tentative="1">
      <w:start w:val="1"/>
      <w:numFmt w:val="lowerLetter"/>
      <w:lvlText w:val="%8."/>
      <w:lvlJc w:val="left"/>
      <w:pPr>
        <w:ind w:left="5165" w:hanging="360"/>
      </w:pPr>
    </w:lvl>
    <w:lvl w:ilvl="8" w:tplc="0419001B" w:tentative="1">
      <w:start w:val="1"/>
      <w:numFmt w:val="lowerRoman"/>
      <w:lvlText w:val="%9."/>
      <w:lvlJc w:val="right"/>
      <w:pPr>
        <w:ind w:left="5885" w:hanging="180"/>
      </w:pPr>
    </w:lvl>
  </w:abstractNum>
  <w:abstractNum w:abstractNumId="7">
    <w:nsid w:val="5B117005"/>
    <w:multiLevelType w:val="hybridMultilevel"/>
    <w:tmpl w:val="41DC0196"/>
    <w:lvl w:ilvl="0" w:tplc="7CB6B51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B5780B"/>
    <w:multiLevelType w:val="hybridMultilevel"/>
    <w:tmpl w:val="CA36F280"/>
    <w:lvl w:ilvl="0" w:tplc="ADAC49CE">
      <w:start w:val="1"/>
      <w:numFmt w:val="decimal"/>
      <w:lvlText w:val="%1."/>
      <w:lvlJc w:val="left"/>
      <w:pPr>
        <w:ind w:left="-2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85" w:hanging="360"/>
      </w:pPr>
    </w:lvl>
    <w:lvl w:ilvl="2" w:tplc="0419001B" w:tentative="1">
      <w:start w:val="1"/>
      <w:numFmt w:val="lowerRoman"/>
      <w:lvlText w:val="%3."/>
      <w:lvlJc w:val="right"/>
      <w:pPr>
        <w:ind w:left="1205" w:hanging="180"/>
      </w:pPr>
    </w:lvl>
    <w:lvl w:ilvl="3" w:tplc="0419000F" w:tentative="1">
      <w:start w:val="1"/>
      <w:numFmt w:val="decimal"/>
      <w:lvlText w:val="%4."/>
      <w:lvlJc w:val="left"/>
      <w:pPr>
        <w:ind w:left="1925" w:hanging="360"/>
      </w:pPr>
    </w:lvl>
    <w:lvl w:ilvl="4" w:tplc="04190019" w:tentative="1">
      <w:start w:val="1"/>
      <w:numFmt w:val="lowerLetter"/>
      <w:lvlText w:val="%5."/>
      <w:lvlJc w:val="left"/>
      <w:pPr>
        <w:ind w:left="2645" w:hanging="360"/>
      </w:pPr>
    </w:lvl>
    <w:lvl w:ilvl="5" w:tplc="0419001B" w:tentative="1">
      <w:start w:val="1"/>
      <w:numFmt w:val="lowerRoman"/>
      <w:lvlText w:val="%6."/>
      <w:lvlJc w:val="right"/>
      <w:pPr>
        <w:ind w:left="3365" w:hanging="180"/>
      </w:pPr>
    </w:lvl>
    <w:lvl w:ilvl="6" w:tplc="0419000F" w:tentative="1">
      <w:start w:val="1"/>
      <w:numFmt w:val="decimal"/>
      <w:lvlText w:val="%7."/>
      <w:lvlJc w:val="left"/>
      <w:pPr>
        <w:ind w:left="4085" w:hanging="360"/>
      </w:pPr>
    </w:lvl>
    <w:lvl w:ilvl="7" w:tplc="04190019" w:tentative="1">
      <w:start w:val="1"/>
      <w:numFmt w:val="lowerLetter"/>
      <w:lvlText w:val="%8."/>
      <w:lvlJc w:val="left"/>
      <w:pPr>
        <w:ind w:left="4805" w:hanging="360"/>
      </w:pPr>
    </w:lvl>
    <w:lvl w:ilvl="8" w:tplc="0419001B" w:tentative="1">
      <w:start w:val="1"/>
      <w:numFmt w:val="lowerRoman"/>
      <w:lvlText w:val="%9."/>
      <w:lvlJc w:val="right"/>
      <w:pPr>
        <w:ind w:left="5525" w:hanging="180"/>
      </w:pPr>
    </w:lvl>
  </w:abstractNum>
  <w:abstractNum w:abstractNumId="9">
    <w:nsid w:val="783E344C"/>
    <w:multiLevelType w:val="hybridMultilevel"/>
    <w:tmpl w:val="4A68C920"/>
    <w:lvl w:ilvl="0" w:tplc="95847F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C51"/>
    <w:rsid w:val="0009428F"/>
    <w:rsid w:val="000A6E24"/>
    <w:rsid w:val="000C3316"/>
    <w:rsid w:val="000E4022"/>
    <w:rsid w:val="001041DF"/>
    <w:rsid w:val="00107843"/>
    <w:rsid w:val="00131DDB"/>
    <w:rsid w:val="00140D1E"/>
    <w:rsid w:val="00142E17"/>
    <w:rsid w:val="00143AE2"/>
    <w:rsid w:val="001552E6"/>
    <w:rsid w:val="00157590"/>
    <w:rsid w:val="0019042B"/>
    <w:rsid w:val="00195DB5"/>
    <w:rsid w:val="001C0F4B"/>
    <w:rsid w:val="001C397B"/>
    <w:rsid w:val="001F680D"/>
    <w:rsid w:val="00207EE3"/>
    <w:rsid w:val="002129BE"/>
    <w:rsid w:val="00214F51"/>
    <w:rsid w:val="002A672A"/>
    <w:rsid w:val="002B2C51"/>
    <w:rsid w:val="002C037A"/>
    <w:rsid w:val="002C6281"/>
    <w:rsid w:val="002D33F9"/>
    <w:rsid w:val="002E2E95"/>
    <w:rsid w:val="002F0125"/>
    <w:rsid w:val="002F5C3B"/>
    <w:rsid w:val="00323F3A"/>
    <w:rsid w:val="0032451A"/>
    <w:rsid w:val="00340558"/>
    <w:rsid w:val="00380A22"/>
    <w:rsid w:val="003A2F66"/>
    <w:rsid w:val="003B14A4"/>
    <w:rsid w:val="003B7B24"/>
    <w:rsid w:val="0041560B"/>
    <w:rsid w:val="00420C2F"/>
    <w:rsid w:val="0042277A"/>
    <w:rsid w:val="00427440"/>
    <w:rsid w:val="004539A1"/>
    <w:rsid w:val="00456F5B"/>
    <w:rsid w:val="00460232"/>
    <w:rsid w:val="00467EE3"/>
    <w:rsid w:val="004A429A"/>
    <w:rsid w:val="004B7280"/>
    <w:rsid w:val="004C00B8"/>
    <w:rsid w:val="004C7F3B"/>
    <w:rsid w:val="004D7FCB"/>
    <w:rsid w:val="004F3707"/>
    <w:rsid w:val="00501370"/>
    <w:rsid w:val="00512EA9"/>
    <w:rsid w:val="00531AFD"/>
    <w:rsid w:val="00534496"/>
    <w:rsid w:val="00543F22"/>
    <w:rsid w:val="005508DB"/>
    <w:rsid w:val="005616B5"/>
    <w:rsid w:val="00564436"/>
    <w:rsid w:val="00594560"/>
    <w:rsid w:val="00594DCE"/>
    <w:rsid w:val="005B2267"/>
    <w:rsid w:val="005C156D"/>
    <w:rsid w:val="005D2D38"/>
    <w:rsid w:val="005D7DE8"/>
    <w:rsid w:val="005E4AEF"/>
    <w:rsid w:val="005E7353"/>
    <w:rsid w:val="005F7E02"/>
    <w:rsid w:val="00605E7F"/>
    <w:rsid w:val="00616849"/>
    <w:rsid w:val="006512E3"/>
    <w:rsid w:val="006552B0"/>
    <w:rsid w:val="00665A84"/>
    <w:rsid w:val="006722B9"/>
    <w:rsid w:val="00691D87"/>
    <w:rsid w:val="006D4976"/>
    <w:rsid w:val="007653E3"/>
    <w:rsid w:val="00775344"/>
    <w:rsid w:val="00796221"/>
    <w:rsid w:val="007A3DD9"/>
    <w:rsid w:val="007A6DEC"/>
    <w:rsid w:val="007E09A6"/>
    <w:rsid w:val="007F7541"/>
    <w:rsid w:val="008057FA"/>
    <w:rsid w:val="008248FA"/>
    <w:rsid w:val="00844116"/>
    <w:rsid w:val="00850C5E"/>
    <w:rsid w:val="00856800"/>
    <w:rsid w:val="008572F1"/>
    <w:rsid w:val="00891E3F"/>
    <w:rsid w:val="00896950"/>
    <w:rsid w:val="008A25D4"/>
    <w:rsid w:val="008B3AB0"/>
    <w:rsid w:val="008D518C"/>
    <w:rsid w:val="008F0C2F"/>
    <w:rsid w:val="00903BAF"/>
    <w:rsid w:val="00922E9D"/>
    <w:rsid w:val="00937D2B"/>
    <w:rsid w:val="00980CFC"/>
    <w:rsid w:val="00A02096"/>
    <w:rsid w:val="00A15CBD"/>
    <w:rsid w:val="00A30D6C"/>
    <w:rsid w:val="00A3749E"/>
    <w:rsid w:val="00A81648"/>
    <w:rsid w:val="00A9575F"/>
    <w:rsid w:val="00AB19B0"/>
    <w:rsid w:val="00AC0FF9"/>
    <w:rsid w:val="00AD005C"/>
    <w:rsid w:val="00B3097F"/>
    <w:rsid w:val="00B65D5B"/>
    <w:rsid w:val="00BA2230"/>
    <w:rsid w:val="00C2650C"/>
    <w:rsid w:val="00C33446"/>
    <w:rsid w:val="00C36B8C"/>
    <w:rsid w:val="00C51C2D"/>
    <w:rsid w:val="00C77071"/>
    <w:rsid w:val="00C92639"/>
    <w:rsid w:val="00C936BA"/>
    <w:rsid w:val="00CA2EF6"/>
    <w:rsid w:val="00CE7B48"/>
    <w:rsid w:val="00D04A55"/>
    <w:rsid w:val="00D1120B"/>
    <w:rsid w:val="00D24694"/>
    <w:rsid w:val="00D34550"/>
    <w:rsid w:val="00D73390"/>
    <w:rsid w:val="00D80CDA"/>
    <w:rsid w:val="00DD701D"/>
    <w:rsid w:val="00E001D6"/>
    <w:rsid w:val="00E20BEC"/>
    <w:rsid w:val="00E30DC3"/>
    <w:rsid w:val="00E56C02"/>
    <w:rsid w:val="00E676AF"/>
    <w:rsid w:val="00E74499"/>
    <w:rsid w:val="00E950D7"/>
    <w:rsid w:val="00EA2782"/>
    <w:rsid w:val="00EA5438"/>
    <w:rsid w:val="00EC3AAB"/>
    <w:rsid w:val="00EC61B2"/>
    <w:rsid w:val="00ED02CC"/>
    <w:rsid w:val="00EF04CA"/>
    <w:rsid w:val="00F918B2"/>
    <w:rsid w:val="00F9645E"/>
    <w:rsid w:val="00FC3B84"/>
    <w:rsid w:val="00FE2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60B"/>
  </w:style>
  <w:style w:type="paragraph" w:styleId="1">
    <w:name w:val="heading 1"/>
    <w:basedOn w:val="a"/>
    <w:next w:val="a"/>
    <w:link w:val="10"/>
    <w:qFormat/>
    <w:rsid w:val="00E950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E950D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E950D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E950D7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E950D7"/>
    <w:pPr>
      <w:tabs>
        <w:tab w:val="num" w:pos="1008"/>
      </w:tabs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50D7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qFormat/>
    <w:rsid w:val="00E950D7"/>
    <w:pPr>
      <w:tabs>
        <w:tab w:val="num" w:pos="1296"/>
      </w:tabs>
      <w:spacing w:before="240" w:after="60" w:line="240" w:lineRule="auto"/>
      <w:ind w:left="1296" w:hanging="288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950D7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950D7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B2C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B2C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B2C51"/>
    <w:rPr>
      <w:vertAlign w:val="superscript"/>
    </w:rPr>
  </w:style>
  <w:style w:type="paragraph" w:styleId="a6">
    <w:name w:val="Body Text"/>
    <w:basedOn w:val="a"/>
    <w:link w:val="a7"/>
    <w:uiPriority w:val="99"/>
    <w:rsid w:val="002B2C51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i/>
      <w:iCs/>
      <w:color w:val="000000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2B2C51"/>
    <w:rPr>
      <w:rFonts w:ascii="Arial" w:eastAsia="Times New Roman" w:hAnsi="Arial" w:cs="Times New Roman"/>
      <w:i/>
      <w:iCs/>
      <w:color w:val="00000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2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2C5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950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E950D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E950D7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E950D7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rsid w:val="00E950D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50D7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0"/>
    <w:link w:val="7"/>
    <w:rsid w:val="00E950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950D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950D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1">
    <w:name w:val="Основной текст 3 Знак Знак"/>
    <w:rsid w:val="00E950D7"/>
    <w:rPr>
      <w:rFonts w:cs="Times New Roman"/>
      <w:sz w:val="24"/>
      <w:lang w:val="ru-RU" w:eastAsia="ru-RU" w:bidi="ar-SA"/>
    </w:rPr>
  </w:style>
  <w:style w:type="paragraph" w:customStyle="1" w:styleId="Default">
    <w:name w:val="Default"/>
    <w:rsid w:val="00E950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61">
    <w:name w:val="Основной текст с отступом+6"/>
    <w:basedOn w:val="Default"/>
    <w:next w:val="Default"/>
    <w:uiPriority w:val="99"/>
    <w:rsid w:val="00E950D7"/>
    <w:rPr>
      <w:color w:val="auto"/>
    </w:rPr>
  </w:style>
  <w:style w:type="paragraph" w:styleId="aa">
    <w:name w:val="Body Text Indent"/>
    <w:aliases w:val="Основной текст с отступом Знак Знак,Основной текст с отступом1"/>
    <w:basedOn w:val="a"/>
    <w:link w:val="ab"/>
    <w:uiPriority w:val="99"/>
    <w:rsid w:val="00E950D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с отступом Знак Знак Знак,Основной текст с отступом1 Знак"/>
    <w:basedOn w:val="a0"/>
    <w:link w:val="aa"/>
    <w:uiPriority w:val="99"/>
    <w:rsid w:val="00E95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toc 3"/>
    <w:basedOn w:val="a"/>
    <w:next w:val="a"/>
    <w:autoRedefine/>
    <w:uiPriority w:val="39"/>
    <w:qFormat/>
    <w:rsid w:val="00E950D7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qFormat/>
    <w:rsid w:val="00E950D7"/>
    <w:pPr>
      <w:tabs>
        <w:tab w:val="right" w:leader="dot" w:pos="9345"/>
      </w:tabs>
      <w:spacing w:after="0" w:line="240" w:lineRule="auto"/>
      <w:ind w:left="240" w:hanging="240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character" w:styleId="ac">
    <w:name w:val="Hyperlink"/>
    <w:uiPriority w:val="99"/>
    <w:rsid w:val="00E950D7"/>
    <w:rPr>
      <w:rFonts w:cs="Times New Roman"/>
      <w:color w:val="0000FF"/>
      <w:u w:val="single"/>
    </w:rPr>
  </w:style>
  <w:style w:type="paragraph" w:styleId="ad">
    <w:name w:val="TOC Heading"/>
    <w:basedOn w:val="1"/>
    <w:next w:val="a"/>
    <w:uiPriority w:val="39"/>
    <w:qFormat/>
    <w:rsid w:val="00E950D7"/>
    <w:pPr>
      <w:outlineLvl w:val="9"/>
    </w:pPr>
    <w:rPr>
      <w:lang w:eastAsia="ru-RU"/>
    </w:rPr>
  </w:style>
  <w:style w:type="paragraph" w:styleId="ae">
    <w:name w:val="footer"/>
    <w:basedOn w:val="a"/>
    <w:link w:val="af"/>
    <w:uiPriority w:val="99"/>
    <w:unhideWhenUsed/>
    <w:rsid w:val="00E950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950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Indent"/>
    <w:basedOn w:val="a"/>
    <w:rsid w:val="00E950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2"/>
    <w:basedOn w:val="a"/>
    <w:rsid w:val="00E950D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caption"/>
    <w:aliases w:val="табл."/>
    <w:basedOn w:val="a"/>
    <w:next w:val="a"/>
    <w:qFormat/>
    <w:rsid w:val="00E950D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Title"/>
    <w:aliases w:val="Название Знак Знак Знак Знак Знак Знак Знак Знак"/>
    <w:basedOn w:val="a"/>
    <w:link w:val="11"/>
    <w:qFormat/>
    <w:rsid w:val="00E950D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3">
    <w:name w:val="Название Знак"/>
    <w:basedOn w:val="a0"/>
    <w:uiPriority w:val="10"/>
    <w:rsid w:val="00E950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aliases w:val="Название Знак Знак Знак Знак Знак Знак Знак Знак Знак"/>
    <w:link w:val="af2"/>
    <w:rsid w:val="00E950D7"/>
    <w:rPr>
      <w:rFonts w:ascii="Times New Roman" w:eastAsia="Times New Roman" w:hAnsi="Times New Roman" w:cs="Times New Roman"/>
      <w:b/>
      <w:sz w:val="28"/>
      <w:szCs w:val="20"/>
    </w:rPr>
  </w:style>
  <w:style w:type="paragraph" w:styleId="af4">
    <w:name w:val="header"/>
    <w:basedOn w:val="a"/>
    <w:link w:val="af5"/>
    <w:unhideWhenUsed/>
    <w:rsid w:val="00E950D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Верхний колонтитул Знак"/>
    <w:basedOn w:val="a0"/>
    <w:link w:val="af4"/>
    <w:rsid w:val="00E950D7"/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39"/>
    <w:unhideWhenUsed/>
    <w:qFormat/>
    <w:rsid w:val="00E950D7"/>
    <w:pPr>
      <w:spacing w:after="100"/>
    </w:pPr>
    <w:rPr>
      <w:rFonts w:ascii="Calibri" w:eastAsia="Calibri" w:hAnsi="Calibri" w:cs="Times New Roman"/>
    </w:rPr>
  </w:style>
  <w:style w:type="paragraph" w:styleId="af6">
    <w:name w:val="List Paragraph"/>
    <w:basedOn w:val="a"/>
    <w:uiPriority w:val="34"/>
    <w:qFormat/>
    <w:rsid w:val="00E950D7"/>
    <w:pPr>
      <w:ind w:left="720"/>
      <w:contextualSpacing/>
    </w:pPr>
    <w:rPr>
      <w:rFonts w:ascii="Calibri" w:eastAsia="Calibri" w:hAnsi="Calibri" w:cs="Times New Roman"/>
    </w:rPr>
  </w:style>
  <w:style w:type="character" w:styleId="af7">
    <w:name w:val="Placeholder Text"/>
    <w:uiPriority w:val="99"/>
    <w:semiHidden/>
    <w:rsid w:val="00E950D7"/>
    <w:rPr>
      <w:color w:val="808080"/>
    </w:rPr>
  </w:style>
  <w:style w:type="character" w:styleId="af8">
    <w:name w:val="endnote reference"/>
    <w:uiPriority w:val="99"/>
    <w:semiHidden/>
    <w:unhideWhenUsed/>
    <w:rsid w:val="00E950D7"/>
    <w:rPr>
      <w:vertAlign w:val="superscript"/>
    </w:rPr>
  </w:style>
  <w:style w:type="table" w:styleId="af9">
    <w:name w:val="Table Grid"/>
    <w:basedOn w:val="a1"/>
    <w:rsid w:val="00E950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uiPriority w:val="99"/>
    <w:unhideWhenUsed/>
    <w:rsid w:val="00E950D7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E950D7"/>
    <w:rPr>
      <w:rFonts w:ascii="Calibri" w:eastAsia="Calibri" w:hAnsi="Calibri" w:cs="Times New Roman"/>
      <w:sz w:val="16"/>
      <w:szCs w:val="16"/>
    </w:rPr>
  </w:style>
  <w:style w:type="paragraph" w:styleId="23">
    <w:name w:val="Body Text 2"/>
    <w:basedOn w:val="a"/>
    <w:link w:val="24"/>
    <w:unhideWhenUsed/>
    <w:rsid w:val="00E950D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E950D7"/>
    <w:rPr>
      <w:rFonts w:ascii="Calibri" w:eastAsia="Calibri" w:hAnsi="Calibri" w:cs="Times New Roman"/>
    </w:rPr>
  </w:style>
  <w:style w:type="numbering" w:customStyle="1" w:styleId="13">
    <w:name w:val="Нет списка1"/>
    <w:next w:val="a2"/>
    <w:semiHidden/>
    <w:rsid w:val="00E950D7"/>
  </w:style>
  <w:style w:type="table" w:customStyle="1" w:styleId="14">
    <w:name w:val="Сетка таблицы1"/>
    <w:basedOn w:val="a1"/>
    <w:next w:val="af9"/>
    <w:rsid w:val="00E95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E950D7"/>
  </w:style>
  <w:style w:type="character" w:styleId="afa">
    <w:name w:val="page number"/>
    <w:basedOn w:val="a0"/>
    <w:rsid w:val="00E950D7"/>
  </w:style>
  <w:style w:type="paragraph" w:customStyle="1" w:styleId="afb">
    <w:name w:val="Мой стиль"/>
    <w:basedOn w:val="a"/>
    <w:rsid w:val="00E950D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c">
    <w:name w:val="Мой Стиль"/>
    <w:basedOn w:val="a"/>
    <w:rsid w:val="00E950D7"/>
    <w:pPr>
      <w:widowControl w:val="0"/>
      <w:autoSpaceDE w:val="0"/>
      <w:autoSpaceDN w:val="0"/>
      <w:adjustRightInd w:val="0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5">
    <w:name w:val="Стиль1"/>
    <w:basedOn w:val="a"/>
    <w:rsid w:val="00E950D7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26">
    <w:name w:val="Сетка таблицы2"/>
    <w:basedOn w:val="a1"/>
    <w:next w:val="af9"/>
    <w:rsid w:val="00E95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5">
    <w:name w:val="Body Text Indent 3"/>
    <w:basedOn w:val="a"/>
    <w:link w:val="36"/>
    <w:uiPriority w:val="99"/>
    <w:semiHidden/>
    <w:unhideWhenUsed/>
    <w:rsid w:val="00E950D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rsid w:val="00E950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rsid w:val="00E950D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E95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aliases w:val="Обычный (Web)"/>
    <w:basedOn w:val="a"/>
    <w:unhideWhenUsed/>
    <w:rsid w:val="00E95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qFormat/>
    <w:rsid w:val="00E950D7"/>
    <w:rPr>
      <w:b/>
      <w:bCs/>
    </w:rPr>
  </w:style>
  <w:style w:type="paragraph" w:customStyle="1" w:styleId="Web">
    <w:name w:val="Обычный (Web) Знак Знак"/>
    <w:aliases w:val="Обычный (веб)1"/>
    <w:basedOn w:val="a"/>
    <w:next w:val="afd"/>
    <w:rsid w:val="00E95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qFormat/>
    <w:rsid w:val="00E950D7"/>
    <w:rPr>
      <w:i/>
      <w:iCs/>
    </w:rPr>
  </w:style>
  <w:style w:type="paragraph" w:customStyle="1" w:styleId="st3">
    <w:name w:val="st3"/>
    <w:basedOn w:val="a"/>
    <w:rsid w:val="00E950D7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Style1">
    <w:name w:val="Style1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950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sid w:val="00E950D7"/>
    <w:rPr>
      <w:rFonts w:ascii="Times New Roman" w:hAnsi="Times New Roman" w:cs="Times New Roman"/>
      <w:sz w:val="22"/>
      <w:szCs w:val="22"/>
    </w:rPr>
  </w:style>
  <w:style w:type="numbering" w:customStyle="1" w:styleId="37">
    <w:name w:val="Нет списка3"/>
    <w:next w:val="a2"/>
    <w:uiPriority w:val="99"/>
    <w:semiHidden/>
    <w:unhideWhenUsed/>
    <w:rsid w:val="00E950D7"/>
  </w:style>
  <w:style w:type="table" w:customStyle="1" w:styleId="38">
    <w:name w:val="Сетка таблицы3"/>
    <w:basedOn w:val="a1"/>
    <w:next w:val="af9"/>
    <w:rsid w:val="00E95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Subtitle"/>
    <w:basedOn w:val="a"/>
    <w:link w:val="aff1"/>
    <w:qFormat/>
    <w:rsid w:val="00E950D7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aff1">
    <w:name w:val="Подзаголовок Знак"/>
    <w:basedOn w:val="a0"/>
    <w:link w:val="aff0"/>
    <w:rsid w:val="00E950D7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E950D7"/>
  </w:style>
  <w:style w:type="paragraph" w:customStyle="1" w:styleId="cntindent36">
    <w:name w:val="cntindent36"/>
    <w:basedOn w:val="a"/>
    <w:rsid w:val="00E950D7"/>
    <w:pPr>
      <w:spacing w:before="100" w:beforeAutospacing="1" w:after="100" w:afterAutospacing="1" w:line="240" w:lineRule="auto"/>
      <w:ind w:lef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E950D7"/>
    <w:rPr>
      <w:rFonts w:ascii="Times New Roman" w:hAnsi="Times New Roman" w:cs="Times New Roman" w:hint="default"/>
      <w:sz w:val="20"/>
      <w:szCs w:val="20"/>
    </w:rPr>
  </w:style>
  <w:style w:type="paragraph" w:customStyle="1" w:styleId="aff2">
    <w:name w:val="ТАБЛИЦА"/>
    <w:next w:val="a"/>
    <w:autoRedefine/>
    <w:uiPriority w:val="99"/>
    <w:rsid w:val="00C33446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FontStyle24">
    <w:name w:val="Font Style24"/>
    <w:rsid w:val="00E56C02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50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E950D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ru-RU"/>
    </w:rPr>
  </w:style>
  <w:style w:type="paragraph" w:styleId="3">
    <w:name w:val="heading 3"/>
    <w:basedOn w:val="a"/>
    <w:next w:val="a"/>
    <w:link w:val="30"/>
    <w:qFormat/>
    <w:rsid w:val="00E950D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E950D7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E950D7"/>
    <w:pPr>
      <w:tabs>
        <w:tab w:val="num" w:pos="1008"/>
      </w:tabs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6">
    <w:name w:val="heading 6"/>
    <w:basedOn w:val="a"/>
    <w:next w:val="a"/>
    <w:link w:val="60"/>
    <w:qFormat/>
    <w:rsid w:val="00E950D7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950D7"/>
    <w:pPr>
      <w:tabs>
        <w:tab w:val="num" w:pos="1296"/>
      </w:tabs>
      <w:spacing w:before="240" w:after="60" w:line="240" w:lineRule="auto"/>
      <w:ind w:left="1296" w:hanging="288"/>
      <w:outlineLvl w:val="6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8">
    <w:name w:val="heading 8"/>
    <w:basedOn w:val="a"/>
    <w:next w:val="a"/>
    <w:link w:val="80"/>
    <w:qFormat/>
    <w:rsid w:val="00E950D7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paragraph" w:styleId="9">
    <w:name w:val="heading 9"/>
    <w:basedOn w:val="a"/>
    <w:next w:val="a"/>
    <w:link w:val="90"/>
    <w:qFormat/>
    <w:rsid w:val="00E950D7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Times New Roman" w:hAnsi="Arial" w:cs="Times New Roman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B2C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2B2C5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2B2C51"/>
    <w:rPr>
      <w:vertAlign w:val="superscript"/>
    </w:rPr>
  </w:style>
  <w:style w:type="paragraph" w:styleId="a6">
    <w:name w:val="Body Text"/>
    <w:basedOn w:val="a"/>
    <w:link w:val="a7"/>
    <w:uiPriority w:val="99"/>
    <w:rsid w:val="002B2C51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ru-RU"/>
    </w:rPr>
  </w:style>
  <w:style w:type="character" w:customStyle="1" w:styleId="a7">
    <w:name w:val="Основной текст Знак"/>
    <w:basedOn w:val="a0"/>
    <w:link w:val="a6"/>
    <w:uiPriority w:val="99"/>
    <w:rsid w:val="002B2C51"/>
    <w:rPr>
      <w:rFonts w:ascii="Arial" w:eastAsia="Times New Roman" w:hAnsi="Arial" w:cs="Times New Roman"/>
      <w:i/>
      <w:iCs/>
      <w:color w:val="000000"/>
      <w:sz w:val="20"/>
      <w:szCs w:val="20"/>
      <w:lang w:val="x-none" w:eastAsia="ru-RU"/>
    </w:rPr>
  </w:style>
  <w:style w:type="paragraph" w:styleId="a8">
    <w:name w:val="Balloon Text"/>
    <w:basedOn w:val="a"/>
    <w:link w:val="a9"/>
    <w:uiPriority w:val="99"/>
    <w:semiHidden/>
    <w:unhideWhenUsed/>
    <w:rsid w:val="002B2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2C5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950D7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rsid w:val="00E950D7"/>
    <w:rPr>
      <w:rFonts w:ascii="Cambria" w:eastAsia="Times New Roman" w:hAnsi="Cambria" w:cs="Times New Roman"/>
      <w:b/>
      <w:bCs/>
      <w:color w:val="4F81BD"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rsid w:val="00E950D7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950D7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E950D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E950D7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E950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E950D7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E950D7"/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31">
    <w:name w:val="Основной текст 3 Знак Знак"/>
    <w:rsid w:val="00E950D7"/>
    <w:rPr>
      <w:rFonts w:cs="Times New Roman"/>
      <w:sz w:val="24"/>
      <w:lang w:val="ru-RU" w:eastAsia="ru-RU" w:bidi="ar-SA"/>
    </w:rPr>
  </w:style>
  <w:style w:type="paragraph" w:customStyle="1" w:styleId="Default">
    <w:name w:val="Default"/>
    <w:rsid w:val="00E950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61">
    <w:name w:val="Основной текст с отступом+6"/>
    <w:basedOn w:val="Default"/>
    <w:next w:val="Default"/>
    <w:uiPriority w:val="99"/>
    <w:rsid w:val="00E950D7"/>
    <w:rPr>
      <w:color w:val="auto"/>
    </w:rPr>
  </w:style>
  <w:style w:type="paragraph" w:styleId="aa">
    <w:name w:val="Body Text Indent"/>
    <w:aliases w:val="Основной текст с отступом Знак Знак,Основной текст с отступом1"/>
    <w:basedOn w:val="a"/>
    <w:link w:val="ab"/>
    <w:uiPriority w:val="99"/>
    <w:rsid w:val="00E950D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b">
    <w:name w:val="Основной текст с отступом Знак"/>
    <w:aliases w:val="Основной текст с отступом Знак Знак Знак,Основной текст с отступом1 Знак"/>
    <w:basedOn w:val="a0"/>
    <w:link w:val="aa"/>
    <w:uiPriority w:val="99"/>
    <w:rsid w:val="00E950D7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32">
    <w:name w:val="toc 3"/>
    <w:basedOn w:val="a"/>
    <w:next w:val="a"/>
    <w:autoRedefine/>
    <w:uiPriority w:val="39"/>
    <w:qFormat/>
    <w:rsid w:val="00E950D7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qFormat/>
    <w:rsid w:val="00E950D7"/>
    <w:pPr>
      <w:tabs>
        <w:tab w:val="right" w:leader="dot" w:pos="9345"/>
      </w:tabs>
      <w:spacing w:after="0" w:line="240" w:lineRule="auto"/>
      <w:ind w:left="240" w:hanging="240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character" w:styleId="ac">
    <w:name w:val="Hyperlink"/>
    <w:uiPriority w:val="99"/>
    <w:rsid w:val="00E950D7"/>
    <w:rPr>
      <w:rFonts w:cs="Times New Roman"/>
      <w:color w:val="0000FF"/>
      <w:u w:val="single"/>
    </w:rPr>
  </w:style>
  <w:style w:type="paragraph" w:styleId="ad">
    <w:name w:val="TOC Heading"/>
    <w:basedOn w:val="1"/>
    <w:next w:val="a"/>
    <w:uiPriority w:val="39"/>
    <w:qFormat/>
    <w:rsid w:val="00E950D7"/>
    <w:pPr>
      <w:outlineLvl w:val="9"/>
    </w:pPr>
    <w:rPr>
      <w:lang w:eastAsia="ru-RU"/>
    </w:rPr>
  </w:style>
  <w:style w:type="paragraph" w:styleId="ae">
    <w:name w:val="footer"/>
    <w:basedOn w:val="a"/>
    <w:link w:val="af"/>
    <w:uiPriority w:val="99"/>
    <w:unhideWhenUsed/>
    <w:rsid w:val="00E950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E950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Normal Indent"/>
    <w:basedOn w:val="a"/>
    <w:rsid w:val="00E950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2"/>
    <w:basedOn w:val="a"/>
    <w:rsid w:val="00E950D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caption"/>
    <w:aliases w:val="табл."/>
    <w:basedOn w:val="a"/>
    <w:next w:val="a"/>
    <w:qFormat/>
    <w:rsid w:val="00E950D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Title"/>
    <w:aliases w:val="Название Знак Знак Знак Знак Знак Знак Знак Знак"/>
    <w:basedOn w:val="a"/>
    <w:link w:val="11"/>
    <w:qFormat/>
    <w:rsid w:val="00E950D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3">
    <w:name w:val="Название Знак"/>
    <w:basedOn w:val="a0"/>
    <w:uiPriority w:val="10"/>
    <w:rsid w:val="00E950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aliases w:val="Название Знак Знак Знак Знак Знак Знак Знак Знак Знак"/>
    <w:link w:val="af2"/>
    <w:rsid w:val="00E950D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f4">
    <w:name w:val="header"/>
    <w:basedOn w:val="a"/>
    <w:link w:val="af5"/>
    <w:unhideWhenUsed/>
    <w:rsid w:val="00E950D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Верхний колонтитул Знак"/>
    <w:basedOn w:val="a0"/>
    <w:link w:val="af4"/>
    <w:rsid w:val="00E950D7"/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39"/>
    <w:unhideWhenUsed/>
    <w:qFormat/>
    <w:rsid w:val="00E950D7"/>
    <w:pPr>
      <w:spacing w:after="100"/>
    </w:pPr>
    <w:rPr>
      <w:rFonts w:ascii="Calibri" w:eastAsia="Calibri" w:hAnsi="Calibri" w:cs="Times New Roman"/>
    </w:rPr>
  </w:style>
  <w:style w:type="paragraph" w:styleId="af6">
    <w:name w:val="List Paragraph"/>
    <w:basedOn w:val="a"/>
    <w:uiPriority w:val="34"/>
    <w:qFormat/>
    <w:rsid w:val="00E950D7"/>
    <w:pPr>
      <w:ind w:left="720"/>
      <w:contextualSpacing/>
    </w:pPr>
    <w:rPr>
      <w:rFonts w:ascii="Calibri" w:eastAsia="Calibri" w:hAnsi="Calibri" w:cs="Times New Roman"/>
    </w:rPr>
  </w:style>
  <w:style w:type="character" w:styleId="af7">
    <w:name w:val="Placeholder Text"/>
    <w:uiPriority w:val="99"/>
    <w:semiHidden/>
    <w:rsid w:val="00E950D7"/>
    <w:rPr>
      <w:color w:val="808080"/>
    </w:rPr>
  </w:style>
  <w:style w:type="character" w:styleId="af8">
    <w:name w:val="endnote reference"/>
    <w:uiPriority w:val="99"/>
    <w:semiHidden/>
    <w:unhideWhenUsed/>
    <w:rsid w:val="00E950D7"/>
    <w:rPr>
      <w:vertAlign w:val="superscript"/>
    </w:rPr>
  </w:style>
  <w:style w:type="table" w:styleId="af9">
    <w:name w:val="Table Grid"/>
    <w:basedOn w:val="a1"/>
    <w:rsid w:val="00E950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unhideWhenUsed/>
    <w:rsid w:val="00E950D7"/>
    <w:pPr>
      <w:spacing w:after="120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uiPriority w:val="99"/>
    <w:rsid w:val="00E950D7"/>
    <w:rPr>
      <w:rFonts w:ascii="Calibri" w:eastAsia="Calibri" w:hAnsi="Calibri" w:cs="Times New Roman"/>
      <w:sz w:val="16"/>
      <w:szCs w:val="16"/>
      <w:lang w:val="x-none" w:eastAsia="x-none"/>
    </w:rPr>
  </w:style>
  <w:style w:type="paragraph" w:styleId="23">
    <w:name w:val="Body Text 2"/>
    <w:basedOn w:val="a"/>
    <w:link w:val="24"/>
    <w:unhideWhenUsed/>
    <w:rsid w:val="00E950D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E950D7"/>
    <w:rPr>
      <w:rFonts w:ascii="Calibri" w:eastAsia="Calibri" w:hAnsi="Calibri" w:cs="Times New Roman"/>
    </w:rPr>
  </w:style>
  <w:style w:type="numbering" w:customStyle="1" w:styleId="13">
    <w:name w:val="Нет списка1"/>
    <w:next w:val="a2"/>
    <w:semiHidden/>
    <w:rsid w:val="00E950D7"/>
  </w:style>
  <w:style w:type="table" w:customStyle="1" w:styleId="14">
    <w:name w:val="Сетка таблицы1"/>
    <w:basedOn w:val="a1"/>
    <w:next w:val="af9"/>
    <w:rsid w:val="00E95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E950D7"/>
  </w:style>
  <w:style w:type="character" w:styleId="afa">
    <w:name w:val="page number"/>
    <w:basedOn w:val="a0"/>
    <w:rsid w:val="00E950D7"/>
  </w:style>
  <w:style w:type="paragraph" w:customStyle="1" w:styleId="afb">
    <w:name w:val="Мой стиль"/>
    <w:basedOn w:val="a"/>
    <w:rsid w:val="00E950D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c">
    <w:name w:val="Мой Стиль"/>
    <w:basedOn w:val="a"/>
    <w:rsid w:val="00E950D7"/>
    <w:pPr>
      <w:widowControl w:val="0"/>
      <w:autoSpaceDE w:val="0"/>
      <w:autoSpaceDN w:val="0"/>
      <w:adjustRightInd w:val="0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5">
    <w:name w:val="Стиль1"/>
    <w:basedOn w:val="a"/>
    <w:rsid w:val="00E950D7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26">
    <w:name w:val="Сетка таблицы2"/>
    <w:basedOn w:val="a1"/>
    <w:next w:val="af9"/>
    <w:rsid w:val="00E95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Indent 3"/>
    <w:basedOn w:val="a"/>
    <w:link w:val="36"/>
    <w:uiPriority w:val="99"/>
    <w:semiHidden/>
    <w:unhideWhenUsed/>
    <w:rsid w:val="00E950D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rsid w:val="00E950D7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27">
    <w:name w:val="Body Text Indent 2"/>
    <w:basedOn w:val="a"/>
    <w:link w:val="28"/>
    <w:uiPriority w:val="99"/>
    <w:semiHidden/>
    <w:unhideWhenUsed/>
    <w:rsid w:val="00E950D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E950D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d">
    <w:name w:val="Normal (Web)"/>
    <w:aliases w:val="Обычный (Web)"/>
    <w:basedOn w:val="a"/>
    <w:unhideWhenUsed/>
    <w:rsid w:val="00E95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qFormat/>
    <w:rsid w:val="00E950D7"/>
    <w:rPr>
      <w:b/>
      <w:bCs/>
    </w:rPr>
  </w:style>
  <w:style w:type="paragraph" w:customStyle="1" w:styleId="Web">
    <w:name w:val="Обычный (Web) Знак Знак"/>
    <w:aliases w:val="Обычный (веб)1"/>
    <w:basedOn w:val="a"/>
    <w:next w:val="afd"/>
    <w:rsid w:val="00E95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qFormat/>
    <w:rsid w:val="00E950D7"/>
    <w:rPr>
      <w:i/>
      <w:iCs/>
    </w:rPr>
  </w:style>
  <w:style w:type="paragraph" w:customStyle="1" w:styleId="st3">
    <w:name w:val="st3"/>
    <w:basedOn w:val="a"/>
    <w:rsid w:val="00E950D7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Style1">
    <w:name w:val="Style1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E95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950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sid w:val="00E950D7"/>
    <w:rPr>
      <w:rFonts w:ascii="Times New Roman" w:hAnsi="Times New Roman" w:cs="Times New Roman"/>
      <w:sz w:val="22"/>
      <w:szCs w:val="22"/>
    </w:rPr>
  </w:style>
  <w:style w:type="numbering" w:customStyle="1" w:styleId="37">
    <w:name w:val="Нет списка3"/>
    <w:next w:val="a2"/>
    <w:uiPriority w:val="99"/>
    <w:semiHidden/>
    <w:unhideWhenUsed/>
    <w:rsid w:val="00E950D7"/>
  </w:style>
  <w:style w:type="table" w:customStyle="1" w:styleId="38">
    <w:name w:val="Сетка таблицы3"/>
    <w:basedOn w:val="a1"/>
    <w:next w:val="af9"/>
    <w:rsid w:val="00E95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Subtitle"/>
    <w:basedOn w:val="a"/>
    <w:link w:val="aff1"/>
    <w:qFormat/>
    <w:rsid w:val="00E950D7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 w:eastAsia="ru-RU"/>
    </w:rPr>
  </w:style>
  <w:style w:type="character" w:customStyle="1" w:styleId="aff1">
    <w:name w:val="Подзаголовок Знак"/>
    <w:basedOn w:val="a0"/>
    <w:link w:val="aff0"/>
    <w:rsid w:val="00E950D7"/>
    <w:rPr>
      <w:rFonts w:ascii="Arial" w:eastAsia="Times New Roman" w:hAnsi="Arial" w:cs="Times New Roman"/>
      <w:b/>
      <w:sz w:val="20"/>
      <w:szCs w:val="20"/>
      <w:lang w:val="x-none" w:eastAsia="ru-RU"/>
    </w:rPr>
  </w:style>
  <w:style w:type="character" w:customStyle="1" w:styleId="apple-style-span">
    <w:name w:val="apple-style-span"/>
    <w:basedOn w:val="a0"/>
    <w:rsid w:val="00E950D7"/>
  </w:style>
  <w:style w:type="paragraph" w:customStyle="1" w:styleId="cntindent36">
    <w:name w:val="cntindent36"/>
    <w:basedOn w:val="a"/>
    <w:rsid w:val="00E950D7"/>
    <w:pPr>
      <w:spacing w:before="100" w:beforeAutospacing="1" w:after="100" w:afterAutospacing="1" w:line="240" w:lineRule="auto"/>
      <w:ind w:left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E950D7"/>
    <w:rPr>
      <w:rFonts w:ascii="Times New Roman" w:hAnsi="Times New Roman" w:cs="Times New Roman" w:hint="default"/>
      <w:sz w:val="20"/>
      <w:szCs w:val="20"/>
    </w:rPr>
  </w:style>
  <w:style w:type="paragraph" w:customStyle="1" w:styleId="aff2">
    <w:name w:val="ТАБЛИЦА"/>
    <w:next w:val="a"/>
    <w:autoRedefine/>
    <w:uiPriority w:val="99"/>
    <w:rsid w:val="00C33446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FontStyle24">
    <w:name w:val="Font Style24"/>
    <w:rsid w:val="00E56C02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image" Target="media/image20.wmf"/><Relationship Id="rId21" Type="http://schemas.openxmlformats.org/officeDocument/2006/relationships/oleObject" Target="embeddings/oleObject4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3.bin"/><Relationship Id="rId47" Type="http://schemas.openxmlformats.org/officeDocument/2006/relationships/image" Target="media/image24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6.bin"/><Relationship Id="rId7" Type="http://schemas.openxmlformats.org/officeDocument/2006/relationships/endnotes" Target="endnotes.xml"/><Relationship Id="rId71" Type="http://schemas.openxmlformats.org/officeDocument/2006/relationships/image" Target="media/image36.png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oleObject" Target="embeddings/oleObject7.bin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5.bin"/><Relationship Id="rId7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61" Type="http://schemas.openxmlformats.org/officeDocument/2006/relationships/image" Target="media/image31.wmf"/><Relationship Id="rId10" Type="http://schemas.openxmlformats.org/officeDocument/2006/relationships/image" Target="media/image2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3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6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0.bin"/><Relationship Id="rId43" Type="http://schemas.openxmlformats.org/officeDocument/2006/relationships/image" Target="media/image22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5.wmf"/><Relationship Id="rId8" Type="http://schemas.openxmlformats.org/officeDocument/2006/relationships/footer" Target="footer1.xml"/><Relationship Id="rId51" Type="http://schemas.openxmlformats.org/officeDocument/2006/relationships/image" Target="media/image26.wmf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9.png"/><Relationship Id="rId46" Type="http://schemas.openxmlformats.org/officeDocument/2006/relationships/oleObject" Target="embeddings/oleObject15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image" Target="media/image9.wmf"/><Relationship Id="rId41" Type="http://schemas.openxmlformats.org/officeDocument/2006/relationships/image" Target="media/image21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7F1BA-CBBB-4CCF-A81E-93257F38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4403</Words>
  <Characters>25101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Silesta</dc:creator>
  <cp:lastModifiedBy>User</cp:lastModifiedBy>
  <cp:revision>4</cp:revision>
  <dcterms:created xsi:type="dcterms:W3CDTF">2015-11-07T11:06:00Z</dcterms:created>
  <dcterms:modified xsi:type="dcterms:W3CDTF">2015-11-07T11:23:00Z</dcterms:modified>
</cp:coreProperties>
</file>