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B16" w:rsidRPr="00EF37A8" w:rsidRDefault="007E7B16" w:rsidP="007E7B16">
      <w:pPr>
        <w:pStyle w:val="a8"/>
        <w:spacing w:after="0"/>
        <w:ind w:left="0"/>
        <w:jc w:val="center"/>
        <w:rPr>
          <w:bCs/>
        </w:rPr>
      </w:pPr>
      <w:r w:rsidRPr="00EF37A8">
        <w:rPr>
          <w:bCs/>
        </w:rPr>
        <w:t>Федеральное государственное образовательное бюджетное учреждение</w:t>
      </w:r>
      <w:r w:rsidRPr="00EF37A8">
        <w:rPr>
          <w:bCs/>
        </w:rPr>
        <w:br/>
        <w:t xml:space="preserve">высшего </w:t>
      </w:r>
      <w:bookmarkStart w:id="0" w:name="_GoBack"/>
      <w:bookmarkEnd w:id="0"/>
      <w:r w:rsidRPr="00EF37A8">
        <w:rPr>
          <w:bCs/>
        </w:rPr>
        <w:t>образования</w:t>
      </w:r>
    </w:p>
    <w:p w:rsidR="007E7B16" w:rsidRDefault="007E7B16" w:rsidP="007E7B16">
      <w:pPr>
        <w:pStyle w:val="a8"/>
        <w:spacing w:after="0"/>
        <w:ind w:left="0"/>
        <w:jc w:val="center"/>
        <w:rPr>
          <w:b/>
          <w:bCs/>
          <w:sz w:val="28"/>
        </w:rPr>
      </w:pPr>
      <w:r w:rsidRPr="001500E6">
        <w:rPr>
          <w:b/>
          <w:bCs/>
          <w:sz w:val="28"/>
        </w:rPr>
        <w:t>«</w:t>
      </w:r>
      <w:r>
        <w:rPr>
          <w:b/>
          <w:bCs/>
          <w:sz w:val="28"/>
        </w:rPr>
        <w:t>Ф</w:t>
      </w:r>
      <w:r w:rsidRPr="001500E6">
        <w:rPr>
          <w:b/>
          <w:bCs/>
          <w:sz w:val="28"/>
        </w:rPr>
        <w:t xml:space="preserve">инансовый университет при </w:t>
      </w:r>
      <w:r>
        <w:rPr>
          <w:b/>
          <w:bCs/>
          <w:sz w:val="28"/>
        </w:rPr>
        <w:t>П</w:t>
      </w:r>
      <w:r w:rsidRPr="001500E6">
        <w:rPr>
          <w:b/>
          <w:bCs/>
          <w:sz w:val="28"/>
        </w:rPr>
        <w:t xml:space="preserve">равительстве </w:t>
      </w:r>
      <w:r>
        <w:rPr>
          <w:b/>
          <w:bCs/>
          <w:sz w:val="28"/>
        </w:rPr>
        <w:t>Р</w:t>
      </w:r>
      <w:r w:rsidRPr="001500E6">
        <w:rPr>
          <w:b/>
          <w:bCs/>
          <w:sz w:val="28"/>
        </w:rPr>
        <w:t xml:space="preserve">оссийской </w:t>
      </w:r>
      <w:r>
        <w:rPr>
          <w:b/>
          <w:bCs/>
          <w:sz w:val="28"/>
        </w:rPr>
        <w:t>Ф</w:t>
      </w:r>
      <w:r w:rsidRPr="001500E6">
        <w:rPr>
          <w:b/>
          <w:bCs/>
          <w:sz w:val="28"/>
        </w:rPr>
        <w:t>едерации»</w:t>
      </w:r>
    </w:p>
    <w:p w:rsidR="007E7B16" w:rsidRDefault="007E7B16" w:rsidP="007E7B16">
      <w:pPr>
        <w:pStyle w:val="a8"/>
        <w:spacing w:after="0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proofErr w:type="spellStart"/>
      <w:r>
        <w:rPr>
          <w:b/>
          <w:bCs/>
          <w:sz w:val="28"/>
        </w:rPr>
        <w:t>Финуниверситет</w:t>
      </w:r>
      <w:proofErr w:type="spellEnd"/>
      <w:r>
        <w:rPr>
          <w:b/>
          <w:bCs/>
          <w:sz w:val="28"/>
        </w:rPr>
        <w:t>)</w:t>
      </w:r>
    </w:p>
    <w:p w:rsidR="007E7B16" w:rsidRPr="00EF37A8" w:rsidRDefault="007E7B16" w:rsidP="007E7B16">
      <w:pPr>
        <w:pStyle w:val="a8"/>
        <w:spacing w:after="0"/>
        <w:ind w:left="0"/>
        <w:jc w:val="center"/>
        <w:rPr>
          <w:bCs/>
          <w:sz w:val="28"/>
        </w:rPr>
      </w:pPr>
    </w:p>
    <w:p w:rsidR="007E7B16" w:rsidRDefault="007E7B16" w:rsidP="007E7B16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EF37A8">
        <w:rPr>
          <w:b/>
          <w:sz w:val="28"/>
          <w:szCs w:val="28"/>
        </w:rPr>
        <w:t>Омский филиал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Финуниверситета</w:t>
      </w:r>
      <w:proofErr w:type="spellEnd"/>
    </w:p>
    <w:p w:rsidR="007E7B16" w:rsidRPr="00EF37A8" w:rsidRDefault="007E7B16" w:rsidP="007E7B16">
      <w:pPr>
        <w:pStyle w:val="a8"/>
        <w:spacing w:after="0"/>
        <w:ind w:left="0"/>
        <w:jc w:val="center"/>
        <w:rPr>
          <w:b/>
          <w:sz w:val="28"/>
          <w:szCs w:val="28"/>
        </w:rPr>
      </w:pPr>
    </w:p>
    <w:p w:rsidR="007E7B16" w:rsidRPr="00413CCE" w:rsidRDefault="007E7B16" w:rsidP="00413CCE">
      <w:pPr>
        <w:pStyle w:val="a8"/>
        <w:spacing w:after="0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Кафедра </w:t>
      </w:r>
      <w:r w:rsidR="00413CCE">
        <w:rPr>
          <w:b/>
          <w:bCs/>
          <w:sz w:val="28"/>
        </w:rPr>
        <w:t>«</w:t>
      </w:r>
      <w:proofErr w:type="spellStart"/>
      <w:r w:rsidR="00413CCE">
        <w:rPr>
          <w:b/>
          <w:bCs/>
          <w:sz w:val="28"/>
        </w:rPr>
        <w:t>_</w:t>
      </w:r>
      <w:r w:rsidR="00413CCE">
        <w:rPr>
          <w:b/>
          <w:bCs/>
          <w:sz w:val="28"/>
          <w:u w:val="single"/>
        </w:rPr>
        <w:t>Финансы</w:t>
      </w:r>
      <w:proofErr w:type="spellEnd"/>
      <w:r w:rsidR="00413CCE">
        <w:rPr>
          <w:b/>
          <w:bCs/>
          <w:sz w:val="28"/>
          <w:u w:val="single"/>
        </w:rPr>
        <w:t xml:space="preserve"> и </w:t>
      </w:r>
      <w:proofErr w:type="spellStart"/>
      <w:r w:rsidR="00413CCE">
        <w:rPr>
          <w:b/>
          <w:bCs/>
          <w:sz w:val="28"/>
          <w:u w:val="single"/>
        </w:rPr>
        <w:t>кредит</w:t>
      </w:r>
      <w:r>
        <w:rPr>
          <w:b/>
          <w:bCs/>
          <w:sz w:val="28"/>
        </w:rPr>
        <w:t>_____________</w:t>
      </w:r>
      <w:r w:rsidR="00413CCE">
        <w:rPr>
          <w:b/>
          <w:bCs/>
          <w:sz w:val="28"/>
        </w:rPr>
        <w:t>_______</w:t>
      </w:r>
      <w:proofErr w:type="spellEnd"/>
      <w:r w:rsidR="00413CCE">
        <w:rPr>
          <w:b/>
          <w:bCs/>
          <w:sz w:val="28"/>
        </w:rPr>
        <w:t>»</w:t>
      </w:r>
    </w:p>
    <w:p w:rsidR="007E7B16" w:rsidRDefault="007E7B16" w:rsidP="007E7B16">
      <w:pPr>
        <w:pStyle w:val="a8"/>
        <w:spacing w:line="360" w:lineRule="auto"/>
        <w:rPr>
          <w:sz w:val="28"/>
        </w:rPr>
      </w:pPr>
    </w:p>
    <w:p w:rsidR="007E7B16" w:rsidRDefault="007E7B16" w:rsidP="007E7B16">
      <w:pPr>
        <w:pStyle w:val="a8"/>
        <w:spacing w:line="360" w:lineRule="auto"/>
        <w:rPr>
          <w:sz w:val="28"/>
        </w:rPr>
      </w:pPr>
    </w:p>
    <w:p w:rsidR="007E7B16" w:rsidRDefault="007E7B16" w:rsidP="007E7B16">
      <w:pPr>
        <w:pStyle w:val="a8"/>
        <w:spacing w:line="360" w:lineRule="auto"/>
        <w:rPr>
          <w:sz w:val="28"/>
        </w:rPr>
      </w:pPr>
    </w:p>
    <w:p w:rsidR="007E7B16" w:rsidRDefault="007E7B16" w:rsidP="007E7B16">
      <w:pPr>
        <w:pStyle w:val="a8"/>
        <w:spacing w:line="360" w:lineRule="auto"/>
        <w:jc w:val="center"/>
        <w:rPr>
          <w:b/>
          <w:bCs/>
          <w:sz w:val="32"/>
        </w:rPr>
      </w:pPr>
      <w:r>
        <w:rPr>
          <w:b/>
          <w:bCs/>
          <w:sz w:val="32"/>
        </w:rPr>
        <w:t>КОНТРОЛЬНАЯ РАБОТА</w:t>
      </w:r>
    </w:p>
    <w:p w:rsidR="007E7B16" w:rsidRDefault="00413CCE" w:rsidP="007E7B16">
      <w:pPr>
        <w:pStyle w:val="a8"/>
        <w:spacing w:line="360" w:lineRule="auto"/>
        <w:jc w:val="center"/>
        <w:rPr>
          <w:b/>
          <w:bCs/>
          <w:sz w:val="32"/>
        </w:rPr>
      </w:pPr>
      <w:r>
        <w:rPr>
          <w:b/>
          <w:bCs/>
          <w:sz w:val="32"/>
        </w:rPr>
        <w:t>По дисциплине «</w:t>
      </w:r>
      <w:r>
        <w:rPr>
          <w:b/>
          <w:bCs/>
          <w:sz w:val="32"/>
          <w:u w:val="single"/>
        </w:rPr>
        <w:t xml:space="preserve">Организация исполнения бюджета                </w:t>
      </w:r>
      <w:r w:rsidR="007E7B16">
        <w:rPr>
          <w:b/>
          <w:bCs/>
          <w:sz w:val="32"/>
        </w:rPr>
        <w:t>»</w:t>
      </w:r>
    </w:p>
    <w:p w:rsidR="007E7B16" w:rsidRPr="00413CCE" w:rsidRDefault="00413CCE" w:rsidP="00413CCE">
      <w:pPr>
        <w:pStyle w:val="a3"/>
        <w:shd w:val="clear" w:color="auto" w:fill="FFFFFF"/>
        <w:tabs>
          <w:tab w:val="left" w:pos="648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u w:val="single"/>
          <w:lang w:val="ru-RU"/>
        </w:rPr>
      </w:pPr>
      <w:r w:rsidRPr="00413CCE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ru-RU"/>
        </w:rPr>
        <w:t>САНКЦИОНИРОВАНИЕ ПРИ ИСПОЛНЕНИИ РАСХОДОВ</w:t>
      </w:r>
      <w:r w:rsidRPr="00413CCE">
        <w:rPr>
          <w:rFonts w:ascii="Times New Roman" w:hAnsi="Times New Roman" w:cs="Times New Roman"/>
          <w:b/>
          <w:color w:val="000000"/>
          <w:spacing w:val="1"/>
          <w:sz w:val="28"/>
          <w:szCs w:val="28"/>
          <w:u w:val="single"/>
          <w:lang w:val="ru-RU"/>
        </w:rPr>
        <w:t xml:space="preserve"> БЮДЖЕТОВ</w:t>
      </w:r>
      <w:r w:rsidR="007E7B16" w:rsidRPr="00413CCE">
        <w:rPr>
          <w:b/>
          <w:bCs/>
          <w:sz w:val="32"/>
          <w:lang w:val="ru-RU"/>
        </w:rPr>
        <w:t>_________________________________________</w:t>
      </w:r>
    </w:p>
    <w:p w:rsidR="007E7B16" w:rsidRPr="00C4364B" w:rsidRDefault="007E7B16" w:rsidP="007E7B16">
      <w:pPr>
        <w:pStyle w:val="a8"/>
        <w:spacing w:after="0"/>
        <w:jc w:val="center"/>
        <w:rPr>
          <w:bCs/>
          <w:sz w:val="16"/>
          <w:szCs w:val="16"/>
        </w:rPr>
      </w:pPr>
      <w:r w:rsidRPr="00C4364B">
        <w:rPr>
          <w:bCs/>
          <w:sz w:val="16"/>
          <w:szCs w:val="16"/>
        </w:rPr>
        <w:t>наименование темы или вариант задания</w:t>
      </w:r>
    </w:p>
    <w:p w:rsidR="007E7B16" w:rsidRPr="00C4364B" w:rsidRDefault="007E7B16" w:rsidP="007E7B16">
      <w:pPr>
        <w:pStyle w:val="a8"/>
        <w:spacing w:after="0"/>
        <w:jc w:val="center"/>
        <w:rPr>
          <w:bCs/>
          <w:sz w:val="32"/>
        </w:rPr>
      </w:pPr>
    </w:p>
    <w:p w:rsidR="007E7B16" w:rsidRDefault="007E7B16" w:rsidP="007E7B16">
      <w:pPr>
        <w:pStyle w:val="a8"/>
        <w:spacing w:after="0"/>
        <w:ind w:left="4253"/>
        <w:rPr>
          <w:sz w:val="28"/>
        </w:rPr>
      </w:pPr>
      <w:r w:rsidRPr="001C69A4">
        <w:rPr>
          <w:sz w:val="28"/>
        </w:rPr>
        <w:t>Выполнил</w:t>
      </w:r>
      <w:r>
        <w:rPr>
          <w:sz w:val="28"/>
        </w:rPr>
        <w:t xml:space="preserve"> (а) студент (</w:t>
      </w:r>
      <w:proofErr w:type="spellStart"/>
      <w:r>
        <w:rPr>
          <w:sz w:val="28"/>
        </w:rPr>
        <w:t>ка</w:t>
      </w:r>
      <w:proofErr w:type="spellEnd"/>
      <w:r>
        <w:rPr>
          <w:sz w:val="28"/>
        </w:rPr>
        <w:t>) группы _</w:t>
      </w:r>
      <w:r w:rsidR="00413CCE">
        <w:rPr>
          <w:sz w:val="28"/>
        </w:rPr>
        <w:t xml:space="preserve">      </w:t>
      </w:r>
      <w:r>
        <w:rPr>
          <w:sz w:val="28"/>
        </w:rPr>
        <w:t>_</w:t>
      </w:r>
      <w:r w:rsidR="00413CCE">
        <w:rPr>
          <w:sz w:val="28"/>
          <w:u w:val="single"/>
        </w:rPr>
        <w:t>3с-ФК601</w:t>
      </w:r>
      <w:r>
        <w:rPr>
          <w:sz w:val="28"/>
        </w:rPr>
        <w:t>____________</w:t>
      </w:r>
    </w:p>
    <w:p w:rsidR="007E7B16" w:rsidRDefault="007E7B16" w:rsidP="007E7B16">
      <w:pPr>
        <w:pStyle w:val="a8"/>
        <w:spacing w:after="0"/>
        <w:ind w:left="4253"/>
        <w:rPr>
          <w:sz w:val="28"/>
        </w:rPr>
      </w:pPr>
      <w:proofErr w:type="spellStart"/>
      <w:r w:rsidRPr="00413CCE">
        <w:rPr>
          <w:sz w:val="28"/>
          <w:u w:val="single"/>
        </w:rPr>
        <w:t>____</w:t>
      </w:r>
      <w:r w:rsidR="00413CCE" w:rsidRPr="00413CCE">
        <w:rPr>
          <w:sz w:val="28"/>
          <w:u w:val="single"/>
        </w:rPr>
        <w:t>Петрова</w:t>
      </w:r>
      <w:r w:rsidRPr="00413CCE">
        <w:rPr>
          <w:sz w:val="28"/>
          <w:u w:val="single"/>
        </w:rPr>
        <w:t>_</w:t>
      </w:r>
      <w:r w:rsidR="00413CCE" w:rsidRPr="00413CCE">
        <w:rPr>
          <w:sz w:val="28"/>
          <w:u w:val="single"/>
        </w:rPr>
        <w:t>А.А</w:t>
      </w:r>
      <w:proofErr w:type="spellEnd"/>
    </w:p>
    <w:p w:rsidR="007E7B16" w:rsidRPr="003C774D" w:rsidRDefault="007E7B16" w:rsidP="007E7B16">
      <w:pPr>
        <w:pStyle w:val="a8"/>
        <w:spacing w:after="0"/>
        <w:ind w:left="4253" w:firstLine="1276"/>
        <w:rPr>
          <w:sz w:val="16"/>
          <w:szCs w:val="16"/>
        </w:rPr>
      </w:pPr>
      <w:r>
        <w:rPr>
          <w:sz w:val="16"/>
          <w:szCs w:val="16"/>
        </w:rPr>
        <w:t>Ф.И.О. студента</w:t>
      </w:r>
    </w:p>
    <w:p w:rsidR="007E7B16" w:rsidRPr="003C774D" w:rsidRDefault="007E7B16" w:rsidP="007E7B16">
      <w:pPr>
        <w:pStyle w:val="a8"/>
        <w:spacing w:after="0"/>
        <w:ind w:left="4253"/>
        <w:rPr>
          <w:b/>
          <w:bCs/>
          <w:sz w:val="28"/>
          <w:szCs w:val="28"/>
        </w:rPr>
      </w:pPr>
      <w:r w:rsidRPr="003C774D">
        <w:rPr>
          <w:b/>
          <w:bCs/>
          <w:sz w:val="28"/>
          <w:szCs w:val="28"/>
        </w:rPr>
        <w:t>_____________________</w:t>
      </w:r>
      <w:r>
        <w:rPr>
          <w:b/>
          <w:bCs/>
          <w:sz w:val="28"/>
          <w:szCs w:val="28"/>
        </w:rPr>
        <w:t>_____</w:t>
      </w:r>
      <w:r w:rsidRPr="003C774D">
        <w:rPr>
          <w:b/>
          <w:bCs/>
          <w:sz w:val="28"/>
          <w:szCs w:val="28"/>
        </w:rPr>
        <w:t>__</w:t>
      </w:r>
      <w:r>
        <w:rPr>
          <w:b/>
          <w:bCs/>
          <w:sz w:val="28"/>
          <w:szCs w:val="28"/>
        </w:rPr>
        <w:t>____</w:t>
      </w:r>
      <w:r w:rsidRPr="003C774D">
        <w:rPr>
          <w:b/>
          <w:bCs/>
          <w:sz w:val="28"/>
          <w:szCs w:val="28"/>
        </w:rPr>
        <w:t>__</w:t>
      </w:r>
    </w:p>
    <w:p w:rsidR="007E7B16" w:rsidRPr="003C774D" w:rsidRDefault="007E7B16" w:rsidP="007E7B16">
      <w:pPr>
        <w:pStyle w:val="a8"/>
        <w:spacing w:after="0"/>
        <w:ind w:left="4253"/>
        <w:rPr>
          <w:bCs/>
          <w:sz w:val="28"/>
          <w:szCs w:val="28"/>
        </w:rPr>
      </w:pPr>
    </w:p>
    <w:p w:rsidR="007E7B16" w:rsidRPr="00684AD2" w:rsidRDefault="007E7B16" w:rsidP="007E7B16">
      <w:pPr>
        <w:pStyle w:val="a8"/>
        <w:spacing w:after="0"/>
        <w:ind w:left="4253"/>
        <w:rPr>
          <w:bCs/>
          <w:sz w:val="28"/>
          <w:szCs w:val="28"/>
        </w:rPr>
      </w:pPr>
      <w:r>
        <w:rPr>
          <w:bCs/>
          <w:sz w:val="28"/>
          <w:szCs w:val="28"/>
        </w:rPr>
        <w:t>Проверил п</w:t>
      </w:r>
      <w:r w:rsidRPr="00684AD2">
        <w:rPr>
          <w:bCs/>
          <w:sz w:val="28"/>
          <w:szCs w:val="28"/>
        </w:rPr>
        <w:t>реподаватель</w:t>
      </w:r>
    </w:p>
    <w:p w:rsidR="007E7B16" w:rsidRDefault="007E7B16" w:rsidP="007E7B16">
      <w:pPr>
        <w:pStyle w:val="a8"/>
        <w:spacing w:after="0"/>
        <w:ind w:left="4253"/>
        <w:rPr>
          <w:sz w:val="28"/>
        </w:rPr>
      </w:pPr>
      <w:r>
        <w:rPr>
          <w:sz w:val="28"/>
        </w:rPr>
        <w:t>__________________________________</w:t>
      </w:r>
    </w:p>
    <w:p w:rsidR="007E7B16" w:rsidRDefault="007E7B16" w:rsidP="007E7B16">
      <w:pPr>
        <w:pStyle w:val="a8"/>
        <w:spacing w:after="0"/>
        <w:ind w:left="4253" w:firstLine="1276"/>
        <w:rPr>
          <w:sz w:val="20"/>
          <w:szCs w:val="20"/>
        </w:rPr>
      </w:pPr>
      <w:proofErr w:type="spellStart"/>
      <w:r w:rsidRPr="00C44839">
        <w:rPr>
          <w:sz w:val="20"/>
          <w:szCs w:val="20"/>
        </w:rPr>
        <w:t>уч</w:t>
      </w:r>
      <w:proofErr w:type="spellEnd"/>
      <w:r w:rsidRPr="00C44839">
        <w:rPr>
          <w:sz w:val="20"/>
          <w:szCs w:val="20"/>
        </w:rPr>
        <w:t>. степень,  должность</w:t>
      </w:r>
    </w:p>
    <w:p w:rsidR="007E7B16" w:rsidRPr="00413CCE" w:rsidRDefault="007E7B16" w:rsidP="007E7B16">
      <w:pPr>
        <w:pStyle w:val="a8"/>
        <w:spacing w:after="0"/>
        <w:ind w:left="4253"/>
      </w:pPr>
      <w:proofErr w:type="spellStart"/>
      <w:r>
        <w:rPr>
          <w:bCs/>
          <w:sz w:val="32"/>
        </w:rPr>
        <w:t>_____</w:t>
      </w:r>
      <w:r w:rsidR="00413CCE" w:rsidRPr="00413CCE">
        <w:rPr>
          <w:bCs/>
          <w:sz w:val="32"/>
          <w:u w:val="single"/>
        </w:rPr>
        <w:t>Карпов</w:t>
      </w:r>
      <w:proofErr w:type="spellEnd"/>
      <w:r w:rsidR="00413CCE" w:rsidRPr="00413CCE">
        <w:rPr>
          <w:bCs/>
          <w:sz w:val="32"/>
          <w:u w:val="single"/>
        </w:rPr>
        <w:t xml:space="preserve"> В.</w:t>
      </w:r>
      <w:proofErr w:type="gramStart"/>
      <w:r w:rsidR="00413CCE" w:rsidRPr="00413CCE">
        <w:rPr>
          <w:bCs/>
          <w:sz w:val="32"/>
          <w:u w:val="single"/>
        </w:rPr>
        <w:t>В</w:t>
      </w:r>
      <w:proofErr w:type="gramEnd"/>
    </w:p>
    <w:p w:rsidR="007E7B16" w:rsidRPr="003C774D" w:rsidRDefault="007E7B16" w:rsidP="007E7B16">
      <w:pPr>
        <w:pStyle w:val="a8"/>
        <w:spacing w:after="0"/>
        <w:ind w:left="4253" w:firstLine="1843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Ф.И.О. </w:t>
      </w:r>
    </w:p>
    <w:p w:rsidR="007E7B16" w:rsidRPr="00AB180C" w:rsidRDefault="007E7B16" w:rsidP="007E7B16">
      <w:pPr>
        <w:pStyle w:val="a8"/>
        <w:spacing w:after="0"/>
        <w:ind w:left="4253"/>
        <w:rPr>
          <w:bCs/>
          <w:sz w:val="32"/>
        </w:rPr>
      </w:pPr>
      <w:r>
        <w:rPr>
          <w:bCs/>
          <w:sz w:val="32"/>
        </w:rPr>
        <w:t>_____________________________</w:t>
      </w:r>
    </w:p>
    <w:p w:rsidR="007E7B16" w:rsidRDefault="007E7B16" w:rsidP="007E7B16">
      <w:pPr>
        <w:pStyle w:val="a8"/>
        <w:spacing w:after="0"/>
        <w:ind w:left="4253"/>
      </w:pPr>
    </w:p>
    <w:p w:rsidR="007E7B16" w:rsidRDefault="007E7B16" w:rsidP="007E7B16">
      <w:pPr>
        <w:pStyle w:val="a8"/>
        <w:spacing w:after="0"/>
        <w:ind w:left="284"/>
      </w:pPr>
    </w:p>
    <w:p w:rsidR="007E7B16" w:rsidRDefault="007E7B16" w:rsidP="007E7B16">
      <w:pPr>
        <w:pStyle w:val="a8"/>
        <w:spacing w:after="0"/>
        <w:ind w:left="284"/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2"/>
      </w:tblGrid>
      <w:tr w:rsidR="007E7B16" w:rsidTr="008A5E4D">
        <w:tc>
          <w:tcPr>
            <w:tcW w:w="4672" w:type="dxa"/>
          </w:tcPr>
          <w:p w:rsidR="007E7B16" w:rsidRDefault="007E7B16" w:rsidP="008A5E4D">
            <w:pPr>
              <w:pStyle w:val="a8"/>
              <w:spacing w:after="0"/>
              <w:ind w:left="0"/>
            </w:pPr>
            <w:r w:rsidRPr="003C774D">
              <w:t>Дата поступления работы на кафедру</w:t>
            </w:r>
          </w:p>
          <w:p w:rsidR="007E7B16" w:rsidRDefault="007E7B16" w:rsidP="008A5E4D">
            <w:pPr>
              <w:pStyle w:val="a8"/>
              <w:spacing w:after="0"/>
              <w:ind w:left="0"/>
            </w:pPr>
            <w:r w:rsidRPr="003C774D">
              <w:t>«___»____________20___г.</w:t>
            </w:r>
          </w:p>
        </w:tc>
        <w:tc>
          <w:tcPr>
            <w:tcW w:w="4672" w:type="dxa"/>
          </w:tcPr>
          <w:p w:rsidR="007E7B16" w:rsidRDefault="007E7B16" w:rsidP="008A5E4D">
            <w:pPr>
              <w:pStyle w:val="a8"/>
              <w:spacing w:after="0"/>
              <w:ind w:left="0"/>
              <w:rPr>
                <w:sz w:val="28"/>
                <w:szCs w:val="28"/>
              </w:rPr>
            </w:pPr>
            <w:r w:rsidRPr="00C66E88">
              <w:rPr>
                <w:sz w:val="28"/>
                <w:szCs w:val="28"/>
              </w:rPr>
              <w:t>Оценка</w:t>
            </w:r>
          </w:p>
          <w:p w:rsidR="007E7B16" w:rsidRDefault="007E7B16" w:rsidP="008A5E4D">
            <w:pPr>
              <w:pStyle w:val="a8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  __________</w:t>
            </w:r>
          </w:p>
          <w:p w:rsidR="007E7B16" w:rsidRPr="00C66E88" w:rsidRDefault="007E7B16" w:rsidP="008A5E4D">
            <w:pPr>
              <w:pStyle w:val="a8"/>
              <w:tabs>
                <w:tab w:val="left" w:pos="2733"/>
              </w:tabs>
              <w:spacing w:after="0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количество баллов, </w:t>
            </w:r>
            <w:proofErr w:type="gramStart"/>
            <w:r>
              <w:rPr>
                <w:sz w:val="16"/>
                <w:szCs w:val="16"/>
              </w:rPr>
              <w:t>зачтено</w:t>
            </w:r>
            <w:proofErr w:type="gramEnd"/>
            <w:r>
              <w:rPr>
                <w:sz w:val="16"/>
                <w:szCs w:val="16"/>
              </w:rPr>
              <w:t>/не зачтено            подпись</w:t>
            </w:r>
          </w:p>
        </w:tc>
      </w:tr>
      <w:tr w:rsidR="007E7B16" w:rsidTr="008A5E4D">
        <w:tc>
          <w:tcPr>
            <w:tcW w:w="4672" w:type="dxa"/>
          </w:tcPr>
          <w:p w:rsidR="007E7B16" w:rsidRPr="003C774D" w:rsidRDefault="007E7B16" w:rsidP="008A5E4D">
            <w:pPr>
              <w:pStyle w:val="a8"/>
              <w:spacing w:after="0"/>
              <w:ind w:left="0"/>
            </w:pPr>
          </w:p>
        </w:tc>
        <w:tc>
          <w:tcPr>
            <w:tcW w:w="4672" w:type="dxa"/>
          </w:tcPr>
          <w:p w:rsidR="007E7B16" w:rsidRPr="00C66E88" w:rsidRDefault="007E7B16" w:rsidP="008A5E4D">
            <w:pPr>
              <w:pStyle w:val="a8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________________ 20___ г.</w:t>
            </w:r>
          </w:p>
        </w:tc>
      </w:tr>
    </w:tbl>
    <w:p w:rsidR="007E7B16" w:rsidRDefault="007E7B16" w:rsidP="007E7B16">
      <w:pPr>
        <w:pStyle w:val="a8"/>
        <w:spacing w:after="0"/>
      </w:pPr>
    </w:p>
    <w:p w:rsidR="007E7B16" w:rsidRDefault="007E7B16" w:rsidP="007E7B16">
      <w:pPr>
        <w:pStyle w:val="a8"/>
        <w:spacing w:after="0"/>
        <w:jc w:val="center"/>
        <w:rPr>
          <w:sz w:val="28"/>
        </w:rPr>
      </w:pPr>
    </w:p>
    <w:p w:rsidR="007E7B16" w:rsidRDefault="007E7B16" w:rsidP="00A35A38">
      <w:pPr>
        <w:pStyle w:val="a8"/>
        <w:spacing w:after="0"/>
        <w:ind w:left="0"/>
        <w:rPr>
          <w:sz w:val="28"/>
        </w:rPr>
      </w:pPr>
    </w:p>
    <w:p w:rsidR="007E7B16" w:rsidRDefault="007E7B16" w:rsidP="007E7B16">
      <w:pPr>
        <w:pStyle w:val="a8"/>
        <w:spacing w:after="0"/>
        <w:jc w:val="center"/>
        <w:rPr>
          <w:sz w:val="28"/>
        </w:rPr>
      </w:pPr>
    </w:p>
    <w:p w:rsidR="007E7B16" w:rsidRPr="00B8571B" w:rsidRDefault="007E7B16" w:rsidP="00B8571B">
      <w:pPr>
        <w:pStyle w:val="a8"/>
        <w:spacing w:after="0"/>
        <w:jc w:val="center"/>
        <w:rPr>
          <w:sz w:val="28"/>
        </w:rPr>
      </w:pPr>
      <w:r>
        <w:rPr>
          <w:sz w:val="28"/>
        </w:rPr>
        <w:t>Омск 20</w:t>
      </w:r>
      <w:r w:rsidR="00A35A38">
        <w:rPr>
          <w:sz w:val="28"/>
        </w:rPr>
        <w:t>15</w:t>
      </w:r>
    </w:p>
    <w:p w:rsidR="00450B7A" w:rsidRDefault="00450B7A" w:rsidP="00450B7A">
      <w:pPr>
        <w:pStyle w:val="a4"/>
        <w:shd w:val="clear" w:color="auto" w:fill="FFFFFF"/>
        <w:spacing w:before="240" w:beforeAutospacing="0" w:after="240" w:afterAutospacing="0" w:line="360" w:lineRule="auto"/>
        <w:ind w:left="67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25459E" w:rsidRPr="0025459E" w:rsidRDefault="0025459E" w:rsidP="0025459E">
      <w:pPr>
        <w:pStyle w:val="a4"/>
        <w:shd w:val="clear" w:color="auto" w:fill="FFFFFF"/>
        <w:spacing w:before="240" w:beforeAutospacing="0" w:after="240" w:afterAutospacing="0" w:line="360" w:lineRule="auto"/>
        <w:ind w:left="1030"/>
        <w:rPr>
          <w:sz w:val="28"/>
          <w:szCs w:val="28"/>
        </w:rPr>
      </w:pPr>
      <w:r>
        <w:rPr>
          <w:bCs/>
          <w:sz w:val="28"/>
          <w:szCs w:val="28"/>
        </w:rPr>
        <w:t>Введение……………………………………………………………</w:t>
      </w:r>
      <w:r w:rsidR="003B47B0">
        <w:rPr>
          <w:bCs/>
          <w:sz w:val="28"/>
          <w:szCs w:val="28"/>
        </w:rPr>
        <w:t>…...</w:t>
      </w:r>
      <w:r>
        <w:rPr>
          <w:bCs/>
          <w:sz w:val="28"/>
          <w:szCs w:val="28"/>
        </w:rPr>
        <w:t xml:space="preserve">.3 </w:t>
      </w:r>
    </w:p>
    <w:p w:rsidR="00450B7A" w:rsidRPr="005E756C" w:rsidRDefault="004A495B" w:rsidP="005E756C">
      <w:pPr>
        <w:pStyle w:val="a4"/>
        <w:numPr>
          <w:ilvl w:val="0"/>
          <w:numId w:val="18"/>
        </w:numPr>
        <w:shd w:val="clear" w:color="auto" w:fill="FFFFFF"/>
        <w:spacing w:before="240" w:beforeAutospacing="0" w:after="240" w:afterAutospacing="0" w:line="360" w:lineRule="auto"/>
        <w:rPr>
          <w:sz w:val="28"/>
          <w:szCs w:val="28"/>
        </w:rPr>
      </w:pPr>
      <w:r w:rsidRPr="005E756C">
        <w:rPr>
          <w:bCs/>
          <w:sz w:val="28"/>
          <w:szCs w:val="28"/>
        </w:rPr>
        <w:t>Состав сводной бюджетной росписи федерального бюджета, порядок ее составления и утверждения</w:t>
      </w:r>
      <w:r w:rsidR="0025459E">
        <w:rPr>
          <w:bCs/>
          <w:sz w:val="28"/>
          <w:szCs w:val="28"/>
        </w:rPr>
        <w:t>…………………………</w:t>
      </w:r>
      <w:r w:rsidR="003B47B0">
        <w:rPr>
          <w:bCs/>
          <w:sz w:val="28"/>
          <w:szCs w:val="28"/>
        </w:rPr>
        <w:t>…….</w:t>
      </w:r>
      <w:r w:rsidR="0025459E">
        <w:rPr>
          <w:bCs/>
          <w:sz w:val="28"/>
          <w:szCs w:val="28"/>
        </w:rPr>
        <w:t xml:space="preserve">.5 </w:t>
      </w:r>
    </w:p>
    <w:p w:rsidR="005E756C" w:rsidRPr="005E756C" w:rsidRDefault="005E756C" w:rsidP="005E756C">
      <w:pPr>
        <w:pStyle w:val="a4"/>
        <w:numPr>
          <w:ilvl w:val="0"/>
          <w:numId w:val="18"/>
        </w:numPr>
        <w:shd w:val="clear" w:color="auto" w:fill="FFFFFF"/>
        <w:spacing w:before="240" w:beforeAutospacing="0" w:after="240" w:afterAutospacing="0" w:line="360" w:lineRule="auto"/>
        <w:rPr>
          <w:sz w:val="28"/>
          <w:szCs w:val="28"/>
        </w:rPr>
      </w:pPr>
      <w:r w:rsidRPr="005E756C">
        <w:rPr>
          <w:sz w:val="28"/>
          <w:szCs w:val="28"/>
        </w:rPr>
        <w:t>Процесс принятия денежных обязательств</w:t>
      </w:r>
      <w:r w:rsidR="0025459E">
        <w:rPr>
          <w:sz w:val="28"/>
          <w:szCs w:val="28"/>
        </w:rPr>
        <w:t>……………………</w:t>
      </w:r>
      <w:r w:rsidR="003B47B0">
        <w:rPr>
          <w:sz w:val="28"/>
          <w:szCs w:val="28"/>
        </w:rPr>
        <w:t>……</w:t>
      </w:r>
      <w:r w:rsidR="0025459E">
        <w:rPr>
          <w:sz w:val="28"/>
          <w:szCs w:val="28"/>
        </w:rPr>
        <w:t xml:space="preserve">..12 </w:t>
      </w:r>
    </w:p>
    <w:p w:rsidR="005E756C" w:rsidRPr="0025459E" w:rsidRDefault="005E756C" w:rsidP="005E756C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E756C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>Процесс подтверждение и исполнения денежных обяза</w:t>
      </w:r>
      <w:r w:rsidRPr="005E756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тельств</w:t>
      </w:r>
      <w:r w:rsidR="0025459E">
        <w:rPr>
          <w:rFonts w:ascii="Times New Roman" w:hAnsi="Times New Roman" w:cs="Times New Roman"/>
          <w:color w:val="000000"/>
          <w:sz w:val="28"/>
          <w:szCs w:val="28"/>
          <w:lang w:val="ru-RU"/>
        </w:rPr>
        <w:t>…………………………………………………</w:t>
      </w:r>
      <w:r w:rsidR="003B47B0">
        <w:rPr>
          <w:rFonts w:ascii="Times New Roman" w:hAnsi="Times New Roman" w:cs="Times New Roman"/>
          <w:color w:val="000000"/>
          <w:sz w:val="28"/>
          <w:szCs w:val="28"/>
          <w:lang w:val="ru-RU"/>
        </w:rPr>
        <w:t>……..</w:t>
      </w:r>
      <w:r w:rsidR="002545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…..14 </w:t>
      </w:r>
    </w:p>
    <w:p w:rsidR="0025459E" w:rsidRPr="0025459E" w:rsidRDefault="0025459E" w:rsidP="0025459E">
      <w:pPr>
        <w:pStyle w:val="a3"/>
        <w:spacing w:line="360" w:lineRule="auto"/>
        <w:ind w:left="103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Заключение …………………………………………………</w:t>
      </w:r>
      <w:r w:rsidR="003B47B0">
        <w:rPr>
          <w:rFonts w:ascii="Times New Roman" w:hAnsi="Times New Roman" w:cs="Times New Roman"/>
          <w:color w:val="000000"/>
          <w:sz w:val="28"/>
          <w:szCs w:val="28"/>
          <w:lang w:val="ru-RU"/>
        </w:rPr>
        <w:t>……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…….16</w:t>
      </w:r>
    </w:p>
    <w:p w:rsidR="005E756C" w:rsidRPr="005E756C" w:rsidRDefault="005E756C" w:rsidP="0025459E">
      <w:pPr>
        <w:pStyle w:val="a6"/>
        <w:spacing w:line="360" w:lineRule="auto"/>
        <w:ind w:left="103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756C">
        <w:rPr>
          <w:rFonts w:ascii="Times New Roman" w:hAnsi="Times New Roman" w:cs="Times New Roman"/>
          <w:sz w:val="28"/>
          <w:szCs w:val="28"/>
          <w:shd w:val="clear" w:color="auto" w:fill="FFFFFF"/>
        </w:rPr>
        <w:t>Список литературы</w:t>
      </w:r>
      <w:r w:rsidR="0025459E"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………………………….…………………</w:t>
      </w:r>
      <w:r w:rsidR="003B47B0">
        <w:rPr>
          <w:rFonts w:ascii="Times New Roman" w:hAnsi="Times New Roman" w:cs="Times New Roman"/>
          <w:sz w:val="28"/>
          <w:szCs w:val="28"/>
          <w:shd w:val="clear" w:color="auto" w:fill="FFFFFF"/>
        </w:rPr>
        <w:t>……</w:t>
      </w:r>
      <w:r w:rsidR="0025459E">
        <w:rPr>
          <w:rFonts w:ascii="Times New Roman" w:hAnsi="Times New Roman" w:cs="Times New Roman"/>
          <w:sz w:val="28"/>
          <w:szCs w:val="28"/>
          <w:shd w:val="clear" w:color="auto" w:fill="FFFFFF"/>
        </w:rPr>
        <w:t>…17</w:t>
      </w:r>
    </w:p>
    <w:p w:rsidR="005E756C" w:rsidRPr="005E756C" w:rsidRDefault="005E756C" w:rsidP="005E756C">
      <w:pPr>
        <w:pStyle w:val="a4"/>
        <w:shd w:val="clear" w:color="auto" w:fill="FFFFFF"/>
        <w:spacing w:before="240" w:beforeAutospacing="0" w:after="240" w:afterAutospacing="0" w:line="360" w:lineRule="auto"/>
        <w:ind w:left="1030"/>
        <w:rPr>
          <w:sz w:val="28"/>
          <w:szCs w:val="28"/>
        </w:rPr>
      </w:pPr>
    </w:p>
    <w:p w:rsidR="00450B7A" w:rsidRDefault="00450B7A" w:rsidP="00384C62">
      <w:pPr>
        <w:pStyle w:val="a4"/>
        <w:shd w:val="clear" w:color="auto" w:fill="FFFFFF"/>
        <w:spacing w:before="240" w:beforeAutospacing="0" w:after="240" w:afterAutospacing="0" w:line="360" w:lineRule="auto"/>
        <w:ind w:left="670"/>
        <w:jc w:val="center"/>
        <w:rPr>
          <w:b/>
          <w:bCs/>
          <w:sz w:val="28"/>
          <w:szCs w:val="28"/>
        </w:rPr>
      </w:pPr>
    </w:p>
    <w:p w:rsidR="00450B7A" w:rsidRDefault="00450B7A" w:rsidP="00384C62">
      <w:pPr>
        <w:pStyle w:val="a4"/>
        <w:shd w:val="clear" w:color="auto" w:fill="FFFFFF"/>
        <w:spacing w:before="240" w:beforeAutospacing="0" w:after="240" w:afterAutospacing="0" w:line="360" w:lineRule="auto"/>
        <w:ind w:left="670"/>
        <w:jc w:val="center"/>
        <w:rPr>
          <w:b/>
          <w:bCs/>
          <w:sz w:val="28"/>
          <w:szCs w:val="28"/>
        </w:rPr>
      </w:pPr>
    </w:p>
    <w:p w:rsidR="005E756C" w:rsidRDefault="005E756C" w:rsidP="00384C62">
      <w:pPr>
        <w:pStyle w:val="a4"/>
        <w:shd w:val="clear" w:color="auto" w:fill="FFFFFF"/>
        <w:spacing w:before="240" w:beforeAutospacing="0" w:after="240" w:afterAutospacing="0" w:line="360" w:lineRule="auto"/>
        <w:ind w:left="670"/>
        <w:jc w:val="center"/>
        <w:rPr>
          <w:b/>
          <w:bCs/>
          <w:sz w:val="28"/>
          <w:szCs w:val="28"/>
        </w:rPr>
      </w:pPr>
    </w:p>
    <w:p w:rsidR="005E756C" w:rsidRDefault="005E756C" w:rsidP="00384C62">
      <w:pPr>
        <w:pStyle w:val="a4"/>
        <w:shd w:val="clear" w:color="auto" w:fill="FFFFFF"/>
        <w:spacing w:before="240" w:beforeAutospacing="0" w:after="240" w:afterAutospacing="0" w:line="360" w:lineRule="auto"/>
        <w:ind w:left="670"/>
        <w:jc w:val="center"/>
        <w:rPr>
          <w:b/>
          <w:bCs/>
          <w:sz w:val="28"/>
          <w:szCs w:val="28"/>
        </w:rPr>
      </w:pPr>
    </w:p>
    <w:p w:rsidR="005E756C" w:rsidRDefault="005E756C" w:rsidP="00384C62">
      <w:pPr>
        <w:pStyle w:val="a4"/>
        <w:shd w:val="clear" w:color="auto" w:fill="FFFFFF"/>
        <w:spacing w:before="240" w:beforeAutospacing="0" w:after="240" w:afterAutospacing="0" w:line="360" w:lineRule="auto"/>
        <w:ind w:left="670"/>
        <w:jc w:val="center"/>
        <w:rPr>
          <w:b/>
          <w:bCs/>
          <w:sz w:val="28"/>
          <w:szCs w:val="28"/>
        </w:rPr>
      </w:pPr>
    </w:p>
    <w:p w:rsidR="005E756C" w:rsidRDefault="005E756C" w:rsidP="00384C62">
      <w:pPr>
        <w:pStyle w:val="a4"/>
        <w:shd w:val="clear" w:color="auto" w:fill="FFFFFF"/>
        <w:spacing w:before="240" w:beforeAutospacing="0" w:after="240" w:afterAutospacing="0" w:line="360" w:lineRule="auto"/>
        <w:ind w:left="670"/>
        <w:jc w:val="center"/>
        <w:rPr>
          <w:b/>
          <w:bCs/>
          <w:sz w:val="28"/>
          <w:szCs w:val="28"/>
        </w:rPr>
      </w:pPr>
    </w:p>
    <w:p w:rsidR="005E756C" w:rsidRDefault="005E756C" w:rsidP="00384C62">
      <w:pPr>
        <w:pStyle w:val="a4"/>
        <w:shd w:val="clear" w:color="auto" w:fill="FFFFFF"/>
        <w:spacing w:before="240" w:beforeAutospacing="0" w:after="240" w:afterAutospacing="0" w:line="360" w:lineRule="auto"/>
        <w:ind w:left="670"/>
        <w:jc w:val="center"/>
        <w:rPr>
          <w:b/>
          <w:bCs/>
          <w:sz w:val="28"/>
          <w:szCs w:val="28"/>
        </w:rPr>
      </w:pPr>
    </w:p>
    <w:p w:rsidR="005E756C" w:rsidRDefault="005E756C" w:rsidP="00384C62">
      <w:pPr>
        <w:pStyle w:val="a4"/>
        <w:shd w:val="clear" w:color="auto" w:fill="FFFFFF"/>
        <w:spacing w:before="240" w:beforeAutospacing="0" w:after="240" w:afterAutospacing="0" w:line="360" w:lineRule="auto"/>
        <w:ind w:left="670"/>
        <w:jc w:val="center"/>
        <w:rPr>
          <w:b/>
          <w:bCs/>
          <w:sz w:val="28"/>
          <w:szCs w:val="28"/>
        </w:rPr>
      </w:pPr>
    </w:p>
    <w:p w:rsidR="005E756C" w:rsidRDefault="005E756C" w:rsidP="0025459E">
      <w:pPr>
        <w:pStyle w:val="a4"/>
        <w:shd w:val="clear" w:color="auto" w:fill="FFFFFF"/>
        <w:spacing w:before="240" w:beforeAutospacing="0" w:after="240" w:afterAutospacing="0" w:line="360" w:lineRule="auto"/>
        <w:rPr>
          <w:b/>
          <w:bCs/>
          <w:sz w:val="28"/>
          <w:szCs w:val="28"/>
        </w:rPr>
      </w:pPr>
    </w:p>
    <w:p w:rsidR="0025459E" w:rsidRDefault="0025459E" w:rsidP="0025459E">
      <w:pPr>
        <w:pStyle w:val="a4"/>
        <w:shd w:val="clear" w:color="auto" w:fill="FFFFFF"/>
        <w:spacing w:before="240" w:beforeAutospacing="0" w:after="240" w:afterAutospacing="0" w:line="360" w:lineRule="auto"/>
        <w:rPr>
          <w:b/>
          <w:bCs/>
          <w:sz w:val="28"/>
          <w:szCs w:val="28"/>
        </w:rPr>
      </w:pPr>
    </w:p>
    <w:p w:rsidR="00450B7A" w:rsidRDefault="00450B7A" w:rsidP="005E756C">
      <w:pPr>
        <w:pStyle w:val="a4"/>
        <w:shd w:val="clear" w:color="auto" w:fill="FFFFFF"/>
        <w:spacing w:before="240" w:beforeAutospacing="0" w:after="240" w:afterAutospacing="0" w:line="360" w:lineRule="auto"/>
        <w:rPr>
          <w:b/>
          <w:bCs/>
          <w:sz w:val="28"/>
          <w:szCs w:val="28"/>
        </w:rPr>
      </w:pPr>
    </w:p>
    <w:p w:rsidR="000954D5" w:rsidRDefault="000954D5" w:rsidP="000954D5">
      <w:pPr>
        <w:pStyle w:val="a4"/>
        <w:shd w:val="clear" w:color="auto" w:fill="FFFFFF"/>
        <w:spacing w:before="240" w:beforeAutospacing="0" w:after="24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Введение</w:t>
      </w:r>
    </w:p>
    <w:p w:rsidR="008A6B2F" w:rsidRDefault="00FC7F0F" w:rsidP="008A6B2F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6B2F">
        <w:rPr>
          <w:rFonts w:ascii="Times New Roman" w:hAnsi="Times New Roman" w:cs="Times New Roman"/>
          <w:sz w:val="28"/>
          <w:szCs w:val="28"/>
          <w:shd w:val="clear" w:color="auto" w:fill="FFFFFF"/>
        </w:rPr>
        <w:t>Ведущую роль в формировании и развитии экономической структуры любого современного общества играет государственное регулирование, осуществляемое в рамках избранной властью экономической политики. Одним из наиболее важных механизмов, позволяющих государству осуществлять экономическое и социальное регулирование, является финансовый механизм - финансовая система общества, главным звеном которой является государственный бюджет. Именно посредством финансовой системы государство образует централизованные и воздействует на формирование децентрализованных фондов денежных средств, обеспечивая возможность выполнения возложенных на государственные органы функций.</w:t>
      </w:r>
    </w:p>
    <w:p w:rsidR="008A6B2F" w:rsidRDefault="00FC7F0F" w:rsidP="008A6B2F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6B2F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Государственный бюджет, являясь главным средством мобилизации и расходования ресурсов государства, дает политической власти реальную возможность воздействовать на экономику, финансировать ее структурную перестройку, стимулировать развитие приоритетных секторов экономики, обеспечивать социальную поддержку наименее защищённым слоям населения.</w:t>
      </w:r>
    </w:p>
    <w:p w:rsidR="008A6B2F" w:rsidRDefault="00FC7F0F" w:rsidP="008A6B2F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6B2F">
        <w:rPr>
          <w:rFonts w:ascii="Times New Roman" w:hAnsi="Times New Roman" w:cs="Times New Roman"/>
          <w:sz w:val="28"/>
          <w:szCs w:val="28"/>
          <w:shd w:val="clear" w:color="auto" w:fill="FFFFFF"/>
        </w:rPr>
        <w:t>От государственного бюджета зависит, какие именно расходы произведет государство и, соответственно, какие потребности общества будут удовлетворены.</w:t>
      </w:r>
    </w:p>
    <w:p w:rsidR="00FC7F0F" w:rsidRPr="008A6B2F" w:rsidRDefault="00FC7F0F" w:rsidP="008A6B2F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6B2F">
        <w:rPr>
          <w:rFonts w:ascii="Times New Roman" w:hAnsi="Times New Roman" w:cs="Times New Roman"/>
          <w:sz w:val="28"/>
          <w:szCs w:val="28"/>
          <w:shd w:val="clear" w:color="auto" w:fill="FFFFFF"/>
        </w:rPr>
        <w:t>Одним из главных условий функционирования бюджетных учреждений является полное обеспечение государственными бюджетными средствами и рациональное их использование. В условиях экономического кризиса и под влиянием инфляционных процессов, а также в связи с нехваткой бюджетных средств перед большинством бюджетных учреждений стоит задача, связанная с расчетом достаточного обеспечения их бюджетными средствами, необходимыми для нормальной деятельности, а также своевременный учет поступления и расходования, анализ и контроль.</w:t>
      </w:r>
    </w:p>
    <w:p w:rsidR="000954D5" w:rsidRPr="008A6B2F" w:rsidRDefault="00FC7F0F" w:rsidP="008A6B2F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6B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Процедура санкционирования расходов федерального бюджета направлена на недопущение принятия к финансированию расходов и совершения платежей, не предусмотренных утвержденным федеральным законом о федеральном бюджете или не обеспеченных поступлениями доходов и средствами заимствований федерального бюджета. Об этом гласит ст. 247 Бюджетного кодекса Российской Федерации. (Далее БК РФ).</w:t>
      </w:r>
    </w:p>
    <w:p w:rsidR="00FC7F0F" w:rsidRPr="008A6B2F" w:rsidRDefault="008A6B2F" w:rsidP="008A6B2F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6B2F">
        <w:rPr>
          <w:rFonts w:ascii="Times New Roman" w:hAnsi="Times New Roman" w:cs="Times New Roman"/>
          <w:sz w:val="28"/>
          <w:szCs w:val="28"/>
          <w:shd w:val="clear" w:color="auto" w:fill="FFFFFF"/>
        </w:rPr>
        <w:t>Цель работы - рассмотреть этапы санкционирования при исполнении расходов бюджета.</w:t>
      </w:r>
    </w:p>
    <w:p w:rsidR="008A6B2F" w:rsidRPr="008A6B2F" w:rsidRDefault="008A6B2F" w:rsidP="008A6B2F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B2F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выполнить следующие задачи:</w:t>
      </w:r>
    </w:p>
    <w:p w:rsidR="008A6B2F" w:rsidRPr="008A6B2F" w:rsidRDefault="008A6B2F" w:rsidP="008A6B2F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6B2F">
        <w:rPr>
          <w:rFonts w:ascii="Times New Roman" w:hAnsi="Times New Roman" w:cs="Times New Roman"/>
          <w:sz w:val="28"/>
          <w:szCs w:val="28"/>
        </w:rPr>
        <w:t xml:space="preserve">- рассмотреть </w:t>
      </w:r>
      <w:r w:rsidRPr="008A6B2F">
        <w:rPr>
          <w:rFonts w:ascii="Times New Roman" w:hAnsi="Times New Roman" w:cs="Times New Roman"/>
          <w:bCs/>
          <w:sz w:val="28"/>
          <w:szCs w:val="28"/>
        </w:rPr>
        <w:t>Состав сводной бюджетной росписи федерального бюджета, порядок ее составления и утверждения;</w:t>
      </w:r>
    </w:p>
    <w:p w:rsidR="008A6B2F" w:rsidRPr="008A6B2F" w:rsidRDefault="008A6B2F" w:rsidP="008A6B2F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B2F">
        <w:rPr>
          <w:rFonts w:ascii="Times New Roman" w:hAnsi="Times New Roman" w:cs="Times New Roman"/>
          <w:sz w:val="28"/>
          <w:szCs w:val="28"/>
        </w:rPr>
        <w:t>- Процесс принятия денежных обязательств;</w:t>
      </w:r>
    </w:p>
    <w:p w:rsidR="008A6B2F" w:rsidRPr="008A6B2F" w:rsidRDefault="008A6B2F" w:rsidP="008A6B2F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B2F">
        <w:rPr>
          <w:rFonts w:ascii="Times New Roman" w:hAnsi="Times New Roman" w:cs="Times New Roman"/>
          <w:sz w:val="28"/>
          <w:szCs w:val="28"/>
        </w:rPr>
        <w:t>-</w:t>
      </w:r>
      <w:r w:rsidRPr="008A6B2F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Процесс подтверждение и исполнения денежных обяза</w:t>
      </w:r>
      <w:r w:rsidRPr="008A6B2F">
        <w:rPr>
          <w:rFonts w:ascii="Times New Roman" w:hAnsi="Times New Roman" w:cs="Times New Roman"/>
          <w:color w:val="000000"/>
          <w:sz w:val="28"/>
          <w:szCs w:val="28"/>
        </w:rPr>
        <w:t>тельств.</w:t>
      </w:r>
    </w:p>
    <w:p w:rsidR="008A6B2F" w:rsidRDefault="008A6B2F" w:rsidP="008A6B2F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B2F" w:rsidRDefault="008A6B2F" w:rsidP="000954D5">
      <w:pPr>
        <w:pStyle w:val="a4"/>
        <w:shd w:val="clear" w:color="auto" w:fill="FFFFFF"/>
        <w:spacing w:before="240" w:beforeAutospacing="0" w:after="240" w:afterAutospacing="0" w:line="360" w:lineRule="auto"/>
        <w:jc w:val="center"/>
        <w:rPr>
          <w:rFonts w:ascii="Tahoma" w:hAnsi="Tahoma" w:cs="Tahoma"/>
          <w:color w:val="585858"/>
          <w:sz w:val="17"/>
          <w:szCs w:val="17"/>
          <w:shd w:val="clear" w:color="auto" w:fill="FFFFFF"/>
        </w:rPr>
      </w:pPr>
    </w:p>
    <w:p w:rsidR="00FC7F0F" w:rsidRDefault="00FC7F0F" w:rsidP="000954D5">
      <w:pPr>
        <w:pStyle w:val="a4"/>
        <w:shd w:val="clear" w:color="auto" w:fill="FFFFFF"/>
        <w:spacing w:before="240" w:beforeAutospacing="0" w:after="240" w:afterAutospacing="0" w:line="360" w:lineRule="auto"/>
        <w:jc w:val="center"/>
        <w:rPr>
          <w:b/>
          <w:bCs/>
          <w:sz w:val="28"/>
          <w:szCs w:val="28"/>
        </w:rPr>
      </w:pPr>
    </w:p>
    <w:p w:rsidR="008A6B2F" w:rsidRDefault="008A6B2F" w:rsidP="000954D5">
      <w:pPr>
        <w:pStyle w:val="a4"/>
        <w:shd w:val="clear" w:color="auto" w:fill="FFFFFF"/>
        <w:spacing w:before="240" w:beforeAutospacing="0" w:after="240" w:afterAutospacing="0" w:line="360" w:lineRule="auto"/>
        <w:jc w:val="center"/>
        <w:rPr>
          <w:b/>
          <w:bCs/>
          <w:sz w:val="28"/>
          <w:szCs w:val="28"/>
        </w:rPr>
      </w:pPr>
    </w:p>
    <w:p w:rsidR="008A6B2F" w:rsidRDefault="008A6B2F" w:rsidP="000954D5">
      <w:pPr>
        <w:pStyle w:val="a4"/>
        <w:shd w:val="clear" w:color="auto" w:fill="FFFFFF"/>
        <w:spacing w:before="240" w:beforeAutospacing="0" w:after="240" w:afterAutospacing="0" w:line="360" w:lineRule="auto"/>
        <w:jc w:val="center"/>
        <w:rPr>
          <w:b/>
          <w:bCs/>
          <w:sz w:val="28"/>
          <w:szCs w:val="28"/>
        </w:rPr>
      </w:pPr>
    </w:p>
    <w:p w:rsidR="008A6B2F" w:rsidRDefault="008A6B2F" w:rsidP="000954D5">
      <w:pPr>
        <w:pStyle w:val="a4"/>
        <w:shd w:val="clear" w:color="auto" w:fill="FFFFFF"/>
        <w:spacing w:before="240" w:beforeAutospacing="0" w:after="240" w:afterAutospacing="0" w:line="360" w:lineRule="auto"/>
        <w:jc w:val="center"/>
        <w:rPr>
          <w:b/>
          <w:bCs/>
          <w:sz w:val="28"/>
          <w:szCs w:val="28"/>
        </w:rPr>
      </w:pPr>
    </w:p>
    <w:p w:rsidR="008A6B2F" w:rsidRDefault="008A6B2F" w:rsidP="000954D5">
      <w:pPr>
        <w:pStyle w:val="a4"/>
        <w:shd w:val="clear" w:color="auto" w:fill="FFFFFF"/>
        <w:spacing w:before="240" w:beforeAutospacing="0" w:after="240" w:afterAutospacing="0" w:line="360" w:lineRule="auto"/>
        <w:jc w:val="center"/>
        <w:rPr>
          <w:b/>
          <w:bCs/>
          <w:sz w:val="28"/>
          <w:szCs w:val="28"/>
        </w:rPr>
      </w:pPr>
    </w:p>
    <w:p w:rsidR="008A6B2F" w:rsidRDefault="008A6B2F" w:rsidP="000954D5">
      <w:pPr>
        <w:pStyle w:val="a4"/>
        <w:shd w:val="clear" w:color="auto" w:fill="FFFFFF"/>
        <w:spacing w:before="240" w:beforeAutospacing="0" w:after="240" w:afterAutospacing="0" w:line="360" w:lineRule="auto"/>
        <w:jc w:val="center"/>
        <w:rPr>
          <w:b/>
          <w:bCs/>
          <w:sz w:val="28"/>
          <w:szCs w:val="28"/>
        </w:rPr>
      </w:pPr>
    </w:p>
    <w:p w:rsidR="000954D5" w:rsidRDefault="000954D5" w:rsidP="00384C62">
      <w:pPr>
        <w:pStyle w:val="a4"/>
        <w:shd w:val="clear" w:color="auto" w:fill="FFFFFF"/>
        <w:spacing w:before="240" w:beforeAutospacing="0" w:after="240" w:afterAutospacing="0" w:line="360" w:lineRule="auto"/>
        <w:ind w:left="670"/>
        <w:jc w:val="center"/>
        <w:rPr>
          <w:b/>
          <w:bCs/>
          <w:sz w:val="28"/>
          <w:szCs w:val="28"/>
        </w:rPr>
      </w:pPr>
    </w:p>
    <w:p w:rsidR="000954D5" w:rsidRDefault="000954D5" w:rsidP="00384C62">
      <w:pPr>
        <w:pStyle w:val="a4"/>
        <w:shd w:val="clear" w:color="auto" w:fill="FFFFFF"/>
        <w:spacing w:before="240" w:beforeAutospacing="0" w:after="240" w:afterAutospacing="0" w:line="360" w:lineRule="auto"/>
        <w:ind w:left="670"/>
        <w:jc w:val="center"/>
        <w:rPr>
          <w:b/>
          <w:bCs/>
          <w:sz w:val="28"/>
          <w:szCs w:val="28"/>
        </w:rPr>
      </w:pPr>
    </w:p>
    <w:p w:rsidR="00384C62" w:rsidRPr="00586D1D" w:rsidRDefault="00384C62" w:rsidP="00384C62">
      <w:pPr>
        <w:pStyle w:val="a4"/>
        <w:shd w:val="clear" w:color="auto" w:fill="FFFFFF"/>
        <w:spacing w:before="240" w:beforeAutospacing="0" w:after="240" w:afterAutospacing="0" w:line="360" w:lineRule="auto"/>
        <w:ind w:left="67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</w:t>
      </w:r>
      <w:r w:rsidRPr="00586D1D">
        <w:rPr>
          <w:b/>
          <w:bCs/>
          <w:sz w:val="28"/>
          <w:szCs w:val="28"/>
        </w:rPr>
        <w:t>Состав сводной бюджетной росписи федерального бюджета, порядок ее составления и утверждения</w:t>
      </w:r>
    </w:p>
    <w:p w:rsidR="001A50E2" w:rsidRPr="00586D1D" w:rsidRDefault="001A50E2" w:rsidP="00586D1D">
      <w:pPr>
        <w:pStyle w:val="a3"/>
        <w:shd w:val="clear" w:color="auto" w:fill="FFFFFF"/>
        <w:tabs>
          <w:tab w:val="left" w:pos="648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ru-RU"/>
        </w:rPr>
      </w:pPr>
    </w:p>
    <w:p w:rsidR="001A3BC6" w:rsidRPr="00586D1D" w:rsidRDefault="001A50E2" w:rsidP="00586D1D">
      <w:pPr>
        <w:pStyle w:val="a6"/>
        <w:spacing w:line="360" w:lineRule="auto"/>
        <w:ind w:firstLine="709"/>
        <w:jc w:val="both"/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Бюджеты по расходам исполняются в пределах фактического наличия бюджетных средств на едином счете бюджета с соблюдением обязательных последовательно осуществляемых процедур санкционирования и финансирования.</w:t>
      </w:r>
      <w:r w:rsidRPr="00586D1D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</w:p>
    <w:p w:rsidR="008E5972" w:rsidRPr="00586D1D" w:rsidRDefault="001A50E2" w:rsidP="00586D1D">
      <w:pPr>
        <w:pStyle w:val="a6"/>
        <w:spacing w:line="360" w:lineRule="auto"/>
        <w:ind w:firstLine="709"/>
        <w:jc w:val="both"/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Основными этапами санкционирования при исполнении расходов бюджетов являются:</w:t>
      </w:r>
      <w:r w:rsidRPr="00586D1D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</w:p>
    <w:p w:rsidR="008E5972" w:rsidRPr="00586D1D" w:rsidRDefault="008E5972" w:rsidP="00586D1D">
      <w:pPr>
        <w:pStyle w:val="a6"/>
        <w:spacing w:line="360" w:lineRule="auto"/>
        <w:jc w:val="both"/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586D1D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-</w:t>
      </w:r>
      <w:r w:rsidR="001A3BC6" w:rsidRPr="00586D1D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1A50E2"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составление и утверждение бюджетной росписи;</w:t>
      </w:r>
      <w:r w:rsidR="001A3BC6" w:rsidRPr="00586D1D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586D1D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</w:p>
    <w:p w:rsidR="008E5972" w:rsidRPr="00586D1D" w:rsidRDefault="008E5972" w:rsidP="00586D1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D1D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-</w:t>
      </w:r>
      <w:r w:rsidR="001A50E2"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утверждение и доведение уведомлений о бюджетных ассигнованиях до распорядителей и получателей бюджетных средств, а также утверждение смет доходов и расходов распорядителям бюджетных средств и бюджетным учреждениям;</w:t>
      </w:r>
    </w:p>
    <w:p w:rsidR="008E5972" w:rsidRPr="00586D1D" w:rsidRDefault="008E5972" w:rsidP="00586D1D">
      <w:pPr>
        <w:pStyle w:val="a6"/>
        <w:spacing w:line="360" w:lineRule="auto"/>
        <w:jc w:val="both"/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1A50E2" w:rsidRPr="00586D1D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="001A50E2"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утверждение и доведение уведомлений о лимитах бюджетных обязательств до распорядителей и получателей бюджетных средств;</w:t>
      </w:r>
    </w:p>
    <w:p w:rsidR="005E73BC" w:rsidRPr="00586D1D" w:rsidRDefault="008E5972" w:rsidP="00586D1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="001A50E2"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принятие денежных обязательств получателями бюджетных средств;</w:t>
      </w:r>
      <w:r w:rsidR="001A50E2" w:rsidRPr="00586D1D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</w:p>
    <w:p w:rsidR="001A3BC6" w:rsidRPr="00586D1D" w:rsidRDefault="008E5972" w:rsidP="00586D1D">
      <w:pPr>
        <w:pStyle w:val="a6"/>
        <w:spacing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-</w:t>
      </w:r>
      <w:r w:rsidR="001A50E2"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подтверждение и выверка исполнения денежных обязательств.</w:t>
      </w:r>
      <w:r w:rsidR="001A50E2" w:rsidRPr="00586D1D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Процедура финансирования заключается в </w:t>
      </w:r>
      <w:r w:rsidR="004A4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расходовании бюджетных средств </w:t>
      </w: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(статья 219 БКРФ)</w:t>
      </w:r>
      <w:r w:rsidR="004A495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86D1D" w:rsidRPr="00384C62" w:rsidRDefault="001A50E2" w:rsidP="00384C62">
      <w:pPr>
        <w:pStyle w:val="1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586D1D">
        <w:rPr>
          <w:rFonts w:ascii="Times New Roman" w:hAnsi="Times New Roman" w:cs="Times New Roman"/>
          <w:b w:val="0"/>
          <w:color w:val="auto"/>
          <w:lang w:eastAsia="ru-RU"/>
        </w:rPr>
        <w:t xml:space="preserve">Исполнение федерального бюджета по расходам начинается с составления сводной бюджетной росписи. Ее составление регулирует Порядок составления и ведения сводной бюджетной росписи федерального бюджета и бюджетных росписей главных распорядителей средств федерального бюджета (главных администраторов источников финансирования дефицита федерального бюджета) (далее — Порядок), утвержденный приказом Минфина России </w:t>
      </w:r>
      <w:r w:rsidR="00E12A56" w:rsidRPr="00586D1D">
        <w:rPr>
          <w:rFonts w:ascii="Times New Roman" w:hAnsi="Times New Roman" w:cs="Times New Roman"/>
          <w:b w:val="0"/>
          <w:bCs w:val="0"/>
          <w:color w:val="auto"/>
        </w:rPr>
        <w:t>от 23 ноября 2011 г. N 159н г.</w:t>
      </w:r>
    </w:p>
    <w:p w:rsidR="00E12A56" w:rsidRPr="00586D1D" w:rsidRDefault="00E12A56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D1D">
        <w:rPr>
          <w:rFonts w:ascii="Times New Roman" w:hAnsi="Times New Roman" w:cs="Times New Roman"/>
          <w:sz w:val="28"/>
          <w:szCs w:val="28"/>
        </w:rPr>
        <w:t xml:space="preserve">Сводная бюджетная роспись федерального бюджета (ф. 0501050) (далее - сводная роспись) составляется Министерством финансов Российской </w:t>
      </w:r>
      <w:r w:rsidRPr="00586D1D">
        <w:rPr>
          <w:rFonts w:ascii="Times New Roman" w:hAnsi="Times New Roman" w:cs="Times New Roman"/>
          <w:sz w:val="28"/>
          <w:szCs w:val="28"/>
        </w:rPr>
        <w:lastRenderedPageBreak/>
        <w:t>Федерации по форме согласно приложению N 1 к настоящему Порядку и включает:</w:t>
      </w:r>
    </w:p>
    <w:p w:rsidR="00E12A56" w:rsidRPr="00586D1D" w:rsidRDefault="004A495B" w:rsidP="00586D1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2A56" w:rsidRPr="00586D1D">
        <w:rPr>
          <w:rFonts w:ascii="Times New Roman" w:hAnsi="Times New Roman" w:cs="Times New Roman"/>
          <w:sz w:val="28"/>
          <w:szCs w:val="28"/>
        </w:rPr>
        <w:t>бюджетные ассигнования по расходам федерального бюджета на текущий финансовый год и на плановый период в разрезе ведомственной структуры расходов федерального бюджета (далее - ведомственная структура);</w:t>
      </w:r>
    </w:p>
    <w:p w:rsidR="00E12A56" w:rsidRPr="00586D1D" w:rsidRDefault="004A495B" w:rsidP="00586D1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2A56" w:rsidRPr="00586D1D">
        <w:rPr>
          <w:rFonts w:ascii="Times New Roman" w:hAnsi="Times New Roman" w:cs="Times New Roman"/>
          <w:sz w:val="28"/>
          <w:szCs w:val="28"/>
        </w:rPr>
        <w:t xml:space="preserve">бюджетные ассигнования по источникам финансирования дефицита федерального бюджета на текущий финансовый год и на плановый период в разрезе </w:t>
      </w:r>
      <w:proofErr w:type="gramStart"/>
      <w:r w:rsidR="00E12A56" w:rsidRPr="00586D1D">
        <w:rPr>
          <w:rFonts w:ascii="Times New Roman" w:hAnsi="Times New Roman" w:cs="Times New Roman"/>
          <w:sz w:val="28"/>
          <w:szCs w:val="28"/>
        </w:rPr>
        <w:t>кодов классификации источников финансирования дефицитов бюджетов</w:t>
      </w:r>
      <w:proofErr w:type="gramEnd"/>
      <w:r w:rsidR="00E12A56" w:rsidRPr="00586D1D">
        <w:rPr>
          <w:rFonts w:ascii="Times New Roman" w:hAnsi="Times New Roman" w:cs="Times New Roman"/>
          <w:sz w:val="28"/>
          <w:szCs w:val="28"/>
        </w:rPr>
        <w:t>.</w:t>
      </w:r>
    </w:p>
    <w:p w:rsidR="00E12A56" w:rsidRPr="00586D1D" w:rsidRDefault="00E12A56" w:rsidP="00384C62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D1D">
        <w:rPr>
          <w:rFonts w:ascii="Times New Roman" w:hAnsi="Times New Roman" w:cs="Times New Roman"/>
          <w:sz w:val="28"/>
          <w:szCs w:val="28"/>
        </w:rPr>
        <w:t>Сводная роспись утверждается Министром финансов Российской Федерации.</w:t>
      </w:r>
    </w:p>
    <w:p w:rsidR="001A50E2" w:rsidRPr="00586D1D" w:rsidRDefault="00E12A56" w:rsidP="00384C62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Утверждение и доведение показателей сводной бюджетной росписи </w:t>
      </w:r>
    </w:p>
    <w:p w:rsidR="001A50E2" w:rsidRPr="00586D1D" w:rsidRDefault="00384C62" w:rsidP="00384C6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соответствии с Порядком составляемая Минфином России, включает бюджетные ассигнования:</w:t>
      </w:r>
      <w:r w:rsidR="00E12A56"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>по расходам федерального бюджета на текущий финансовый год и на плановый период в разрезе ведомственной структуры расходов федерального бюджета;</w:t>
      </w:r>
      <w:r w:rsidR="00E12A56"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A495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>по источникам финансирования дефицита федерального бюджета на текущий финансовый год и на плановый период в разрезе кодов классификации источников финансирования дефицитов бюджетов.</w:t>
      </w:r>
      <w:proofErr w:type="gramEnd"/>
    </w:p>
    <w:p w:rsidR="001A50E2" w:rsidRPr="00586D1D" w:rsidRDefault="001A50E2" w:rsidP="004A495B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Сводная роспись утверждается министром финансов РФ. </w:t>
      </w:r>
      <w:proofErr w:type="gramStart"/>
      <w:r w:rsidRPr="00586D1D">
        <w:rPr>
          <w:rFonts w:ascii="Times New Roman" w:hAnsi="Times New Roman" w:cs="Times New Roman"/>
          <w:sz w:val="28"/>
          <w:szCs w:val="28"/>
          <w:lang w:eastAsia="ru-RU"/>
        </w:rPr>
        <w:t>Утверждение показателей сводной росписи на второй год планового периода и внесение изменений в утвержденные показатели сводной росписи на очередной финансовый год и первый год планового периода в связи с принятием федерального закона о федеральном бюджете на очередной финансовый год и на плановый период осуществляются до начала очередного финансового года, за исключением случаев, предусмотренных ст. 190 и 191 БК РФ.</w:t>
      </w:r>
      <w:proofErr w:type="gramEnd"/>
    </w:p>
    <w:p w:rsidR="004A495B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Внесение изменений в утвержденные показатели сводной росписи на очередной финансовый год и первый год планового периода в связи с принятием федерального закона о федеральном бюджете на очередной финансовый год и на плановый период оформляется справкой об изменении </w:t>
      </w:r>
      <w:r w:rsidRPr="00586D1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сводной бюджетной росписи федерального бюджета и лимитов бюджетных обязательств на финансовый год и плановый период (ф. 0501051) </w:t>
      </w:r>
      <w:r w:rsidR="004A495B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Утвержденные показатели сводной росписи должны соответствовать федерально</w:t>
      </w:r>
      <w:r w:rsidR="004A495B">
        <w:rPr>
          <w:rFonts w:ascii="Times New Roman" w:hAnsi="Times New Roman" w:cs="Times New Roman"/>
          <w:sz w:val="28"/>
          <w:szCs w:val="28"/>
          <w:lang w:eastAsia="ru-RU"/>
        </w:rPr>
        <w:t>му закону о федеральном бюджете.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Минфин России не позднее 15-го числа месяца, следующего за отчетным кварталом, размещает на своем интернет-сайте в рубрике «Федеральный бюджет» (</w:t>
      </w:r>
      <w:proofErr w:type="spellStart"/>
      <w:r w:rsidRPr="00586D1D">
        <w:rPr>
          <w:rFonts w:ascii="Times New Roman" w:hAnsi="Times New Roman" w:cs="Times New Roman"/>
          <w:sz w:val="28"/>
          <w:szCs w:val="28"/>
          <w:lang w:eastAsia="ru-RU"/>
        </w:rPr>
        <w:t>подрубрика</w:t>
      </w:r>
      <w:proofErr w:type="spellEnd"/>
      <w:r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 «Бюджетная роспись») сводную роспись по состоянию на 1 января, 1 апреля, 1 июля, 1 октября текущего финансового года, 1 января очередного финансового года по форме согласно приложению № 1 к Порядку.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Лимиты бюджетных обязатель</w:t>
      </w:r>
      <w:proofErr w:type="gramStart"/>
      <w:r w:rsidRPr="00586D1D">
        <w:rPr>
          <w:rFonts w:ascii="Times New Roman" w:hAnsi="Times New Roman" w:cs="Times New Roman"/>
          <w:sz w:val="28"/>
          <w:szCs w:val="28"/>
          <w:lang w:eastAsia="ru-RU"/>
        </w:rPr>
        <w:t>ств гл</w:t>
      </w:r>
      <w:proofErr w:type="gramEnd"/>
      <w:r w:rsidRPr="00586D1D">
        <w:rPr>
          <w:rFonts w:ascii="Times New Roman" w:hAnsi="Times New Roman" w:cs="Times New Roman"/>
          <w:sz w:val="28"/>
          <w:szCs w:val="28"/>
          <w:lang w:eastAsia="ru-RU"/>
        </w:rPr>
        <w:t>авным распорядителя</w:t>
      </w:r>
      <w:r w:rsidR="004A495B">
        <w:rPr>
          <w:rFonts w:ascii="Times New Roman" w:hAnsi="Times New Roman" w:cs="Times New Roman"/>
          <w:sz w:val="28"/>
          <w:szCs w:val="28"/>
          <w:lang w:eastAsia="ru-RU"/>
        </w:rPr>
        <w:t xml:space="preserve">м средств федерального бюджета </w:t>
      </w:r>
      <w:r w:rsidRPr="00586D1D">
        <w:rPr>
          <w:rFonts w:ascii="Times New Roman" w:hAnsi="Times New Roman" w:cs="Times New Roman"/>
          <w:sz w:val="28"/>
          <w:szCs w:val="28"/>
          <w:lang w:eastAsia="ru-RU"/>
        </w:rPr>
        <w:t>утверждаются в разрезе ведомственной структуры и следующих кодов классификации операций сектора государственного управления: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210 Оплата труда и начисления на выплаты по оплате труда;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211 Заработная плата;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212</w:t>
      </w:r>
      <w:proofErr w:type="gramStart"/>
      <w:r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586D1D">
        <w:rPr>
          <w:rFonts w:ascii="Times New Roman" w:hAnsi="Times New Roman" w:cs="Times New Roman"/>
          <w:sz w:val="28"/>
          <w:szCs w:val="28"/>
          <w:lang w:eastAsia="ru-RU"/>
        </w:rPr>
        <w:t>рочие выплаты;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213 Начисления на выплаты по оплате труда;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220 Оплата работ, услуг;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230 Обслуживание государственного (муниципального) долга;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240 Безвозмездные перечисления организациям;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250 Безвозмездные перечисления бюджетам;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260 Социальное обеспечение;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290</w:t>
      </w:r>
      <w:proofErr w:type="gramStart"/>
      <w:r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586D1D">
        <w:rPr>
          <w:rFonts w:ascii="Times New Roman" w:hAnsi="Times New Roman" w:cs="Times New Roman"/>
          <w:sz w:val="28"/>
          <w:szCs w:val="28"/>
          <w:lang w:eastAsia="ru-RU"/>
        </w:rPr>
        <w:t>рочие расходы;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300 Поступление нефинансовых активов;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500 Поступление финансовых активов.</w:t>
      </w:r>
    </w:p>
    <w:p w:rsidR="004A495B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Лимиты бюджетных обязательств на второй год планового периода и изменение лимитов бюджетных обязательств на очередной финансовый </w:t>
      </w:r>
      <w:proofErr w:type="gramStart"/>
      <w:r w:rsidRPr="00586D1D">
        <w:rPr>
          <w:rFonts w:ascii="Times New Roman" w:hAnsi="Times New Roman" w:cs="Times New Roman"/>
          <w:sz w:val="28"/>
          <w:szCs w:val="28"/>
          <w:lang w:eastAsia="ru-RU"/>
        </w:rPr>
        <w:t>год</w:t>
      </w:r>
      <w:proofErr w:type="gramEnd"/>
      <w:r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 и первый год планового периода утверждаются министром финансов РФ одновременно с утверждением показателей сводной росписи на второй год </w:t>
      </w:r>
      <w:r w:rsidRPr="00586D1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планового периода и внесением изменений в утвержденные показатели сводной росписи на очередной финансовый год и первый год планового периода на основании справки (ф. 0501051) и лимитов бюджетных обязательств на финансовый год и на плановый период (ф. 0501052) </w:t>
      </w:r>
      <w:r w:rsidR="004A495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Лимиты бюджетных обязательств утверждаются в пределах бюджетных ассигнований, установленных Законом, за исключением лимитов бюджетных обязательств по расходам, финансовое обеспечение которых осуществляется при выполнении условий, установленных Законом.</w:t>
      </w:r>
    </w:p>
    <w:p w:rsidR="004A495B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Лимиты бюджетных обязательств по расходам на исполнение публичных нормативных обязательств не утверждаются. Бюджетные ассигнования на исполнение публичных нормативных обязательств и лимиты бюджетных обязательств по расходам, финансовое обеспечение которых осуществляется при выполнении условий, установленных федеральным законом о федеральном бюджете на текущий финансовый год и плановый период (ф. 0501054), устанавливаются Минфином России</w:t>
      </w:r>
      <w:r w:rsidR="004A495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Главный распорядитель, имеющий право распределять бюджетные ассигнования на исполнение публичных нормативных обязательств и лимиты бюджетных обязательств по расходам, осуществляемым при выполнении условий, установленных Законом, между подведомственными </w:t>
      </w:r>
      <w:r w:rsidR="004A495B">
        <w:rPr>
          <w:rFonts w:ascii="Times New Roman" w:hAnsi="Times New Roman" w:cs="Times New Roman"/>
          <w:sz w:val="28"/>
          <w:szCs w:val="28"/>
          <w:lang w:eastAsia="ru-RU"/>
        </w:rPr>
        <w:t xml:space="preserve">распорядителями и </w:t>
      </w:r>
      <w:r w:rsidRPr="00586D1D">
        <w:rPr>
          <w:rFonts w:ascii="Times New Roman" w:hAnsi="Times New Roman" w:cs="Times New Roman"/>
          <w:sz w:val="28"/>
          <w:szCs w:val="28"/>
          <w:lang w:eastAsia="ru-RU"/>
        </w:rPr>
        <w:t>получателями сре</w:t>
      </w:r>
      <w:proofErr w:type="gramStart"/>
      <w:r w:rsidRPr="00586D1D">
        <w:rPr>
          <w:rFonts w:ascii="Times New Roman" w:hAnsi="Times New Roman" w:cs="Times New Roman"/>
          <w:sz w:val="28"/>
          <w:szCs w:val="28"/>
          <w:lang w:eastAsia="ru-RU"/>
        </w:rPr>
        <w:t>дств в т</w:t>
      </w:r>
      <w:proofErr w:type="gramEnd"/>
      <w:r w:rsidRPr="00586D1D">
        <w:rPr>
          <w:rFonts w:ascii="Times New Roman" w:hAnsi="Times New Roman" w:cs="Times New Roman"/>
          <w:sz w:val="28"/>
          <w:szCs w:val="28"/>
          <w:lang w:eastAsia="ru-RU"/>
        </w:rPr>
        <w:t>ечение пяти рабочих дней со дня выполнения условий, установленных Законом, письменно информирует об этом Минфин России.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586D1D">
        <w:rPr>
          <w:rFonts w:ascii="Times New Roman" w:hAnsi="Times New Roman" w:cs="Times New Roman"/>
          <w:sz w:val="28"/>
          <w:szCs w:val="28"/>
          <w:lang w:eastAsia="ru-RU"/>
        </w:rPr>
        <w:t>Лимиты бюджетных обязательств по расходам, осуществляемым при выполнении условий, установленных Законом, утверждаются министром финансов РФ в течение пяти рабочих дней со дня получения от главного распорядителя информации о выполнении условий, установленных Законом, на основании справки об изменении сводной бюджетной росписи федерального бюджета и лимитов бюджетных обязательств на финансовый год и на плановый период (ф. 0501055) согласно приложению № 5 к Порядку.</w:t>
      </w:r>
      <w:proofErr w:type="gramEnd"/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Минфин России в течение одного рабочего дня со дня получения информации о выполнении условий, установленных Законом в части бюджетных ассигнований, предусмотренных па исполнение публичных нормативных обязательств, направляет в Федеральное казначейство уточненные сведения о публичных нормативных обязательствах, финансовое обеспечение которых осуществляется при выполнении условий, установленных Законом.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</w:pPr>
      <w:proofErr w:type="gramStart"/>
      <w:r w:rsidRPr="00586D1D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Доведение показателей сводной росписи и лимитов бюджетных обязательств до Федерального казначейства и главных распорядителей).</w:t>
      </w:r>
      <w:proofErr w:type="gramEnd"/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Минфин России в течение двух рабочих дней со дня утверждения (изменения) сводной росписи и лимитов бюджетных обязательств доводит до главных распорядителей (главных администраторов источников финансирования дефицита бюджетов (далее — главные администраторы источников)):</w:t>
      </w:r>
    </w:p>
    <w:p w:rsidR="001A50E2" w:rsidRPr="00586D1D" w:rsidRDefault="00E12A56" w:rsidP="00586D1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 1.</w:t>
      </w:r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изменение показателей сводной росписи на очередной финансовый год и первый год планового </w:t>
      </w:r>
      <w:proofErr w:type="gramStart"/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>периода</w:t>
      </w:r>
      <w:proofErr w:type="gramEnd"/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 и показатели сводной росписи на второй год планового периода по соответствующему главному распорядителю (справка (ф. 0501051));</w:t>
      </w:r>
    </w:p>
    <w:p w:rsidR="001A50E2" w:rsidRPr="00586D1D" w:rsidRDefault="00E12A56" w:rsidP="00586D1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>перечень публичных нормативных обязательств, подлежащих исполнению за счет средств федерального бюджета на финансовый год и на плановый период (ф. 0501056) (далее — перечень публичных нормативных обязательств, подлежащих исполнению за счет средств федерального бюджета);</w:t>
      </w:r>
    </w:p>
    <w:p w:rsidR="001A50E2" w:rsidRPr="00586D1D" w:rsidRDefault="00E12A56" w:rsidP="00586D1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>сведения о публичных нормативных обязательствах, финансовое обеспечение которых осуществляется при выполнении условий, установленных Законом. Они содержатся в разделе I «Бюджетные ассигнования на исполнение публичных нормативных обязательств» бюджетных ассигнований и лимитов бюджетных обязательств (ф. 0501054).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Минфин России в течение двух рабочих дней со дня утверждения (изменения) сводной росписи и лимитов бюджетных обязательств передает </w:t>
      </w:r>
      <w:r w:rsidRPr="00586D1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Федеральному казначейству копию справки (ф. 0501051) и одновременно направляет в Федеральное казначейство следующие документы:</w:t>
      </w:r>
    </w:p>
    <w:p w:rsidR="001A50E2" w:rsidRPr="00586D1D" w:rsidRDefault="00E12A56" w:rsidP="00586D1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>перечень публичных нормативных обязательств, подлежащих исполнению за счет средств федерального бюджета (ф. 0501056);</w:t>
      </w:r>
    </w:p>
    <w:p w:rsidR="001A50E2" w:rsidRPr="00586D1D" w:rsidRDefault="00E12A56" w:rsidP="00586D1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>сведения о публичных нормативных обязательствах, финансовое обеспечение которых осуществляется при выполнении условий, установленных Законом, содержащиеся в разделе I «Бюджетные ассигнования на исполнение публичных нормативных обязательств» бюджетных ассигнований и лимитов бюджетных обязательств (ф. 0501054);</w:t>
      </w:r>
    </w:p>
    <w:p w:rsidR="001A50E2" w:rsidRPr="00586D1D" w:rsidRDefault="00E12A56" w:rsidP="00586D1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>лимиты бюджетных обязательств, установленные главным распорядителям средств федерального бюджета за счет средств целевых иностранных кредитов (заимствований) на финансовый год и плановый период (ф. 0501057) в разрезе ведомственной структуры и классификации операций сектора государственного управления;</w:t>
      </w:r>
    </w:p>
    <w:p w:rsidR="001A50E2" w:rsidRPr="00586D1D" w:rsidRDefault="00E12A56" w:rsidP="00586D1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ассигнования, установленные главным администраторам источников финансирования дефицита федерального бюджета за счет средств целевых иностранных кредитов (заимствований) на финансовый год и плановый период (ф. 0501058) в разрезе </w:t>
      </w:r>
      <w:proofErr w:type="gramStart"/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>кодов классификации источников финансирования дефицитов бюджетов</w:t>
      </w:r>
      <w:proofErr w:type="gramEnd"/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A50E2" w:rsidRPr="00586D1D" w:rsidRDefault="00E12A56" w:rsidP="00586D1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главных распорядителей и главных администраторов источников финансирования дефицита бюджетов, имеющих право в текущем финансовом году и плановом периоде получать от Федерального казначейства средства федерального бюджета в иностранной валюте, в разрезе ведомственной структуры и классификации операций сектора государственного управления (кодов </w:t>
      </w:r>
      <w:proofErr w:type="gramStart"/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>классификации источников финансирования дефицитов бюджетов</w:t>
      </w:r>
      <w:proofErr w:type="gramEnd"/>
      <w:r w:rsidR="001A50E2" w:rsidRPr="00586D1D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1A50E2" w:rsidRPr="00586D1D" w:rsidRDefault="001A50E2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D1D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Федеральное казначейство в течение четырех рабочих дней со дня получения сводной росписи, лимитов бюджетных обязательств и других сведений, указанных выше, обеспечивает доведение в установленном </w:t>
      </w:r>
      <w:r w:rsidRPr="00586D1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порядке до главных распорядителей бюджетных ассигнований и лимитов бюджетных обязательств на очередной финансовый год и плановый период.</w:t>
      </w:r>
    </w:p>
    <w:p w:rsidR="001573DE" w:rsidRDefault="001573DE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  <w:bookmarkStart w:id="1" w:name="a2"/>
      <w:bookmarkEnd w:id="1"/>
    </w:p>
    <w:p w:rsidR="001573DE" w:rsidRDefault="001573DE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1573DE" w:rsidRDefault="001573DE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1573DE" w:rsidRDefault="001573DE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1573DE" w:rsidRDefault="001573DE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1573DE" w:rsidRDefault="001573DE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1573DE" w:rsidRDefault="001573DE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1573DE" w:rsidRDefault="001573DE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1573DE" w:rsidRDefault="001573DE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1573DE" w:rsidRDefault="001573DE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1573DE" w:rsidRDefault="001573DE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1573DE" w:rsidRDefault="001573DE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1573DE" w:rsidRDefault="001573DE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1573DE" w:rsidRDefault="001573DE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1573DE" w:rsidRDefault="001573DE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1573DE" w:rsidRDefault="001573DE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1573DE" w:rsidRDefault="001573DE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5E756C" w:rsidRDefault="005E756C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5E756C" w:rsidRDefault="005E756C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5E756C" w:rsidRDefault="005E756C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5E756C" w:rsidRDefault="005E756C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5E756C" w:rsidRDefault="005E756C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5E756C" w:rsidRDefault="005E756C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5E756C" w:rsidRDefault="005E756C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5E756C" w:rsidRDefault="005E756C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5E756C" w:rsidRDefault="005E756C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5E756C" w:rsidRDefault="005E756C" w:rsidP="00586D1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FB70CC" w:rsidRPr="00586D1D" w:rsidRDefault="00FB70CC" w:rsidP="00586D1D">
      <w:pPr>
        <w:pStyle w:val="a3"/>
        <w:shd w:val="clear" w:color="auto" w:fill="FFFFFF"/>
        <w:tabs>
          <w:tab w:val="left" w:pos="648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2" w:name="a3"/>
      <w:bookmarkStart w:id="3" w:name="a4"/>
      <w:bookmarkStart w:id="4" w:name="a5"/>
      <w:bookmarkEnd w:id="2"/>
      <w:bookmarkEnd w:id="3"/>
      <w:bookmarkEnd w:id="4"/>
    </w:p>
    <w:p w:rsidR="00025AAD" w:rsidRPr="00FB70CC" w:rsidRDefault="00FB70CC" w:rsidP="00FB70C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Pr="00FB70CC">
        <w:rPr>
          <w:rFonts w:ascii="Times New Roman" w:hAnsi="Times New Roman" w:cs="Times New Roman"/>
          <w:b/>
          <w:sz w:val="28"/>
          <w:szCs w:val="28"/>
        </w:rPr>
        <w:t>Процесс принятия денежных обязательств</w:t>
      </w:r>
    </w:p>
    <w:p w:rsidR="00184969" w:rsidRPr="00184969" w:rsidRDefault="00184969" w:rsidP="005E756C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4969">
        <w:rPr>
          <w:rFonts w:ascii="Times New Roman" w:hAnsi="Times New Roman" w:cs="Times New Roman"/>
          <w:sz w:val="28"/>
          <w:szCs w:val="28"/>
          <w:lang w:eastAsia="ru-RU"/>
        </w:rPr>
        <w:t xml:space="preserve">1. Получатели бюджетных средств имеют право принятия денежных обязательств по осуществлению расходов и платежей путем составления платежных и иных документов, необходимых для совершения расходов и платежей, в </w:t>
      </w:r>
      <w:proofErr w:type="gramStart"/>
      <w:r w:rsidRPr="00184969">
        <w:rPr>
          <w:rFonts w:ascii="Times New Roman" w:hAnsi="Times New Roman" w:cs="Times New Roman"/>
          <w:sz w:val="28"/>
          <w:szCs w:val="28"/>
          <w:lang w:eastAsia="ru-RU"/>
        </w:rPr>
        <w:t>пределах</w:t>
      </w:r>
      <w:proofErr w:type="gramEnd"/>
      <w:r w:rsidRPr="00184969">
        <w:rPr>
          <w:rFonts w:ascii="Times New Roman" w:hAnsi="Times New Roman" w:cs="Times New Roman"/>
          <w:sz w:val="28"/>
          <w:szCs w:val="28"/>
          <w:lang w:eastAsia="ru-RU"/>
        </w:rPr>
        <w:t xml:space="preserve"> доведенных до них лимитов бюджетных обязательств и сметы доходов и расходов. 2. Формы платежных документов утверждаются Министерством финансов Российской Федерации по согласованию с Банком России.</w:t>
      </w:r>
    </w:p>
    <w:p w:rsidR="005E756C" w:rsidRDefault="00184969" w:rsidP="005E756C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4969">
        <w:rPr>
          <w:rFonts w:ascii="Times New Roman" w:hAnsi="Times New Roman" w:cs="Times New Roman"/>
          <w:sz w:val="28"/>
          <w:szCs w:val="28"/>
          <w:lang w:eastAsia="ru-RU"/>
        </w:rPr>
        <w:t>Получатели бюджетных сре</w:t>
      </w:r>
      <w:proofErr w:type="gramStart"/>
      <w:r w:rsidRPr="00184969">
        <w:rPr>
          <w:rFonts w:ascii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184969">
        <w:rPr>
          <w:rFonts w:ascii="Times New Roman" w:hAnsi="Times New Roman" w:cs="Times New Roman"/>
          <w:sz w:val="28"/>
          <w:szCs w:val="28"/>
          <w:lang w:eastAsia="ru-RU"/>
        </w:rPr>
        <w:t>инимают на себя денежные обязательства путем составления платежных и иных документов, необходимых для совершения расходов и платежей. Обязательства бюджетополучателей возникают из заключенных с поставщиками продукции, исполнителями работ и услуг договоров. Общая сумма принятых денежных обязательств не должна превышать доведенных до них лимитов бюджетных обязательств и соответствовать смете доходов и расходов. </w:t>
      </w:r>
    </w:p>
    <w:p w:rsidR="005E756C" w:rsidRDefault="00184969" w:rsidP="005E756C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4969">
        <w:rPr>
          <w:rFonts w:ascii="Times New Roman" w:hAnsi="Times New Roman" w:cs="Times New Roman"/>
          <w:sz w:val="28"/>
          <w:szCs w:val="28"/>
          <w:lang w:eastAsia="ru-RU"/>
        </w:rPr>
        <w:t xml:space="preserve">Расчетные и кассовые документы, представляемые органами федерального казначейства в учреждения банков, должны быть оформлены в соответствии с нормативными документами ЦБР и Министерства финансов РФ. В настоящее время формы платежных документов установлены в приложении к Положению ЦБР о безналичных расчетах в РФ. Приказом Министерства финансов РФ была утверждена Инструкция о порядке открытия и ведения органами федерального казначейства лицевых счетов для учета операций по исполнению расходов федерального бюджета. Данной инструкцией установлены требования к платежным документам и их документооборот при исполнении расходов федерального бюджета. Согласно данной инструкции денежные обязательства - это подлежащие оплате за счет средств федерального бюджета денежные обязательства получателей средств, возникшие в результате исполнения поставщиками товаров, исполнителями работ и услуг своих обязательств по заключенным </w:t>
      </w:r>
      <w:r w:rsidRPr="001849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между ними и получателями средств договорам. Правильность оформления платежных документов проверяется уполномоченным руководителем органа федерального казначейства работником, который принимает указанные документы. </w:t>
      </w:r>
    </w:p>
    <w:p w:rsidR="005E756C" w:rsidRDefault="00184969" w:rsidP="005E756C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4969">
        <w:rPr>
          <w:rFonts w:ascii="Times New Roman" w:hAnsi="Times New Roman" w:cs="Times New Roman"/>
          <w:sz w:val="28"/>
          <w:szCs w:val="28"/>
          <w:lang w:eastAsia="ru-RU"/>
        </w:rPr>
        <w:t>Платежные поручения составляются в четырех экземплярах. Первый экземпляр оформляется подписями руководителя и главного бухгалтера органа федерального казначейства и оттиском его печати. Второй экземпляр оформляется подписями должностных лиц получателя средств и является основанием для органа федерального казначейства на отражение кассового расхода на лицевом счете получателя средств и прилагается к выписке из лицевого счета получателя средств, остающейся в документах операционного дня органа казначейства. Третий экземпляр платежного поручения с отметкой органа федерального казначейства возвращается получателю средств. Четвертый экземпляр с отметкой учреждения банка прилагается к выписке из счета органа федерального казначейства. </w:t>
      </w:r>
    </w:p>
    <w:p w:rsidR="00184969" w:rsidRPr="00184969" w:rsidRDefault="00184969" w:rsidP="005E756C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4969">
        <w:rPr>
          <w:rFonts w:ascii="Times New Roman" w:hAnsi="Times New Roman" w:cs="Times New Roman"/>
          <w:sz w:val="28"/>
          <w:szCs w:val="28"/>
          <w:lang w:eastAsia="ru-RU"/>
        </w:rPr>
        <w:t>Несоответствие формы платежного документа установленной является основанием отказа органом федерального казначейства в приеме платежного документа (ст.225 БК РФ)</w:t>
      </w:r>
    </w:p>
    <w:p w:rsidR="00025AAD" w:rsidRPr="00FB70CC" w:rsidRDefault="00025AAD" w:rsidP="00FB70CC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0CC" w:rsidRDefault="00FB70CC" w:rsidP="00586D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E756C" w:rsidRDefault="005E756C" w:rsidP="00586D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E756C" w:rsidRDefault="005E756C" w:rsidP="00586D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B70CC" w:rsidRDefault="00FB70CC" w:rsidP="00586D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E756C" w:rsidRDefault="005E756C" w:rsidP="00586D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E756C" w:rsidRDefault="005E756C" w:rsidP="00586D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E756C" w:rsidRDefault="005E756C" w:rsidP="00586D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E756C" w:rsidRPr="00586D1D" w:rsidRDefault="005E756C" w:rsidP="00586D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86D1D" w:rsidRPr="00586D1D" w:rsidRDefault="00FB70CC" w:rsidP="00586D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8"/>
          <w:sz w:val="28"/>
          <w:szCs w:val="28"/>
        </w:rPr>
        <w:lastRenderedPageBreak/>
        <w:t>3.</w:t>
      </w:r>
      <w:r w:rsidR="00586D1D" w:rsidRPr="00586D1D">
        <w:rPr>
          <w:rFonts w:ascii="Times New Roman" w:hAnsi="Times New Roman" w:cs="Times New Roman"/>
          <w:b/>
          <w:color w:val="000000"/>
          <w:spacing w:val="8"/>
          <w:sz w:val="28"/>
          <w:szCs w:val="28"/>
        </w:rPr>
        <w:t>Процесс подтверждение и исполнения денежных обяза</w:t>
      </w:r>
      <w:r w:rsidR="00586D1D" w:rsidRPr="00586D1D">
        <w:rPr>
          <w:rFonts w:ascii="Times New Roman" w:hAnsi="Times New Roman" w:cs="Times New Roman"/>
          <w:b/>
          <w:color w:val="000000"/>
          <w:sz w:val="28"/>
          <w:szCs w:val="28"/>
        </w:rPr>
        <w:t>тельств.</w:t>
      </w:r>
    </w:p>
    <w:p w:rsidR="00586D1D" w:rsidRPr="00586D1D" w:rsidRDefault="00EA5C7D" w:rsidP="00586D1D">
      <w:pPr>
        <w:pStyle w:val="a6"/>
        <w:spacing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ст. 219 БК РФ подтверждение и выверка исполнения денежных обязательств является завершающим этапом санкционирования исполнения расходов бюджета. Подтверждение денежных обязательств заключается в проверке соответствия составленных платежных и иных документов требованиям БК РФ, утвержденным сметам доходов и расходов бюджетных учреждений и доведенным лимитам бюджетных обязательств. Такую проверку обязан осуществлять орган, исполняющий бюджет, т.е. территориальные органы федерального казначейства. Принятые денежные обязательства становятся бюджетными обязательствами только после подтверждения денежных обязательств органом, исполняющим бюджет.</w:t>
      </w:r>
      <w:r w:rsidRPr="00586D1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86D1D" w:rsidRPr="00586D1D" w:rsidRDefault="00EA5C7D" w:rsidP="00586D1D">
      <w:pPr>
        <w:pStyle w:val="a6"/>
        <w:spacing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Перечень и формы </w:t>
      </w:r>
      <w:proofErr w:type="gramStart"/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документов, представляемых в территориальные органы федерального казначейства для подтверждения денежных обязательств утверждены</w:t>
      </w:r>
      <w:proofErr w:type="gramEnd"/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Правилами учета территориальными органами федерального казначейства обязательств, подлежащих исполнению за счет средств федерального бюджета. Такими документами являются: оригинал договора и его копия или два экземпляра выписки из договора (в особых случаях), а также расшифровка к договору на поставку продукции, работ или услуг по утвержденной Правилами форме. Расшифровка к договору на поставку продукции содержит краткую основную информацию о договоре на поставку, условия оплаты, код бюджетной классификации обязательства и его сумму на текущий год и график оплаты по месяцам текущего года. В расшифровке должна быть сделана отметка о принятии или не принятии его на учет в органе федерального казначейства.</w:t>
      </w:r>
      <w:r w:rsidRPr="00586D1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86D1D" w:rsidRPr="00586D1D" w:rsidRDefault="00EA5C7D" w:rsidP="00586D1D">
      <w:pPr>
        <w:pStyle w:val="a6"/>
        <w:spacing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Органы федерального казначейства должны завершить процедуру подтверждения денежных обязательств и совершить разрешительную надпись в течение трех дней с момента представления платежных документов.</w:t>
      </w:r>
      <w:r w:rsidRPr="00586D1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6E0260" w:rsidRDefault="00EA5C7D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 целях соблюдения принципа сбалансированности бюджета</w:t>
      </w:r>
      <w:r w:rsidR="006E0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п. 4 комментируемой статьи подробнейшим образом описаны правила соотношения принятых и исполненных денежных обязательств и лимитов бюджетных обязательств.</w:t>
      </w:r>
      <w:r w:rsidRPr="00586D1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Установлен исчерпывающий перечень случаев, в которых орган, исполняющий бюджет, может отказаться подтвердить принятые бюджетные обязательства:</w:t>
      </w:r>
    </w:p>
    <w:p w:rsidR="006E0260" w:rsidRDefault="00EA5C7D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D1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- при несоответствии принятых денежных обязатель</w:t>
      </w:r>
      <w:proofErr w:type="gramStart"/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ств тр</w:t>
      </w:r>
      <w:proofErr w:type="gramEnd"/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ебованиям настоящего Кодекса (например, несоблюдение конкурсного порядка размещения государственных и муниципальных контрактов - ст. 72 БК РФ);</w:t>
      </w:r>
    </w:p>
    <w:p w:rsidR="006E0260" w:rsidRDefault="00EA5C7D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D1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- при несоответствии принятых денежных обязательств закону (решению) о бюджете, доведенным бюджетным ассигнованиям и лимитам бюджетных обязательств;</w:t>
      </w:r>
    </w:p>
    <w:p w:rsidR="006E0260" w:rsidRDefault="00EA5C7D" w:rsidP="00586D1D">
      <w:pPr>
        <w:pStyle w:val="a6"/>
        <w:spacing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6D1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- при несоответствии принятых бюджетных обязательств утвержденной смете доходов и расходов бюджетного учреждения;</w:t>
      </w:r>
      <w:r w:rsidRPr="00586D1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A5C7D" w:rsidRDefault="00EA5C7D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- при блокировке расходов.</w:t>
      </w:r>
      <w:r w:rsidRPr="00586D1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Следуя смыслу данной нормы, можно сделать вывод, что во всех остальных случаях орган, исполняющий бюджет, обязан подтвердить принятые бюджетные обязательства.</w:t>
      </w:r>
      <w:r w:rsidRPr="00586D1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86D1D">
        <w:rPr>
          <w:rFonts w:ascii="Times New Roman" w:hAnsi="Times New Roman" w:cs="Times New Roman"/>
          <w:sz w:val="28"/>
          <w:szCs w:val="28"/>
          <w:shd w:val="clear" w:color="auto" w:fill="FFFFFF"/>
        </w:rPr>
        <w:t>Пятым пунктом статьи установлена ответственность должностных лиц органов федерального казначейства.</w:t>
      </w:r>
    </w:p>
    <w:p w:rsidR="00025AAD" w:rsidRDefault="00025AAD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25AAD" w:rsidRDefault="00025AAD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25AAD" w:rsidRDefault="00025AAD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25AAD" w:rsidRDefault="00025AAD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25AAD" w:rsidRDefault="00025AAD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25AAD" w:rsidRDefault="00025AAD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25AAD" w:rsidRDefault="00025AAD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25AAD" w:rsidRDefault="00025AAD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A6B2F" w:rsidRDefault="008A6B2F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A6B2F" w:rsidRDefault="008A6B2F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A6B2F" w:rsidRDefault="008A6B2F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A6B2F" w:rsidRDefault="008A6B2F" w:rsidP="008A6B2F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A6B2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Заключение</w:t>
      </w:r>
    </w:p>
    <w:p w:rsidR="0025459E" w:rsidRDefault="0025459E" w:rsidP="008A6B2F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A6B2F" w:rsidRPr="0025459E" w:rsidRDefault="0025459E" w:rsidP="0025459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54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Санкционирование расходов бюджета это важное утверждение расходов бюджета высшей инстанцией. После принятия представительными органами власти решения о санкционировании расходов исполнительные органы власти с учетом реальных возможностей финансирования вносят на утверждение уточненный проект бюджета. Конкретный объем бюджетных ассигнований для покрытия санкционированных расходов определяется при утверждении закона или решения о бюджете на предстоящий год.</w:t>
      </w:r>
    </w:p>
    <w:p w:rsidR="00025AAD" w:rsidRDefault="00025AAD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8571B" w:rsidRDefault="00B8571B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25AAD" w:rsidRDefault="00025AAD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459E" w:rsidRDefault="0025459E" w:rsidP="00586D1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25AAD" w:rsidRDefault="00025AAD" w:rsidP="00025AA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25A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Список литературы</w:t>
      </w:r>
    </w:p>
    <w:p w:rsidR="00E56737" w:rsidRDefault="00E56737" w:rsidP="00025AAD">
      <w:pPr>
        <w:pStyle w:val="a6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E756C" w:rsidRPr="005E756C" w:rsidRDefault="00025AAD" w:rsidP="005E756C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E756C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5E756C" w:rsidRPr="005E756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5E756C" w:rsidRPr="005E756C">
        <w:rPr>
          <w:rFonts w:ascii="Times New Roman" w:hAnsi="Times New Roman" w:cs="Times New Roman"/>
          <w:sz w:val="28"/>
          <w:szCs w:val="28"/>
        </w:rPr>
        <w:t xml:space="preserve"> Бюджетный кодекс Российской Федерации. </w:t>
      </w:r>
    </w:p>
    <w:p w:rsidR="005E756C" w:rsidRPr="005E756C" w:rsidRDefault="005E756C" w:rsidP="005E756C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E756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2.Приказ Минфина РФ от 23 ноября 2011 г. N 159н</w:t>
      </w:r>
      <w:r w:rsidRPr="005E756C">
        <w:rPr>
          <w:rFonts w:ascii="Times New Roman" w:hAnsi="Times New Roman" w:cs="Times New Roman"/>
          <w:bCs/>
          <w:sz w:val="28"/>
          <w:szCs w:val="28"/>
        </w:rPr>
        <w:br/>
      </w:r>
      <w:r w:rsidRPr="005E756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"Об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(главных администраторов источников финансирования дефицита федерального бюджета)"</w:t>
      </w:r>
      <w:r w:rsidRPr="005E756C">
        <w:rPr>
          <w:rFonts w:ascii="Times New Roman" w:hAnsi="Times New Roman" w:cs="Times New Roman"/>
          <w:bCs/>
          <w:sz w:val="28"/>
          <w:szCs w:val="28"/>
        </w:rPr>
        <w:br/>
      </w:r>
      <w:r w:rsidRPr="005E756C">
        <w:rPr>
          <w:rFonts w:ascii="Times New Roman" w:hAnsi="Times New Roman" w:cs="Times New Roman"/>
          <w:sz w:val="28"/>
          <w:szCs w:val="28"/>
        </w:rPr>
        <w:t>Интернет источники</w:t>
      </w:r>
      <w:proofErr w:type="gramStart"/>
      <w:r w:rsidRPr="005E756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025AAD" w:rsidRPr="005E756C" w:rsidRDefault="005E756C" w:rsidP="005E756C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E756C">
        <w:rPr>
          <w:rFonts w:ascii="Times New Roman" w:hAnsi="Times New Roman" w:cs="Times New Roman"/>
          <w:sz w:val="28"/>
          <w:szCs w:val="28"/>
        </w:rPr>
        <w:t>3.</w:t>
      </w:r>
      <w:r w:rsidR="006E0260" w:rsidRPr="005E756C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E0260" w:rsidRPr="005E756C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http://www.grandars.ru/</w:t>
        </w:r>
      </w:hyperlink>
      <w:r w:rsidR="00454ABB" w:rsidRPr="005E756C">
        <w:rPr>
          <w:rFonts w:ascii="Times New Roman" w:hAnsi="Times New Roman" w:cs="Times New Roman"/>
          <w:bCs/>
          <w:sz w:val="28"/>
          <w:szCs w:val="28"/>
        </w:rPr>
        <w:br/>
      </w:r>
      <w:r w:rsidRPr="005E756C">
        <w:rPr>
          <w:rFonts w:ascii="Times New Roman" w:hAnsi="Times New Roman" w:cs="Times New Roman"/>
          <w:sz w:val="28"/>
          <w:szCs w:val="28"/>
        </w:rPr>
        <w:t>4.</w:t>
      </w:r>
      <w:r w:rsidR="004A495B" w:rsidRPr="005E756C">
        <w:rPr>
          <w:rFonts w:ascii="Times New Roman" w:hAnsi="Times New Roman" w:cs="Times New Roman"/>
          <w:sz w:val="28"/>
          <w:szCs w:val="28"/>
        </w:rPr>
        <w:t>.</w:t>
      </w:r>
      <w:r w:rsidR="00454ABB" w:rsidRPr="005E756C">
        <w:rPr>
          <w:rFonts w:ascii="Times New Roman" w:hAnsi="Times New Roman" w:cs="Times New Roman"/>
          <w:sz w:val="28"/>
          <w:szCs w:val="28"/>
        </w:rPr>
        <w:t>http://economic-club.ru/</w:t>
      </w:r>
    </w:p>
    <w:p w:rsidR="005E756C" w:rsidRPr="005E756C" w:rsidRDefault="005E756C" w:rsidP="005E756C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E756C">
        <w:rPr>
          <w:rFonts w:ascii="Times New Roman" w:hAnsi="Times New Roman" w:cs="Times New Roman"/>
          <w:sz w:val="28"/>
          <w:szCs w:val="28"/>
        </w:rPr>
        <w:t xml:space="preserve">5. http:// </w:t>
      </w:r>
      <w:hyperlink r:id="rId8" w:history="1">
        <w:r w:rsidRPr="005E756C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www.cons-plus.ru</w:t>
        </w:r>
      </w:hyperlink>
    </w:p>
    <w:p w:rsidR="00184969" w:rsidRPr="005E756C" w:rsidRDefault="005E756C" w:rsidP="005E756C">
      <w:pPr>
        <w:pStyle w:val="a6"/>
        <w:spacing w:line="360" w:lineRule="auto"/>
        <w:rPr>
          <w:b/>
        </w:rPr>
      </w:pPr>
      <w:r w:rsidRPr="005E756C">
        <w:rPr>
          <w:rFonts w:ascii="Times New Roman" w:hAnsi="Times New Roman" w:cs="Times New Roman"/>
          <w:sz w:val="28"/>
          <w:szCs w:val="28"/>
        </w:rPr>
        <w:t>6.</w:t>
      </w:r>
      <w:r w:rsidR="00184969" w:rsidRPr="005E756C">
        <w:rPr>
          <w:rFonts w:ascii="Times New Roman" w:hAnsi="Times New Roman" w:cs="Times New Roman"/>
          <w:sz w:val="28"/>
          <w:szCs w:val="28"/>
        </w:rPr>
        <w:t xml:space="preserve">Электронные ресурсы </w:t>
      </w:r>
      <w:proofErr w:type="spellStart"/>
      <w:r w:rsidR="00184969" w:rsidRPr="005E756C">
        <w:rPr>
          <w:rFonts w:ascii="Times New Roman" w:hAnsi="Times New Roman" w:cs="Times New Roman"/>
          <w:sz w:val="28"/>
          <w:szCs w:val="28"/>
        </w:rPr>
        <w:t>репозитория</w:t>
      </w:r>
      <w:proofErr w:type="spellEnd"/>
      <w:r w:rsidR="00184969" w:rsidRPr="005E756C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184969" w:rsidRPr="005E756C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184969" w:rsidRPr="005E756C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184969" w:rsidRPr="005E756C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repository</w:t>
        </w:r>
        <w:r w:rsidR="00184969" w:rsidRPr="005E756C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184969" w:rsidRPr="005E756C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vzfei</w:t>
        </w:r>
        <w:proofErr w:type="spellEnd"/>
        <w:r w:rsidR="00184969" w:rsidRPr="005E756C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184969" w:rsidRPr="005E756C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sectPr w:rsidR="00184969" w:rsidRPr="005E756C" w:rsidSect="00184969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1E2" w:rsidRDefault="00F101E2" w:rsidP="00184969">
      <w:pPr>
        <w:spacing w:after="0" w:line="240" w:lineRule="auto"/>
      </w:pPr>
      <w:r>
        <w:separator/>
      </w:r>
    </w:p>
  </w:endnote>
  <w:endnote w:type="continuationSeparator" w:id="0">
    <w:p w:rsidR="00F101E2" w:rsidRDefault="00F101E2" w:rsidP="00184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715"/>
      <w:docPartObj>
        <w:docPartGallery w:val="Page Numbers (Bottom of Page)"/>
        <w:docPartUnique/>
      </w:docPartObj>
    </w:sdtPr>
    <w:sdtContent>
      <w:p w:rsidR="00184969" w:rsidRDefault="00184969">
        <w:pPr>
          <w:pStyle w:val="ad"/>
          <w:jc w:val="center"/>
        </w:pPr>
        <w:fldSimple w:instr=" PAGE   \* MERGEFORMAT ">
          <w:r w:rsidR="003B47B0">
            <w:rPr>
              <w:noProof/>
            </w:rPr>
            <w:t>2</w:t>
          </w:r>
        </w:fldSimple>
      </w:p>
    </w:sdtContent>
  </w:sdt>
  <w:p w:rsidR="00184969" w:rsidRDefault="0018496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1E2" w:rsidRDefault="00F101E2" w:rsidP="00184969">
      <w:pPr>
        <w:spacing w:after="0" w:line="240" w:lineRule="auto"/>
      </w:pPr>
      <w:r>
        <w:separator/>
      </w:r>
    </w:p>
  </w:footnote>
  <w:footnote w:type="continuationSeparator" w:id="0">
    <w:p w:rsidR="00F101E2" w:rsidRDefault="00F101E2" w:rsidP="00184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50B0"/>
    <w:multiLevelType w:val="multilevel"/>
    <w:tmpl w:val="5B702D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E814C4"/>
    <w:multiLevelType w:val="hybridMultilevel"/>
    <w:tmpl w:val="02EA3506"/>
    <w:lvl w:ilvl="0" w:tplc="FDE6EE50">
      <w:start w:val="1"/>
      <w:numFmt w:val="decimal"/>
      <w:lvlText w:val="%1."/>
      <w:lvlJc w:val="left"/>
      <w:pPr>
        <w:ind w:left="10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0" w:hanging="360"/>
      </w:pPr>
    </w:lvl>
    <w:lvl w:ilvl="2" w:tplc="0419001B" w:tentative="1">
      <w:start w:val="1"/>
      <w:numFmt w:val="lowerRoman"/>
      <w:lvlText w:val="%3."/>
      <w:lvlJc w:val="right"/>
      <w:pPr>
        <w:ind w:left="2470" w:hanging="180"/>
      </w:pPr>
    </w:lvl>
    <w:lvl w:ilvl="3" w:tplc="0419000F" w:tentative="1">
      <w:start w:val="1"/>
      <w:numFmt w:val="decimal"/>
      <w:lvlText w:val="%4."/>
      <w:lvlJc w:val="left"/>
      <w:pPr>
        <w:ind w:left="3190" w:hanging="360"/>
      </w:pPr>
    </w:lvl>
    <w:lvl w:ilvl="4" w:tplc="04190019" w:tentative="1">
      <w:start w:val="1"/>
      <w:numFmt w:val="lowerLetter"/>
      <w:lvlText w:val="%5."/>
      <w:lvlJc w:val="left"/>
      <w:pPr>
        <w:ind w:left="3910" w:hanging="360"/>
      </w:pPr>
    </w:lvl>
    <w:lvl w:ilvl="5" w:tplc="0419001B" w:tentative="1">
      <w:start w:val="1"/>
      <w:numFmt w:val="lowerRoman"/>
      <w:lvlText w:val="%6."/>
      <w:lvlJc w:val="right"/>
      <w:pPr>
        <w:ind w:left="4630" w:hanging="180"/>
      </w:pPr>
    </w:lvl>
    <w:lvl w:ilvl="6" w:tplc="0419000F" w:tentative="1">
      <w:start w:val="1"/>
      <w:numFmt w:val="decimal"/>
      <w:lvlText w:val="%7."/>
      <w:lvlJc w:val="left"/>
      <w:pPr>
        <w:ind w:left="5350" w:hanging="360"/>
      </w:pPr>
    </w:lvl>
    <w:lvl w:ilvl="7" w:tplc="04190019" w:tentative="1">
      <w:start w:val="1"/>
      <w:numFmt w:val="lowerLetter"/>
      <w:lvlText w:val="%8."/>
      <w:lvlJc w:val="left"/>
      <w:pPr>
        <w:ind w:left="6070" w:hanging="360"/>
      </w:pPr>
    </w:lvl>
    <w:lvl w:ilvl="8" w:tplc="041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2">
    <w:nsid w:val="04055357"/>
    <w:multiLevelType w:val="multilevel"/>
    <w:tmpl w:val="0744F7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AC4F61"/>
    <w:multiLevelType w:val="multilevel"/>
    <w:tmpl w:val="1B96A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E4C375C"/>
    <w:multiLevelType w:val="multilevel"/>
    <w:tmpl w:val="076294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332145"/>
    <w:multiLevelType w:val="multilevel"/>
    <w:tmpl w:val="103419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B41228"/>
    <w:multiLevelType w:val="multilevel"/>
    <w:tmpl w:val="7840C5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B9661E"/>
    <w:multiLevelType w:val="multilevel"/>
    <w:tmpl w:val="B1CED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66236D2"/>
    <w:multiLevelType w:val="multilevel"/>
    <w:tmpl w:val="BC8CDB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24586F"/>
    <w:multiLevelType w:val="multilevel"/>
    <w:tmpl w:val="B4A241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3124BA"/>
    <w:multiLevelType w:val="multilevel"/>
    <w:tmpl w:val="38509D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6E4738"/>
    <w:multiLevelType w:val="multilevel"/>
    <w:tmpl w:val="CCC88A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413A81"/>
    <w:multiLevelType w:val="hybridMultilevel"/>
    <w:tmpl w:val="2B98B3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7890930"/>
    <w:multiLevelType w:val="multilevel"/>
    <w:tmpl w:val="65FE59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F847B5"/>
    <w:multiLevelType w:val="multilevel"/>
    <w:tmpl w:val="3A9608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4B6E1E"/>
    <w:multiLevelType w:val="multilevel"/>
    <w:tmpl w:val="A8CC39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22E1B0D"/>
    <w:multiLevelType w:val="hybridMultilevel"/>
    <w:tmpl w:val="9568419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F496CD4"/>
    <w:multiLevelType w:val="multilevel"/>
    <w:tmpl w:val="AC304A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2"/>
  </w:num>
  <w:num w:numId="5">
    <w:abstractNumId w:val="13"/>
  </w:num>
  <w:num w:numId="6">
    <w:abstractNumId w:val="15"/>
  </w:num>
  <w:num w:numId="7">
    <w:abstractNumId w:val="17"/>
  </w:num>
  <w:num w:numId="8">
    <w:abstractNumId w:val="11"/>
  </w:num>
  <w:num w:numId="9">
    <w:abstractNumId w:val="4"/>
  </w:num>
  <w:num w:numId="10">
    <w:abstractNumId w:val="6"/>
  </w:num>
  <w:num w:numId="11">
    <w:abstractNumId w:val="10"/>
  </w:num>
  <w:num w:numId="12">
    <w:abstractNumId w:val="9"/>
  </w:num>
  <w:num w:numId="13">
    <w:abstractNumId w:val="8"/>
  </w:num>
  <w:num w:numId="14">
    <w:abstractNumId w:val="16"/>
  </w:num>
  <w:num w:numId="15">
    <w:abstractNumId w:val="7"/>
  </w:num>
  <w:num w:numId="16">
    <w:abstractNumId w:val="3"/>
  </w:num>
  <w:num w:numId="17">
    <w:abstractNumId w:val="12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8DB"/>
    <w:rsid w:val="000100B8"/>
    <w:rsid w:val="00025AAD"/>
    <w:rsid w:val="000954D5"/>
    <w:rsid w:val="001573DE"/>
    <w:rsid w:val="00184969"/>
    <w:rsid w:val="001A3BC6"/>
    <w:rsid w:val="001A50E2"/>
    <w:rsid w:val="0025459E"/>
    <w:rsid w:val="002C3DCB"/>
    <w:rsid w:val="00304B89"/>
    <w:rsid w:val="0033169B"/>
    <w:rsid w:val="00384C62"/>
    <w:rsid w:val="003B47B0"/>
    <w:rsid w:val="00413CCE"/>
    <w:rsid w:val="00450B7A"/>
    <w:rsid w:val="00454ABB"/>
    <w:rsid w:val="004A495B"/>
    <w:rsid w:val="0052469E"/>
    <w:rsid w:val="00586D1D"/>
    <w:rsid w:val="005E73BC"/>
    <w:rsid w:val="005E756C"/>
    <w:rsid w:val="0066000C"/>
    <w:rsid w:val="0067705D"/>
    <w:rsid w:val="00695837"/>
    <w:rsid w:val="006E0260"/>
    <w:rsid w:val="007E7B16"/>
    <w:rsid w:val="008604C8"/>
    <w:rsid w:val="008A6B2F"/>
    <w:rsid w:val="008D5ED5"/>
    <w:rsid w:val="008E5972"/>
    <w:rsid w:val="00A35A38"/>
    <w:rsid w:val="00B8571B"/>
    <w:rsid w:val="00BD73F3"/>
    <w:rsid w:val="00C51006"/>
    <w:rsid w:val="00C92F6A"/>
    <w:rsid w:val="00D22B9B"/>
    <w:rsid w:val="00D37B45"/>
    <w:rsid w:val="00D63DC6"/>
    <w:rsid w:val="00E048DB"/>
    <w:rsid w:val="00E12A56"/>
    <w:rsid w:val="00E41AE6"/>
    <w:rsid w:val="00E56737"/>
    <w:rsid w:val="00E81031"/>
    <w:rsid w:val="00EA5C7D"/>
    <w:rsid w:val="00F101E2"/>
    <w:rsid w:val="00FB70CC"/>
    <w:rsid w:val="00FC7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45"/>
  </w:style>
  <w:style w:type="paragraph" w:styleId="1">
    <w:name w:val="heading 1"/>
    <w:basedOn w:val="a"/>
    <w:next w:val="a"/>
    <w:link w:val="10"/>
    <w:uiPriority w:val="9"/>
    <w:qFormat/>
    <w:rsid w:val="00E12A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A50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A50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A50E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048DB"/>
    <w:pPr>
      <w:ind w:left="708"/>
    </w:pPr>
    <w:rPr>
      <w:rFonts w:ascii="Calibri" w:eastAsia="Times New Roman" w:hAnsi="Calibri" w:cs="Calibri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A50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A50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A50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A5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50E2"/>
  </w:style>
  <w:style w:type="character" w:styleId="a5">
    <w:name w:val="Strong"/>
    <w:basedOn w:val="a0"/>
    <w:uiPriority w:val="22"/>
    <w:qFormat/>
    <w:rsid w:val="001A50E2"/>
    <w:rPr>
      <w:b/>
      <w:bCs/>
    </w:rPr>
  </w:style>
  <w:style w:type="paragraph" w:styleId="a6">
    <w:name w:val="No Spacing"/>
    <w:uiPriority w:val="1"/>
    <w:qFormat/>
    <w:rsid w:val="001A3BC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12A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unhideWhenUsed/>
    <w:rsid w:val="00EA5C7D"/>
    <w:rPr>
      <w:color w:val="0000FF" w:themeColor="hyperlink"/>
      <w:u w:val="single"/>
    </w:rPr>
  </w:style>
  <w:style w:type="paragraph" w:styleId="a8">
    <w:name w:val="Body Text Indent"/>
    <w:basedOn w:val="a"/>
    <w:link w:val="a9"/>
    <w:rsid w:val="007E7B1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7E7B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7E7B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184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84969"/>
  </w:style>
  <w:style w:type="paragraph" w:styleId="ad">
    <w:name w:val="footer"/>
    <w:basedOn w:val="a"/>
    <w:link w:val="ae"/>
    <w:uiPriority w:val="99"/>
    <w:unhideWhenUsed/>
    <w:rsid w:val="00184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49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-plu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andars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repository.vzfe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17</Pages>
  <Words>3150</Words>
  <Characters>17956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34</cp:revision>
  <dcterms:created xsi:type="dcterms:W3CDTF">2015-09-15T15:19:00Z</dcterms:created>
  <dcterms:modified xsi:type="dcterms:W3CDTF">2015-09-20T14:56:00Z</dcterms:modified>
</cp:coreProperties>
</file>