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A0" w:rsidRDefault="00364EA0" w:rsidP="00364EA0">
      <w:pPr>
        <w:pStyle w:val="a3"/>
        <w:shd w:val="clear" w:color="auto" w:fill="FFFFFF"/>
        <w:spacing w:before="0" w:beforeAutospacing="0" w:after="240" w:afterAutospacing="0" w:line="295" w:lineRule="atLeast"/>
        <w:rPr>
          <w:rFonts w:ascii="Arial" w:hAnsi="Arial" w:cs="Arial"/>
          <w:sz w:val="22"/>
          <w:szCs w:val="22"/>
        </w:rPr>
      </w:pPr>
    </w:p>
    <w:p w:rsidR="00364EA0" w:rsidRDefault="00364EA0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br w:type="page"/>
      </w:r>
    </w:p>
    <w:p w:rsidR="00364EA0" w:rsidRPr="00B50B98" w:rsidRDefault="00B50B98" w:rsidP="00274DF9">
      <w:pPr>
        <w:pStyle w:val="a3"/>
        <w:shd w:val="clear" w:color="auto" w:fill="FFFFFF"/>
        <w:spacing w:before="0" w:beforeAutospacing="0" w:after="240" w:afterAutospacing="0" w:line="295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364EA0" w:rsidRP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Введение</w:t>
      </w:r>
      <w:r w:rsidR="0021166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D46F40" w:rsidRP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1. ТЕОРЕТИЧЕСКИЕ ОСНОВЫ АНАЛИЗА ФИНАНСОВОГО          С</w:t>
      </w:r>
      <w:r w:rsidRPr="00D46F40">
        <w:rPr>
          <w:rFonts w:ascii="Times New Roman" w:hAnsi="Times New Roman" w:cs="Times New Roman"/>
          <w:sz w:val="28"/>
          <w:szCs w:val="28"/>
        </w:rPr>
        <w:t>О</w:t>
      </w:r>
      <w:r w:rsidRPr="00D46F40">
        <w:rPr>
          <w:rFonts w:ascii="Times New Roman" w:hAnsi="Times New Roman" w:cs="Times New Roman"/>
          <w:sz w:val="28"/>
          <w:szCs w:val="28"/>
        </w:rPr>
        <w:t>СТОЯНИЯ ПРЕДПРИЯТИЯ</w:t>
      </w:r>
      <w:r w:rsidR="00211665">
        <w:rPr>
          <w:rFonts w:ascii="Times New Roman" w:hAnsi="Times New Roman" w:cs="Times New Roman"/>
          <w:sz w:val="28"/>
          <w:szCs w:val="28"/>
        </w:rPr>
        <w:t>……………………………………………………..5</w:t>
      </w:r>
    </w:p>
    <w:p w:rsidR="00D46F40" w:rsidRPr="00D46F40" w:rsidRDefault="00D46F40" w:rsidP="00D46F40">
      <w:pPr>
        <w:pStyle w:val="a8"/>
        <w:tabs>
          <w:tab w:val="left" w:pos="3740"/>
        </w:tabs>
        <w:spacing w:line="360" w:lineRule="auto"/>
        <w:jc w:val="both"/>
        <w:rPr>
          <w:sz w:val="28"/>
          <w:szCs w:val="28"/>
        </w:rPr>
      </w:pPr>
      <w:r w:rsidRPr="00D46F40">
        <w:rPr>
          <w:color w:val="000000"/>
          <w:sz w:val="28"/>
          <w:szCs w:val="28"/>
        </w:rPr>
        <w:t>1.1  Сущность и значение анализа  финансового  состояния           предпр</w:t>
      </w:r>
      <w:r w:rsidRPr="00D46F40">
        <w:rPr>
          <w:color w:val="000000"/>
          <w:sz w:val="28"/>
          <w:szCs w:val="28"/>
        </w:rPr>
        <w:t>и</w:t>
      </w:r>
      <w:r w:rsidRPr="00D46F40">
        <w:rPr>
          <w:color w:val="000000"/>
          <w:sz w:val="28"/>
          <w:szCs w:val="28"/>
        </w:rPr>
        <w:t>ятия</w:t>
      </w:r>
      <w:r w:rsidR="00211665">
        <w:rPr>
          <w:color w:val="000000"/>
          <w:sz w:val="28"/>
          <w:szCs w:val="28"/>
        </w:rPr>
        <w:t>…………………………………………………………………………………5</w:t>
      </w:r>
    </w:p>
    <w:p w:rsidR="00D46F40" w:rsidRPr="00D46F40" w:rsidRDefault="00D46F40" w:rsidP="00D46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46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1.2.Роль и показатели анализа финансово-хозяйственной деятельности</w:t>
      </w:r>
      <w:r w:rsidRPr="00D46F4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D46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управлении предприятием</w:t>
      </w:r>
      <w:r w:rsidR="00211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……………………………………………………….8</w:t>
      </w:r>
    </w:p>
    <w:p w:rsidR="00D46F40" w:rsidRPr="00D46F40" w:rsidRDefault="00D46F40" w:rsidP="00D46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2.   АНАЛИЗ ФИНАНСОВОГО СОСТОЯНИЯ И ПУТИ ЕГО     УКРЕПЛ</w:t>
      </w:r>
      <w:r w:rsidRPr="00D46F40">
        <w:rPr>
          <w:rFonts w:ascii="Times New Roman" w:hAnsi="Times New Roman" w:cs="Times New Roman"/>
          <w:sz w:val="28"/>
          <w:szCs w:val="28"/>
        </w:rPr>
        <w:t>Е</w:t>
      </w:r>
      <w:r w:rsidRPr="00D46F40">
        <w:rPr>
          <w:rFonts w:ascii="Times New Roman" w:hAnsi="Times New Roman" w:cs="Times New Roman"/>
          <w:sz w:val="28"/>
          <w:szCs w:val="28"/>
        </w:rPr>
        <w:t>НИЯ</w:t>
      </w:r>
      <w:r w:rsidR="0021166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……………………………………………………………………………….17</w:t>
      </w:r>
    </w:p>
    <w:p w:rsidR="00D46F40" w:rsidRPr="00D46F40" w:rsidRDefault="00D46F40" w:rsidP="00D46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2.1.Анализ финансового состояния</w:t>
      </w:r>
      <w:r w:rsidR="00211665">
        <w:rPr>
          <w:rFonts w:ascii="Times New Roman" w:hAnsi="Times New Roman" w:cs="Times New Roman"/>
          <w:sz w:val="28"/>
          <w:szCs w:val="28"/>
        </w:rPr>
        <w:t>…………………………………………….17</w:t>
      </w:r>
    </w:p>
    <w:p w:rsidR="00D46F40" w:rsidRP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2.2.Поддержание финансового состояния ФГУП «Ороша</w:t>
      </w:r>
      <w:r w:rsidRPr="00D46F40">
        <w:rPr>
          <w:rFonts w:ascii="Times New Roman" w:hAnsi="Times New Roman" w:cs="Times New Roman"/>
          <w:sz w:val="28"/>
          <w:szCs w:val="28"/>
        </w:rPr>
        <w:t>е</w:t>
      </w:r>
      <w:r w:rsidRPr="00D46F40">
        <w:rPr>
          <w:rFonts w:ascii="Times New Roman" w:hAnsi="Times New Roman" w:cs="Times New Roman"/>
          <w:sz w:val="28"/>
          <w:szCs w:val="28"/>
        </w:rPr>
        <w:t>мое»</w:t>
      </w:r>
      <w:r w:rsidR="0021166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……………………………………………………………………………….27</w:t>
      </w:r>
    </w:p>
    <w:p w:rsidR="00D46F40" w:rsidRP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Заключение</w:t>
      </w:r>
      <w:r w:rsidR="0021166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……………………………………………………………………….29</w:t>
      </w:r>
    </w:p>
    <w:p w:rsidR="00D46F40" w:rsidRP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8D61BB">
        <w:rPr>
          <w:rFonts w:ascii="Times New Roman" w:hAnsi="Times New Roman" w:cs="Times New Roman"/>
          <w:sz w:val="28"/>
          <w:szCs w:val="28"/>
        </w:rPr>
        <w:t>……………………………………………...30</w:t>
      </w: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  <w:r w:rsidRPr="00D46F40">
        <w:rPr>
          <w:rFonts w:ascii="Times New Roman" w:hAnsi="Times New Roman" w:cs="Times New Roman"/>
          <w:sz w:val="28"/>
          <w:szCs w:val="28"/>
        </w:rPr>
        <w:t>Приложения</w:t>
      </w:r>
      <w:r w:rsidR="008D61B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……………………………………………………………………...31</w:t>
      </w: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F40" w:rsidRDefault="00D46F40" w:rsidP="00D46F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504B" w:rsidRPr="00D46F40" w:rsidRDefault="00B4504B" w:rsidP="00D46F4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4EA0" w:rsidRPr="009F6D26" w:rsidRDefault="00081AA8" w:rsidP="00364EA0">
      <w:pPr>
        <w:pStyle w:val="a3"/>
        <w:shd w:val="clear" w:color="auto" w:fill="FFFFFF"/>
        <w:spacing w:before="0" w:beforeAutospacing="0" w:after="240" w:afterAutospacing="0" w:line="295" w:lineRule="atLeast"/>
        <w:ind w:firstLine="709"/>
        <w:jc w:val="center"/>
        <w:rPr>
          <w:b/>
          <w:sz w:val="28"/>
          <w:szCs w:val="28"/>
        </w:rPr>
      </w:pPr>
      <w:r w:rsidRPr="009F6D26">
        <w:rPr>
          <w:b/>
          <w:sz w:val="28"/>
          <w:szCs w:val="28"/>
        </w:rPr>
        <w:lastRenderedPageBreak/>
        <w:t>ВВЕДЕНИЕ</w:t>
      </w:r>
    </w:p>
    <w:p w:rsidR="00364EA0" w:rsidRPr="00081AA8" w:rsidRDefault="00364EA0" w:rsidP="00081AA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1AA8">
        <w:rPr>
          <w:sz w:val="28"/>
          <w:szCs w:val="28"/>
        </w:rPr>
        <w:t>В современных условиях рыночных отношений возникает объективная необходимость всестороннего и полного анализа финансового состояния о</w:t>
      </w:r>
      <w:r w:rsidRPr="00081AA8">
        <w:rPr>
          <w:sz w:val="28"/>
          <w:szCs w:val="28"/>
        </w:rPr>
        <w:t>р</w:t>
      </w:r>
      <w:r w:rsidRPr="00081AA8">
        <w:rPr>
          <w:sz w:val="28"/>
          <w:szCs w:val="28"/>
        </w:rPr>
        <w:t>ганизации. Без подобного анализа невозможно добиться настоящих результ</w:t>
      </w:r>
      <w:r w:rsidRPr="00081AA8">
        <w:rPr>
          <w:sz w:val="28"/>
          <w:szCs w:val="28"/>
        </w:rPr>
        <w:t>а</w:t>
      </w:r>
      <w:r w:rsidRPr="00081AA8">
        <w:rPr>
          <w:sz w:val="28"/>
          <w:szCs w:val="28"/>
        </w:rPr>
        <w:t>тов на рынке.</w:t>
      </w:r>
    </w:p>
    <w:p w:rsidR="00364EA0" w:rsidRPr="00081AA8" w:rsidRDefault="00364EA0" w:rsidP="00081AA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1AA8">
        <w:rPr>
          <w:sz w:val="28"/>
          <w:szCs w:val="28"/>
        </w:rPr>
        <w:t>Финансовое состояние на основе проведённого анализа позволяет н</w:t>
      </w:r>
      <w:r w:rsidRPr="00081AA8">
        <w:rPr>
          <w:sz w:val="28"/>
          <w:szCs w:val="28"/>
        </w:rPr>
        <w:t>а</w:t>
      </w:r>
      <w:r w:rsidRPr="00081AA8">
        <w:rPr>
          <w:sz w:val="28"/>
          <w:szCs w:val="28"/>
        </w:rPr>
        <w:t>ходить внутренние резервы организации, соблюдать режим экономии и</w:t>
      </w:r>
      <w:r w:rsidRPr="00081AA8">
        <w:rPr>
          <w:sz w:val="28"/>
          <w:szCs w:val="28"/>
        </w:rPr>
        <w:t>с</w:t>
      </w:r>
      <w:r w:rsidRPr="00081AA8">
        <w:rPr>
          <w:sz w:val="28"/>
          <w:szCs w:val="28"/>
        </w:rPr>
        <w:t>пользуемых ресурсов. Получение планового размера прибыли и других ф</w:t>
      </w:r>
      <w:r w:rsidRPr="00081AA8">
        <w:rPr>
          <w:sz w:val="28"/>
          <w:szCs w:val="28"/>
        </w:rPr>
        <w:t>и</w:t>
      </w:r>
      <w:r w:rsidRPr="00081AA8">
        <w:rPr>
          <w:sz w:val="28"/>
          <w:szCs w:val="28"/>
        </w:rPr>
        <w:t>нансовых показателей результатов деятельности организации возможно лишь при условии соблюдения плановых норм затрат труда и материальных ресу</w:t>
      </w:r>
      <w:r w:rsidRPr="00081AA8">
        <w:rPr>
          <w:sz w:val="28"/>
          <w:szCs w:val="28"/>
        </w:rPr>
        <w:t>р</w:t>
      </w:r>
      <w:r w:rsidRPr="00081AA8">
        <w:rPr>
          <w:sz w:val="28"/>
          <w:szCs w:val="28"/>
        </w:rPr>
        <w:t>сов.</w:t>
      </w:r>
    </w:p>
    <w:p w:rsidR="00364EA0" w:rsidRPr="00B4504B" w:rsidRDefault="00364EA0" w:rsidP="00081AA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1AA8">
        <w:rPr>
          <w:sz w:val="28"/>
          <w:szCs w:val="28"/>
        </w:rPr>
        <w:t>Под финансовым состоянием понимается способность организации финансировать свою деятельность. Оно характеризуется обеспеченностью финансовыми ресурсами, необходимыми для нормального функциониров</w:t>
      </w:r>
      <w:r w:rsidRPr="00081AA8">
        <w:rPr>
          <w:sz w:val="28"/>
          <w:szCs w:val="28"/>
        </w:rPr>
        <w:t>а</w:t>
      </w:r>
      <w:r w:rsidRPr="00081AA8">
        <w:rPr>
          <w:sz w:val="28"/>
          <w:szCs w:val="28"/>
        </w:rPr>
        <w:t>ния организации, правильное их размещение и эффективностью использов</w:t>
      </w:r>
      <w:r w:rsidRPr="00081AA8">
        <w:rPr>
          <w:sz w:val="28"/>
          <w:szCs w:val="28"/>
        </w:rPr>
        <w:t>а</w:t>
      </w:r>
      <w:r w:rsidRPr="00081AA8">
        <w:rPr>
          <w:sz w:val="28"/>
          <w:szCs w:val="28"/>
        </w:rPr>
        <w:t>ния, финансовыми взаимоотношениями с другими физическими и юридич</w:t>
      </w:r>
      <w:r w:rsidRPr="00081AA8">
        <w:rPr>
          <w:sz w:val="28"/>
          <w:szCs w:val="28"/>
        </w:rPr>
        <w:t>е</w:t>
      </w:r>
      <w:r w:rsidRPr="00081AA8">
        <w:rPr>
          <w:sz w:val="28"/>
          <w:szCs w:val="28"/>
        </w:rPr>
        <w:t>скими лицами, платежеспособностью и финансовой устойчивостью. Важное значение имеет оперативность и конкретность руководства, научная обосн</w:t>
      </w:r>
      <w:r w:rsidRPr="00081AA8">
        <w:rPr>
          <w:sz w:val="28"/>
          <w:szCs w:val="28"/>
        </w:rPr>
        <w:t>о</w:t>
      </w:r>
      <w:r w:rsidRPr="00081AA8">
        <w:rPr>
          <w:sz w:val="28"/>
          <w:szCs w:val="28"/>
        </w:rPr>
        <w:t>ванность и объективность принимаемых решений.</w:t>
      </w:r>
      <w:r w:rsidR="00B4504B" w:rsidRPr="00B4504B">
        <w:rPr>
          <w:sz w:val="28"/>
          <w:szCs w:val="28"/>
        </w:rPr>
        <w:t>[2</w:t>
      </w:r>
      <w:r w:rsidR="00B4504B">
        <w:rPr>
          <w:sz w:val="28"/>
          <w:szCs w:val="28"/>
        </w:rPr>
        <w:t>;стр.51</w:t>
      </w:r>
      <w:r w:rsidR="00B4504B" w:rsidRPr="00B4504B">
        <w:rPr>
          <w:sz w:val="28"/>
          <w:szCs w:val="28"/>
        </w:rPr>
        <w:t>]</w:t>
      </w:r>
    </w:p>
    <w:p w:rsidR="00364EA0" w:rsidRPr="00081AA8" w:rsidRDefault="00364EA0" w:rsidP="00081AA8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81AA8">
        <w:rPr>
          <w:rFonts w:ascii="Times New Roman" w:hAnsi="Times New Roman" w:cs="Times New Roman"/>
          <w:sz w:val="28"/>
          <w:szCs w:val="28"/>
        </w:rPr>
        <w:t>Цель анализа состоит не только и не столько в том, чтобы установить и оценить финансовое состояние предприятия, но еще и в том, чтобы постоя</w:t>
      </w:r>
      <w:r w:rsidRPr="00081AA8">
        <w:rPr>
          <w:rFonts w:ascii="Times New Roman" w:hAnsi="Times New Roman" w:cs="Times New Roman"/>
          <w:sz w:val="28"/>
          <w:szCs w:val="28"/>
        </w:rPr>
        <w:t>н</w:t>
      </w:r>
      <w:r w:rsidRPr="00081AA8">
        <w:rPr>
          <w:rFonts w:ascii="Times New Roman" w:hAnsi="Times New Roman" w:cs="Times New Roman"/>
          <w:sz w:val="28"/>
          <w:szCs w:val="28"/>
        </w:rPr>
        <w:t>но проводить работу, направленную на его улучшение.  Результаты анализа показывают, по каким конкретным направлениям надо вести эту работу, дает возможность выявить наиболее важные аспекты и наиболее слабые позиции в финансовом состоянии предприятия.</w:t>
      </w:r>
    </w:p>
    <w:p w:rsidR="00364EA0" w:rsidRPr="00081AA8" w:rsidRDefault="00364EA0" w:rsidP="00081AA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1AA8">
        <w:rPr>
          <w:sz w:val="28"/>
          <w:szCs w:val="28"/>
        </w:rPr>
        <w:t>Таким образом, высокая значимость   результатов финансового анализа  в жизни современного предприятия обуславливает актуальность  темы и</w:t>
      </w:r>
      <w:r w:rsidRPr="00081AA8">
        <w:rPr>
          <w:sz w:val="28"/>
          <w:szCs w:val="28"/>
        </w:rPr>
        <w:t>с</w:t>
      </w:r>
      <w:r w:rsidRPr="00081AA8">
        <w:rPr>
          <w:sz w:val="28"/>
          <w:szCs w:val="28"/>
        </w:rPr>
        <w:t>следования.</w:t>
      </w:r>
    </w:p>
    <w:p w:rsidR="00364EA0" w:rsidRPr="00081AA8" w:rsidRDefault="00364EA0" w:rsidP="00081AA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1AA8">
        <w:rPr>
          <w:color w:val="000000"/>
          <w:sz w:val="28"/>
          <w:szCs w:val="28"/>
        </w:rPr>
        <w:t>Объектом исследования служит финансово-хозяйственная деятел</w:t>
      </w:r>
      <w:r w:rsidRPr="00081AA8">
        <w:rPr>
          <w:color w:val="000000"/>
          <w:sz w:val="28"/>
          <w:szCs w:val="28"/>
        </w:rPr>
        <w:t>ь</w:t>
      </w:r>
      <w:r w:rsidRPr="00081AA8">
        <w:rPr>
          <w:color w:val="000000"/>
          <w:sz w:val="28"/>
          <w:szCs w:val="28"/>
        </w:rPr>
        <w:t>ность ФГУП «Орошаемое».</w:t>
      </w:r>
    </w:p>
    <w:p w:rsidR="00364EA0" w:rsidRPr="00081AA8" w:rsidRDefault="00364EA0" w:rsidP="00081AA8">
      <w:pPr>
        <w:spacing w:after="0" w:line="360" w:lineRule="auto"/>
        <w:ind w:right="-5"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81AA8">
        <w:rPr>
          <w:rFonts w:ascii="Times New Roman" w:hAnsi="Times New Roman" w:cs="Times New Roman"/>
          <w:spacing w:val="-4"/>
          <w:sz w:val="28"/>
          <w:szCs w:val="28"/>
        </w:rPr>
        <w:lastRenderedPageBreak/>
        <w:t>Для достижения поставленной цели решены следующие задачи:</w:t>
      </w:r>
    </w:p>
    <w:p w:rsidR="00364EA0" w:rsidRPr="00081AA8" w:rsidRDefault="00364EA0" w:rsidP="00081AA8">
      <w:pPr>
        <w:pStyle w:val="1111"/>
        <w:numPr>
          <w:ilvl w:val="0"/>
          <w:numId w:val="1"/>
        </w:numPr>
        <w:tabs>
          <w:tab w:val="clear" w:pos="1275"/>
        </w:tabs>
        <w:ind w:left="0" w:right="-5" w:firstLine="720"/>
        <w:rPr>
          <w:szCs w:val="28"/>
        </w:rPr>
      </w:pPr>
      <w:r w:rsidRPr="00081AA8">
        <w:rPr>
          <w:szCs w:val="28"/>
        </w:rPr>
        <w:t>Рассмотрены теоретические и методические  основы анализа ф</w:t>
      </w:r>
      <w:r w:rsidRPr="00081AA8">
        <w:rPr>
          <w:szCs w:val="28"/>
        </w:rPr>
        <w:t>и</w:t>
      </w:r>
      <w:r w:rsidRPr="00081AA8">
        <w:rPr>
          <w:szCs w:val="28"/>
        </w:rPr>
        <w:t xml:space="preserve">нансового состояния предприятия. </w:t>
      </w:r>
    </w:p>
    <w:p w:rsidR="00364EA0" w:rsidRPr="00081AA8" w:rsidRDefault="00364EA0" w:rsidP="00081AA8">
      <w:pPr>
        <w:pStyle w:val="1111"/>
        <w:numPr>
          <w:ilvl w:val="0"/>
          <w:numId w:val="1"/>
        </w:numPr>
        <w:tabs>
          <w:tab w:val="clear" w:pos="1275"/>
        </w:tabs>
        <w:ind w:left="0" w:right="-5" w:firstLine="720"/>
        <w:rPr>
          <w:szCs w:val="28"/>
        </w:rPr>
      </w:pPr>
      <w:r w:rsidRPr="00081AA8">
        <w:rPr>
          <w:szCs w:val="28"/>
        </w:rPr>
        <w:t xml:space="preserve">Дана общая </w:t>
      </w:r>
      <w:r w:rsidRPr="00081AA8">
        <w:rPr>
          <w:rFonts w:eastAsia="MS Mincho"/>
          <w:szCs w:val="28"/>
        </w:rPr>
        <w:t xml:space="preserve">организационно-экономическая характеристика  </w:t>
      </w:r>
      <w:r w:rsidRPr="00081AA8">
        <w:rPr>
          <w:color w:val="000000"/>
          <w:szCs w:val="28"/>
        </w:rPr>
        <w:t>ФГУП «Орошаемое».</w:t>
      </w:r>
    </w:p>
    <w:p w:rsidR="00364EA0" w:rsidRPr="00081AA8" w:rsidRDefault="00364EA0" w:rsidP="00081AA8">
      <w:pPr>
        <w:pStyle w:val="1111"/>
        <w:numPr>
          <w:ilvl w:val="0"/>
          <w:numId w:val="1"/>
        </w:numPr>
        <w:tabs>
          <w:tab w:val="clear" w:pos="1275"/>
        </w:tabs>
        <w:ind w:left="0" w:right="-5" w:firstLine="720"/>
        <w:rPr>
          <w:szCs w:val="28"/>
        </w:rPr>
      </w:pPr>
      <w:r w:rsidRPr="00081AA8">
        <w:rPr>
          <w:szCs w:val="28"/>
        </w:rPr>
        <w:t>Проведен  анализ имущества предприятия и источников его фо</w:t>
      </w:r>
      <w:r w:rsidRPr="00081AA8">
        <w:rPr>
          <w:szCs w:val="28"/>
        </w:rPr>
        <w:t>р</w:t>
      </w:r>
      <w:r w:rsidRPr="00081AA8">
        <w:rPr>
          <w:szCs w:val="28"/>
        </w:rPr>
        <w:t xml:space="preserve">мирования по данным баланса. </w:t>
      </w:r>
    </w:p>
    <w:p w:rsidR="00364EA0" w:rsidRPr="00081AA8" w:rsidRDefault="00364EA0" w:rsidP="00081AA8">
      <w:pPr>
        <w:pStyle w:val="1111"/>
        <w:numPr>
          <w:ilvl w:val="0"/>
          <w:numId w:val="1"/>
        </w:numPr>
        <w:tabs>
          <w:tab w:val="clear" w:pos="1275"/>
        </w:tabs>
        <w:ind w:left="0" w:right="-5" w:firstLine="720"/>
        <w:rPr>
          <w:szCs w:val="28"/>
        </w:rPr>
      </w:pPr>
      <w:r w:rsidRPr="00081AA8">
        <w:rPr>
          <w:szCs w:val="28"/>
        </w:rPr>
        <w:t xml:space="preserve">Проведен  анализ ликвидности  баланса. </w:t>
      </w:r>
    </w:p>
    <w:p w:rsidR="00364EA0" w:rsidRPr="00081AA8" w:rsidRDefault="00364EA0" w:rsidP="00081AA8">
      <w:pPr>
        <w:pStyle w:val="1111"/>
        <w:numPr>
          <w:ilvl w:val="0"/>
          <w:numId w:val="1"/>
        </w:numPr>
        <w:tabs>
          <w:tab w:val="clear" w:pos="1275"/>
        </w:tabs>
        <w:ind w:left="0" w:right="-5" w:firstLine="720"/>
        <w:rPr>
          <w:szCs w:val="28"/>
        </w:rPr>
      </w:pPr>
      <w:r w:rsidRPr="00081AA8">
        <w:rPr>
          <w:szCs w:val="28"/>
        </w:rPr>
        <w:t>Проведен коэффициентный анализ ликвидности,  платежеспосо</w:t>
      </w:r>
      <w:r w:rsidRPr="00081AA8">
        <w:rPr>
          <w:szCs w:val="28"/>
        </w:rPr>
        <w:t>б</w:t>
      </w:r>
      <w:r w:rsidRPr="00081AA8">
        <w:rPr>
          <w:szCs w:val="28"/>
        </w:rPr>
        <w:t xml:space="preserve">ности, финансовой устойчивости, рентабельности и оборачиваемости. </w:t>
      </w:r>
    </w:p>
    <w:p w:rsidR="00364EA0" w:rsidRPr="00081AA8" w:rsidRDefault="00364EA0" w:rsidP="00081AA8">
      <w:pPr>
        <w:pStyle w:val="1111"/>
        <w:numPr>
          <w:ilvl w:val="0"/>
          <w:numId w:val="1"/>
        </w:numPr>
        <w:tabs>
          <w:tab w:val="clear" w:pos="1275"/>
        </w:tabs>
        <w:ind w:left="0" w:right="-5" w:firstLine="720"/>
        <w:rPr>
          <w:szCs w:val="28"/>
        </w:rPr>
      </w:pPr>
      <w:r w:rsidRPr="00081AA8">
        <w:rPr>
          <w:szCs w:val="28"/>
        </w:rPr>
        <w:t xml:space="preserve">Разработаны предложения  по улучшению финансового состояния </w:t>
      </w:r>
      <w:r w:rsidRPr="00081AA8">
        <w:rPr>
          <w:color w:val="000000"/>
          <w:szCs w:val="28"/>
        </w:rPr>
        <w:t>ФГУП «Орошаемое»</w:t>
      </w:r>
      <w:r w:rsidRPr="00081AA8">
        <w:rPr>
          <w:szCs w:val="28"/>
        </w:rPr>
        <w:t>.</w:t>
      </w:r>
    </w:p>
    <w:p w:rsidR="00081AA8" w:rsidRDefault="00081AA8"/>
    <w:p w:rsidR="00081AA8" w:rsidRDefault="00081AA8">
      <w:r>
        <w:br w:type="page"/>
      </w:r>
    </w:p>
    <w:p w:rsidR="00331678" w:rsidRDefault="00081AA8" w:rsidP="00081A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A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ТЕОРЕТИЧЕСКИЕ ОСНОВЫ АНАЛИЗА ФИНАНСОВОГО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81AA8">
        <w:rPr>
          <w:rFonts w:ascii="Times New Roman" w:hAnsi="Times New Roman" w:cs="Times New Roman"/>
          <w:b/>
          <w:sz w:val="28"/>
          <w:szCs w:val="28"/>
        </w:rPr>
        <w:t>СОСТОЯНИЯ ПРЕДПРИЯТИЯ</w:t>
      </w:r>
    </w:p>
    <w:p w:rsidR="00081AA8" w:rsidRPr="00593B3C" w:rsidRDefault="00081AA8" w:rsidP="00081AA8">
      <w:pPr>
        <w:pStyle w:val="a8"/>
        <w:tabs>
          <w:tab w:val="left" w:pos="3740"/>
        </w:tabs>
        <w:spacing w:line="360" w:lineRule="auto"/>
        <w:ind w:left="360"/>
        <w:jc w:val="center"/>
        <w:rPr>
          <w:b/>
        </w:rPr>
      </w:pPr>
      <w:r w:rsidRPr="00593B3C">
        <w:rPr>
          <w:b/>
          <w:color w:val="000000"/>
          <w:sz w:val="28"/>
          <w:szCs w:val="28"/>
        </w:rPr>
        <w:t xml:space="preserve">1.1  Сущность и значение анализа  финансового  состояния </w:t>
      </w:r>
      <w:r>
        <w:rPr>
          <w:b/>
          <w:color w:val="000000"/>
          <w:sz w:val="28"/>
          <w:szCs w:val="28"/>
        </w:rPr>
        <w:t xml:space="preserve">          </w:t>
      </w:r>
      <w:r w:rsidRPr="00593B3C">
        <w:rPr>
          <w:b/>
          <w:color w:val="000000"/>
          <w:sz w:val="28"/>
          <w:szCs w:val="28"/>
        </w:rPr>
        <w:t>предприятия</w:t>
      </w:r>
    </w:p>
    <w:p w:rsidR="004E0D9F" w:rsidRPr="00441FC9" w:rsidRDefault="004E0D9F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FC9">
        <w:rPr>
          <w:rFonts w:ascii="Times New Roman" w:hAnsi="Times New Roman" w:cs="Times New Roman"/>
          <w:sz w:val="28"/>
          <w:szCs w:val="28"/>
        </w:rPr>
        <w:t>Важное место в системе финансового анализа занимает анализ фина</w:t>
      </w:r>
      <w:r w:rsidRPr="00441FC9">
        <w:rPr>
          <w:rFonts w:ascii="Times New Roman" w:hAnsi="Times New Roman" w:cs="Times New Roman"/>
          <w:sz w:val="28"/>
          <w:szCs w:val="28"/>
        </w:rPr>
        <w:t>н</w:t>
      </w:r>
      <w:r w:rsidRPr="00441FC9">
        <w:rPr>
          <w:rFonts w:ascii="Times New Roman" w:hAnsi="Times New Roman" w:cs="Times New Roman"/>
          <w:sz w:val="28"/>
          <w:szCs w:val="28"/>
        </w:rPr>
        <w:t>сового состояния организации.</w:t>
      </w:r>
      <w:r w:rsidRPr="00441FC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Анализ финансового состояния 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является с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ществен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softHyphen/>
        <w:t>ным и непременным элементом управления организации и важ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нейшим блоком в </w:t>
      </w:r>
      <w:r w:rsidRPr="00441FC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системе финансового анализа, 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знание процедур которого обязательно дл</w:t>
      </w:r>
      <w:r w:rsidR="00441FC9">
        <w:rPr>
          <w:rFonts w:ascii="Times New Roman" w:hAnsi="Times New Roman" w:cs="Times New Roman"/>
          <w:color w:val="000000"/>
          <w:sz w:val="28"/>
          <w:szCs w:val="28"/>
        </w:rPr>
        <w:t>я любого экономиста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E0D9F" w:rsidRPr="00B4504B" w:rsidRDefault="004E0D9F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41FC9">
        <w:rPr>
          <w:rFonts w:ascii="Times New Roman" w:hAnsi="Times New Roman" w:cs="Times New Roman"/>
          <w:color w:val="000000"/>
          <w:sz w:val="28"/>
          <w:szCs w:val="28"/>
        </w:rPr>
        <w:t>Под финансовым состоянием понимается способность предприятия финансировать свою деятельность. Оно характеризуется обеспеченностью финансовыми ресурсами, необходимыми для нормального функциониров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ния предприятия, целесообразностью их размещения и эффективностью и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1FC9">
        <w:rPr>
          <w:rFonts w:ascii="Times New Roman" w:hAnsi="Times New Roman" w:cs="Times New Roman"/>
          <w:color w:val="000000"/>
          <w:sz w:val="28"/>
          <w:szCs w:val="28"/>
        </w:rPr>
        <w:t>пользования, финансовыми взаимоотношениями с другими юридическими и физическими лицами, платежеспособностью и финансовой устойчивостью.</w:t>
      </w:r>
      <w:r w:rsidR="00B450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504B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r w:rsidR="00B4504B">
        <w:rPr>
          <w:rFonts w:ascii="Times New Roman" w:hAnsi="Times New Roman" w:cs="Times New Roman"/>
          <w:color w:val="000000"/>
          <w:sz w:val="28"/>
          <w:szCs w:val="28"/>
        </w:rPr>
        <w:t>5;стр.100</w:t>
      </w:r>
      <w:r w:rsidR="00B4504B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</w:p>
    <w:p w:rsidR="004E0D9F" w:rsidRPr="00441FC9" w:rsidRDefault="004E0D9F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41FC9">
        <w:rPr>
          <w:rFonts w:ascii="Times New Roman" w:hAnsi="Times New Roman" w:cs="Times New Roman"/>
          <w:spacing w:val="-4"/>
          <w:sz w:val="28"/>
          <w:szCs w:val="28"/>
        </w:rPr>
        <w:t>Алексеева А.И. с соавторами  пишет, что финансовое состояние  пре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приятия - это комплексное понятие, которое характеризуется системой показ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телей, отражающих наличие, размещение и использование финансовых ресу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сов  предприятия. Финансовое состояние является результатом взаимодействия всех элементов системы финансовых отношений предприятия и поэтому опр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деляется всей совокупностью производственно-хозяйственных факторов.</w:t>
      </w:r>
    </w:p>
    <w:p w:rsidR="004E0D9F" w:rsidRPr="00B4504B" w:rsidRDefault="004E0D9F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41FC9">
        <w:rPr>
          <w:rFonts w:ascii="Times New Roman" w:hAnsi="Times New Roman" w:cs="Times New Roman"/>
          <w:spacing w:val="-4"/>
          <w:sz w:val="28"/>
          <w:szCs w:val="28"/>
        </w:rPr>
        <w:t>Финансовое состояние предприятия может быть устойчивыми, неусто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чивыми и кризисным. Способность предприятия своевременно производить платежи, финансировать свою деятельность на расширенной основе свидетел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ствует о его хорошем финансовом состоянии. Финансовое состояние предпр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ятия зависит от результатов его производственной, коммерческой и финансовой деятельности. Если производственный и финансовый планы успешно выпо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 xml:space="preserve">няются, то это положительно влияет на финансовое положение предприятия. И, наоборот, в результате недовыполнения плана по производству и реализации 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продукции происходит повышение ее себестоимость, уменьшение выручки и суммы прибыли и, как следствие, ухудшение финансового состояния предпр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ятия, его платежеспособности.</w:t>
      </w:r>
      <w:r w:rsidR="00B4504B" w:rsidRPr="00B4504B">
        <w:rPr>
          <w:rFonts w:ascii="Times New Roman" w:hAnsi="Times New Roman" w:cs="Times New Roman"/>
          <w:spacing w:val="-4"/>
          <w:sz w:val="28"/>
          <w:szCs w:val="28"/>
        </w:rPr>
        <w:t>[</w:t>
      </w:r>
      <w:r w:rsidR="00B4504B">
        <w:rPr>
          <w:rFonts w:ascii="Times New Roman" w:hAnsi="Times New Roman" w:cs="Times New Roman"/>
          <w:spacing w:val="-4"/>
          <w:sz w:val="28"/>
          <w:szCs w:val="28"/>
        </w:rPr>
        <w:t>5;стр.125</w:t>
      </w:r>
      <w:r w:rsidR="00B4504B" w:rsidRPr="00B4504B">
        <w:rPr>
          <w:rFonts w:ascii="Times New Roman" w:hAnsi="Times New Roman" w:cs="Times New Roman"/>
          <w:spacing w:val="-4"/>
          <w:sz w:val="28"/>
          <w:szCs w:val="28"/>
        </w:rPr>
        <w:t>]</w:t>
      </w:r>
    </w:p>
    <w:p w:rsidR="004E0D9F" w:rsidRPr="00441FC9" w:rsidRDefault="004E0D9F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41FC9">
        <w:rPr>
          <w:rFonts w:ascii="Times New Roman" w:hAnsi="Times New Roman" w:cs="Times New Roman"/>
          <w:spacing w:val="-4"/>
          <w:sz w:val="28"/>
          <w:szCs w:val="28"/>
        </w:rPr>
        <w:t>Устойчивое финансовое положение в свою очередь оказывает полож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тельное влияние на выполнение планов предприятия и обеспечение его нужд необходимыми ресурсами. Поэтому финансовая деятельность предприятия, как составная часть хозяйственной деятельности, направлена на обеспечение пл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номерного поступления и расходования денежных средств, выполнение расче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ной дисциплины, достижение рациональных пропорций собственного и заемн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го капитала и наиболее эффективного его использования.</w:t>
      </w:r>
    </w:p>
    <w:p w:rsidR="00441FC9" w:rsidRDefault="004E0D9F" w:rsidP="00441F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FC9">
        <w:rPr>
          <w:rFonts w:ascii="Times New Roman" w:hAnsi="Times New Roman" w:cs="Times New Roman"/>
          <w:sz w:val="28"/>
          <w:szCs w:val="28"/>
        </w:rPr>
        <w:t>Основные задачи анализа финансового состояния</w:t>
      </w:r>
      <w:r w:rsidR="00441FC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1FC9" w:rsidRDefault="004E0D9F" w:rsidP="00441FC9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FC9">
        <w:rPr>
          <w:rFonts w:ascii="Times New Roman" w:hAnsi="Times New Roman" w:cs="Times New Roman"/>
          <w:sz w:val="28"/>
          <w:szCs w:val="28"/>
        </w:rPr>
        <w:t>определение качест</w:t>
      </w:r>
      <w:r w:rsidR="00441FC9">
        <w:rPr>
          <w:rFonts w:ascii="Times New Roman" w:hAnsi="Times New Roman" w:cs="Times New Roman"/>
          <w:sz w:val="28"/>
          <w:szCs w:val="28"/>
        </w:rPr>
        <w:t>ва финансового состояния;</w:t>
      </w:r>
      <w:r w:rsidRPr="00441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FC9" w:rsidRDefault="004E0D9F" w:rsidP="00441FC9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FC9">
        <w:rPr>
          <w:rFonts w:ascii="Times New Roman" w:hAnsi="Times New Roman" w:cs="Times New Roman"/>
          <w:sz w:val="28"/>
          <w:szCs w:val="28"/>
        </w:rPr>
        <w:t>изучение причин его улучшения или ухудше</w:t>
      </w:r>
      <w:r w:rsidR="00441FC9">
        <w:rPr>
          <w:rFonts w:ascii="Times New Roman" w:hAnsi="Times New Roman" w:cs="Times New Roman"/>
          <w:sz w:val="28"/>
          <w:szCs w:val="28"/>
        </w:rPr>
        <w:t>ния за период;</w:t>
      </w:r>
    </w:p>
    <w:p w:rsidR="004E0D9F" w:rsidRPr="00441FC9" w:rsidRDefault="004E0D9F" w:rsidP="00441FC9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FC9">
        <w:rPr>
          <w:rFonts w:ascii="Times New Roman" w:hAnsi="Times New Roman" w:cs="Times New Roman"/>
          <w:sz w:val="28"/>
          <w:szCs w:val="28"/>
        </w:rPr>
        <w:t>подготовка рекомендаций по повышению финансовой устойч</w:t>
      </w:r>
      <w:r w:rsidRPr="00441FC9">
        <w:rPr>
          <w:rFonts w:ascii="Times New Roman" w:hAnsi="Times New Roman" w:cs="Times New Roman"/>
          <w:sz w:val="28"/>
          <w:szCs w:val="28"/>
        </w:rPr>
        <w:t>и</w:t>
      </w:r>
      <w:r w:rsidRPr="00441FC9">
        <w:rPr>
          <w:rFonts w:ascii="Times New Roman" w:hAnsi="Times New Roman" w:cs="Times New Roman"/>
          <w:sz w:val="28"/>
          <w:szCs w:val="28"/>
        </w:rPr>
        <w:t xml:space="preserve">вости и платежеспособности предприятия. </w:t>
      </w:r>
    </w:p>
    <w:p w:rsidR="004E0D9F" w:rsidRPr="006350C1" w:rsidRDefault="004E0D9F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C9">
        <w:rPr>
          <w:rFonts w:ascii="Times New Roman" w:hAnsi="Times New Roman" w:cs="Times New Roman"/>
          <w:sz w:val="28"/>
          <w:szCs w:val="28"/>
        </w:rPr>
        <w:t>Результаты проведения финансового анализа являются  показателем эффективности принятых ранее управленческих решений и полноты их ре</w:t>
      </w:r>
      <w:r w:rsidRPr="00441FC9">
        <w:rPr>
          <w:rFonts w:ascii="Times New Roman" w:hAnsi="Times New Roman" w:cs="Times New Roman"/>
          <w:sz w:val="28"/>
          <w:szCs w:val="28"/>
        </w:rPr>
        <w:t>а</w:t>
      </w:r>
      <w:r w:rsidR="00441FC9">
        <w:rPr>
          <w:rFonts w:ascii="Times New Roman" w:hAnsi="Times New Roman" w:cs="Times New Roman"/>
          <w:sz w:val="28"/>
          <w:szCs w:val="28"/>
        </w:rPr>
        <w:t>лизации,</w:t>
      </w:r>
      <w:r w:rsidRPr="00441FC9">
        <w:rPr>
          <w:rFonts w:ascii="Times New Roman" w:hAnsi="Times New Roman" w:cs="Times New Roman"/>
          <w:sz w:val="28"/>
          <w:szCs w:val="28"/>
        </w:rPr>
        <w:t xml:space="preserve"> основой выбора возможных вариантов развития производства и п</w:t>
      </w:r>
      <w:r w:rsidRPr="00441FC9">
        <w:rPr>
          <w:rFonts w:ascii="Times New Roman" w:hAnsi="Times New Roman" w:cs="Times New Roman"/>
          <w:sz w:val="28"/>
          <w:szCs w:val="28"/>
        </w:rPr>
        <w:t>о</w:t>
      </w:r>
      <w:r w:rsidRPr="00441FC9">
        <w:rPr>
          <w:rFonts w:ascii="Times New Roman" w:hAnsi="Times New Roman" w:cs="Times New Roman"/>
          <w:sz w:val="28"/>
          <w:szCs w:val="28"/>
        </w:rPr>
        <w:t>казателей ожидаемых результатов в будущем</w:t>
      </w:r>
      <w:r w:rsidR="00441FC9">
        <w:rPr>
          <w:rFonts w:ascii="Times New Roman" w:hAnsi="Times New Roman" w:cs="Times New Roman"/>
          <w:sz w:val="28"/>
          <w:szCs w:val="28"/>
        </w:rPr>
        <w:t>,</w:t>
      </w:r>
      <w:r w:rsidRPr="00441FC9">
        <w:rPr>
          <w:rFonts w:ascii="Times New Roman" w:hAnsi="Times New Roman" w:cs="Times New Roman"/>
          <w:sz w:val="28"/>
          <w:szCs w:val="28"/>
        </w:rPr>
        <w:t xml:space="preserve"> стимулятором производства.</w:t>
      </w:r>
      <w:r w:rsidR="006350C1" w:rsidRPr="006350C1">
        <w:rPr>
          <w:rFonts w:ascii="Times New Roman" w:hAnsi="Times New Roman" w:cs="Times New Roman"/>
          <w:sz w:val="28"/>
          <w:szCs w:val="28"/>
        </w:rPr>
        <w:t>[</w:t>
      </w:r>
      <w:r w:rsidR="006350C1">
        <w:rPr>
          <w:rFonts w:ascii="Times New Roman" w:hAnsi="Times New Roman" w:cs="Times New Roman"/>
          <w:sz w:val="28"/>
          <w:szCs w:val="28"/>
        </w:rPr>
        <w:t>8; стр. 12</w:t>
      </w:r>
      <w:r w:rsidR="006350C1" w:rsidRPr="006350C1">
        <w:rPr>
          <w:rFonts w:ascii="Times New Roman" w:hAnsi="Times New Roman" w:cs="Times New Roman"/>
          <w:sz w:val="28"/>
          <w:szCs w:val="28"/>
        </w:rPr>
        <w:t>]</w:t>
      </w:r>
    </w:p>
    <w:p w:rsidR="004E0D9F" w:rsidRPr="00441FC9" w:rsidRDefault="004E0D9F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41FC9">
        <w:rPr>
          <w:rFonts w:ascii="Times New Roman" w:hAnsi="Times New Roman" w:cs="Times New Roman"/>
          <w:spacing w:val="-4"/>
          <w:sz w:val="28"/>
          <w:szCs w:val="28"/>
        </w:rPr>
        <w:t>Основными функциями финансового анализа являются:</w:t>
      </w:r>
    </w:p>
    <w:p w:rsidR="00441FC9" w:rsidRDefault="004E0D9F" w:rsidP="00441FC9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41FC9">
        <w:rPr>
          <w:rFonts w:ascii="Times New Roman" w:hAnsi="Times New Roman" w:cs="Times New Roman"/>
          <w:spacing w:val="-4"/>
          <w:sz w:val="28"/>
          <w:szCs w:val="28"/>
        </w:rPr>
        <w:t>объективная оценка финансового состояния, финансовых результ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тов, эффективности и деловой активности объекта анализа;</w:t>
      </w:r>
    </w:p>
    <w:p w:rsidR="00441FC9" w:rsidRDefault="004E0D9F" w:rsidP="00441FC9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41FC9">
        <w:rPr>
          <w:rFonts w:ascii="Times New Roman" w:hAnsi="Times New Roman" w:cs="Times New Roman"/>
          <w:spacing w:val="-4"/>
          <w:sz w:val="28"/>
          <w:szCs w:val="28"/>
        </w:rPr>
        <w:t>выявление факторов и причин достигнутого состояния и получе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441FC9">
        <w:rPr>
          <w:rFonts w:ascii="Times New Roman" w:hAnsi="Times New Roman" w:cs="Times New Roman"/>
          <w:spacing w:val="-4"/>
          <w:sz w:val="28"/>
          <w:szCs w:val="28"/>
        </w:rPr>
        <w:t>ных результатов;</w:t>
      </w:r>
    </w:p>
    <w:p w:rsidR="004E0D9F" w:rsidRPr="00441FC9" w:rsidRDefault="004E0D9F" w:rsidP="00441FC9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41FC9">
        <w:rPr>
          <w:rFonts w:ascii="Times New Roman" w:hAnsi="Times New Roman" w:cs="Times New Roman"/>
          <w:spacing w:val="-4"/>
          <w:sz w:val="28"/>
          <w:szCs w:val="28"/>
        </w:rPr>
        <w:t>подготовка и обоснование принимаемых управленческих решений в области финансов и др.</w:t>
      </w:r>
    </w:p>
    <w:p w:rsidR="00441FC9" w:rsidRPr="00B4504B" w:rsidRDefault="00441FC9" w:rsidP="00441FC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C9">
        <w:rPr>
          <w:rFonts w:ascii="Times New Roman" w:hAnsi="Times New Roman" w:cs="Times New Roman"/>
          <w:sz w:val="28"/>
          <w:szCs w:val="28"/>
        </w:rPr>
        <w:t xml:space="preserve">Роль  анализа финансового состояния  организации  в деятельности  любого хозяйствующего субъекта в условиях рынка трудно переоценить. Только финансовый анализ способен в комплексе исследовать и оценить все </w:t>
      </w:r>
      <w:r w:rsidRPr="00441FC9">
        <w:rPr>
          <w:rFonts w:ascii="Times New Roman" w:hAnsi="Times New Roman" w:cs="Times New Roman"/>
          <w:sz w:val="28"/>
          <w:szCs w:val="28"/>
        </w:rPr>
        <w:lastRenderedPageBreak/>
        <w:t>аспекты и результаты движения денежных средств, уровень отношений, св</w:t>
      </w:r>
      <w:r w:rsidRPr="00441FC9">
        <w:rPr>
          <w:rFonts w:ascii="Times New Roman" w:hAnsi="Times New Roman" w:cs="Times New Roman"/>
          <w:sz w:val="28"/>
          <w:szCs w:val="28"/>
        </w:rPr>
        <w:t>я</w:t>
      </w:r>
      <w:r w:rsidRPr="00441FC9">
        <w:rPr>
          <w:rFonts w:ascii="Times New Roman" w:hAnsi="Times New Roman" w:cs="Times New Roman"/>
          <w:sz w:val="28"/>
          <w:szCs w:val="28"/>
        </w:rPr>
        <w:t>занных с денежными потоками, а также возможное финансовое состояние предприятия. Финансовый анализ может использоваться как инструмент обоснования краткосрочных и долгосрочных экономических решений, как средство оценки качества управления, как способ прогнозирования будущих результатов.</w:t>
      </w:r>
      <w:r w:rsidR="00B4504B" w:rsidRPr="00B4504B">
        <w:rPr>
          <w:rFonts w:ascii="Times New Roman" w:hAnsi="Times New Roman" w:cs="Times New Roman"/>
          <w:sz w:val="28"/>
          <w:szCs w:val="28"/>
        </w:rPr>
        <w:t>[</w:t>
      </w:r>
      <w:r w:rsidR="00B4504B">
        <w:rPr>
          <w:rFonts w:ascii="Times New Roman" w:hAnsi="Times New Roman" w:cs="Times New Roman"/>
          <w:sz w:val="28"/>
          <w:szCs w:val="28"/>
        </w:rPr>
        <w:t>5;стр.200</w:t>
      </w:r>
      <w:r w:rsidR="00B4504B" w:rsidRPr="00B4504B">
        <w:rPr>
          <w:rFonts w:ascii="Times New Roman" w:hAnsi="Times New Roman" w:cs="Times New Roman"/>
          <w:sz w:val="28"/>
          <w:szCs w:val="28"/>
        </w:rPr>
        <w:t>]</w:t>
      </w:r>
    </w:p>
    <w:p w:rsidR="00441FC9" w:rsidRDefault="00441F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E0D9F" w:rsidRPr="00717EFE" w:rsidRDefault="00B87E24" w:rsidP="00717EFE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bookmarkStart w:id="0" w:name="_Toc283736317"/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1.2.</w:t>
      </w:r>
      <w:r w:rsidR="00717EFE" w:rsidRPr="00717EF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Роль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и показатели</w:t>
      </w:r>
      <w:r w:rsidR="00717EFE" w:rsidRPr="00717EF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анализа финансово-хозяйственной </w:t>
      </w:r>
      <w:r w:rsidR="00170E3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</w:t>
      </w:r>
      <w:r w:rsidR="00717EFE" w:rsidRPr="00717EF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деятельности</w:t>
      </w:r>
      <w:r w:rsidR="00717EFE" w:rsidRPr="00717EFE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</w:t>
      </w:r>
      <w:bookmarkEnd w:id="0"/>
      <w:r w:rsidR="00717EFE" w:rsidRPr="00717EF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 управлении предприятием</w:t>
      </w:r>
    </w:p>
    <w:p w:rsidR="00027049" w:rsidRPr="00B4504B" w:rsidRDefault="00027049" w:rsidP="00B87E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Определение границ финансовой устойчивости предприятия, по мнению экономиста Гребенщиковой Е., относится к числу наиболее важных экономич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ских проблем, поскольку недостаточная финансовая устойчивость может пр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вести к отсутствию у предприятия средств для развития производства, его н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платежеспособности и, в конечном счете, к банкротству, а "избыточная" усто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чивость будет препятствовать развитию, отягощая затраты предприятия изли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ш</w:t>
      </w:r>
      <w:r w:rsidR="00B4504B">
        <w:rPr>
          <w:rFonts w:ascii="Times New Roman" w:hAnsi="Times New Roman" w:cs="Times New Roman"/>
          <w:spacing w:val="-4"/>
          <w:sz w:val="28"/>
          <w:szCs w:val="28"/>
        </w:rPr>
        <w:t>ними запасами и резервами</w:t>
      </w:r>
      <w:r w:rsidR="00B4504B" w:rsidRPr="00B4504B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B4504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4504B" w:rsidRPr="00B4504B">
        <w:rPr>
          <w:rFonts w:ascii="Times New Roman" w:hAnsi="Times New Roman" w:cs="Times New Roman"/>
          <w:spacing w:val="-4"/>
          <w:sz w:val="28"/>
          <w:szCs w:val="28"/>
        </w:rPr>
        <w:t xml:space="preserve"> [</w:t>
      </w:r>
      <w:r w:rsidR="00B4504B">
        <w:rPr>
          <w:rFonts w:ascii="Times New Roman" w:hAnsi="Times New Roman" w:cs="Times New Roman"/>
          <w:spacing w:val="-4"/>
          <w:sz w:val="28"/>
          <w:szCs w:val="28"/>
          <w:lang w:val="en-US"/>
        </w:rPr>
        <w:t>2</w:t>
      </w:r>
      <w:r w:rsidR="006350C1">
        <w:rPr>
          <w:rFonts w:ascii="Times New Roman" w:hAnsi="Times New Roman" w:cs="Times New Roman"/>
          <w:spacing w:val="-4"/>
          <w:sz w:val="28"/>
          <w:szCs w:val="28"/>
        </w:rPr>
        <w:t>;</w:t>
      </w:r>
      <w:r w:rsidR="00B4504B">
        <w:rPr>
          <w:rFonts w:ascii="Times New Roman" w:hAnsi="Times New Roman" w:cs="Times New Roman"/>
          <w:spacing w:val="-4"/>
          <w:sz w:val="28"/>
          <w:szCs w:val="28"/>
        </w:rPr>
        <w:t xml:space="preserve"> с</w:t>
      </w:r>
      <w:r w:rsidR="006350C1">
        <w:rPr>
          <w:rFonts w:ascii="Times New Roman" w:hAnsi="Times New Roman" w:cs="Times New Roman"/>
          <w:spacing w:val="-4"/>
          <w:sz w:val="28"/>
          <w:szCs w:val="28"/>
        </w:rPr>
        <w:t>тр</w:t>
      </w:r>
      <w:r w:rsidR="00B4504B">
        <w:rPr>
          <w:rFonts w:ascii="Times New Roman" w:hAnsi="Times New Roman" w:cs="Times New Roman"/>
          <w:spacing w:val="-4"/>
          <w:sz w:val="28"/>
          <w:szCs w:val="28"/>
        </w:rPr>
        <w:t>.18</w:t>
      </w:r>
      <w:r w:rsidR="00B4504B" w:rsidRPr="00B4504B">
        <w:rPr>
          <w:rFonts w:ascii="Times New Roman" w:hAnsi="Times New Roman" w:cs="Times New Roman"/>
          <w:spacing w:val="-4"/>
          <w:sz w:val="28"/>
          <w:szCs w:val="28"/>
        </w:rPr>
        <w:t>]</w:t>
      </w:r>
    </w:p>
    <w:p w:rsidR="00027049" w:rsidRPr="00B87E24" w:rsidRDefault="00027049" w:rsidP="00B87E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Анализ финансового состояния предприятия преследует несколько целей:</w:t>
      </w:r>
    </w:p>
    <w:p w:rsidR="00027049" w:rsidRPr="00B87E24" w:rsidRDefault="00027049" w:rsidP="00B87E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определение финансового положения;</w:t>
      </w:r>
    </w:p>
    <w:p w:rsidR="00027049" w:rsidRPr="00B87E24" w:rsidRDefault="00027049" w:rsidP="00B87E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выявление изменений в финансовом состоянии в пространственно-временном разрезе;</w:t>
      </w:r>
    </w:p>
    <w:p w:rsidR="00027049" w:rsidRPr="00B87E24" w:rsidRDefault="00027049" w:rsidP="00B87E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выявление основных факторов, вызывающих изменения в фина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совом состоянии;</w:t>
      </w:r>
    </w:p>
    <w:p w:rsidR="00027049" w:rsidRPr="00B87E24" w:rsidRDefault="00027049" w:rsidP="00B87E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прогноз основных тенденций финансового состояния.</w:t>
      </w:r>
    </w:p>
    <w:p w:rsidR="004E0D9F" w:rsidRPr="00B87E24" w:rsidRDefault="00027049" w:rsidP="00B87E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Оценка финансового состояния компании состоит из нескольких этапов</w:t>
      </w:r>
      <w:r w:rsidR="006350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350C1" w:rsidRPr="006350C1">
        <w:rPr>
          <w:rFonts w:ascii="Times New Roman" w:hAnsi="Times New Roman" w:cs="Times New Roman"/>
          <w:spacing w:val="-4"/>
          <w:sz w:val="28"/>
          <w:szCs w:val="28"/>
        </w:rPr>
        <w:t>[4</w:t>
      </w:r>
      <w:r w:rsidR="006350C1">
        <w:rPr>
          <w:rFonts w:ascii="Times New Roman" w:hAnsi="Times New Roman" w:cs="Times New Roman"/>
          <w:spacing w:val="-4"/>
          <w:sz w:val="28"/>
          <w:szCs w:val="28"/>
        </w:rPr>
        <w:t>; стр.</w:t>
      </w:r>
      <w:r w:rsidR="006350C1" w:rsidRPr="006350C1">
        <w:rPr>
          <w:rFonts w:ascii="Times New Roman" w:hAnsi="Times New Roman" w:cs="Times New Roman"/>
          <w:spacing w:val="-4"/>
          <w:sz w:val="28"/>
          <w:szCs w:val="28"/>
        </w:rPr>
        <w:t xml:space="preserve"> 59]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027049" w:rsidRPr="00B87E24" w:rsidRDefault="00027049" w:rsidP="00B87E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1-й этап - анализ имущества предприятия и источников его формиров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ния по данным баланса. При этом осуществляется выявление причин и последствий изменения активов и пассивов;</w:t>
      </w:r>
    </w:p>
    <w:p w:rsidR="00027049" w:rsidRPr="00B87E24" w:rsidRDefault="00027049" w:rsidP="00B87E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 xml:space="preserve"> 2-й этап - анализ ликвидности и платежеспособности предприятия;</w:t>
      </w:r>
    </w:p>
    <w:p w:rsidR="00027049" w:rsidRPr="00B87E24" w:rsidRDefault="00027049" w:rsidP="00B87E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 xml:space="preserve"> 3-й этап - анализ финансовой устойчивости предприятия;</w:t>
      </w:r>
    </w:p>
    <w:p w:rsidR="00027049" w:rsidRPr="00B87E24" w:rsidRDefault="00027049" w:rsidP="00B87E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 xml:space="preserve"> 4-й этап оценка эффективности деятельности предприятия</w:t>
      </w:r>
    </w:p>
    <w:p w:rsidR="00027049" w:rsidRPr="009F6D26" w:rsidRDefault="00027049" w:rsidP="00B87E24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9F6D26">
        <w:rPr>
          <w:rFonts w:ascii="Times New Roman" w:hAnsi="Times New Roman" w:cs="Times New Roman"/>
          <w:sz w:val="28"/>
          <w:szCs w:val="28"/>
        </w:rPr>
        <w:t>1-й этап анализа  - анализ имущества  предприятия  и источников его формирования по данным баланса</w:t>
      </w:r>
    </w:p>
    <w:p w:rsidR="00027049" w:rsidRPr="006350C1" w:rsidRDefault="00027049" w:rsidP="00B87E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E24">
        <w:rPr>
          <w:rFonts w:ascii="Times New Roman" w:hAnsi="Times New Roman" w:cs="Times New Roman"/>
          <w:sz w:val="28"/>
          <w:szCs w:val="28"/>
        </w:rPr>
        <w:t>Анализ имущества и источников его формирования – это предвар</w:t>
      </w:r>
      <w:r w:rsidRPr="00B87E24">
        <w:rPr>
          <w:rFonts w:ascii="Times New Roman" w:hAnsi="Times New Roman" w:cs="Times New Roman"/>
          <w:sz w:val="28"/>
          <w:szCs w:val="28"/>
        </w:rPr>
        <w:t>и</w:t>
      </w:r>
      <w:r w:rsidRPr="00B87E24">
        <w:rPr>
          <w:rFonts w:ascii="Times New Roman" w:hAnsi="Times New Roman" w:cs="Times New Roman"/>
          <w:sz w:val="28"/>
          <w:szCs w:val="28"/>
        </w:rPr>
        <w:t xml:space="preserve">тельный  анализ бухгалтерской отчетности. Он позволяет оценить  степень финансовой зависимости предприятия от заемных источников, уровень его  </w:t>
      </w:r>
      <w:r w:rsidRPr="00B87E24">
        <w:rPr>
          <w:rFonts w:ascii="Times New Roman" w:hAnsi="Times New Roman" w:cs="Times New Roman"/>
          <w:sz w:val="28"/>
          <w:szCs w:val="28"/>
        </w:rPr>
        <w:lastRenderedPageBreak/>
        <w:t>ликвидных активов и возможной платежеспособности, оценить  его фина</w:t>
      </w:r>
      <w:r w:rsidRPr="00B87E24">
        <w:rPr>
          <w:rFonts w:ascii="Times New Roman" w:hAnsi="Times New Roman" w:cs="Times New Roman"/>
          <w:sz w:val="28"/>
          <w:szCs w:val="28"/>
        </w:rPr>
        <w:t>н</w:t>
      </w:r>
      <w:r w:rsidRPr="00B87E24">
        <w:rPr>
          <w:rFonts w:ascii="Times New Roman" w:hAnsi="Times New Roman" w:cs="Times New Roman"/>
          <w:sz w:val="28"/>
          <w:szCs w:val="28"/>
        </w:rPr>
        <w:t>совое благополучие  на основе  динамики нераспределенной прибыли. В ч</w:t>
      </w:r>
      <w:r w:rsidRPr="00B87E24">
        <w:rPr>
          <w:rFonts w:ascii="Times New Roman" w:hAnsi="Times New Roman" w:cs="Times New Roman"/>
          <w:sz w:val="28"/>
          <w:szCs w:val="28"/>
        </w:rPr>
        <w:t>а</w:t>
      </w:r>
      <w:r w:rsidRPr="00B87E24">
        <w:rPr>
          <w:rFonts w:ascii="Times New Roman" w:hAnsi="Times New Roman" w:cs="Times New Roman"/>
          <w:sz w:val="28"/>
          <w:szCs w:val="28"/>
        </w:rPr>
        <w:t>стности по соотношению  собственных и заемных  источников финансиров</w:t>
      </w:r>
      <w:r w:rsidRPr="00B87E24">
        <w:rPr>
          <w:rFonts w:ascii="Times New Roman" w:hAnsi="Times New Roman" w:cs="Times New Roman"/>
          <w:sz w:val="28"/>
          <w:szCs w:val="28"/>
        </w:rPr>
        <w:t>а</w:t>
      </w:r>
      <w:r w:rsidRPr="00B87E24">
        <w:rPr>
          <w:rFonts w:ascii="Times New Roman" w:hAnsi="Times New Roman" w:cs="Times New Roman"/>
          <w:sz w:val="28"/>
          <w:szCs w:val="28"/>
        </w:rPr>
        <w:t>ния  можно судить о степени финансовой независимости и уровне  финанс</w:t>
      </w:r>
      <w:r w:rsidRPr="00B87E24">
        <w:rPr>
          <w:rFonts w:ascii="Times New Roman" w:hAnsi="Times New Roman" w:cs="Times New Roman"/>
          <w:sz w:val="28"/>
          <w:szCs w:val="28"/>
        </w:rPr>
        <w:t>о</w:t>
      </w:r>
      <w:r w:rsidRPr="00B87E24">
        <w:rPr>
          <w:rFonts w:ascii="Times New Roman" w:hAnsi="Times New Roman" w:cs="Times New Roman"/>
          <w:sz w:val="28"/>
          <w:szCs w:val="28"/>
        </w:rPr>
        <w:t>вого риска в осуществлении политики финансирования деятельности орган</w:t>
      </w:r>
      <w:r w:rsidRPr="00B87E24">
        <w:rPr>
          <w:rFonts w:ascii="Times New Roman" w:hAnsi="Times New Roman" w:cs="Times New Roman"/>
          <w:sz w:val="28"/>
          <w:szCs w:val="28"/>
        </w:rPr>
        <w:t>и</w:t>
      </w:r>
      <w:r w:rsidRPr="00B87E24">
        <w:rPr>
          <w:rFonts w:ascii="Times New Roman" w:hAnsi="Times New Roman" w:cs="Times New Roman"/>
          <w:sz w:val="28"/>
          <w:szCs w:val="28"/>
        </w:rPr>
        <w:t>зации</w:t>
      </w:r>
      <w:r w:rsidR="006350C1" w:rsidRPr="006350C1">
        <w:rPr>
          <w:rFonts w:ascii="Times New Roman" w:hAnsi="Times New Roman" w:cs="Times New Roman"/>
          <w:sz w:val="28"/>
          <w:szCs w:val="28"/>
        </w:rPr>
        <w:t>[</w:t>
      </w:r>
      <w:r w:rsidR="006350C1">
        <w:rPr>
          <w:rFonts w:ascii="Times New Roman" w:hAnsi="Times New Roman" w:cs="Times New Roman"/>
          <w:sz w:val="28"/>
          <w:szCs w:val="28"/>
        </w:rPr>
        <w:t>6; стр.211</w:t>
      </w:r>
      <w:r w:rsidR="006350C1" w:rsidRPr="006350C1">
        <w:rPr>
          <w:rFonts w:ascii="Times New Roman" w:hAnsi="Times New Roman" w:cs="Times New Roman"/>
          <w:sz w:val="28"/>
          <w:szCs w:val="28"/>
        </w:rPr>
        <w:t>]</w:t>
      </w:r>
    </w:p>
    <w:p w:rsidR="00027049" w:rsidRPr="009F6D26" w:rsidRDefault="00027049" w:rsidP="00B87E24">
      <w:pPr>
        <w:pStyle w:val="a8"/>
        <w:spacing w:line="360" w:lineRule="auto"/>
        <w:ind w:left="360"/>
        <w:jc w:val="center"/>
        <w:rPr>
          <w:sz w:val="28"/>
          <w:szCs w:val="28"/>
        </w:rPr>
      </w:pPr>
      <w:r w:rsidRPr="009F6D26">
        <w:rPr>
          <w:sz w:val="28"/>
          <w:szCs w:val="28"/>
        </w:rPr>
        <w:t xml:space="preserve">2-й этап - анализ ликвидности баланса предприятия </w:t>
      </w:r>
    </w:p>
    <w:p w:rsidR="00027049" w:rsidRPr="009F6D26" w:rsidRDefault="00027049" w:rsidP="00B87E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26">
        <w:rPr>
          <w:rFonts w:ascii="Times New Roman" w:hAnsi="Times New Roman" w:cs="Times New Roman"/>
          <w:sz w:val="28"/>
          <w:szCs w:val="28"/>
        </w:rPr>
        <w:t>Один из наиболее важных аспектов анализа финансового положе</w:t>
      </w:r>
      <w:r w:rsidR="009F6D26">
        <w:rPr>
          <w:rFonts w:ascii="Times New Roman" w:hAnsi="Times New Roman" w:cs="Times New Roman"/>
          <w:sz w:val="28"/>
          <w:szCs w:val="28"/>
        </w:rPr>
        <w:t>ния предприятия по данным б</w:t>
      </w:r>
      <w:r w:rsidRPr="009F6D26">
        <w:rPr>
          <w:rFonts w:ascii="Times New Roman" w:hAnsi="Times New Roman" w:cs="Times New Roman"/>
          <w:sz w:val="28"/>
          <w:szCs w:val="28"/>
        </w:rPr>
        <w:t>ухгалтерского баланса - оценка ее платежеспосо</w:t>
      </w:r>
      <w:r w:rsidRPr="009F6D26">
        <w:rPr>
          <w:rFonts w:ascii="Times New Roman" w:hAnsi="Times New Roman" w:cs="Times New Roman"/>
          <w:sz w:val="28"/>
          <w:szCs w:val="28"/>
        </w:rPr>
        <w:t>б</w:t>
      </w:r>
      <w:r w:rsidRPr="009F6D26">
        <w:rPr>
          <w:rFonts w:ascii="Times New Roman" w:hAnsi="Times New Roman" w:cs="Times New Roman"/>
          <w:sz w:val="28"/>
          <w:szCs w:val="28"/>
        </w:rPr>
        <w:t>ности, как в краткосрочной, так и в долгосрочной перспективе. Краткосро</w:t>
      </w:r>
      <w:r w:rsidRPr="009F6D26">
        <w:rPr>
          <w:rFonts w:ascii="Times New Roman" w:hAnsi="Times New Roman" w:cs="Times New Roman"/>
          <w:sz w:val="28"/>
          <w:szCs w:val="28"/>
        </w:rPr>
        <w:t>ч</w:t>
      </w:r>
      <w:r w:rsidRPr="009F6D26">
        <w:rPr>
          <w:rFonts w:ascii="Times New Roman" w:hAnsi="Times New Roman" w:cs="Times New Roman"/>
          <w:sz w:val="28"/>
          <w:szCs w:val="28"/>
        </w:rPr>
        <w:t>ная платежеспособность определяется системой показателей ликвидности, которые отражают способность компании своевременно и в полном объеме выполнять расчеты по краткосрочным кредитам, займам, кредиторской з</w:t>
      </w:r>
      <w:r w:rsidRPr="009F6D26">
        <w:rPr>
          <w:rFonts w:ascii="Times New Roman" w:hAnsi="Times New Roman" w:cs="Times New Roman"/>
          <w:sz w:val="28"/>
          <w:szCs w:val="28"/>
        </w:rPr>
        <w:t>а</w:t>
      </w:r>
      <w:r w:rsidRPr="009F6D26">
        <w:rPr>
          <w:rFonts w:ascii="Times New Roman" w:hAnsi="Times New Roman" w:cs="Times New Roman"/>
          <w:sz w:val="28"/>
          <w:szCs w:val="28"/>
        </w:rPr>
        <w:t>долженности поставщикам, обязательствам государству, персоналу и т.п.</w:t>
      </w:r>
    </w:p>
    <w:p w:rsidR="00027049" w:rsidRPr="00B87E24" w:rsidRDefault="00027049" w:rsidP="00B87E24">
      <w:pPr>
        <w:pStyle w:val="a8"/>
        <w:tabs>
          <w:tab w:val="left" w:pos="3020"/>
        </w:tabs>
        <w:spacing w:line="360" w:lineRule="auto"/>
        <w:ind w:firstLine="720"/>
        <w:jc w:val="both"/>
        <w:rPr>
          <w:sz w:val="28"/>
          <w:szCs w:val="28"/>
        </w:rPr>
      </w:pPr>
      <w:r w:rsidRPr="00B87E24">
        <w:rPr>
          <w:sz w:val="28"/>
          <w:szCs w:val="28"/>
        </w:rPr>
        <w:t xml:space="preserve">Как отмечает Пласкова Н.С., в общепринятом смысле  </w:t>
      </w:r>
      <w:r w:rsidRPr="009F6D26">
        <w:rPr>
          <w:sz w:val="28"/>
          <w:szCs w:val="28"/>
        </w:rPr>
        <w:t>ликвидност</w:t>
      </w:r>
      <w:r w:rsidRPr="00B87E24">
        <w:rPr>
          <w:i/>
          <w:sz w:val="28"/>
          <w:szCs w:val="28"/>
        </w:rPr>
        <w:t>ь</w:t>
      </w:r>
      <w:r w:rsidRPr="00B87E24">
        <w:rPr>
          <w:sz w:val="28"/>
          <w:szCs w:val="28"/>
        </w:rPr>
        <w:t xml:space="preserve"> – это способность ценностей превращаться в деньги (в наиболее ликвидные а</w:t>
      </w:r>
      <w:r w:rsidRPr="00B87E24">
        <w:rPr>
          <w:sz w:val="28"/>
          <w:szCs w:val="28"/>
        </w:rPr>
        <w:t>к</w:t>
      </w:r>
      <w:r w:rsidRPr="00B87E24">
        <w:rPr>
          <w:sz w:val="28"/>
          <w:szCs w:val="28"/>
        </w:rPr>
        <w:t xml:space="preserve">тивы).  Уровень ликвидности активов  характеризуется суммой денежных средств, которую  можно получить  от их продажи, и временем,  которое для этого необходимо </w:t>
      </w:r>
      <w:r w:rsidR="006350C1">
        <w:rPr>
          <w:color w:val="000000"/>
          <w:sz w:val="28"/>
          <w:szCs w:val="28"/>
        </w:rPr>
        <w:t>[10;</w:t>
      </w:r>
      <w:r w:rsidRPr="00B87E24">
        <w:rPr>
          <w:color w:val="000000"/>
          <w:sz w:val="28"/>
          <w:szCs w:val="28"/>
        </w:rPr>
        <w:t xml:space="preserve"> </w:t>
      </w:r>
      <w:r w:rsidRPr="00B87E24">
        <w:rPr>
          <w:color w:val="000000"/>
          <w:sz w:val="28"/>
          <w:szCs w:val="28"/>
          <w:lang w:val="en-US"/>
        </w:rPr>
        <w:t>c</w:t>
      </w:r>
      <w:r w:rsidR="006350C1">
        <w:rPr>
          <w:color w:val="000000"/>
          <w:sz w:val="28"/>
          <w:szCs w:val="28"/>
        </w:rPr>
        <w:t>тр</w:t>
      </w:r>
      <w:r w:rsidRPr="00B87E24">
        <w:rPr>
          <w:color w:val="000000"/>
          <w:sz w:val="28"/>
          <w:szCs w:val="28"/>
        </w:rPr>
        <w:t>. 139]</w:t>
      </w:r>
      <w:r w:rsidRPr="00B87E24">
        <w:rPr>
          <w:sz w:val="28"/>
          <w:szCs w:val="28"/>
        </w:rPr>
        <w:t xml:space="preserve">. </w:t>
      </w:r>
    </w:p>
    <w:p w:rsidR="00027049" w:rsidRPr="00B87E24" w:rsidRDefault="00027049" w:rsidP="00B87E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7E24">
        <w:rPr>
          <w:rFonts w:ascii="Times New Roman" w:hAnsi="Times New Roman" w:cs="Times New Roman"/>
          <w:sz w:val="28"/>
          <w:szCs w:val="28"/>
        </w:rPr>
        <w:t xml:space="preserve">Бариленко В.И., Бердникова В.В., Бородина Е.И. указывают, что </w:t>
      </w:r>
      <w:r w:rsidRPr="009F6D26">
        <w:rPr>
          <w:rFonts w:ascii="Times New Roman" w:hAnsi="Times New Roman" w:cs="Times New Roman"/>
          <w:sz w:val="28"/>
          <w:szCs w:val="28"/>
        </w:rPr>
        <w:t>п</w:t>
      </w:r>
      <w:r w:rsidRPr="009F6D2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9F6D2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F6D26">
        <w:rPr>
          <w:rFonts w:ascii="Times New Roman" w:hAnsi="Times New Roman" w:cs="Times New Roman"/>
          <w:color w:val="000000"/>
          <w:sz w:val="28"/>
          <w:szCs w:val="28"/>
        </w:rPr>
        <w:t xml:space="preserve">тежеспособность 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означает наличие у предприятия  способности  своевреме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но  мобилизовать  в достаточных объемах денежные средст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ва для погашения обязательств [1;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7E2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. 218].</w:t>
      </w:r>
    </w:p>
    <w:p w:rsidR="00027049" w:rsidRPr="00B87E24" w:rsidRDefault="00027049" w:rsidP="00B87E24">
      <w:pPr>
        <w:tabs>
          <w:tab w:val="left" w:pos="103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7E24">
        <w:rPr>
          <w:rFonts w:ascii="Times New Roman" w:hAnsi="Times New Roman" w:cs="Times New Roman"/>
          <w:sz w:val="28"/>
          <w:szCs w:val="28"/>
        </w:rPr>
        <w:t>Шеремет А.Д. под платежеспособностью  подразумевает способность организации вовремя удовлетворять платежные требования поставщиков в соответствии с хозяйственными договорами, возвращать кредиты, произв</w:t>
      </w:r>
      <w:r w:rsidRPr="00B87E24">
        <w:rPr>
          <w:rFonts w:ascii="Times New Roman" w:hAnsi="Times New Roman" w:cs="Times New Roman"/>
          <w:sz w:val="28"/>
          <w:szCs w:val="28"/>
        </w:rPr>
        <w:t>о</w:t>
      </w:r>
      <w:r w:rsidRPr="00B87E24">
        <w:rPr>
          <w:rFonts w:ascii="Times New Roman" w:hAnsi="Times New Roman" w:cs="Times New Roman"/>
          <w:sz w:val="28"/>
          <w:szCs w:val="28"/>
        </w:rPr>
        <w:t>дить оплату труда персонала, вносить платежи в бюджеты и во внебюдже</w:t>
      </w:r>
      <w:r w:rsidRPr="00B87E24">
        <w:rPr>
          <w:rFonts w:ascii="Times New Roman" w:hAnsi="Times New Roman" w:cs="Times New Roman"/>
          <w:sz w:val="28"/>
          <w:szCs w:val="28"/>
        </w:rPr>
        <w:t>т</w:t>
      </w:r>
      <w:r w:rsidRPr="00B87E24">
        <w:rPr>
          <w:rFonts w:ascii="Times New Roman" w:hAnsi="Times New Roman" w:cs="Times New Roman"/>
          <w:sz w:val="28"/>
          <w:szCs w:val="28"/>
        </w:rPr>
        <w:t xml:space="preserve">ные фонды 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[12;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7E2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. 240]</w:t>
      </w:r>
      <w:r w:rsidRPr="00B87E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7049" w:rsidRPr="00B87E24" w:rsidRDefault="00027049" w:rsidP="00B87E24">
      <w:pPr>
        <w:autoSpaceDE w:val="0"/>
        <w:autoSpaceDN w:val="0"/>
        <w:adjustRightInd w:val="0"/>
        <w:spacing w:after="0" w:line="360" w:lineRule="auto"/>
        <w:ind w:right="-18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7E24">
        <w:rPr>
          <w:rFonts w:ascii="Times New Roman" w:hAnsi="Times New Roman" w:cs="Times New Roman"/>
          <w:sz w:val="28"/>
          <w:szCs w:val="28"/>
        </w:rPr>
        <w:lastRenderedPageBreak/>
        <w:t>Принципиальное отличие ликвидности от платежеспособности  закл</w:t>
      </w:r>
      <w:r w:rsidRPr="00B87E24">
        <w:rPr>
          <w:rFonts w:ascii="Times New Roman" w:hAnsi="Times New Roman" w:cs="Times New Roman"/>
          <w:sz w:val="28"/>
          <w:szCs w:val="28"/>
        </w:rPr>
        <w:t>ю</w:t>
      </w:r>
      <w:r w:rsidRPr="00B87E24">
        <w:rPr>
          <w:rFonts w:ascii="Times New Roman" w:hAnsi="Times New Roman" w:cs="Times New Roman"/>
          <w:sz w:val="28"/>
          <w:szCs w:val="28"/>
        </w:rPr>
        <w:t>чается в том,  что показатели ликвидности  могут характеризовать лишь ва</w:t>
      </w:r>
      <w:r w:rsidRPr="00B87E24">
        <w:rPr>
          <w:rFonts w:ascii="Times New Roman" w:hAnsi="Times New Roman" w:cs="Times New Roman"/>
          <w:sz w:val="28"/>
          <w:szCs w:val="28"/>
        </w:rPr>
        <w:t>ж</w:t>
      </w:r>
      <w:r w:rsidRPr="00B87E24">
        <w:rPr>
          <w:rFonts w:ascii="Times New Roman" w:hAnsi="Times New Roman" w:cs="Times New Roman"/>
          <w:sz w:val="28"/>
          <w:szCs w:val="28"/>
        </w:rPr>
        <w:t xml:space="preserve">нейшее условие обеспечения платежеспособности. </w:t>
      </w:r>
    </w:p>
    <w:p w:rsidR="00027049" w:rsidRPr="00B87E24" w:rsidRDefault="00027049" w:rsidP="00B87E24">
      <w:pPr>
        <w:autoSpaceDE w:val="0"/>
        <w:autoSpaceDN w:val="0"/>
        <w:adjustRightInd w:val="0"/>
        <w:spacing w:after="0" w:line="360" w:lineRule="auto"/>
        <w:ind w:right="-18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7E24">
        <w:rPr>
          <w:rFonts w:ascii="Times New Roman" w:hAnsi="Times New Roman" w:cs="Times New Roman"/>
          <w:color w:val="000000"/>
          <w:sz w:val="28"/>
          <w:szCs w:val="28"/>
        </w:rPr>
        <w:t>Савицкая Г.В. считает, что  ликвидность баланса, которая базируется на равновесии активов и пассивов, является основой платежеспособности и ли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видности предприятия [</w:t>
      </w:r>
      <w:r w:rsidR="006350C1" w:rsidRPr="006350C1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7E2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 xml:space="preserve">. 604]. </w:t>
      </w:r>
    </w:p>
    <w:p w:rsidR="00027049" w:rsidRPr="00B87E24" w:rsidRDefault="00027049" w:rsidP="00B87E24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E24">
        <w:rPr>
          <w:rFonts w:ascii="Times New Roman" w:hAnsi="Times New Roman" w:cs="Times New Roman"/>
          <w:iCs/>
          <w:sz w:val="28"/>
          <w:szCs w:val="28"/>
        </w:rPr>
        <w:t>В экономической литературе  на основе  изучения показателей ликви</w:t>
      </w:r>
      <w:r w:rsidRPr="00B87E24">
        <w:rPr>
          <w:rFonts w:ascii="Times New Roman" w:hAnsi="Times New Roman" w:cs="Times New Roman"/>
          <w:iCs/>
          <w:sz w:val="28"/>
          <w:szCs w:val="28"/>
        </w:rPr>
        <w:t>д</w:t>
      </w:r>
      <w:r w:rsidRPr="00B87E24">
        <w:rPr>
          <w:rFonts w:ascii="Times New Roman" w:hAnsi="Times New Roman" w:cs="Times New Roman"/>
          <w:iCs/>
          <w:sz w:val="28"/>
          <w:szCs w:val="28"/>
        </w:rPr>
        <w:t xml:space="preserve">ности  принято оценивать платежеспособность предприятия.  </w:t>
      </w:r>
    </w:p>
    <w:p w:rsidR="00027049" w:rsidRPr="00B87E24" w:rsidRDefault="00027049" w:rsidP="00B87E2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F6D26">
        <w:rPr>
          <w:rFonts w:ascii="Times New Roman" w:eastAsia="MS Mincho" w:hAnsi="Times New Roman" w:cs="Times New Roman"/>
          <w:sz w:val="28"/>
          <w:szCs w:val="28"/>
        </w:rPr>
        <w:t>Уровень  ликвидности баланса</w:t>
      </w:r>
      <w:r w:rsidRPr="00B87E24">
        <w:rPr>
          <w:rFonts w:ascii="Times New Roman" w:eastAsia="MS Mincho" w:hAnsi="Times New Roman" w:cs="Times New Roman"/>
          <w:i/>
          <w:sz w:val="28"/>
          <w:szCs w:val="28"/>
        </w:rPr>
        <w:t xml:space="preserve">  </w:t>
      </w:r>
      <w:r w:rsidRPr="00B87E24">
        <w:rPr>
          <w:rFonts w:ascii="Times New Roman" w:eastAsia="MS Mincho" w:hAnsi="Times New Roman" w:cs="Times New Roman"/>
          <w:sz w:val="28"/>
          <w:szCs w:val="28"/>
        </w:rPr>
        <w:t>определяется сравнением статей акт</w:t>
      </w:r>
      <w:r w:rsidRPr="00B87E24">
        <w:rPr>
          <w:rFonts w:ascii="Times New Roman" w:eastAsia="MS Mincho" w:hAnsi="Times New Roman" w:cs="Times New Roman"/>
          <w:sz w:val="28"/>
          <w:szCs w:val="28"/>
        </w:rPr>
        <w:t>и</w:t>
      </w:r>
      <w:r w:rsidRPr="00B87E24">
        <w:rPr>
          <w:rFonts w:ascii="Times New Roman" w:eastAsia="MS Mincho" w:hAnsi="Times New Roman" w:cs="Times New Roman"/>
          <w:sz w:val="28"/>
          <w:szCs w:val="28"/>
        </w:rPr>
        <w:t>вов, сгруппированных  по степени ликвидности, и пассивов, сгруппирова</w:t>
      </w:r>
      <w:r w:rsidRPr="00B87E24">
        <w:rPr>
          <w:rFonts w:ascii="Times New Roman" w:eastAsia="MS Mincho" w:hAnsi="Times New Roman" w:cs="Times New Roman"/>
          <w:sz w:val="28"/>
          <w:szCs w:val="28"/>
        </w:rPr>
        <w:t>н</w:t>
      </w:r>
      <w:r w:rsidRPr="00B87E24">
        <w:rPr>
          <w:rFonts w:ascii="Times New Roman" w:eastAsia="MS Mincho" w:hAnsi="Times New Roman" w:cs="Times New Roman"/>
          <w:sz w:val="28"/>
          <w:szCs w:val="28"/>
        </w:rPr>
        <w:t xml:space="preserve">ных по срочности их оплаты (погашения задолженности). </w:t>
      </w:r>
    </w:p>
    <w:p w:rsidR="00027049" w:rsidRPr="00B87E24" w:rsidRDefault="00027049" w:rsidP="009F6D26">
      <w:pPr>
        <w:pStyle w:val="aa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В зависимости от степени ликвидности, т.е. скорости превращения в д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нежные средства, активы можно разделить на следующие группы:</w:t>
      </w:r>
    </w:p>
    <w:p w:rsidR="009F6D26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А1. Наиболее ликвидные активы - к ним относятся все статьи д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нежных средств предприятия и краткосрочные финансовые влож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ния.</w:t>
      </w:r>
    </w:p>
    <w:p w:rsidR="009F6D26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6D26">
        <w:rPr>
          <w:rFonts w:ascii="Times New Roman" w:hAnsi="Times New Roman" w:cs="Times New Roman"/>
          <w:spacing w:val="-4"/>
          <w:sz w:val="28"/>
          <w:szCs w:val="28"/>
        </w:rPr>
        <w:t>А2. Быстро реализуемые активы - дебиторская задолженность, пл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тежи по которой ожидаются в течение 12 месяцев после отчетной даты.</w:t>
      </w:r>
    </w:p>
    <w:p w:rsidR="009F6D26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6D26">
        <w:rPr>
          <w:rFonts w:ascii="Times New Roman" w:hAnsi="Times New Roman" w:cs="Times New Roman"/>
          <w:spacing w:val="-4"/>
          <w:sz w:val="28"/>
          <w:szCs w:val="28"/>
        </w:rPr>
        <w:t>А3. Медленно реализуемые активы - статьи раздела II актива б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ланса, включающие запасы, налог на добавленную стоимость, д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биторскую задолженность (платежи по которой ожидаются более чем через 12 месяцев после отчетной даты) и прочие оборотные а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тивы.</w:t>
      </w:r>
    </w:p>
    <w:p w:rsidR="00081609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6D26">
        <w:rPr>
          <w:rFonts w:ascii="Times New Roman" w:hAnsi="Times New Roman" w:cs="Times New Roman"/>
          <w:spacing w:val="-4"/>
          <w:sz w:val="28"/>
          <w:szCs w:val="28"/>
        </w:rPr>
        <w:t>А4. Трудно реализуемые активы - статьи раздела I актива ба</w:t>
      </w:r>
      <w:r w:rsidR="00081609">
        <w:rPr>
          <w:rFonts w:ascii="Times New Roman" w:hAnsi="Times New Roman" w:cs="Times New Roman"/>
          <w:spacing w:val="-4"/>
          <w:sz w:val="28"/>
          <w:szCs w:val="28"/>
        </w:rPr>
        <w:t>ланса - внеоборотные активы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9F6D26" w:rsidRPr="00081609" w:rsidRDefault="00027049" w:rsidP="00081609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81609">
        <w:rPr>
          <w:rFonts w:ascii="Times New Roman" w:hAnsi="Times New Roman" w:cs="Times New Roman"/>
          <w:spacing w:val="-4"/>
          <w:sz w:val="28"/>
          <w:szCs w:val="28"/>
        </w:rPr>
        <w:t>Пассивы баланса группируются по степени срочности их оплаты.</w:t>
      </w:r>
    </w:p>
    <w:p w:rsidR="009F6D26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6D26">
        <w:rPr>
          <w:rFonts w:ascii="Times New Roman" w:hAnsi="Times New Roman" w:cs="Times New Roman"/>
          <w:spacing w:val="-4"/>
          <w:sz w:val="28"/>
          <w:szCs w:val="28"/>
        </w:rPr>
        <w:t>П1. Наиболее срочные обязательства - к ним относится кредито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ская задолженность.</w:t>
      </w:r>
    </w:p>
    <w:p w:rsidR="009F6D26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6D26">
        <w:rPr>
          <w:rFonts w:ascii="Times New Roman" w:hAnsi="Times New Roman" w:cs="Times New Roman"/>
          <w:spacing w:val="-4"/>
          <w:sz w:val="28"/>
          <w:szCs w:val="28"/>
        </w:rPr>
        <w:lastRenderedPageBreak/>
        <w:t>П2. Краткосрочные пассивы - это краткосрочные заемные средства, и прочие краткосрочные обязательства.</w:t>
      </w:r>
    </w:p>
    <w:p w:rsidR="009F6D26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6D26">
        <w:rPr>
          <w:rFonts w:ascii="Times New Roman" w:hAnsi="Times New Roman" w:cs="Times New Roman"/>
          <w:spacing w:val="-4"/>
          <w:sz w:val="28"/>
          <w:szCs w:val="28"/>
        </w:rPr>
        <w:t>П3. Долгосрочные пассивы - это статьи баланса, относящиеся к V и VI разделам, т.е. долгосрочные кредиты и заемные средства, а та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же задолженность участникам по выплате доходов, доходы буд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9F6D26">
        <w:rPr>
          <w:rFonts w:ascii="Times New Roman" w:hAnsi="Times New Roman" w:cs="Times New Roman"/>
          <w:spacing w:val="-4"/>
          <w:sz w:val="28"/>
          <w:szCs w:val="28"/>
        </w:rPr>
        <w:t>щих периодов и резервы предстоящих расходов.</w:t>
      </w:r>
    </w:p>
    <w:p w:rsidR="00027049" w:rsidRPr="009F6D26" w:rsidRDefault="00027049" w:rsidP="009F6D26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6D26">
        <w:rPr>
          <w:rFonts w:ascii="Times New Roman" w:hAnsi="Times New Roman" w:cs="Times New Roman"/>
          <w:spacing w:val="-4"/>
          <w:sz w:val="28"/>
          <w:szCs w:val="28"/>
        </w:rPr>
        <w:t>П4. Постоянные пассивы или устойчивые - это статьи IV раздела баланса «Капитал и резервы». Если у организации есть убытки, то они вычитаются.</w:t>
      </w:r>
    </w:p>
    <w:p w:rsidR="00027049" w:rsidRPr="00B87E24" w:rsidRDefault="00027049" w:rsidP="009F6D26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7E24">
        <w:rPr>
          <w:rFonts w:ascii="Times New Roman" w:hAnsi="Times New Roman" w:cs="Times New Roman"/>
          <w:spacing w:val="-4"/>
          <w:sz w:val="28"/>
          <w:szCs w:val="28"/>
        </w:rPr>
        <w:t>Для определения ликвидности баланса следует сопоставить итоги прив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денных групп по активу и пассиву. Баланс считается абсолютно ликвидным, 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ли имеют место следующие соотношения: А1 &gt; П1; А2 &gt; П2; А3 &gt; П3; А4. Если выполняются первые три неравенства в данной системе, то это влечет выполн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ние и четвертого неравенства, поэтому важно сопоставить итоги первых трех групп по активу и пассиву. В случае, когда одно или несколько неравенств си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темы имеют противоположный знак от зафиксированного в оптимальном вар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анте, ликвидность баланса в большей или меньшей степени отличается от абс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B87E24">
        <w:rPr>
          <w:rFonts w:ascii="Times New Roman" w:hAnsi="Times New Roman" w:cs="Times New Roman"/>
          <w:spacing w:val="-4"/>
          <w:sz w:val="28"/>
          <w:szCs w:val="28"/>
        </w:rPr>
        <w:t>лютной. При этом недостаток средств по одной группе активов компенсируется их избытком по другой группе в стоимостной оценке, в реальной же ситуации менее ликвидные активы не могут заместить более ликвидные.</w:t>
      </w:r>
    </w:p>
    <w:p w:rsidR="00027049" w:rsidRPr="009F6D26" w:rsidRDefault="00027049" w:rsidP="00B87E24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9F6D26">
        <w:rPr>
          <w:rFonts w:ascii="Times New Roman" w:hAnsi="Times New Roman" w:cs="Times New Roman"/>
          <w:sz w:val="28"/>
          <w:szCs w:val="28"/>
        </w:rPr>
        <w:t>3-й этап – коэффициентный анализ ликвидности, платежеспособности, финансовой устойчивости,  рентабельности, оборачиваемости</w:t>
      </w:r>
    </w:p>
    <w:p w:rsidR="00027049" w:rsidRPr="00B87E24" w:rsidRDefault="00027049" w:rsidP="009F6D26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87E24">
        <w:rPr>
          <w:rFonts w:ascii="Times New Roman" w:eastAsia="MS Mincho" w:hAnsi="Times New Roman" w:cs="Times New Roman"/>
          <w:sz w:val="28"/>
          <w:szCs w:val="28"/>
        </w:rPr>
        <w:t>Анализ  ликвидности  выполняется с помощью  ряда относительных  показателей – коэффициентов, характеризующих  (также как и ликвидность баланса)  качество структуры баланса.</w:t>
      </w:r>
    </w:p>
    <w:p w:rsidR="00211665" w:rsidRDefault="00211665" w:rsidP="00B87E24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B87E24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B87E24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B87E24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170E32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027049" w:rsidRPr="00B87E24" w:rsidRDefault="00027049" w:rsidP="00B87E24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B87E24"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Коэффициенты ликвидности 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2;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7E2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. 140]</w:t>
      </w:r>
    </w:p>
    <w:tbl>
      <w:tblPr>
        <w:tblStyle w:val="ab"/>
        <w:tblW w:w="9828" w:type="dxa"/>
        <w:tblLayout w:type="fixed"/>
        <w:tblLook w:val="01E0"/>
      </w:tblPr>
      <w:tblGrid>
        <w:gridCol w:w="1908"/>
        <w:gridCol w:w="3960"/>
        <w:gridCol w:w="3960"/>
      </w:tblGrid>
      <w:tr w:rsidR="00027049" w:rsidRPr="00B87E24" w:rsidTr="00B87E24">
        <w:tc>
          <w:tcPr>
            <w:tcW w:w="1908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Расчет </w:t>
            </w: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027049" w:rsidRPr="00B87E24" w:rsidTr="00B87E24">
        <w:tc>
          <w:tcPr>
            <w:tcW w:w="1908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Общий показ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а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тель ликвидн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о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сти баланса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ЛБ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u w:val="single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  <w:u w:val="single"/>
              </w:rPr>
              <w:t>А1+0,5хА2 +0,3хА3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П1+0,5хП2+0,3хП3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Применяется для комплексной оценки ликвидности баланса в ц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е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лом; оценки изменения финансовой ситуации в организации с точки зрения ликвидности; при выборе  наиболее надежного из потенц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и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альных партнеров. Оптимально ≥1</w:t>
            </w:r>
          </w:p>
        </w:tc>
      </w:tr>
      <w:tr w:rsidR="00027049" w:rsidRPr="00B87E24" w:rsidTr="00B87E24">
        <w:tc>
          <w:tcPr>
            <w:tcW w:w="1908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Коэффициент абсолютной л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и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квидности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АЛ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(Денежные средства + Легко 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зуемые ценные бумаги)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Краткосрочные обязательства</w:t>
            </w:r>
          </w:p>
          <w:p w:rsidR="00027049" w:rsidRPr="009F6D26" w:rsidRDefault="00027049" w:rsidP="009F6D2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Показывает, какая часть кратк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срочных обязательств может быть погашена в ближайшее время за счет денежных средств. Оптимал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но = 0,2 - 0,5</w:t>
            </w:r>
          </w:p>
        </w:tc>
      </w:tr>
      <w:tr w:rsidR="00027049" w:rsidRPr="00B87E24" w:rsidTr="00B87E24">
        <w:tc>
          <w:tcPr>
            <w:tcW w:w="1908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Коэффициент критической (промежуточн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о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го покрытия)  ликвидности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КЛ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(Денежные средства +Дебиторская задолженность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(за вычетом резерва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сомнительным долгам))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Краткосрочные обязательства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Характеризует ту часть текущих обязательств, которая может быть погашена не только за счет дене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ных средств, краткосрочных ф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нансовых вложений, го и за счет ожидаемых поступлений от дебит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ров. Оптимально </w:t>
            </w: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≥0,8</w:t>
            </w:r>
          </w:p>
        </w:tc>
      </w:tr>
      <w:tr w:rsidR="00027049" w:rsidRPr="00B87E24" w:rsidTr="00B87E24">
        <w:tc>
          <w:tcPr>
            <w:tcW w:w="1908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Коэффициент текущей ли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к</w:t>
            </w:r>
            <w:r w:rsidRPr="009F6D26">
              <w:rPr>
                <w:rFonts w:ascii="Times New Roman" w:eastAsia="MS Mincho" w:hAnsi="Times New Roman" w:cs="Times New Roman"/>
                <w:sz w:val="24"/>
                <w:szCs w:val="24"/>
              </w:rPr>
              <w:t>видности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ТЛ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tabs>
                <w:tab w:val="left" w:pos="14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Оборотные активы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Краткосрочные пассивы</w:t>
            </w:r>
          </w:p>
          <w:p w:rsidR="00027049" w:rsidRPr="009F6D26" w:rsidRDefault="00027049" w:rsidP="009F6D2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Отражает  достаточность  у пре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приятия оборотного капитала, к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торый может быть использован им для погашения своих краткосро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ных обязательств. Оптимально </w:t>
            </w: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≥ 2</w:t>
            </w:r>
          </w:p>
        </w:tc>
      </w:tr>
    </w:tbl>
    <w:p w:rsidR="00027049" w:rsidRPr="00B87E24" w:rsidRDefault="00027049" w:rsidP="00B87E24">
      <w:pPr>
        <w:pStyle w:val="aa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11665" w:rsidRDefault="00211665" w:rsidP="00B87E24">
      <w:pPr>
        <w:pStyle w:val="aa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B87E24">
      <w:pPr>
        <w:pStyle w:val="aa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B87E24">
      <w:pPr>
        <w:pStyle w:val="aa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B87E24">
      <w:pPr>
        <w:pStyle w:val="aa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211665" w:rsidRDefault="00211665" w:rsidP="006350C1">
      <w:pPr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170E32" w:rsidRPr="006350C1" w:rsidRDefault="00170E32" w:rsidP="006350C1">
      <w:pPr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027049" w:rsidRPr="00B87E24" w:rsidRDefault="00027049" w:rsidP="00B87E24">
      <w:pPr>
        <w:pStyle w:val="aa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B87E24">
        <w:rPr>
          <w:rFonts w:ascii="Times New Roman" w:eastAsia="MS Mincho" w:hAnsi="Times New Roman" w:cs="Times New Roman"/>
          <w:sz w:val="28"/>
          <w:szCs w:val="28"/>
        </w:rPr>
        <w:lastRenderedPageBreak/>
        <w:t>Коэффициенты платежеспособности</w:t>
      </w:r>
    </w:p>
    <w:tbl>
      <w:tblPr>
        <w:tblStyle w:val="ab"/>
        <w:tblW w:w="9468" w:type="dxa"/>
        <w:tblLayout w:type="fixed"/>
        <w:tblLook w:val="01E0"/>
      </w:tblPr>
      <w:tblGrid>
        <w:gridCol w:w="2448"/>
        <w:gridCol w:w="2880"/>
        <w:gridCol w:w="4140"/>
      </w:tblGrid>
      <w:tr w:rsidR="00027049" w:rsidRPr="00B87E24" w:rsidTr="00B87E24">
        <w:tc>
          <w:tcPr>
            <w:tcW w:w="2448" w:type="dxa"/>
          </w:tcPr>
          <w:p w:rsidR="00027049" w:rsidRPr="00B87E24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880" w:type="dxa"/>
          </w:tcPr>
          <w:p w:rsidR="00027049" w:rsidRPr="00B87E24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Расчет </w:t>
            </w:r>
          </w:p>
        </w:tc>
        <w:tc>
          <w:tcPr>
            <w:tcW w:w="4140" w:type="dxa"/>
          </w:tcPr>
          <w:p w:rsidR="00027049" w:rsidRPr="00B87E24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eastAsia="MS Mincho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027049" w:rsidRPr="00B87E24" w:rsidTr="00B87E24">
        <w:tc>
          <w:tcPr>
            <w:tcW w:w="2448" w:type="dxa"/>
          </w:tcPr>
          <w:p w:rsidR="00027049" w:rsidRPr="00B87E24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eastAsia="MS Mincho" w:hAnsi="Times New Roman" w:cs="Times New Roman"/>
                <w:sz w:val="24"/>
                <w:szCs w:val="24"/>
              </w:rPr>
              <w:t>Общая   платежесп</w:t>
            </w:r>
            <w:r w:rsidRPr="00B87E24">
              <w:rPr>
                <w:rFonts w:ascii="Times New Roman" w:eastAsia="MS Mincho" w:hAnsi="Times New Roman" w:cs="Times New Roman"/>
                <w:sz w:val="24"/>
                <w:szCs w:val="24"/>
              </w:rPr>
              <w:t>о</w:t>
            </w:r>
            <w:r w:rsidRPr="00B87E24">
              <w:rPr>
                <w:rFonts w:ascii="Times New Roman" w:eastAsia="MS Mincho" w:hAnsi="Times New Roman" w:cs="Times New Roman"/>
                <w:sz w:val="24"/>
                <w:szCs w:val="24"/>
              </w:rPr>
              <w:t>собность</w:t>
            </w:r>
          </w:p>
          <w:p w:rsidR="00027049" w:rsidRPr="00B87E24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87E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ОП</w:t>
            </w:r>
          </w:p>
        </w:tc>
        <w:tc>
          <w:tcPr>
            <w:tcW w:w="2880" w:type="dxa"/>
          </w:tcPr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Активы предприятия</w:t>
            </w:r>
            <w:r w:rsidRPr="009F6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027049" w:rsidRPr="009F6D26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 предпр</w:t>
            </w:r>
            <w:r w:rsidRPr="009F6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6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ятия</w:t>
            </w:r>
          </w:p>
          <w:p w:rsidR="00027049" w:rsidRPr="00B87E24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40" w:type="dxa"/>
          </w:tcPr>
          <w:p w:rsidR="00027049" w:rsidRPr="00B87E24" w:rsidRDefault="00027049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Показывает способность организации  покрыть все свои обязательства (кра</w:t>
            </w:r>
            <w:r w:rsidRPr="00B87E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</w:t>
            </w:r>
            <w:r w:rsidRPr="00B87E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косроч</w:t>
            </w:r>
            <w:r w:rsidRPr="00B87E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ные и долгосрочные) всеми своими активами. Оптимально ≥ 2</w:t>
            </w:r>
          </w:p>
        </w:tc>
      </w:tr>
      <w:tr w:rsidR="00027049" w:rsidRPr="00B87E24" w:rsidTr="00B87E24">
        <w:tc>
          <w:tcPr>
            <w:tcW w:w="2448" w:type="dxa"/>
          </w:tcPr>
          <w:p w:rsidR="00027049" w:rsidRPr="00B87E24" w:rsidRDefault="00027049" w:rsidP="002116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Коэффициент плат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жеспособности по текущим обязател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ствам</w:t>
            </w:r>
          </w:p>
          <w:p w:rsidR="00027049" w:rsidRPr="00B87E24" w:rsidRDefault="00027049" w:rsidP="002116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87E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П </w:t>
            </w:r>
            <w:r w:rsidRPr="00B87E24">
              <w:rPr>
                <w:rFonts w:ascii="Times New Roman" w:eastAsia="MS Mincho" w:hAnsi="Times New Roman" w:cs="Times New Roman"/>
                <w:sz w:val="24"/>
                <w:szCs w:val="24"/>
                <w:vertAlign w:val="subscript"/>
              </w:rPr>
              <w:t>по ТО</w:t>
            </w:r>
          </w:p>
        </w:tc>
        <w:tc>
          <w:tcPr>
            <w:tcW w:w="2880" w:type="dxa"/>
          </w:tcPr>
          <w:p w:rsidR="00027049" w:rsidRPr="00B87E24" w:rsidRDefault="00027049" w:rsidP="00211665">
            <w:pPr>
              <w:tabs>
                <w:tab w:val="left" w:pos="14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B87E24" w:rsidRDefault="00027049" w:rsidP="00211665">
            <w:pPr>
              <w:tabs>
                <w:tab w:val="left" w:pos="14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Краткосрочные </w:t>
            </w: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обяз</w:t>
            </w: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</w:t>
            </w: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тельства</w:t>
            </w: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27049" w:rsidRPr="00B87E24" w:rsidRDefault="00027049" w:rsidP="00211665">
            <w:pPr>
              <w:tabs>
                <w:tab w:val="left" w:pos="14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выручка</w:t>
            </w:r>
          </w:p>
          <w:p w:rsidR="00027049" w:rsidRPr="00B87E24" w:rsidRDefault="00027049" w:rsidP="00211665">
            <w:pPr>
              <w:tabs>
                <w:tab w:val="left" w:pos="1460"/>
              </w:tabs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27049" w:rsidRPr="00B87E24" w:rsidRDefault="00027049" w:rsidP="00211665">
            <w:pPr>
              <w:tabs>
                <w:tab w:val="left" w:pos="14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Характеризует сроки погашения краткосрочных заемных средств за счет среднемесячной выручки,</w:t>
            </w:r>
          </w:p>
          <w:p w:rsidR="00027049" w:rsidRPr="00B87E24" w:rsidRDefault="00027049" w:rsidP="002116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среднемесячная выручка равна:  выручке за год разделенной на  12 мес. Данный показатель  определяе</w:t>
            </w: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87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ся в соответствии с требованиями приказа ФСФО РФ от 23.01.2001.  Если 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3 мес. – организация платеж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способна; 3-12 мес. – неплатежесп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7E24">
              <w:rPr>
                <w:rFonts w:ascii="Times New Roman" w:hAnsi="Times New Roman" w:cs="Times New Roman"/>
                <w:sz w:val="24"/>
                <w:szCs w:val="24"/>
              </w:rPr>
              <w:t>собность 1-й категории; &gt; 12 мес. – неплатежеспособность 2-й категории</w:t>
            </w:r>
          </w:p>
        </w:tc>
      </w:tr>
    </w:tbl>
    <w:p w:rsidR="00B87E24" w:rsidRPr="00B87E24" w:rsidRDefault="00B87E24" w:rsidP="00211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E24">
        <w:rPr>
          <w:rFonts w:ascii="Times New Roman" w:hAnsi="Times New Roman" w:cs="Times New Roman"/>
          <w:sz w:val="28"/>
          <w:szCs w:val="28"/>
        </w:rPr>
        <w:t>Анализ финансовой устойчивости  предприятия  позволяет составить  представление о его истинном финансовом положении и оценить финанс</w:t>
      </w:r>
      <w:r w:rsidRPr="00B87E24">
        <w:rPr>
          <w:rFonts w:ascii="Times New Roman" w:hAnsi="Times New Roman" w:cs="Times New Roman"/>
          <w:sz w:val="28"/>
          <w:szCs w:val="28"/>
        </w:rPr>
        <w:t>о</w:t>
      </w:r>
      <w:r w:rsidRPr="00B87E24">
        <w:rPr>
          <w:rFonts w:ascii="Times New Roman" w:hAnsi="Times New Roman" w:cs="Times New Roman"/>
          <w:sz w:val="28"/>
          <w:szCs w:val="28"/>
        </w:rPr>
        <w:t xml:space="preserve">вые риски, сопутствующие его  деятельности. </w:t>
      </w: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665" w:rsidRDefault="00211665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E24" w:rsidRPr="00B87E24" w:rsidRDefault="00B87E24" w:rsidP="0021166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7E24">
        <w:rPr>
          <w:rFonts w:ascii="Times New Roman" w:hAnsi="Times New Roman" w:cs="Times New Roman"/>
          <w:sz w:val="28"/>
          <w:szCs w:val="28"/>
        </w:rPr>
        <w:lastRenderedPageBreak/>
        <w:t>Коэффициенты,  характеризующие уровень финансовой устойч</w:t>
      </w:r>
      <w:r w:rsidRPr="00B87E24">
        <w:rPr>
          <w:rFonts w:ascii="Times New Roman" w:hAnsi="Times New Roman" w:cs="Times New Roman"/>
          <w:sz w:val="28"/>
          <w:szCs w:val="28"/>
        </w:rPr>
        <w:t>и</w:t>
      </w:r>
      <w:r w:rsidRPr="00B87E24">
        <w:rPr>
          <w:rFonts w:ascii="Times New Roman" w:hAnsi="Times New Roman" w:cs="Times New Roman"/>
          <w:sz w:val="28"/>
          <w:szCs w:val="28"/>
        </w:rPr>
        <w:t>вости  предприятия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 xml:space="preserve"> [10;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7E2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. 155]</w:t>
      </w:r>
    </w:p>
    <w:tbl>
      <w:tblPr>
        <w:tblStyle w:val="ab"/>
        <w:tblW w:w="9828" w:type="dxa"/>
        <w:tblLook w:val="01E0"/>
      </w:tblPr>
      <w:tblGrid>
        <w:gridCol w:w="3888"/>
        <w:gridCol w:w="2160"/>
        <w:gridCol w:w="3780"/>
      </w:tblGrid>
      <w:tr w:rsidR="00B87E24" w:rsidRPr="00B87E24" w:rsidTr="009F6D26">
        <w:tc>
          <w:tcPr>
            <w:tcW w:w="3888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Наименование коэффициента</w:t>
            </w:r>
          </w:p>
        </w:tc>
        <w:tc>
          <w:tcPr>
            <w:tcW w:w="216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378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87E24" w:rsidRPr="00B87E24" w:rsidTr="009F6D26">
        <w:tc>
          <w:tcPr>
            <w:tcW w:w="3888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 (незав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симости) 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АВТ</w:t>
            </w:r>
          </w:p>
        </w:tc>
        <w:tc>
          <w:tcPr>
            <w:tcW w:w="216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питал</w:t>
            </w:r>
          </w:p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</w:p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Доля формирования активов за счет собственного капитала. О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тимально ≥0,5</w:t>
            </w:r>
          </w:p>
        </w:tc>
      </w:tr>
      <w:tr w:rsidR="00B87E24" w:rsidRPr="00B87E24" w:rsidTr="009F6D26">
        <w:tc>
          <w:tcPr>
            <w:tcW w:w="3888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Коэффициент  финансирования  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ФИН</w:t>
            </w:r>
          </w:p>
        </w:tc>
        <w:tc>
          <w:tcPr>
            <w:tcW w:w="216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питал</w:t>
            </w:r>
          </w:p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Заемный капитал</w:t>
            </w:r>
          </w:p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Соотношение между собственным капиталом и привлеченными з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емными средствами. ≥1</w:t>
            </w:r>
          </w:p>
        </w:tc>
      </w:tr>
      <w:tr w:rsidR="00B87E24" w:rsidRPr="00B87E24" w:rsidTr="009F6D26">
        <w:tc>
          <w:tcPr>
            <w:tcW w:w="3888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Коэффициент финансовой завис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мости 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ФЗ</w:t>
            </w:r>
          </w:p>
        </w:tc>
        <w:tc>
          <w:tcPr>
            <w:tcW w:w="216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Заемный  капитал</w:t>
            </w:r>
          </w:p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</w:p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Степень зависимости  предпр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ятия от привлечения заемных средств. Оптимально ≤0,5</w:t>
            </w:r>
          </w:p>
        </w:tc>
      </w:tr>
      <w:tr w:rsidR="00B87E24" w:rsidRPr="00B87E24" w:rsidTr="009F6D26">
        <w:tc>
          <w:tcPr>
            <w:tcW w:w="3888" w:type="dxa"/>
          </w:tcPr>
          <w:p w:rsidR="00B87E24" w:rsidRPr="009F6D26" w:rsidRDefault="00B87E24" w:rsidP="008B28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Собственные оборотные средства  СОС</w:t>
            </w:r>
          </w:p>
        </w:tc>
        <w:tc>
          <w:tcPr>
            <w:tcW w:w="2160" w:type="dxa"/>
          </w:tcPr>
          <w:p w:rsidR="00B87E24" w:rsidRPr="009F6D26" w:rsidRDefault="00B87E24" w:rsidP="009F6D26">
            <w:pPr>
              <w:spacing w:line="36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Собственный к</w:t>
            </w: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питал – Внеоб</w:t>
            </w: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ротные активы </w:t>
            </w:r>
          </w:p>
        </w:tc>
        <w:tc>
          <w:tcPr>
            <w:tcW w:w="378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Та часть собственного капитала организации, которая является источником покрытия текущих активов </w:t>
            </w:r>
          </w:p>
        </w:tc>
      </w:tr>
      <w:tr w:rsidR="00B87E24" w:rsidRPr="00B87E24" w:rsidTr="009F6D26">
        <w:tc>
          <w:tcPr>
            <w:tcW w:w="3888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Коэффициент обеспеченности со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ственными оборотными средств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ми К</w:t>
            </w:r>
            <w:r w:rsidRPr="009F6D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СОС</w:t>
            </w:r>
          </w:p>
        </w:tc>
        <w:tc>
          <w:tcPr>
            <w:tcW w:w="216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 xml:space="preserve">СОС </w:t>
            </w:r>
          </w:p>
          <w:p w:rsidR="00B87E24" w:rsidRPr="009F6D26" w:rsidRDefault="00B87E24" w:rsidP="009F6D26">
            <w:pPr>
              <w:spacing w:line="36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Оборотные активы</w:t>
            </w:r>
          </w:p>
        </w:tc>
        <w:tc>
          <w:tcPr>
            <w:tcW w:w="3780" w:type="dxa"/>
          </w:tcPr>
          <w:p w:rsidR="00B87E24" w:rsidRPr="009F6D26" w:rsidRDefault="00B87E24" w:rsidP="00B87E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Доля формирования  оборотных активов за счет собственного к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6D26">
              <w:rPr>
                <w:rFonts w:ascii="Times New Roman" w:hAnsi="Times New Roman" w:cs="Times New Roman"/>
                <w:sz w:val="24"/>
                <w:szCs w:val="24"/>
              </w:rPr>
              <w:t xml:space="preserve">питала  Оптимально </w:t>
            </w:r>
            <w:r w:rsidRPr="009F6D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≥0,1</w:t>
            </w:r>
          </w:p>
        </w:tc>
      </w:tr>
    </w:tbl>
    <w:p w:rsidR="00027049" w:rsidRDefault="00027049" w:rsidP="00B87E24">
      <w:pPr>
        <w:pStyle w:val="aa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11665" w:rsidRDefault="00211665" w:rsidP="00B87E24">
      <w:pPr>
        <w:pStyle w:val="aa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11665" w:rsidRDefault="00211665" w:rsidP="00B87E24">
      <w:pPr>
        <w:pStyle w:val="aa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11665" w:rsidRPr="00B87E24" w:rsidRDefault="00211665" w:rsidP="00B87E24">
      <w:pPr>
        <w:pStyle w:val="aa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11665" w:rsidRDefault="00211665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11665" w:rsidRDefault="00211665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11665" w:rsidRDefault="00211665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11665" w:rsidRDefault="00211665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11665" w:rsidRDefault="00211665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11665" w:rsidRDefault="00211665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11665" w:rsidRDefault="00211665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B87E24" w:rsidRPr="00B87E24" w:rsidRDefault="00B87E24" w:rsidP="00B87E24">
      <w:pPr>
        <w:autoSpaceDE w:val="0"/>
        <w:autoSpaceDN w:val="0"/>
        <w:adjustRightInd w:val="0"/>
        <w:spacing w:after="0" w:line="360" w:lineRule="auto"/>
        <w:ind w:right="-185" w:firstLine="720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 xml:space="preserve">Расчет  показателей оборачиваемости (отдачи)  за год 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[10;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7E2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6350C1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Pr="00B87E24">
        <w:rPr>
          <w:rFonts w:ascii="Times New Roman" w:hAnsi="Times New Roman" w:cs="Times New Roman"/>
          <w:color w:val="000000"/>
          <w:sz w:val="28"/>
          <w:szCs w:val="28"/>
        </w:rPr>
        <w:t>. 128]</w:t>
      </w:r>
    </w:p>
    <w:tbl>
      <w:tblPr>
        <w:tblStyle w:val="ab"/>
        <w:tblW w:w="9648" w:type="dxa"/>
        <w:tblLook w:val="01E0"/>
      </w:tblPr>
      <w:tblGrid>
        <w:gridCol w:w="2063"/>
        <w:gridCol w:w="3265"/>
        <w:gridCol w:w="4320"/>
      </w:tblGrid>
      <w:tr w:rsidR="00B87E24" w:rsidRPr="00B87E24" w:rsidTr="009F6D26"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Показатель акт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ва или пассива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Коэффициент оборачиваемости, в оборотах</w:t>
            </w: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Продолжительность оборота, в днях</w:t>
            </w:r>
          </w:p>
        </w:tc>
      </w:tr>
      <w:tr w:rsidR="00B87E24" w:rsidRPr="00B87E24" w:rsidTr="009F6D26"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Активы  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Выручка от продаж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Активы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Активы   · 360 дней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Выручка от продаж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87E24" w:rsidRPr="00B87E24" w:rsidTr="009F6D26"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Оборотные акт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вы  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Выручка от продаж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Оборотные активы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Оборотные активы   · 360  дней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Выручка от продаж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87E24" w:rsidRPr="00B87E24" w:rsidTr="009F6D26"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Денежные сре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ства  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Выручка от продаж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Денежные средства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Денежные средства   · 360 дней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Выручка от продаж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87E24" w:rsidRPr="00B87E24" w:rsidTr="009F6D26"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Дебиторская з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долженность 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Выручка от продаж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Дебиторская задолженность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126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Дебиторская задолженность   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·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 360дней              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Выручка от продаж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87E24" w:rsidRPr="00B87E24" w:rsidTr="009F6D26"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Запасы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(по выручке)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noProof/>
                <w:color w:val="000000"/>
                <w:spacing w:val="-6"/>
                <w:sz w:val="24"/>
                <w:szCs w:val="24"/>
                <w:u w:val="single"/>
              </w:rPr>
              <w:t xml:space="preserve">Выручка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Запасы  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Запасы     · 360 дней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Выручка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87E24" w:rsidRPr="00B87E24" w:rsidTr="009F6D26"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Запасы   (по себ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стоимости)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Себестоимость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Запасы   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Запасы     · 360 дней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Себестоимость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87E24" w:rsidRPr="00B87E24" w:rsidTr="009F6D26">
        <w:trPr>
          <w:trHeight w:val="1078"/>
        </w:trPr>
        <w:tc>
          <w:tcPr>
            <w:tcW w:w="2063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Кредиторская з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долженность </w:t>
            </w:r>
          </w:p>
        </w:tc>
        <w:tc>
          <w:tcPr>
            <w:tcW w:w="3265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Себестоимость 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Дебиторская задолженность</w:t>
            </w:r>
          </w:p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320" w:type="dxa"/>
          </w:tcPr>
          <w:p w:rsidR="00B87E24" w:rsidRPr="009F6D26" w:rsidRDefault="00B87E24" w:rsidP="00B87E24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Дебиторская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 xml:space="preserve">задолженность     · 360дней     </w:t>
            </w:r>
          </w:p>
          <w:p w:rsidR="00B87E24" w:rsidRPr="009F6D26" w:rsidRDefault="00B87E24" w:rsidP="009F6D26">
            <w:pPr>
              <w:autoSpaceDE w:val="0"/>
              <w:autoSpaceDN w:val="0"/>
              <w:adjustRightInd w:val="0"/>
              <w:spacing w:line="360" w:lineRule="auto"/>
              <w:ind w:right="-187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Себестоимост</w:t>
            </w:r>
            <w:r w:rsidR="009F6D2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ь</w:t>
            </w:r>
          </w:p>
        </w:tc>
      </w:tr>
    </w:tbl>
    <w:p w:rsidR="00B87E24" w:rsidRPr="00B87E24" w:rsidRDefault="00B87E24" w:rsidP="00B87E24">
      <w:pPr>
        <w:pStyle w:val="aa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Промежуток времени, за который осуществляется один  оборот оборотных активов, называется </w:t>
      </w:r>
      <w:r w:rsidRPr="009F6D26">
        <w:rPr>
          <w:rFonts w:ascii="Times New Roman" w:hAnsi="Times New Roman" w:cs="Times New Roman"/>
          <w:color w:val="000000"/>
          <w:spacing w:val="-6"/>
          <w:sz w:val="28"/>
          <w:szCs w:val="28"/>
        </w:rPr>
        <w:t>операционным циклом.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Продолжительность  операционного цикла (L</w:t>
      </w:r>
      <w:r w:rsidRPr="00B87E24">
        <w:rPr>
          <w:rFonts w:ascii="Times New Roman" w:hAnsi="Times New Roman" w:cs="Times New Roman"/>
          <w:i/>
          <w:color w:val="000000"/>
          <w:spacing w:val="-6"/>
          <w:sz w:val="28"/>
          <w:szCs w:val="28"/>
          <w:vertAlign w:val="subscript"/>
        </w:rPr>
        <w:t>ОЦ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) в днях определяется суммированием показателей средней продолж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и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тельности  периодов нахождения средств в отдельных видах оборотных активов.</w:t>
      </w:r>
    </w:p>
    <w:p w:rsidR="009F6D26" w:rsidRPr="00211665" w:rsidRDefault="00B87E24" w:rsidP="00211665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 того, насколько продолжителен операционный цикл, зависит потре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б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ность организации в оборотном капитале для обеспечения процессов произво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д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ства и реализации продукции. Увеличение продолжительности операционного цикла ведет к замедлению оборачиваемости средств, т.е. у организации возник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t>а</w:t>
      </w:r>
      <w:r w:rsidRPr="00B87E24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>ет потребность в дополнительных источниках финансирования, которыми чаще всего становятся дорогостоящие кредиты.</w:t>
      </w:r>
    </w:p>
    <w:p w:rsidR="00B87E24" w:rsidRPr="009F6D26" w:rsidRDefault="00B87E24" w:rsidP="00B87E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6D26">
        <w:rPr>
          <w:rFonts w:ascii="Times New Roman" w:hAnsi="Times New Roman" w:cs="Times New Roman"/>
          <w:sz w:val="28"/>
          <w:szCs w:val="28"/>
        </w:rPr>
        <w:t>4-й этап – анализ конечных финансовых результатов</w:t>
      </w:r>
    </w:p>
    <w:p w:rsidR="00B87E24" w:rsidRPr="00B87E24" w:rsidRDefault="00B87E24" w:rsidP="00B87E2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87E24">
        <w:rPr>
          <w:sz w:val="28"/>
          <w:szCs w:val="28"/>
        </w:rPr>
        <w:t>Эффективность деятельности предприятия  определяется  конечными финансовыми результатами - показателями  прибыли.  Увеличение прибыли  создает финансовую базу для самофинансирования  развития предприятия,  начисления и выплаты дивидендов собственникам. За счет прибыли  также выполняется часть обязательств перед бюджетом, банками, другими пре</w:t>
      </w:r>
      <w:r w:rsidRPr="00B87E24">
        <w:rPr>
          <w:sz w:val="28"/>
          <w:szCs w:val="28"/>
        </w:rPr>
        <w:t>д</w:t>
      </w:r>
      <w:r w:rsidRPr="00B87E24">
        <w:rPr>
          <w:sz w:val="28"/>
          <w:szCs w:val="28"/>
        </w:rPr>
        <w:t xml:space="preserve">приятиями и организациями </w:t>
      </w:r>
      <w:r w:rsidR="006350C1">
        <w:rPr>
          <w:color w:val="000000"/>
          <w:sz w:val="28"/>
          <w:szCs w:val="28"/>
        </w:rPr>
        <w:t>[1;</w:t>
      </w:r>
      <w:r w:rsidRPr="00B87E24">
        <w:rPr>
          <w:color w:val="000000"/>
          <w:sz w:val="28"/>
          <w:szCs w:val="28"/>
        </w:rPr>
        <w:t xml:space="preserve"> </w:t>
      </w:r>
      <w:r w:rsidRPr="00B87E24">
        <w:rPr>
          <w:color w:val="000000"/>
          <w:sz w:val="28"/>
          <w:szCs w:val="28"/>
          <w:lang w:val="en-US"/>
        </w:rPr>
        <w:t>c</w:t>
      </w:r>
      <w:r w:rsidR="006350C1">
        <w:rPr>
          <w:color w:val="000000"/>
          <w:sz w:val="28"/>
          <w:szCs w:val="28"/>
        </w:rPr>
        <w:t>тр</w:t>
      </w:r>
      <w:r w:rsidRPr="00B87E24">
        <w:rPr>
          <w:color w:val="000000"/>
          <w:sz w:val="28"/>
          <w:szCs w:val="28"/>
        </w:rPr>
        <w:t>. 156]</w:t>
      </w:r>
      <w:r w:rsidRPr="00B87E24">
        <w:rPr>
          <w:sz w:val="28"/>
          <w:szCs w:val="28"/>
        </w:rPr>
        <w:t xml:space="preserve">. </w:t>
      </w:r>
    </w:p>
    <w:p w:rsidR="00B87E24" w:rsidRDefault="00B87E24" w:rsidP="00B87E24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B87E24">
        <w:rPr>
          <w:rFonts w:ascii="Times New Roman" w:hAnsi="Times New Roman" w:cs="Times New Roman"/>
          <w:sz w:val="28"/>
          <w:szCs w:val="28"/>
        </w:rPr>
        <w:t>Для анализа  и оценки уровня и динамики прибыли  составляется  та</w:t>
      </w:r>
      <w:r w:rsidRPr="00B87E24">
        <w:rPr>
          <w:rFonts w:ascii="Times New Roman" w:hAnsi="Times New Roman" w:cs="Times New Roman"/>
          <w:sz w:val="28"/>
          <w:szCs w:val="28"/>
        </w:rPr>
        <w:t>б</w:t>
      </w:r>
      <w:r w:rsidRPr="00B87E24">
        <w:rPr>
          <w:rFonts w:ascii="Times New Roman" w:hAnsi="Times New Roman" w:cs="Times New Roman"/>
          <w:sz w:val="28"/>
          <w:szCs w:val="28"/>
        </w:rPr>
        <w:t>лица, в которой используются данные  отчета о прибылях и убытках формы №2.</w:t>
      </w:r>
    </w:p>
    <w:p w:rsidR="00B87E24" w:rsidRPr="00027049" w:rsidRDefault="00B87E24" w:rsidP="00027049">
      <w:pPr>
        <w:pStyle w:val="aa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4E0D9F" w:rsidRDefault="004E0D9F" w:rsidP="004E0D9F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4"/>
          <w:sz w:val="28"/>
          <w:szCs w:val="28"/>
        </w:rPr>
      </w:pPr>
    </w:p>
    <w:p w:rsidR="0001677F" w:rsidRDefault="0001677F" w:rsidP="004E0D9F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1677F" w:rsidRDefault="0001677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E0D9F" w:rsidRDefault="0001677F" w:rsidP="00D46F40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77F">
        <w:rPr>
          <w:rFonts w:ascii="Times New Roman" w:hAnsi="Times New Roman" w:cs="Times New Roman"/>
          <w:b/>
          <w:sz w:val="28"/>
          <w:szCs w:val="28"/>
        </w:rPr>
        <w:lastRenderedPageBreak/>
        <w:t>2.   АНАЛИЗ ФИНАНСОВОГО СОСТОЯНИЯ</w:t>
      </w:r>
      <w:r w:rsidR="00D55D72">
        <w:rPr>
          <w:rFonts w:ascii="Times New Roman" w:hAnsi="Times New Roman" w:cs="Times New Roman"/>
          <w:b/>
          <w:sz w:val="28"/>
          <w:szCs w:val="28"/>
        </w:rPr>
        <w:t xml:space="preserve"> И ПУТИ ЕГО     УКРЕПЛЕНИЯ</w:t>
      </w:r>
    </w:p>
    <w:p w:rsidR="00B50B98" w:rsidRDefault="00B50B98" w:rsidP="00D46F40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2.1.Анализ финансового состояния</w:t>
      </w:r>
    </w:p>
    <w:p w:rsidR="00CC7047" w:rsidRPr="006350C1" w:rsidRDefault="00CC7047" w:rsidP="00CC7047">
      <w:p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C7047">
        <w:rPr>
          <w:rFonts w:ascii="Times New Roman" w:eastAsia="Arial" w:hAnsi="Times New Roman" w:cs="Times New Roman"/>
          <w:sz w:val="28"/>
          <w:szCs w:val="28"/>
        </w:rPr>
        <w:t>Под финансовым состоянием понимается способность предприятия финансировать свою деятельность. Оно характеризуется обеспеченностью финансовыми ресурсами, необходимыми для нормального функциониров</w:t>
      </w:r>
      <w:r w:rsidRPr="00CC7047">
        <w:rPr>
          <w:rFonts w:ascii="Times New Roman" w:eastAsia="Arial" w:hAnsi="Times New Roman" w:cs="Times New Roman"/>
          <w:sz w:val="28"/>
          <w:szCs w:val="28"/>
        </w:rPr>
        <w:t>а</w:t>
      </w:r>
      <w:r w:rsidRPr="00CC7047">
        <w:rPr>
          <w:rFonts w:ascii="Times New Roman" w:eastAsia="Arial" w:hAnsi="Times New Roman" w:cs="Times New Roman"/>
          <w:sz w:val="28"/>
          <w:szCs w:val="28"/>
        </w:rPr>
        <w:t>ния предприятия, целесообразностью их размещения и эффективностью и</w:t>
      </w:r>
      <w:r w:rsidRPr="00CC7047">
        <w:rPr>
          <w:rFonts w:ascii="Times New Roman" w:eastAsia="Arial" w:hAnsi="Times New Roman" w:cs="Times New Roman"/>
          <w:sz w:val="28"/>
          <w:szCs w:val="28"/>
        </w:rPr>
        <w:t>с</w:t>
      </w:r>
      <w:r w:rsidRPr="00CC7047">
        <w:rPr>
          <w:rFonts w:ascii="Times New Roman" w:eastAsia="Arial" w:hAnsi="Times New Roman" w:cs="Times New Roman"/>
          <w:sz w:val="28"/>
          <w:szCs w:val="28"/>
        </w:rPr>
        <w:t>пользования, финансовыми взаимоотношениями c другими юридическими и физическими лицами, платежеспособностью и финансовой устойчив</w:t>
      </w:r>
      <w:r w:rsidRPr="00CC7047">
        <w:rPr>
          <w:rFonts w:ascii="Times New Roman" w:eastAsia="Arial" w:hAnsi="Times New Roman" w:cs="Times New Roman"/>
          <w:sz w:val="28"/>
          <w:szCs w:val="28"/>
        </w:rPr>
        <w:t>о</w:t>
      </w:r>
      <w:r w:rsidRPr="00CC7047">
        <w:rPr>
          <w:rFonts w:ascii="Times New Roman" w:eastAsia="Arial" w:hAnsi="Times New Roman" w:cs="Times New Roman"/>
          <w:sz w:val="28"/>
          <w:szCs w:val="28"/>
        </w:rPr>
        <w:t>стью.</w:t>
      </w:r>
      <w:r w:rsidR="006350C1" w:rsidRPr="006350C1">
        <w:rPr>
          <w:rFonts w:ascii="Times New Roman" w:eastAsia="Arial" w:hAnsi="Times New Roman" w:cs="Times New Roman"/>
          <w:sz w:val="28"/>
          <w:szCs w:val="28"/>
        </w:rPr>
        <w:t>[</w:t>
      </w:r>
      <w:r w:rsidR="006350C1">
        <w:rPr>
          <w:rFonts w:ascii="Times New Roman" w:eastAsia="Arial" w:hAnsi="Times New Roman" w:cs="Times New Roman"/>
          <w:sz w:val="28"/>
          <w:szCs w:val="28"/>
        </w:rPr>
        <w:t>3;стр.87</w:t>
      </w:r>
      <w:r w:rsidR="006350C1" w:rsidRPr="006350C1">
        <w:rPr>
          <w:rFonts w:ascii="Times New Roman" w:eastAsia="Arial" w:hAnsi="Times New Roman" w:cs="Times New Roman"/>
          <w:sz w:val="28"/>
          <w:szCs w:val="28"/>
        </w:rPr>
        <w:t>]</w:t>
      </w:r>
    </w:p>
    <w:p w:rsidR="00CC7047" w:rsidRDefault="00CC7047" w:rsidP="00CC7047">
      <w:p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C7047">
        <w:rPr>
          <w:rFonts w:ascii="Times New Roman" w:eastAsia="Arial" w:hAnsi="Times New Roman" w:cs="Times New Roman"/>
          <w:sz w:val="28"/>
          <w:szCs w:val="28"/>
        </w:rPr>
        <w:t>Каким имуществом располагает предприятие, в какие активы вложены его капиталы, и какой доход они приносят, в значительной степени влияет на финансовое состояние предприятия. Структура стоимости имущества (акт</w:t>
      </w:r>
      <w:r w:rsidRPr="00CC7047">
        <w:rPr>
          <w:rFonts w:ascii="Times New Roman" w:eastAsia="Arial" w:hAnsi="Times New Roman" w:cs="Times New Roman"/>
          <w:sz w:val="28"/>
          <w:szCs w:val="28"/>
        </w:rPr>
        <w:t>и</w:t>
      </w:r>
      <w:r w:rsidRPr="00CC7047">
        <w:rPr>
          <w:rFonts w:ascii="Times New Roman" w:eastAsia="Arial" w:hAnsi="Times New Roman" w:cs="Times New Roman"/>
          <w:sz w:val="28"/>
          <w:szCs w:val="28"/>
        </w:rPr>
        <w:t>вов) предприятия дает общее представление о его финансовом состоянии.</w:t>
      </w:r>
    </w:p>
    <w:p w:rsidR="006D4430" w:rsidRPr="00771137" w:rsidRDefault="006D4430" w:rsidP="00CC7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left="1332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771137">
        <w:rPr>
          <w:rFonts w:ascii="Times New Roman" w:eastAsia="Arial" w:hAnsi="Times New Roman" w:cs="Times New Roman"/>
          <w:sz w:val="28"/>
          <w:szCs w:val="28"/>
        </w:rPr>
        <w:t>Анализ структуры активов и пассивов баланса (имущества пре</w:t>
      </w:r>
      <w:r w:rsidRPr="00771137">
        <w:rPr>
          <w:rFonts w:ascii="Times New Roman" w:eastAsia="Arial" w:hAnsi="Times New Roman" w:cs="Times New Roman"/>
          <w:sz w:val="28"/>
          <w:szCs w:val="28"/>
        </w:rPr>
        <w:t>д</w:t>
      </w:r>
      <w:r w:rsidRPr="00771137">
        <w:rPr>
          <w:rFonts w:ascii="Times New Roman" w:eastAsia="Arial" w:hAnsi="Times New Roman" w:cs="Times New Roman"/>
          <w:sz w:val="28"/>
          <w:szCs w:val="28"/>
        </w:rPr>
        <w:t>приятия и источников его образования)</w:t>
      </w:r>
    </w:p>
    <w:tbl>
      <w:tblPr>
        <w:tblW w:w="101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  <w:right w:w="98" w:type="dxa"/>
        </w:tblCellMar>
        <w:tblLook w:val="0000"/>
      </w:tblPr>
      <w:tblGrid>
        <w:gridCol w:w="594"/>
        <w:gridCol w:w="3640"/>
        <w:gridCol w:w="1153"/>
        <w:gridCol w:w="1559"/>
        <w:gridCol w:w="1559"/>
        <w:gridCol w:w="1665"/>
      </w:tblGrid>
      <w:tr w:rsidR="006D4430" w:rsidTr="006D443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№</w:t>
            </w:r>
          </w:p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Статьи баланса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2013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Изменение (+,-)</w:t>
            </w:r>
          </w:p>
        </w:tc>
      </w:tr>
      <w:tr w:rsidR="006D4430" w:rsidTr="006D4430">
        <w:tc>
          <w:tcPr>
            <w:tcW w:w="594" w:type="dxa"/>
          </w:tcPr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I</w:t>
            </w:r>
          </w:p>
        </w:tc>
        <w:tc>
          <w:tcPr>
            <w:tcW w:w="3640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Всего имущества (валюта баланса), тыс. руб.</w:t>
            </w:r>
          </w:p>
        </w:tc>
        <w:tc>
          <w:tcPr>
            <w:tcW w:w="1153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70295</w:t>
            </w:r>
          </w:p>
        </w:tc>
        <w:tc>
          <w:tcPr>
            <w:tcW w:w="1559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66818</w:t>
            </w:r>
          </w:p>
        </w:tc>
        <w:tc>
          <w:tcPr>
            <w:tcW w:w="1559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61642</w:t>
            </w:r>
          </w:p>
        </w:tc>
        <w:tc>
          <w:tcPr>
            <w:tcW w:w="1665" w:type="dxa"/>
          </w:tcPr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-8653</w:t>
            </w:r>
            <w:r w:rsidR="006D4430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</w:p>
        </w:tc>
      </w:tr>
      <w:tr w:rsidR="006D4430" w:rsidTr="00170E32">
        <w:trPr>
          <w:trHeight w:val="1312"/>
        </w:trPr>
        <w:tc>
          <w:tcPr>
            <w:tcW w:w="594" w:type="dxa"/>
          </w:tcPr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1.</w:t>
            </w:r>
          </w:p>
        </w:tc>
        <w:tc>
          <w:tcPr>
            <w:tcW w:w="3640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В том числе: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Внеоборотные активы: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а) в сумме, тыс. руб.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б) в % к имуществу</w:t>
            </w:r>
          </w:p>
        </w:tc>
        <w:tc>
          <w:tcPr>
            <w:tcW w:w="1153" w:type="dxa"/>
          </w:tcPr>
          <w:p w:rsidR="006D4430" w:rsidRPr="00CC7047" w:rsidRDefault="006D4430" w:rsidP="000445ED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36802</w:t>
            </w:r>
          </w:p>
          <w:p w:rsidR="006D4430" w:rsidRPr="00CC7047" w:rsidRDefault="000445ED" w:rsidP="000445ED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52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36039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54</w:t>
            </w:r>
          </w:p>
        </w:tc>
        <w:tc>
          <w:tcPr>
            <w:tcW w:w="1559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33659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55</w:t>
            </w:r>
          </w:p>
        </w:tc>
        <w:tc>
          <w:tcPr>
            <w:tcW w:w="1665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-3143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-3</w:t>
            </w:r>
          </w:p>
        </w:tc>
      </w:tr>
      <w:tr w:rsidR="006D4430" w:rsidTr="006D4430">
        <w:tc>
          <w:tcPr>
            <w:tcW w:w="594" w:type="dxa"/>
          </w:tcPr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2. </w:t>
            </w:r>
          </w:p>
        </w:tc>
        <w:tc>
          <w:tcPr>
            <w:tcW w:w="3640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Оборотные активы: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а) в сумме, тыс. руб.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б) в % к имуществу</w:t>
            </w:r>
          </w:p>
        </w:tc>
        <w:tc>
          <w:tcPr>
            <w:tcW w:w="1153" w:type="dxa"/>
          </w:tcPr>
          <w:p w:rsidR="006D4430" w:rsidRPr="00CC7047" w:rsidRDefault="006D4430" w:rsidP="000445ED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6D4430" w:rsidP="000445ED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33493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48</w:t>
            </w:r>
          </w:p>
        </w:tc>
        <w:tc>
          <w:tcPr>
            <w:tcW w:w="1559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30779</w:t>
            </w:r>
          </w:p>
          <w:p w:rsidR="000445ED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46</w:t>
            </w:r>
          </w:p>
        </w:tc>
        <w:tc>
          <w:tcPr>
            <w:tcW w:w="1559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27983 </w:t>
            </w:r>
          </w:p>
          <w:p w:rsidR="000445ED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45</w:t>
            </w:r>
          </w:p>
        </w:tc>
        <w:tc>
          <w:tcPr>
            <w:tcW w:w="1665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-5510</w:t>
            </w:r>
            <w:r w:rsidR="006D4430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-3</w:t>
            </w:r>
          </w:p>
        </w:tc>
      </w:tr>
      <w:tr w:rsidR="006D4430" w:rsidTr="006D4430">
        <w:tc>
          <w:tcPr>
            <w:tcW w:w="594" w:type="dxa"/>
          </w:tcPr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II</w:t>
            </w:r>
          </w:p>
        </w:tc>
        <w:tc>
          <w:tcPr>
            <w:tcW w:w="3640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Источники приобретения имущес</w:t>
            </w: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т</w:t>
            </w: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ва – всего, тыс. руб.</w:t>
            </w:r>
          </w:p>
        </w:tc>
        <w:tc>
          <w:tcPr>
            <w:tcW w:w="1153" w:type="dxa"/>
          </w:tcPr>
          <w:p w:rsidR="006D4430" w:rsidRPr="00CC7047" w:rsidRDefault="007C0C24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70295</w:t>
            </w:r>
          </w:p>
        </w:tc>
        <w:tc>
          <w:tcPr>
            <w:tcW w:w="1559" w:type="dxa"/>
          </w:tcPr>
          <w:p w:rsidR="006D4430" w:rsidRPr="00CC7047" w:rsidRDefault="007C0C24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66818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6D4430" w:rsidRPr="00CC7047" w:rsidRDefault="007C0C24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61642</w:t>
            </w:r>
          </w:p>
        </w:tc>
        <w:tc>
          <w:tcPr>
            <w:tcW w:w="1665" w:type="dxa"/>
          </w:tcPr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-8653</w:t>
            </w:r>
          </w:p>
        </w:tc>
      </w:tr>
      <w:tr w:rsidR="006D4430" w:rsidTr="006D4430">
        <w:tc>
          <w:tcPr>
            <w:tcW w:w="594" w:type="dxa"/>
          </w:tcPr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1.</w:t>
            </w:r>
          </w:p>
        </w:tc>
        <w:tc>
          <w:tcPr>
            <w:tcW w:w="3640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Собственные средства (капитал и резервы):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а) в сумме, тыс. руб.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б) в % к имуществу</w:t>
            </w:r>
          </w:p>
        </w:tc>
        <w:tc>
          <w:tcPr>
            <w:tcW w:w="1153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907CC5" w:rsidRPr="00CC7047" w:rsidRDefault="00907CC5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54868</w:t>
            </w:r>
          </w:p>
          <w:p w:rsidR="000445ED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78</w:t>
            </w:r>
          </w:p>
        </w:tc>
        <w:tc>
          <w:tcPr>
            <w:tcW w:w="1559" w:type="dxa"/>
          </w:tcPr>
          <w:p w:rsidR="00907CC5" w:rsidRPr="00CC7047" w:rsidRDefault="00907CC5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0445ED" w:rsidRPr="00CC7047" w:rsidRDefault="00907CC5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44201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66</w:t>
            </w:r>
            <w:r w:rsidR="006D4430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  <w:r w:rsidR="00907CC5" w:rsidRPr="00CC7047">
              <w:rPr>
                <w:rFonts w:ascii="Times New Roman" w:eastAsia="Arial" w:hAnsi="Times New Roman" w:cs="Times New Roman"/>
                <w:color w:val="000000" w:themeColor="text1"/>
              </w:rPr>
              <w:t>42998</w:t>
            </w:r>
          </w:p>
          <w:p w:rsidR="000445ED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70</w:t>
            </w:r>
          </w:p>
        </w:tc>
        <w:tc>
          <w:tcPr>
            <w:tcW w:w="1665" w:type="dxa"/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907CC5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-11870</w:t>
            </w:r>
            <w:r w:rsidR="006D4430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-8</w:t>
            </w:r>
          </w:p>
        </w:tc>
      </w:tr>
      <w:tr w:rsidR="006D4430" w:rsidTr="006D443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0" w:rsidRPr="00CC7047" w:rsidRDefault="006D4430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Заёмные средства: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а) в сумме, тыс. руб.</w:t>
            </w:r>
          </w:p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б) в % к имуществу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0" w:rsidRPr="00CC7047" w:rsidRDefault="006D4430" w:rsidP="000445ED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0445ED" w:rsidP="000445ED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10700</w:t>
            </w:r>
            <w:r w:rsidR="006D4430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</w:p>
          <w:p w:rsidR="000445ED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8900</w:t>
            </w:r>
          </w:p>
          <w:p w:rsidR="000445ED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0" w:rsidRPr="00CC7047" w:rsidRDefault="006D4430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  <w:p w:rsidR="00907CC5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+8900</w:t>
            </w:r>
          </w:p>
          <w:p w:rsidR="006D4430" w:rsidRPr="00CC7047" w:rsidRDefault="000445ED" w:rsidP="000445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+14</w:t>
            </w:r>
          </w:p>
        </w:tc>
      </w:tr>
    </w:tbl>
    <w:p w:rsidR="000445ED" w:rsidRPr="00771137" w:rsidRDefault="000445ED" w:rsidP="007711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left="57" w:right="113" w:firstLine="652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 xml:space="preserve">Вывод: из данной таблицы видно что общая стоимость имущества за отчетный период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уменьшилась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8653 рубля. В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основном за счет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уменьш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ния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оборотных активов (на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5510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руб.). Внеоборотные активы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так же уменьшились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8,5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%. Удельный вес оборотных активов на конец отчетн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го периода составил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45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%, в то время как внеоборотные активы занимают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35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% в общем об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ъ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еме средс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тв предприятия. Поступления, при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обретения и создание имущества осуществля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лось 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за счет заемных средств (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14%), т.к. собственные средства в 2013 году значительно сократились по сравнению с 2011 годом.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Т.е значительную долю составляет заемный капитал, причем наметилась тенденция к его росту (15%). Особенность собственного кап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тала состоит в том, что 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он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инвестируется на долгосрочной основе, чем в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ше его доля в общей сумме капитала и меньше доля заемных средств, тем надежнее для кредиторов и банков финансирования. Поэтому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от того на сколько оптимально структура источников финансирования средств пре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приятия зависит степень его финансовой устойчивости и независимость от внешних инвесторов и кредито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ов</w:t>
      </w:r>
      <w:r w:rsidR="008530AC" w:rsidRPr="00771137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B50B98" w:rsidRPr="006350C1" w:rsidRDefault="00B50B98" w:rsidP="00CC7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50B98">
        <w:rPr>
          <w:rFonts w:ascii="Times New Roman" w:eastAsia="Arial" w:hAnsi="Times New Roman" w:cs="Times New Roman"/>
          <w:sz w:val="28"/>
          <w:szCs w:val="28"/>
        </w:rPr>
        <w:t>Финансовое состояние предприятия с позиции краткосрочной перспе</w:t>
      </w:r>
      <w:r w:rsidRPr="00B50B98">
        <w:rPr>
          <w:rFonts w:ascii="Times New Roman" w:eastAsia="Arial" w:hAnsi="Times New Roman" w:cs="Times New Roman"/>
          <w:sz w:val="28"/>
          <w:szCs w:val="28"/>
        </w:rPr>
        <w:t>к</w:t>
      </w:r>
      <w:r w:rsidRPr="00B50B98">
        <w:rPr>
          <w:rFonts w:ascii="Times New Roman" w:eastAsia="Arial" w:hAnsi="Times New Roman" w:cs="Times New Roman"/>
          <w:sz w:val="28"/>
          <w:szCs w:val="28"/>
        </w:rPr>
        <w:t>тивы оценивают показателями ликвидности и платежеспособности. Ликви</w:t>
      </w:r>
      <w:r w:rsidRPr="00B50B98">
        <w:rPr>
          <w:rFonts w:ascii="Times New Roman" w:eastAsia="Arial" w:hAnsi="Times New Roman" w:cs="Times New Roman"/>
          <w:sz w:val="28"/>
          <w:szCs w:val="28"/>
        </w:rPr>
        <w:t>д</w:t>
      </w:r>
      <w:r w:rsidRPr="00B50B98">
        <w:rPr>
          <w:rFonts w:ascii="Times New Roman" w:eastAsia="Arial" w:hAnsi="Times New Roman" w:cs="Times New Roman"/>
          <w:sz w:val="28"/>
          <w:szCs w:val="28"/>
        </w:rPr>
        <w:t>ность - характеристика отдельных видов активов предприятия по их спосо</w:t>
      </w:r>
      <w:r w:rsidRPr="00B50B98">
        <w:rPr>
          <w:rFonts w:ascii="Times New Roman" w:eastAsia="Arial" w:hAnsi="Times New Roman" w:cs="Times New Roman"/>
          <w:sz w:val="28"/>
          <w:szCs w:val="28"/>
        </w:rPr>
        <w:t>б</w:t>
      </w:r>
      <w:r w:rsidRPr="00B50B98">
        <w:rPr>
          <w:rFonts w:ascii="Times New Roman" w:eastAsia="Arial" w:hAnsi="Times New Roman" w:cs="Times New Roman"/>
          <w:sz w:val="28"/>
          <w:szCs w:val="28"/>
        </w:rPr>
        <w:t>ности к быстрому превращению в денежную форму без потери балансовой стоимости с целью обеспечения необходимого уровня платежеспособности предприятия. Ликвидность - необходимое и обязательное условие платеж</w:t>
      </w:r>
      <w:r w:rsidRPr="00B50B98">
        <w:rPr>
          <w:rFonts w:ascii="Times New Roman" w:eastAsia="Arial" w:hAnsi="Times New Roman" w:cs="Times New Roman"/>
          <w:sz w:val="28"/>
          <w:szCs w:val="28"/>
        </w:rPr>
        <w:t>е</w:t>
      </w:r>
      <w:r w:rsidRPr="00B50B98">
        <w:rPr>
          <w:rFonts w:ascii="Times New Roman" w:eastAsia="Arial" w:hAnsi="Times New Roman" w:cs="Times New Roman"/>
          <w:sz w:val="28"/>
          <w:szCs w:val="28"/>
        </w:rPr>
        <w:t>способности. Платежеспособность - способность предприятия своевременно полностью выполнить свои платежные обязательства, вытекающие из торг</w:t>
      </w:r>
      <w:r w:rsidRPr="00B50B98">
        <w:rPr>
          <w:rFonts w:ascii="Times New Roman" w:eastAsia="Arial" w:hAnsi="Times New Roman" w:cs="Times New Roman"/>
          <w:sz w:val="28"/>
          <w:szCs w:val="28"/>
        </w:rPr>
        <w:t>о</w:t>
      </w:r>
      <w:r w:rsidRPr="00B50B98">
        <w:rPr>
          <w:rFonts w:ascii="Times New Roman" w:eastAsia="Arial" w:hAnsi="Times New Roman" w:cs="Times New Roman"/>
          <w:sz w:val="28"/>
          <w:szCs w:val="28"/>
        </w:rPr>
        <w:t>вых, кредитных и иных операций платежного характера. Платежеспосо</w:t>
      </w:r>
      <w:r w:rsidRPr="00B50B98">
        <w:rPr>
          <w:rFonts w:ascii="Times New Roman" w:eastAsia="Arial" w:hAnsi="Times New Roman" w:cs="Times New Roman"/>
          <w:sz w:val="28"/>
          <w:szCs w:val="28"/>
        </w:rPr>
        <w:t>б</w:t>
      </w:r>
      <w:r w:rsidRPr="00B50B98">
        <w:rPr>
          <w:rFonts w:ascii="Times New Roman" w:eastAsia="Arial" w:hAnsi="Times New Roman" w:cs="Times New Roman"/>
          <w:sz w:val="28"/>
          <w:szCs w:val="28"/>
        </w:rPr>
        <w:t>ность предприятия подтверждается следующими данными. Во-первых, нал</w:t>
      </w:r>
      <w:r w:rsidRPr="00B50B98">
        <w:rPr>
          <w:rFonts w:ascii="Times New Roman" w:eastAsia="Arial" w:hAnsi="Times New Roman" w:cs="Times New Roman"/>
          <w:sz w:val="28"/>
          <w:szCs w:val="28"/>
        </w:rPr>
        <w:t>и</w:t>
      </w:r>
      <w:r w:rsidRPr="00B50B98">
        <w:rPr>
          <w:rFonts w:ascii="Times New Roman" w:eastAsia="Arial" w:hAnsi="Times New Roman" w:cs="Times New Roman"/>
          <w:sz w:val="28"/>
          <w:szCs w:val="28"/>
        </w:rPr>
        <w:t>чием денежных средств на расчетных и валютных счетах, краткосрочных финансовых вложений в оптимальной величине. На расчетном счете дене</w:t>
      </w:r>
      <w:r w:rsidRPr="00B50B98">
        <w:rPr>
          <w:rFonts w:ascii="Times New Roman" w:eastAsia="Arial" w:hAnsi="Times New Roman" w:cs="Times New Roman"/>
          <w:sz w:val="28"/>
          <w:szCs w:val="28"/>
        </w:rPr>
        <w:t>ж</w:t>
      </w:r>
      <w:r w:rsidRPr="00B50B98">
        <w:rPr>
          <w:rFonts w:ascii="Times New Roman" w:eastAsia="Arial" w:hAnsi="Times New Roman" w:cs="Times New Roman"/>
          <w:sz w:val="28"/>
          <w:szCs w:val="28"/>
        </w:rPr>
        <w:t>ные средства должны храниться в сумме, достаточной для финансирования текущей деятельности. Во-вторых, данными об отсутствии просроченной з</w:t>
      </w:r>
      <w:r w:rsidRPr="00B50B98">
        <w:rPr>
          <w:rFonts w:ascii="Times New Roman" w:eastAsia="Arial" w:hAnsi="Times New Roman" w:cs="Times New Roman"/>
          <w:sz w:val="28"/>
          <w:szCs w:val="28"/>
        </w:rPr>
        <w:t>а</w:t>
      </w:r>
      <w:r w:rsidRPr="00B50B98">
        <w:rPr>
          <w:rFonts w:ascii="Times New Roman" w:eastAsia="Arial" w:hAnsi="Times New Roman" w:cs="Times New Roman"/>
          <w:sz w:val="28"/>
          <w:szCs w:val="28"/>
        </w:rPr>
        <w:lastRenderedPageBreak/>
        <w:t>долженности и задержки платежей. В-третьих, данными о несвоевременном погашении кредитов, а также длительном непрерывном пользовании кред</w:t>
      </w:r>
      <w:r w:rsidRPr="00B50B98">
        <w:rPr>
          <w:rFonts w:ascii="Times New Roman" w:eastAsia="Arial" w:hAnsi="Times New Roman" w:cs="Times New Roman"/>
          <w:sz w:val="28"/>
          <w:szCs w:val="28"/>
        </w:rPr>
        <w:t>и</w:t>
      </w:r>
      <w:r w:rsidRPr="00B50B98">
        <w:rPr>
          <w:rFonts w:ascii="Times New Roman" w:eastAsia="Arial" w:hAnsi="Times New Roman" w:cs="Times New Roman"/>
          <w:sz w:val="28"/>
          <w:szCs w:val="28"/>
        </w:rPr>
        <w:t>тами. Низкая платежеспособность бывает как случайной, временной</w:t>
      </w:r>
      <w:r w:rsidR="00CC7047">
        <w:rPr>
          <w:rFonts w:ascii="Times New Roman" w:eastAsia="Arial" w:hAnsi="Times New Roman" w:cs="Times New Roman"/>
          <w:sz w:val="28"/>
          <w:szCs w:val="28"/>
        </w:rPr>
        <w:t>, так и длительной, хронической.</w:t>
      </w:r>
      <w:r w:rsidR="006350C1" w:rsidRPr="006350C1">
        <w:rPr>
          <w:rFonts w:ascii="Times New Roman" w:eastAsia="Arial" w:hAnsi="Times New Roman" w:cs="Times New Roman"/>
          <w:sz w:val="28"/>
          <w:szCs w:val="28"/>
        </w:rPr>
        <w:t>[9</w:t>
      </w:r>
      <w:r w:rsidR="006350C1">
        <w:rPr>
          <w:rFonts w:ascii="Times New Roman" w:eastAsia="Arial" w:hAnsi="Times New Roman" w:cs="Times New Roman"/>
          <w:sz w:val="28"/>
          <w:szCs w:val="28"/>
        </w:rPr>
        <w:t>; стр.</w:t>
      </w:r>
      <w:r w:rsidR="006350C1" w:rsidRPr="006350C1">
        <w:rPr>
          <w:rFonts w:ascii="Times New Roman" w:eastAsia="Arial" w:hAnsi="Times New Roman" w:cs="Times New Roman"/>
          <w:sz w:val="28"/>
          <w:szCs w:val="28"/>
        </w:rPr>
        <w:t xml:space="preserve"> 61]</w:t>
      </w:r>
    </w:p>
    <w:p w:rsidR="002B23F1" w:rsidRPr="000347FA" w:rsidRDefault="002B23F1" w:rsidP="00CC7047">
      <w:pPr>
        <w:spacing w:after="0" w:line="360" w:lineRule="auto"/>
        <w:ind w:right="-185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0347FA">
        <w:rPr>
          <w:rFonts w:ascii="Times New Roman" w:hAnsi="Times New Roman" w:cs="Times New Roman"/>
          <w:spacing w:val="-4"/>
          <w:sz w:val="28"/>
          <w:szCs w:val="28"/>
        </w:rPr>
        <w:t xml:space="preserve">Группировка активов  </w:t>
      </w:r>
      <w:r w:rsidR="000347FA" w:rsidRPr="000347FA">
        <w:rPr>
          <w:rFonts w:ascii="Times New Roman" w:hAnsi="Times New Roman" w:cs="Times New Roman"/>
          <w:spacing w:val="-4"/>
          <w:sz w:val="28"/>
          <w:szCs w:val="28"/>
        </w:rPr>
        <w:t>ФГУП «Орошаемое»</w:t>
      </w:r>
      <w:r w:rsidRPr="000347FA">
        <w:rPr>
          <w:rFonts w:ascii="Times New Roman" w:hAnsi="Times New Roman" w:cs="Times New Roman"/>
          <w:spacing w:val="-4"/>
          <w:sz w:val="28"/>
          <w:szCs w:val="28"/>
        </w:rPr>
        <w:t xml:space="preserve"> по уровню ликвидности и обяз</w:t>
      </w:r>
      <w:r w:rsidRPr="000347FA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0347FA">
        <w:rPr>
          <w:rFonts w:ascii="Times New Roman" w:hAnsi="Times New Roman" w:cs="Times New Roman"/>
          <w:spacing w:val="-4"/>
          <w:sz w:val="28"/>
          <w:szCs w:val="28"/>
        </w:rPr>
        <w:t>тельств (пассивов) по срочности их оплаты за 20</w:t>
      </w:r>
      <w:r w:rsidR="000347FA" w:rsidRPr="000347FA">
        <w:rPr>
          <w:rFonts w:ascii="Times New Roman" w:hAnsi="Times New Roman" w:cs="Times New Roman"/>
          <w:spacing w:val="-4"/>
          <w:sz w:val="28"/>
          <w:szCs w:val="28"/>
        </w:rPr>
        <w:t>11</w:t>
      </w:r>
      <w:r w:rsidRPr="000347FA">
        <w:rPr>
          <w:rFonts w:ascii="Times New Roman" w:hAnsi="Times New Roman" w:cs="Times New Roman"/>
          <w:spacing w:val="-4"/>
          <w:sz w:val="28"/>
          <w:szCs w:val="28"/>
        </w:rPr>
        <w:t>-20</w:t>
      </w:r>
      <w:r w:rsidR="000347FA" w:rsidRPr="000347FA">
        <w:rPr>
          <w:rFonts w:ascii="Times New Roman" w:hAnsi="Times New Roman" w:cs="Times New Roman"/>
          <w:spacing w:val="-4"/>
          <w:sz w:val="28"/>
          <w:szCs w:val="28"/>
        </w:rPr>
        <w:t>13</w:t>
      </w:r>
      <w:r w:rsidRPr="000347FA">
        <w:rPr>
          <w:rFonts w:ascii="Times New Roman" w:hAnsi="Times New Roman" w:cs="Times New Roman"/>
          <w:spacing w:val="-4"/>
          <w:sz w:val="28"/>
          <w:szCs w:val="28"/>
        </w:rPr>
        <w:t xml:space="preserve"> годы,  в тыс. руб.</w:t>
      </w:r>
    </w:p>
    <w:tbl>
      <w:tblPr>
        <w:tblStyle w:val="ab"/>
        <w:tblW w:w="0" w:type="auto"/>
        <w:tblLook w:val="04A0"/>
      </w:tblPr>
      <w:tblGrid>
        <w:gridCol w:w="960"/>
        <w:gridCol w:w="773"/>
        <w:gridCol w:w="863"/>
        <w:gridCol w:w="864"/>
        <w:gridCol w:w="906"/>
        <w:gridCol w:w="831"/>
        <w:gridCol w:w="864"/>
        <w:gridCol w:w="864"/>
        <w:gridCol w:w="854"/>
        <w:gridCol w:w="28"/>
        <w:gridCol w:w="882"/>
        <w:gridCol w:w="8"/>
        <w:gridCol w:w="874"/>
      </w:tblGrid>
      <w:tr w:rsidR="006D0010" w:rsidTr="006D0010">
        <w:trPr>
          <w:trHeight w:val="570"/>
        </w:trPr>
        <w:tc>
          <w:tcPr>
            <w:tcW w:w="959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Актив</w:t>
            </w:r>
          </w:p>
        </w:tc>
        <w:tc>
          <w:tcPr>
            <w:tcW w:w="773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2011</w:t>
            </w:r>
          </w:p>
        </w:tc>
        <w:tc>
          <w:tcPr>
            <w:tcW w:w="864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2012</w:t>
            </w:r>
          </w:p>
        </w:tc>
        <w:tc>
          <w:tcPr>
            <w:tcW w:w="865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2013</w:t>
            </w:r>
          </w:p>
        </w:tc>
        <w:tc>
          <w:tcPr>
            <w:tcW w:w="900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Пассив</w:t>
            </w:r>
          </w:p>
        </w:tc>
        <w:tc>
          <w:tcPr>
            <w:tcW w:w="832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2011</w:t>
            </w:r>
          </w:p>
        </w:tc>
        <w:tc>
          <w:tcPr>
            <w:tcW w:w="865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2012</w:t>
            </w:r>
          </w:p>
        </w:tc>
        <w:tc>
          <w:tcPr>
            <w:tcW w:w="865" w:type="dxa"/>
            <w:vMerge w:val="restart"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2013</w:t>
            </w:r>
          </w:p>
        </w:tc>
        <w:tc>
          <w:tcPr>
            <w:tcW w:w="2648" w:type="dxa"/>
            <w:gridSpan w:val="5"/>
            <w:tcBorders>
              <w:bottom w:val="single" w:sz="4" w:space="0" w:color="auto"/>
            </w:tcBorders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Платежный изл</w:t>
            </w: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и</w:t>
            </w: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шек/недостаток, тыс.руб</w:t>
            </w:r>
          </w:p>
        </w:tc>
      </w:tr>
      <w:tr w:rsidR="006D0010" w:rsidTr="006D0010">
        <w:trPr>
          <w:trHeight w:val="237"/>
        </w:trPr>
        <w:tc>
          <w:tcPr>
            <w:tcW w:w="959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773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864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865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900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832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865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865" w:type="dxa"/>
            <w:vMerge/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2011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</w:tcPr>
          <w:p w:rsidR="006D0010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2013</w:t>
            </w:r>
          </w:p>
        </w:tc>
      </w:tr>
      <w:tr w:rsidR="002B23F1" w:rsidTr="006D0010">
        <w:tc>
          <w:tcPr>
            <w:tcW w:w="959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А1</w:t>
            </w:r>
          </w:p>
        </w:tc>
        <w:tc>
          <w:tcPr>
            <w:tcW w:w="773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70</w:t>
            </w:r>
          </w:p>
        </w:tc>
        <w:tc>
          <w:tcPr>
            <w:tcW w:w="864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3339</w:t>
            </w:r>
          </w:p>
        </w:tc>
        <w:tc>
          <w:tcPr>
            <w:tcW w:w="865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1486</w:t>
            </w:r>
          </w:p>
        </w:tc>
        <w:tc>
          <w:tcPr>
            <w:tcW w:w="900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П1</w:t>
            </w:r>
          </w:p>
        </w:tc>
        <w:tc>
          <w:tcPr>
            <w:tcW w:w="832" w:type="dxa"/>
          </w:tcPr>
          <w:p w:rsidR="002B23F1" w:rsidRPr="000347FA" w:rsidRDefault="00AF370E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9258</w:t>
            </w:r>
          </w:p>
        </w:tc>
        <w:tc>
          <w:tcPr>
            <w:tcW w:w="865" w:type="dxa"/>
          </w:tcPr>
          <w:p w:rsidR="002B23F1" w:rsidRPr="000347FA" w:rsidRDefault="00AF370E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5000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4227</w:t>
            </w:r>
          </w:p>
        </w:tc>
        <w:tc>
          <w:tcPr>
            <w:tcW w:w="883" w:type="dxa"/>
            <w:gridSpan w:val="2"/>
            <w:tcBorders>
              <w:right w:val="single" w:sz="4" w:space="0" w:color="auto"/>
            </w:tcBorders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-9188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-1661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-2741</w:t>
            </w:r>
          </w:p>
        </w:tc>
      </w:tr>
      <w:tr w:rsidR="002B23F1" w:rsidTr="00FB5AB8">
        <w:trPr>
          <w:trHeight w:val="461"/>
        </w:trPr>
        <w:tc>
          <w:tcPr>
            <w:tcW w:w="959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А2</w:t>
            </w:r>
          </w:p>
        </w:tc>
        <w:tc>
          <w:tcPr>
            <w:tcW w:w="773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5688</w:t>
            </w:r>
          </w:p>
        </w:tc>
        <w:tc>
          <w:tcPr>
            <w:tcW w:w="864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1100</w:t>
            </w:r>
          </w:p>
        </w:tc>
        <w:tc>
          <w:tcPr>
            <w:tcW w:w="865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905</w:t>
            </w:r>
          </w:p>
        </w:tc>
        <w:tc>
          <w:tcPr>
            <w:tcW w:w="900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П2</w:t>
            </w:r>
          </w:p>
        </w:tc>
        <w:tc>
          <w:tcPr>
            <w:tcW w:w="832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10700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8900</w:t>
            </w:r>
          </w:p>
        </w:tc>
        <w:tc>
          <w:tcPr>
            <w:tcW w:w="883" w:type="dxa"/>
            <w:gridSpan w:val="2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+5688</w:t>
            </w:r>
          </w:p>
        </w:tc>
        <w:tc>
          <w:tcPr>
            <w:tcW w:w="882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-9600</w:t>
            </w:r>
          </w:p>
        </w:tc>
        <w:tc>
          <w:tcPr>
            <w:tcW w:w="883" w:type="dxa"/>
            <w:gridSpan w:val="2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-7995</w:t>
            </w:r>
          </w:p>
        </w:tc>
      </w:tr>
      <w:tr w:rsidR="002B23F1" w:rsidTr="00FB5AB8">
        <w:tc>
          <w:tcPr>
            <w:tcW w:w="959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А3</w:t>
            </w:r>
          </w:p>
        </w:tc>
        <w:tc>
          <w:tcPr>
            <w:tcW w:w="773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27735</w:t>
            </w:r>
          </w:p>
        </w:tc>
        <w:tc>
          <w:tcPr>
            <w:tcW w:w="864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26340</w:t>
            </w:r>
          </w:p>
        </w:tc>
        <w:tc>
          <w:tcPr>
            <w:tcW w:w="865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25592</w:t>
            </w:r>
          </w:p>
        </w:tc>
        <w:tc>
          <w:tcPr>
            <w:tcW w:w="900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П3</w:t>
            </w:r>
          </w:p>
        </w:tc>
        <w:tc>
          <w:tcPr>
            <w:tcW w:w="832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6</w:t>
            </w:r>
            <w:r w:rsidR="00AF370E" w:rsidRPr="000347FA">
              <w:rPr>
                <w:rFonts w:ascii="Times New Roman" w:hAnsi="Times New Roman" w:cs="Times New Roman"/>
                <w:color w:val="000000"/>
                <w:spacing w:val="-4"/>
              </w:rPr>
              <w:t>169</w:t>
            </w:r>
          </w:p>
        </w:tc>
        <w:tc>
          <w:tcPr>
            <w:tcW w:w="865" w:type="dxa"/>
          </w:tcPr>
          <w:p w:rsidR="002B23F1" w:rsidRPr="000347FA" w:rsidRDefault="00FB5AB8" w:rsidP="00AF370E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6</w:t>
            </w:r>
            <w:r w:rsidR="00AF370E" w:rsidRPr="000347FA">
              <w:rPr>
                <w:rFonts w:ascii="Times New Roman" w:hAnsi="Times New Roman" w:cs="Times New Roman"/>
                <w:color w:val="000000"/>
                <w:spacing w:val="-4"/>
              </w:rPr>
              <w:t>917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5517</w:t>
            </w:r>
          </w:p>
        </w:tc>
        <w:tc>
          <w:tcPr>
            <w:tcW w:w="883" w:type="dxa"/>
            <w:gridSpan w:val="2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+21566</w:t>
            </w:r>
          </w:p>
        </w:tc>
        <w:tc>
          <w:tcPr>
            <w:tcW w:w="882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+19423</w:t>
            </w:r>
          </w:p>
        </w:tc>
        <w:tc>
          <w:tcPr>
            <w:tcW w:w="883" w:type="dxa"/>
            <w:gridSpan w:val="2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+20081</w:t>
            </w:r>
          </w:p>
        </w:tc>
      </w:tr>
      <w:tr w:rsidR="002B23F1" w:rsidTr="00FB5AB8">
        <w:tc>
          <w:tcPr>
            <w:tcW w:w="959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А4</w:t>
            </w:r>
          </w:p>
        </w:tc>
        <w:tc>
          <w:tcPr>
            <w:tcW w:w="773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36802</w:t>
            </w:r>
          </w:p>
        </w:tc>
        <w:tc>
          <w:tcPr>
            <w:tcW w:w="864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36039</w:t>
            </w:r>
          </w:p>
        </w:tc>
        <w:tc>
          <w:tcPr>
            <w:tcW w:w="865" w:type="dxa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33659</w:t>
            </w:r>
          </w:p>
        </w:tc>
        <w:tc>
          <w:tcPr>
            <w:tcW w:w="900" w:type="dxa"/>
          </w:tcPr>
          <w:p w:rsidR="002B23F1" w:rsidRPr="000347FA" w:rsidRDefault="002B23F1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П4</w:t>
            </w:r>
          </w:p>
        </w:tc>
        <w:tc>
          <w:tcPr>
            <w:tcW w:w="832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54868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44201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42998</w:t>
            </w:r>
          </w:p>
        </w:tc>
        <w:tc>
          <w:tcPr>
            <w:tcW w:w="883" w:type="dxa"/>
            <w:gridSpan w:val="2"/>
          </w:tcPr>
          <w:p w:rsidR="002B23F1" w:rsidRPr="000347FA" w:rsidRDefault="006D0010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-18066</w:t>
            </w:r>
          </w:p>
        </w:tc>
        <w:tc>
          <w:tcPr>
            <w:tcW w:w="882" w:type="dxa"/>
          </w:tcPr>
          <w:p w:rsidR="002B23F1" w:rsidRPr="000347FA" w:rsidRDefault="000347FA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-8162</w:t>
            </w:r>
          </w:p>
        </w:tc>
        <w:tc>
          <w:tcPr>
            <w:tcW w:w="883" w:type="dxa"/>
            <w:gridSpan w:val="2"/>
          </w:tcPr>
          <w:p w:rsidR="002B23F1" w:rsidRPr="000347FA" w:rsidRDefault="000347FA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-9339</w:t>
            </w:r>
          </w:p>
        </w:tc>
      </w:tr>
      <w:tr w:rsidR="002B23F1" w:rsidTr="00FB5AB8">
        <w:tc>
          <w:tcPr>
            <w:tcW w:w="959" w:type="dxa"/>
          </w:tcPr>
          <w:p w:rsidR="002B23F1" w:rsidRPr="000347FA" w:rsidRDefault="002B23F1" w:rsidP="002B23F1">
            <w:pPr>
              <w:spacing w:line="360" w:lineRule="auto"/>
              <w:ind w:right="-185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БАЛАНС</w:t>
            </w:r>
          </w:p>
        </w:tc>
        <w:tc>
          <w:tcPr>
            <w:tcW w:w="773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70295</w:t>
            </w:r>
          </w:p>
        </w:tc>
        <w:tc>
          <w:tcPr>
            <w:tcW w:w="864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66818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61642</w:t>
            </w:r>
          </w:p>
        </w:tc>
        <w:tc>
          <w:tcPr>
            <w:tcW w:w="900" w:type="dxa"/>
          </w:tcPr>
          <w:p w:rsidR="002B23F1" w:rsidRPr="000347FA" w:rsidRDefault="002B23F1" w:rsidP="002B23F1">
            <w:pPr>
              <w:spacing w:line="360" w:lineRule="auto"/>
              <w:ind w:right="-185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БАЛАНС</w:t>
            </w:r>
          </w:p>
        </w:tc>
        <w:tc>
          <w:tcPr>
            <w:tcW w:w="832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70295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66818</w:t>
            </w:r>
          </w:p>
        </w:tc>
        <w:tc>
          <w:tcPr>
            <w:tcW w:w="865" w:type="dxa"/>
          </w:tcPr>
          <w:p w:rsidR="002B23F1" w:rsidRPr="000347FA" w:rsidRDefault="00FB5AB8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61642</w:t>
            </w:r>
          </w:p>
        </w:tc>
        <w:tc>
          <w:tcPr>
            <w:tcW w:w="883" w:type="dxa"/>
            <w:gridSpan w:val="2"/>
          </w:tcPr>
          <w:p w:rsidR="002B23F1" w:rsidRPr="000347FA" w:rsidRDefault="000347FA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</w:t>
            </w:r>
          </w:p>
        </w:tc>
        <w:tc>
          <w:tcPr>
            <w:tcW w:w="882" w:type="dxa"/>
          </w:tcPr>
          <w:p w:rsidR="002B23F1" w:rsidRPr="000347FA" w:rsidRDefault="000347FA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</w:t>
            </w:r>
          </w:p>
        </w:tc>
        <w:tc>
          <w:tcPr>
            <w:tcW w:w="883" w:type="dxa"/>
            <w:gridSpan w:val="2"/>
          </w:tcPr>
          <w:p w:rsidR="002B23F1" w:rsidRPr="000347FA" w:rsidRDefault="000347FA" w:rsidP="002B23F1">
            <w:pPr>
              <w:spacing w:line="360" w:lineRule="auto"/>
              <w:ind w:right="-185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0347FA">
              <w:rPr>
                <w:rFonts w:ascii="Times New Roman" w:hAnsi="Times New Roman" w:cs="Times New Roman"/>
                <w:color w:val="000000"/>
                <w:spacing w:val="-4"/>
              </w:rPr>
              <w:t>-</w:t>
            </w:r>
          </w:p>
        </w:tc>
      </w:tr>
    </w:tbl>
    <w:p w:rsidR="000347FA" w:rsidRPr="00B378D5" w:rsidRDefault="000347FA" w:rsidP="00B378D5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8D5">
        <w:rPr>
          <w:rFonts w:ascii="Times New Roman" w:hAnsi="Times New Roman" w:cs="Times New Roman"/>
          <w:color w:val="000000"/>
          <w:sz w:val="28"/>
          <w:szCs w:val="28"/>
        </w:rPr>
        <w:t xml:space="preserve">По формальным  признакам баланс </w:t>
      </w:r>
      <w:r w:rsidRPr="00B378D5">
        <w:rPr>
          <w:rFonts w:ascii="Times New Roman" w:hAnsi="Times New Roman" w:cs="Times New Roman"/>
          <w:spacing w:val="-4"/>
          <w:sz w:val="28"/>
          <w:szCs w:val="28"/>
        </w:rPr>
        <w:t xml:space="preserve">ФГУП «Орошаемое» 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 xml:space="preserve">  следует пр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знать неликвидным, поскольку   не соблюдено первое условие его ликвидн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сти, а именно  наиболее ликвидные активы А1 (денежные средства) не п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крывают  наиболее срочные обязательства П1 (кредиторскую задолже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ность). Недостаток средств А1  для покрытия П1 на конец 2013 года  соста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 xml:space="preserve">ляет 2741 тыс. руб.  </w:t>
      </w:r>
    </w:p>
    <w:p w:rsidR="000347FA" w:rsidRPr="00B378D5" w:rsidRDefault="000347FA" w:rsidP="00B378D5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8D5">
        <w:rPr>
          <w:rFonts w:ascii="Times New Roman" w:hAnsi="Times New Roman" w:cs="Times New Roman"/>
          <w:color w:val="000000"/>
          <w:sz w:val="28"/>
          <w:szCs w:val="28"/>
        </w:rPr>
        <w:t>Между тем  недостаток средств А1 в полной мере может быть воспо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 xml:space="preserve">нен  средствами А2 (дебиторской задолженностью). При этом наблюдается соблюдение условия   </w:t>
      </w:r>
      <w:r w:rsidRPr="00CC7047">
        <w:rPr>
          <w:rFonts w:ascii="Times New Roman" w:hAnsi="Times New Roman" w:cs="Times New Roman"/>
          <w:color w:val="000000"/>
          <w:sz w:val="28"/>
          <w:szCs w:val="28"/>
        </w:rPr>
        <w:t>текущей ликвидности активов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F3FB5" w:rsidRPr="00B378D5">
        <w:rPr>
          <w:rFonts w:ascii="Times New Roman" w:hAnsi="Times New Roman" w:cs="Times New Roman"/>
          <w:color w:val="000000"/>
          <w:sz w:val="28"/>
          <w:szCs w:val="28"/>
        </w:rPr>
        <w:t>только в 2011 году, н</w:t>
      </w:r>
      <w:r w:rsidR="005F3FB5" w:rsidRPr="00B378D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F3FB5" w:rsidRPr="00B378D5">
        <w:rPr>
          <w:rFonts w:ascii="Times New Roman" w:hAnsi="Times New Roman" w:cs="Times New Roman"/>
          <w:color w:val="000000"/>
          <w:sz w:val="28"/>
          <w:szCs w:val="28"/>
        </w:rPr>
        <w:t>достаток увеличивается к 2013 году и составляет 7995 тыс.руб.</w:t>
      </w:r>
    </w:p>
    <w:p w:rsidR="000347FA" w:rsidRPr="00B378D5" w:rsidRDefault="000347FA" w:rsidP="00B378D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8D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Соблюдение  неравенства (А1+А2+А3) &gt; (П1+П2+П3), отражает </w:t>
      </w:r>
      <w:r w:rsidRPr="00CC7047">
        <w:rPr>
          <w:rFonts w:ascii="Times New Roman" w:hAnsi="Times New Roman" w:cs="Times New Roman"/>
          <w:color w:val="000000"/>
          <w:sz w:val="28"/>
          <w:szCs w:val="28"/>
        </w:rPr>
        <w:t>пе</w:t>
      </w:r>
      <w:r w:rsidRPr="00CC704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C7047">
        <w:rPr>
          <w:rFonts w:ascii="Times New Roman" w:hAnsi="Times New Roman" w:cs="Times New Roman"/>
          <w:color w:val="000000"/>
          <w:sz w:val="28"/>
          <w:szCs w:val="28"/>
        </w:rPr>
        <w:t>спективную ликвидность и платежеспособность предприятия,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 xml:space="preserve"> т.е. указывает на платежеспособность предприятия  в более длительном периоде, которая  будет обеспечена  при условии, что поступления денежных средств  с учетом реализации  запасов.</w:t>
      </w:r>
    </w:p>
    <w:p w:rsidR="000347FA" w:rsidRPr="00B378D5" w:rsidRDefault="000347FA" w:rsidP="00B378D5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378D5">
        <w:rPr>
          <w:rFonts w:ascii="Times New Roman" w:hAnsi="Times New Roman" w:cs="Times New Roman"/>
          <w:spacing w:val="-4"/>
          <w:sz w:val="28"/>
          <w:szCs w:val="28"/>
        </w:rPr>
        <w:t xml:space="preserve">И наконец, </w:t>
      </w:r>
      <w:r w:rsidR="005F3FB5" w:rsidRPr="00B378D5">
        <w:rPr>
          <w:rFonts w:ascii="Times New Roman" w:hAnsi="Times New Roman" w:cs="Times New Roman"/>
          <w:spacing w:val="-4"/>
          <w:sz w:val="28"/>
          <w:szCs w:val="28"/>
        </w:rPr>
        <w:t xml:space="preserve">не </w:t>
      </w:r>
      <w:r w:rsidRPr="00B378D5">
        <w:rPr>
          <w:rFonts w:ascii="Times New Roman" w:hAnsi="Times New Roman" w:cs="Times New Roman"/>
          <w:spacing w:val="-4"/>
          <w:sz w:val="28"/>
          <w:szCs w:val="28"/>
        </w:rPr>
        <w:t xml:space="preserve">соблюдение  четвертого условия </w:t>
      </w:r>
      <w:r w:rsidRPr="00B378D5">
        <w:rPr>
          <w:rFonts w:ascii="Times New Roman" w:hAnsi="Times New Roman" w:cs="Times New Roman"/>
          <w:color w:val="000000"/>
          <w:sz w:val="28"/>
          <w:szCs w:val="28"/>
        </w:rPr>
        <w:t>А4&lt;П4</w:t>
      </w:r>
      <w:r w:rsidRPr="00B378D5">
        <w:rPr>
          <w:rFonts w:ascii="Times New Roman" w:hAnsi="Times New Roman" w:cs="Times New Roman"/>
          <w:spacing w:val="-4"/>
          <w:sz w:val="28"/>
          <w:szCs w:val="28"/>
        </w:rPr>
        <w:t xml:space="preserve">, указывает на </w:t>
      </w:r>
      <w:r w:rsidR="005F3FB5" w:rsidRPr="00B378D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F3FB5" w:rsidRPr="00B378D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5F3FB5" w:rsidRPr="00B378D5">
        <w:rPr>
          <w:rFonts w:ascii="Times New Roman" w:hAnsi="Times New Roman" w:cs="Times New Roman"/>
          <w:spacing w:val="-4"/>
          <w:sz w:val="28"/>
          <w:szCs w:val="28"/>
        </w:rPr>
        <w:t>сутствие</w:t>
      </w:r>
      <w:r w:rsidRPr="00B378D5">
        <w:rPr>
          <w:rFonts w:ascii="Times New Roman" w:hAnsi="Times New Roman" w:cs="Times New Roman"/>
          <w:spacing w:val="-4"/>
          <w:sz w:val="28"/>
          <w:szCs w:val="28"/>
        </w:rPr>
        <w:t xml:space="preserve">  у предприятия собственных оборотных средств</w:t>
      </w:r>
      <w:r w:rsidR="005F3FB5" w:rsidRPr="00B378D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F3FB5" w:rsidRPr="00B378D5" w:rsidRDefault="005F3FB5" w:rsidP="00B378D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8D5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Рассчитаем общий показатель ликвидности баланса: </w:t>
      </w:r>
    </w:p>
    <w:p w:rsidR="005F3FB5" w:rsidRPr="00B378D5" w:rsidRDefault="005F3FB5" w:rsidP="00B378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</w:rPr>
      </w:pPr>
      <w:r w:rsidRPr="00B378D5">
        <w:rPr>
          <w:rFonts w:ascii="Times New Roman" w:hAnsi="Times New Roman" w:cs="Times New Roman"/>
          <w:spacing w:val="-6"/>
          <w:sz w:val="28"/>
          <w:szCs w:val="28"/>
        </w:rPr>
        <w:t xml:space="preserve">Общий показатель ликвидности баланса = </w:t>
      </w:r>
      <w:r w:rsidRPr="00B378D5">
        <w:rPr>
          <w:rFonts w:ascii="Times New Roman" w:eastAsia="MS Mincho" w:hAnsi="Times New Roman" w:cs="Times New Roman"/>
          <w:i/>
          <w:sz w:val="28"/>
          <w:szCs w:val="28"/>
          <w:u w:val="single"/>
        </w:rPr>
        <w:t xml:space="preserve">А1+0,5хА2 +0,3хА3  </w:t>
      </w:r>
      <w:r w:rsidRPr="00B378D5">
        <w:rPr>
          <w:rFonts w:ascii="Times New Roman" w:eastAsia="MS Mincho" w:hAnsi="Times New Roman" w:cs="Times New Roman"/>
          <w:sz w:val="28"/>
          <w:szCs w:val="28"/>
        </w:rPr>
        <w:t xml:space="preserve">                     </w:t>
      </w:r>
    </w:p>
    <w:p w:rsidR="005F3FB5" w:rsidRPr="00B378D5" w:rsidRDefault="005F3FB5" w:rsidP="00B378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8D5">
        <w:rPr>
          <w:rFonts w:ascii="Times New Roman" w:eastAsia="MS Mincho" w:hAnsi="Times New Roman" w:cs="Times New Roman"/>
          <w:i/>
          <w:sz w:val="28"/>
          <w:szCs w:val="28"/>
        </w:rPr>
        <w:t xml:space="preserve">                                                                 </w:t>
      </w:r>
      <w:r w:rsidR="00B50B98">
        <w:rPr>
          <w:rFonts w:ascii="Times New Roman" w:eastAsia="MS Mincho" w:hAnsi="Times New Roman" w:cs="Times New Roman"/>
          <w:i/>
          <w:sz w:val="28"/>
          <w:szCs w:val="28"/>
        </w:rPr>
        <w:t xml:space="preserve">    </w:t>
      </w:r>
      <w:r w:rsidRPr="00B378D5">
        <w:rPr>
          <w:rFonts w:ascii="Times New Roman" w:eastAsia="MS Mincho" w:hAnsi="Times New Roman" w:cs="Times New Roman"/>
          <w:i/>
          <w:sz w:val="28"/>
          <w:szCs w:val="28"/>
        </w:rPr>
        <w:t xml:space="preserve"> П1+0,5хП2+0,3хП3</w:t>
      </w:r>
    </w:p>
    <w:p w:rsidR="005F3FB5" w:rsidRPr="00B378D5" w:rsidRDefault="00B378D5" w:rsidP="00B378D5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378D5">
        <w:rPr>
          <w:rFonts w:ascii="Times New Roman" w:hAnsi="Times New Roman" w:cs="Times New Roman"/>
          <w:spacing w:val="-4"/>
          <w:sz w:val="28"/>
          <w:szCs w:val="28"/>
        </w:rPr>
        <w:t>Клб2013=(1489+0,5х*905+0,3х*25592)/(4227+0,5х*8900+0,3*5517)=9616,1</w:t>
      </w:r>
      <w:r w:rsidRPr="00B50B98">
        <w:rPr>
          <w:rFonts w:ascii="Times New Roman" w:hAnsi="Times New Roman" w:cs="Times New Roman"/>
          <w:spacing w:val="-4"/>
          <w:sz w:val="28"/>
          <w:szCs w:val="28"/>
        </w:rPr>
        <w:t>/</w:t>
      </w:r>
      <w:r w:rsidRPr="00B378D5">
        <w:rPr>
          <w:rFonts w:ascii="Times New Roman" w:hAnsi="Times New Roman" w:cs="Times New Roman"/>
          <w:spacing w:val="-4"/>
          <w:sz w:val="28"/>
          <w:szCs w:val="28"/>
        </w:rPr>
        <w:t>10332,1=0,93</w:t>
      </w:r>
    </w:p>
    <w:p w:rsidR="002B23F1" w:rsidRPr="00B378D5" w:rsidRDefault="00B378D5" w:rsidP="00B378D5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378D5">
        <w:rPr>
          <w:rFonts w:ascii="Times New Roman" w:eastAsia="MS Mincho" w:hAnsi="Times New Roman" w:cs="Times New Roman"/>
          <w:sz w:val="28"/>
          <w:szCs w:val="28"/>
        </w:rPr>
        <w:t>Вывод: Баланс  предприятия  является  неликвидным, несмотря на  соблюд</w:t>
      </w:r>
      <w:r w:rsidRPr="00B378D5">
        <w:rPr>
          <w:rFonts w:ascii="Times New Roman" w:eastAsia="MS Mincho" w:hAnsi="Times New Roman" w:cs="Times New Roman"/>
          <w:sz w:val="28"/>
          <w:szCs w:val="28"/>
        </w:rPr>
        <w:t>е</w:t>
      </w:r>
      <w:r w:rsidRPr="00B378D5">
        <w:rPr>
          <w:rFonts w:ascii="Times New Roman" w:eastAsia="MS Mincho" w:hAnsi="Times New Roman" w:cs="Times New Roman"/>
          <w:sz w:val="28"/>
          <w:szCs w:val="28"/>
        </w:rPr>
        <w:t>ние второго условия его ликвидности. Так же общий показатель  ликвидн</w:t>
      </w:r>
      <w:r w:rsidRPr="00B378D5">
        <w:rPr>
          <w:rFonts w:ascii="Times New Roman" w:eastAsia="MS Mincho" w:hAnsi="Times New Roman" w:cs="Times New Roman"/>
          <w:sz w:val="28"/>
          <w:szCs w:val="28"/>
        </w:rPr>
        <w:t>о</w:t>
      </w:r>
      <w:r w:rsidRPr="00B378D5">
        <w:rPr>
          <w:rFonts w:ascii="Times New Roman" w:eastAsia="MS Mincho" w:hAnsi="Times New Roman" w:cs="Times New Roman"/>
          <w:sz w:val="28"/>
          <w:szCs w:val="28"/>
        </w:rPr>
        <w:t>сти баланса оказался  ниже единицы, что подтверждает   неликвидность б</w:t>
      </w:r>
      <w:r w:rsidRPr="00B378D5">
        <w:rPr>
          <w:rFonts w:ascii="Times New Roman" w:eastAsia="MS Mincho" w:hAnsi="Times New Roman" w:cs="Times New Roman"/>
          <w:sz w:val="28"/>
          <w:szCs w:val="28"/>
        </w:rPr>
        <w:t>а</w:t>
      </w:r>
      <w:r w:rsidRPr="00B378D5">
        <w:rPr>
          <w:rFonts w:ascii="Times New Roman" w:eastAsia="MS Mincho" w:hAnsi="Times New Roman" w:cs="Times New Roman"/>
          <w:sz w:val="28"/>
          <w:szCs w:val="28"/>
        </w:rPr>
        <w:t xml:space="preserve">ланса </w:t>
      </w:r>
      <w:r w:rsidRPr="00B378D5">
        <w:rPr>
          <w:rFonts w:ascii="Times New Roman" w:hAnsi="Times New Roman" w:cs="Times New Roman"/>
          <w:spacing w:val="-4"/>
          <w:sz w:val="28"/>
          <w:szCs w:val="28"/>
        </w:rPr>
        <w:t>ФГУП «Орошаемое»</w:t>
      </w:r>
      <w:r w:rsidRPr="00B378D5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D55D72" w:rsidRDefault="00D55D72" w:rsidP="00D55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rFonts w:ascii="Arial" w:eastAsia="Arial" w:hAnsi="Arial" w:cs="Times New Roman"/>
          <w:sz w:val="20"/>
        </w:rPr>
      </w:pPr>
      <w:r w:rsidRPr="00771137">
        <w:rPr>
          <w:rFonts w:ascii="Times New Roman" w:eastAsia="Arial" w:hAnsi="Times New Roman" w:cs="Times New Roman"/>
          <w:sz w:val="28"/>
          <w:szCs w:val="28"/>
        </w:rPr>
        <w:t>Анализ платёжеспособности предприятия</w:t>
      </w:r>
      <w:r w:rsidR="00DD218F" w:rsidRPr="00771137">
        <w:rPr>
          <w:rFonts w:ascii="Times New Roman" w:eastAsia="Arial" w:hAnsi="Times New Roman" w:cs="Times New Roman"/>
          <w:sz w:val="28"/>
          <w:szCs w:val="28"/>
        </w:rPr>
        <w:t xml:space="preserve"> за 2011-2013г</w:t>
      </w:r>
      <w:r w:rsidR="00DD218F">
        <w:rPr>
          <w:rFonts w:ascii="Arial" w:eastAsia="Arial" w:hAnsi="Arial"/>
          <w:sz w:val="20"/>
        </w:rPr>
        <w:t>.</w:t>
      </w:r>
    </w:p>
    <w:tbl>
      <w:tblPr>
        <w:tblW w:w="957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  <w:right w:w="98" w:type="dxa"/>
        </w:tblCellMar>
        <w:tblLook w:val="0000"/>
      </w:tblPr>
      <w:tblGrid>
        <w:gridCol w:w="709"/>
        <w:gridCol w:w="3759"/>
        <w:gridCol w:w="919"/>
        <w:gridCol w:w="1201"/>
        <w:gridCol w:w="1440"/>
        <w:gridCol w:w="1543"/>
      </w:tblGrid>
      <w:tr w:rsidR="00DD218F" w:rsidRPr="00CC7047" w:rsidTr="00CC70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№</w:t>
            </w:r>
          </w:p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п/п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Показатели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8F" w:rsidRPr="00CC7047" w:rsidRDefault="00DD218F" w:rsidP="00DD21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2011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2012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2013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Изменение</w:t>
            </w:r>
          </w:p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(+,-)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1.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Оборотные активы (итог II раздела актива), тыс. руб.</w:t>
            </w:r>
          </w:p>
        </w:tc>
        <w:tc>
          <w:tcPr>
            <w:tcW w:w="91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33493</w:t>
            </w:r>
          </w:p>
        </w:tc>
        <w:tc>
          <w:tcPr>
            <w:tcW w:w="1201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30779</w:t>
            </w:r>
          </w:p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</w:tc>
        <w:tc>
          <w:tcPr>
            <w:tcW w:w="1440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27983</w:t>
            </w:r>
          </w:p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</w:tc>
        <w:tc>
          <w:tcPr>
            <w:tcW w:w="1543" w:type="dxa"/>
          </w:tcPr>
          <w:p w:rsidR="00DD218F" w:rsidRPr="00CC7047" w:rsidRDefault="00DD218F" w:rsidP="00DD21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  <w:r w:rsidR="0092453C" w:rsidRPr="00CC7047">
              <w:rPr>
                <w:rFonts w:ascii="Times New Roman" w:eastAsia="Arial" w:hAnsi="Times New Roman" w:cs="Times New Roman"/>
                <w:color w:val="000000" w:themeColor="text1"/>
              </w:rPr>
              <w:t>-5510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2.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Денежные средства  и краткосрочные финансовые вложения (стр. 250 + стр. 260), тыс. руб.</w:t>
            </w:r>
          </w:p>
        </w:tc>
        <w:tc>
          <w:tcPr>
            <w:tcW w:w="919" w:type="dxa"/>
          </w:tcPr>
          <w:p w:rsidR="00DD218F" w:rsidRPr="00CC7047" w:rsidRDefault="0092453C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1698</w:t>
            </w:r>
          </w:p>
        </w:tc>
        <w:tc>
          <w:tcPr>
            <w:tcW w:w="1201" w:type="dxa"/>
          </w:tcPr>
          <w:p w:rsidR="00DD218F" w:rsidRPr="00CC7047" w:rsidRDefault="0092453C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3371</w:t>
            </w:r>
          </w:p>
        </w:tc>
        <w:tc>
          <w:tcPr>
            <w:tcW w:w="1440" w:type="dxa"/>
          </w:tcPr>
          <w:p w:rsidR="00DD218F" w:rsidRPr="00CC7047" w:rsidRDefault="0092453C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1563</w:t>
            </w:r>
          </w:p>
        </w:tc>
        <w:tc>
          <w:tcPr>
            <w:tcW w:w="1543" w:type="dxa"/>
          </w:tcPr>
          <w:p w:rsidR="00DD218F" w:rsidRPr="00CC7047" w:rsidRDefault="0092453C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-135</w:t>
            </w:r>
            <w:r w:rsidR="00DD218F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3.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Дебиторская задолженность (стр. 240), тыс. руб.</w:t>
            </w:r>
          </w:p>
        </w:tc>
        <w:tc>
          <w:tcPr>
            <w:tcW w:w="91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4060</w:t>
            </w:r>
          </w:p>
        </w:tc>
        <w:tc>
          <w:tcPr>
            <w:tcW w:w="1201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1068</w:t>
            </w:r>
          </w:p>
        </w:tc>
        <w:tc>
          <w:tcPr>
            <w:tcW w:w="1440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828</w:t>
            </w:r>
          </w:p>
        </w:tc>
        <w:tc>
          <w:tcPr>
            <w:tcW w:w="1543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  <w:r w:rsidR="0092453C" w:rsidRPr="00CC7047">
              <w:rPr>
                <w:rFonts w:ascii="Times New Roman" w:eastAsia="Arial" w:hAnsi="Times New Roman" w:cs="Times New Roman"/>
                <w:color w:val="000000" w:themeColor="text1"/>
              </w:rPr>
              <w:t>-3232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4.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Краткосрочные кредиты и займы (стр. 610), тыс. руб.</w:t>
            </w:r>
          </w:p>
        </w:tc>
        <w:tc>
          <w:tcPr>
            <w:tcW w:w="919" w:type="dxa"/>
          </w:tcPr>
          <w:p w:rsidR="00DD218F" w:rsidRPr="00CC7047" w:rsidRDefault="004F27E4" w:rsidP="004F27E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</w:t>
            </w:r>
          </w:p>
        </w:tc>
        <w:tc>
          <w:tcPr>
            <w:tcW w:w="1201" w:type="dxa"/>
          </w:tcPr>
          <w:p w:rsidR="00DD218F" w:rsidRPr="00CC7047" w:rsidRDefault="004F27E4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10700</w:t>
            </w:r>
          </w:p>
        </w:tc>
        <w:tc>
          <w:tcPr>
            <w:tcW w:w="1440" w:type="dxa"/>
          </w:tcPr>
          <w:p w:rsidR="00DD218F" w:rsidRPr="00CC7047" w:rsidRDefault="004F27E4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8900</w:t>
            </w:r>
          </w:p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</w:p>
        </w:tc>
        <w:tc>
          <w:tcPr>
            <w:tcW w:w="1543" w:type="dxa"/>
          </w:tcPr>
          <w:p w:rsidR="00DD218F" w:rsidRPr="00CC7047" w:rsidRDefault="000C1C7A" w:rsidP="004F27E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+</w:t>
            </w:r>
            <w:r w:rsidR="00DD218F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  <w:r w:rsidR="0092453C" w:rsidRPr="00CC7047">
              <w:rPr>
                <w:rFonts w:ascii="Times New Roman" w:eastAsia="Arial" w:hAnsi="Times New Roman" w:cs="Times New Roman"/>
                <w:color w:val="000000" w:themeColor="text1"/>
              </w:rPr>
              <w:t>8900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5.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Кредиторская задолженность (стр. 620), тыс. руб.</w:t>
            </w:r>
          </w:p>
        </w:tc>
        <w:tc>
          <w:tcPr>
            <w:tcW w:w="919" w:type="dxa"/>
          </w:tcPr>
          <w:p w:rsidR="00DD218F" w:rsidRPr="00CC7047" w:rsidRDefault="004F27E4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9258</w:t>
            </w:r>
          </w:p>
        </w:tc>
        <w:tc>
          <w:tcPr>
            <w:tcW w:w="1201" w:type="dxa"/>
          </w:tcPr>
          <w:p w:rsidR="00DD218F" w:rsidRPr="00CC7047" w:rsidRDefault="004F27E4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5000</w:t>
            </w:r>
          </w:p>
        </w:tc>
        <w:tc>
          <w:tcPr>
            <w:tcW w:w="1440" w:type="dxa"/>
          </w:tcPr>
          <w:p w:rsidR="00DD218F" w:rsidRPr="00CC7047" w:rsidRDefault="004F27E4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4227</w:t>
            </w:r>
          </w:p>
        </w:tc>
        <w:tc>
          <w:tcPr>
            <w:tcW w:w="1543" w:type="dxa"/>
          </w:tcPr>
          <w:p w:rsidR="00DD218F" w:rsidRPr="00CC7047" w:rsidRDefault="00DD218F" w:rsidP="004F27E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  <w:r w:rsidR="0092453C" w:rsidRPr="00CC7047">
              <w:rPr>
                <w:rFonts w:ascii="Times New Roman" w:eastAsia="Arial" w:hAnsi="Times New Roman" w:cs="Times New Roman"/>
                <w:color w:val="000000" w:themeColor="text1"/>
              </w:rPr>
              <w:t>-5031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6.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Коэффициент абсолютной ликвидн</w:t>
            </w: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о</w:t>
            </w: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сти (стр. 2 : (стр. 4 + стр. 5)</w:t>
            </w:r>
          </w:p>
        </w:tc>
        <w:tc>
          <w:tcPr>
            <w:tcW w:w="919" w:type="dxa"/>
          </w:tcPr>
          <w:p w:rsidR="00DD218F" w:rsidRPr="00CC7047" w:rsidRDefault="0092453C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0,18</w:t>
            </w:r>
          </w:p>
        </w:tc>
        <w:tc>
          <w:tcPr>
            <w:tcW w:w="1201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0,21</w:t>
            </w:r>
          </w:p>
        </w:tc>
        <w:tc>
          <w:tcPr>
            <w:tcW w:w="1440" w:type="dxa"/>
          </w:tcPr>
          <w:p w:rsidR="00DD218F" w:rsidRPr="00CC7047" w:rsidRDefault="000C1C7A" w:rsidP="0092453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0,12</w:t>
            </w:r>
            <w:r w:rsidR="00DD218F" w:rsidRPr="00CC7047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543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-0,06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7.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Коэффициент промежуточной ли</w:t>
            </w: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к</w:t>
            </w: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видности (стр. 2 + стр. 3) : (стр. 4 + стр. 5)</w:t>
            </w:r>
          </w:p>
        </w:tc>
        <w:tc>
          <w:tcPr>
            <w:tcW w:w="919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0,62</w:t>
            </w:r>
          </w:p>
        </w:tc>
        <w:tc>
          <w:tcPr>
            <w:tcW w:w="1201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0,28</w:t>
            </w:r>
          </w:p>
        </w:tc>
        <w:tc>
          <w:tcPr>
            <w:tcW w:w="1440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0,18</w:t>
            </w:r>
          </w:p>
        </w:tc>
        <w:tc>
          <w:tcPr>
            <w:tcW w:w="1543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+0,44</w:t>
            </w:r>
          </w:p>
        </w:tc>
      </w:tr>
      <w:tr w:rsidR="00DD218F" w:rsidRPr="00CC7047" w:rsidTr="00CC7047">
        <w:tc>
          <w:tcPr>
            <w:tcW w:w="70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</w:rPr>
            </w:pPr>
            <w:r w:rsidRPr="00CC7047">
              <w:rPr>
                <w:rFonts w:ascii="Times New Roman" w:eastAsia="Arial" w:hAnsi="Times New Roman" w:cs="Times New Roman"/>
              </w:rPr>
              <w:t>8.</w:t>
            </w:r>
          </w:p>
        </w:tc>
        <w:tc>
          <w:tcPr>
            <w:tcW w:w="3759" w:type="dxa"/>
          </w:tcPr>
          <w:p w:rsidR="00DD218F" w:rsidRPr="00CC7047" w:rsidRDefault="00DD218F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Коэффициент текущей ликвидности (стр. 1 : (стр. 4 + стр. 5))</w:t>
            </w:r>
          </w:p>
        </w:tc>
        <w:tc>
          <w:tcPr>
            <w:tcW w:w="919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3,62</w:t>
            </w:r>
          </w:p>
        </w:tc>
        <w:tc>
          <w:tcPr>
            <w:tcW w:w="1201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1,96</w:t>
            </w:r>
          </w:p>
        </w:tc>
        <w:tc>
          <w:tcPr>
            <w:tcW w:w="1440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2,13</w:t>
            </w:r>
          </w:p>
        </w:tc>
        <w:tc>
          <w:tcPr>
            <w:tcW w:w="1543" w:type="dxa"/>
          </w:tcPr>
          <w:p w:rsidR="00DD218F" w:rsidRPr="00CC7047" w:rsidRDefault="000C1C7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C7047">
              <w:rPr>
                <w:rFonts w:ascii="Times New Roman" w:eastAsia="Arial" w:hAnsi="Times New Roman" w:cs="Times New Roman"/>
                <w:color w:val="000000" w:themeColor="text1"/>
              </w:rPr>
              <w:t>-1,49</w:t>
            </w:r>
          </w:p>
        </w:tc>
      </w:tr>
    </w:tbl>
    <w:p w:rsidR="00CC7047" w:rsidRDefault="00CA77CB" w:rsidP="00CC704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1137">
        <w:rPr>
          <w:rFonts w:ascii="Times New Roman" w:hAnsi="Times New Roman" w:cs="Times New Roman"/>
          <w:color w:val="000000"/>
          <w:sz w:val="28"/>
          <w:szCs w:val="28"/>
        </w:rPr>
        <w:t>Вывод: Показатель который характериз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ует финансовую устойчивость предприятия,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являет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ся его платежеспособностью,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т.е возможность своевр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менно погашать свои платежные  обязательства.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для погашения долгов,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это в первую очередь деньги,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счетах предприятия,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краткосрочные финансовые вложения.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Потенциальным средством для погашения долгов,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я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ляет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ся дебиторская задолженность,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 при нормальном обороте,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 должна превращаться в денежную наличность.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для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погаш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ния долгов могут служить имеющие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ся предприятия запасы.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их продаже предприятии получен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ые средства.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Данные таблицы показывают,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что анал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зируемые предприятие не являет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ся платежеспособностью.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конец отчетн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го периода,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коэффициент ликвидности ниже нормального привлечения.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50B98" w:rsidRDefault="00B50B98" w:rsidP="0077113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B98">
        <w:rPr>
          <w:rFonts w:ascii="Times New Roman" w:hAnsi="Times New Roman" w:cs="Times New Roman"/>
          <w:color w:val="000000"/>
          <w:sz w:val="28"/>
          <w:szCs w:val="28"/>
        </w:rPr>
        <w:t>Финансовая устойчивость предприятия - это определенное состояние счетов предприятия, гарантирующее его постоянную платежеспособность. Финансовая устойчивость предприятия служит характеристикой, свидетел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ствующей о стабильном превышении доходов над расходами, свободном м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неврировании денежными средствами и эффективном их использовании в бесперебойном процессе производства и реализации продукции. Она форм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руется в процессе всей хозяйственной деятельности и является главным ко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понентом общей устойчивости предприятия. Сущность финансовой устойч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вости определяется эффективным формированием, распределением и и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пользованием финансовых ресурсов, а платежеспособность выступает ее внешним проявлением. Степень финансовой устойчивости есть причина о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50B98">
        <w:rPr>
          <w:rFonts w:ascii="Times New Roman" w:hAnsi="Times New Roman" w:cs="Times New Roman"/>
          <w:color w:val="000000"/>
          <w:sz w:val="28"/>
          <w:szCs w:val="28"/>
        </w:rPr>
        <w:t>ределенной степени платежеспособности предприятия.</w:t>
      </w:r>
    </w:p>
    <w:p w:rsidR="00CC7047" w:rsidRDefault="00CC7047" w:rsidP="0077113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7047" w:rsidRDefault="00CC7047" w:rsidP="0077113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7047" w:rsidRDefault="00CC7047" w:rsidP="0077113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7047" w:rsidRDefault="00CC7047" w:rsidP="0077113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7047" w:rsidRDefault="00CC7047" w:rsidP="0077113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7047" w:rsidRDefault="00CC7047" w:rsidP="006350C1">
      <w:pPr>
        <w:pStyle w:val="ac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50C1" w:rsidRDefault="006350C1" w:rsidP="006350C1">
      <w:pPr>
        <w:pStyle w:val="ac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0E32" w:rsidRDefault="00170E32" w:rsidP="006350C1">
      <w:pPr>
        <w:pStyle w:val="ac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0E32" w:rsidRPr="00771137" w:rsidRDefault="00170E32" w:rsidP="006350C1">
      <w:pPr>
        <w:pStyle w:val="ac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7CB" w:rsidRPr="00771137" w:rsidRDefault="00CA77CB" w:rsidP="00CA77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113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771137">
        <w:rPr>
          <w:rFonts w:ascii="Times New Roman" w:eastAsia="Arial" w:hAnsi="Times New Roman" w:cs="Times New Roman"/>
          <w:sz w:val="28"/>
          <w:szCs w:val="28"/>
        </w:rPr>
        <w:lastRenderedPageBreak/>
        <w:t>Оценка финансовой устойчивости предприятия</w:t>
      </w:r>
    </w:p>
    <w:tbl>
      <w:tblPr>
        <w:tblW w:w="957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  <w:right w:w="98" w:type="dxa"/>
        </w:tblCellMar>
        <w:tblLook w:val="0000"/>
      </w:tblPr>
      <w:tblGrid>
        <w:gridCol w:w="646"/>
        <w:gridCol w:w="4383"/>
        <w:gridCol w:w="925"/>
        <w:gridCol w:w="1134"/>
        <w:gridCol w:w="1134"/>
        <w:gridCol w:w="1349"/>
      </w:tblGrid>
      <w:tr w:rsidR="00AD32B9" w:rsidTr="00AD32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№</w:t>
            </w:r>
          </w:p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Изменение</w:t>
            </w:r>
          </w:p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(+,-)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Внеоборотные активы (основной кап</w:t>
            </w: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тал) (итог I раздела актива), тыс. руб.</w:t>
            </w:r>
          </w:p>
        </w:tc>
        <w:tc>
          <w:tcPr>
            <w:tcW w:w="925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36802</w:t>
            </w:r>
          </w:p>
        </w:tc>
        <w:tc>
          <w:tcPr>
            <w:tcW w:w="1134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36039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33659</w:t>
            </w:r>
          </w:p>
        </w:tc>
        <w:tc>
          <w:tcPr>
            <w:tcW w:w="1349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-3143 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Собственные источники (итог III разд</w:t>
            </w: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ла пассива), тыс. руб.</w:t>
            </w:r>
          </w:p>
        </w:tc>
        <w:tc>
          <w:tcPr>
            <w:tcW w:w="925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54868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44201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42998</w:t>
            </w:r>
          </w:p>
        </w:tc>
        <w:tc>
          <w:tcPr>
            <w:tcW w:w="1349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 -11870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Долгосрочные кредиты  и займы (итог IV раздела пассива баланса), тыс. руб.</w:t>
            </w:r>
          </w:p>
        </w:tc>
        <w:tc>
          <w:tcPr>
            <w:tcW w:w="925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6169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6917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5517</w:t>
            </w:r>
          </w:p>
        </w:tc>
        <w:tc>
          <w:tcPr>
            <w:tcW w:w="1349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-652</w:t>
            </w:r>
          </w:p>
        </w:tc>
      </w:tr>
      <w:tr w:rsidR="00AD32B9" w:rsidTr="00AD32B9">
        <w:trPr>
          <w:trHeight w:val="501"/>
        </w:trPr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Краткосрочные кредиты и займы, тыс. руб.</w:t>
            </w:r>
          </w:p>
        </w:tc>
        <w:tc>
          <w:tcPr>
            <w:tcW w:w="925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10700</w:t>
            </w:r>
          </w:p>
        </w:tc>
        <w:tc>
          <w:tcPr>
            <w:tcW w:w="1134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8900</w:t>
            </w:r>
          </w:p>
        </w:tc>
        <w:tc>
          <w:tcPr>
            <w:tcW w:w="1349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 +8900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Кредиторская задолженность, тыс. руб.</w:t>
            </w:r>
          </w:p>
        </w:tc>
        <w:tc>
          <w:tcPr>
            <w:tcW w:w="925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9258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4227</w:t>
            </w:r>
          </w:p>
        </w:tc>
        <w:tc>
          <w:tcPr>
            <w:tcW w:w="1349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-5031 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Валюта баланса, тыс. руб.</w:t>
            </w:r>
          </w:p>
        </w:tc>
        <w:tc>
          <w:tcPr>
            <w:tcW w:w="925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70295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66818</w:t>
            </w:r>
          </w:p>
        </w:tc>
        <w:tc>
          <w:tcPr>
            <w:tcW w:w="1134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61642</w:t>
            </w:r>
          </w:p>
        </w:tc>
        <w:tc>
          <w:tcPr>
            <w:tcW w:w="1349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 -8653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Коэффициент финансовой независим</w:t>
            </w: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сти (автономии) (стр. 2 : стр. 6)</w:t>
            </w:r>
          </w:p>
        </w:tc>
        <w:tc>
          <w:tcPr>
            <w:tcW w:w="925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0,78</w:t>
            </w:r>
          </w:p>
        </w:tc>
        <w:tc>
          <w:tcPr>
            <w:tcW w:w="1134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0,66</w:t>
            </w:r>
          </w:p>
        </w:tc>
        <w:tc>
          <w:tcPr>
            <w:tcW w:w="1134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0D570A"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>0,73</w:t>
            </w:r>
          </w:p>
        </w:tc>
        <w:tc>
          <w:tcPr>
            <w:tcW w:w="1349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F49DA"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>-0,02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Коэффициент финансового риска (стр. 3 + стр. 4 + стр. 5) : стр. 2</w:t>
            </w:r>
          </w:p>
        </w:tc>
        <w:tc>
          <w:tcPr>
            <w:tcW w:w="925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0,28</w:t>
            </w:r>
          </w:p>
        </w:tc>
        <w:tc>
          <w:tcPr>
            <w:tcW w:w="1134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0,51</w:t>
            </w:r>
          </w:p>
        </w:tc>
        <w:tc>
          <w:tcPr>
            <w:tcW w:w="1134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0D570A" w:rsidRPr="00771137">
              <w:rPr>
                <w:rFonts w:ascii="Times New Roman" w:eastAsia="Arial" w:hAnsi="Times New Roman" w:cs="Times New Roman"/>
                <w:i/>
                <w:color w:val="000000" w:themeColor="text1"/>
                <w:sz w:val="24"/>
                <w:szCs w:val="24"/>
              </w:rPr>
              <w:t>0,43</w:t>
            </w:r>
          </w:p>
        </w:tc>
        <w:tc>
          <w:tcPr>
            <w:tcW w:w="1349" w:type="dxa"/>
          </w:tcPr>
          <w:p w:rsidR="00AD32B9" w:rsidRPr="00771137" w:rsidRDefault="00DF49D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+0,15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Коэффициент финансовой зависимости (стр. 6 : стр. 2)</w:t>
            </w:r>
          </w:p>
        </w:tc>
        <w:tc>
          <w:tcPr>
            <w:tcW w:w="925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1,28</w:t>
            </w:r>
          </w:p>
        </w:tc>
        <w:tc>
          <w:tcPr>
            <w:tcW w:w="1134" w:type="dxa"/>
          </w:tcPr>
          <w:p w:rsidR="00AD32B9" w:rsidRPr="00771137" w:rsidRDefault="000D570A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1,51</w:t>
            </w:r>
            <w:r w:rsidR="00AD32B9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D32B9" w:rsidRPr="00771137" w:rsidRDefault="000D570A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1,43</w:t>
            </w:r>
            <w:r w:rsidR="00AD32B9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F49DA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+0,15</w:t>
            </w: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Коэффициент инвестирования (стр. 2 : стр. 1)</w:t>
            </w:r>
          </w:p>
        </w:tc>
        <w:tc>
          <w:tcPr>
            <w:tcW w:w="925" w:type="dxa"/>
          </w:tcPr>
          <w:p w:rsidR="00AD32B9" w:rsidRPr="00771137" w:rsidRDefault="000D570A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1,49</w:t>
            </w:r>
          </w:p>
        </w:tc>
        <w:tc>
          <w:tcPr>
            <w:tcW w:w="1134" w:type="dxa"/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D570A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1,23</w:t>
            </w:r>
          </w:p>
        </w:tc>
        <w:tc>
          <w:tcPr>
            <w:tcW w:w="1134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1,28</w:t>
            </w:r>
          </w:p>
        </w:tc>
        <w:tc>
          <w:tcPr>
            <w:tcW w:w="1349" w:type="dxa"/>
          </w:tcPr>
          <w:p w:rsidR="00AD32B9" w:rsidRPr="00771137" w:rsidRDefault="00DF49D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-0,21</w:t>
            </w:r>
          </w:p>
        </w:tc>
      </w:tr>
      <w:tr w:rsidR="00AD32B9" w:rsidTr="00AD32B9">
        <w:tc>
          <w:tcPr>
            <w:tcW w:w="646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83" w:type="dxa"/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Коэффициент финансирования (стр. 2 : (стр. 3 + стр. 4 + стр. 5))</w:t>
            </w:r>
          </w:p>
        </w:tc>
        <w:tc>
          <w:tcPr>
            <w:tcW w:w="925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3,62</w:t>
            </w:r>
          </w:p>
        </w:tc>
        <w:tc>
          <w:tcPr>
            <w:tcW w:w="1134" w:type="dxa"/>
          </w:tcPr>
          <w:p w:rsidR="00AD32B9" w:rsidRPr="00771137" w:rsidRDefault="000D570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1,95</w:t>
            </w:r>
          </w:p>
        </w:tc>
        <w:tc>
          <w:tcPr>
            <w:tcW w:w="1134" w:type="dxa"/>
          </w:tcPr>
          <w:p w:rsidR="00AD32B9" w:rsidRPr="00771137" w:rsidRDefault="000D570A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2,31</w:t>
            </w:r>
            <w:r w:rsidR="00AD32B9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AD32B9" w:rsidRPr="00771137" w:rsidRDefault="00DF49DA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-1,31</w:t>
            </w:r>
            <w:r w:rsidR="00AD32B9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D32B9" w:rsidTr="00AD32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Коэффициент финансовой устойчивости (стр. 2 + стр. 3) : стр. 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DF49D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DF49DA" w:rsidP="00CA77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DF49DA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0,79</w:t>
            </w:r>
            <w:r w:rsidR="00AD32B9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9" w:rsidRPr="00771137" w:rsidRDefault="00AD32B9" w:rsidP="00AD32B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F49DA" w:rsidRPr="007711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-0,08</w:t>
            </w:r>
          </w:p>
        </w:tc>
      </w:tr>
    </w:tbl>
    <w:p w:rsidR="00CC7047" w:rsidRPr="00CC7047" w:rsidRDefault="00DF49DA" w:rsidP="00CC7047">
      <w:pPr>
        <w:pStyle w:val="ac"/>
        <w:spacing w:after="57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1137">
        <w:rPr>
          <w:rFonts w:ascii="Times New Roman" w:hAnsi="Times New Roman" w:cs="Times New Roman"/>
          <w:color w:val="000000"/>
          <w:sz w:val="28"/>
          <w:szCs w:val="28"/>
        </w:rPr>
        <w:t>Вывод: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рас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матриваемом предприятии коэффициент автономии </w:t>
      </w:r>
      <w:r w:rsidRPr="00771137">
        <w:rPr>
          <w:rFonts w:ascii="Times New Roman" w:hAnsi="Times New Roman" w:cs="Times New Roman"/>
          <w:color w:val="000000"/>
          <w:sz w:val="28"/>
          <w:szCs w:val="28"/>
        </w:rPr>
        <w:t>в 2013 году составил 0,79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2B97" w:rsidRPr="00771137">
        <w:rPr>
          <w:rFonts w:ascii="Times New Roman" w:hAnsi="Times New Roman" w:cs="Times New Roman"/>
          <w:color w:val="000000"/>
          <w:sz w:val="28"/>
          <w:szCs w:val="28"/>
        </w:rPr>
        <w:t>что меньше на 0.08 в 2011 году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62B97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а анализируемый период</w:t>
      </w:r>
      <w:r w:rsidR="00362B97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краткосрочные кредиты и займы увеличились на 8900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,это свидетел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ствует как правило о возможных финансовых затруднениях предприятия в будущем.</w:t>
      </w:r>
      <w:r w:rsidR="00362B97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Коэффициент финанс</w:t>
      </w:r>
      <w:r w:rsidR="00362B97" w:rsidRPr="0077113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вого риска увеличился,</w:t>
      </w:r>
      <w:r w:rsidR="00362B97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то есть в течение о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четного периода заемные средства на каждый рубль соб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ственных вложении возро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 на 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15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.Если значение данного коэффициента пр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вышает един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цу,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то финансовая независимость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устойчивость достигает критической то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Коэффициент инвестирования в течение анализируемого 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периода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сокр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тился,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идеальным счита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ся если собственные средства,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покрывают весь о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новной капитал и небольшую часть оборотных активов.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Предприятие будет жизнеспособ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ым в этом случае даже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у него изымут,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все заемные сре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ства.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Коэффициент финансирования за отчетный период,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сократился на 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1,31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 его значение меньше единицы(большая часть имущества сфо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мирована за счет за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емны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х средств),что свидетельствует об опасности непл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тежеспособности пред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приятия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и затрудняет получения кредита.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зом финан</w:t>
      </w:r>
      <w:r w:rsidR="006D4866" w:rsidRPr="0077113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71137">
        <w:rPr>
          <w:rFonts w:ascii="Times New Roman" w:eastAsia="Times New Roman" w:hAnsi="Times New Roman" w:cs="Times New Roman"/>
          <w:color w:val="000000"/>
          <w:sz w:val="28"/>
          <w:szCs w:val="28"/>
        </w:rPr>
        <w:t>овая устойчивость предприятия недостаточна и она в большей степени зависит от внешних инвесторов и кредиторов.</w:t>
      </w: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047" w:rsidRDefault="00CC7047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E32" w:rsidRDefault="00170E32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E32" w:rsidRDefault="00170E32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866" w:rsidRPr="00771137" w:rsidRDefault="006D4866" w:rsidP="006D4866">
      <w:pPr>
        <w:tabs>
          <w:tab w:val="left" w:pos="3135"/>
          <w:tab w:val="left" w:pos="595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1137">
        <w:rPr>
          <w:rFonts w:ascii="Times New Roman" w:hAnsi="Times New Roman" w:cs="Times New Roman"/>
          <w:sz w:val="28"/>
          <w:szCs w:val="28"/>
        </w:rPr>
        <w:lastRenderedPageBreak/>
        <w:t>Результаты расчетов для анализа деловой активности  ФГУП «Орошаемое»</w:t>
      </w: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98" w:type="dxa"/>
          <w:right w:w="98" w:type="dxa"/>
        </w:tblCellMar>
        <w:tblLook w:val="0000"/>
      </w:tblPr>
      <w:tblGrid>
        <w:gridCol w:w="567"/>
        <w:gridCol w:w="4581"/>
        <w:gridCol w:w="1089"/>
        <w:gridCol w:w="993"/>
        <w:gridCol w:w="992"/>
        <w:gridCol w:w="1349"/>
      </w:tblGrid>
      <w:tr w:rsidR="006D4866" w:rsidTr="006D44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№</w:t>
            </w:r>
          </w:p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07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tbl>
            <w:tblPr>
              <w:tblW w:w="30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98" w:type="dxa"/>
                <w:right w:w="98" w:type="dxa"/>
              </w:tblCellMar>
              <w:tblLook w:val="0000"/>
            </w:tblPr>
            <w:tblGrid>
              <w:gridCol w:w="1084"/>
              <w:gridCol w:w="993"/>
              <w:gridCol w:w="992"/>
            </w:tblGrid>
            <w:tr w:rsidR="006D4866" w:rsidRPr="00771137" w:rsidTr="006D4430">
              <w:tc>
                <w:tcPr>
                  <w:tcW w:w="30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4866" w:rsidRPr="00771137" w:rsidRDefault="006D4866" w:rsidP="006D443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</w:pPr>
                  <w:r w:rsidRPr="00771137"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  <w:t>Фактически</w:t>
                  </w:r>
                </w:p>
              </w:tc>
            </w:tr>
            <w:tr w:rsidR="006D4866" w:rsidRPr="00771137" w:rsidTr="006D4430">
              <w:tblPrEx>
                <w:tblBorders>
                  <w:insideV w:val="single" w:sz="4" w:space="0" w:color="auto"/>
                </w:tblBorders>
              </w:tblPrEx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4866" w:rsidRPr="00771137" w:rsidRDefault="006D4866" w:rsidP="006D443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</w:pPr>
                  <w:r w:rsidRPr="00771137"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  <w:t>2011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4866" w:rsidRPr="00771137" w:rsidRDefault="006D4866" w:rsidP="006D443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</w:pPr>
                  <w:r w:rsidRPr="00771137"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  <w:t>2012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4866" w:rsidRPr="00771137" w:rsidRDefault="006D4866" w:rsidP="006D443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</w:pPr>
                  <w:r w:rsidRPr="00771137">
                    <w:rPr>
                      <w:rFonts w:ascii="Times New Roman" w:eastAsia="Arial" w:hAnsi="Times New Roman" w:cs="Times New Roman"/>
                      <w:sz w:val="24"/>
                      <w:szCs w:val="24"/>
                    </w:rPr>
                    <w:t>2013</w:t>
                  </w:r>
                </w:p>
              </w:tc>
            </w:tr>
          </w:tbl>
          <w:p w:rsidR="006D4866" w:rsidRPr="00771137" w:rsidRDefault="006D4866" w:rsidP="006D4430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Изменение</w:t>
            </w:r>
          </w:p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(+,-)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Выручка от продажи товаров, продукции, работ, услуг (ф. №2), </w:t>
            </w:r>
          </w:p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39073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29395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23633</w:t>
            </w:r>
          </w:p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-15440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Средние остатки оборотных средств, тыс. руб.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31759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32136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29381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-2378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Средние остатки запасов, тыс. руб.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27093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27038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25966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-1127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Средние остатки дебиторской задолже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н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ности, тыс. руб.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3624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2564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-2676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Средние остатки кредиторской задолже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н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ности, тыс. руб.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8447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7129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4614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-3833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Коэффициент оборачиваемости оборо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т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ных средств 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-0,4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Коэффициент оборачиваемости запасов 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-0,5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Коэффициент оборачиваемости дебито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ской задолженности 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+14,1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Коэффициент оборачиваемости кредито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ской задолженности 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+0,5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Период оборота запасов, дни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+143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Период оборота дебиторской задолженн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о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сти, дни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-19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Период оборота кредиторской задолже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н</w:t>
            </w: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ности, дни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-8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Продолжительность производственного цикла, дни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+124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Продолжительность финансового цикла, дни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349" w:type="dxa"/>
          </w:tcPr>
          <w:p w:rsidR="006D4866" w:rsidRPr="00771137" w:rsidRDefault="006D4866" w:rsidP="0077113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+132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81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Период оборота оборотных средств, дни</w:t>
            </w:r>
          </w:p>
        </w:tc>
        <w:tc>
          <w:tcPr>
            <w:tcW w:w="108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49" w:type="dxa"/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+150</w:t>
            </w:r>
          </w:p>
        </w:tc>
      </w:tr>
      <w:tr w:rsidR="006D4866" w:rsidTr="006D4430">
        <w:tblPrEx>
          <w:tblBorders>
            <w:insideH w:val="single" w:sz="4" w:space="0" w:color="auto"/>
          </w:tblBorders>
        </w:tblPrEx>
        <w:trPr>
          <w:trHeight w:val="8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Коэффициент соотношения кредиторской и дебиторской  задолженности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66" w:rsidRPr="00771137" w:rsidRDefault="006D4866" w:rsidP="006D44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71137">
              <w:rPr>
                <w:rFonts w:ascii="Times New Roman" w:eastAsia="Arial" w:hAnsi="Times New Roman" w:cs="Times New Roman"/>
                <w:sz w:val="24"/>
                <w:szCs w:val="24"/>
              </w:rPr>
              <w:t>+2,6</w:t>
            </w:r>
          </w:p>
        </w:tc>
      </w:tr>
    </w:tbl>
    <w:p w:rsidR="004E0D9F" w:rsidRDefault="004E0D9F" w:rsidP="004E0D9F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D4866" w:rsidRPr="005237EB" w:rsidRDefault="006D4866" w:rsidP="004E0D9F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D4866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40425" cy="5335031"/>
            <wp:effectExtent l="19050" t="0" r="22225" b="0"/>
            <wp:docPr id="11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D4866" w:rsidRPr="00020E91" w:rsidRDefault="006D4866" w:rsidP="00B50B98">
      <w:pPr>
        <w:tabs>
          <w:tab w:val="left" w:pos="3135"/>
          <w:tab w:val="left" w:pos="595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137">
        <w:rPr>
          <w:rFonts w:ascii="Times New Roman" w:hAnsi="Times New Roman" w:cs="Times New Roman"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Платежеспособность предприятия в значительной степени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висит от оборачиваемости оборотных средств и состояния дебиторской и кредиторской задолженности. Ускорение оборачиваемости оборотных акт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вов уменьшает потребность в них, позволяет предприятиям высвобождать часть оборотных средств либо для непроизводственных или долгосрочных нужд предприятия,  либо для дополнительного выпуска продукции. Данные таблицы показывают, что оборачиваемость оборотных средств в целом за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четный период по сравнению с прошлым периодом замедлилась. Продолж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тельность одного оборота оборотных средств увеличилась на 150 дней, в том числе запасов – 143 дней , а период оборота  кредиторской задолженности наоборот уменьшилось на 19 дней. В целом продолжительность операцио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ного цикла возросла на 124 дня. При этом финансовый цикл к концу периода </w:t>
      </w:r>
      <w:r>
        <w:rPr>
          <w:rFonts w:ascii="Times New Roman" w:hAnsi="Times New Roman" w:cs="Times New Roman"/>
          <w:sz w:val="28"/>
          <w:szCs w:val="28"/>
        </w:rPr>
        <w:lastRenderedPageBreak/>
        <w:t>составил 344 дней, то есть в течение этого времени предприятие испытывает недостаток в платежных средствах. В результате замедления оборачиваем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 средств предприятию необходимо дополнительно вовлечь в оборот  9847 тыс.руб (стр.1 гр.5 : 360дней * стр.15 гр.6). важно установить коэффициент соотношения кредиторской и дебиторской задолженности, он должен быть </w:t>
      </w:r>
      <w:r w:rsidRPr="00A04100">
        <w:rPr>
          <w:rFonts w:ascii="Times New Roman" w:eastAsia="Arial" w:hAnsi="Times New Roman" w:cs="Times New Roman"/>
          <w:position w:val="-3"/>
          <w:sz w:val="28"/>
          <w:szCs w:val="28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1.85pt" o:ole="">
            <v:imagedata r:id="rId8" o:title=""/>
          </v:shape>
          <o:OLEObject Type="Embed" ProgID="Equation.3" ShapeID="_x0000_i1025" DrawAspect="Content" ObjectID="_1507193730" r:id="rId9"/>
        </w:object>
      </w:r>
      <w:r>
        <w:rPr>
          <w:rFonts w:ascii="Times New Roman" w:eastAsia="Arial" w:hAnsi="Times New Roman" w:cs="Times New Roman"/>
          <w:position w:val="-3"/>
          <w:sz w:val="28"/>
          <w:szCs w:val="28"/>
        </w:rPr>
        <w:t>1</w:t>
      </w:r>
      <w:r w:rsidRPr="00A04100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. В моем примере этот коэффициент на начало года составил 2,3, а к концу периода увеличился на 2,6. Все вышеприведенные расчеты свидетельствуют о неустойчивом финансовом положении, поэтому предприятии. Необходимо стремиться к укреплению своего финансового состояния.</w:t>
      </w:r>
    </w:p>
    <w:p w:rsidR="00274DF9" w:rsidRDefault="00274DF9" w:rsidP="004E0D9F">
      <w:pPr>
        <w:jc w:val="both"/>
        <w:rPr>
          <w:rFonts w:ascii="Times New Roman" w:hAnsi="Times New Roman" w:cs="Times New Roman"/>
        </w:rPr>
      </w:pPr>
    </w:p>
    <w:p w:rsidR="00274DF9" w:rsidRDefault="00274D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0B98" w:rsidRPr="00B50B98" w:rsidRDefault="00B50B98" w:rsidP="00B50B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B98">
        <w:rPr>
          <w:rFonts w:ascii="Times New Roman" w:hAnsi="Times New Roman" w:cs="Times New Roman"/>
          <w:b/>
          <w:sz w:val="28"/>
          <w:szCs w:val="28"/>
        </w:rPr>
        <w:lastRenderedPageBreak/>
        <w:t>2.2.Поддержание финансового состояния ФГУП «Орошаемое»</w:t>
      </w:r>
    </w:p>
    <w:p w:rsidR="00B50B98" w:rsidRPr="00B50B98" w:rsidRDefault="00274DF9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98">
        <w:rPr>
          <w:rFonts w:ascii="Times New Roman" w:hAnsi="Times New Roman" w:cs="Times New Roman"/>
          <w:sz w:val="28"/>
          <w:szCs w:val="28"/>
        </w:rPr>
        <w:t>Любая организация может использовать разнообразные факторы для наращивания экономического потенциала, использовать все возможные, а иногда и экстраординарные меры по улучшению своего финансового пол</w:t>
      </w:r>
      <w:r w:rsidRPr="00B50B98">
        <w:rPr>
          <w:rFonts w:ascii="Times New Roman" w:hAnsi="Times New Roman" w:cs="Times New Roman"/>
          <w:sz w:val="28"/>
          <w:szCs w:val="28"/>
        </w:rPr>
        <w:t>о</w:t>
      </w:r>
      <w:r w:rsidRPr="00B50B98">
        <w:rPr>
          <w:rFonts w:ascii="Times New Roman" w:hAnsi="Times New Roman" w:cs="Times New Roman"/>
          <w:sz w:val="28"/>
          <w:szCs w:val="28"/>
        </w:rPr>
        <w:t>жения. Это и изменение финансовой политики, и повышение оборачиваем</w:t>
      </w:r>
      <w:r w:rsidRPr="00B50B98">
        <w:rPr>
          <w:rFonts w:ascii="Times New Roman" w:hAnsi="Times New Roman" w:cs="Times New Roman"/>
          <w:sz w:val="28"/>
          <w:szCs w:val="28"/>
        </w:rPr>
        <w:t>о</w:t>
      </w:r>
      <w:r w:rsidRPr="00B50B98">
        <w:rPr>
          <w:rFonts w:ascii="Times New Roman" w:hAnsi="Times New Roman" w:cs="Times New Roman"/>
          <w:sz w:val="28"/>
          <w:szCs w:val="28"/>
        </w:rPr>
        <w:t>сти активов, и увеличение рентабельности продаж.</w:t>
      </w:r>
    </w:p>
    <w:p w:rsidR="00B50B98" w:rsidRPr="00B50B98" w:rsidRDefault="00274DF9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98">
        <w:rPr>
          <w:rFonts w:ascii="Times New Roman" w:hAnsi="Times New Roman" w:cs="Times New Roman"/>
          <w:sz w:val="28"/>
          <w:szCs w:val="28"/>
        </w:rPr>
        <w:t>Основная роль в системе антикризисного управления предприятием о</w:t>
      </w:r>
      <w:r w:rsidRPr="00B50B98">
        <w:rPr>
          <w:rFonts w:ascii="Times New Roman" w:hAnsi="Times New Roman" w:cs="Times New Roman"/>
          <w:sz w:val="28"/>
          <w:szCs w:val="28"/>
        </w:rPr>
        <w:t>т</w:t>
      </w:r>
      <w:r w:rsidRPr="00B50B98">
        <w:rPr>
          <w:rFonts w:ascii="Times New Roman" w:hAnsi="Times New Roman" w:cs="Times New Roman"/>
          <w:sz w:val="28"/>
          <w:szCs w:val="28"/>
        </w:rPr>
        <w:t>водится широкому использованию внутренних механизмов финансовой ст</w:t>
      </w:r>
      <w:r w:rsidRPr="00B50B98">
        <w:rPr>
          <w:rFonts w:ascii="Times New Roman" w:hAnsi="Times New Roman" w:cs="Times New Roman"/>
          <w:sz w:val="28"/>
          <w:szCs w:val="28"/>
        </w:rPr>
        <w:t>а</w:t>
      </w:r>
      <w:r w:rsidRPr="00B50B98">
        <w:rPr>
          <w:rFonts w:ascii="Times New Roman" w:hAnsi="Times New Roman" w:cs="Times New Roman"/>
          <w:sz w:val="28"/>
          <w:szCs w:val="28"/>
        </w:rPr>
        <w:t>билизации. Это связано с тем, что успешное применение этих механизмов позволяет снять финансовый стресс угрозы банкротства, но и в значительной мере избавить предприятие от зависимости использования заемного капит</w:t>
      </w:r>
      <w:r w:rsidRPr="00B50B98">
        <w:rPr>
          <w:rFonts w:ascii="Times New Roman" w:hAnsi="Times New Roman" w:cs="Times New Roman"/>
          <w:sz w:val="28"/>
          <w:szCs w:val="28"/>
        </w:rPr>
        <w:t>а</w:t>
      </w:r>
      <w:r w:rsidRPr="00B50B98">
        <w:rPr>
          <w:rFonts w:ascii="Times New Roman" w:hAnsi="Times New Roman" w:cs="Times New Roman"/>
          <w:sz w:val="28"/>
          <w:szCs w:val="28"/>
        </w:rPr>
        <w:t>ла, ускорить темпы его экономического развития.</w:t>
      </w:r>
    </w:p>
    <w:p w:rsidR="00B50B98" w:rsidRPr="00B50B98" w:rsidRDefault="00274DF9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98">
        <w:rPr>
          <w:rFonts w:ascii="Times New Roman" w:hAnsi="Times New Roman" w:cs="Times New Roman"/>
          <w:sz w:val="28"/>
          <w:szCs w:val="28"/>
        </w:rPr>
        <w:t xml:space="preserve">Финансовая стабилизация </w:t>
      </w:r>
      <w:r w:rsidR="00B50B98" w:rsidRPr="00B50B98">
        <w:rPr>
          <w:rFonts w:ascii="Times New Roman" w:hAnsi="Times New Roman" w:cs="Times New Roman"/>
          <w:sz w:val="28"/>
          <w:szCs w:val="28"/>
        </w:rPr>
        <w:t xml:space="preserve">ФГУП «Орошаемое» </w:t>
      </w:r>
      <w:r w:rsidRPr="00B50B98">
        <w:rPr>
          <w:rFonts w:ascii="Times New Roman" w:hAnsi="Times New Roman" w:cs="Times New Roman"/>
          <w:sz w:val="28"/>
          <w:szCs w:val="28"/>
        </w:rPr>
        <w:t>должна последовател</w:t>
      </w:r>
      <w:r w:rsidRPr="00B50B98">
        <w:rPr>
          <w:rFonts w:ascii="Times New Roman" w:hAnsi="Times New Roman" w:cs="Times New Roman"/>
          <w:sz w:val="28"/>
          <w:szCs w:val="28"/>
        </w:rPr>
        <w:t>ь</w:t>
      </w:r>
      <w:r w:rsidRPr="00B50B98">
        <w:rPr>
          <w:rFonts w:ascii="Times New Roman" w:hAnsi="Times New Roman" w:cs="Times New Roman"/>
          <w:sz w:val="28"/>
          <w:szCs w:val="28"/>
        </w:rPr>
        <w:t>но осуществляться по следующим основным этапам:</w:t>
      </w:r>
    </w:p>
    <w:p w:rsidR="00B50B98" w:rsidRPr="00B50B98" w:rsidRDefault="00274DF9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98">
        <w:rPr>
          <w:rFonts w:ascii="Times New Roman" w:hAnsi="Times New Roman" w:cs="Times New Roman"/>
          <w:sz w:val="28"/>
          <w:szCs w:val="28"/>
        </w:rPr>
        <w:t>1-й этап - устранение неплатежеспособности. В какой бы степени ни оценивался по результатам диагностики банкротства масштаб кризисного с</w:t>
      </w:r>
      <w:r w:rsidRPr="00B50B98">
        <w:rPr>
          <w:rFonts w:ascii="Times New Roman" w:hAnsi="Times New Roman" w:cs="Times New Roman"/>
          <w:sz w:val="28"/>
          <w:szCs w:val="28"/>
        </w:rPr>
        <w:t>о</w:t>
      </w:r>
      <w:r w:rsidRPr="00B50B98">
        <w:rPr>
          <w:rFonts w:ascii="Times New Roman" w:hAnsi="Times New Roman" w:cs="Times New Roman"/>
          <w:sz w:val="28"/>
          <w:szCs w:val="28"/>
        </w:rPr>
        <w:t>стояния предприятия, наиболее неотложной задачей в системе мер его ф</w:t>
      </w:r>
      <w:r w:rsidRPr="00B50B98">
        <w:rPr>
          <w:rFonts w:ascii="Times New Roman" w:hAnsi="Times New Roman" w:cs="Times New Roman"/>
          <w:sz w:val="28"/>
          <w:szCs w:val="28"/>
        </w:rPr>
        <w:t>и</w:t>
      </w:r>
      <w:r w:rsidRPr="00B50B98">
        <w:rPr>
          <w:rFonts w:ascii="Times New Roman" w:hAnsi="Times New Roman" w:cs="Times New Roman"/>
          <w:sz w:val="28"/>
          <w:szCs w:val="28"/>
        </w:rPr>
        <w:t>нансовой стабилизации является восстановление способности к осуществл</w:t>
      </w:r>
      <w:r w:rsidRPr="00B50B98">
        <w:rPr>
          <w:rFonts w:ascii="Times New Roman" w:hAnsi="Times New Roman" w:cs="Times New Roman"/>
          <w:sz w:val="28"/>
          <w:szCs w:val="28"/>
        </w:rPr>
        <w:t>е</w:t>
      </w:r>
      <w:r w:rsidRPr="00B50B98">
        <w:rPr>
          <w:rFonts w:ascii="Times New Roman" w:hAnsi="Times New Roman" w:cs="Times New Roman"/>
          <w:sz w:val="28"/>
          <w:szCs w:val="28"/>
        </w:rPr>
        <w:t>нию платежей по своим неотложным финансовым обязательствам, с тем, чтобы предупредить возникновение процедуры банкротства.</w:t>
      </w:r>
    </w:p>
    <w:p w:rsidR="00B50B98" w:rsidRPr="00B50B98" w:rsidRDefault="00274DF9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98">
        <w:rPr>
          <w:rFonts w:ascii="Times New Roman" w:hAnsi="Times New Roman" w:cs="Times New Roman"/>
          <w:sz w:val="28"/>
          <w:szCs w:val="28"/>
        </w:rPr>
        <w:t>2-й этап - восстановление финансо</w:t>
      </w:r>
      <w:r w:rsidR="006350C1">
        <w:rPr>
          <w:rFonts w:ascii="Times New Roman" w:hAnsi="Times New Roman" w:cs="Times New Roman"/>
          <w:sz w:val="28"/>
          <w:szCs w:val="28"/>
        </w:rPr>
        <w:t>вой устойчивости</w:t>
      </w:r>
      <w:r w:rsidRPr="00B50B98">
        <w:rPr>
          <w:rFonts w:ascii="Times New Roman" w:hAnsi="Times New Roman" w:cs="Times New Roman"/>
          <w:sz w:val="28"/>
          <w:szCs w:val="28"/>
        </w:rPr>
        <w:t>. Хотя платежесп</w:t>
      </w:r>
      <w:r w:rsidRPr="00B50B98">
        <w:rPr>
          <w:rFonts w:ascii="Times New Roman" w:hAnsi="Times New Roman" w:cs="Times New Roman"/>
          <w:sz w:val="28"/>
          <w:szCs w:val="28"/>
        </w:rPr>
        <w:t>о</w:t>
      </w:r>
      <w:r w:rsidRPr="00B50B98">
        <w:rPr>
          <w:rFonts w:ascii="Times New Roman" w:hAnsi="Times New Roman" w:cs="Times New Roman"/>
          <w:sz w:val="28"/>
          <w:szCs w:val="28"/>
        </w:rPr>
        <w:t>собность предприятия может быть устранена в течение короткого периода за счет осуществления аварийных финансовых операций, причины, генер</w:t>
      </w:r>
      <w:r w:rsidRPr="00B50B98">
        <w:rPr>
          <w:rFonts w:ascii="Times New Roman" w:hAnsi="Times New Roman" w:cs="Times New Roman"/>
          <w:sz w:val="28"/>
          <w:szCs w:val="28"/>
        </w:rPr>
        <w:t>и</w:t>
      </w:r>
      <w:r w:rsidRPr="00B50B98">
        <w:rPr>
          <w:rFonts w:ascii="Times New Roman" w:hAnsi="Times New Roman" w:cs="Times New Roman"/>
          <w:sz w:val="28"/>
          <w:szCs w:val="28"/>
        </w:rPr>
        <w:t>рующие неплатежеспособность, могут оставаться неизменными, если не б</w:t>
      </w:r>
      <w:r w:rsidRPr="00B50B98">
        <w:rPr>
          <w:rFonts w:ascii="Times New Roman" w:hAnsi="Times New Roman" w:cs="Times New Roman"/>
          <w:sz w:val="28"/>
          <w:szCs w:val="28"/>
        </w:rPr>
        <w:t>у</w:t>
      </w:r>
      <w:r w:rsidRPr="00B50B98">
        <w:rPr>
          <w:rFonts w:ascii="Times New Roman" w:hAnsi="Times New Roman" w:cs="Times New Roman"/>
          <w:sz w:val="28"/>
          <w:szCs w:val="28"/>
        </w:rPr>
        <w:t>дет восстановлена до безопасного уровня финансовая устойчивость предпр</w:t>
      </w:r>
      <w:r w:rsidRPr="00B50B98">
        <w:rPr>
          <w:rFonts w:ascii="Times New Roman" w:hAnsi="Times New Roman" w:cs="Times New Roman"/>
          <w:sz w:val="28"/>
          <w:szCs w:val="28"/>
        </w:rPr>
        <w:t>и</w:t>
      </w:r>
      <w:r w:rsidRPr="00B50B98">
        <w:rPr>
          <w:rFonts w:ascii="Times New Roman" w:hAnsi="Times New Roman" w:cs="Times New Roman"/>
          <w:sz w:val="28"/>
          <w:szCs w:val="28"/>
        </w:rPr>
        <w:t>ятия. Это позволит устранить угрозу банкротства не только в коротком, но и в относительно более продолжительном промежутке времени.</w:t>
      </w:r>
    </w:p>
    <w:p w:rsidR="00B50B98" w:rsidRPr="00B50B98" w:rsidRDefault="00274DF9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98">
        <w:rPr>
          <w:rFonts w:ascii="Times New Roman" w:hAnsi="Times New Roman" w:cs="Times New Roman"/>
          <w:sz w:val="28"/>
          <w:szCs w:val="28"/>
        </w:rPr>
        <w:t>3-й этап - обеспечение финансового равновесия в длительном периоде. Полная финансовая стабилизация достигается только тогда, когда предпр</w:t>
      </w:r>
      <w:r w:rsidRPr="00B50B98">
        <w:rPr>
          <w:rFonts w:ascii="Times New Roman" w:hAnsi="Times New Roman" w:cs="Times New Roman"/>
          <w:sz w:val="28"/>
          <w:szCs w:val="28"/>
        </w:rPr>
        <w:t>и</w:t>
      </w:r>
      <w:r w:rsidRPr="00B50B98">
        <w:rPr>
          <w:rFonts w:ascii="Times New Roman" w:hAnsi="Times New Roman" w:cs="Times New Roman"/>
          <w:sz w:val="28"/>
          <w:szCs w:val="28"/>
        </w:rPr>
        <w:lastRenderedPageBreak/>
        <w:t>ятие обеспечило длительное финансовое равновесие в процессе своего пре</w:t>
      </w:r>
      <w:r w:rsidRPr="00B50B98">
        <w:rPr>
          <w:rFonts w:ascii="Times New Roman" w:hAnsi="Times New Roman" w:cs="Times New Roman"/>
          <w:sz w:val="28"/>
          <w:szCs w:val="28"/>
        </w:rPr>
        <w:t>д</w:t>
      </w:r>
      <w:r w:rsidRPr="00B50B98">
        <w:rPr>
          <w:rFonts w:ascii="Times New Roman" w:hAnsi="Times New Roman" w:cs="Times New Roman"/>
          <w:sz w:val="28"/>
          <w:szCs w:val="28"/>
        </w:rPr>
        <w:t>стоящего экономического развития. Эта задача требует ускорения темпов экономического развития.</w:t>
      </w:r>
    </w:p>
    <w:p w:rsidR="00081AA8" w:rsidRDefault="00274DF9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98">
        <w:rPr>
          <w:rFonts w:ascii="Times New Roman" w:hAnsi="Times New Roman" w:cs="Times New Roman"/>
          <w:sz w:val="28"/>
          <w:szCs w:val="28"/>
        </w:rPr>
        <w:t>На современном этапе развития экономики вопрос финансового анал</w:t>
      </w:r>
      <w:r w:rsidRPr="00B50B98">
        <w:rPr>
          <w:rFonts w:ascii="Times New Roman" w:hAnsi="Times New Roman" w:cs="Times New Roman"/>
          <w:sz w:val="28"/>
          <w:szCs w:val="28"/>
        </w:rPr>
        <w:t>и</w:t>
      </w:r>
      <w:r w:rsidRPr="00B50B98">
        <w:rPr>
          <w:rFonts w:ascii="Times New Roman" w:hAnsi="Times New Roman" w:cs="Times New Roman"/>
          <w:sz w:val="28"/>
          <w:szCs w:val="28"/>
        </w:rPr>
        <w:t>за предприятий является очень актуальным. От финансового состояния пре</w:t>
      </w:r>
      <w:r w:rsidRPr="00B50B98">
        <w:rPr>
          <w:rFonts w:ascii="Times New Roman" w:hAnsi="Times New Roman" w:cs="Times New Roman"/>
          <w:sz w:val="28"/>
          <w:szCs w:val="28"/>
        </w:rPr>
        <w:t>д</w:t>
      </w:r>
      <w:r w:rsidRPr="00B50B98">
        <w:rPr>
          <w:rFonts w:ascii="Times New Roman" w:hAnsi="Times New Roman" w:cs="Times New Roman"/>
          <w:sz w:val="28"/>
          <w:szCs w:val="28"/>
        </w:rPr>
        <w:t>приятия зависит во многом успех его деятельности, именно поэтому анализу финансового состояния предприятия следует уделять особое внимания</w:t>
      </w:r>
    </w:p>
    <w:p w:rsidR="005F3457" w:rsidRDefault="005F3457" w:rsidP="00B50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457" w:rsidRDefault="005F3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C7047" w:rsidRDefault="005F3457" w:rsidP="005F34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2202B" w:rsidRPr="0072202B" w:rsidRDefault="0072202B" w:rsidP="00722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Pr="0072202B">
        <w:rPr>
          <w:rFonts w:ascii="Times New Roman" w:hAnsi="Times New Roman" w:cs="Times New Roman"/>
          <w:sz w:val="28"/>
          <w:szCs w:val="28"/>
        </w:rPr>
        <w:t xml:space="preserve"> анализ финансового состояния – обязательная соста</w:t>
      </w:r>
      <w:r w:rsidRPr="0072202B">
        <w:rPr>
          <w:rFonts w:ascii="Times New Roman" w:hAnsi="Times New Roman" w:cs="Times New Roman"/>
          <w:sz w:val="28"/>
          <w:szCs w:val="28"/>
        </w:rPr>
        <w:t>в</w:t>
      </w:r>
      <w:r w:rsidRPr="0072202B">
        <w:rPr>
          <w:rFonts w:ascii="Times New Roman" w:hAnsi="Times New Roman" w:cs="Times New Roman"/>
          <w:sz w:val="28"/>
          <w:szCs w:val="28"/>
        </w:rPr>
        <w:t>ляющая финансового менеджмента любого предприятия, который позволяет оценить результаты хозяйственной деятельности предприятия, определить его финансовое положение в конкретном отрезке времени. Финансовый ан</w:t>
      </w:r>
      <w:r w:rsidRPr="0072202B">
        <w:rPr>
          <w:rFonts w:ascii="Times New Roman" w:hAnsi="Times New Roman" w:cs="Times New Roman"/>
          <w:sz w:val="28"/>
          <w:szCs w:val="28"/>
        </w:rPr>
        <w:t>а</w:t>
      </w:r>
      <w:r w:rsidRPr="0072202B">
        <w:rPr>
          <w:rFonts w:ascii="Times New Roman" w:hAnsi="Times New Roman" w:cs="Times New Roman"/>
          <w:sz w:val="28"/>
          <w:szCs w:val="28"/>
        </w:rPr>
        <w:t>лиз основан на расчете абсолютных и относительных показателей, характ</w:t>
      </w:r>
      <w:r w:rsidRPr="0072202B">
        <w:rPr>
          <w:rFonts w:ascii="Times New Roman" w:hAnsi="Times New Roman" w:cs="Times New Roman"/>
          <w:sz w:val="28"/>
          <w:szCs w:val="28"/>
        </w:rPr>
        <w:t>е</w:t>
      </w:r>
      <w:r w:rsidRPr="0072202B">
        <w:rPr>
          <w:rFonts w:ascii="Times New Roman" w:hAnsi="Times New Roman" w:cs="Times New Roman"/>
          <w:sz w:val="28"/>
          <w:szCs w:val="28"/>
        </w:rPr>
        <w:t>ризующих различные аспекты деятельности предприятия и его финансовое положение. Подробный финансовый анализ предприятия необходимо пров</w:t>
      </w:r>
      <w:r w:rsidRPr="0072202B">
        <w:rPr>
          <w:rFonts w:ascii="Times New Roman" w:hAnsi="Times New Roman" w:cs="Times New Roman"/>
          <w:sz w:val="28"/>
          <w:szCs w:val="28"/>
        </w:rPr>
        <w:t>о</w:t>
      </w:r>
      <w:r w:rsidRPr="0072202B">
        <w:rPr>
          <w:rFonts w:ascii="Times New Roman" w:hAnsi="Times New Roman" w:cs="Times New Roman"/>
          <w:sz w:val="28"/>
          <w:szCs w:val="28"/>
        </w:rPr>
        <w:t>дить в динамике, за ряд периодов.</w:t>
      </w:r>
    </w:p>
    <w:p w:rsidR="0072202B" w:rsidRPr="0072202B" w:rsidRDefault="0072202B" w:rsidP="00722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2B">
        <w:rPr>
          <w:rFonts w:ascii="Times New Roman" w:hAnsi="Times New Roman" w:cs="Times New Roman"/>
          <w:sz w:val="28"/>
          <w:szCs w:val="28"/>
        </w:rPr>
        <w:t xml:space="preserve">Проведенный анализ по оценке финансового состояния </w:t>
      </w:r>
      <w:r w:rsidRPr="00B50B98">
        <w:rPr>
          <w:rFonts w:ascii="Times New Roman" w:hAnsi="Times New Roman" w:cs="Times New Roman"/>
          <w:sz w:val="28"/>
          <w:szCs w:val="28"/>
        </w:rPr>
        <w:t>ФГУП «Ор</w:t>
      </w:r>
      <w:r w:rsidRPr="00B50B98">
        <w:rPr>
          <w:rFonts w:ascii="Times New Roman" w:hAnsi="Times New Roman" w:cs="Times New Roman"/>
          <w:sz w:val="28"/>
          <w:szCs w:val="28"/>
        </w:rPr>
        <w:t>о</w:t>
      </w:r>
      <w:r w:rsidRPr="00B50B98">
        <w:rPr>
          <w:rFonts w:ascii="Times New Roman" w:hAnsi="Times New Roman" w:cs="Times New Roman"/>
          <w:sz w:val="28"/>
          <w:szCs w:val="28"/>
        </w:rPr>
        <w:t xml:space="preserve">шаемое» </w:t>
      </w:r>
      <w:r w:rsidRPr="0072202B">
        <w:rPr>
          <w:rFonts w:ascii="Times New Roman" w:hAnsi="Times New Roman" w:cs="Times New Roman"/>
          <w:sz w:val="28"/>
          <w:szCs w:val="28"/>
        </w:rPr>
        <w:t xml:space="preserve"> показал:</w:t>
      </w:r>
    </w:p>
    <w:p w:rsidR="0072202B" w:rsidRPr="0072202B" w:rsidRDefault="0072202B" w:rsidP="00722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2B">
        <w:rPr>
          <w:rFonts w:ascii="Times New Roman" w:hAnsi="Times New Roman" w:cs="Times New Roman"/>
          <w:sz w:val="28"/>
          <w:szCs w:val="28"/>
        </w:rPr>
        <w:t xml:space="preserve">1. </w:t>
      </w:r>
      <w:r w:rsidR="005F7C72">
        <w:rPr>
          <w:rFonts w:ascii="Times New Roman" w:hAnsi="Times New Roman" w:cs="Times New Roman"/>
          <w:sz w:val="28"/>
          <w:szCs w:val="28"/>
        </w:rPr>
        <w:t>Снижение общей стоимости имущества за отчетный период. Знач</w:t>
      </w:r>
      <w:r w:rsidR="005F7C72">
        <w:rPr>
          <w:rFonts w:ascii="Times New Roman" w:hAnsi="Times New Roman" w:cs="Times New Roman"/>
          <w:sz w:val="28"/>
          <w:szCs w:val="28"/>
        </w:rPr>
        <w:t>и</w:t>
      </w:r>
      <w:r w:rsidR="005F7C72">
        <w:rPr>
          <w:rFonts w:ascii="Times New Roman" w:hAnsi="Times New Roman" w:cs="Times New Roman"/>
          <w:sz w:val="28"/>
          <w:szCs w:val="28"/>
        </w:rPr>
        <w:t>тельную долю составляет заемный капитал.</w:t>
      </w:r>
    </w:p>
    <w:p w:rsidR="0072202B" w:rsidRPr="0072202B" w:rsidRDefault="0072202B" w:rsidP="00722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2B">
        <w:rPr>
          <w:rFonts w:ascii="Times New Roman" w:hAnsi="Times New Roman" w:cs="Times New Roman"/>
          <w:sz w:val="28"/>
          <w:szCs w:val="28"/>
        </w:rPr>
        <w:t xml:space="preserve">2. </w:t>
      </w:r>
      <w:r w:rsidR="005F7C72">
        <w:rPr>
          <w:rFonts w:ascii="Times New Roman" w:hAnsi="Times New Roman" w:cs="Times New Roman"/>
          <w:sz w:val="28"/>
          <w:szCs w:val="28"/>
        </w:rPr>
        <w:t>Увеличение коэффициента финансового риска, т.е. в течении отче</w:t>
      </w:r>
      <w:r w:rsidR="005F7C72">
        <w:rPr>
          <w:rFonts w:ascii="Times New Roman" w:hAnsi="Times New Roman" w:cs="Times New Roman"/>
          <w:sz w:val="28"/>
          <w:szCs w:val="28"/>
        </w:rPr>
        <w:t>т</w:t>
      </w:r>
      <w:r w:rsidR="005F7C72">
        <w:rPr>
          <w:rFonts w:ascii="Times New Roman" w:hAnsi="Times New Roman" w:cs="Times New Roman"/>
          <w:sz w:val="28"/>
          <w:szCs w:val="28"/>
        </w:rPr>
        <w:t>ного периода заемные средства возросли на 15 коп. на каждый рубль затрат.</w:t>
      </w:r>
    </w:p>
    <w:p w:rsidR="0072202B" w:rsidRPr="0072202B" w:rsidRDefault="005F7C72" w:rsidP="00722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Увеличение краткосрочных кредитов и займов, что свидетельствует о возможных финансовых затруднений предприятия.</w:t>
      </w:r>
    </w:p>
    <w:p w:rsidR="0072202B" w:rsidRPr="0072202B" w:rsidRDefault="0072202B" w:rsidP="00722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2B">
        <w:rPr>
          <w:rFonts w:ascii="Times New Roman" w:hAnsi="Times New Roman" w:cs="Times New Roman"/>
          <w:sz w:val="28"/>
          <w:szCs w:val="28"/>
        </w:rPr>
        <w:t>4. В структуре капитала преобладают собственные источники, в то же время произошел значительный рост кредиторской задолженности.</w:t>
      </w:r>
    </w:p>
    <w:p w:rsidR="0072202B" w:rsidRPr="0072202B" w:rsidRDefault="0072202B" w:rsidP="00722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2B">
        <w:rPr>
          <w:rFonts w:ascii="Times New Roman" w:hAnsi="Times New Roman" w:cs="Times New Roman"/>
          <w:sz w:val="28"/>
          <w:szCs w:val="28"/>
        </w:rPr>
        <w:t>5. У предприятия наблюдаются проблемы с ликвидностью и платеж</w:t>
      </w:r>
      <w:r w:rsidRPr="0072202B">
        <w:rPr>
          <w:rFonts w:ascii="Times New Roman" w:hAnsi="Times New Roman" w:cs="Times New Roman"/>
          <w:sz w:val="28"/>
          <w:szCs w:val="28"/>
        </w:rPr>
        <w:t>е</w:t>
      </w:r>
      <w:r w:rsidRPr="0072202B">
        <w:rPr>
          <w:rFonts w:ascii="Times New Roman" w:hAnsi="Times New Roman" w:cs="Times New Roman"/>
          <w:sz w:val="28"/>
          <w:szCs w:val="28"/>
        </w:rPr>
        <w:t>способностью.</w:t>
      </w:r>
    </w:p>
    <w:p w:rsidR="00B53D54" w:rsidRDefault="00B53D54" w:rsidP="00B53D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2202B" w:rsidRPr="0072202B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еустойчивые показатели деловой активности, что свидетельствует о неустойчивом финансовом положении предприятия.</w:t>
      </w:r>
    </w:p>
    <w:p w:rsidR="005F3457" w:rsidRDefault="0072202B" w:rsidP="00B53D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2B">
        <w:rPr>
          <w:rFonts w:ascii="Times New Roman" w:hAnsi="Times New Roman" w:cs="Times New Roman"/>
          <w:sz w:val="28"/>
          <w:szCs w:val="28"/>
        </w:rPr>
        <w:t>В целом, предприятие находится в неустойчивом финансовом полож</w:t>
      </w:r>
      <w:r w:rsidRPr="0072202B">
        <w:rPr>
          <w:rFonts w:ascii="Times New Roman" w:hAnsi="Times New Roman" w:cs="Times New Roman"/>
          <w:sz w:val="28"/>
          <w:szCs w:val="28"/>
        </w:rPr>
        <w:t>е</w:t>
      </w:r>
      <w:r w:rsidRPr="0072202B">
        <w:rPr>
          <w:rFonts w:ascii="Times New Roman" w:hAnsi="Times New Roman" w:cs="Times New Roman"/>
          <w:sz w:val="28"/>
          <w:szCs w:val="28"/>
        </w:rPr>
        <w:t>нии, обусловленном как внешними фактор</w:t>
      </w:r>
      <w:r w:rsidR="00B53D54">
        <w:rPr>
          <w:rFonts w:ascii="Times New Roman" w:hAnsi="Times New Roman" w:cs="Times New Roman"/>
          <w:sz w:val="28"/>
          <w:szCs w:val="28"/>
        </w:rPr>
        <w:t xml:space="preserve">ами </w:t>
      </w:r>
      <w:r w:rsidRPr="0072202B">
        <w:rPr>
          <w:rFonts w:ascii="Times New Roman" w:hAnsi="Times New Roman" w:cs="Times New Roman"/>
          <w:sz w:val="28"/>
          <w:szCs w:val="28"/>
        </w:rPr>
        <w:t>так и внутренними, структура баланса анализируемого предприятия является неудовлетворительной. В то же время оно не является потенциальным банкротом. Исследования показ</w:t>
      </w:r>
      <w:r w:rsidRPr="0072202B">
        <w:rPr>
          <w:rFonts w:ascii="Times New Roman" w:hAnsi="Times New Roman" w:cs="Times New Roman"/>
          <w:sz w:val="28"/>
          <w:szCs w:val="28"/>
        </w:rPr>
        <w:t>а</w:t>
      </w:r>
      <w:r w:rsidRPr="0072202B">
        <w:rPr>
          <w:rFonts w:ascii="Times New Roman" w:hAnsi="Times New Roman" w:cs="Times New Roman"/>
          <w:sz w:val="28"/>
          <w:szCs w:val="28"/>
        </w:rPr>
        <w:t xml:space="preserve">ли, что первостепенными задачами предприятия по улучшению финансового состояния являются: пополнение собственных оборотных средств и </w:t>
      </w:r>
      <w:r w:rsidR="00B53D54" w:rsidRPr="00B50B98">
        <w:rPr>
          <w:rFonts w:ascii="Times New Roman" w:hAnsi="Times New Roman" w:cs="Times New Roman"/>
          <w:sz w:val="28"/>
          <w:szCs w:val="28"/>
        </w:rPr>
        <w:t>устран</w:t>
      </w:r>
      <w:r w:rsidR="00B53D54" w:rsidRPr="00B50B98">
        <w:rPr>
          <w:rFonts w:ascii="Times New Roman" w:hAnsi="Times New Roman" w:cs="Times New Roman"/>
          <w:sz w:val="28"/>
          <w:szCs w:val="28"/>
        </w:rPr>
        <w:t>е</w:t>
      </w:r>
      <w:r w:rsidR="00B53D54" w:rsidRPr="00B50B98">
        <w:rPr>
          <w:rFonts w:ascii="Times New Roman" w:hAnsi="Times New Roman" w:cs="Times New Roman"/>
          <w:sz w:val="28"/>
          <w:szCs w:val="28"/>
        </w:rPr>
        <w:t>ние неплатежеспособности</w:t>
      </w:r>
      <w:r w:rsidRPr="0072202B">
        <w:rPr>
          <w:rFonts w:ascii="Times New Roman" w:hAnsi="Times New Roman" w:cs="Times New Roman"/>
          <w:sz w:val="28"/>
          <w:szCs w:val="28"/>
        </w:rPr>
        <w:t>.</w:t>
      </w:r>
      <w:r w:rsidR="005F3457">
        <w:rPr>
          <w:rFonts w:ascii="Times New Roman" w:hAnsi="Times New Roman" w:cs="Times New Roman"/>
          <w:sz w:val="28"/>
          <w:szCs w:val="28"/>
        </w:rPr>
        <w:br w:type="page"/>
      </w:r>
    </w:p>
    <w:p w:rsidR="005F3457" w:rsidRDefault="005F3457" w:rsidP="005F345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5F3457" w:rsidRPr="005F3457" w:rsidRDefault="005F3457" w:rsidP="005F345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714" w:right="-5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>Бариленко В.И. Экономический анализ: учебное пособие / В.И. Бар</w:t>
      </w:r>
      <w:r w:rsidRPr="005F3457">
        <w:rPr>
          <w:sz w:val="28"/>
          <w:szCs w:val="28"/>
        </w:rPr>
        <w:t>и</w:t>
      </w:r>
      <w:r w:rsidRPr="005F3457">
        <w:rPr>
          <w:sz w:val="28"/>
          <w:szCs w:val="28"/>
        </w:rPr>
        <w:t xml:space="preserve">ленко, В.В. Бердников, </w:t>
      </w:r>
      <w:r w:rsidR="008D61BB">
        <w:rPr>
          <w:sz w:val="28"/>
          <w:szCs w:val="28"/>
        </w:rPr>
        <w:t>Е.И. Бородина. – М.: Эксмо, 2012</w:t>
      </w:r>
      <w:r w:rsidRPr="005F3457">
        <w:rPr>
          <w:sz w:val="28"/>
          <w:szCs w:val="28"/>
        </w:rPr>
        <w:t>. – 352 с.</w:t>
      </w:r>
    </w:p>
    <w:p w:rsidR="005F3457" w:rsidRPr="005F3457" w:rsidRDefault="005F3457" w:rsidP="005F3457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457">
        <w:rPr>
          <w:rFonts w:ascii="Times New Roman" w:hAnsi="Times New Roman" w:cs="Times New Roman"/>
          <w:sz w:val="28"/>
          <w:szCs w:val="28"/>
        </w:rPr>
        <w:t>Г</w:t>
      </w:r>
      <w:r w:rsidR="00D46F40">
        <w:rPr>
          <w:rFonts w:ascii="Times New Roman" w:hAnsi="Times New Roman" w:cs="Times New Roman"/>
          <w:sz w:val="28"/>
          <w:szCs w:val="28"/>
        </w:rPr>
        <w:t>ребенщикова</w:t>
      </w:r>
      <w:r w:rsidRPr="005F3457">
        <w:rPr>
          <w:rFonts w:ascii="Times New Roman" w:hAnsi="Times New Roman" w:cs="Times New Roman"/>
          <w:sz w:val="28"/>
          <w:szCs w:val="28"/>
        </w:rPr>
        <w:t xml:space="preserve"> А.Н., Попов А.А. Финансы организаций (предприятий): учебник. – 3-е изд., пе</w:t>
      </w:r>
      <w:r w:rsidR="008D61BB">
        <w:rPr>
          <w:rFonts w:ascii="Times New Roman" w:hAnsi="Times New Roman" w:cs="Times New Roman"/>
          <w:sz w:val="28"/>
          <w:szCs w:val="28"/>
        </w:rPr>
        <w:t>рераб. и доп. – М.: КНОРУС, 2013</w:t>
      </w:r>
      <w:r w:rsidRPr="005F3457">
        <w:rPr>
          <w:rFonts w:ascii="Times New Roman" w:hAnsi="Times New Roman" w:cs="Times New Roman"/>
          <w:sz w:val="28"/>
          <w:szCs w:val="28"/>
        </w:rPr>
        <w:t xml:space="preserve">. -  608 </w:t>
      </w:r>
      <w:r w:rsidRPr="005F345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F34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3457" w:rsidRPr="005F3457" w:rsidRDefault="005F3457" w:rsidP="005F345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714" w:right="-5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>Ковалев В.В., Ковалев Вит.В. Финансы организаций (предприятий): учеб.- М.:</w:t>
      </w:r>
      <w:r w:rsidR="008D61BB">
        <w:rPr>
          <w:sz w:val="28"/>
          <w:szCs w:val="28"/>
        </w:rPr>
        <w:t xml:space="preserve"> ТК Велби, изд-во Проспект, 2012</w:t>
      </w:r>
      <w:r w:rsidRPr="005F3457">
        <w:rPr>
          <w:sz w:val="28"/>
          <w:szCs w:val="28"/>
        </w:rPr>
        <w:t>. – 352 с.</w:t>
      </w:r>
    </w:p>
    <w:p w:rsidR="005F3457" w:rsidRPr="005F3457" w:rsidRDefault="005F3457" w:rsidP="005F3457">
      <w:pPr>
        <w:pStyle w:val="a8"/>
        <w:numPr>
          <w:ilvl w:val="0"/>
          <w:numId w:val="7"/>
        </w:numPr>
        <w:tabs>
          <w:tab w:val="left" w:pos="126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 xml:space="preserve"> Коваленок Е.  Дебиторка поддается "дрессировке" //  "Консультант". – 20</w:t>
      </w:r>
      <w:r w:rsidR="008D61BB">
        <w:rPr>
          <w:sz w:val="28"/>
          <w:szCs w:val="28"/>
        </w:rPr>
        <w:t>14</w:t>
      </w:r>
      <w:r w:rsidRPr="005F3457">
        <w:rPr>
          <w:sz w:val="28"/>
          <w:szCs w:val="28"/>
        </w:rPr>
        <w:t xml:space="preserve">. -  N 9. – С. 6. </w:t>
      </w:r>
    </w:p>
    <w:p w:rsidR="005F3457" w:rsidRPr="005F3457" w:rsidRDefault="005F3457" w:rsidP="005F3457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457">
        <w:rPr>
          <w:rFonts w:ascii="Times New Roman" w:hAnsi="Times New Roman" w:cs="Times New Roman"/>
          <w:sz w:val="28"/>
          <w:szCs w:val="28"/>
        </w:rPr>
        <w:t xml:space="preserve">Комплексный экономический анализ хозяйственной деятельности: Учебное пособие / А.И.Алексеева, Ю.В.Васильев, А.В., Малеева, Л.И.Ушвицкий. </w:t>
      </w:r>
      <w:r w:rsidR="008D61BB">
        <w:rPr>
          <w:rFonts w:ascii="Times New Roman" w:hAnsi="Times New Roman" w:cs="Times New Roman"/>
          <w:sz w:val="28"/>
          <w:szCs w:val="28"/>
        </w:rPr>
        <w:t>- М.: Финансы и статистика, 2012</w:t>
      </w:r>
      <w:r w:rsidRPr="005F3457">
        <w:rPr>
          <w:rFonts w:ascii="Times New Roman" w:hAnsi="Times New Roman" w:cs="Times New Roman"/>
          <w:sz w:val="28"/>
          <w:szCs w:val="28"/>
        </w:rPr>
        <w:t>. – 672 с.</w:t>
      </w:r>
    </w:p>
    <w:p w:rsidR="005F3457" w:rsidRPr="005F3457" w:rsidRDefault="005F3457" w:rsidP="005F345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714" w:right="-5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>Лапуста М.Г., Мазурина Т.Ю, Скамай Л.Г. Финансы организаций (предприят</w:t>
      </w:r>
      <w:r w:rsidR="008D61BB">
        <w:rPr>
          <w:sz w:val="28"/>
          <w:szCs w:val="28"/>
        </w:rPr>
        <w:t>ий): Учебник.- М.: ИНФРА-М, 2014</w:t>
      </w:r>
      <w:r w:rsidRPr="005F3457">
        <w:rPr>
          <w:sz w:val="28"/>
          <w:szCs w:val="28"/>
        </w:rPr>
        <w:t xml:space="preserve">. – 575 с. </w:t>
      </w:r>
    </w:p>
    <w:p w:rsidR="005F3457" w:rsidRPr="005F3457" w:rsidRDefault="005F3457" w:rsidP="005F3457">
      <w:pPr>
        <w:pStyle w:val="a8"/>
        <w:numPr>
          <w:ilvl w:val="0"/>
          <w:numId w:val="7"/>
        </w:numPr>
        <w:tabs>
          <w:tab w:val="left" w:pos="126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>Мездриков Ю.В. Аналитическое обеспечение управления дебиторской задолженностью  //  "Экономический ан</w:t>
      </w:r>
      <w:r w:rsidR="008D61BB">
        <w:rPr>
          <w:sz w:val="28"/>
          <w:szCs w:val="28"/>
        </w:rPr>
        <w:t>ализ. Теория и практика". – 2014</w:t>
      </w:r>
      <w:r w:rsidRPr="005F3457">
        <w:rPr>
          <w:sz w:val="28"/>
          <w:szCs w:val="28"/>
        </w:rPr>
        <w:t xml:space="preserve">. -  N 5. – С. 15. </w:t>
      </w:r>
    </w:p>
    <w:p w:rsidR="005F3457" w:rsidRPr="005F3457" w:rsidRDefault="005F3457" w:rsidP="005F3457">
      <w:pPr>
        <w:pStyle w:val="a8"/>
        <w:numPr>
          <w:ilvl w:val="0"/>
          <w:numId w:val="7"/>
        </w:numPr>
        <w:tabs>
          <w:tab w:val="left" w:pos="126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>Никоноров Ю.В. Доходность организации: проблемы управления деб</w:t>
      </w:r>
      <w:r w:rsidRPr="005F3457">
        <w:rPr>
          <w:sz w:val="28"/>
          <w:szCs w:val="28"/>
        </w:rPr>
        <w:t>и</w:t>
      </w:r>
      <w:r w:rsidRPr="005F3457">
        <w:rPr>
          <w:sz w:val="28"/>
          <w:szCs w:val="28"/>
        </w:rPr>
        <w:t>торской задолженностью //  "Бухгалтерский учет в издательстве и п</w:t>
      </w:r>
      <w:r w:rsidRPr="005F3457">
        <w:rPr>
          <w:sz w:val="28"/>
          <w:szCs w:val="28"/>
        </w:rPr>
        <w:t>о</w:t>
      </w:r>
      <w:r w:rsidR="008D61BB">
        <w:rPr>
          <w:sz w:val="28"/>
          <w:szCs w:val="28"/>
        </w:rPr>
        <w:t>лиграфии". – 2013</w:t>
      </w:r>
      <w:r w:rsidRPr="005F3457">
        <w:rPr>
          <w:sz w:val="28"/>
          <w:szCs w:val="28"/>
        </w:rPr>
        <w:t xml:space="preserve">. -  N 3. – С. 11. </w:t>
      </w:r>
    </w:p>
    <w:p w:rsidR="005F3457" w:rsidRPr="005F3457" w:rsidRDefault="005F3457" w:rsidP="005F345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714" w:right="-5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>Пашкина И.Н., Соснаускене О.И., Фадеева О.В. Работа с дебиторской задолженностью. Возврат до</w:t>
      </w:r>
      <w:r w:rsidR="008D61BB">
        <w:rPr>
          <w:sz w:val="28"/>
          <w:szCs w:val="28"/>
        </w:rPr>
        <w:t>лгов. –М.:  Система ГАРАНТ, 2014</w:t>
      </w:r>
      <w:r w:rsidRPr="005F3457">
        <w:rPr>
          <w:sz w:val="28"/>
          <w:szCs w:val="28"/>
        </w:rPr>
        <w:t xml:space="preserve">. – 71 с. </w:t>
      </w:r>
    </w:p>
    <w:p w:rsidR="005F3457" w:rsidRPr="005F3457" w:rsidRDefault="005F3457" w:rsidP="005F3457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457">
        <w:rPr>
          <w:rFonts w:ascii="Times New Roman" w:hAnsi="Times New Roman" w:cs="Times New Roman"/>
          <w:sz w:val="28"/>
          <w:szCs w:val="28"/>
        </w:rPr>
        <w:t>Пласкова Н.С. Анализ финансовой отчетн</w:t>
      </w:r>
      <w:r w:rsidR="008D61BB">
        <w:rPr>
          <w:rFonts w:ascii="Times New Roman" w:hAnsi="Times New Roman" w:cs="Times New Roman"/>
          <w:sz w:val="28"/>
          <w:szCs w:val="28"/>
        </w:rPr>
        <w:t>ости: учебник. – М.: Эксмо, 2014</w:t>
      </w:r>
      <w:r w:rsidRPr="005F3457">
        <w:rPr>
          <w:rFonts w:ascii="Times New Roman" w:hAnsi="Times New Roman" w:cs="Times New Roman"/>
          <w:sz w:val="28"/>
          <w:szCs w:val="28"/>
        </w:rPr>
        <w:t xml:space="preserve">. – 384 с.  </w:t>
      </w:r>
    </w:p>
    <w:p w:rsidR="005F3457" w:rsidRPr="005F3457" w:rsidRDefault="005F3457" w:rsidP="005F3457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457">
        <w:rPr>
          <w:rFonts w:ascii="Times New Roman" w:hAnsi="Times New Roman" w:cs="Times New Roman"/>
          <w:sz w:val="28"/>
          <w:szCs w:val="28"/>
        </w:rPr>
        <w:t>Савицкая Г.В. Экономический анализ: Учеб. / Г.В. Савицкая. — 13-е изд.</w:t>
      </w:r>
      <w:r w:rsidR="008D61BB">
        <w:rPr>
          <w:rFonts w:ascii="Times New Roman" w:hAnsi="Times New Roman" w:cs="Times New Roman"/>
          <w:sz w:val="28"/>
          <w:szCs w:val="28"/>
        </w:rPr>
        <w:t>, испр. — М.: Новое знание, 2013</w:t>
      </w:r>
      <w:r w:rsidRPr="005F3457">
        <w:rPr>
          <w:rFonts w:ascii="Times New Roman" w:hAnsi="Times New Roman" w:cs="Times New Roman"/>
          <w:sz w:val="28"/>
          <w:szCs w:val="28"/>
        </w:rPr>
        <w:t xml:space="preserve">. – 679 с. </w:t>
      </w:r>
    </w:p>
    <w:p w:rsidR="005F3457" w:rsidRPr="005F3457" w:rsidRDefault="005F3457" w:rsidP="005F3457">
      <w:pPr>
        <w:pStyle w:val="a8"/>
        <w:numPr>
          <w:ilvl w:val="0"/>
          <w:numId w:val="7"/>
        </w:numPr>
        <w:tabs>
          <w:tab w:val="left" w:pos="126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5F3457">
        <w:rPr>
          <w:sz w:val="28"/>
          <w:szCs w:val="28"/>
        </w:rPr>
        <w:t>Шеремет А.Д. Теория экономического анализа: Учебник. – 2</w:t>
      </w:r>
      <w:r w:rsidR="008D61BB">
        <w:rPr>
          <w:sz w:val="28"/>
          <w:szCs w:val="28"/>
        </w:rPr>
        <w:t>-е изд., доп. –М.: ИНФРА-М, 2013</w:t>
      </w:r>
      <w:r w:rsidRPr="005F3457">
        <w:rPr>
          <w:sz w:val="28"/>
          <w:szCs w:val="28"/>
        </w:rPr>
        <w:t>. -638 с.</w:t>
      </w:r>
    </w:p>
    <w:p w:rsidR="005F3457" w:rsidRDefault="005F3457" w:rsidP="005F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457" w:rsidRPr="005F3457" w:rsidRDefault="005F3457" w:rsidP="008D61BB">
      <w:pPr>
        <w:rPr>
          <w:rFonts w:ascii="Times New Roman" w:hAnsi="Times New Roman" w:cs="Times New Roman"/>
          <w:sz w:val="28"/>
          <w:szCs w:val="28"/>
        </w:rPr>
      </w:pPr>
    </w:p>
    <w:sectPr w:rsidR="005F3457" w:rsidRPr="005F3457" w:rsidSect="0033167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97C" w:rsidRDefault="00AA197C" w:rsidP="00081AA8">
      <w:pPr>
        <w:spacing w:after="0" w:line="240" w:lineRule="auto"/>
      </w:pPr>
      <w:r>
        <w:separator/>
      </w:r>
    </w:p>
  </w:endnote>
  <w:endnote w:type="continuationSeparator" w:id="1">
    <w:p w:rsidR="00AA197C" w:rsidRDefault="00AA197C" w:rsidP="0008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2485"/>
      <w:docPartObj>
        <w:docPartGallery w:val="Page Numbers (Bottom of Page)"/>
        <w:docPartUnique/>
      </w:docPartObj>
    </w:sdtPr>
    <w:sdtContent>
      <w:p w:rsidR="005F7C72" w:rsidRDefault="00B432F9">
        <w:pPr>
          <w:pStyle w:val="a6"/>
          <w:jc w:val="right"/>
        </w:pPr>
        <w:fldSimple w:instr=" PAGE   \* MERGEFORMAT ">
          <w:r w:rsidR="008B282D">
            <w:rPr>
              <w:noProof/>
            </w:rPr>
            <w:t>13</w:t>
          </w:r>
        </w:fldSimple>
      </w:p>
    </w:sdtContent>
  </w:sdt>
  <w:p w:rsidR="005F7C72" w:rsidRDefault="005F7C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97C" w:rsidRDefault="00AA197C" w:rsidP="00081AA8">
      <w:pPr>
        <w:spacing w:after="0" w:line="240" w:lineRule="auto"/>
      </w:pPr>
      <w:r>
        <w:separator/>
      </w:r>
    </w:p>
  </w:footnote>
  <w:footnote w:type="continuationSeparator" w:id="1">
    <w:p w:rsidR="00AA197C" w:rsidRDefault="00AA197C" w:rsidP="00081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13E7"/>
    <w:multiLevelType w:val="hybridMultilevel"/>
    <w:tmpl w:val="5552C496"/>
    <w:lvl w:ilvl="0" w:tplc="EEE69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9E4E69"/>
    <w:multiLevelType w:val="hybridMultilevel"/>
    <w:tmpl w:val="AB4AD1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C4014A"/>
    <w:multiLevelType w:val="hybridMultilevel"/>
    <w:tmpl w:val="3B94FD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7B303C"/>
    <w:multiLevelType w:val="hybridMultilevel"/>
    <w:tmpl w:val="2FF89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8F3"/>
    <w:multiLevelType w:val="hybridMultilevel"/>
    <w:tmpl w:val="B7140D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CA01B9"/>
    <w:multiLevelType w:val="multilevel"/>
    <w:tmpl w:val="DF569C04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4747EF"/>
    <w:multiLevelType w:val="hybridMultilevel"/>
    <w:tmpl w:val="E14830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4EA0"/>
    <w:rsid w:val="0001677F"/>
    <w:rsid w:val="00027049"/>
    <w:rsid w:val="000347FA"/>
    <w:rsid w:val="000445ED"/>
    <w:rsid w:val="00081609"/>
    <w:rsid w:val="00081AA8"/>
    <w:rsid w:val="000C1C7A"/>
    <w:rsid w:val="000D570A"/>
    <w:rsid w:val="00170E32"/>
    <w:rsid w:val="00211665"/>
    <w:rsid w:val="00274DF9"/>
    <w:rsid w:val="002B23F1"/>
    <w:rsid w:val="00331678"/>
    <w:rsid w:val="00362B97"/>
    <w:rsid w:val="00364EA0"/>
    <w:rsid w:val="00441FC9"/>
    <w:rsid w:val="004E0D9F"/>
    <w:rsid w:val="004F27E4"/>
    <w:rsid w:val="005F3457"/>
    <w:rsid w:val="005F3FB5"/>
    <w:rsid w:val="005F7C72"/>
    <w:rsid w:val="006350C1"/>
    <w:rsid w:val="006D0010"/>
    <w:rsid w:val="006D4430"/>
    <w:rsid w:val="006D4866"/>
    <w:rsid w:val="00717EFE"/>
    <w:rsid w:val="0072202B"/>
    <w:rsid w:val="00771137"/>
    <w:rsid w:val="007C0C24"/>
    <w:rsid w:val="008530AC"/>
    <w:rsid w:val="008B282D"/>
    <w:rsid w:val="008D61BB"/>
    <w:rsid w:val="00907CC5"/>
    <w:rsid w:val="0092453C"/>
    <w:rsid w:val="009F6D26"/>
    <w:rsid w:val="00A730B1"/>
    <w:rsid w:val="00AA197C"/>
    <w:rsid w:val="00AA23DC"/>
    <w:rsid w:val="00AC4947"/>
    <w:rsid w:val="00AD32B9"/>
    <w:rsid w:val="00AF370E"/>
    <w:rsid w:val="00B378D5"/>
    <w:rsid w:val="00B432F9"/>
    <w:rsid w:val="00B4504B"/>
    <w:rsid w:val="00B50B98"/>
    <w:rsid w:val="00B53D54"/>
    <w:rsid w:val="00B87E24"/>
    <w:rsid w:val="00CA77CB"/>
    <w:rsid w:val="00CC7047"/>
    <w:rsid w:val="00D46F40"/>
    <w:rsid w:val="00D52B9D"/>
    <w:rsid w:val="00D55D72"/>
    <w:rsid w:val="00DC1F81"/>
    <w:rsid w:val="00DD218F"/>
    <w:rsid w:val="00DF49DA"/>
    <w:rsid w:val="00FB5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78"/>
  </w:style>
  <w:style w:type="paragraph" w:styleId="1">
    <w:name w:val="heading 1"/>
    <w:basedOn w:val="a"/>
    <w:next w:val="a"/>
    <w:link w:val="10"/>
    <w:qFormat/>
    <w:rsid w:val="00364EA0"/>
    <w:pPr>
      <w:keepNext/>
      <w:spacing w:after="0" w:line="240" w:lineRule="auto"/>
      <w:ind w:right="240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4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4EA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1111">
    <w:name w:val="1111"/>
    <w:basedOn w:val="a"/>
    <w:rsid w:val="00364EA0"/>
    <w:pPr>
      <w:spacing w:after="0" w:line="360" w:lineRule="auto"/>
      <w:jc w:val="both"/>
    </w:pPr>
    <w:rPr>
      <w:rFonts w:ascii="Times New Roman" w:eastAsia="Times New Roman" w:hAnsi="Times New Roman" w:cs="Times New Roman"/>
      <w:spacing w:val="-4"/>
      <w:sz w:val="28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081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1AA8"/>
  </w:style>
  <w:style w:type="paragraph" w:styleId="a6">
    <w:name w:val="footer"/>
    <w:basedOn w:val="a"/>
    <w:link w:val="a7"/>
    <w:uiPriority w:val="99"/>
    <w:unhideWhenUsed/>
    <w:rsid w:val="00081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1AA8"/>
  </w:style>
  <w:style w:type="paragraph" w:styleId="a8">
    <w:name w:val="footnote text"/>
    <w:basedOn w:val="a"/>
    <w:link w:val="a9"/>
    <w:semiHidden/>
    <w:rsid w:val="0008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081AA8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441FC9"/>
    <w:pPr>
      <w:ind w:left="720"/>
      <w:contextualSpacing/>
    </w:pPr>
  </w:style>
  <w:style w:type="character" w:customStyle="1" w:styleId="apple-converted-space">
    <w:name w:val="apple-converted-space"/>
    <w:basedOn w:val="a0"/>
    <w:rsid w:val="00717EFE"/>
  </w:style>
  <w:style w:type="table" w:styleId="ab">
    <w:name w:val="Table Grid"/>
    <w:basedOn w:val="a1"/>
    <w:uiPriority w:val="59"/>
    <w:rsid w:val="00B87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[Нормальный]"/>
    <w:rsid w:val="00CA77CB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D4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4866"/>
    <w:rPr>
      <w:rFonts w:ascii="Tahoma" w:hAnsi="Tahoma" w:cs="Tahoma"/>
      <w:sz w:val="16"/>
      <w:szCs w:val="16"/>
    </w:rPr>
  </w:style>
  <w:style w:type="character" w:styleId="af">
    <w:name w:val="Hyperlink"/>
    <w:basedOn w:val="a0"/>
    <w:rsid w:val="005F34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Оценка деловой</a:t>
            </a:r>
            <a:r>
              <a:rPr lang="ru-RU" baseline="0"/>
              <a:t> активности предприятия за 2011-2013 гг.</a:t>
            </a:r>
            <a:endParaRPr lang="ru-RU"/>
          </a:p>
        </c:rich>
      </c:tx>
    </c:title>
    <c:plotArea>
      <c:layout>
        <c:manualLayout>
          <c:layoutTarget val="inner"/>
          <c:xMode val="edge"/>
          <c:yMode val="edge"/>
          <c:x val="0.13430408876615541"/>
          <c:y val="0.10969139383892802"/>
          <c:w val="0.74714930775833233"/>
          <c:h val="0.4779075562923055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2011</c:v>
                </c:pt>
              </c:strCache>
            </c:strRef>
          </c:tx>
          <c:dLbls>
            <c:dLbl>
              <c:idx val="6"/>
              <c:layout>
                <c:manualLayout>
                  <c:x val="-2.0610863132554291E-2"/>
                  <c:y val="4.7281323877068574E-3"/>
                </c:manualLayout>
              </c:layout>
              <c:showVal val="1"/>
            </c:dLbl>
            <c:showVal val="1"/>
          </c:dLbls>
          <c:cat>
            <c:strRef>
              <c:f>Лист1!$A$2:$A$8</c:f>
              <c:strCache>
                <c:ptCount val="7"/>
                <c:pt idx="0">
                  <c:v>Период оборота запасов</c:v>
                </c:pt>
                <c:pt idx="1">
                  <c:v>Период оборота дебит.задолж.</c:v>
                </c:pt>
                <c:pt idx="2">
                  <c:v>Период оборота кред. задолж.</c:v>
                </c:pt>
                <c:pt idx="3">
                  <c:v>Продолжительность произв-го цикла</c:v>
                </c:pt>
                <c:pt idx="4">
                  <c:v>Продолжительность фин-го цикла</c:v>
                </c:pt>
                <c:pt idx="5">
                  <c:v>Период оборота оборотных средств</c:v>
                </c:pt>
                <c:pt idx="6">
                  <c:v>Коэф.соотношения кред. И дебит. зад-ти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257</c:v>
                </c:pt>
                <c:pt idx="1">
                  <c:v>33</c:v>
                </c:pt>
                <c:pt idx="2">
                  <c:v>78</c:v>
                </c:pt>
                <c:pt idx="3">
                  <c:v>290</c:v>
                </c:pt>
                <c:pt idx="4">
                  <c:v>212</c:v>
                </c:pt>
                <c:pt idx="5">
                  <c:v>300</c:v>
                </c:pt>
                <c:pt idx="6">
                  <c:v>2.2999999999999998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</c:v>
                </c:pt>
              </c:strCache>
            </c:strRef>
          </c:tx>
          <c:dLbls>
            <c:dLbl>
              <c:idx val="1"/>
              <c:layout>
                <c:manualLayout>
                  <c:x val="1.7734088971362669E-3"/>
                  <c:y val="-1.2873736527614898E-2"/>
                </c:manualLayout>
              </c:layout>
              <c:showVal val="1"/>
            </c:dLbl>
            <c:dLbl>
              <c:idx val="2"/>
              <c:layout>
                <c:manualLayout>
                  <c:x val="6.3191153238546776E-3"/>
                  <c:y val="-1.964912280701761E-2"/>
                </c:manualLayout>
              </c:layout>
              <c:showVal val="1"/>
            </c:dLbl>
            <c:dLbl>
              <c:idx val="6"/>
              <c:layout>
                <c:manualLayout>
                  <c:x val="-1.223581924870859E-2"/>
                  <c:y val="1.5412966996146757E-4"/>
                </c:manualLayout>
              </c:layout>
              <c:showVal val="1"/>
            </c:dLbl>
            <c:showVal val="1"/>
          </c:dLbls>
          <c:cat>
            <c:strRef>
              <c:f>Лист1!$A$2:$A$8</c:f>
              <c:strCache>
                <c:ptCount val="7"/>
                <c:pt idx="0">
                  <c:v>Период оборота запасов</c:v>
                </c:pt>
                <c:pt idx="1">
                  <c:v>Период оборота дебит.задолж.</c:v>
                </c:pt>
                <c:pt idx="2">
                  <c:v>Период оборота кред. задолж.</c:v>
                </c:pt>
                <c:pt idx="3">
                  <c:v>Продолжительность произв-го цикла</c:v>
                </c:pt>
                <c:pt idx="4">
                  <c:v>Продолжительность фин-го цикла</c:v>
                </c:pt>
                <c:pt idx="5">
                  <c:v>Период оборота оборотных средств</c:v>
                </c:pt>
                <c:pt idx="6">
                  <c:v>Коэф.соотношения кред. И дебит. зад-ти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327</c:v>
                </c:pt>
                <c:pt idx="1">
                  <c:v>31</c:v>
                </c:pt>
                <c:pt idx="2">
                  <c:v>87</c:v>
                </c:pt>
                <c:pt idx="3">
                  <c:v>358</c:v>
                </c:pt>
                <c:pt idx="4">
                  <c:v>271</c:v>
                </c:pt>
                <c:pt idx="5">
                  <c:v>400</c:v>
                </c:pt>
                <c:pt idx="6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1"/>
              <c:layout>
                <c:manualLayout>
                  <c:x val="1.0438671280739598E-2"/>
                  <c:y val="-5.0658029448446759E-3"/>
                </c:manualLayout>
              </c:layout>
              <c:showVal val="1"/>
            </c:dLbl>
            <c:dLbl>
              <c:idx val="2"/>
              <c:layout>
                <c:manualLayout>
                  <c:x val="8.8782453148770601E-3"/>
                  <c:y val="-5.4647158466893768E-3"/>
                </c:manualLayout>
              </c:layout>
              <c:showVal val="1"/>
            </c:dLbl>
            <c:dLbl>
              <c:idx val="6"/>
              <c:layout>
                <c:manualLayout>
                  <c:x val="6.5203871809017596E-3"/>
                  <c:y val="-2.9463338359300871E-3"/>
                </c:manualLayout>
              </c:layout>
              <c:showVal val="1"/>
            </c:dLbl>
            <c:showVal val="1"/>
          </c:dLbls>
          <c:cat>
            <c:strRef>
              <c:f>Лист1!$A$2:$A$8</c:f>
              <c:strCache>
                <c:ptCount val="7"/>
                <c:pt idx="0">
                  <c:v>Период оборота запасов</c:v>
                </c:pt>
                <c:pt idx="1">
                  <c:v>Период оборота дебит.задолж.</c:v>
                </c:pt>
                <c:pt idx="2">
                  <c:v>Период оборота кред. задолж.</c:v>
                </c:pt>
                <c:pt idx="3">
                  <c:v>Продолжительность произв-го цикла</c:v>
                </c:pt>
                <c:pt idx="4">
                  <c:v>Продолжительность фин-го цикла</c:v>
                </c:pt>
                <c:pt idx="5">
                  <c:v>Период оборота оборотных средств</c:v>
                </c:pt>
                <c:pt idx="6">
                  <c:v>Коэф.соотношения кред. И дебит. зад-ти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400</c:v>
                </c:pt>
                <c:pt idx="1">
                  <c:v>14</c:v>
                </c:pt>
                <c:pt idx="2">
                  <c:v>70</c:v>
                </c:pt>
                <c:pt idx="3">
                  <c:v>414</c:v>
                </c:pt>
                <c:pt idx="4">
                  <c:v>344</c:v>
                </c:pt>
                <c:pt idx="5">
                  <c:v>450</c:v>
                </c:pt>
                <c:pt idx="6">
                  <c:v>4.9000000000000004</c:v>
                </c:pt>
              </c:numCache>
            </c:numRef>
          </c:val>
        </c:ser>
        <c:axId val="122401536"/>
        <c:axId val="122403456"/>
      </c:barChart>
      <c:catAx>
        <c:axId val="122401536"/>
        <c:scaling>
          <c:orientation val="minMax"/>
        </c:scaling>
        <c:axPos val="b"/>
        <c:majorTickMark val="none"/>
        <c:tickLblPos val="nextTo"/>
        <c:crossAx val="122403456"/>
        <c:crosses val="autoZero"/>
        <c:auto val="1"/>
        <c:lblAlgn val="ctr"/>
        <c:lblOffset val="100"/>
      </c:catAx>
      <c:valAx>
        <c:axId val="122403456"/>
        <c:scaling>
          <c:orientation val="minMax"/>
          <c:max val="1000"/>
          <c:min val="0"/>
        </c:scaling>
        <c:axPos val="l"/>
        <c:majorGridlines/>
        <c:minorGridlines>
          <c:spPr>
            <a:ln>
              <a:solidFill>
                <a:srgbClr val="4F81BD">
                  <a:alpha val="1000"/>
                </a:srgbClr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Показатели</a:t>
                </a:r>
              </a:p>
            </c:rich>
          </c:tx>
        </c:title>
        <c:numFmt formatCode="General" sourceLinked="1"/>
        <c:majorTickMark val="none"/>
        <c:tickLblPos val="nextTo"/>
        <c:crossAx val="122401536"/>
        <c:crosses val="autoZero"/>
        <c:crossBetween val="between"/>
        <c:majorUnit val="50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5658</Words>
  <Characters>32252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Hoom</Company>
  <LinksUpToDate>false</LinksUpToDate>
  <CharactersWithSpaces>37835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6</cp:revision>
  <cp:lastPrinted>2015-10-24T08:09:00Z</cp:lastPrinted>
  <dcterms:created xsi:type="dcterms:W3CDTF">2015-10-22T10:49:00Z</dcterms:created>
  <dcterms:modified xsi:type="dcterms:W3CDTF">2015-10-24T08:09:00Z</dcterms:modified>
</cp:coreProperties>
</file>