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EF3" w:rsidRDefault="00660EF3" w:rsidP="00660EF3">
      <w:pPr>
        <w:shd w:val="clear" w:color="auto" w:fill="FFFFFF"/>
        <w:jc w:val="center"/>
        <w:rPr>
          <w:spacing w:val="8"/>
          <w:szCs w:val="28"/>
        </w:rPr>
      </w:pPr>
      <w:bookmarkStart w:id="0" w:name="_Toc373268536"/>
      <w:bookmarkStart w:id="1" w:name="_Toc373268485"/>
      <w:r>
        <w:rPr>
          <w:spacing w:val="8"/>
          <w:szCs w:val="28"/>
        </w:rPr>
        <w:t>Федеральное государственное образовательное бюджетное учреждение</w:t>
      </w:r>
    </w:p>
    <w:p w:rsidR="00660EF3" w:rsidRDefault="00660EF3" w:rsidP="00660EF3">
      <w:pPr>
        <w:shd w:val="clear" w:color="auto" w:fill="FFFFFF"/>
        <w:jc w:val="center"/>
        <w:rPr>
          <w:b/>
          <w:spacing w:val="8"/>
          <w:szCs w:val="28"/>
        </w:rPr>
      </w:pPr>
      <w:r>
        <w:rPr>
          <w:spacing w:val="8"/>
          <w:szCs w:val="28"/>
        </w:rPr>
        <w:t>высшего профессионального образования</w:t>
      </w:r>
    </w:p>
    <w:p w:rsidR="00660EF3" w:rsidRDefault="00660EF3" w:rsidP="00660EF3">
      <w:pPr>
        <w:shd w:val="clear" w:color="auto" w:fill="FFFFFF"/>
        <w:jc w:val="center"/>
        <w:rPr>
          <w:b/>
          <w:spacing w:val="8"/>
          <w:szCs w:val="28"/>
        </w:rPr>
      </w:pPr>
      <w:r>
        <w:rPr>
          <w:b/>
          <w:spacing w:val="8"/>
          <w:szCs w:val="28"/>
        </w:rPr>
        <w:t>«Финансовый университет при Правительстве Российской Федерации»</w:t>
      </w:r>
    </w:p>
    <w:p w:rsidR="00660EF3" w:rsidRDefault="00660EF3" w:rsidP="00660EF3">
      <w:pPr>
        <w:shd w:val="clear" w:color="auto" w:fill="FFFFFF"/>
        <w:jc w:val="center"/>
        <w:rPr>
          <w:b/>
          <w:spacing w:val="8"/>
          <w:szCs w:val="28"/>
        </w:rPr>
      </w:pPr>
      <w:r>
        <w:rPr>
          <w:b/>
          <w:spacing w:val="8"/>
          <w:szCs w:val="28"/>
        </w:rPr>
        <w:t>(Финуниверситет)</w:t>
      </w:r>
    </w:p>
    <w:p w:rsidR="00660EF3" w:rsidRDefault="00660EF3" w:rsidP="00660EF3">
      <w:pPr>
        <w:pStyle w:val="1"/>
      </w:pPr>
      <w:r>
        <w:rPr>
          <w:b w:val="0"/>
          <w:spacing w:val="8"/>
        </w:rPr>
        <w:t xml:space="preserve">Тульский филиал Финуниверситета </w:t>
      </w:r>
    </w:p>
    <w:p w:rsidR="00660EF3" w:rsidRDefault="00660EF3" w:rsidP="00660EF3">
      <w:pPr>
        <w:rPr>
          <w:sz w:val="32"/>
        </w:rPr>
      </w:pPr>
    </w:p>
    <w:p w:rsidR="00660EF3" w:rsidRDefault="00660EF3" w:rsidP="00660EF3">
      <w:pPr>
        <w:jc w:val="right"/>
        <w:rPr>
          <w:sz w:val="32"/>
        </w:rPr>
      </w:pPr>
    </w:p>
    <w:p w:rsidR="00660EF3" w:rsidRDefault="00660EF3" w:rsidP="00660EF3">
      <w:pPr>
        <w:rPr>
          <w:sz w:val="32"/>
        </w:rPr>
      </w:pPr>
    </w:p>
    <w:p w:rsidR="00660EF3" w:rsidRDefault="00660EF3" w:rsidP="00660EF3">
      <w:pPr>
        <w:jc w:val="center"/>
        <w:rPr>
          <w:sz w:val="32"/>
        </w:rPr>
      </w:pPr>
      <w:r>
        <w:rPr>
          <w:sz w:val="32"/>
        </w:rPr>
        <w:t>КОНТРОЛЬНАЯ РАБОТА</w:t>
      </w:r>
    </w:p>
    <w:p w:rsidR="00660EF3" w:rsidRPr="00660EF3" w:rsidRDefault="00660EF3" w:rsidP="00660EF3">
      <w:pPr>
        <w:jc w:val="center"/>
        <w:rPr>
          <w:rFonts w:cs="Times New Roman"/>
          <w:szCs w:val="28"/>
        </w:rPr>
      </w:pPr>
      <w:r>
        <w:rPr>
          <w:sz w:val="32"/>
        </w:rPr>
        <w:t xml:space="preserve">по  дисциплине  </w:t>
      </w:r>
      <w:r w:rsidRPr="00660EF3">
        <w:rPr>
          <w:rFonts w:cs="Times New Roman"/>
          <w:szCs w:val="28"/>
        </w:rPr>
        <w:t>«Учет и анализ (фин.учет, упр.учет, фин.анализ)»</w:t>
      </w:r>
    </w:p>
    <w:p w:rsidR="00660EF3" w:rsidRPr="00743F8B" w:rsidRDefault="00660EF3" w:rsidP="00660EF3">
      <w:pPr>
        <w:jc w:val="center"/>
        <w:rPr>
          <w:sz w:val="32"/>
        </w:rPr>
      </w:pPr>
      <w:r>
        <w:rPr>
          <w:sz w:val="32"/>
        </w:rPr>
        <w:t>Вариант №2</w:t>
      </w:r>
    </w:p>
    <w:p w:rsidR="00660EF3" w:rsidRDefault="00660EF3" w:rsidP="00660EF3">
      <w:pPr>
        <w:rPr>
          <w:sz w:val="32"/>
        </w:rPr>
      </w:pPr>
      <w:r>
        <w:rPr>
          <w:sz w:val="32"/>
        </w:rPr>
        <w:t xml:space="preserve">        </w:t>
      </w:r>
    </w:p>
    <w:p w:rsidR="00660EF3" w:rsidRDefault="00660EF3" w:rsidP="00660EF3">
      <w:pPr>
        <w:rPr>
          <w:sz w:val="32"/>
        </w:rPr>
      </w:pPr>
    </w:p>
    <w:p w:rsidR="00660EF3" w:rsidRDefault="00660EF3" w:rsidP="00660EF3">
      <w:pPr>
        <w:rPr>
          <w:sz w:val="32"/>
        </w:rPr>
      </w:pPr>
    </w:p>
    <w:p w:rsidR="00660EF3" w:rsidRDefault="00660EF3" w:rsidP="00660EF3">
      <w:pPr>
        <w:rPr>
          <w:sz w:val="32"/>
        </w:rPr>
      </w:pPr>
      <w:r>
        <w:rPr>
          <w:sz w:val="32"/>
        </w:rPr>
        <w:t xml:space="preserve">                                               </w:t>
      </w:r>
      <w:r>
        <w:rPr>
          <w:b/>
          <w:bCs/>
          <w:sz w:val="32"/>
        </w:rPr>
        <w:t xml:space="preserve">Выполнил: </w:t>
      </w:r>
      <w:r>
        <w:rPr>
          <w:sz w:val="32"/>
        </w:rPr>
        <w:t>студент  3 курса</w:t>
      </w:r>
    </w:p>
    <w:p w:rsidR="00660EF3" w:rsidRDefault="00660EF3" w:rsidP="00660EF3">
      <w:pPr>
        <w:ind w:right="1395"/>
        <w:jc w:val="right"/>
        <w:rPr>
          <w:sz w:val="32"/>
        </w:rPr>
      </w:pPr>
      <w:r>
        <w:rPr>
          <w:sz w:val="32"/>
        </w:rPr>
        <w:t xml:space="preserve">                   Чепрасова Кристина</w:t>
      </w:r>
    </w:p>
    <w:p w:rsidR="00660EF3" w:rsidRDefault="00660EF3" w:rsidP="00660EF3">
      <w:pPr>
        <w:rPr>
          <w:sz w:val="32"/>
        </w:rPr>
      </w:pPr>
      <w:r>
        <w:rPr>
          <w:sz w:val="32"/>
        </w:rPr>
        <w:t xml:space="preserve">                                                    факультета МАРК</w:t>
      </w:r>
    </w:p>
    <w:p w:rsidR="00660EF3" w:rsidRDefault="00660EF3" w:rsidP="00660EF3">
      <w:pPr>
        <w:rPr>
          <w:sz w:val="32"/>
        </w:rPr>
      </w:pPr>
      <w:r>
        <w:rPr>
          <w:sz w:val="32"/>
        </w:rPr>
        <w:t xml:space="preserve">                                                    направления БМ</w:t>
      </w:r>
    </w:p>
    <w:p w:rsidR="00660EF3" w:rsidRDefault="00660EF3" w:rsidP="00660EF3">
      <w:pPr>
        <w:rPr>
          <w:sz w:val="32"/>
        </w:rPr>
      </w:pPr>
      <w:r>
        <w:rPr>
          <w:sz w:val="32"/>
        </w:rPr>
        <w:t xml:space="preserve">                                                    группы дневной</w:t>
      </w:r>
    </w:p>
    <w:p w:rsidR="00660EF3" w:rsidRDefault="00660EF3" w:rsidP="00660EF3">
      <w:pPr>
        <w:rPr>
          <w:sz w:val="32"/>
        </w:rPr>
      </w:pPr>
      <w:r>
        <w:rPr>
          <w:sz w:val="32"/>
        </w:rPr>
        <w:t xml:space="preserve">                                                   </w:t>
      </w:r>
      <w:r w:rsidRPr="009235FE">
        <w:rPr>
          <w:sz w:val="32"/>
        </w:rPr>
        <w:t xml:space="preserve"> </w:t>
      </w:r>
      <w:r>
        <w:rPr>
          <w:sz w:val="32"/>
        </w:rPr>
        <w:t>№ л.д.100.26/120239</w:t>
      </w:r>
    </w:p>
    <w:p w:rsidR="00660EF3" w:rsidRDefault="00216E03" w:rsidP="00660EF3">
      <w:pPr>
        <w:rPr>
          <w:sz w:val="32"/>
        </w:rPr>
      </w:pPr>
      <w:r>
        <w:rPr>
          <w:sz w:val="32"/>
        </w:rPr>
        <w:t xml:space="preserve">                                              </w:t>
      </w:r>
      <w:r w:rsidR="00660EF3">
        <w:rPr>
          <w:sz w:val="32"/>
        </w:rPr>
        <w:t xml:space="preserve"> </w:t>
      </w:r>
      <w:r w:rsidR="00660EF3">
        <w:rPr>
          <w:b/>
          <w:bCs/>
          <w:sz w:val="32"/>
        </w:rPr>
        <w:t xml:space="preserve">Проверил: </w:t>
      </w:r>
      <w:r w:rsidRPr="00216E03">
        <w:rPr>
          <w:rFonts w:cs="Times New Roman"/>
          <w:sz w:val="32"/>
          <w:szCs w:val="32"/>
        </w:rPr>
        <w:t>Шелобаева И.С.</w:t>
      </w:r>
    </w:p>
    <w:p w:rsidR="00216E03" w:rsidRDefault="00216E03" w:rsidP="00216E03">
      <w:pPr>
        <w:rPr>
          <w:sz w:val="32"/>
        </w:rPr>
      </w:pPr>
    </w:p>
    <w:p w:rsidR="00216E03" w:rsidRDefault="00216E03" w:rsidP="00216E03">
      <w:pPr>
        <w:rPr>
          <w:sz w:val="32"/>
        </w:rPr>
      </w:pPr>
      <w:r>
        <w:rPr>
          <w:sz w:val="32"/>
        </w:rPr>
        <w:t xml:space="preserve">                                      </w:t>
      </w:r>
    </w:p>
    <w:p w:rsidR="00216E03" w:rsidRDefault="00216E03" w:rsidP="00216E03">
      <w:pPr>
        <w:rPr>
          <w:sz w:val="32"/>
        </w:rPr>
      </w:pPr>
    </w:p>
    <w:p w:rsidR="00216E03" w:rsidRDefault="00660EF3" w:rsidP="00216E03">
      <w:pPr>
        <w:jc w:val="center"/>
        <w:rPr>
          <w:sz w:val="32"/>
        </w:rPr>
      </w:pPr>
      <w:r>
        <w:rPr>
          <w:sz w:val="32"/>
        </w:rPr>
        <w:t>Тула 2015г.</w:t>
      </w:r>
    </w:p>
    <w:p w:rsidR="00216E03" w:rsidRPr="00216E03" w:rsidRDefault="00216E03" w:rsidP="00216E03">
      <w:pPr>
        <w:jc w:val="center"/>
        <w:rPr>
          <w:sz w:val="32"/>
        </w:rPr>
      </w:pPr>
    </w:p>
    <w:sdt>
      <w:sdtPr>
        <w:rPr>
          <w:b/>
          <w:bCs/>
        </w:rPr>
        <w:id w:val="271291008"/>
        <w:docPartObj>
          <w:docPartGallery w:val="Table of Contents"/>
          <w:docPartUnique/>
        </w:docPartObj>
      </w:sdtPr>
      <w:sdtEndPr>
        <w:rPr>
          <w:b w:val="0"/>
          <w:bCs w:val="0"/>
        </w:rPr>
      </w:sdtEndPr>
      <w:sdtContent>
        <w:p w:rsidR="00C36145" w:rsidRDefault="00D94610" w:rsidP="00216E03">
          <w:r w:rsidRPr="00D94610">
            <w:t>Содержание</w:t>
          </w:r>
        </w:p>
        <w:p w:rsidR="00DF7AB6" w:rsidRDefault="004917B6">
          <w:pPr>
            <w:pStyle w:val="21"/>
            <w:tabs>
              <w:tab w:val="right" w:leader="dot" w:pos="9040"/>
            </w:tabs>
            <w:rPr>
              <w:rFonts w:asciiTheme="minorHAnsi" w:eastAsiaTheme="minorEastAsia" w:hAnsiTheme="minorHAnsi"/>
              <w:noProof/>
              <w:sz w:val="22"/>
              <w:lang w:eastAsia="ru-RU"/>
            </w:rPr>
          </w:pPr>
          <w:r>
            <w:fldChar w:fldCharType="begin"/>
          </w:r>
          <w:r w:rsidR="00C36145">
            <w:instrText xml:space="preserve"> TOC \o "1-3" \h \z \u </w:instrText>
          </w:r>
          <w:r>
            <w:fldChar w:fldCharType="separate"/>
          </w:r>
          <w:hyperlink w:anchor="_Toc418263317" w:history="1">
            <w:r w:rsidR="00DF7AB6" w:rsidRPr="00A41D96">
              <w:rPr>
                <w:rStyle w:val="ad"/>
                <w:noProof/>
              </w:rPr>
              <w:t>Введение.</w:t>
            </w:r>
            <w:r w:rsidR="00DF7AB6">
              <w:rPr>
                <w:noProof/>
                <w:webHidden/>
              </w:rPr>
              <w:tab/>
            </w:r>
            <w:r w:rsidR="00216E03">
              <w:rPr>
                <w:noProof/>
                <w:webHidden/>
              </w:rPr>
              <w:t>4</w:t>
            </w:r>
          </w:hyperlink>
        </w:p>
        <w:p w:rsidR="002065CD" w:rsidRDefault="002065CD">
          <w:pPr>
            <w:pStyle w:val="11"/>
            <w:tabs>
              <w:tab w:val="right" w:leader="dot" w:pos="9040"/>
            </w:tabs>
          </w:pPr>
          <w:r>
            <w:t>1.</w:t>
          </w:r>
          <w:r w:rsidRPr="002065CD">
            <w:t xml:space="preserve"> </w:t>
          </w:r>
          <w:r w:rsidRPr="00403F83">
            <w:rPr>
              <w:rFonts w:eastAsia="Times New Roman" w:cs="Times New Roman"/>
              <w:bCs/>
              <w:szCs w:val="28"/>
            </w:rPr>
            <w:t>Управленческий учёт производственной деятельности</w:t>
          </w:r>
          <w:r>
            <w:rPr>
              <w:rFonts w:eastAsia="Times New Roman" w:cs="Times New Roman"/>
              <w:bCs/>
              <w:szCs w:val="28"/>
            </w:rPr>
            <w:t>....................</w:t>
          </w:r>
          <w:r w:rsidR="00216E03">
            <w:rPr>
              <w:rFonts w:eastAsia="Times New Roman" w:cs="Times New Roman"/>
              <w:bCs/>
              <w:szCs w:val="28"/>
            </w:rPr>
            <w:t>6</w:t>
          </w:r>
        </w:p>
        <w:p w:rsidR="00DF7AB6" w:rsidRDefault="002065CD">
          <w:pPr>
            <w:pStyle w:val="11"/>
            <w:tabs>
              <w:tab w:val="right" w:leader="dot" w:pos="9040"/>
            </w:tabs>
            <w:rPr>
              <w:rFonts w:asciiTheme="minorHAnsi" w:eastAsiaTheme="minorEastAsia" w:hAnsiTheme="minorHAnsi"/>
              <w:noProof/>
              <w:sz w:val="22"/>
              <w:lang w:eastAsia="ru-RU"/>
            </w:rPr>
          </w:pPr>
          <w:r>
            <w:t xml:space="preserve">2. </w:t>
          </w:r>
          <w:hyperlink w:anchor="_Toc418263321" w:history="1">
            <w:r w:rsidR="00DF7AB6" w:rsidRPr="00A41D96">
              <w:rPr>
                <w:rStyle w:val="ad"/>
                <w:noProof/>
              </w:rPr>
              <w:t>Практическая часть</w:t>
            </w:r>
            <w:r w:rsidR="00DF7AB6">
              <w:rPr>
                <w:noProof/>
                <w:webHidden/>
              </w:rPr>
              <w:tab/>
            </w:r>
            <w:r>
              <w:rPr>
                <w:noProof/>
                <w:webHidden/>
              </w:rPr>
              <w:t>1</w:t>
            </w:r>
            <w:r w:rsidR="00216E03">
              <w:rPr>
                <w:noProof/>
                <w:webHidden/>
              </w:rPr>
              <w:t>1</w:t>
            </w:r>
          </w:hyperlink>
        </w:p>
        <w:p w:rsidR="00DF7AB6" w:rsidRDefault="004917B6">
          <w:pPr>
            <w:pStyle w:val="21"/>
            <w:tabs>
              <w:tab w:val="right" w:leader="dot" w:pos="9040"/>
            </w:tabs>
            <w:rPr>
              <w:rFonts w:asciiTheme="minorHAnsi" w:eastAsiaTheme="minorEastAsia" w:hAnsiTheme="minorHAnsi"/>
              <w:noProof/>
              <w:sz w:val="22"/>
              <w:lang w:eastAsia="ru-RU"/>
            </w:rPr>
          </w:pPr>
          <w:hyperlink w:anchor="_Toc418263322" w:history="1">
            <w:r w:rsidR="00DF7AB6" w:rsidRPr="00A41D96">
              <w:rPr>
                <w:rStyle w:val="ad"/>
                <w:noProof/>
              </w:rPr>
              <w:t>Задание № 1</w:t>
            </w:r>
            <w:r w:rsidR="00DF7AB6">
              <w:rPr>
                <w:noProof/>
                <w:webHidden/>
              </w:rPr>
              <w:tab/>
            </w:r>
            <w:r w:rsidR="002065CD">
              <w:rPr>
                <w:noProof/>
                <w:webHidden/>
              </w:rPr>
              <w:t>1</w:t>
            </w:r>
            <w:r w:rsidR="00216E03">
              <w:rPr>
                <w:noProof/>
                <w:webHidden/>
              </w:rPr>
              <w:t>1</w:t>
            </w:r>
          </w:hyperlink>
        </w:p>
        <w:p w:rsidR="00DF7AB6" w:rsidRDefault="004917B6">
          <w:pPr>
            <w:pStyle w:val="21"/>
            <w:tabs>
              <w:tab w:val="right" w:leader="dot" w:pos="9040"/>
            </w:tabs>
            <w:rPr>
              <w:rFonts w:asciiTheme="minorHAnsi" w:eastAsiaTheme="minorEastAsia" w:hAnsiTheme="minorHAnsi"/>
              <w:noProof/>
              <w:sz w:val="22"/>
              <w:lang w:eastAsia="ru-RU"/>
            </w:rPr>
          </w:pPr>
          <w:hyperlink w:anchor="_Toc418263323" w:history="1">
            <w:r w:rsidR="00DF7AB6" w:rsidRPr="00A41D96">
              <w:rPr>
                <w:rStyle w:val="ad"/>
                <w:noProof/>
              </w:rPr>
              <w:t>Задание № 2</w:t>
            </w:r>
            <w:r w:rsidR="00DF7AB6">
              <w:rPr>
                <w:noProof/>
                <w:webHidden/>
              </w:rPr>
              <w:tab/>
            </w:r>
            <w:r w:rsidR="002065CD">
              <w:rPr>
                <w:noProof/>
                <w:webHidden/>
              </w:rPr>
              <w:t>1</w:t>
            </w:r>
            <w:r w:rsidR="00216E03">
              <w:rPr>
                <w:noProof/>
                <w:webHidden/>
              </w:rPr>
              <w:t>2</w:t>
            </w:r>
          </w:hyperlink>
        </w:p>
        <w:p w:rsidR="00DF7AB6" w:rsidRDefault="004917B6">
          <w:pPr>
            <w:pStyle w:val="21"/>
            <w:tabs>
              <w:tab w:val="right" w:leader="dot" w:pos="9040"/>
            </w:tabs>
            <w:rPr>
              <w:rFonts w:asciiTheme="minorHAnsi" w:eastAsiaTheme="minorEastAsia" w:hAnsiTheme="minorHAnsi"/>
              <w:noProof/>
              <w:sz w:val="22"/>
              <w:lang w:eastAsia="ru-RU"/>
            </w:rPr>
          </w:pPr>
          <w:hyperlink w:anchor="_Toc418263324" w:history="1">
            <w:r w:rsidR="00DF7AB6" w:rsidRPr="00A41D96">
              <w:rPr>
                <w:rStyle w:val="ad"/>
                <w:noProof/>
              </w:rPr>
              <w:t>Задание № 3</w:t>
            </w:r>
            <w:r w:rsidR="00DF7AB6">
              <w:rPr>
                <w:noProof/>
                <w:webHidden/>
              </w:rPr>
              <w:tab/>
            </w:r>
            <w:r w:rsidR="002065CD">
              <w:rPr>
                <w:noProof/>
                <w:webHidden/>
              </w:rPr>
              <w:t>1</w:t>
            </w:r>
            <w:r w:rsidR="00216E03">
              <w:rPr>
                <w:noProof/>
                <w:webHidden/>
              </w:rPr>
              <w:t>4</w:t>
            </w:r>
          </w:hyperlink>
        </w:p>
        <w:p w:rsidR="00DF7AB6" w:rsidRDefault="004917B6">
          <w:pPr>
            <w:pStyle w:val="11"/>
            <w:tabs>
              <w:tab w:val="right" w:leader="dot" w:pos="9040"/>
            </w:tabs>
            <w:rPr>
              <w:rFonts w:asciiTheme="minorHAnsi" w:eastAsiaTheme="minorEastAsia" w:hAnsiTheme="minorHAnsi"/>
              <w:noProof/>
              <w:sz w:val="22"/>
              <w:lang w:eastAsia="ru-RU"/>
            </w:rPr>
          </w:pPr>
          <w:hyperlink w:anchor="_Toc418263325" w:history="1">
            <w:r w:rsidR="00DF7AB6" w:rsidRPr="00A41D96">
              <w:rPr>
                <w:rStyle w:val="ad"/>
                <w:noProof/>
              </w:rPr>
              <w:t>Заключение</w:t>
            </w:r>
            <w:r w:rsidR="00DF7AB6">
              <w:rPr>
                <w:noProof/>
                <w:webHidden/>
              </w:rPr>
              <w:tab/>
            </w:r>
            <w:r w:rsidR="002065CD">
              <w:rPr>
                <w:noProof/>
                <w:webHidden/>
              </w:rPr>
              <w:t>2</w:t>
            </w:r>
            <w:r w:rsidR="00216E03">
              <w:rPr>
                <w:noProof/>
                <w:webHidden/>
              </w:rPr>
              <w:t>1</w:t>
            </w:r>
          </w:hyperlink>
        </w:p>
        <w:p w:rsidR="00DF7AB6" w:rsidRDefault="004917B6">
          <w:pPr>
            <w:pStyle w:val="11"/>
            <w:tabs>
              <w:tab w:val="right" w:leader="dot" w:pos="9040"/>
            </w:tabs>
            <w:rPr>
              <w:rFonts w:asciiTheme="minorHAnsi" w:eastAsiaTheme="minorEastAsia" w:hAnsiTheme="minorHAnsi"/>
              <w:noProof/>
              <w:sz w:val="22"/>
              <w:lang w:eastAsia="ru-RU"/>
            </w:rPr>
          </w:pPr>
          <w:hyperlink w:anchor="_Toc418263326" w:history="1">
            <w:r w:rsidR="00DF7AB6" w:rsidRPr="00A41D96">
              <w:rPr>
                <w:rStyle w:val="ad"/>
                <w:noProof/>
              </w:rPr>
              <w:t>Список литературы</w:t>
            </w:r>
            <w:r w:rsidR="00DF7AB6">
              <w:rPr>
                <w:noProof/>
                <w:webHidden/>
              </w:rPr>
              <w:tab/>
            </w:r>
            <w:r w:rsidR="002065CD">
              <w:rPr>
                <w:noProof/>
                <w:webHidden/>
              </w:rPr>
              <w:t>2</w:t>
            </w:r>
            <w:r w:rsidR="00216E03">
              <w:rPr>
                <w:noProof/>
                <w:webHidden/>
              </w:rPr>
              <w:t>3</w:t>
            </w:r>
          </w:hyperlink>
        </w:p>
        <w:p w:rsidR="00DF7AB6" w:rsidRDefault="004917B6">
          <w:pPr>
            <w:pStyle w:val="11"/>
            <w:tabs>
              <w:tab w:val="right" w:leader="dot" w:pos="9040"/>
            </w:tabs>
            <w:rPr>
              <w:rFonts w:asciiTheme="minorHAnsi" w:eastAsiaTheme="minorEastAsia" w:hAnsiTheme="minorHAnsi"/>
              <w:noProof/>
              <w:sz w:val="22"/>
              <w:lang w:eastAsia="ru-RU"/>
            </w:rPr>
          </w:pPr>
          <w:hyperlink w:anchor="_Toc418263327" w:history="1">
            <w:r w:rsidR="00DF7AB6" w:rsidRPr="00A41D96">
              <w:rPr>
                <w:rStyle w:val="ad"/>
                <w:noProof/>
              </w:rPr>
              <w:t>Приложение</w:t>
            </w:r>
            <w:r w:rsidR="00DF7AB6">
              <w:rPr>
                <w:noProof/>
                <w:webHidden/>
              </w:rPr>
              <w:tab/>
            </w:r>
            <w:r w:rsidR="002065CD">
              <w:rPr>
                <w:noProof/>
                <w:webHidden/>
              </w:rPr>
              <w:t>2</w:t>
            </w:r>
            <w:r w:rsidR="00216E03">
              <w:rPr>
                <w:noProof/>
                <w:webHidden/>
              </w:rPr>
              <w:t>4</w:t>
            </w:r>
          </w:hyperlink>
        </w:p>
        <w:p w:rsidR="00C36145" w:rsidRDefault="004917B6">
          <w:r>
            <w:fldChar w:fldCharType="end"/>
          </w:r>
        </w:p>
      </w:sdtContent>
    </w:sdt>
    <w:p w:rsidR="00C36145" w:rsidRDefault="00C36145">
      <w:pPr>
        <w:rPr>
          <w:rFonts w:eastAsiaTheme="majorEastAsia" w:cstheme="majorBidi"/>
          <w:bCs/>
          <w:szCs w:val="28"/>
        </w:rPr>
      </w:pPr>
      <w:r>
        <w:rPr>
          <w:szCs w:val="28"/>
        </w:rPr>
        <w:br w:type="page"/>
      </w:r>
    </w:p>
    <w:bookmarkEnd w:id="0"/>
    <w:bookmarkEnd w:id="1"/>
    <w:p w:rsidR="00C4732C" w:rsidRPr="002065CD" w:rsidRDefault="002065CD" w:rsidP="002065CD">
      <w:pPr>
        <w:pStyle w:val="ConsPlusNormal"/>
        <w:spacing w:line="360" w:lineRule="auto"/>
        <w:ind w:firstLine="709"/>
        <w:jc w:val="center"/>
        <w:rPr>
          <w:rFonts w:ascii="Times New Roman" w:hAnsi="Times New Roman" w:cs="Times New Roman"/>
          <w:b/>
          <w:sz w:val="28"/>
          <w:szCs w:val="28"/>
        </w:rPr>
      </w:pPr>
      <w:r w:rsidRPr="002065CD">
        <w:rPr>
          <w:rFonts w:ascii="Times New Roman" w:hAnsi="Times New Roman" w:cs="Times New Roman"/>
          <w:b/>
          <w:sz w:val="28"/>
          <w:szCs w:val="28"/>
        </w:rPr>
        <w:lastRenderedPageBreak/>
        <w:t>Введение</w:t>
      </w:r>
    </w:p>
    <w:p w:rsidR="002065CD" w:rsidRPr="00403F83" w:rsidRDefault="002065CD" w:rsidP="002065CD">
      <w:pPr>
        <w:spacing w:before="100" w:beforeAutospacing="1" w:after="100" w:afterAutospacing="1"/>
        <w:rPr>
          <w:rFonts w:eastAsia="Times New Roman" w:cs="Times New Roman"/>
          <w:szCs w:val="28"/>
        </w:rPr>
      </w:pPr>
      <w:r w:rsidRPr="00403F83">
        <w:rPr>
          <w:rFonts w:eastAsia="Times New Roman" w:cs="Times New Roman"/>
          <w:szCs w:val="28"/>
        </w:rPr>
        <w:br/>
        <w:t>На производственных предприятиях самой сложной и ответственной сферой управления является управление производственными процессами, поскольку на эту сферу приходится основная часть затрат предприятия. В то же время именно в этой сфере создается основа жизнедеятельности предприятия.</w:t>
      </w:r>
    </w:p>
    <w:p w:rsidR="002065CD" w:rsidRPr="00403F83" w:rsidRDefault="002065CD" w:rsidP="002065CD">
      <w:pPr>
        <w:spacing w:before="100" w:beforeAutospacing="1" w:after="100" w:afterAutospacing="1"/>
        <w:rPr>
          <w:rFonts w:eastAsia="Times New Roman" w:cs="Times New Roman"/>
          <w:szCs w:val="28"/>
        </w:rPr>
      </w:pPr>
      <w:r w:rsidRPr="00403F83">
        <w:rPr>
          <w:rFonts w:eastAsia="Times New Roman" w:cs="Times New Roman"/>
          <w:szCs w:val="28"/>
        </w:rPr>
        <w:t>Рыночные отношения требуют постоянного совершенствования как самого производства, так и процессов управления им. Важнейшим фундаментом управления производством, основным поставщиком информации для него в настоящее время выступает управленческий учет.</w:t>
      </w:r>
    </w:p>
    <w:p w:rsidR="002065CD" w:rsidRPr="00403F83" w:rsidRDefault="002065CD" w:rsidP="002065CD">
      <w:pPr>
        <w:spacing w:before="100" w:beforeAutospacing="1" w:after="100" w:afterAutospacing="1"/>
        <w:rPr>
          <w:rFonts w:eastAsia="Times New Roman" w:cs="Times New Roman"/>
          <w:szCs w:val="28"/>
        </w:rPr>
      </w:pPr>
      <w:r w:rsidRPr="00403F83">
        <w:rPr>
          <w:rFonts w:eastAsia="Times New Roman" w:cs="Times New Roman"/>
          <w:szCs w:val="28"/>
        </w:rPr>
        <w:t>Управленческий учет предназначается для решения внутренних задач управления организацией и является ее "ноу-хау". В отличие от финансового, управленческий учет субъективен и конфиденциален, но именно он несет основную нагрузку обеспечения принятия управленческих решений, и им занимаются профессионалы высокого уровня. В этом его большое преимущество, так как именно на стыках наук, при использовании разных научных методов происходят существенные прорывы к новым знаниям и технологиям.</w:t>
      </w:r>
    </w:p>
    <w:p w:rsidR="002065CD" w:rsidRPr="00403F83" w:rsidRDefault="002065CD" w:rsidP="002065CD">
      <w:pPr>
        <w:spacing w:before="100" w:beforeAutospacing="1" w:after="100" w:afterAutospacing="1"/>
        <w:rPr>
          <w:rFonts w:eastAsia="Times New Roman" w:cs="Times New Roman"/>
          <w:szCs w:val="28"/>
        </w:rPr>
      </w:pPr>
      <w:r w:rsidRPr="00403F83">
        <w:rPr>
          <w:rFonts w:eastAsia="Times New Roman" w:cs="Times New Roman"/>
          <w:szCs w:val="28"/>
        </w:rPr>
        <w:t>В настоящее время коммерческие организации, функционируя в условиях острой конкуренции, испытывают необходимость в организации действенной системы управленческого учета. В связи с этим проблема его внедрения в отечественную учетную практику приобретает первостепенное значение.</w:t>
      </w:r>
    </w:p>
    <w:p w:rsidR="002065CD" w:rsidRPr="00403F83" w:rsidRDefault="002065CD" w:rsidP="002065CD">
      <w:pPr>
        <w:spacing w:before="100" w:beforeAutospacing="1" w:after="100" w:afterAutospacing="1"/>
        <w:rPr>
          <w:rFonts w:eastAsia="Times New Roman" w:cs="Times New Roman"/>
          <w:szCs w:val="28"/>
        </w:rPr>
      </w:pPr>
      <w:r w:rsidRPr="00403F83">
        <w:rPr>
          <w:rFonts w:eastAsia="Times New Roman" w:cs="Times New Roman"/>
          <w:szCs w:val="28"/>
        </w:rPr>
        <w:t>Данная работа рассматривает вопросы построения действенной системы управленческого учета производственной деятельности в коммерческих организациях.</w:t>
      </w:r>
    </w:p>
    <w:p w:rsidR="002065CD" w:rsidRPr="00403F83" w:rsidRDefault="002065CD" w:rsidP="002065CD">
      <w:pPr>
        <w:spacing w:before="100" w:beforeAutospacing="1" w:after="100" w:afterAutospacing="1"/>
        <w:rPr>
          <w:rFonts w:eastAsia="Times New Roman" w:cs="Times New Roman"/>
          <w:szCs w:val="28"/>
        </w:rPr>
      </w:pPr>
      <w:r w:rsidRPr="00403F83">
        <w:rPr>
          <w:rFonts w:eastAsia="Times New Roman" w:cs="Times New Roman"/>
          <w:szCs w:val="28"/>
        </w:rPr>
        <w:lastRenderedPageBreak/>
        <w:t>Теории и практике управленческого учета и анализа в зарубежной, а в последнее время и в отечественной литературе уделено много внимания. Среди зарубежных ученых наиболее известны работы X. Блека, А. Дайле, К. Друри, В. Кильгера, И. Клоока, X. Плаута, П. Рибеля, П. Хорвата, Ч. Хорнгрена, Б. Штайтмайра. Из отечественных специалистов можно выделить М.А. Бахрушину, Т.П. Карпову, О.Е. Николаеву, С.А. Николаеву, В.И. Ткача, А.Д. Шеремета, ТВ. Шишкову.</w:t>
      </w:r>
    </w:p>
    <w:p w:rsidR="002065CD" w:rsidRPr="00403F83" w:rsidRDefault="002065CD" w:rsidP="002065CD">
      <w:pPr>
        <w:spacing w:before="100" w:beforeAutospacing="1" w:after="100" w:afterAutospacing="1"/>
        <w:rPr>
          <w:rFonts w:eastAsia="Times New Roman" w:cs="Times New Roman"/>
          <w:szCs w:val="28"/>
        </w:rPr>
      </w:pPr>
      <w:r w:rsidRPr="00403F83">
        <w:rPr>
          <w:rFonts w:eastAsia="Times New Roman" w:cs="Times New Roman"/>
          <w:szCs w:val="28"/>
        </w:rPr>
        <w:t>Управленческий учет постепенно получает признание на российских предприятиях различных отраслей материального производства. Его разработка и методологическое сопровождение стали важнейшей частью услуг, оказываемых аудиторскими, консалтинговыми и другими специализированными организациями.</w:t>
      </w:r>
    </w:p>
    <w:p w:rsidR="002065CD" w:rsidRPr="00403F83" w:rsidRDefault="002065CD" w:rsidP="002065CD">
      <w:pPr>
        <w:rPr>
          <w:rFonts w:eastAsia="Times New Roman" w:cs="Times New Roman"/>
          <w:szCs w:val="28"/>
        </w:rPr>
      </w:pPr>
      <w:r w:rsidRPr="00403F83">
        <w:rPr>
          <w:rFonts w:eastAsia="Times New Roman" w:cs="Times New Roman"/>
          <w:szCs w:val="28"/>
        </w:rPr>
        <w:br/>
      </w:r>
    </w:p>
    <w:p w:rsidR="002065CD" w:rsidRDefault="002065CD" w:rsidP="002065CD">
      <w:pPr>
        <w:spacing w:before="100" w:beforeAutospacing="1" w:after="100" w:afterAutospacing="1"/>
        <w:outlineLvl w:val="2"/>
        <w:rPr>
          <w:rFonts w:eastAsia="Times New Roman" w:cs="Times New Roman"/>
          <w:b/>
          <w:bCs/>
          <w:szCs w:val="28"/>
        </w:rPr>
      </w:pPr>
    </w:p>
    <w:p w:rsidR="002065CD" w:rsidRDefault="002065CD" w:rsidP="002065CD">
      <w:pPr>
        <w:spacing w:before="100" w:beforeAutospacing="1" w:after="100" w:afterAutospacing="1"/>
        <w:outlineLvl w:val="2"/>
        <w:rPr>
          <w:rFonts w:eastAsia="Times New Roman" w:cs="Times New Roman"/>
          <w:b/>
          <w:bCs/>
          <w:szCs w:val="28"/>
        </w:rPr>
      </w:pPr>
    </w:p>
    <w:p w:rsidR="002065CD" w:rsidRDefault="002065CD" w:rsidP="002065CD">
      <w:pPr>
        <w:spacing w:before="100" w:beforeAutospacing="1" w:after="100" w:afterAutospacing="1"/>
        <w:outlineLvl w:val="2"/>
        <w:rPr>
          <w:rFonts w:eastAsia="Times New Roman" w:cs="Times New Roman"/>
          <w:b/>
          <w:bCs/>
          <w:szCs w:val="28"/>
        </w:rPr>
      </w:pPr>
    </w:p>
    <w:p w:rsidR="002065CD" w:rsidRDefault="002065CD" w:rsidP="002065CD">
      <w:pPr>
        <w:spacing w:before="100" w:beforeAutospacing="1" w:after="100" w:afterAutospacing="1"/>
        <w:outlineLvl w:val="2"/>
        <w:rPr>
          <w:rFonts w:eastAsia="Times New Roman" w:cs="Times New Roman"/>
          <w:b/>
          <w:bCs/>
          <w:szCs w:val="28"/>
        </w:rPr>
      </w:pPr>
    </w:p>
    <w:p w:rsidR="002065CD" w:rsidRDefault="002065CD" w:rsidP="002065CD">
      <w:pPr>
        <w:spacing w:before="100" w:beforeAutospacing="1" w:after="100" w:afterAutospacing="1"/>
        <w:outlineLvl w:val="2"/>
        <w:rPr>
          <w:rFonts w:eastAsia="Times New Roman" w:cs="Times New Roman"/>
          <w:b/>
          <w:bCs/>
          <w:szCs w:val="28"/>
        </w:rPr>
      </w:pPr>
    </w:p>
    <w:p w:rsidR="002065CD" w:rsidRDefault="002065CD" w:rsidP="002065CD">
      <w:pPr>
        <w:spacing w:before="100" w:beforeAutospacing="1" w:after="100" w:afterAutospacing="1"/>
        <w:outlineLvl w:val="2"/>
        <w:rPr>
          <w:rFonts w:eastAsia="Times New Roman" w:cs="Times New Roman"/>
          <w:b/>
          <w:bCs/>
          <w:szCs w:val="28"/>
        </w:rPr>
      </w:pPr>
    </w:p>
    <w:p w:rsidR="002065CD" w:rsidRDefault="002065CD" w:rsidP="002065CD">
      <w:pPr>
        <w:spacing w:before="100" w:beforeAutospacing="1" w:after="100" w:afterAutospacing="1"/>
        <w:outlineLvl w:val="2"/>
        <w:rPr>
          <w:rFonts w:eastAsia="Times New Roman" w:cs="Times New Roman"/>
          <w:b/>
          <w:bCs/>
          <w:szCs w:val="28"/>
        </w:rPr>
      </w:pPr>
    </w:p>
    <w:p w:rsidR="002065CD" w:rsidRDefault="002065CD" w:rsidP="002065CD">
      <w:pPr>
        <w:spacing w:before="100" w:beforeAutospacing="1" w:after="100" w:afterAutospacing="1"/>
        <w:outlineLvl w:val="2"/>
        <w:rPr>
          <w:rFonts w:eastAsia="Times New Roman" w:cs="Times New Roman"/>
          <w:b/>
          <w:bCs/>
          <w:szCs w:val="28"/>
        </w:rPr>
      </w:pPr>
    </w:p>
    <w:p w:rsidR="002065CD" w:rsidRDefault="002065CD" w:rsidP="002065CD">
      <w:pPr>
        <w:spacing w:before="100" w:beforeAutospacing="1" w:after="100" w:afterAutospacing="1"/>
        <w:outlineLvl w:val="2"/>
        <w:rPr>
          <w:rFonts w:eastAsia="Times New Roman" w:cs="Times New Roman"/>
          <w:b/>
          <w:bCs/>
          <w:szCs w:val="28"/>
        </w:rPr>
      </w:pPr>
    </w:p>
    <w:p w:rsidR="002065CD" w:rsidRPr="00403F83" w:rsidRDefault="002065CD" w:rsidP="002065CD">
      <w:pPr>
        <w:spacing w:before="100" w:beforeAutospacing="1" w:after="100" w:afterAutospacing="1"/>
        <w:outlineLvl w:val="2"/>
        <w:rPr>
          <w:rFonts w:eastAsia="Times New Roman" w:cs="Times New Roman"/>
          <w:b/>
          <w:bCs/>
          <w:szCs w:val="28"/>
        </w:rPr>
      </w:pPr>
      <w:r w:rsidRPr="00403F83">
        <w:rPr>
          <w:rFonts w:eastAsia="Times New Roman" w:cs="Times New Roman"/>
          <w:b/>
          <w:bCs/>
          <w:szCs w:val="28"/>
        </w:rPr>
        <w:lastRenderedPageBreak/>
        <w:t>1. Управленческий учёт производственной деятельности</w:t>
      </w:r>
      <w:r w:rsidRPr="00403F83">
        <w:rPr>
          <w:rFonts w:eastAsia="Times New Roman" w:cs="Times New Roman"/>
          <w:szCs w:val="28"/>
        </w:rPr>
        <w:br/>
      </w:r>
    </w:p>
    <w:p w:rsidR="002065CD" w:rsidRPr="00403F83" w:rsidRDefault="002065CD" w:rsidP="002065CD">
      <w:pPr>
        <w:spacing w:before="100" w:beforeAutospacing="1" w:after="100" w:afterAutospacing="1"/>
        <w:rPr>
          <w:rFonts w:eastAsia="Times New Roman" w:cs="Times New Roman"/>
          <w:szCs w:val="28"/>
        </w:rPr>
      </w:pPr>
      <w:r w:rsidRPr="00403F83">
        <w:rPr>
          <w:rFonts w:eastAsia="Times New Roman" w:cs="Times New Roman"/>
          <w:szCs w:val="28"/>
        </w:rPr>
        <w:t>Система управления производственной деятельностью представляет собой совокупность взаимосвязанных функций и структурных элементов, обеспечивающих реализацию предприятием производственных задач и целей.</w:t>
      </w:r>
    </w:p>
    <w:p w:rsidR="002065CD" w:rsidRPr="00403F83" w:rsidRDefault="002065CD" w:rsidP="002065CD">
      <w:pPr>
        <w:spacing w:before="100" w:beforeAutospacing="1" w:after="100" w:afterAutospacing="1"/>
        <w:rPr>
          <w:rFonts w:eastAsia="Times New Roman" w:cs="Times New Roman"/>
          <w:szCs w:val="28"/>
        </w:rPr>
      </w:pPr>
      <w:r w:rsidRPr="00403F83">
        <w:rPr>
          <w:rFonts w:eastAsia="Times New Roman" w:cs="Times New Roman"/>
          <w:szCs w:val="28"/>
        </w:rPr>
        <w:t>Управление производственной деятельностью, в первую очередь, осуществляется через совокупность функций. Они многообразны и могут касаться различных объектов, видов деятельности, задач и др. В этой связи функции управления можно классифицировать по следующим признакам:</w:t>
      </w:r>
    </w:p>
    <w:p w:rsidR="002065CD" w:rsidRPr="00403F83" w:rsidRDefault="002065CD" w:rsidP="002065CD">
      <w:pPr>
        <w:spacing w:before="100" w:beforeAutospacing="1" w:after="100" w:afterAutospacing="1"/>
        <w:rPr>
          <w:rFonts w:eastAsia="Times New Roman" w:cs="Times New Roman"/>
          <w:szCs w:val="28"/>
        </w:rPr>
      </w:pPr>
      <w:r w:rsidRPr="00403F83">
        <w:rPr>
          <w:rFonts w:eastAsia="Times New Roman" w:cs="Times New Roman"/>
          <w:szCs w:val="28"/>
        </w:rPr>
        <w:t>- по признаку управляемого объекта: предприятие, цех, участок, бригада, агрегат (рабочий);</w:t>
      </w:r>
    </w:p>
    <w:p w:rsidR="002065CD" w:rsidRPr="00403F83" w:rsidRDefault="002065CD" w:rsidP="002065CD">
      <w:pPr>
        <w:spacing w:before="100" w:beforeAutospacing="1" w:after="100" w:afterAutospacing="1"/>
        <w:rPr>
          <w:rFonts w:eastAsia="Times New Roman" w:cs="Times New Roman"/>
          <w:szCs w:val="28"/>
        </w:rPr>
      </w:pPr>
      <w:r w:rsidRPr="00403F83">
        <w:rPr>
          <w:rFonts w:eastAsia="Times New Roman" w:cs="Times New Roman"/>
          <w:szCs w:val="28"/>
        </w:rPr>
        <w:t>- по признаку деятельности: экономическая, организационная, социальная;</w:t>
      </w:r>
    </w:p>
    <w:p w:rsidR="002065CD" w:rsidRPr="00403F83" w:rsidRDefault="002065CD" w:rsidP="002065CD">
      <w:pPr>
        <w:spacing w:before="100" w:beforeAutospacing="1" w:after="100" w:afterAutospacing="1"/>
        <w:rPr>
          <w:rFonts w:eastAsia="Times New Roman" w:cs="Times New Roman"/>
          <w:szCs w:val="28"/>
        </w:rPr>
      </w:pPr>
      <w:r w:rsidRPr="00403F83">
        <w:rPr>
          <w:rFonts w:eastAsia="Times New Roman" w:cs="Times New Roman"/>
          <w:szCs w:val="28"/>
        </w:rPr>
        <w:t>- по признаку однородности: общие, специальные;</w:t>
      </w:r>
    </w:p>
    <w:p w:rsidR="002065CD" w:rsidRPr="00403F83" w:rsidRDefault="002065CD" w:rsidP="002065CD">
      <w:pPr>
        <w:spacing w:before="100" w:beforeAutospacing="1" w:after="100" w:afterAutospacing="1"/>
        <w:rPr>
          <w:rFonts w:eastAsia="Times New Roman" w:cs="Times New Roman"/>
          <w:szCs w:val="28"/>
        </w:rPr>
      </w:pPr>
      <w:r w:rsidRPr="00403F83">
        <w:rPr>
          <w:rFonts w:eastAsia="Times New Roman" w:cs="Times New Roman"/>
          <w:szCs w:val="28"/>
        </w:rPr>
        <w:t>- по содержанию труда: научные исследования, подготовка производства, оперативное управление, снабжение и сбыт, технико-экономическое планирование и анализ, бухгалтерский учет, управление кадрами, планирование и учет труда и заработной платы, планирование и учет финансов;</w:t>
      </w:r>
    </w:p>
    <w:p w:rsidR="002065CD" w:rsidRPr="00403F83" w:rsidRDefault="002065CD" w:rsidP="002065CD">
      <w:pPr>
        <w:spacing w:before="100" w:beforeAutospacing="1" w:after="100" w:afterAutospacing="1"/>
        <w:rPr>
          <w:rFonts w:eastAsia="Times New Roman" w:cs="Times New Roman"/>
          <w:szCs w:val="28"/>
        </w:rPr>
      </w:pPr>
      <w:r w:rsidRPr="00403F83">
        <w:rPr>
          <w:rFonts w:eastAsia="Times New Roman" w:cs="Times New Roman"/>
          <w:szCs w:val="28"/>
        </w:rPr>
        <w:t>- по характеру выполняемых задач: планирование, организация, регулирование, контроль, учет и анализ, стимулирование.</w:t>
      </w:r>
    </w:p>
    <w:p w:rsidR="002065CD" w:rsidRPr="00403F83" w:rsidRDefault="002065CD" w:rsidP="002065CD">
      <w:pPr>
        <w:spacing w:before="100" w:beforeAutospacing="1" w:after="100" w:afterAutospacing="1"/>
        <w:rPr>
          <w:rFonts w:eastAsia="Times New Roman" w:cs="Times New Roman"/>
          <w:szCs w:val="28"/>
        </w:rPr>
      </w:pPr>
      <w:r w:rsidRPr="00403F83">
        <w:rPr>
          <w:rFonts w:eastAsia="Times New Roman" w:cs="Times New Roman"/>
          <w:szCs w:val="28"/>
        </w:rPr>
        <w:t xml:space="preserve">Функции управления характеризуют разделение, специализацию труда в сфере управления и определяют основные стадии реализации воздействий на отношения людей в процессе производства. К основным функциям управления производством относятся: организация, </w:t>
      </w:r>
      <w:r w:rsidRPr="00403F83">
        <w:rPr>
          <w:rFonts w:eastAsia="Times New Roman" w:cs="Times New Roman"/>
          <w:szCs w:val="28"/>
        </w:rPr>
        <w:lastRenderedPageBreak/>
        <w:t>нормирование, планирование, координация, мотивация, учет, контроль, анализ и регулирование.</w:t>
      </w:r>
    </w:p>
    <w:p w:rsidR="002065CD" w:rsidRPr="00403F83" w:rsidRDefault="002065CD" w:rsidP="002065CD">
      <w:pPr>
        <w:spacing w:before="100" w:beforeAutospacing="1" w:after="100" w:afterAutospacing="1"/>
        <w:rPr>
          <w:rFonts w:eastAsia="Times New Roman" w:cs="Times New Roman"/>
          <w:szCs w:val="28"/>
        </w:rPr>
      </w:pPr>
      <w:r w:rsidRPr="00403F83">
        <w:rPr>
          <w:rFonts w:eastAsia="Times New Roman" w:cs="Times New Roman"/>
          <w:szCs w:val="28"/>
        </w:rPr>
        <w:t>Функция организации имеет отношение к системе управления, характеризуя присущие ей свойства, структуру, состав, взаимосвязь и процесс взаимодействия указанных элементов. Кроме того, эта функция имеет отношение к организации управления системой и организации работ по реализации каждой функции управления. Применительно к производственному подразделению предприятия или отдельному цеху функция организации в первую очередь отражает структуру управляемой и управляющих систем, обеспечивающих процесс производства продукции и целенаправленное воздействие на коллектив людей, реализующих этот процесс.</w:t>
      </w:r>
    </w:p>
    <w:p w:rsidR="002065CD" w:rsidRPr="00403F83" w:rsidRDefault="002065CD" w:rsidP="002065CD">
      <w:pPr>
        <w:spacing w:before="100" w:beforeAutospacing="1" w:after="100" w:afterAutospacing="1"/>
        <w:rPr>
          <w:rFonts w:eastAsia="Times New Roman" w:cs="Times New Roman"/>
          <w:szCs w:val="28"/>
        </w:rPr>
      </w:pPr>
      <w:r w:rsidRPr="00403F83">
        <w:rPr>
          <w:rFonts w:eastAsia="Times New Roman" w:cs="Times New Roman"/>
          <w:szCs w:val="28"/>
        </w:rPr>
        <w:t>На действующем предприятии совершенствование организации производства сопровождается совершенствованием системы управления и, наоборот, необходимость совершенствования системы управления вызывает первоочередное проведение работ по совершенствованию организации производственного процесса. Если не придерживаться этого условия, может возникнуть диспропорция между уровнями организации производственного процесса и системы управления.</w:t>
      </w:r>
    </w:p>
    <w:p w:rsidR="002065CD" w:rsidRPr="00403F83" w:rsidRDefault="002065CD" w:rsidP="002065CD">
      <w:pPr>
        <w:spacing w:before="100" w:beforeAutospacing="1" w:after="100" w:afterAutospacing="1"/>
        <w:rPr>
          <w:rFonts w:eastAsia="Times New Roman" w:cs="Times New Roman"/>
          <w:szCs w:val="28"/>
        </w:rPr>
      </w:pPr>
      <w:r w:rsidRPr="00403F83">
        <w:rPr>
          <w:rFonts w:eastAsia="Times New Roman" w:cs="Times New Roman"/>
          <w:szCs w:val="28"/>
        </w:rPr>
        <w:t>Организация управления – это совокупность приемов и методов рационального сочетания элементов и звеньев управляющей системы, и ее взаимосвязи с управляемым объектом и другими управляющими системами во времени и пространстве. В этом значении организация управления обеспечивает создание наиболее благоприятных условий для достижения поставленных целей в установленный период времени при минимальных затратах производственных ресурсов.</w:t>
      </w:r>
    </w:p>
    <w:p w:rsidR="002065CD" w:rsidRPr="00403F83" w:rsidRDefault="002065CD" w:rsidP="002065CD">
      <w:pPr>
        <w:spacing w:before="100" w:beforeAutospacing="1" w:after="100" w:afterAutospacing="1"/>
        <w:rPr>
          <w:rFonts w:eastAsia="Times New Roman" w:cs="Times New Roman"/>
          <w:szCs w:val="28"/>
        </w:rPr>
      </w:pPr>
      <w:r w:rsidRPr="00403F83">
        <w:rPr>
          <w:rFonts w:eastAsia="Times New Roman" w:cs="Times New Roman"/>
          <w:szCs w:val="28"/>
        </w:rPr>
        <w:t xml:space="preserve">Функцию нормирования следует рассматривать как процесс разработки научно обоснованных расчетных величин, устанавливающих </w:t>
      </w:r>
      <w:r w:rsidRPr="00403F83">
        <w:rPr>
          <w:rFonts w:eastAsia="Times New Roman" w:cs="Times New Roman"/>
          <w:szCs w:val="28"/>
        </w:rPr>
        <w:lastRenderedPageBreak/>
        <w:t>количественную и качественную оценку различных элементов, используемых в процессе производства и управления. Эта функция оказывает воздействие на поведение объекта, четкими и строгими нормами дисциплинирует разработку и реализацию производственных заданий, обеспечивает равномерный и ритмичный ход производства, его высокую эффективность. Рассчитываемые по этой функции календарно-плановые нормативы (производственные циклы, размеры партий, заделов деталей и др.) служат основой планирования, определяют продолжительность и порядок движения предметов труда в процессе производства.</w:t>
      </w:r>
    </w:p>
    <w:p w:rsidR="002065CD" w:rsidRPr="00403F83" w:rsidRDefault="002065CD" w:rsidP="002065CD">
      <w:pPr>
        <w:spacing w:before="100" w:beforeAutospacing="1" w:after="100" w:afterAutospacing="1"/>
        <w:rPr>
          <w:rFonts w:eastAsia="Times New Roman" w:cs="Times New Roman"/>
          <w:szCs w:val="28"/>
        </w:rPr>
      </w:pPr>
      <w:r w:rsidRPr="00403F83">
        <w:rPr>
          <w:rFonts w:eastAsia="Times New Roman" w:cs="Times New Roman"/>
          <w:szCs w:val="28"/>
        </w:rPr>
        <w:t>Вместе с тем, на предприятиях и цехах создаются и действуют нормативы, определяющие технический уровень выпускаемой продукции (стандарты и технические условия), а также нормативные документы, характеризующие права и обязанности различных звеньев управления, формирующие правила поведения системы в целом (инструкции, методики), и др. В этом понимании они относится к функции организации системы.</w:t>
      </w:r>
    </w:p>
    <w:p w:rsidR="002065CD" w:rsidRPr="00403F83" w:rsidRDefault="002065CD" w:rsidP="002065CD">
      <w:pPr>
        <w:spacing w:before="100" w:beforeAutospacing="1" w:after="100" w:afterAutospacing="1"/>
        <w:rPr>
          <w:rFonts w:eastAsia="Times New Roman" w:cs="Times New Roman"/>
          <w:szCs w:val="28"/>
        </w:rPr>
      </w:pPr>
      <w:r w:rsidRPr="00403F83">
        <w:rPr>
          <w:rFonts w:eastAsia="Times New Roman" w:cs="Times New Roman"/>
          <w:szCs w:val="28"/>
        </w:rPr>
        <w:t>Следовательно, функции организации и нормирования имеют двойственный характер. Так, функция организации характеризует создание (совершенствование) системы управления, а на стадии организации работы реализуется при непосредственном управлении производством. Функция нормирования реализуется с помощью нормативных документов, инструкций при создании системы, а разработанные календарно-плановые нормативы используются при планировании производственной деятельности.</w:t>
      </w:r>
    </w:p>
    <w:p w:rsidR="002065CD" w:rsidRPr="00403F83" w:rsidRDefault="002065CD" w:rsidP="002065CD">
      <w:pPr>
        <w:spacing w:before="100" w:beforeAutospacing="1" w:after="100" w:afterAutospacing="1"/>
        <w:rPr>
          <w:rFonts w:eastAsia="Times New Roman" w:cs="Times New Roman"/>
          <w:szCs w:val="28"/>
        </w:rPr>
      </w:pPr>
      <w:r w:rsidRPr="00403F83">
        <w:rPr>
          <w:rFonts w:eastAsia="Times New Roman" w:cs="Times New Roman"/>
          <w:szCs w:val="28"/>
        </w:rPr>
        <w:t xml:space="preserve">Функция планирования занимает центральное место среди всех функций управления, так как призвана строго регламентировать поведение объекта в процессе реализации поставленных перед ним целей. Она предусматривает определение конкретных задач каждому подразделению </w:t>
      </w:r>
      <w:r w:rsidRPr="00403F83">
        <w:rPr>
          <w:rFonts w:eastAsia="Times New Roman" w:cs="Times New Roman"/>
          <w:szCs w:val="28"/>
        </w:rPr>
        <w:lastRenderedPageBreak/>
        <w:t>на различные плановые периоды и разработку производственных программ.</w:t>
      </w:r>
    </w:p>
    <w:p w:rsidR="002065CD" w:rsidRPr="00403F83" w:rsidRDefault="002065CD" w:rsidP="002065CD">
      <w:pPr>
        <w:spacing w:before="100" w:beforeAutospacing="1" w:after="100" w:afterAutospacing="1"/>
        <w:rPr>
          <w:rFonts w:eastAsia="Times New Roman" w:cs="Times New Roman"/>
          <w:szCs w:val="28"/>
        </w:rPr>
      </w:pPr>
      <w:r w:rsidRPr="00403F83">
        <w:rPr>
          <w:rFonts w:eastAsia="Times New Roman" w:cs="Times New Roman"/>
          <w:szCs w:val="28"/>
        </w:rPr>
        <w:t>Разрабатываемые на основе календарно-плановых нормативов программы выпуска деталей и изделий предусматривают наиболее полное использование передовой техники и технологии, производственной мощности предприятия, материальных и моральных стимулов повышения производительности труда.</w:t>
      </w:r>
    </w:p>
    <w:p w:rsidR="002065CD" w:rsidRPr="00403F83" w:rsidRDefault="002065CD" w:rsidP="002065CD">
      <w:pPr>
        <w:spacing w:before="100" w:beforeAutospacing="1" w:after="100" w:afterAutospacing="1"/>
        <w:rPr>
          <w:rFonts w:eastAsia="Times New Roman" w:cs="Times New Roman"/>
          <w:szCs w:val="28"/>
        </w:rPr>
      </w:pPr>
      <w:r w:rsidRPr="00403F83">
        <w:rPr>
          <w:rFonts w:eastAsia="Times New Roman" w:cs="Times New Roman"/>
          <w:szCs w:val="28"/>
        </w:rPr>
        <w:t>Планирование оказывает непосредственное влияние на уровень активации деятельности руководства и аппарата управления. Высокое качество разработанных программ, особенно с помощью ЭВМ и экономико-математических методов, их строгая увязка по всем подразделениям предприятия и цехов, согласованность с имеющимися в наличии материальными, финансовыми и трудовыми ресурсами позволяет наиболее эффективно управлять производством.</w:t>
      </w:r>
    </w:p>
    <w:p w:rsidR="002065CD" w:rsidRPr="00403F83" w:rsidRDefault="002065CD" w:rsidP="002065CD">
      <w:pPr>
        <w:spacing w:before="100" w:beforeAutospacing="1" w:after="100" w:afterAutospacing="1"/>
        <w:rPr>
          <w:rFonts w:eastAsia="Times New Roman" w:cs="Times New Roman"/>
          <w:szCs w:val="28"/>
        </w:rPr>
      </w:pPr>
      <w:r w:rsidRPr="00403F83">
        <w:rPr>
          <w:rFonts w:eastAsia="Times New Roman" w:cs="Times New Roman"/>
          <w:szCs w:val="28"/>
        </w:rPr>
        <w:t>Функция координации позволяет добиться согласованной и слаженной работы участвующих в процессе выполнения плановых заданий производственных и функциональных подразделений предприятия и цехов. Эта функция реализуется в форме воздействия на коллектив людей, занятых в процессе производства, со стороны линейных руководителей и функциональных служб предприятия и цехов, которые регулярно и оперативно координируют их деятельность.</w:t>
      </w:r>
    </w:p>
    <w:p w:rsidR="002065CD" w:rsidRPr="00403F83" w:rsidRDefault="002065CD" w:rsidP="002065CD">
      <w:pPr>
        <w:spacing w:before="100" w:beforeAutospacing="1" w:after="100" w:afterAutospacing="1"/>
        <w:rPr>
          <w:rFonts w:eastAsia="Times New Roman" w:cs="Times New Roman"/>
          <w:szCs w:val="28"/>
        </w:rPr>
      </w:pPr>
      <w:r w:rsidRPr="00403F83">
        <w:rPr>
          <w:rFonts w:eastAsia="Times New Roman" w:cs="Times New Roman"/>
          <w:szCs w:val="28"/>
        </w:rPr>
        <w:t>Функция мотивации оказывает влияние на коллектив цеха в форме побудительных мотивов к эффективному труду, общественного воздействия, коллективных и личных поощрительных мер и т.д. Указанные формы воздействия активизируют работу органов управления, повышают эффективность всей системы управления производством.</w:t>
      </w:r>
    </w:p>
    <w:p w:rsidR="002065CD" w:rsidRPr="00403F83" w:rsidRDefault="002065CD" w:rsidP="002065CD">
      <w:pPr>
        <w:spacing w:before="100" w:beforeAutospacing="1" w:after="100" w:afterAutospacing="1"/>
        <w:rPr>
          <w:rFonts w:eastAsia="Times New Roman" w:cs="Times New Roman"/>
          <w:szCs w:val="28"/>
        </w:rPr>
      </w:pPr>
      <w:r w:rsidRPr="00403F83">
        <w:rPr>
          <w:rFonts w:eastAsia="Times New Roman" w:cs="Times New Roman"/>
          <w:szCs w:val="28"/>
        </w:rPr>
        <w:t xml:space="preserve">Функция контроля проявляется в форме воздействия на коллектив людей посредством выявления, обобщения, анализа результатов </w:t>
      </w:r>
      <w:r w:rsidRPr="00403F83">
        <w:rPr>
          <w:rFonts w:eastAsia="Times New Roman" w:cs="Times New Roman"/>
          <w:szCs w:val="28"/>
        </w:rPr>
        <w:lastRenderedPageBreak/>
        <w:t>производственной деятельности каждого цеха и доведения их до руководителей подразделений и служб управления с целью подготовки управленческих решений. Эта функция реализуется на основе информации о ходе выполнения плановых заданий (данных оперативного, статистического, бухгалтерского учета), выявления отклонений от установленных показателей работы (контроля исполнения заданий) и анализа причин отклонений.</w:t>
      </w:r>
    </w:p>
    <w:p w:rsidR="002065CD" w:rsidRPr="00403F83" w:rsidRDefault="002065CD" w:rsidP="002065CD">
      <w:pPr>
        <w:spacing w:before="100" w:beforeAutospacing="1" w:after="100" w:afterAutospacing="1"/>
        <w:rPr>
          <w:rFonts w:eastAsia="Times New Roman" w:cs="Times New Roman"/>
          <w:szCs w:val="28"/>
        </w:rPr>
      </w:pPr>
      <w:r w:rsidRPr="00403F83">
        <w:rPr>
          <w:rFonts w:eastAsia="Times New Roman" w:cs="Times New Roman"/>
          <w:szCs w:val="28"/>
        </w:rPr>
        <w:t>Функция регулирования непосредственно смыкается с функциями координации и контроля. В ходе производства разработанные программы подвергаются воздействию со стороны внутренней и внешней среды, в результате чего возникают нарушения в процессе выполнения заданий. Функция регулирования воздействует на коллектив людей, занятых в производстве, посредством принятия оперативных мер по предотвращению и, если это не удается, то по устранению выявленных отклонений и перебоев в ходе производства. Одновременно происходит координация текущей работы взаимосвязанных звеньев производства для поддержания его ритмичности.</w:t>
      </w:r>
    </w:p>
    <w:p w:rsidR="002065CD" w:rsidRPr="00403F83" w:rsidRDefault="002065CD" w:rsidP="002065CD">
      <w:pPr>
        <w:spacing w:before="100" w:beforeAutospacing="1" w:after="100" w:afterAutospacing="1"/>
        <w:rPr>
          <w:rFonts w:eastAsia="Times New Roman" w:cs="Times New Roman"/>
          <w:szCs w:val="28"/>
        </w:rPr>
      </w:pPr>
      <w:r w:rsidRPr="00403F83">
        <w:rPr>
          <w:rFonts w:eastAsia="Times New Roman" w:cs="Times New Roman"/>
          <w:szCs w:val="28"/>
        </w:rPr>
        <w:t>Функции контроля и регулирования в процессе управления производством выполняют роль гибких инструментов, с помощью которых ход производства непрерывно (в реальном масштабе времени для каждого производственного подразделения) вводится в строгие рамки, предусмотренные планом.</w:t>
      </w:r>
    </w:p>
    <w:p w:rsidR="004906E1" w:rsidRPr="00C36145" w:rsidRDefault="004906E1" w:rsidP="00C36145">
      <w:pPr>
        <w:rPr>
          <w:rFonts w:cs="Times New Roman"/>
          <w:szCs w:val="28"/>
        </w:rPr>
      </w:pPr>
    </w:p>
    <w:p w:rsidR="00760B36" w:rsidRPr="00C36145" w:rsidRDefault="00760B36" w:rsidP="00C36145">
      <w:pPr>
        <w:rPr>
          <w:rFonts w:cs="Times New Roman"/>
          <w:szCs w:val="28"/>
        </w:rPr>
      </w:pPr>
      <w:r w:rsidRPr="00C36145">
        <w:rPr>
          <w:rFonts w:cs="Times New Roman"/>
          <w:szCs w:val="28"/>
        </w:rPr>
        <w:br w:type="page"/>
      </w:r>
    </w:p>
    <w:p w:rsidR="00DF7AB6" w:rsidRPr="00DF7AB6" w:rsidRDefault="00DF7AB6" w:rsidP="00DF7AB6">
      <w:pPr>
        <w:pStyle w:val="1"/>
      </w:pPr>
      <w:bookmarkStart w:id="2" w:name="_Toc418263321"/>
      <w:bookmarkStart w:id="3" w:name="_Toc418161116"/>
      <w:r w:rsidRPr="00DF7AB6">
        <w:lastRenderedPageBreak/>
        <w:t>Практическая часть</w:t>
      </w:r>
      <w:bookmarkEnd w:id="2"/>
    </w:p>
    <w:p w:rsidR="00DF7AB6" w:rsidRPr="00C87D49" w:rsidRDefault="00DF7AB6" w:rsidP="00DF7AB6">
      <w:pPr>
        <w:pStyle w:val="2"/>
        <w:jc w:val="center"/>
      </w:pPr>
      <w:bookmarkStart w:id="4" w:name="_Toc418263322"/>
      <w:r w:rsidRPr="00C87D49">
        <w:t>Задание № 1</w:t>
      </w:r>
      <w:bookmarkEnd w:id="3"/>
      <w:bookmarkEnd w:id="4"/>
    </w:p>
    <w:p w:rsidR="00DF7AB6" w:rsidRPr="00C87D49" w:rsidRDefault="00DF7AB6" w:rsidP="00DF7AB6">
      <w:pPr>
        <w:shd w:val="clear" w:color="auto" w:fill="FFFFFF"/>
        <w:rPr>
          <w:color w:val="000000"/>
          <w:spacing w:val="6"/>
          <w:szCs w:val="28"/>
        </w:rPr>
      </w:pPr>
      <w:r w:rsidRPr="00C87D49">
        <w:rPr>
          <w:color w:val="000000"/>
          <w:szCs w:val="28"/>
        </w:rPr>
        <w:t xml:space="preserve">Отразите на счетах бухгалтерского учета хозяйственные операции. </w:t>
      </w:r>
      <w:r w:rsidRPr="00C87D49">
        <w:rPr>
          <w:color w:val="000000"/>
          <w:spacing w:val="6"/>
          <w:szCs w:val="28"/>
        </w:rPr>
        <w:t xml:space="preserve">Учредитель организации внес в счет вклада в уставный капитал </w:t>
      </w:r>
      <w:r w:rsidRPr="00C87D49">
        <w:rPr>
          <w:color w:val="000000"/>
          <w:spacing w:val="5"/>
          <w:szCs w:val="28"/>
        </w:rPr>
        <w:t xml:space="preserve">объект основных средств, оцененный учредителями в 15 000 руб. </w:t>
      </w:r>
      <w:r w:rsidRPr="00C87D49">
        <w:rPr>
          <w:color w:val="000000"/>
          <w:spacing w:val="6"/>
          <w:szCs w:val="28"/>
        </w:rPr>
        <w:t>Организация понесла дополнительные затраты, связанные с достав</w:t>
      </w:r>
      <w:r w:rsidRPr="00C87D49">
        <w:rPr>
          <w:color w:val="000000"/>
          <w:spacing w:val="6"/>
          <w:szCs w:val="28"/>
        </w:rPr>
        <w:softHyphen/>
        <w:t>кой объекта. Стоимость услуг транспортной организации по достав</w:t>
      </w:r>
      <w:r w:rsidRPr="00C87D49">
        <w:rPr>
          <w:color w:val="000000"/>
          <w:spacing w:val="6"/>
          <w:szCs w:val="28"/>
        </w:rPr>
        <w:softHyphen/>
        <w:t>ке объекта составила 2950 руб. (в т.ч. НДС — 450 руб.).</w:t>
      </w:r>
    </w:p>
    <w:p w:rsidR="00DF7AB6" w:rsidRPr="00C87D49" w:rsidRDefault="00DF7AB6" w:rsidP="00DF7AB6">
      <w:pPr>
        <w:shd w:val="clear" w:color="auto" w:fill="FFFFFF"/>
        <w:rPr>
          <w:color w:val="000000"/>
          <w:spacing w:val="-7"/>
          <w:szCs w:val="28"/>
        </w:rPr>
      </w:pPr>
      <w:r>
        <w:rPr>
          <w:color w:val="000000"/>
          <w:spacing w:val="-7"/>
          <w:szCs w:val="28"/>
        </w:rPr>
        <w:t>Решение</w:t>
      </w:r>
    </w:p>
    <w:p w:rsidR="00DF7AB6" w:rsidRDefault="00DF7AB6" w:rsidP="00DF7AB6">
      <w:r w:rsidRPr="005A719F">
        <w:t>Составим бухгалтерские проводки:</w:t>
      </w:r>
    </w:p>
    <w:p w:rsidR="00DF7AB6" w:rsidRDefault="00DF7AB6" w:rsidP="00DF7AB6">
      <w:pPr>
        <w:jc w:val="right"/>
      </w:pPr>
      <w:r>
        <w:t>Таблица 1</w:t>
      </w:r>
    </w:p>
    <w:p w:rsidR="00DF7AB6" w:rsidRPr="005A719F" w:rsidRDefault="00DF7AB6" w:rsidP="00DF7AB6">
      <w:pPr>
        <w:jc w:val="center"/>
      </w:pPr>
      <w:r>
        <w:rPr>
          <w:color w:val="000000"/>
          <w:szCs w:val="28"/>
        </w:rPr>
        <w:t>Х</w:t>
      </w:r>
      <w:r w:rsidRPr="00C87D49">
        <w:rPr>
          <w:color w:val="000000"/>
          <w:szCs w:val="28"/>
        </w:rPr>
        <w:t>озяйственные операции</w:t>
      </w:r>
    </w:p>
    <w:tbl>
      <w:tblPr>
        <w:tblStyle w:val="ae"/>
        <w:tblW w:w="10103" w:type="dxa"/>
        <w:tblLook w:val="04A0"/>
      </w:tblPr>
      <w:tblGrid>
        <w:gridCol w:w="817"/>
        <w:gridCol w:w="3544"/>
        <w:gridCol w:w="1914"/>
        <w:gridCol w:w="1914"/>
        <w:gridCol w:w="1914"/>
      </w:tblGrid>
      <w:tr w:rsidR="00DF7AB6" w:rsidRPr="0081434E" w:rsidTr="00B32D9A">
        <w:trPr>
          <w:trHeight w:val="841"/>
        </w:trPr>
        <w:tc>
          <w:tcPr>
            <w:tcW w:w="817" w:type="dxa"/>
          </w:tcPr>
          <w:p w:rsidR="00DF7AB6" w:rsidRPr="0081434E" w:rsidRDefault="00DF7AB6" w:rsidP="00B32D9A">
            <w:pPr>
              <w:spacing w:line="240" w:lineRule="auto"/>
              <w:ind w:firstLine="0"/>
              <w:rPr>
                <w:sz w:val="24"/>
                <w:szCs w:val="24"/>
              </w:rPr>
            </w:pPr>
            <w:r w:rsidRPr="0081434E">
              <w:rPr>
                <w:sz w:val="24"/>
                <w:szCs w:val="24"/>
              </w:rPr>
              <w:t>№ пп</w:t>
            </w:r>
          </w:p>
        </w:tc>
        <w:tc>
          <w:tcPr>
            <w:tcW w:w="3544" w:type="dxa"/>
          </w:tcPr>
          <w:p w:rsidR="00DF7AB6" w:rsidRPr="0081434E" w:rsidRDefault="00DF7AB6" w:rsidP="00B32D9A">
            <w:pPr>
              <w:spacing w:line="240" w:lineRule="auto"/>
              <w:ind w:firstLine="0"/>
              <w:rPr>
                <w:sz w:val="24"/>
                <w:szCs w:val="24"/>
              </w:rPr>
            </w:pPr>
            <w:r w:rsidRPr="0081434E">
              <w:rPr>
                <w:sz w:val="24"/>
                <w:szCs w:val="24"/>
              </w:rPr>
              <w:t>Наименование операции</w:t>
            </w:r>
          </w:p>
        </w:tc>
        <w:tc>
          <w:tcPr>
            <w:tcW w:w="1914" w:type="dxa"/>
          </w:tcPr>
          <w:p w:rsidR="00DF7AB6" w:rsidRPr="0081434E" w:rsidRDefault="00DF7AB6" w:rsidP="00B32D9A">
            <w:pPr>
              <w:spacing w:line="240" w:lineRule="auto"/>
              <w:ind w:firstLine="0"/>
              <w:rPr>
                <w:sz w:val="24"/>
                <w:szCs w:val="24"/>
              </w:rPr>
            </w:pPr>
            <w:r w:rsidRPr="0081434E">
              <w:rPr>
                <w:sz w:val="24"/>
                <w:szCs w:val="24"/>
              </w:rPr>
              <w:t>Сумма</w:t>
            </w:r>
          </w:p>
        </w:tc>
        <w:tc>
          <w:tcPr>
            <w:tcW w:w="1914" w:type="dxa"/>
          </w:tcPr>
          <w:p w:rsidR="00DF7AB6" w:rsidRPr="0081434E" w:rsidRDefault="00DF7AB6" w:rsidP="00B32D9A">
            <w:pPr>
              <w:spacing w:line="240" w:lineRule="auto"/>
              <w:ind w:firstLine="0"/>
              <w:rPr>
                <w:sz w:val="24"/>
                <w:szCs w:val="24"/>
              </w:rPr>
            </w:pPr>
            <w:r w:rsidRPr="0081434E">
              <w:rPr>
                <w:sz w:val="24"/>
                <w:szCs w:val="24"/>
              </w:rPr>
              <w:t>Д-т счет</w:t>
            </w:r>
          </w:p>
        </w:tc>
        <w:tc>
          <w:tcPr>
            <w:tcW w:w="1914" w:type="dxa"/>
          </w:tcPr>
          <w:p w:rsidR="00DF7AB6" w:rsidRPr="0081434E" w:rsidRDefault="00DF7AB6" w:rsidP="00B32D9A">
            <w:pPr>
              <w:spacing w:line="240" w:lineRule="auto"/>
              <w:ind w:firstLine="0"/>
              <w:rPr>
                <w:sz w:val="24"/>
                <w:szCs w:val="24"/>
              </w:rPr>
            </w:pPr>
            <w:r w:rsidRPr="0081434E">
              <w:rPr>
                <w:sz w:val="24"/>
                <w:szCs w:val="24"/>
              </w:rPr>
              <w:t>К-т счет</w:t>
            </w:r>
          </w:p>
        </w:tc>
      </w:tr>
      <w:tr w:rsidR="00DF7AB6" w:rsidRPr="0081434E" w:rsidTr="00B32D9A">
        <w:tc>
          <w:tcPr>
            <w:tcW w:w="817" w:type="dxa"/>
          </w:tcPr>
          <w:p w:rsidR="00DF7AB6" w:rsidRPr="0081434E" w:rsidRDefault="00DF7AB6" w:rsidP="00DF7AB6">
            <w:pPr>
              <w:numPr>
                <w:ilvl w:val="0"/>
                <w:numId w:val="16"/>
              </w:numPr>
              <w:spacing w:line="240" w:lineRule="auto"/>
              <w:ind w:left="0" w:firstLine="0"/>
              <w:rPr>
                <w:sz w:val="24"/>
                <w:szCs w:val="24"/>
              </w:rPr>
            </w:pPr>
          </w:p>
        </w:tc>
        <w:tc>
          <w:tcPr>
            <w:tcW w:w="3544" w:type="dxa"/>
          </w:tcPr>
          <w:p w:rsidR="00DF7AB6" w:rsidRPr="0081434E" w:rsidRDefault="00DF7AB6" w:rsidP="00B32D9A">
            <w:pPr>
              <w:spacing w:line="240" w:lineRule="auto"/>
              <w:ind w:firstLine="0"/>
              <w:rPr>
                <w:sz w:val="24"/>
                <w:szCs w:val="24"/>
              </w:rPr>
            </w:pPr>
            <w:r w:rsidRPr="0081434E">
              <w:rPr>
                <w:color w:val="000000"/>
                <w:sz w:val="24"/>
                <w:szCs w:val="24"/>
              </w:rPr>
              <w:t>Основные средства</w:t>
            </w:r>
            <w:r w:rsidRPr="0081434E">
              <w:rPr>
                <w:sz w:val="24"/>
                <w:szCs w:val="24"/>
              </w:rPr>
              <w:t xml:space="preserve"> получены в качестве вклада в уставный капитал</w:t>
            </w:r>
          </w:p>
        </w:tc>
        <w:tc>
          <w:tcPr>
            <w:tcW w:w="1914" w:type="dxa"/>
          </w:tcPr>
          <w:p w:rsidR="00DF7AB6" w:rsidRPr="0081434E" w:rsidRDefault="00DF7AB6" w:rsidP="00B32D9A">
            <w:pPr>
              <w:spacing w:line="240" w:lineRule="auto"/>
              <w:ind w:firstLine="0"/>
              <w:rPr>
                <w:sz w:val="24"/>
                <w:szCs w:val="24"/>
              </w:rPr>
            </w:pPr>
            <w:r w:rsidRPr="0081434E">
              <w:rPr>
                <w:sz w:val="24"/>
                <w:szCs w:val="24"/>
              </w:rPr>
              <w:t>15 000</w:t>
            </w:r>
          </w:p>
        </w:tc>
        <w:tc>
          <w:tcPr>
            <w:tcW w:w="1914" w:type="dxa"/>
          </w:tcPr>
          <w:p w:rsidR="00DF7AB6" w:rsidRPr="0081434E" w:rsidRDefault="00DF7AB6" w:rsidP="00B32D9A">
            <w:pPr>
              <w:spacing w:line="240" w:lineRule="auto"/>
              <w:ind w:firstLine="0"/>
              <w:rPr>
                <w:sz w:val="24"/>
                <w:szCs w:val="24"/>
              </w:rPr>
            </w:pPr>
            <w:r w:rsidRPr="0081434E">
              <w:rPr>
                <w:sz w:val="24"/>
                <w:szCs w:val="24"/>
              </w:rPr>
              <w:t>08</w:t>
            </w:r>
          </w:p>
        </w:tc>
        <w:tc>
          <w:tcPr>
            <w:tcW w:w="1914" w:type="dxa"/>
          </w:tcPr>
          <w:p w:rsidR="00DF7AB6" w:rsidRPr="0081434E" w:rsidRDefault="00DF7AB6" w:rsidP="00B32D9A">
            <w:pPr>
              <w:spacing w:line="240" w:lineRule="auto"/>
              <w:ind w:firstLine="0"/>
              <w:rPr>
                <w:sz w:val="24"/>
                <w:szCs w:val="24"/>
              </w:rPr>
            </w:pPr>
            <w:r w:rsidRPr="0081434E">
              <w:rPr>
                <w:sz w:val="24"/>
                <w:szCs w:val="24"/>
              </w:rPr>
              <w:t>75</w:t>
            </w:r>
          </w:p>
        </w:tc>
      </w:tr>
      <w:tr w:rsidR="00DF7AB6" w:rsidRPr="0081434E" w:rsidTr="00B32D9A">
        <w:tc>
          <w:tcPr>
            <w:tcW w:w="817" w:type="dxa"/>
          </w:tcPr>
          <w:p w:rsidR="00DF7AB6" w:rsidRPr="0081434E" w:rsidRDefault="00DF7AB6" w:rsidP="00DF7AB6">
            <w:pPr>
              <w:numPr>
                <w:ilvl w:val="0"/>
                <w:numId w:val="16"/>
              </w:numPr>
              <w:spacing w:line="240" w:lineRule="auto"/>
              <w:ind w:left="0" w:firstLine="0"/>
              <w:rPr>
                <w:sz w:val="24"/>
                <w:szCs w:val="24"/>
              </w:rPr>
            </w:pPr>
          </w:p>
        </w:tc>
        <w:tc>
          <w:tcPr>
            <w:tcW w:w="3544" w:type="dxa"/>
          </w:tcPr>
          <w:p w:rsidR="00DF7AB6" w:rsidRPr="0081434E" w:rsidRDefault="00DF7AB6" w:rsidP="00B32D9A">
            <w:pPr>
              <w:spacing w:line="240" w:lineRule="auto"/>
              <w:ind w:firstLine="0"/>
              <w:rPr>
                <w:sz w:val="24"/>
                <w:szCs w:val="24"/>
              </w:rPr>
            </w:pPr>
            <w:r w:rsidRPr="0081434E">
              <w:rPr>
                <w:sz w:val="24"/>
                <w:szCs w:val="24"/>
              </w:rPr>
              <w:t xml:space="preserve">Отражены расходы по доставке </w:t>
            </w:r>
            <w:r w:rsidRPr="0081434E">
              <w:rPr>
                <w:color w:val="000000"/>
                <w:sz w:val="24"/>
                <w:szCs w:val="24"/>
              </w:rPr>
              <w:t>основных средств</w:t>
            </w:r>
          </w:p>
        </w:tc>
        <w:tc>
          <w:tcPr>
            <w:tcW w:w="1914" w:type="dxa"/>
          </w:tcPr>
          <w:p w:rsidR="00DF7AB6" w:rsidRPr="0081434E" w:rsidRDefault="00DF7AB6" w:rsidP="00B32D9A">
            <w:pPr>
              <w:spacing w:line="240" w:lineRule="auto"/>
              <w:ind w:firstLine="0"/>
              <w:rPr>
                <w:sz w:val="24"/>
                <w:szCs w:val="24"/>
              </w:rPr>
            </w:pPr>
            <w:r w:rsidRPr="0081434E">
              <w:rPr>
                <w:sz w:val="24"/>
                <w:szCs w:val="24"/>
              </w:rPr>
              <w:t>2500</w:t>
            </w:r>
          </w:p>
        </w:tc>
        <w:tc>
          <w:tcPr>
            <w:tcW w:w="1914" w:type="dxa"/>
          </w:tcPr>
          <w:p w:rsidR="00DF7AB6" w:rsidRPr="0081434E" w:rsidRDefault="00DF7AB6" w:rsidP="00B32D9A">
            <w:pPr>
              <w:spacing w:line="240" w:lineRule="auto"/>
              <w:ind w:firstLine="0"/>
              <w:rPr>
                <w:sz w:val="24"/>
                <w:szCs w:val="24"/>
              </w:rPr>
            </w:pPr>
            <w:r w:rsidRPr="0081434E">
              <w:rPr>
                <w:sz w:val="24"/>
                <w:szCs w:val="24"/>
              </w:rPr>
              <w:t>08</w:t>
            </w:r>
          </w:p>
        </w:tc>
        <w:tc>
          <w:tcPr>
            <w:tcW w:w="1914" w:type="dxa"/>
          </w:tcPr>
          <w:p w:rsidR="00DF7AB6" w:rsidRPr="0081434E" w:rsidRDefault="00DF7AB6" w:rsidP="00B32D9A">
            <w:pPr>
              <w:spacing w:line="240" w:lineRule="auto"/>
              <w:ind w:firstLine="0"/>
              <w:rPr>
                <w:sz w:val="24"/>
                <w:szCs w:val="24"/>
              </w:rPr>
            </w:pPr>
            <w:r w:rsidRPr="0081434E">
              <w:rPr>
                <w:sz w:val="24"/>
                <w:szCs w:val="24"/>
              </w:rPr>
              <w:t>76</w:t>
            </w:r>
          </w:p>
        </w:tc>
      </w:tr>
      <w:tr w:rsidR="00DF7AB6" w:rsidRPr="0081434E" w:rsidTr="00B32D9A">
        <w:tc>
          <w:tcPr>
            <w:tcW w:w="817" w:type="dxa"/>
          </w:tcPr>
          <w:p w:rsidR="00DF7AB6" w:rsidRPr="0081434E" w:rsidRDefault="00DF7AB6" w:rsidP="00DF7AB6">
            <w:pPr>
              <w:numPr>
                <w:ilvl w:val="0"/>
                <w:numId w:val="16"/>
              </w:numPr>
              <w:spacing w:line="240" w:lineRule="auto"/>
              <w:ind w:left="0" w:firstLine="0"/>
              <w:rPr>
                <w:sz w:val="24"/>
                <w:szCs w:val="24"/>
              </w:rPr>
            </w:pPr>
          </w:p>
        </w:tc>
        <w:tc>
          <w:tcPr>
            <w:tcW w:w="3544" w:type="dxa"/>
          </w:tcPr>
          <w:p w:rsidR="00DF7AB6" w:rsidRPr="0081434E" w:rsidRDefault="00DF7AB6" w:rsidP="00B32D9A">
            <w:pPr>
              <w:spacing w:line="240" w:lineRule="auto"/>
              <w:ind w:firstLine="0"/>
              <w:rPr>
                <w:sz w:val="24"/>
                <w:szCs w:val="24"/>
              </w:rPr>
            </w:pPr>
            <w:r w:rsidRPr="0081434E">
              <w:rPr>
                <w:sz w:val="24"/>
                <w:szCs w:val="24"/>
              </w:rPr>
              <w:t>Учтён входной НДС</w:t>
            </w:r>
          </w:p>
        </w:tc>
        <w:tc>
          <w:tcPr>
            <w:tcW w:w="1914" w:type="dxa"/>
          </w:tcPr>
          <w:p w:rsidR="00DF7AB6" w:rsidRPr="0081434E" w:rsidRDefault="00DF7AB6" w:rsidP="00B32D9A">
            <w:pPr>
              <w:spacing w:line="240" w:lineRule="auto"/>
              <w:ind w:firstLine="0"/>
              <w:rPr>
                <w:sz w:val="24"/>
                <w:szCs w:val="24"/>
              </w:rPr>
            </w:pPr>
            <w:r w:rsidRPr="0081434E">
              <w:rPr>
                <w:sz w:val="24"/>
                <w:szCs w:val="24"/>
              </w:rPr>
              <w:t>450</w:t>
            </w:r>
          </w:p>
        </w:tc>
        <w:tc>
          <w:tcPr>
            <w:tcW w:w="1914" w:type="dxa"/>
          </w:tcPr>
          <w:p w:rsidR="00DF7AB6" w:rsidRPr="0081434E" w:rsidRDefault="00DF7AB6" w:rsidP="00B32D9A">
            <w:pPr>
              <w:spacing w:line="240" w:lineRule="auto"/>
              <w:ind w:firstLine="0"/>
              <w:rPr>
                <w:sz w:val="24"/>
                <w:szCs w:val="24"/>
              </w:rPr>
            </w:pPr>
            <w:r w:rsidRPr="0081434E">
              <w:rPr>
                <w:sz w:val="24"/>
                <w:szCs w:val="24"/>
              </w:rPr>
              <w:t>19</w:t>
            </w:r>
          </w:p>
        </w:tc>
        <w:tc>
          <w:tcPr>
            <w:tcW w:w="1914" w:type="dxa"/>
          </w:tcPr>
          <w:p w:rsidR="00DF7AB6" w:rsidRPr="0081434E" w:rsidRDefault="00DF7AB6" w:rsidP="00B32D9A">
            <w:pPr>
              <w:spacing w:line="240" w:lineRule="auto"/>
              <w:ind w:firstLine="0"/>
              <w:rPr>
                <w:sz w:val="24"/>
                <w:szCs w:val="24"/>
              </w:rPr>
            </w:pPr>
            <w:r w:rsidRPr="0081434E">
              <w:rPr>
                <w:sz w:val="24"/>
                <w:szCs w:val="24"/>
              </w:rPr>
              <w:t>76</w:t>
            </w:r>
          </w:p>
        </w:tc>
      </w:tr>
    </w:tbl>
    <w:p w:rsidR="00DF7AB6" w:rsidRDefault="00DF7AB6" w:rsidP="00DF7AB6">
      <w:pPr>
        <w:shd w:val="clear" w:color="auto" w:fill="FFFFFF"/>
      </w:pPr>
    </w:p>
    <w:p w:rsidR="00DF7AB6" w:rsidRDefault="00DF7AB6" w:rsidP="00DF7AB6">
      <w:pPr>
        <w:spacing w:after="200" w:line="276" w:lineRule="auto"/>
        <w:ind w:firstLine="0"/>
        <w:jc w:val="left"/>
        <w:rPr>
          <w:b/>
          <w:color w:val="000000"/>
          <w:spacing w:val="10"/>
          <w:szCs w:val="28"/>
        </w:rPr>
      </w:pPr>
      <w:r>
        <w:rPr>
          <w:b/>
          <w:color w:val="000000"/>
          <w:spacing w:val="10"/>
          <w:szCs w:val="28"/>
        </w:rPr>
        <w:br w:type="page"/>
      </w:r>
    </w:p>
    <w:p w:rsidR="00DF7AB6" w:rsidRPr="00C87D49" w:rsidRDefault="00DF7AB6" w:rsidP="00DF7AB6">
      <w:pPr>
        <w:pStyle w:val="2"/>
        <w:jc w:val="center"/>
      </w:pPr>
      <w:bookmarkStart w:id="5" w:name="_Toc418161117"/>
      <w:bookmarkStart w:id="6" w:name="_Toc418263323"/>
      <w:r w:rsidRPr="00C87D49">
        <w:lastRenderedPageBreak/>
        <w:t>Задание № 2</w:t>
      </w:r>
      <w:bookmarkEnd w:id="5"/>
      <w:bookmarkEnd w:id="6"/>
    </w:p>
    <w:p w:rsidR="00DF7AB6" w:rsidRPr="00C87D49" w:rsidRDefault="00DF7AB6" w:rsidP="00DF7AB6">
      <w:pPr>
        <w:rPr>
          <w:szCs w:val="28"/>
        </w:rPr>
      </w:pPr>
      <w:r w:rsidRPr="00C87D49">
        <w:rPr>
          <w:szCs w:val="28"/>
        </w:rPr>
        <w:t>ОАО «РосДом» с целью увеличения его доли на рынке сбыта рассматривает инвестиционный проект, срок реализации которого составляет 5 лет, затраты, связанные с проектом 25 000 тыс. руб. Организация планирует выпускать 10 000 т продукции. Переменные затраты на единицу продукции составили 2 тыс. руб., постоянные затраты на год – 1 300 тыс. руб., цена реализации единицы продукции 3,2 тыс. руб.</w:t>
      </w:r>
    </w:p>
    <w:p w:rsidR="00DF7AB6" w:rsidRPr="00C87D49" w:rsidRDefault="00DF7AB6" w:rsidP="00DF7AB6">
      <w:pPr>
        <w:rPr>
          <w:szCs w:val="28"/>
        </w:rPr>
      </w:pPr>
      <w:r w:rsidRPr="00C87D49">
        <w:rPr>
          <w:szCs w:val="28"/>
        </w:rPr>
        <w:t xml:space="preserve">Необходимо оценить эффективность инвестиционного проекта, учитывая, что ставка дисконтирования 15%, среднеотраслевой темп инфляции 9%, годовые амортизационные затраты 550 тыс. руб. Ставка налога на прибыль 20%.   </w:t>
      </w:r>
    </w:p>
    <w:p w:rsidR="00DF7AB6" w:rsidRPr="00C36145" w:rsidRDefault="00DF7AB6" w:rsidP="00DF7AB6">
      <w:pPr>
        <w:pStyle w:val="Style5"/>
        <w:widowControl/>
        <w:spacing w:line="360" w:lineRule="auto"/>
        <w:ind w:firstLine="709"/>
        <w:rPr>
          <w:rStyle w:val="FontStyle16"/>
          <w:sz w:val="28"/>
          <w:szCs w:val="28"/>
        </w:rPr>
      </w:pPr>
      <w:r w:rsidRPr="00C36145">
        <w:rPr>
          <w:rStyle w:val="FontStyle16"/>
          <w:sz w:val="28"/>
          <w:szCs w:val="28"/>
        </w:rPr>
        <w:t xml:space="preserve">Решение: </w:t>
      </w:r>
    </w:p>
    <w:p w:rsidR="00DF7AB6" w:rsidRPr="00C36145" w:rsidRDefault="00DF7AB6" w:rsidP="00DF7AB6">
      <w:pPr>
        <w:pStyle w:val="Style5"/>
        <w:widowControl/>
        <w:spacing w:line="360" w:lineRule="auto"/>
        <w:ind w:firstLine="709"/>
        <w:rPr>
          <w:rStyle w:val="FontStyle16"/>
          <w:sz w:val="28"/>
          <w:szCs w:val="28"/>
        </w:rPr>
      </w:pPr>
      <w:r w:rsidRPr="00C36145">
        <w:rPr>
          <w:rStyle w:val="FontStyle16"/>
          <w:sz w:val="28"/>
          <w:szCs w:val="28"/>
        </w:rPr>
        <w:t>Для удобства и наглядности расчет представим в таблице 2.</w:t>
      </w:r>
    </w:p>
    <w:p w:rsidR="00DF7AB6" w:rsidRPr="00C36145" w:rsidRDefault="00DF7AB6" w:rsidP="00DF7AB6">
      <w:pPr>
        <w:pStyle w:val="Style5"/>
        <w:widowControl/>
        <w:spacing w:line="360" w:lineRule="auto"/>
        <w:ind w:firstLine="709"/>
        <w:jc w:val="right"/>
        <w:rPr>
          <w:rStyle w:val="FontStyle16"/>
          <w:sz w:val="28"/>
          <w:szCs w:val="28"/>
        </w:rPr>
      </w:pPr>
      <w:r>
        <w:rPr>
          <w:rStyle w:val="FontStyle16"/>
          <w:sz w:val="28"/>
          <w:szCs w:val="28"/>
        </w:rPr>
        <w:t>Таблица 2</w:t>
      </w:r>
      <w:r w:rsidRPr="00C36145">
        <w:rPr>
          <w:rStyle w:val="FontStyle16"/>
          <w:sz w:val="28"/>
          <w:szCs w:val="28"/>
        </w:rPr>
        <w:t>.</w:t>
      </w:r>
    </w:p>
    <w:p w:rsidR="00DF7AB6" w:rsidRPr="00C36145" w:rsidRDefault="00DF7AB6" w:rsidP="00DF7AB6">
      <w:pPr>
        <w:pStyle w:val="Style4"/>
        <w:widowControl/>
        <w:spacing w:line="360" w:lineRule="auto"/>
        <w:jc w:val="center"/>
        <w:rPr>
          <w:rStyle w:val="FontStyle16"/>
          <w:sz w:val="28"/>
          <w:szCs w:val="28"/>
        </w:rPr>
      </w:pPr>
      <w:r w:rsidRPr="00C36145">
        <w:rPr>
          <w:rStyle w:val="FontStyle16"/>
          <w:sz w:val="28"/>
          <w:szCs w:val="28"/>
        </w:rPr>
        <w:t>Оценка эффективности инвестиционного проекта</w:t>
      </w:r>
    </w:p>
    <w:tbl>
      <w:tblPr>
        <w:tblW w:w="9628" w:type="dxa"/>
        <w:tblInd w:w="40" w:type="dxa"/>
        <w:tblLayout w:type="fixed"/>
        <w:tblCellMar>
          <w:left w:w="40" w:type="dxa"/>
          <w:right w:w="40" w:type="dxa"/>
        </w:tblCellMar>
        <w:tblLook w:val="0000"/>
      </w:tblPr>
      <w:tblGrid>
        <w:gridCol w:w="653"/>
        <w:gridCol w:w="9"/>
        <w:gridCol w:w="4801"/>
        <w:gridCol w:w="9"/>
        <w:gridCol w:w="2621"/>
        <w:gridCol w:w="9"/>
        <w:gridCol w:w="1517"/>
        <w:gridCol w:w="9"/>
      </w:tblGrid>
      <w:tr w:rsidR="00DF7AB6" w:rsidRPr="0081434E" w:rsidTr="00B32D9A">
        <w:trPr>
          <w:gridAfter w:val="1"/>
          <w:wAfter w:w="9" w:type="dxa"/>
        </w:trPr>
        <w:tc>
          <w:tcPr>
            <w:tcW w:w="653" w:type="dxa"/>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left"/>
              <w:rPr>
                <w:rStyle w:val="FontStyle16"/>
              </w:rPr>
            </w:pPr>
            <w:r w:rsidRPr="0081434E">
              <w:rPr>
                <w:rStyle w:val="FontStyle16"/>
              </w:rPr>
              <w:t>№ п/п</w:t>
            </w:r>
          </w:p>
        </w:tc>
        <w:tc>
          <w:tcPr>
            <w:tcW w:w="481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left"/>
              <w:rPr>
                <w:rStyle w:val="FontStyle16"/>
              </w:rPr>
            </w:pPr>
            <w:r w:rsidRPr="0081434E">
              <w:rPr>
                <w:rStyle w:val="FontStyle16"/>
              </w:rPr>
              <w:t>Показатель</w:t>
            </w:r>
          </w:p>
        </w:tc>
        <w:tc>
          <w:tcPr>
            <w:tcW w:w="263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left"/>
              <w:rPr>
                <w:rStyle w:val="FontStyle16"/>
              </w:rPr>
            </w:pPr>
            <w:r w:rsidRPr="0081434E">
              <w:rPr>
                <w:rStyle w:val="FontStyle16"/>
              </w:rPr>
              <w:t>Порядок расчета</w:t>
            </w:r>
          </w:p>
        </w:tc>
        <w:tc>
          <w:tcPr>
            <w:tcW w:w="1526"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left"/>
              <w:rPr>
                <w:rStyle w:val="FontStyle16"/>
              </w:rPr>
            </w:pPr>
            <w:r w:rsidRPr="0081434E">
              <w:rPr>
                <w:rStyle w:val="FontStyle16"/>
              </w:rPr>
              <w:t>Значение показателя</w:t>
            </w:r>
          </w:p>
        </w:tc>
      </w:tr>
      <w:tr w:rsidR="00DF7AB6" w:rsidRPr="0081434E" w:rsidTr="00B32D9A">
        <w:trPr>
          <w:gridAfter w:val="1"/>
          <w:wAfter w:w="9" w:type="dxa"/>
        </w:trPr>
        <w:tc>
          <w:tcPr>
            <w:tcW w:w="653" w:type="dxa"/>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left"/>
              <w:rPr>
                <w:rStyle w:val="FontStyle16"/>
              </w:rPr>
            </w:pPr>
            <w:r w:rsidRPr="0081434E">
              <w:rPr>
                <w:rStyle w:val="FontStyle16"/>
              </w:rPr>
              <w:t>1</w:t>
            </w:r>
          </w:p>
        </w:tc>
        <w:tc>
          <w:tcPr>
            <w:tcW w:w="481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left"/>
              <w:rPr>
                <w:rStyle w:val="FontStyle16"/>
              </w:rPr>
            </w:pPr>
            <w:r w:rsidRPr="0081434E">
              <w:rPr>
                <w:rStyle w:val="FontStyle16"/>
              </w:rPr>
              <w:t>Объем производства, т.</w:t>
            </w:r>
          </w:p>
        </w:tc>
        <w:tc>
          <w:tcPr>
            <w:tcW w:w="263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7"/>
              <w:widowControl/>
              <w:ind w:firstLine="0"/>
            </w:pPr>
          </w:p>
        </w:tc>
        <w:tc>
          <w:tcPr>
            <w:tcW w:w="1526"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center"/>
              <w:rPr>
                <w:rStyle w:val="FontStyle16"/>
              </w:rPr>
            </w:pPr>
            <w:r w:rsidRPr="0081434E">
              <w:rPr>
                <w:rStyle w:val="FontStyle16"/>
              </w:rPr>
              <w:t>10 000</w:t>
            </w:r>
          </w:p>
        </w:tc>
      </w:tr>
      <w:tr w:rsidR="00DF7AB6" w:rsidRPr="0081434E" w:rsidTr="00B32D9A">
        <w:trPr>
          <w:gridAfter w:val="1"/>
          <w:wAfter w:w="9" w:type="dxa"/>
        </w:trPr>
        <w:tc>
          <w:tcPr>
            <w:tcW w:w="653" w:type="dxa"/>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left"/>
              <w:rPr>
                <w:rStyle w:val="FontStyle16"/>
              </w:rPr>
            </w:pPr>
            <w:r w:rsidRPr="0081434E">
              <w:rPr>
                <w:rStyle w:val="FontStyle16"/>
              </w:rPr>
              <w:t>2</w:t>
            </w:r>
          </w:p>
        </w:tc>
        <w:tc>
          <w:tcPr>
            <w:tcW w:w="481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left"/>
              <w:rPr>
                <w:rStyle w:val="FontStyle16"/>
              </w:rPr>
            </w:pPr>
            <w:r w:rsidRPr="0081434E">
              <w:rPr>
                <w:rStyle w:val="FontStyle16"/>
              </w:rPr>
              <w:t>Переменные   затраты   на   единицу продукции, тыс. руб.</w:t>
            </w:r>
          </w:p>
        </w:tc>
        <w:tc>
          <w:tcPr>
            <w:tcW w:w="263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7"/>
              <w:widowControl/>
              <w:ind w:firstLine="0"/>
            </w:pPr>
          </w:p>
        </w:tc>
        <w:tc>
          <w:tcPr>
            <w:tcW w:w="1526"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center"/>
              <w:rPr>
                <w:rStyle w:val="FontStyle16"/>
              </w:rPr>
            </w:pPr>
            <w:r w:rsidRPr="0081434E">
              <w:rPr>
                <w:rStyle w:val="FontStyle16"/>
              </w:rPr>
              <w:t>2</w:t>
            </w:r>
          </w:p>
        </w:tc>
      </w:tr>
      <w:tr w:rsidR="00DF7AB6" w:rsidRPr="0081434E" w:rsidTr="00B32D9A">
        <w:trPr>
          <w:gridAfter w:val="1"/>
          <w:wAfter w:w="9" w:type="dxa"/>
        </w:trPr>
        <w:tc>
          <w:tcPr>
            <w:tcW w:w="653" w:type="dxa"/>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left"/>
              <w:rPr>
                <w:rStyle w:val="FontStyle16"/>
              </w:rPr>
            </w:pPr>
            <w:r w:rsidRPr="0081434E">
              <w:rPr>
                <w:rStyle w:val="FontStyle16"/>
              </w:rPr>
              <w:t>3</w:t>
            </w:r>
          </w:p>
        </w:tc>
        <w:tc>
          <w:tcPr>
            <w:tcW w:w="481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left"/>
              <w:rPr>
                <w:rStyle w:val="FontStyle16"/>
              </w:rPr>
            </w:pPr>
            <w:r w:rsidRPr="0081434E">
              <w:rPr>
                <w:rStyle w:val="FontStyle16"/>
              </w:rPr>
              <w:t>Цена         реализации         единицы продукции, тыс. руб.</w:t>
            </w:r>
          </w:p>
        </w:tc>
        <w:tc>
          <w:tcPr>
            <w:tcW w:w="263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7"/>
              <w:widowControl/>
              <w:ind w:firstLine="0"/>
            </w:pPr>
          </w:p>
        </w:tc>
        <w:tc>
          <w:tcPr>
            <w:tcW w:w="1526"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center"/>
              <w:rPr>
                <w:rStyle w:val="FontStyle16"/>
              </w:rPr>
            </w:pPr>
            <w:r w:rsidRPr="0081434E">
              <w:rPr>
                <w:rStyle w:val="FontStyle16"/>
              </w:rPr>
              <w:t>3,2</w:t>
            </w:r>
          </w:p>
        </w:tc>
      </w:tr>
      <w:tr w:rsidR="00DF7AB6" w:rsidRPr="0081434E" w:rsidTr="00B32D9A">
        <w:trPr>
          <w:gridAfter w:val="1"/>
          <w:wAfter w:w="9" w:type="dxa"/>
        </w:trPr>
        <w:tc>
          <w:tcPr>
            <w:tcW w:w="653" w:type="dxa"/>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left"/>
              <w:rPr>
                <w:rStyle w:val="FontStyle16"/>
              </w:rPr>
            </w:pPr>
            <w:r w:rsidRPr="0081434E">
              <w:rPr>
                <w:rStyle w:val="FontStyle16"/>
              </w:rPr>
              <w:t>4</w:t>
            </w:r>
          </w:p>
        </w:tc>
        <w:tc>
          <w:tcPr>
            <w:tcW w:w="481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left"/>
              <w:rPr>
                <w:rStyle w:val="FontStyle16"/>
              </w:rPr>
            </w:pPr>
            <w:r w:rsidRPr="0081434E">
              <w:rPr>
                <w:rStyle w:val="FontStyle16"/>
              </w:rPr>
              <w:t>Постоянные затраты на год, тыс. руб.</w:t>
            </w:r>
          </w:p>
        </w:tc>
        <w:tc>
          <w:tcPr>
            <w:tcW w:w="263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7"/>
              <w:widowControl/>
              <w:ind w:firstLine="0"/>
            </w:pPr>
          </w:p>
        </w:tc>
        <w:tc>
          <w:tcPr>
            <w:tcW w:w="1526"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center"/>
              <w:rPr>
                <w:rStyle w:val="FontStyle16"/>
              </w:rPr>
            </w:pPr>
            <w:r w:rsidRPr="0081434E">
              <w:rPr>
                <w:rStyle w:val="FontStyle16"/>
              </w:rPr>
              <w:t>1 300</w:t>
            </w:r>
          </w:p>
        </w:tc>
      </w:tr>
      <w:tr w:rsidR="00DF7AB6" w:rsidRPr="0081434E" w:rsidTr="00B32D9A">
        <w:trPr>
          <w:gridAfter w:val="1"/>
          <w:wAfter w:w="9" w:type="dxa"/>
        </w:trPr>
        <w:tc>
          <w:tcPr>
            <w:tcW w:w="653" w:type="dxa"/>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left"/>
              <w:rPr>
                <w:rStyle w:val="FontStyle16"/>
              </w:rPr>
            </w:pPr>
            <w:r w:rsidRPr="0081434E">
              <w:rPr>
                <w:rStyle w:val="FontStyle16"/>
              </w:rPr>
              <w:t>5</w:t>
            </w:r>
          </w:p>
        </w:tc>
        <w:tc>
          <w:tcPr>
            <w:tcW w:w="481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left"/>
              <w:rPr>
                <w:rStyle w:val="FontStyle16"/>
              </w:rPr>
            </w:pPr>
            <w:r w:rsidRPr="0081434E">
              <w:rPr>
                <w:rStyle w:val="FontStyle16"/>
              </w:rPr>
              <w:t>Срок реализации проекта, г.</w:t>
            </w:r>
          </w:p>
        </w:tc>
        <w:tc>
          <w:tcPr>
            <w:tcW w:w="263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7"/>
              <w:widowControl/>
              <w:ind w:firstLine="0"/>
            </w:pPr>
          </w:p>
        </w:tc>
        <w:tc>
          <w:tcPr>
            <w:tcW w:w="1526"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center"/>
              <w:rPr>
                <w:rStyle w:val="FontStyle16"/>
              </w:rPr>
            </w:pPr>
            <w:r w:rsidRPr="0081434E">
              <w:rPr>
                <w:rStyle w:val="FontStyle16"/>
              </w:rPr>
              <w:t>5</w:t>
            </w:r>
          </w:p>
        </w:tc>
      </w:tr>
      <w:tr w:rsidR="00DF7AB6" w:rsidRPr="0081434E" w:rsidTr="00B32D9A">
        <w:trPr>
          <w:gridAfter w:val="1"/>
          <w:wAfter w:w="9" w:type="dxa"/>
        </w:trPr>
        <w:tc>
          <w:tcPr>
            <w:tcW w:w="653" w:type="dxa"/>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left"/>
              <w:rPr>
                <w:rStyle w:val="FontStyle16"/>
              </w:rPr>
            </w:pPr>
            <w:r w:rsidRPr="0081434E">
              <w:rPr>
                <w:rStyle w:val="FontStyle16"/>
              </w:rPr>
              <w:t>6</w:t>
            </w:r>
          </w:p>
        </w:tc>
        <w:tc>
          <w:tcPr>
            <w:tcW w:w="481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left"/>
              <w:rPr>
                <w:rStyle w:val="FontStyle16"/>
              </w:rPr>
            </w:pPr>
            <w:r w:rsidRPr="0081434E">
              <w:rPr>
                <w:rStyle w:val="FontStyle16"/>
              </w:rPr>
              <w:t>Амортизационные затраты в год, тыс. руб.</w:t>
            </w:r>
          </w:p>
        </w:tc>
        <w:tc>
          <w:tcPr>
            <w:tcW w:w="263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7"/>
              <w:widowControl/>
              <w:ind w:firstLine="0"/>
            </w:pPr>
          </w:p>
        </w:tc>
        <w:tc>
          <w:tcPr>
            <w:tcW w:w="1526"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center"/>
              <w:rPr>
                <w:rStyle w:val="FontStyle16"/>
              </w:rPr>
            </w:pPr>
            <w:r w:rsidRPr="0081434E">
              <w:rPr>
                <w:rStyle w:val="FontStyle16"/>
              </w:rPr>
              <w:t>550</w:t>
            </w:r>
          </w:p>
        </w:tc>
      </w:tr>
      <w:tr w:rsidR="00DF7AB6" w:rsidRPr="0081434E" w:rsidTr="00B32D9A">
        <w:trPr>
          <w:gridAfter w:val="1"/>
          <w:wAfter w:w="9" w:type="dxa"/>
        </w:trPr>
        <w:tc>
          <w:tcPr>
            <w:tcW w:w="653" w:type="dxa"/>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left"/>
              <w:rPr>
                <w:rStyle w:val="FontStyle16"/>
              </w:rPr>
            </w:pPr>
            <w:r w:rsidRPr="0081434E">
              <w:rPr>
                <w:rStyle w:val="FontStyle16"/>
              </w:rPr>
              <w:t>7</w:t>
            </w:r>
          </w:p>
        </w:tc>
        <w:tc>
          <w:tcPr>
            <w:tcW w:w="481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left"/>
              <w:rPr>
                <w:rStyle w:val="FontStyle16"/>
              </w:rPr>
            </w:pPr>
            <w:r w:rsidRPr="0081434E">
              <w:rPr>
                <w:rStyle w:val="FontStyle16"/>
              </w:rPr>
              <w:t>Затраты, связанные с проектом, тыс. руб.</w:t>
            </w:r>
          </w:p>
        </w:tc>
        <w:tc>
          <w:tcPr>
            <w:tcW w:w="263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7"/>
              <w:widowControl/>
              <w:ind w:firstLine="0"/>
              <w:jc w:val="center"/>
            </w:pPr>
          </w:p>
        </w:tc>
        <w:tc>
          <w:tcPr>
            <w:tcW w:w="1526"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center"/>
              <w:rPr>
                <w:rStyle w:val="FontStyle16"/>
              </w:rPr>
            </w:pPr>
            <w:r w:rsidRPr="0081434E">
              <w:rPr>
                <w:rStyle w:val="FontStyle16"/>
              </w:rPr>
              <w:t>25 000</w:t>
            </w:r>
          </w:p>
        </w:tc>
      </w:tr>
      <w:tr w:rsidR="00DF7AB6" w:rsidRPr="0081434E" w:rsidTr="00B32D9A">
        <w:trPr>
          <w:gridAfter w:val="1"/>
          <w:wAfter w:w="9" w:type="dxa"/>
        </w:trPr>
        <w:tc>
          <w:tcPr>
            <w:tcW w:w="653" w:type="dxa"/>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left"/>
              <w:rPr>
                <w:rStyle w:val="FontStyle16"/>
              </w:rPr>
            </w:pPr>
            <w:r w:rsidRPr="0081434E">
              <w:rPr>
                <w:rStyle w:val="FontStyle16"/>
              </w:rPr>
              <w:t>8</w:t>
            </w:r>
          </w:p>
        </w:tc>
        <w:tc>
          <w:tcPr>
            <w:tcW w:w="481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left"/>
              <w:rPr>
                <w:rStyle w:val="FontStyle16"/>
              </w:rPr>
            </w:pPr>
            <w:r w:rsidRPr="0081434E">
              <w:rPr>
                <w:rStyle w:val="FontStyle16"/>
              </w:rPr>
              <w:t>Ставка дисконтирования, %</w:t>
            </w:r>
          </w:p>
        </w:tc>
        <w:tc>
          <w:tcPr>
            <w:tcW w:w="263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7"/>
              <w:widowControl/>
              <w:ind w:firstLine="0"/>
              <w:jc w:val="center"/>
            </w:pPr>
          </w:p>
        </w:tc>
        <w:tc>
          <w:tcPr>
            <w:tcW w:w="1526"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center"/>
              <w:rPr>
                <w:rStyle w:val="FontStyle16"/>
              </w:rPr>
            </w:pPr>
            <w:r w:rsidRPr="0081434E">
              <w:rPr>
                <w:rStyle w:val="FontStyle16"/>
              </w:rPr>
              <w:t>15</w:t>
            </w:r>
          </w:p>
        </w:tc>
      </w:tr>
      <w:tr w:rsidR="00DF7AB6" w:rsidRPr="0081434E" w:rsidTr="00B32D9A">
        <w:trPr>
          <w:gridAfter w:val="1"/>
          <w:wAfter w:w="9" w:type="dxa"/>
        </w:trPr>
        <w:tc>
          <w:tcPr>
            <w:tcW w:w="653" w:type="dxa"/>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left"/>
              <w:rPr>
                <w:rStyle w:val="FontStyle16"/>
              </w:rPr>
            </w:pPr>
            <w:r w:rsidRPr="0081434E">
              <w:rPr>
                <w:rStyle w:val="FontStyle16"/>
              </w:rPr>
              <w:t>9</w:t>
            </w:r>
          </w:p>
        </w:tc>
        <w:tc>
          <w:tcPr>
            <w:tcW w:w="481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left"/>
              <w:rPr>
                <w:rStyle w:val="FontStyle16"/>
              </w:rPr>
            </w:pPr>
            <w:r w:rsidRPr="0081434E">
              <w:rPr>
                <w:rStyle w:val="FontStyle16"/>
              </w:rPr>
              <w:t>Ставка налога на прибыль, %</w:t>
            </w:r>
          </w:p>
        </w:tc>
        <w:tc>
          <w:tcPr>
            <w:tcW w:w="263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7"/>
              <w:widowControl/>
              <w:ind w:firstLine="0"/>
              <w:jc w:val="center"/>
            </w:pPr>
          </w:p>
        </w:tc>
        <w:tc>
          <w:tcPr>
            <w:tcW w:w="1526"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center"/>
              <w:rPr>
                <w:rStyle w:val="FontStyle16"/>
              </w:rPr>
            </w:pPr>
            <w:r w:rsidRPr="0081434E">
              <w:rPr>
                <w:rStyle w:val="FontStyle16"/>
              </w:rPr>
              <w:t>20</w:t>
            </w:r>
          </w:p>
        </w:tc>
      </w:tr>
      <w:tr w:rsidR="00DF7AB6" w:rsidRPr="0081434E" w:rsidTr="00B32D9A">
        <w:trPr>
          <w:gridAfter w:val="1"/>
          <w:wAfter w:w="9" w:type="dxa"/>
        </w:trPr>
        <w:tc>
          <w:tcPr>
            <w:tcW w:w="653" w:type="dxa"/>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left"/>
              <w:rPr>
                <w:rStyle w:val="FontStyle16"/>
              </w:rPr>
            </w:pPr>
            <w:r w:rsidRPr="0081434E">
              <w:rPr>
                <w:rStyle w:val="FontStyle16"/>
              </w:rPr>
              <w:t>10</w:t>
            </w:r>
          </w:p>
        </w:tc>
        <w:tc>
          <w:tcPr>
            <w:tcW w:w="481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left"/>
              <w:rPr>
                <w:rStyle w:val="FontStyle16"/>
              </w:rPr>
            </w:pPr>
            <w:r w:rsidRPr="0081434E">
              <w:rPr>
                <w:rStyle w:val="FontStyle16"/>
              </w:rPr>
              <w:t>Среднеотраслевой темп инфляции, %</w:t>
            </w:r>
          </w:p>
        </w:tc>
        <w:tc>
          <w:tcPr>
            <w:tcW w:w="263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7"/>
              <w:widowControl/>
              <w:ind w:firstLine="0"/>
              <w:jc w:val="center"/>
            </w:pPr>
          </w:p>
        </w:tc>
        <w:tc>
          <w:tcPr>
            <w:tcW w:w="1526"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center"/>
              <w:rPr>
                <w:rStyle w:val="FontStyle16"/>
              </w:rPr>
            </w:pPr>
            <w:r w:rsidRPr="0081434E">
              <w:rPr>
                <w:rStyle w:val="FontStyle16"/>
              </w:rPr>
              <w:t>9</w:t>
            </w:r>
          </w:p>
        </w:tc>
      </w:tr>
      <w:tr w:rsidR="00DF7AB6" w:rsidRPr="0081434E" w:rsidTr="00B32D9A">
        <w:trPr>
          <w:gridAfter w:val="1"/>
          <w:wAfter w:w="9" w:type="dxa"/>
        </w:trPr>
        <w:tc>
          <w:tcPr>
            <w:tcW w:w="653" w:type="dxa"/>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left"/>
              <w:rPr>
                <w:rStyle w:val="FontStyle16"/>
              </w:rPr>
            </w:pPr>
            <w:r w:rsidRPr="0081434E">
              <w:rPr>
                <w:rStyle w:val="FontStyle16"/>
              </w:rPr>
              <w:t>11</w:t>
            </w:r>
          </w:p>
        </w:tc>
        <w:tc>
          <w:tcPr>
            <w:tcW w:w="481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left"/>
              <w:rPr>
                <w:rStyle w:val="FontStyle16"/>
              </w:rPr>
            </w:pPr>
            <w:r w:rsidRPr="0081434E">
              <w:rPr>
                <w:rStyle w:val="FontStyle16"/>
              </w:rPr>
              <w:t>Выручка, тыс. руб.</w:t>
            </w:r>
          </w:p>
        </w:tc>
        <w:tc>
          <w:tcPr>
            <w:tcW w:w="263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7"/>
              <w:ind w:firstLine="0"/>
              <w:jc w:val="center"/>
              <w:rPr>
                <w:rStyle w:val="FontStyle16"/>
              </w:rPr>
            </w:pPr>
            <w:r w:rsidRPr="0081434E">
              <w:rPr>
                <w:rStyle w:val="FontStyle16"/>
              </w:rPr>
              <w:t>п.1*п.3</w:t>
            </w:r>
          </w:p>
        </w:tc>
        <w:tc>
          <w:tcPr>
            <w:tcW w:w="1526"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center"/>
              <w:rPr>
                <w:rStyle w:val="FontStyle16"/>
              </w:rPr>
            </w:pPr>
            <w:r w:rsidRPr="0081434E">
              <w:rPr>
                <w:rStyle w:val="FontStyle16"/>
              </w:rPr>
              <w:t>32 000</w:t>
            </w:r>
          </w:p>
        </w:tc>
      </w:tr>
      <w:tr w:rsidR="00DF7AB6" w:rsidRPr="0081434E" w:rsidTr="00B32D9A">
        <w:trPr>
          <w:gridAfter w:val="1"/>
          <w:wAfter w:w="9" w:type="dxa"/>
        </w:trPr>
        <w:tc>
          <w:tcPr>
            <w:tcW w:w="653" w:type="dxa"/>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left"/>
              <w:rPr>
                <w:rStyle w:val="FontStyle16"/>
              </w:rPr>
            </w:pPr>
            <w:r w:rsidRPr="0081434E">
              <w:rPr>
                <w:rStyle w:val="FontStyle16"/>
              </w:rPr>
              <w:t>12</w:t>
            </w:r>
          </w:p>
        </w:tc>
        <w:tc>
          <w:tcPr>
            <w:tcW w:w="481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left"/>
              <w:rPr>
                <w:rStyle w:val="FontStyle16"/>
              </w:rPr>
            </w:pPr>
            <w:r w:rsidRPr="0081434E">
              <w:rPr>
                <w:rStyle w:val="FontStyle16"/>
              </w:rPr>
              <w:t>Переменные затраты на весь объем продукции, тыс. руб.</w:t>
            </w:r>
          </w:p>
        </w:tc>
        <w:tc>
          <w:tcPr>
            <w:tcW w:w="263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7"/>
              <w:ind w:firstLine="0"/>
              <w:jc w:val="center"/>
              <w:rPr>
                <w:rStyle w:val="FontStyle16"/>
              </w:rPr>
            </w:pPr>
            <w:r w:rsidRPr="0081434E">
              <w:rPr>
                <w:rStyle w:val="FontStyle16"/>
              </w:rPr>
              <w:t>п.1*п.2</w:t>
            </w:r>
          </w:p>
        </w:tc>
        <w:tc>
          <w:tcPr>
            <w:tcW w:w="1526"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center"/>
              <w:rPr>
                <w:rStyle w:val="FontStyle16"/>
              </w:rPr>
            </w:pPr>
            <w:r w:rsidRPr="0081434E">
              <w:rPr>
                <w:rStyle w:val="FontStyle16"/>
              </w:rPr>
              <w:t>20 000</w:t>
            </w:r>
          </w:p>
        </w:tc>
      </w:tr>
      <w:tr w:rsidR="00DF7AB6" w:rsidRPr="0081434E" w:rsidTr="00B32D9A">
        <w:trPr>
          <w:gridAfter w:val="1"/>
          <w:wAfter w:w="9" w:type="dxa"/>
        </w:trPr>
        <w:tc>
          <w:tcPr>
            <w:tcW w:w="653" w:type="dxa"/>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left"/>
              <w:rPr>
                <w:rStyle w:val="FontStyle16"/>
              </w:rPr>
            </w:pPr>
            <w:r w:rsidRPr="0081434E">
              <w:rPr>
                <w:rStyle w:val="FontStyle16"/>
              </w:rPr>
              <w:t>13</w:t>
            </w:r>
          </w:p>
        </w:tc>
        <w:tc>
          <w:tcPr>
            <w:tcW w:w="481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left"/>
              <w:rPr>
                <w:rStyle w:val="FontStyle16"/>
              </w:rPr>
            </w:pPr>
            <w:r w:rsidRPr="0081434E">
              <w:rPr>
                <w:rStyle w:val="FontStyle16"/>
              </w:rPr>
              <w:t>Маржинальный доход, тыс. руб.</w:t>
            </w:r>
          </w:p>
        </w:tc>
        <w:tc>
          <w:tcPr>
            <w:tcW w:w="263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7"/>
              <w:ind w:firstLine="0"/>
              <w:jc w:val="center"/>
              <w:rPr>
                <w:rStyle w:val="FontStyle16"/>
              </w:rPr>
            </w:pPr>
            <w:r w:rsidRPr="0081434E">
              <w:rPr>
                <w:rStyle w:val="FontStyle16"/>
              </w:rPr>
              <w:t>п.11-п.12</w:t>
            </w:r>
          </w:p>
        </w:tc>
        <w:tc>
          <w:tcPr>
            <w:tcW w:w="1526"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center"/>
              <w:rPr>
                <w:rStyle w:val="FontStyle16"/>
              </w:rPr>
            </w:pPr>
            <w:r w:rsidRPr="0081434E">
              <w:rPr>
                <w:rStyle w:val="FontStyle16"/>
              </w:rPr>
              <w:t>12 000</w:t>
            </w:r>
          </w:p>
        </w:tc>
      </w:tr>
      <w:tr w:rsidR="00DF7AB6" w:rsidRPr="0081434E" w:rsidTr="00B32D9A">
        <w:trPr>
          <w:gridAfter w:val="1"/>
          <w:wAfter w:w="9" w:type="dxa"/>
        </w:trPr>
        <w:tc>
          <w:tcPr>
            <w:tcW w:w="653" w:type="dxa"/>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left"/>
              <w:rPr>
                <w:rStyle w:val="FontStyle16"/>
              </w:rPr>
            </w:pPr>
            <w:r w:rsidRPr="0081434E">
              <w:rPr>
                <w:rStyle w:val="FontStyle16"/>
              </w:rPr>
              <w:t>14</w:t>
            </w:r>
          </w:p>
        </w:tc>
        <w:tc>
          <w:tcPr>
            <w:tcW w:w="481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left"/>
              <w:rPr>
                <w:rStyle w:val="FontStyle16"/>
              </w:rPr>
            </w:pPr>
            <w:r w:rsidRPr="0081434E">
              <w:rPr>
                <w:rStyle w:val="FontStyle16"/>
              </w:rPr>
              <w:t>Прибыль от продажи продукции, тыс. руб.</w:t>
            </w:r>
          </w:p>
        </w:tc>
        <w:tc>
          <w:tcPr>
            <w:tcW w:w="263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7"/>
              <w:ind w:firstLine="0"/>
              <w:jc w:val="center"/>
              <w:rPr>
                <w:rStyle w:val="FontStyle16"/>
              </w:rPr>
            </w:pPr>
            <w:r w:rsidRPr="0081434E">
              <w:rPr>
                <w:rStyle w:val="FontStyle16"/>
              </w:rPr>
              <w:t>п.13-п.4</w:t>
            </w:r>
          </w:p>
        </w:tc>
        <w:tc>
          <w:tcPr>
            <w:tcW w:w="1526"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jc w:val="center"/>
              <w:rPr>
                <w:rStyle w:val="FontStyle16"/>
              </w:rPr>
            </w:pPr>
            <w:r w:rsidRPr="0081434E">
              <w:rPr>
                <w:rStyle w:val="FontStyle16"/>
              </w:rPr>
              <w:t>10 700</w:t>
            </w:r>
          </w:p>
          <w:p w:rsidR="00DF7AB6" w:rsidRPr="0081434E" w:rsidRDefault="00DF7AB6" w:rsidP="00B32D9A">
            <w:pPr>
              <w:pStyle w:val="Style3"/>
              <w:widowControl/>
              <w:spacing w:line="240" w:lineRule="auto"/>
              <w:ind w:firstLine="0"/>
              <w:jc w:val="center"/>
              <w:rPr>
                <w:rStyle w:val="FontStyle16"/>
              </w:rPr>
            </w:pPr>
          </w:p>
        </w:tc>
      </w:tr>
      <w:tr w:rsidR="00DF7AB6" w:rsidRPr="0081434E" w:rsidTr="00B32D9A">
        <w:trPr>
          <w:gridAfter w:val="1"/>
          <w:wAfter w:w="9" w:type="dxa"/>
        </w:trPr>
        <w:tc>
          <w:tcPr>
            <w:tcW w:w="653" w:type="dxa"/>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left"/>
              <w:rPr>
                <w:rStyle w:val="FontStyle16"/>
              </w:rPr>
            </w:pPr>
            <w:r w:rsidRPr="0081434E">
              <w:rPr>
                <w:rStyle w:val="FontStyle16"/>
              </w:rPr>
              <w:t>15</w:t>
            </w:r>
          </w:p>
        </w:tc>
        <w:tc>
          <w:tcPr>
            <w:tcW w:w="481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left"/>
              <w:rPr>
                <w:rStyle w:val="FontStyle16"/>
              </w:rPr>
            </w:pPr>
            <w:r w:rsidRPr="0081434E">
              <w:rPr>
                <w:rStyle w:val="FontStyle16"/>
              </w:rPr>
              <w:t>Налог на прибыль, тыс. руб.</w:t>
            </w:r>
          </w:p>
        </w:tc>
        <w:tc>
          <w:tcPr>
            <w:tcW w:w="263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7"/>
              <w:ind w:firstLine="0"/>
              <w:jc w:val="center"/>
              <w:rPr>
                <w:rStyle w:val="FontStyle16"/>
              </w:rPr>
            </w:pPr>
            <w:r w:rsidRPr="0081434E">
              <w:rPr>
                <w:rStyle w:val="FontStyle16"/>
              </w:rPr>
              <w:t>п.14*п.9</w:t>
            </w:r>
          </w:p>
        </w:tc>
        <w:tc>
          <w:tcPr>
            <w:tcW w:w="1526"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center"/>
              <w:rPr>
                <w:rStyle w:val="FontStyle16"/>
              </w:rPr>
            </w:pPr>
            <w:r w:rsidRPr="0081434E">
              <w:rPr>
                <w:rStyle w:val="FontStyle16"/>
              </w:rPr>
              <w:t>2 140</w:t>
            </w:r>
          </w:p>
        </w:tc>
      </w:tr>
      <w:tr w:rsidR="00DF7AB6" w:rsidRPr="0081434E" w:rsidTr="00B32D9A">
        <w:trPr>
          <w:gridAfter w:val="1"/>
          <w:wAfter w:w="9" w:type="dxa"/>
        </w:trPr>
        <w:tc>
          <w:tcPr>
            <w:tcW w:w="653" w:type="dxa"/>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left"/>
              <w:rPr>
                <w:rStyle w:val="FontStyle16"/>
              </w:rPr>
            </w:pPr>
            <w:r w:rsidRPr="0081434E">
              <w:rPr>
                <w:rStyle w:val="FontStyle16"/>
              </w:rPr>
              <w:t>16</w:t>
            </w:r>
          </w:p>
        </w:tc>
        <w:tc>
          <w:tcPr>
            <w:tcW w:w="481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left"/>
              <w:rPr>
                <w:rStyle w:val="FontStyle16"/>
              </w:rPr>
            </w:pPr>
            <w:r w:rsidRPr="0081434E">
              <w:rPr>
                <w:rStyle w:val="FontStyle16"/>
              </w:rPr>
              <w:t>Чистая прибыль, тыс. руб.</w:t>
            </w:r>
          </w:p>
        </w:tc>
        <w:tc>
          <w:tcPr>
            <w:tcW w:w="263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7"/>
              <w:ind w:firstLine="0"/>
              <w:jc w:val="center"/>
              <w:rPr>
                <w:rStyle w:val="FontStyle16"/>
              </w:rPr>
            </w:pPr>
            <w:r w:rsidRPr="0081434E">
              <w:rPr>
                <w:rStyle w:val="FontStyle16"/>
              </w:rPr>
              <w:t>п.14-п.15</w:t>
            </w:r>
          </w:p>
        </w:tc>
        <w:tc>
          <w:tcPr>
            <w:tcW w:w="1526"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center"/>
              <w:rPr>
                <w:rStyle w:val="FontStyle16"/>
              </w:rPr>
            </w:pPr>
            <w:r w:rsidRPr="0081434E">
              <w:rPr>
                <w:rStyle w:val="FontStyle16"/>
              </w:rPr>
              <w:t>8 560</w:t>
            </w:r>
          </w:p>
        </w:tc>
      </w:tr>
      <w:tr w:rsidR="00DF7AB6" w:rsidRPr="0081434E" w:rsidTr="00B32D9A">
        <w:trPr>
          <w:gridAfter w:val="1"/>
          <w:wAfter w:w="9" w:type="dxa"/>
        </w:trPr>
        <w:tc>
          <w:tcPr>
            <w:tcW w:w="653" w:type="dxa"/>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left"/>
              <w:rPr>
                <w:rStyle w:val="FontStyle16"/>
              </w:rPr>
            </w:pPr>
            <w:r w:rsidRPr="0081434E">
              <w:rPr>
                <w:rStyle w:val="FontStyle16"/>
              </w:rPr>
              <w:t>17</w:t>
            </w:r>
          </w:p>
        </w:tc>
        <w:tc>
          <w:tcPr>
            <w:tcW w:w="481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left"/>
              <w:rPr>
                <w:rStyle w:val="FontStyle16"/>
              </w:rPr>
            </w:pPr>
            <w:r w:rsidRPr="0081434E">
              <w:rPr>
                <w:rStyle w:val="FontStyle16"/>
              </w:rPr>
              <w:t xml:space="preserve">Реальный годовой денежный поток, тыс. </w:t>
            </w:r>
            <w:r w:rsidRPr="0081434E">
              <w:rPr>
                <w:rStyle w:val="FontStyle16"/>
              </w:rPr>
              <w:lastRenderedPageBreak/>
              <w:t>руб.</w:t>
            </w:r>
          </w:p>
        </w:tc>
        <w:tc>
          <w:tcPr>
            <w:tcW w:w="263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7"/>
              <w:ind w:firstLine="0"/>
              <w:jc w:val="center"/>
              <w:rPr>
                <w:rStyle w:val="FontStyle16"/>
              </w:rPr>
            </w:pPr>
            <w:r w:rsidRPr="0081434E">
              <w:rPr>
                <w:rStyle w:val="FontStyle19"/>
              </w:rPr>
              <w:lastRenderedPageBreak/>
              <w:t>П</w:t>
            </w:r>
            <w:r w:rsidRPr="0081434E">
              <w:rPr>
                <w:rStyle w:val="FontStyle16"/>
              </w:rPr>
              <w:t>.6</w:t>
            </w:r>
            <w:r w:rsidRPr="0081434E">
              <w:rPr>
                <w:rStyle w:val="FontStyle19"/>
              </w:rPr>
              <w:t>+П</w:t>
            </w:r>
            <w:r w:rsidRPr="0081434E">
              <w:rPr>
                <w:rStyle w:val="FontStyle16"/>
              </w:rPr>
              <w:t>.16</w:t>
            </w:r>
          </w:p>
        </w:tc>
        <w:tc>
          <w:tcPr>
            <w:tcW w:w="1526"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center"/>
              <w:rPr>
                <w:rStyle w:val="FontStyle16"/>
                <w:lang w:val="en-US"/>
              </w:rPr>
            </w:pPr>
            <w:r w:rsidRPr="0081434E">
              <w:rPr>
                <w:rStyle w:val="FontStyle16"/>
              </w:rPr>
              <w:t xml:space="preserve">9 </w:t>
            </w:r>
            <w:r w:rsidRPr="0081434E">
              <w:rPr>
                <w:rStyle w:val="FontStyle16"/>
                <w:lang w:val="en-US"/>
              </w:rPr>
              <w:t>110</w:t>
            </w:r>
          </w:p>
        </w:tc>
      </w:tr>
      <w:tr w:rsidR="00DF7AB6" w:rsidRPr="0081434E" w:rsidTr="00B32D9A">
        <w:trPr>
          <w:gridAfter w:val="1"/>
          <w:wAfter w:w="9" w:type="dxa"/>
        </w:trPr>
        <w:tc>
          <w:tcPr>
            <w:tcW w:w="653" w:type="dxa"/>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left"/>
              <w:rPr>
                <w:rStyle w:val="FontStyle16"/>
              </w:rPr>
            </w:pPr>
            <w:r w:rsidRPr="0081434E">
              <w:rPr>
                <w:rStyle w:val="FontStyle16"/>
              </w:rPr>
              <w:lastRenderedPageBreak/>
              <w:t>18</w:t>
            </w:r>
          </w:p>
        </w:tc>
        <w:tc>
          <w:tcPr>
            <w:tcW w:w="481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left"/>
              <w:rPr>
                <w:rStyle w:val="FontStyle16"/>
              </w:rPr>
            </w:pPr>
            <w:r w:rsidRPr="0081434E">
              <w:rPr>
                <w:rStyle w:val="FontStyle16"/>
              </w:rPr>
              <w:t>Дисконтированный денежный поток без учета инфляции, тыс. руб.</w:t>
            </w:r>
          </w:p>
        </w:tc>
        <w:tc>
          <w:tcPr>
            <w:tcW w:w="263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7"/>
              <w:ind w:firstLine="0"/>
              <w:jc w:val="center"/>
              <w:rPr>
                <w:rStyle w:val="FontStyle16"/>
              </w:rPr>
            </w:pPr>
            <w:r w:rsidRPr="0081434E">
              <w:rPr>
                <w:rStyle w:val="FontStyle17"/>
                <w:sz w:val="24"/>
                <w:szCs w:val="24"/>
              </w:rPr>
              <w:t xml:space="preserve">∑ </w:t>
            </w:r>
            <w:r w:rsidRPr="0081434E">
              <w:rPr>
                <w:rStyle w:val="FontStyle16"/>
              </w:rPr>
              <w:t xml:space="preserve">СДП t / </w:t>
            </w:r>
            <w:r w:rsidRPr="0081434E">
              <w:rPr>
                <w:position w:val="-10"/>
              </w:rPr>
              <w:object w:dxaOrig="6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8pt" o:ole="">
                  <v:imagedata r:id="rId8" o:title=""/>
                </v:shape>
                <o:OLEObject Type="Embed" ProgID="Equation.3" ShapeID="_x0000_i1025" DrawAspect="Content" ObjectID="_1492370984" r:id="rId9"/>
              </w:object>
            </w:r>
            <w:r w:rsidRPr="0081434E">
              <w:t>*</w:t>
            </w:r>
            <w:r w:rsidRPr="0081434E">
              <w:rPr>
                <w:rStyle w:val="FontStyle16"/>
              </w:rPr>
              <w:t>t ,</w:t>
            </w:r>
          </w:p>
          <w:p w:rsidR="00DF7AB6" w:rsidRPr="0081434E" w:rsidRDefault="00DF7AB6" w:rsidP="00B32D9A">
            <w:pPr>
              <w:pStyle w:val="Style7"/>
              <w:ind w:firstLine="0"/>
              <w:jc w:val="center"/>
              <w:rPr>
                <w:rStyle w:val="FontStyle16"/>
              </w:rPr>
            </w:pPr>
            <w:r w:rsidRPr="0081434E">
              <w:rPr>
                <w:rStyle w:val="FontStyle16"/>
              </w:rPr>
              <w:t>где       СДП -</w:t>
            </w:r>
          </w:p>
          <w:p w:rsidR="00DF7AB6" w:rsidRPr="0081434E" w:rsidRDefault="00DF7AB6" w:rsidP="00B32D9A">
            <w:pPr>
              <w:pStyle w:val="Style7"/>
              <w:ind w:firstLine="0"/>
              <w:jc w:val="center"/>
              <w:rPr>
                <w:rStyle w:val="FontStyle16"/>
              </w:rPr>
            </w:pPr>
            <w:r w:rsidRPr="0081434E">
              <w:rPr>
                <w:rStyle w:val="FontStyle16"/>
              </w:rPr>
              <w:t>скорректированный</w:t>
            </w:r>
          </w:p>
          <w:p w:rsidR="00DF7AB6" w:rsidRPr="0081434E" w:rsidRDefault="00DF7AB6" w:rsidP="00B32D9A">
            <w:pPr>
              <w:pStyle w:val="Style7"/>
              <w:ind w:firstLine="0"/>
              <w:jc w:val="center"/>
              <w:rPr>
                <w:rStyle w:val="FontStyle16"/>
              </w:rPr>
            </w:pPr>
            <w:r w:rsidRPr="0081434E">
              <w:rPr>
                <w:rStyle w:val="FontStyle16"/>
              </w:rPr>
              <w:t>годовой денежный</w:t>
            </w:r>
          </w:p>
          <w:p w:rsidR="00DF7AB6" w:rsidRPr="0081434E" w:rsidRDefault="00DF7AB6" w:rsidP="00B32D9A">
            <w:pPr>
              <w:pStyle w:val="Style7"/>
              <w:ind w:firstLine="0"/>
              <w:jc w:val="center"/>
              <w:rPr>
                <w:rStyle w:val="FontStyle16"/>
              </w:rPr>
            </w:pPr>
            <w:r w:rsidRPr="0081434E">
              <w:rPr>
                <w:rStyle w:val="FontStyle16"/>
              </w:rPr>
              <w:t>поток; t - период</w:t>
            </w:r>
          </w:p>
          <w:p w:rsidR="00DF7AB6" w:rsidRPr="0081434E" w:rsidRDefault="00DF7AB6" w:rsidP="00B32D9A">
            <w:pPr>
              <w:pStyle w:val="Style7"/>
              <w:ind w:firstLine="0"/>
              <w:jc w:val="center"/>
              <w:rPr>
                <w:rStyle w:val="FontStyle16"/>
              </w:rPr>
            </w:pPr>
            <w:r w:rsidRPr="0081434E">
              <w:rPr>
                <w:rStyle w:val="FontStyle16"/>
              </w:rPr>
              <w:t>реализации</w:t>
            </w:r>
          </w:p>
          <w:p w:rsidR="00DF7AB6" w:rsidRPr="0081434E" w:rsidRDefault="00DF7AB6" w:rsidP="00B32D9A">
            <w:pPr>
              <w:pStyle w:val="Style7"/>
              <w:ind w:firstLine="0"/>
              <w:jc w:val="center"/>
              <w:rPr>
                <w:rStyle w:val="FontStyle16"/>
              </w:rPr>
            </w:pPr>
            <w:r w:rsidRPr="0081434E">
              <w:rPr>
                <w:rStyle w:val="FontStyle16"/>
              </w:rPr>
              <w:t>проекта; d - ставка</w:t>
            </w:r>
          </w:p>
          <w:p w:rsidR="00DF7AB6" w:rsidRPr="0081434E" w:rsidRDefault="00DF7AB6" w:rsidP="00B32D9A">
            <w:pPr>
              <w:pStyle w:val="Style7"/>
              <w:ind w:firstLine="0"/>
              <w:jc w:val="center"/>
              <w:rPr>
                <w:rStyle w:val="FontStyle16"/>
              </w:rPr>
            </w:pPr>
            <w:r w:rsidRPr="0081434E">
              <w:rPr>
                <w:rStyle w:val="FontStyle16"/>
              </w:rPr>
              <w:t>дисконтирования.</w:t>
            </w:r>
          </w:p>
          <w:p w:rsidR="00DF7AB6" w:rsidRPr="0081434E" w:rsidRDefault="00DF7AB6" w:rsidP="00B32D9A">
            <w:pPr>
              <w:pStyle w:val="Style7"/>
              <w:ind w:firstLine="0"/>
              <w:jc w:val="center"/>
              <w:rPr>
                <w:rStyle w:val="FontStyle16"/>
                <w:lang w:val="en-US"/>
              </w:rPr>
            </w:pPr>
            <w:r w:rsidRPr="0081434E">
              <w:rPr>
                <w:rStyle w:val="FontStyle16"/>
                <w:sz w:val="24"/>
                <w:szCs w:val="24"/>
                <w:lang w:val="en-US"/>
              </w:rPr>
              <w:object w:dxaOrig="3720" w:dyaOrig="1560">
                <v:shape id="_x0000_i1026" type="#_x0000_t75" style="width:121.5pt;height:52.5pt" o:ole="">
                  <v:imagedata r:id="rId10" o:title=""/>
                </v:shape>
                <o:OLEObject Type="Embed" ProgID="Equation.3" ShapeID="_x0000_i1026" DrawAspect="Content" ObjectID="_1492370985" r:id="rId11"/>
              </w:object>
            </w:r>
          </w:p>
          <w:p w:rsidR="00DF7AB6" w:rsidRPr="0081434E" w:rsidRDefault="00DF7AB6" w:rsidP="00B32D9A">
            <w:pPr>
              <w:pStyle w:val="Style7"/>
              <w:ind w:firstLine="0"/>
              <w:jc w:val="center"/>
              <w:rPr>
                <w:rStyle w:val="FontStyle16"/>
                <w:lang w:val="en-US"/>
              </w:rPr>
            </w:pPr>
          </w:p>
        </w:tc>
        <w:tc>
          <w:tcPr>
            <w:tcW w:w="1526"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spacing w:line="240" w:lineRule="auto"/>
              <w:ind w:firstLine="0"/>
              <w:jc w:val="center"/>
              <w:rPr>
                <w:rStyle w:val="FontStyle20"/>
                <w:rFonts w:eastAsiaTheme="majorEastAsia"/>
                <w:i w:val="0"/>
                <w:iCs w:val="0"/>
                <w:sz w:val="24"/>
                <w:szCs w:val="24"/>
              </w:rPr>
            </w:pPr>
            <w:r w:rsidRPr="0081434E">
              <w:rPr>
                <w:rStyle w:val="FontStyle16"/>
              </w:rPr>
              <w:t>30 358</w:t>
            </w:r>
          </w:p>
        </w:tc>
      </w:tr>
      <w:tr w:rsidR="00DF7AB6" w:rsidRPr="0081434E" w:rsidTr="00B32D9A">
        <w:trPr>
          <w:gridAfter w:val="1"/>
          <w:wAfter w:w="9" w:type="dxa"/>
        </w:trPr>
        <w:tc>
          <w:tcPr>
            <w:tcW w:w="653" w:type="dxa"/>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left"/>
              <w:rPr>
                <w:rStyle w:val="FontStyle16"/>
              </w:rPr>
            </w:pPr>
            <w:r w:rsidRPr="0081434E">
              <w:rPr>
                <w:rStyle w:val="FontStyle16"/>
              </w:rPr>
              <w:t>19</w:t>
            </w:r>
          </w:p>
        </w:tc>
        <w:tc>
          <w:tcPr>
            <w:tcW w:w="481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left"/>
              <w:rPr>
                <w:rStyle w:val="FontStyle16"/>
              </w:rPr>
            </w:pPr>
            <w:r w:rsidRPr="0081434E">
              <w:rPr>
                <w:rStyle w:val="FontStyle16"/>
              </w:rPr>
              <w:t>Чистая     текущая     стоимость     в реальном исчислении, тыс. руб.</w:t>
            </w:r>
          </w:p>
        </w:tc>
        <w:tc>
          <w:tcPr>
            <w:tcW w:w="263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7"/>
              <w:ind w:firstLine="0"/>
              <w:jc w:val="center"/>
              <w:rPr>
                <w:rStyle w:val="FontStyle16"/>
              </w:rPr>
            </w:pPr>
            <w:r w:rsidRPr="0081434E">
              <w:rPr>
                <w:rStyle w:val="FontStyle16"/>
              </w:rPr>
              <w:t>п.18-п.7</w:t>
            </w:r>
          </w:p>
        </w:tc>
        <w:tc>
          <w:tcPr>
            <w:tcW w:w="1526"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spacing w:line="240" w:lineRule="auto"/>
              <w:ind w:firstLine="0"/>
              <w:jc w:val="center"/>
              <w:rPr>
                <w:rStyle w:val="FontStyle18"/>
                <w:b w:val="0"/>
                <w:bCs w:val="0"/>
                <w:lang w:val="en-US"/>
              </w:rPr>
            </w:pPr>
            <w:r w:rsidRPr="0081434E">
              <w:rPr>
                <w:rStyle w:val="FontStyle16"/>
                <w:lang w:val="en-US"/>
              </w:rPr>
              <w:t>5 538</w:t>
            </w:r>
          </w:p>
        </w:tc>
      </w:tr>
      <w:tr w:rsidR="00DF7AB6" w:rsidRPr="0081434E" w:rsidTr="00B32D9A">
        <w:trPr>
          <w:gridAfter w:val="1"/>
          <w:wAfter w:w="9" w:type="dxa"/>
        </w:trPr>
        <w:tc>
          <w:tcPr>
            <w:tcW w:w="653" w:type="dxa"/>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left"/>
              <w:rPr>
                <w:rStyle w:val="FontStyle16"/>
              </w:rPr>
            </w:pPr>
            <w:r w:rsidRPr="0081434E">
              <w:rPr>
                <w:rStyle w:val="FontStyle16"/>
              </w:rPr>
              <w:t>20</w:t>
            </w:r>
          </w:p>
        </w:tc>
        <w:tc>
          <w:tcPr>
            <w:tcW w:w="481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left"/>
              <w:rPr>
                <w:rStyle w:val="FontStyle16"/>
              </w:rPr>
            </w:pPr>
            <w:r w:rsidRPr="0081434E">
              <w:rPr>
                <w:rStyle w:val="FontStyle16"/>
              </w:rPr>
              <w:t>Необходимая    ставка    с    учетом инфляции</w:t>
            </w:r>
          </w:p>
        </w:tc>
        <w:tc>
          <w:tcPr>
            <w:tcW w:w="263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7"/>
              <w:ind w:firstLine="0"/>
              <w:jc w:val="center"/>
              <w:rPr>
                <w:rStyle w:val="FontStyle16"/>
                <w:lang w:val="en-US"/>
              </w:rPr>
            </w:pPr>
            <w:r w:rsidRPr="0081434E">
              <w:rPr>
                <w:rStyle w:val="FontStyle16"/>
                <w:sz w:val="24"/>
                <w:szCs w:val="24"/>
                <w:lang w:val="en-US"/>
              </w:rPr>
              <w:object w:dxaOrig="2380" w:dyaOrig="680">
                <v:shape id="_x0000_i1027" type="#_x0000_t75" style="width:99pt;height:28.5pt" o:ole="">
                  <v:imagedata r:id="rId12" o:title=""/>
                </v:shape>
                <o:OLEObject Type="Embed" ProgID="Equation.3" ShapeID="_x0000_i1027" DrawAspect="Content" ObjectID="_1492370986" r:id="rId13"/>
              </w:object>
            </w:r>
          </w:p>
          <w:p w:rsidR="00DF7AB6" w:rsidRPr="0081434E" w:rsidRDefault="00DF7AB6" w:rsidP="00B32D9A">
            <w:pPr>
              <w:pStyle w:val="Style7"/>
              <w:ind w:firstLine="0"/>
              <w:jc w:val="center"/>
              <w:rPr>
                <w:rStyle w:val="FontStyle16"/>
              </w:rPr>
            </w:pPr>
          </w:p>
        </w:tc>
        <w:tc>
          <w:tcPr>
            <w:tcW w:w="1526"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jc w:val="center"/>
              <w:rPr>
                <w:rStyle w:val="FontStyle16"/>
              </w:rPr>
            </w:pPr>
            <w:r w:rsidRPr="0081434E">
              <w:rPr>
                <w:rStyle w:val="FontStyle16"/>
              </w:rPr>
              <w:t>0,25</w:t>
            </w:r>
          </w:p>
        </w:tc>
      </w:tr>
      <w:tr w:rsidR="00DF7AB6" w:rsidRPr="0081434E" w:rsidTr="00B32D9A">
        <w:tc>
          <w:tcPr>
            <w:tcW w:w="662"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360" w:lineRule="auto"/>
              <w:jc w:val="left"/>
              <w:rPr>
                <w:rStyle w:val="FontStyle16"/>
              </w:rPr>
            </w:pPr>
            <w:r w:rsidRPr="0081434E">
              <w:rPr>
                <w:rStyle w:val="FontStyle16"/>
              </w:rPr>
              <w:t>221</w:t>
            </w:r>
          </w:p>
        </w:tc>
        <w:tc>
          <w:tcPr>
            <w:tcW w:w="481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rPr>
                <w:rStyle w:val="FontStyle16"/>
              </w:rPr>
            </w:pPr>
            <w:r w:rsidRPr="0081434E">
              <w:rPr>
                <w:rStyle w:val="FontStyle16"/>
              </w:rPr>
              <w:t>Дисконтированный денежный поток с учетом инфляции, тыс. руб.</w:t>
            </w:r>
          </w:p>
        </w:tc>
        <w:tc>
          <w:tcPr>
            <w:tcW w:w="263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2"/>
              <w:widowControl/>
              <w:spacing w:line="360" w:lineRule="auto"/>
              <w:ind w:firstLine="0"/>
              <w:jc w:val="center"/>
              <w:rPr>
                <w:rStyle w:val="FontStyle16"/>
                <w:lang w:val="en-US"/>
              </w:rPr>
            </w:pPr>
            <w:r w:rsidRPr="0081434E">
              <w:rPr>
                <w:rStyle w:val="FontStyle16"/>
                <w:spacing w:val="30"/>
                <w:sz w:val="24"/>
                <w:szCs w:val="24"/>
              </w:rPr>
              <w:object w:dxaOrig="2860" w:dyaOrig="760">
                <v:shape id="_x0000_i1028" type="#_x0000_t75" style="width:106.5pt;height:28.5pt" o:ole="">
                  <v:imagedata r:id="rId14" o:title=""/>
                </v:shape>
                <o:OLEObject Type="Embed" ProgID="Equation.3" ShapeID="_x0000_i1028" DrawAspect="Content" ObjectID="_1492370987" r:id="rId15"/>
              </w:object>
            </w:r>
          </w:p>
        </w:tc>
        <w:tc>
          <w:tcPr>
            <w:tcW w:w="1526"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360" w:lineRule="auto"/>
              <w:ind w:firstLine="0"/>
              <w:jc w:val="center"/>
              <w:rPr>
                <w:rStyle w:val="FontStyle16"/>
              </w:rPr>
            </w:pPr>
            <w:r w:rsidRPr="0081434E">
              <w:rPr>
                <w:rStyle w:val="FontStyle16"/>
              </w:rPr>
              <w:t>24 506</w:t>
            </w:r>
          </w:p>
        </w:tc>
      </w:tr>
      <w:tr w:rsidR="00DF7AB6" w:rsidRPr="0081434E" w:rsidTr="00B32D9A">
        <w:tc>
          <w:tcPr>
            <w:tcW w:w="662"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360" w:lineRule="auto"/>
              <w:jc w:val="left"/>
              <w:rPr>
                <w:rStyle w:val="FontStyle16"/>
              </w:rPr>
            </w:pPr>
            <w:r w:rsidRPr="0081434E">
              <w:rPr>
                <w:rStyle w:val="FontStyle16"/>
              </w:rPr>
              <w:t>222</w:t>
            </w:r>
          </w:p>
        </w:tc>
        <w:tc>
          <w:tcPr>
            <w:tcW w:w="481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240" w:lineRule="auto"/>
              <w:ind w:firstLine="0"/>
              <w:rPr>
                <w:rStyle w:val="FontStyle16"/>
              </w:rPr>
            </w:pPr>
            <w:r w:rsidRPr="0081434E">
              <w:rPr>
                <w:rStyle w:val="FontStyle16"/>
              </w:rPr>
              <w:t>Чистая текущая стоимость в реальном исчислении с учетом инфляции, тыс. руб.</w:t>
            </w:r>
          </w:p>
        </w:tc>
        <w:tc>
          <w:tcPr>
            <w:tcW w:w="2630"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360" w:lineRule="auto"/>
              <w:jc w:val="left"/>
              <w:rPr>
                <w:rStyle w:val="FontStyle16"/>
              </w:rPr>
            </w:pPr>
            <w:r w:rsidRPr="0081434E">
              <w:rPr>
                <w:rStyle w:val="FontStyle16"/>
              </w:rPr>
              <w:t>п.21-п.7</w:t>
            </w:r>
          </w:p>
        </w:tc>
        <w:tc>
          <w:tcPr>
            <w:tcW w:w="1526" w:type="dxa"/>
            <w:gridSpan w:val="2"/>
            <w:tcBorders>
              <w:top w:val="single" w:sz="6" w:space="0" w:color="auto"/>
              <w:left w:val="single" w:sz="6" w:space="0" w:color="auto"/>
              <w:bottom w:val="single" w:sz="6" w:space="0" w:color="auto"/>
              <w:right w:val="single" w:sz="6" w:space="0" w:color="auto"/>
            </w:tcBorders>
          </w:tcPr>
          <w:p w:rsidR="00DF7AB6" w:rsidRPr="0081434E" w:rsidRDefault="00DF7AB6" w:rsidP="00B32D9A">
            <w:pPr>
              <w:pStyle w:val="Style3"/>
              <w:widowControl/>
              <w:spacing w:line="360" w:lineRule="auto"/>
              <w:ind w:firstLine="0"/>
              <w:jc w:val="center"/>
              <w:rPr>
                <w:rStyle w:val="FontStyle16"/>
                <w:spacing w:val="30"/>
              </w:rPr>
            </w:pPr>
            <w:r w:rsidRPr="0081434E">
              <w:rPr>
                <w:rStyle w:val="FontStyle16"/>
                <w:spacing w:val="30"/>
              </w:rPr>
              <w:t>-494</w:t>
            </w:r>
          </w:p>
        </w:tc>
      </w:tr>
    </w:tbl>
    <w:p w:rsidR="00DF7AB6" w:rsidRPr="00C36145" w:rsidRDefault="00DF7AB6" w:rsidP="00DF7AB6">
      <w:pPr>
        <w:pStyle w:val="Style5"/>
        <w:widowControl/>
        <w:spacing w:line="360" w:lineRule="auto"/>
        <w:ind w:firstLine="709"/>
        <w:rPr>
          <w:rStyle w:val="FontStyle16"/>
          <w:sz w:val="28"/>
          <w:szCs w:val="28"/>
          <w:lang w:val="en-US"/>
        </w:rPr>
      </w:pPr>
    </w:p>
    <w:p w:rsidR="00DF7AB6" w:rsidRPr="00C36145" w:rsidRDefault="00DF7AB6" w:rsidP="00DF7AB6">
      <w:pPr>
        <w:pStyle w:val="Style5"/>
        <w:widowControl/>
        <w:spacing w:line="360" w:lineRule="auto"/>
        <w:ind w:firstLine="709"/>
        <w:rPr>
          <w:rStyle w:val="FontStyle16"/>
          <w:sz w:val="28"/>
          <w:szCs w:val="28"/>
        </w:rPr>
      </w:pPr>
      <w:r w:rsidRPr="00C36145">
        <w:rPr>
          <w:rStyle w:val="FontStyle16"/>
          <w:sz w:val="28"/>
          <w:szCs w:val="28"/>
        </w:rPr>
        <w:t>Вывод: Таким образом, без учета инфляции инвестиционный проект, срок реализации которого составляет 5 лет, позволит получить чистый дисконтированный доход в размере 5 610 000 руб., а с учетом инфляции убытки в размере 494 000 руб.</w:t>
      </w:r>
    </w:p>
    <w:p w:rsidR="00DF7AB6" w:rsidRDefault="00DF7AB6" w:rsidP="00DF7AB6">
      <w:pPr>
        <w:spacing w:after="200" w:line="276" w:lineRule="auto"/>
        <w:ind w:firstLine="0"/>
        <w:jc w:val="left"/>
      </w:pPr>
      <w:r>
        <w:br w:type="page"/>
      </w:r>
    </w:p>
    <w:p w:rsidR="00DF7AB6" w:rsidRPr="00C87D49" w:rsidRDefault="00DF7AB6" w:rsidP="00DF7AB6">
      <w:pPr>
        <w:pStyle w:val="2"/>
        <w:jc w:val="center"/>
      </w:pPr>
      <w:bookmarkStart w:id="7" w:name="_Toc418161118"/>
      <w:bookmarkStart w:id="8" w:name="_Toc418263324"/>
      <w:r w:rsidRPr="00C87D49">
        <w:lastRenderedPageBreak/>
        <w:t>Задание № 3</w:t>
      </w:r>
      <w:bookmarkEnd w:id="7"/>
      <w:bookmarkEnd w:id="8"/>
    </w:p>
    <w:p w:rsidR="00DF7AB6" w:rsidRPr="00DF7AB6" w:rsidRDefault="00DF7AB6" w:rsidP="00DF7AB6">
      <w:pPr>
        <w:pStyle w:val="Style7"/>
        <w:widowControl/>
        <w:spacing w:line="360" w:lineRule="auto"/>
        <w:ind w:firstLine="660"/>
        <w:rPr>
          <w:rStyle w:val="FontStyle26"/>
          <w:i w:val="0"/>
          <w:sz w:val="28"/>
          <w:szCs w:val="28"/>
        </w:rPr>
      </w:pPr>
      <w:r w:rsidRPr="00DF7AB6">
        <w:rPr>
          <w:rStyle w:val="FontStyle26"/>
          <w:i w:val="0"/>
          <w:sz w:val="28"/>
          <w:szCs w:val="28"/>
        </w:rPr>
        <w:t>На основе данных бухгалтерского баланса (Приложение 1) и спра</w:t>
      </w:r>
      <w:r w:rsidRPr="00DF7AB6">
        <w:rPr>
          <w:rStyle w:val="FontStyle26"/>
          <w:i w:val="0"/>
          <w:sz w:val="28"/>
          <w:szCs w:val="28"/>
        </w:rPr>
        <w:softHyphen/>
        <w:t>вочных данных (Приложение 3) сгруппируйте активы по степени их ликвидности и пассивы по срочности их оплаты. Рассчитайте пока</w:t>
      </w:r>
      <w:r w:rsidRPr="00DF7AB6">
        <w:rPr>
          <w:rStyle w:val="FontStyle26"/>
          <w:i w:val="0"/>
          <w:sz w:val="28"/>
          <w:szCs w:val="28"/>
        </w:rPr>
        <w:softHyphen/>
        <w:t>затели оценки ликвидности баланса и спрогнозируйте ожидаемое состояние платежеспособности организации. Результаты расчетов представьте в таблицах 3,4.</w:t>
      </w:r>
    </w:p>
    <w:p w:rsidR="00DF7AB6" w:rsidRPr="00DF7AB6" w:rsidRDefault="00DF7AB6" w:rsidP="00DF7AB6">
      <w:pPr>
        <w:pStyle w:val="Style11"/>
        <w:widowControl/>
        <w:spacing w:line="360" w:lineRule="auto"/>
        <w:jc w:val="right"/>
        <w:rPr>
          <w:rStyle w:val="FontStyle35"/>
          <w:b w:val="0"/>
          <w:sz w:val="28"/>
          <w:szCs w:val="28"/>
        </w:rPr>
      </w:pPr>
      <w:r w:rsidRPr="00DF7AB6">
        <w:rPr>
          <w:rStyle w:val="FontStyle35"/>
          <w:sz w:val="28"/>
          <w:szCs w:val="28"/>
        </w:rPr>
        <w:t>Таблица 3</w:t>
      </w:r>
    </w:p>
    <w:p w:rsidR="00DF7AB6" w:rsidRPr="00DF7AB6" w:rsidRDefault="00DF7AB6" w:rsidP="00DF7AB6">
      <w:pPr>
        <w:pStyle w:val="Style1"/>
        <w:widowControl/>
        <w:spacing w:line="360" w:lineRule="auto"/>
        <w:jc w:val="center"/>
        <w:rPr>
          <w:iCs/>
          <w:sz w:val="28"/>
          <w:szCs w:val="28"/>
        </w:rPr>
      </w:pPr>
      <w:r w:rsidRPr="00DF7AB6">
        <w:rPr>
          <w:rStyle w:val="FontStyle28"/>
          <w:i w:val="0"/>
          <w:sz w:val="28"/>
          <w:szCs w:val="28"/>
        </w:rPr>
        <w:t>Группировка активов по степени ликвидности и пассивов по срочности оплаты</w:t>
      </w:r>
    </w:p>
    <w:tbl>
      <w:tblPr>
        <w:tblW w:w="9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943"/>
        <w:gridCol w:w="1809"/>
        <w:gridCol w:w="1724"/>
        <w:gridCol w:w="1471"/>
        <w:gridCol w:w="1621"/>
      </w:tblGrid>
      <w:tr w:rsidR="00DF7AB6" w:rsidRPr="00DF7AB6" w:rsidTr="00B32D9A">
        <w:tc>
          <w:tcPr>
            <w:tcW w:w="2968" w:type="dxa"/>
            <w:vMerge w:val="restart"/>
          </w:tcPr>
          <w:p w:rsidR="00DF7AB6" w:rsidRPr="00DF7AB6" w:rsidRDefault="00DF7AB6" w:rsidP="00B32D9A">
            <w:pPr>
              <w:pStyle w:val="Style3"/>
              <w:widowControl/>
              <w:spacing w:line="240" w:lineRule="auto"/>
              <w:jc w:val="center"/>
              <w:rPr>
                <w:rStyle w:val="FontStyle28"/>
                <w:i w:val="0"/>
              </w:rPr>
            </w:pPr>
            <w:r w:rsidRPr="00DF7AB6">
              <w:rPr>
                <w:rStyle w:val="FontStyle28"/>
                <w:i w:val="0"/>
              </w:rPr>
              <w:t>Показатель</w:t>
            </w:r>
          </w:p>
        </w:tc>
        <w:tc>
          <w:tcPr>
            <w:tcW w:w="1690" w:type="dxa"/>
            <w:vMerge w:val="restart"/>
          </w:tcPr>
          <w:p w:rsidR="00DF7AB6" w:rsidRPr="00DF7AB6" w:rsidRDefault="00DF7AB6" w:rsidP="00B32D9A">
            <w:pPr>
              <w:pStyle w:val="Style19"/>
              <w:widowControl/>
              <w:ind w:firstLine="38"/>
              <w:jc w:val="center"/>
              <w:rPr>
                <w:rStyle w:val="FontStyle28"/>
                <w:i w:val="0"/>
              </w:rPr>
            </w:pPr>
            <w:r w:rsidRPr="00DF7AB6">
              <w:rPr>
                <w:rStyle w:val="FontStyle28"/>
                <w:i w:val="0"/>
              </w:rPr>
              <w:t>Строка</w:t>
            </w:r>
          </w:p>
          <w:p w:rsidR="00DF7AB6" w:rsidRPr="00DF7AB6" w:rsidRDefault="00DF7AB6" w:rsidP="00B32D9A">
            <w:pPr>
              <w:pStyle w:val="Style19"/>
              <w:widowControl/>
              <w:ind w:firstLine="38"/>
              <w:jc w:val="center"/>
              <w:rPr>
                <w:rStyle w:val="FontStyle37"/>
              </w:rPr>
            </w:pPr>
            <w:r w:rsidRPr="00DF7AB6">
              <w:rPr>
                <w:rStyle w:val="FontStyle37"/>
              </w:rPr>
              <w:t>баланса</w:t>
            </w:r>
          </w:p>
        </w:tc>
        <w:tc>
          <w:tcPr>
            <w:tcW w:w="4910" w:type="dxa"/>
            <w:gridSpan w:val="3"/>
          </w:tcPr>
          <w:p w:rsidR="00DF7AB6" w:rsidRPr="00DF7AB6" w:rsidRDefault="00DF7AB6" w:rsidP="00B32D9A">
            <w:pPr>
              <w:spacing w:line="240" w:lineRule="auto"/>
              <w:jc w:val="center"/>
              <w:rPr>
                <w:sz w:val="24"/>
                <w:szCs w:val="24"/>
              </w:rPr>
            </w:pPr>
            <w:r w:rsidRPr="00DF7AB6">
              <w:rPr>
                <w:rStyle w:val="FontStyle28"/>
                <w:i w:val="0"/>
                <w:sz w:val="24"/>
                <w:szCs w:val="24"/>
              </w:rPr>
              <w:t>Сумма, тыс. руб.</w:t>
            </w:r>
          </w:p>
        </w:tc>
      </w:tr>
      <w:tr w:rsidR="00DF7AB6" w:rsidRPr="00DF7AB6" w:rsidTr="00B32D9A">
        <w:trPr>
          <w:trHeight w:val="291"/>
        </w:trPr>
        <w:tc>
          <w:tcPr>
            <w:tcW w:w="2968" w:type="dxa"/>
            <w:vMerge/>
          </w:tcPr>
          <w:p w:rsidR="00DF7AB6" w:rsidRPr="00DF7AB6" w:rsidRDefault="00DF7AB6" w:rsidP="00B32D9A">
            <w:pPr>
              <w:spacing w:line="240" w:lineRule="auto"/>
              <w:rPr>
                <w:rStyle w:val="FontStyle28"/>
                <w:i w:val="0"/>
                <w:sz w:val="24"/>
                <w:szCs w:val="24"/>
              </w:rPr>
            </w:pPr>
          </w:p>
        </w:tc>
        <w:tc>
          <w:tcPr>
            <w:tcW w:w="1690" w:type="dxa"/>
            <w:vMerge/>
          </w:tcPr>
          <w:p w:rsidR="00DF7AB6" w:rsidRPr="00DF7AB6" w:rsidRDefault="00DF7AB6" w:rsidP="00B32D9A">
            <w:pPr>
              <w:spacing w:line="240" w:lineRule="auto"/>
              <w:rPr>
                <w:rStyle w:val="FontStyle28"/>
                <w:i w:val="0"/>
                <w:sz w:val="24"/>
                <w:szCs w:val="24"/>
              </w:rPr>
            </w:pPr>
          </w:p>
        </w:tc>
        <w:tc>
          <w:tcPr>
            <w:tcW w:w="1760" w:type="dxa"/>
          </w:tcPr>
          <w:p w:rsidR="00DF7AB6" w:rsidRPr="00DF7AB6" w:rsidRDefault="00DF7AB6" w:rsidP="00B32D9A">
            <w:pPr>
              <w:pStyle w:val="Style3"/>
              <w:widowControl/>
              <w:spacing w:line="240" w:lineRule="auto"/>
              <w:rPr>
                <w:rStyle w:val="FontStyle28"/>
                <w:i w:val="0"/>
              </w:rPr>
            </w:pPr>
            <w:r w:rsidRPr="00DF7AB6">
              <w:rPr>
                <w:rStyle w:val="FontStyle28"/>
                <w:i w:val="0"/>
              </w:rPr>
              <w:t>на начало года</w:t>
            </w:r>
          </w:p>
        </w:tc>
        <w:tc>
          <w:tcPr>
            <w:tcW w:w="1500" w:type="dxa"/>
          </w:tcPr>
          <w:p w:rsidR="00DF7AB6" w:rsidRPr="00DF7AB6" w:rsidRDefault="00DF7AB6" w:rsidP="00B32D9A">
            <w:pPr>
              <w:pStyle w:val="Style3"/>
              <w:widowControl/>
              <w:spacing w:line="240" w:lineRule="auto"/>
              <w:ind w:firstLine="0"/>
              <w:jc w:val="center"/>
              <w:rPr>
                <w:rStyle w:val="FontStyle28"/>
                <w:i w:val="0"/>
              </w:rPr>
            </w:pPr>
            <w:r w:rsidRPr="00DF7AB6">
              <w:rPr>
                <w:rStyle w:val="FontStyle28"/>
                <w:i w:val="0"/>
              </w:rPr>
              <w:t>на конец года</w:t>
            </w:r>
          </w:p>
        </w:tc>
        <w:tc>
          <w:tcPr>
            <w:tcW w:w="1650" w:type="dxa"/>
          </w:tcPr>
          <w:p w:rsidR="00DF7AB6" w:rsidRPr="00DF7AB6" w:rsidRDefault="00DF7AB6" w:rsidP="00B32D9A">
            <w:pPr>
              <w:pStyle w:val="Style3"/>
              <w:widowControl/>
              <w:spacing w:line="240" w:lineRule="auto"/>
              <w:ind w:firstLine="0"/>
              <w:jc w:val="center"/>
              <w:rPr>
                <w:iCs/>
              </w:rPr>
            </w:pPr>
            <w:r w:rsidRPr="00DF7AB6">
              <w:rPr>
                <w:rStyle w:val="FontStyle28"/>
                <w:i w:val="0"/>
              </w:rPr>
              <w:t>измене</w:t>
            </w:r>
            <w:r w:rsidRPr="00DF7AB6">
              <w:rPr>
                <w:rStyle w:val="FontStyle28"/>
                <w:i w:val="0"/>
              </w:rPr>
              <w:softHyphen/>
              <w:t xml:space="preserve">ние </w:t>
            </w:r>
            <w:r w:rsidRPr="00DF7AB6">
              <w:rPr>
                <w:rStyle w:val="FontStyle38"/>
                <w:i w:val="0"/>
              </w:rPr>
              <w:t>(+,-)</w:t>
            </w:r>
          </w:p>
        </w:tc>
      </w:tr>
      <w:tr w:rsidR="00DF7AB6" w:rsidRPr="00DF7AB6" w:rsidTr="00B32D9A">
        <w:tc>
          <w:tcPr>
            <w:tcW w:w="9568" w:type="dxa"/>
            <w:gridSpan w:val="5"/>
          </w:tcPr>
          <w:p w:rsidR="00DF7AB6" w:rsidRPr="00DF7AB6" w:rsidRDefault="00DF7AB6" w:rsidP="00B32D9A">
            <w:pPr>
              <w:spacing w:line="240" w:lineRule="auto"/>
              <w:jc w:val="center"/>
              <w:rPr>
                <w:sz w:val="24"/>
                <w:szCs w:val="24"/>
              </w:rPr>
            </w:pPr>
            <w:r w:rsidRPr="00DF7AB6">
              <w:rPr>
                <w:sz w:val="24"/>
                <w:szCs w:val="24"/>
              </w:rPr>
              <w:t>АКТИВЫ</w:t>
            </w:r>
          </w:p>
        </w:tc>
      </w:tr>
      <w:tr w:rsidR="00DF7AB6" w:rsidRPr="00DF7AB6" w:rsidTr="00B32D9A">
        <w:tc>
          <w:tcPr>
            <w:tcW w:w="2968" w:type="dxa"/>
          </w:tcPr>
          <w:p w:rsidR="00DF7AB6" w:rsidRPr="00DF7AB6" w:rsidRDefault="00DF7AB6" w:rsidP="00B32D9A">
            <w:pPr>
              <w:pStyle w:val="Style6"/>
              <w:widowControl/>
              <w:tabs>
                <w:tab w:val="left" w:pos="550"/>
              </w:tabs>
              <w:ind w:firstLine="110"/>
              <w:jc w:val="left"/>
              <w:rPr>
                <w:rStyle w:val="FontStyle26"/>
                <w:i w:val="0"/>
              </w:rPr>
            </w:pPr>
            <w:r w:rsidRPr="00DF7AB6">
              <w:rPr>
                <w:rStyle w:val="FontStyle26"/>
                <w:i w:val="0"/>
              </w:rPr>
              <w:t>А-1: Наиболее ликвидные активы</w:t>
            </w:r>
          </w:p>
        </w:tc>
        <w:tc>
          <w:tcPr>
            <w:tcW w:w="1690" w:type="dxa"/>
          </w:tcPr>
          <w:p w:rsidR="00DF7AB6" w:rsidRPr="00DF7AB6" w:rsidRDefault="00DF7AB6" w:rsidP="00B32D9A">
            <w:pPr>
              <w:spacing w:line="240" w:lineRule="auto"/>
              <w:jc w:val="center"/>
              <w:rPr>
                <w:sz w:val="24"/>
                <w:szCs w:val="24"/>
              </w:rPr>
            </w:pPr>
          </w:p>
        </w:tc>
        <w:tc>
          <w:tcPr>
            <w:tcW w:w="1760" w:type="dxa"/>
          </w:tcPr>
          <w:p w:rsidR="00DF7AB6" w:rsidRPr="00DF7AB6" w:rsidRDefault="00DF7AB6" w:rsidP="00B32D9A">
            <w:pPr>
              <w:spacing w:line="240" w:lineRule="auto"/>
              <w:rPr>
                <w:sz w:val="24"/>
                <w:szCs w:val="24"/>
              </w:rPr>
            </w:pPr>
          </w:p>
        </w:tc>
        <w:tc>
          <w:tcPr>
            <w:tcW w:w="1500" w:type="dxa"/>
          </w:tcPr>
          <w:p w:rsidR="00DF7AB6" w:rsidRPr="00DF7AB6" w:rsidRDefault="00DF7AB6" w:rsidP="00B32D9A">
            <w:pPr>
              <w:spacing w:line="240" w:lineRule="auto"/>
              <w:rPr>
                <w:sz w:val="24"/>
                <w:szCs w:val="24"/>
              </w:rPr>
            </w:pPr>
          </w:p>
        </w:tc>
        <w:tc>
          <w:tcPr>
            <w:tcW w:w="1650" w:type="dxa"/>
          </w:tcPr>
          <w:p w:rsidR="00DF7AB6" w:rsidRPr="00DF7AB6" w:rsidRDefault="00DF7AB6" w:rsidP="00B32D9A">
            <w:pPr>
              <w:spacing w:line="240" w:lineRule="auto"/>
              <w:rPr>
                <w:sz w:val="24"/>
                <w:szCs w:val="24"/>
              </w:rPr>
            </w:pPr>
          </w:p>
        </w:tc>
      </w:tr>
      <w:tr w:rsidR="00DF7AB6" w:rsidRPr="00DF7AB6" w:rsidTr="00B32D9A">
        <w:tc>
          <w:tcPr>
            <w:tcW w:w="2968" w:type="dxa"/>
          </w:tcPr>
          <w:p w:rsidR="00DF7AB6" w:rsidRPr="00DF7AB6" w:rsidRDefault="00DF7AB6" w:rsidP="00B32D9A">
            <w:pPr>
              <w:pStyle w:val="Style6"/>
              <w:widowControl/>
              <w:tabs>
                <w:tab w:val="left" w:pos="550"/>
              </w:tabs>
              <w:ind w:firstLine="110"/>
              <w:rPr>
                <w:rStyle w:val="FontStyle26"/>
                <w:i w:val="0"/>
              </w:rPr>
            </w:pPr>
            <w:r w:rsidRPr="00DF7AB6">
              <w:rPr>
                <w:rStyle w:val="FontStyle26"/>
                <w:i w:val="0"/>
              </w:rPr>
              <w:t>А-2: Быстрореализуемые активы</w:t>
            </w:r>
          </w:p>
        </w:tc>
        <w:tc>
          <w:tcPr>
            <w:tcW w:w="1690" w:type="dxa"/>
          </w:tcPr>
          <w:p w:rsidR="00DF7AB6" w:rsidRPr="00DF7AB6" w:rsidRDefault="00DF7AB6" w:rsidP="00B32D9A">
            <w:pPr>
              <w:spacing w:line="240" w:lineRule="auto"/>
              <w:jc w:val="center"/>
              <w:rPr>
                <w:sz w:val="24"/>
                <w:szCs w:val="24"/>
              </w:rPr>
            </w:pPr>
          </w:p>
        </w:tc>
        <w:tc>
          <w:tcPr>
            <w:tcW w:w="1760" w:type="dxa"/>
          </w:tcPr>
          <w:p w:rsidR="00DF7AB6" w:rsidRPr="00DF7AB6" w:rsidRDefault="00DF7AB6" w:rsidP="00B32D9A">
            <w:pPr>
              <w:spacing w:line="240" w:lineRule="auto"/>
              <w:rPr>
                <w:sz w:val="24"/>
                <w:szCs w:val="24"/>
              </w:rPr>
            </w:pPr>
          </w:p>
        </w:tc>
        <w:tc>
          <w:tcPr>
            <w:tcW w:w="1500" w:type="dxa"/>
          </w:tcPr>
          <w:p w:rsidR="00DF7AB6" w:rsidRPr="00DF7AB6" w:rsidRDefault="00DF7AB6" w:rsidP="00B32D9A">
            <w:pPr>
              <w:spacing w:line="240" w:lineRule="auto"/>
              <w:rPr>
                <w:sz w:val="24"/>
                <w:szCs w:val="24"/>
              </w:rPr>
            </w:pPr>
          </w:p>
        </w:tc>
        <w:tc>
          <w:tcPr>
            <w:tcW w:w="1650" w:type="dxa"/>
          </w:tcPr>
          <w:p w:rsidR="00DF7AB6" w:rsidRPr="00DF7AB6" w:rsidRDefault="00DF7AB6" w:rsidP="00B32D9A">
            <w:pPr>
              <w:spacing w:line="240" w:lineRule="auto"/>
              <w:rPr>
                <w:sz w:val="24"/>
                <w:szCs w:val="24"/>
              </w:rPr>
            </w:pPr>
          </w:p>
        </w:tc>
      </w:tr>
      <w:tr w:rsidR="00DF7AB6" w:rsidRPr="00DF7AB6" w:rsidTr="00B32D9A">
        <w:tc>
          <w:tcPr>
            <w:tcW w:w="2968" w:type="dxa"/>
          </w:tcPr>
          <w:p w:rsidR="00DF7AB6" w:rsidRPr="00DF7AB6" w:rsidRDefault="00DF7AB6" w:rsidP="00B32D9A">
            <w:pPr>
              <w:pStyle w:val="Style6"/>
              <w:widowControl/>
              <w:tabs>
                <w:tab w:val="left" w:pos="550"/>
              </w:tabs>
              <w:ind w:firstLine="110"/>
              <w:rPr>
                <w:rStyle w:val="FontStyle26"/>
                <w:i w:val="0"/>
              </w:rPr>
            </w:pPr>
            <w:r w:rsidRPr="00DF7AB6">
              <w:rPr>
                <w:rStyle w:val="FontStyle26"/>
                <w:i w:val="0"/>
              </w:rPr>
              <w:t>А-3: Медленнореализуемые активы</w:t>
            </w:r>
          </w:p>
        </w:tc>
        <w:tc>
          <w:tcPr>
            <w:tcW w:w="1690" w:type="dxa"/>
          </w:tcPr>
          <w:p w:rsidR="00DF7AB6" w:rsidRPr="00DF7AB6" w:rsidRDefault="00DF7AB6" w:rsidP="00B32D9A">
            <w:pPr>
              <w:spacing w:line="240" w:lineRule="auto"/>
              <w:jc w:val="center"/>
              <w:rPr>
                <w:sz w:val="24"/>
                <w:szCs w:val="24"/>
              </w:rPr>
            </w:pPr>
          </w:p>
        </w:tc>
        <w:tc>
          <w:tcPr>
            <w:tcW w:w="1760" w:type="dxa"/>
          </w:tcPr>
          <w:p w:rsidR="00DF7AB6" w:rsidRPr="00DF7AB6" w:rsidRDefault="00DF7AB6" w:rsidP="00B32D9A">
            <w:pPr>
              <w:spacing w:line="240" w:lineRule="auto"/>
              <w:rPr>
                <w:sz w:val="24"/>
                <w:szCs w:val="24"/>
              </w:rPr>
            </w:pPr>
          </w:p>
        </w:tc>
        <w:tc>
          <w:tcPr>
            <w:tcW w:w="1500" w:type="dxa"/>
          </w:tcPr>
          <w:p w:rsidR="00DF7AB6" w:rsidRPr="00DF7AB6" w:rsidRDefault="00DF7AB6" w:rsidP="00B32D9A">
            <w:pPr>
              <w:spacing w:line="240" w:lineRule="auto"/>
              <w:rPr>
                <w:sz w:val="24"/>
                <w:szCs w:val="24"/>
              </w:rPr>
            </w:pPr>
          </w:p>
        </w:tc>
        <w:tc>
          <w:tcPr>
            <w:tcW w:w="1650" w:type="dxa"/>
          </w:tcPr>
          <w:p w:rsidR="00DF7AB6" w:rsidRPr="00DF7AB6" w:rsidRDefault="00DF7AB6" w:rsidP="00B32D9A">
            <w:pPr>
              <w:spacing w:line="240" w:lineRule="auto"/>
              <w:rPr>
                <w:sz w:val="24"/>
                <w:szCs w:val="24"/>
              </w:rPr>
            </w:pPr>
          </w:p>
        </w:tc>
      </w:tr>
      <w:tr w:rsidR="00DF7AB6" w:rsidRPr="00DF7AB6" w:rsidTr="00B32D9A">
        <w:tc>
          <w:tcPr>
            <w:tcW w:w="2968" w:type="dxa"/>
          </w:tcPr>
          <w:p w:rsidR="00DF7AB6" w:rsidRPr="00DF7AB6" w:rsidRDefault="00DF7AB6" w:rsidP="00B32D9A">
            <w:pPr>
              <w:tabs>
                <w:tab w:val="left" w:pos="550"/>
              </w:tabs>
              <w:spacing w:line="240" w:lineRule="auto"/>
              <w:ind w:firstLine="110"/>
              <w:rPr>
                <w:rStyle w:val="FontStyle21"/>
                <w:sz w:val="24"/>
                <w:szCs w:val="24"/>
              </w:rPr>
            </w:pPr>
            <w:r w:rsidRPr="00DF7AB6">
              <w:rPr>
                <w:rStyle w:val="FontStyle26"/>
                <w:i w:val="0"/>
                <w:sz w:val="24"/>
                <w:szCs w:val="24"/>
              </w:rPr>
              <w:t>А-4: Труднореализуемые акти</w:t>
            </w:r>
            <w:r w:rsidRPr="00DF7AB6">
              <w:rPr>
                <w:rStyle w:val="FontStyle21"/>
                <w:sz w:val="24"/>
                <w:szCs w:val="24"/>
              </w:rPr>
              <w:t>вы</w:t>
            </w:r>
          </w:p>
        </w:tc>
        <w:tc>
          <w:tcPr>
            <w:tcW w:w="1690" w:type="dxa"/>
          </w:tcPr>
          <w:p w:rsidR="00DF7AB6" w:rsidRPr="00DF7AB6" w:rsidRDefault="00DF7AB6" w:rsidP="00B32D9A">
            <w:pPr>
              <w:spacing w:line="240" w:lineRule="auto"/>
              <w:jc w:val="center"/>
              <w:rPr>
                <w:sz w:val="24"/>
                <w:szCs w:val="24"/>
              </w:rPr>
            </w:pPr>
          </w:p>
        </w:tc>
        <w:tc>
          <w:tcPr>
            <w:tcW w:w="1760" w:type="dxa"/>
          </w:tcPr>
          <w:p w:rsidR="00DF7AB6" w:rsidRPr="00DF7AB6" w:rsidRDefault="00DF7AB6" w:rsidP="00B32D9A">
            <w:pPr>
              <w:spacing w:line="240" w:lineRule="auto"/>
              <w:rPr>
                <w:sz w:val="24"/>
                <w:szCs w:val="24"/>
              </w:rPr>
            </w:pPr>
          </w:p>
        </w:tc>
        <w:tc>
          <w:tcPr>
            <w:tcW w:w="1500" w:type="dxa"/>
          </w:tcPr>
          <w:p w:rsidR="00DF7AB6" w:rsidRPr="00DF7AB6" w:rsidRDefault="00DF7AB6" w:rsidP="00B32D9A">
            <w:pPr>
              <w:spacing w:line="240" w:lineRule="auto"/>
              <w:rPr>
                <w:sz w:val="24"/>
                <w:szCs w:val="24"/>
              </w:rPr>
            </w:pPr>
          </w:p>
        </w:tc>
        <w:tc>
          <w:tcPr>
            <w:tcW w:w="1650" w:type="dxa"/>
          </w:tcPr>
          <w:p w:rsidR="00DF7AB6" w:rsidRPr="00DF7AB6" w:rsidRDefault="00DF7AB6" w:rsidP="00B32D9A">
            <w:pPr>
              <w:spacing w:line="240" w:lineRule="auto"/>
              <w:rPr>
                <w:sz w:val="24"/>
                <w:szCs w:val="24"/>
              </w:rPr>
            </w:pPr>
          </w:p>
        </w:tc>
      </w:tr>
      <w:tr w:rsidR="00DF7AB6" w:rsidRPr="00DF7AB6" w:rsidTr="00B32D9A">
        <w:tc>
          <w:tcPr>
            <w:tcW w:w="2968" w:type="dxa"/>
          </w:tcPr>
          <w:p w:rsidR="00DF7AB6" w:rsidRPr="00DF7AB6" w:rsidRDefault="00DF7AB6" w:rsidP="00B32D9A">
            <w:pPr>
              <w:spacing w:line="240" w:lineRule="auto"/>
              <w:rPr>
                <w:rStyle w:val="FontStyle23"/>
                <w:sz w:val="24"/>
                <w:szCs w:val="24"/>
              </w:rPr>
            </w:pPr>
            <w:r w:rsidRPr="00DF7AB6">
              <w:rPr>
                <w:rStyle w:val="FontStyle23"/>
                <w:sz w:val="24"/>
                <w:szCs w:val="24"/>
              </w:rPr>
              <w:t>Баланс</w:t>
            </w:r>
          </w:p>
        </w:tc>
        <w:tc>
          <w:tcPr>
            <w:tcW w:w="1690" w:type="dxa"/>
          </w:tcPr>
          <w:p w:rsidR="00DF7AB6" w:rsidRPr="00DF7AB6" w:rsidRDefault="00DF7AB6" w:rsidP="00B32D9A">
            <w:pPr>
              <w:spacing w:line="240" w:lineRule="auto"/>
              <w:jc w:val="center"/>
              <w:rPr>
                <w:sz w:val="24"/>
                <w:szCs w:val="24"/>
              </w:rPr>
            </w:pPr>
          </w:p>
        </w:tc>
        <w:tc>
          <w:tcPr>
            <w:tcW w:w="1760" w:type="dxa"/>
          </w:tcPr>
          <w:p w:rsidR="00DF7AB6" w:rsidRPr="00DF7AB6" w:rsidRDefault="00DF7AB6" w:rsidP="00B32D9A">
            <w:pPr>
              <w:spacing w:line="240" w:lineRule="auto"/>
              <w:rPr>
                <w:sz w:val="24"/>
                <w:szCs w:val="24"/>
              </w:rPr>
            </w:pPr>
          </w:p>
        </w:tc>
        <w:tc>
          <w:tcPr>
            <w:tcW w:w="1500" w:type="dxa"/>
          </w:tcPr>
          <w:p w:rsidR="00DF7AB6" w:rsidRPr="00DF7AB6" w:rsidRDefault="00DF7AB6" w:rsidP="00B32D9A">
            <w:pPr>
              <w:spacing w:line="240" w:lineRule="auto"/>
              <w:rPr>
                <w:sz w:val="24"/>
                <w:szCs w:val="24"/>
              </w:rPr>
            </w:pPr>
          </w:p>
        </w:tc>
        <w:tc>
          <w:tcPr>
            <w:tcW w:w="1650" w:type="dxa"/>
          </w:tcPr>
          <w:p w:rsidR="00DF7AB6" w:rsidRPr="00DF7AB6" w:rsidRDefault="00DF7AB6" w:rsidP="00B32D9A">
            <w:pPr>
              <w:spacing w:line="240" w:lineRule="auto"/>
              <w:rPr>
                <w:sz w:val="24"/>
                <w:szCs w:val="24"/>
              </w:rPr>
            </w:pPr>
          </w:p>
        </w:tc>
      </w:tr>
      <w:tr w:rsidR="00DF7AB6" w:rsidRPr="00DF7AB6" w:rsidTr="00B32D9A">
        <w:tc>
          <w:tcPr>
            <w:tcW w:w="9568" w:type="dxa"/>
            <w:gridSpan w:val="5"/>
          </w:tcPr>
          <w:p w:rsidR="00DF7AB6" w:rsidRPr="00DF7AB6" w:rsidRDefault="00DF7AB6" w:rsidP="00B32D9A">
            <w:pPr>
              <w:spacing w:line="240" w:lineRule="auto"/>
              <w:jc w:val="center"/>
              <w:rPr>
                <w:sz w:val="24"/>
                <w:szCs w:val="24"/>
              </w:rPr>
            </w:pPr>
            <w:r w:rsidRPr="00DF7AB6">
              <w:rPr>
                <w:sz w:val="24"/>
                <w:szCs w:val="24"/>
              </w:rPr>
              <w:t>ПАССИВЫ</w:t>
            </w:r>
          </w:p>
        </w:tc>
      </w:tr>
      <w:tr w:rsidR="00DF7AB6" w:rsidRPr="00DF7AB6" w:rsidTr="00B32D9A">
        <w:tc>
          <w:tcPr>
            <w:tcW w:w="2968" w:type="dxa"/>
          </w:tcPr>
          <w:p w:rsidR="00DF7AB6" w:rsidRPr="00DF7AB6" w:rsidRDefault="00DF7AB6" w:rsidP="00B32D9A">
            <w:pPr>
              <w:pStyle w:val="Style6"/>
              <w:widowControl/>
              <w:ind w:hanging="5"/>
              <w:jc w:val="left"/>
              <w:rPr>
                <w:rStyle w:val="FontStyle26"/>
                <w:i w:val="0"/>
              </w:rPr>
            </w:pPr>
            <w:r w:rsidRPr="00DF7AB6">
              <w:rPr>
                <w:rStyle w:val="FontStyle26"/>
                <w:i w:val="0"/>
              </w:rPr>
              <w:t>П-1: Наиболее срочные обязательства</w:t>
            </w:r>
          </w:p>
        </w:tc>
        <w:tc>
          <w:tcPr>
            <w:tcW w:w="1690" w:type="dxa"/>
          </w:tcPr>
          <w:p w:rsidR="00DF7AB6" w:rsidRPr="00DF7AB6" w:rsidRDefault="00DF7AB6" w:rsidP="00B32D9A">
            <w:pPr>
              <w:spacing w:line="240" w:lineRule="auto"/>
              <w:rPr>
                <w:sz w:val="24"/>
                <w:szCs w:val="24"/>
              </w:rPr>
            </w:pPr>
          </w:p>
        </w:tc>
        <w:tc>
          <w:tcPr>
            <w:tcW w:w="1760" w:type="dxa"/>
          </w:tcPr>
          <w:p w:rsidR="00DF7AB6" w:rsidRPr="00DF7AB6" w:rsidRDefault="00DF7AB6" w:rsidP="00B32D9A">
            <w:pPr>
              <w:spacing w:line="240" w:lineRule="auto"/>
              <w:rPr>
                <w:sz w:val="24"/>
                <w:szCs w:val="24"/>
              </w:rPr>
            </w:pPr>
          </w:p>
        </w:tc>
        <w:tc>
          <w:tcPr>
            <w:tcW w:w="1500" w:type="dxa"/>
          </w:tcPr>
          <w:p w:rsidR="00DF7AB6" w:rsidRPr="00DF7AB6" w:rsidRDefault="00DF7AB6" w:rsidP="00B32D9A">
            <w:pPr>
              <w:spacing w:line="240" w:lineRule="auto"/>
              <w:rPr>
                <w:sz w:val="24"/>
                <w:szCs w:val="24"/>
              </w:rPr>
            </w:pPr>
          </w:p>
        </w:tc>
        <w:tc>
          <w:tcPr>
            <w:tcW w:w="1650" w:type="dxa"/>
          </w:tcPr>
          <w:p w:rsidR="00DF7AB6" w:rsidRPr="00DF7AB6" w:rsidRDefault="00DF7AB6" w:rsidP="00B32D9A">
            <w:pPr>
              <w:spacing w:line="240" w:lineRule="auto"/>
              <w:rPr>
                <w:sz w:val="24"/>
                <w:szCs w:val="24"/>
              </w:rPr>
            </w:pPr>
          </w:p>
        </w:tc>
      </w:tr>
      <w:tr w:rsidR="00DF7AB6" w:rsidRPr="00DF7AB6" w:rsidTr="00B32D9A">
        <w:tc>
          <w:tcPr>
            <w:tcW w:w="2968" w:type="dxa"/>
          </w:tcPr>
          <w:p w:rsidR="00DF7AB6" w:rsidRPr="00DF7AB6" w:rsidRDefault="00DF7AB6" w:rsidP="00B32D9A">
            <w:pPr>
              <w:pStyle w:val="Style6"/>
              <w:widowControl/>
              <w:ind w:hanging="5"/>
              <w:jc w:val="left"/>
              <w:rPr>
                <w:rStyle w:val="FontStyle26"/>
                <w:i w:val="0"/>
              </w:rPr>
            </w:pPr>
            <w:r w:rsidRPr="00DF7AB6">
              <w:rPr>
                <w:rStyle w:val="FontStyle26"/>
                <w:i w:val="0"/>
              </w:rPr>
              <w:t xml:space="preserve">П-2: Краткосрочные </w:t>
            </w:r>
          </w:p>
          <w:p w:rsidR="00DF7AB6" w:rsidRPr="00DF7AB6" w:rsidRDefault="00DF7AB6" w:rsidP="00B32D9A">
            <w:pPr>
              <w:pStyle w:val="Style6"/>
              <w:widowControl/>
              <w:ind w:hanging="5"/>
              <w:jc w:val="left"/>
              <w:rPr>
                <w:rStyle w:val="FontStyle26"/>
                <w:i w:val="0"/>
              </w:rPr>
            </w:pPr>
            <w:r w:rsidRPr="00DF7AB6">
              <w:rPr>
                <w:rStyle w:val="FontStyle26"/>
                <w:i w:val="0"/>
              </w:rPr>
              <w:t>обя</w:t>
            </w:r>
            <w:r w:rsidRPr="00DF7AB6">
              <w:rPr>
                <w:rStyle w:val="FontStyle26"/>
                <w:i w:val="0"/>
              </w:rPr>
              <w:softHyphen/>
              <w:t>зательства</w:t>
            </w:r>
          </w:p>
        </w:tc>
        <w:tc>
          <w:tcPr>
            <w:tcW w:w="1690" w:type="dxa"/>
          </w:tcPr>
          <w:p w:rsidR="00DF7AB6" w:rsidRPr="00DF7AB6" w:rsidRDefault="00DF7AB6" w:rsidP="00B32D9A">
            <w:pPr>
              <w:spacing w:line="240" w:lineRule="auto"/>
              <w:rPr>
                <w:sz w:val="24"/>
                <w:szCs w:val="24"/>
              </w:rPr>
            </w:pPr>
          </w:p>
        </w:tc>
        <w:tc>
          <w:tcPr>
            <w:tcW w:w="1760" w:type="dxa"/>
          </w:tcPr>
          <w:p w:rsidR="00DF7AB6" w:rsidRPr="00DF7AB6" w:rsidRDefault="00DF7AB6" w:rsidP="00B32D9A">
            <w:pPr>
              <w:spacing w:line="240" w:lineRule="auto"/>
              <w:rPr>
                <w:sz w:val="24"/>
                <w:szCs w:val="24"/>
              </w:rPr>
            </w:pPr>
          </w:p>
        </w:tc>
        <w:tc>
          <w:tcPr>
            <w:tcW w:w="1500" w:type="dxa"/>
          </w:tcPr>
          <w:p w:rsidR="00DF7AB6" w:rsidRPr="00DF7AB6" w:rsidRDefault="00DF7AB6" w:rsidP="00B32D9A">
            <w:pPr>
              <w:spacing w:line="240" w:lineRule="auto"/>
              <w:rPr>
                <w:sz w:val="24"/>
                <w:szCs w:val="24"/>
              </w:rPr>
            </w:pPr>
          </w:p>
        </w:tc>
        <w:tc>
          <w:tcPr>
            <w:tcW w:w="1650" w:type="dxa"/>
          </w:tcPr>
          <w:p w:rsidR="00DF7AB6" w:rsidRPr="00DF7AB6" w:rsidRDefault="00DF7AB6" w:rsidP="00B32D9A">
            <w:pPr>
              <w:spacing w:line="240" w:lineRule="auto"/>
              <w:rPr>
                <w:sz w:val="24"/>
                <w:szCs w:val="24"/>
              </w:rPr>
            </w:pPr>
          </w:p>
        </w:tc>
      </w:tr>
      <w:tr w:rsidR="00DF7AB6" w:rsidRPr="00DF7AB6" w:rsidTr="00B32D9A">
        <w:tc>
          <w:tcPr>
            <w:tcW w:w="2968" w:type="dxa"/>
          </w:tcPr>
          <w:p w:rsidR="00DF7AB6" w:rsidRPr="00DF7AB6" w:rsidRDefault="00DF7AB6" w:rsidP="00B32D9A">
            <w:pPr>
              <w:pStyle w:val="Style6"/>
              <w:widowControl/>
              <w:ind w:hanging="5"/>
              <w:jc w:val="left"/>
              <w:rPr>
                <w:rStyle w:val="FontStyle26"/>
                <w:i w:val="0"/>
              </w:rPr>
            </w:pPr>
            <w:r w:rsidRPr="00DF7AB6">
              <w:rPr>
                <w:rStyle w:val="FontStyle26"/>
                <w:i w:val="0"/>
              </w:rPr>
              <w:t>П-3: Долгосрочные обяза</w:t>
            </w:r>
            <w:r w:rsidRPr="00DF7AB6">
              <w:rPr>
                <w:rStyle w:val="FontStyle26"/>
                <w:i w:val="0"/>
              </w:rPr>
              <w:softHyphen/>
              <w:t>тельства</w:t>
            </w:r>
          </w:p>
        </w:tc>
        <w:tc>
          <w:tcPr>
            <w:tcW w:w="1690" w:type="dxa"/>
          </w:tcPr>
          <w:p w:rsidR="00DF7AB6" w:rsidRPr="00DF7AB6" w:rsidRDefault="00DF7AB6" w:rsidP="00B32D9A">
            <w:pPr>
              <w:spacing w:line="240" w:lineRule="auto"/>
              <w:rPr>
                <w:sz w:val="24"/>
                <w:szCs w:val="24"/>
              </w:rPr>
            </w:pPr>
          </w:p>
        </w:tc>
        <w:tc>
          <w:tcPr>
            <w:tcW w:w="1760" w:type="dxa"/>
          </w:tcPr>
          <w:p w:rsidR="00DF7AB6" w:rsidRPr="00DF7AB6" w:rsidRDefault="00DF7AB6" w:rsidP="00B32D9A">
            <w:pPr>
              <w:spacing w:line="240" w:lineRule="auto"/>
              <w:rPr>
                <w:sz w:val="24"/>
                <w:szCs w:val="24"/>
              </w:rPr>
            </w:pPr>
          </w:p>
        </w:tc>
        <w:tc>
          <w:tcPr>
            <w:tcW w:w="1500" w:type="dxa"/>
          </w:tcPr>
          <w:p w:rsidR="00DF7AB6" w:rsidRPr="00DF7AB6" w:rsidRDefault="00DF7AB6" w:rsidP="00B32D9A">
            <w:pPr>
              <w:spacing w:line="240" w:lineRule="auto"/>
              <w:rPr>
                <w:sz w:val="24"/>
                <w:szCs w:val="24"/>
              </w:rPr>
            </w:pPr>
          </w:p>
        </w:tc>
        <w:tc>
          <w:tcPr>
            <w:tcW w:w="1650" w:type="dxa"/>
          </w:tcPr>
          <w:p w:rsidR="00DF7AB6" w:rsidRPr="00DF7AB6" w:rsidRDefault="00DF7AB6" w:rsidP="00B32D9A">
            <w:pPr>
              <w:spacing w:line="240" w:lineRule="auto"/>
              <w:rPr>
                <w:sz w:val="24"/>
                <w:szCs w:val="24"/>
              </w:rPr>
            </w:pPr>
          </w:p>
        </w:tc>
      </w:tr>
      <w:tr w:rsidR="00DF7AB6" w:rsidRPr="00DF7AB6" w:rsidTr="00B32D9A">
        <w:tc>
          <w:tcPr>
            <w:tcW w:w="2968" w:type="dxa"/>
          </w:tcPr>
          <w:p w:rsidR="00DF7AB6" w:rsidRPr="00DF7AB6" w:rsidRDefault="00DF7AB6" w:rsidP="00B32D9A">
            <w:pPr>
              <w:pStyle w:val="Style6"/>
              <w:widowControl/>
              <w:ind w:hanging="5"/>
              <w:jc w:val="left"/>
              <w:rPr>
                <w:rStyle w:val="FontStyle26"/>
                <w:i w:val="0"/>
              </w:rPr>
            </w:pPr>
            <w:r w:rsidRPr="00DF7AB6">
              <w:rPr>
                <w:rStyle w:val="FontStyle26"/>
                <w:i w:val="0"/>
              </w:rPr>
              <w:t>П-4: Собственные средства</w:t>
            </w:r>
          </w:p>
        </w:tc>
        <w:tc>
          <w:tcPr>
            <w:tcW w:w="1690" w:type="dxa"/>
          </w:tcPr>
          <w:p w:rsidR="00DF7AB6" w:rsidRPr="00DF7AB6" w:rsidRDefault="00DF7AB6" w:rsidP="00B32D9A">
            <w:pPr>
              <w:spacing w:line="240" w:lineRule="auto"/>
              <w:rPr>
                <w:sz w:val="24"/>
                <w:szCs w:val="24"/>
              </w:rPr>
            </w:pPr>
          </w:p>
        </w:tc>
        <w:tc>
          <w:tcPr>
            <w:tcW w:w="1760" w:type="dxa"/>
          </w:tcPr>
          <w:p w:rsidR="00DF7AB6" w:rsidRPr="00DF7AB6" w:rsidRDefault="00DF7AB6" w:rsidP="00B32D9A">
            <w:pPr>
              <w:spacing w:line="240" w:lineRule="auto"/>
              <w:rPr>
                <w:sz w:val="24"/>
                <w:szCs w:val="24"/>
              </w:rPr>
            </w:pPr>
          </w:p>
        </w:tc>
        <w:tc>
          <w:tcPr>
            <w:tcW w:w="1500" w:type="dxa"/>
          </w:tcPr>
          <w:p w:rsidR="00DF7AB6" w:rsidRPr="00DF7AB6" w:rsidRDefault="00DF7AB6" w:rsidP="00B32D9A">
            <w:pPr>
              <w:spacing w:line="240" w:lineRule="auto"/>
              <w:rPr>
                <w:sz w:val="24"/>
                <w:szCs w:val="24"/>
              </w:rPr>
            </w:pPr>
          </w:p>
        </w:tc>
        <w:tc>
          <w:tcPr>
            <w:tcW w:w="1650" w:type="dxa"/>
          </w:tcPr>
          <w:p w:rsidR="00DF7AB6" w:rsidRPr="00DF7AB6" w:rsidRDefault="00DF7AB6" w:rsidP="00B32D9A">
            <w:pPr>
              <w:spacing w:line="240" w:lineRule="auto"/>
              <w:rPr>
                <w:sz w:val="24"/>
                <w:szCs w:val="24"/>
              </w:rPr>
            </w:pPr>
          </w:p>
        </w:tc>
      </w:tr>
      <w:tr w:rsidR="00DF7AB6" w:rsidRPr="00DF7AB6" w:rsidTr="00B32D9A">
        <w:tc>
          <w:tcPr>
            <w:tcW w:w="2968" w:type="dxa"/>
          </w:tcPr>
          <w:p w:rsidR="00DF7AB6" w:rsidRPr="00DF7AB6" w:rsidRDefault="00DF7AB6" w:rsidP="00B32D9A">
            <w:pPr>
              <w:spacing w:line="240" w:lineRule="auto"/>
              <w:rPr>
                <w:rStyle w:val="FontStyle23"/>
                <w:sz w:val="24"/>
                <w:szCs w:val="24"/>
              </w:rPr>
            </w:pPr>
            <w:r w:rsidRPr="00DF7AB6">
              <w:rPr>
                <w:rStyle w:val="FontStyle23"/>
                <w:sz w:val="24"/>
                <w:szCs w:val="24"/>
              </w:rPr>
              <w:t>Баланс</w:t>
            </w:r>
          </w:p>
        </w:tc>
        <w:tc>
          <w:tcPr>
            <w:tcW w:w="1690" w:type="dxa"/>
          </w:tcPr>
          <w:p w:rsidR="00DF7AB6" w:rsidRPr="00DF7AB6" w:rsidRDefault="00DF7AB6" w:rsidP="00B32D9A">
            <w:pPr>
              <w:spacing w:line="240" w:lineRule="auto"/>
              <w:rPr>
                <w:sz w:val="24"/>
                <w:szCs w:val="24"/>
              </w:rPr>
            </w:pPr>
          </w:p>
        </w:tc>
        <w:tc>
          <w:tcPr>
            <w:tcW w:w="1760" w:type="dxa"/>
          </w:tcPr>
          <w:p w:rsidR="00DF7AB6" w:rsidRPr="00DF7AB6" w:rsidRDefault="00DF7AB6" w:rsidP="00B32D9A">
            <w:pPr>
              <w:spacing w:line="240" w:lineRule="auto"/>
              <w:rPr>
                <w:sz w:val="24"/>
                <w:szCs w:val="24"/>
              </w:rPr>
            </w:pPr>
          </w:p>
        </w:tc>
        <w:tc>
          <w:tcPr>
            <w:tcW w:w="1500" w:type="dxa"/>
          </w:tcPr>
          <w:p w:rsidR="00DF7AB6" w:rsidRPr="00DF7AB6" w:rsidRDefault="00DF7AB6" w:rsidP="00B32D9A">
            <w:pPr>
              <w:spacing w:line="240" w:lineRule="auto"/>
              <w:rPr>
                <w:sz w:val="24"/>
                <w:szCs w:val="24"/>
              </w:rPr>
            </w:pPr>
          </w:p>
        </w:tc>
        <w:tc>
          <w:tcPr>
            <w:tcW w:w="1650" w:type="dxa"/>
          </w:tcPr>
          <w:p w:rsidR="00DF7AB6" w:rsidRPr="00DF7AB6" w:rsidRDefault="00DF7AB6" w:rsidP="00B32D9A">
            <w:pPr>
              <w:spacing w:line="240" w:lineRule="auto"/>
              <w:rPr>
                <w:sz w:val="24"/>
                <w:szCs w:val="24"/>
              </w:rPr>
            </w:pPr>
          </w:p>
        </w:tc>
      </w:tr>
    </w:tbl>
    <w:p w:rsidR="00DF7AB6" w:rsidRPr="0081434E" w:rsidRDefault="00DF7AB6" w:rsidP="00DF7AB6">
      <w:pPr>
        <w:rPr>
          <w:szCs w:val="28"/>
        </w:rPr>
      </w:pPr>
    </w:p>
    <w:p w:rsidR="00DF7AB6" w:rsidRPr="0081434E" w:rsidRDefault="00DF7AB6" w:rsidP="00DF7AB6">
      <w:pPr>
        <w:pStyle w:val="Style11"/>
        <w:widowControl/>
        <w:spacing w:line="360" w:lineRule="auto"/>
        <w:jc w:val="right"/>
        <w:rPr>
          <w:rStyle w:val="FontStyle35"/>
          <w:b w:val="0"/>
          <w:sz w:val="28"/>
          <w:szCs w:val="28"/>
        </w:rPr>
      </w:pPr>
      <w:r w:rsidRPr="0081434E">
        <w:rPr>
          <w:rStyle w:val="FontStyle35"/>
          <w:sz w:val="28"/>
          <w:szCs w:val="28"/>
        </w:rPr>
        <w:t xml:space="preserve">Таблица </w:t>
      </w:r>
      <w:r>
        <w:rPr>
          <w:rStyle w:val="FontStyle35"/>
          <w:sz w:val="28"/>
          <w:szCs w:val="28"/>
        </w:rPr>
        <w:t>4</w:t>
      </w:r>
    </w:p>
    <w:p w:rsidR="00DF7AB6" w:rsidRPr="0081434E" w:rsidRDefault="00DF7AB6" w:rsidP="00DF7AB6">
      <w:pPr>
        <w:pStyle w:val="Style1"/>
        <w:widowControl/>
        <w:spacing w:line="360" w:lineRule="auto"/>
        <w:jc w:val="center"/>
        <w:rPr>
          <w:rStyle w:val="FontStyle28"/>
          <w:i w:val="0"/>
          <w:sz w:val="28"/>
          <w:szCs w:val="28"/>
        </w:rPr>
      </w:pPr>
      <w:r w:rsidRPr="0081434E">
        <w:rPr>
          <w:rStyle w:val="FontStyle28"/>
          <w:sz w:val="28"/>
          <w:szCs w:val="28"/>
        </w:rPr>
        <w:t>Расчет основных показателей платежеспособности баланса</w:t>
      </w:r>
    </w:p>
    <w:tbl>
      <w:tblPr>
        <w:tblpPr w:leftFromText="180" w:rightFromText="180" w:vertAnchor="text" w:tblpY="1"/>
        <w:tblOverlap w:val="neve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066"/>
        <w:gridCol w:w="1462"/>
        <w:gridCol w:w="1676"/>
        <w:gridCol w:w="1417"/>
        <w:gridCol w:w="1985"/>
      </w:tblGrid>
      <w:tr w:rsidR="00DF7AB6" w:rsidRPr="00DF7AB6" w:rsidTr="00B32D9A">
        <w:trPr>
          <w:trHeight w:val="164"/>
        </w:trPr>
        <w:tc>
          <w:tcPr>
            <w:tcW w:w="3066" w:type="dxa"/>
            <w:vMerge w:val="restart"/>
          </w:tcPr>
          <w:p w:rsidR="00DF7AB6" w:rsidRPr="00DF7AB6" w:rsidRDefault="00DF7AB6" w:rsidP="00B32D9A">
            <w:pPr>
              <w:pStyle w:val="Style1"/>
              <w:widowControl/>
              <w:jc w:val="center"/>
              <w:rPr>
                <w:rStyle w:val="FontStyle28"/>
                <w:i w:val="0"/>
                <w:sz w:val="24"/>
                <w:szCs w:val="24"/>
              </w:rPr>
            </w:pPr>
            <w:r w:rsidRPr="00DF7AB6">
              <w:rPr>
                <w:rStyle w:val="FontStyle28"/>
                <w:i w:val="0"/>
                <w:sz w:val="24"/>
                <w:szCs w:val="24"/>
              </w:rPr>
              <w:t>Показатель</w:t>
            </w:r>
          </w:p>
        </w:tc>
        <w:tc>
          <w:tcPr>
            <w:tcW w:w="1462" w:type="dxa"/>
            <w:vMerge w:val="restart"/>
          </w:tcPr>
          <w:p w:rsidR="00DF7AB6" w:rsidRPr="00DF7AB6" w:rsidRDefault="00DF7AB6" w:rsidP="00B32D9A">
            <w:pPr>
              <w:pStyle w:val="Style1"/>
              <w:widowControl/>
              <w:jc w:val="center"/>
              <w:rPr>
                <w:rStyle w:val="FontStyle28"/>
                <w:i w:val="0"/>
                <w:sz w:val="24"/>
                <w:szCs w:val="24"/>
              </w:rPr>
            </w:pPr>
            <w:r w:rsidRPr="00DF7AB6">
              <w:rPr>
                <w:rStyle w:val="FontStyle28"/>
                <w:i w:val="0"/>
                <w:sz w:val="24"/>
                <w:szCs w:val="24"/>
              </w:rPr>
              <w:t>Норма</w:t>
            </w:r>
            <w:r w:rsidRPr="00DF7AB6">
              <w:rPr>
                <w:rStyle w:val="FontStyle28"/>
                <w:i w:val="0"/>
                <w:sz w:val="24"/>
                <w:szCs w:val="24"/>
              </w:rPr>
              <w:softHyphen/>
              <w:t>тивное значение</w:t>
            </w:r>
          </w:p>
        </w:tc>
        <w:tc>
          <w:tcPr>
            <w:tcW w:w="5078" w:type="dxa"/>
            <w:gridSpan w:val="3"/>
          </w:tcPr>
          <w:p w:rsidR="00DF7AB6" w:rsidRPr="00DF7AB6" w:rsidRDefault="00DF7AB6" w:rsidP="00B32D9A">
            <w:pPr>
              <w:pStyle w:val="Style1"/>
              <w:widowControl/>
              <w:jc w:val="center"/>
              <w:rPr>
                <w:rStyle w:val="FontStyle28"/>
                <w:i w:val="0"/>
                <w:sz w:val="24"/>
                <w:szCs w:val="24"/>
              </w:rPr>
            </w:pPr>
            <w:r w:rsidRPr="00DF7AB6">
              <w:rPr>
                <w:rStyle w:val="FontStyle28"/>
                <w:i w:val="0"/>
                <w:sz w:val="24"/>
                <w:szCs w:val="24"/>
              </w:rPr>
              <w:t>Расчетные данные</w:t>
            </w:r>
          </w:p>
        </w:tc>
      </w:tr>
      <w:tr w:rsidR="00DF7AB6" w:rsidRPr="00DF7AB6" w:rsidTr="00B32D9A">
        <w:trPr>
          <w:trHeight w:val="375"/>
        </w:trPr>
        <w:tc>
          <w:tcPr>
            <w:tcW w:w="3066" w:type="dxa"/>
            <w:vMerge/>
          </w:tcPr>
          <w:p w:rsidR="00DF7AB6" w:rsidRPr="00DF7AB6" w:rsidRDefault="00DF7AB6" w:rsidP="00B32D9A">
            <w:pPr>
              <w:pStyle w:val="Style1"/>
              <w:widowControl/>
              <w:jc w:val="center"/>
              <w:rPr>
                <w:rStyle w:val="FontStyle28"/>
                <w:i w:val="0"/>
                <w:sz w:val="24"/>
                <w:szCs w:val="24"/>
              </w:rPr>
            </w:pPr>
          </w:p>
        </w:tc>
        <w:tc>
          <w:tcPr>
            <w:tcW w:w="1462" w:type="dxa"/>
            <w:vMerge/>
          </w:tcPr>
          <w:p w:rsidR="00DF7AB6" w:rsidRPr="00DF7AB6" w:rsidRDefault="00DF7AB6" w:rsidP="00B32D9A">
            <w:pPr>
              <w:pStyle w:val="Style1"/>
              <w:widowControl/>
              <w:jc w:val="center"/>
              <w:rPr>
                <w:rStyle w:val="FontStyle28"/>
                <w:i w:val="0"/>
                <w:sz w:val="24"/>
                <w:szCs w:val="24"/>
              </w:rPr>
            </w:pPr>
          </w:p>
        </w:tc>
        <w:tc>
          <w:tcPr>
            <w:tcW w:w="1676" w:type="dxa"/>
          </w:tcPr>
          <w:p w:rsidR="00DF7AB6" w:rsidRPr="00DF7AB6" w:rsidRDefault="00DF7AB6" w:rsidP="00B32D9A">
            <w:pPr>
              <w:pStyle w:val="Style1"/>
              <w:widowControl/>
              <w:jc w:val="center"/>
              <w:rPr>
                <w:rStyle w:val="FontStyle28"/>
                <w:i w:val="0"/>
                <w:sz w:val="24"/>
                <w:szCs w:val="24"/>
              </w:rPr>
            </w:pPr>
            <w:r w:rsidRPr="00DF7AB6">
              <w:rPr>
                <w:rStyle w:val="FontStyle28"/>
                <w:i w:val="0"/>
                <w:sz w:val="24"/>
                <w:szCs w:val="24"/>
              </w:rPr>
              <w:t>на начало года</w:t>
            </w:r>
          </w:p>
        </w:tc>
        <w:tc>
          <w:tcPr>
            <w:tcW w:w="1417" w:type="dxa"/>
          </w:tcPr>
          <w:p w:rsidR="00DF7AB6" w:rsidRPr="00DF7AB6" w:rsidRDefault="00DF7AB6" w:rsidP="00B32D9A">
            <w:pPr>
              <w:pStyle w:val="Style1"/>
              <w:widowControl/>
              <w:jc w:val="center"/>
              <w:rPr>
                <w:rStyle w:val="FontStyle28"/>
                <w:i w:val="0"/>
                <w:sz w:val="24"/>
                <w:szCs w:val="24"/>
              </w:rPr>
            </w:pPr>
            <w:r w:rsidRPr="00DF7AB6">
              <w:rPr>
                <w:rStyle w:val="FontStyle28"/>
                <w:i w:val="0"/>
                <w:sz w:val="24"/>
                <w:szCs w:val="24"/>
              </w:rPr>
              <w:t>на конец года</w:t>
            </w:r>
          </w:p>
        </w:tc>
        <w:tc>
          <w:tcPr>
            <w:tcW w:w="1985" w:type="dxa"/>
          </w:tcPr>
          <w:p w:rsidR="00DF7AB6" w:rsidRPr="00DF7AB6" w:rsidRDefault="00DF7AB6" w:rsidP="00B32D9A">
            <w:pPr>
              <w:pStyle w:val="Style21"/>
              <w:widowControl/>
              <w:jc w:val="center"/>
              <w:rPr>
                <w:rStyle w:val="FontStyle28"/>
                <w:i w:val="0"/>
                <w:sz w:val="24"/>
                <w:szCs w:val="24"/>
              </w:rPr>
            </w:pPr>
            <w:r w:rsidRPr="00DF7AB6">
              <w:rPr>
                <w:rStyle w:val="FontStyle28"/>
                <w:i w:val="0"/>
                <w:sz w:val="24"/>
                <w:szCs w:val="24"/>
              </w:rPr>
              <w:t>изме</w:t>
            </w:r>
            <w:r w:rsidRPr="00DF7AB6">
              <w:rPr>
                <w:rStyle w:val="FontStyle28"/>
                <w:i w:val="0"/>
                <w:sz w:val="24"/>
                <w:szCs w:val="24"/>
              </w:rPr>
              <w:softHyphen/>
              <w:t>нение</w:t>
            </w:r>
          </w:p>
          <w:p w:rsidR="00DF7AB6" w:rsidRPr="00DF7AB6" w:rsidRDefault="00DF7AB6" w:rsidP="00B32D9A">
            <w:pPr>
              <w:pStyle w:val="Style21"/>
              <w:widowControl/>
              <w:jc w:val="center"/>
              <w:rPr>
                <w:rStyle w:val="FontStyle28"/>
                <w:i w:val="0"/>
                <w:sz w:val="24"/>
                <w:szCs w:val="24"/>
              </w:rPr>
            </w:pPr>
            <w:r w:rsidRPr="00DF7AB6">
              <w:rPr>
                <w:rStyle w:val="FontStyle40"/>
                <w:sz w:val="24"/>
                <w:szCs w:val="24"/>
              </w:rPr>
              <w:t>(+,-)</w:t>
            </w:r>
          </w:p>
        </w:tc>
      </w:tr>
      <w:tr w:rsidR="00DF7AB6" w:rsidRPr="00DF7AB6" w:rsidTr="00B32D9A">
        <w:tc>
          <w:tcPr>
            <w:tcW w:w="3066" w:type="dxa"/>
          </w:tcPr>
          <w:p w:rsidR="00DF7AB6" w:rsidRPr="00DF7AB6" w:rsidRDefault="00DF7AB6" w:rsidP="00B32D9A">
            <w:pPr>
              <w:pStyle w:val="Style8"/>
              <w:widowControl/>
              <w:spacing w:line="240" w:lineRule="auto"/>
              <w:rPr>
                <w:rStyle w:val="FontStyle28"/>
                <w:i w:val="0"/>
                <w:sz w:val="24"/>
                <w:szCs w:val="24"/>
              </w:rPr>
            </w:pPr>
            <w:r w:rsidRPr="00DF7AB6">
              <w:rPr>
                <w:rStyle w:val="FontStyle26"/>
                <w:i w:val="0"/>
                <w:sz w:val="24"/>
                <w:szCs w:val="24"/>
              </w:rPr>
              <w:t>1. Коэффициент абсо</w:t>
            </w:r>
            <w:r w:rsidRPr="00DF7AB6">
              <w:rPr>
                <w:rStyle w:val="FontStyle26"/>
                <w:i w:val="0"/>
                <w:sz w:val="24"/>
                <w:szCs w:val="24"/>
              </w:rPr>
              <w:softHyphen/>
              <w:t>лютной ликвидности</w:t>
            </w:r>
          </w:p>
        </w:tc>
        <w:tc>
          <w:tcPr>
            <w:tcW w:w="1462" w:type="dxa"/>
          </w:tcPr>
          <w:p w:rsidR="00DF7AB6" w:rsidRPr="00DF7AB6" w:rsidRDefault="00DF7AB6" w:rsidP="00B32D9A">
            <w:pPr>
              <w:pStyle w:val="Style1"/>
              <w:widowControl/>
              <w:jc w:val="center"/>
              <w:rPr>
                <w:rStyle w:val="FontStyle28"/>
                <w:i w:val="0"/>
                <w:sz w:val="24"/>
                <w:szCs w:val="24"/>
              </w:rPr>
            </w:pPr>
          </w:p>
        </w:tc>
        <w:tc>
          <w:tcPr>
            <w:tcW w:w="1676" w:type="dxa"/>
          </w:tcPr>
          <w:p w:rsidR="00DF7AB6" w:rsidRPr="00DF7AB6" w:rsidRDefault="00DF7AB6" w:rsidP="00B32D9A">
            <w:pPr>
              <w:pStyle w:val="Style1"/>
              <w:widowControl/>
              <w:jc w:val="center"/>
              <w:rPr>
                <w:rStyle w:val="FontStyle28"/>
                <w:i w:val="0"/>
                <w:sz w:val="24"/>
                <w:szCs w:val="24"/>
              </w:rPr>
            </w:pPr>
          </w:p>
        </w:tc>
        <w:tc>
          <w:tcPr>
            <w:tcW w:w="1417" w:type="dxa"/>
          </w:tcPr>
          <w:p w:rsidR="00DF7AB6" w:rsidRPr="00DF7AB6" w:rsidRDefault="00DF7AB6" w:rsidP="00B32D9A">
            <w:pPr>
              <w:pStyle w:val="Style1"/>
              <w:widowControl/>
              <w:jc w:val="center"/>
              <w:rPr>
                <w:rStyle w:val="FontStyle28"/>
                <w:i w:val="0"/>
                <w:sz w:val="24"/>
                <w:szCs w:val="24"/>
              </w:rPr>
            </w:pPr>
          </w:p>
        </w:tc>
        <w:tc>
          <w:tcPr>
            <w:tcW w:w="1985" w:type="dxa"/>
          </w:tcPr>
          <w:p w:rsidR="00DF7AB6" w:rsidRPr="00DF7AB6" w:rsidRDefault="00DF7AB6" w:rsidP="00B32D9A">
            <w:pPr>
              <w:pStyle w:val="Style1"/>
              <w:widowControl/>
              <w:jc w:val="center"/>
              <w:rPr>
                <w:rStyle w:val="FontStyle28"/>
                <w:i w:val="0"/>
                <w:sz w:val="24"/>
                <w:szCs w:val="24"/>
              </w:rPr>
            </w:pPr>
          </w:p>
        </w:tc>
      </w:tr>
      <w:tr w:rsidR="00DF7AB6" w:rsidRPr="00DF7AB6" w:rsidTr="00B32D9A">
        <w:tc>
          <w:tcPr>
            <w:tcW w:w="3066" w:type="dxa"/>
          </w:tcPr>
          <w:p w:rsidR="00DF7AB6" w:rsidRPr="00DF7AB6" w:rsidRDefault="00DF7AB6" w:rsidP="00B32D9A">
            <w:pPr>
              <w:pStyle w:val="Style8"/>
              <w:widowControl/>
              <w:spacing w:line="240" w:lineRule="auto"/>
              <w:rPr>
                <w:rStyle w:val="FontStyle28"/>
                <w:i w:val="0"/>
                <w:sz w:val="24"/>
                <w:szCs w:val="24"/>
              </w:rPr>
            </w:pPr>
            <w:r w:rsidRPr="00DF7AB6">
              <w:rPr>
                <w:rStyle w:val="FontStyle26"/>
                <w:i w:val="0"/>
                <w:sz w:val="24"/>
                <w:szCs w:val="24"/>
              </w:rPr>
              <w:t>2. Коэффициент крити</w:t>
            </w:r>
            <w:r w:rsidRPr="00DF7AB6">
              <w:rPr>
                <w:rStyle w:val="FontStyle26"/>
                <w:i w:val="0"/>
                <w:sz w:val="24"/>
                <w:szCs w:val="24"/>
              </w:rPr>
              <w:softHyphen/>
              <w:t>ческой ликвидности</w:t>
            </w:r>
          </w:p>
        </w:tc>
        <w:tc>
          <w:tcPr>
            <w:tcW w:w="1462" w:type="dxa"/>
          </w:tcPr>
          <w:p w:rsidR="00DF7AB6" w:rsidRPr="00DF7AB6" w:rsidRDefault="00DF7AB6" w:rsidP="00B32D9A">
            <w:pPr>
              <w:pStyle w:val="Style1"/>
              <w:widowControl/>
              <w:jc w:val="center"/>
              <w:rPr>
                <w:rStyle w:val="FontStyle28"/>
                <w:i w:val="0"/>
                <w:sz w:val="24"/>
                <w:szCs w:val="24"/>
              </w:rPr>
            </w:pPr>
          </w:p>
        </w:tc>
        <w:tc>
          <w:tcPr>
            <w:tcW w:w="1676" w:type="dxa"/>
          </w:tcPr>
          <w:p w:rsidR="00DF7AB6" w:rsidRPr="00DF7AB6" w:rsidRDefault="00DF7AB6" w:rsidP="00B32D9A">
            <w:pPr>
              <w:pStyle w:val="Style1"/>
              <w:widowControl/>
              <w:jc w:val="center"/>
              <w:rPr>
                <w:rStyle w:val="FontStyle28"/>
                <w:i w:val="0"/>
                <w:sz w:val="24"/>
                <w:szCs w:val="24"/>
              </w:rPr>
            </w:pPr>
          </w:p>
        </w:tc>
        <w:tc>
          <w:tcPr>
            <w:tcW w:w="1417" w:type="dxa"/>
          </w:tcPr>
          <w:p w:rsidR="00DF7AB6" w:rsidRPr="00DF7AB6" w:rsidRDefault="00DF7AB6" w:rsidP="00B32D9A">
            <w:pPr>
              <w:pStyle w:val="Style1"/>
              <w:widowControl/>
              <w:jc w:val="center"/>
              <w:rPr>
                <w:rStyle w:val="FontStyle28"/>
                <w:i w:val="0"/>
                <w:sz w:val="24"/>
                <w:szCs w:val="24"/>
              </w:rPr>
            </w:pPr>
          </w:p>
        </w:tc>
        <w:tc>
          <w:tcPr>
            <w:tcW w:w="1985" w:type="dxa"/>
          </w:tcPr>
          <w:p w:rsidR="00DF7AB6" w:rsidRPr="00DF7AB6" w:rsidRDefault="00DF7AB6" w:rsidP="00B32D9A">
            <w:pPr>
              <w:pStyle w:val="Style1"/>
              <w:widowControl/>
              <w:jc w:val="center"/>
              <w:rPr>
                <w:rStyle w:val="FontStyle28"/>
                <w:i w:val="0"/>
                <w:sz w:val="24"/>
                <w:szCs w:val="24"/>
              </w:rPr>
            </w:pPr>
          </w:p>
        </w:tc>
      </w:tr>
      <w:tr w:rsidR="00DF7AB6" w:rsidRPr="00DF7AB6" w:rsidTr="00B32D9A">
        <w:tc>
          <w:tcPr>
            <w:tcW w:w="3066" w:type="dxa"/>
          </w:tcPr>
          <w:p w:rsidR="00DF7AB6" w:rsidRPr="00DF7AB6" w:rsidRDefault="00DF7AB6" w:rsidP="00B32D9A">
            <w:pPr>
              <w:pStyle w:val="Style8"/>
              <w:widowControl/>
              <w:spacing w:line="240" w:lineRule="auto"/>
              <w:rPr>
                <w:rStyle w:val="FontStyle28"/>
                <w:i w:val="0"/>
                <w:sz w:val="24"/>
                <w:szCs w:val="24"/>
              </w:rPr>
            </w:pPr>
            <w:r w:rsidRPr="00DF7AB6">
              <w:rPr>
                <w:rStyle w:val="FontStyle26"/>
                <w:i w:val="0"/>
                <w:sz w:val="24"/>
                <w:szCs w:val="24"/>
              </w:rPr>
              <w:t>3. Коэффициент теку</w:t>
            </w:r>
            <w:r w:rsidRPr="00DF7AB6">
              <w:rPr>
                <w:rStyle w:val="FontStyle26"/>
                <w:i w:val="0"/>
                <w:sz w:val="24"/>
                <w:szCs w:val="24"/>
              </w:rPr>
              <w:softHyphen/>
              <w:t xml:space="preserve">щей </w:t>
            </w:r>
            <w:r w:rsidRPr="00DF7AB6">
              <w:rPr>
                <w:rStyle w:val="FontStyle26"/>
                <w:i w:val="0"/>
                <w:sz w:val="24"/>
                <w:szCs w:val="24"/>
              </w:rPr>
              <w:lastRenderedPageBreak/>
              <w:t>ликвидности (по</w:t>
            </w:r>
            <w:r w:rsidRPr="00DF7AB6">
              <w:rPr>
                <w:rStyle w:val="FontStyle26"/>
                <w:i w:val="0"/>
                <w:sz w:val="24"/>
                <w:szCs w:val="24"/>
              </w:rPr>
              <w:softHyphen/>
              <w:t>крытия)</w:t>
            </w:r>
          </w:p>
        </w:tc>
        <w:tc>
          <w:tcPr>
            <w:tcW w:w="1462" w:type="dxa"/>
          </w:tcPr>
          <w:p w:rsidR="00DF7AB6" w:rsidRPr="00DF7AB6" w:rsidRDefault="00DF7AB6" w:rsidP="00B32D9A">
            <w:pPr>
              <w:pStyle w:val="Style1"/>
              <w:widowControl/>
              <w:jc w:val="center"/>
              <w:rPr>
                <w:rStyle w:val="FontStyle28"/>
                <w:i w:val="0"/>
                <w:sz w:val="24"/>
                <w:szCs w:val="24"/>
              </w:rPr>
            </w:pPr>
          </w:p>
        </w:tc>
        <w:tc>
          <w:tcPr>
            <w:tcW w:w="1676" w:type="dxa"/>
          </w:tcPr>
          <w:p w:rsidR="00DF7AB6" w:rsidRPr="00DF7AB6" w:rsidRDefault="00DF7AB6" w:rsidP="00B32D9A">
            <w:pPr>
              <w:pStyle w:val="Style1"/>
              <w:widowControl/>
              <w:jc w:val="center"/>
              <w:rPr>
                <w:rStyle w:val="FontStyle28"/>
                <w:i w:val="0"/>
                <w:sz w:val="24"/>
                <w:szCs w:val="24"/>
              </w:rPr>
            </w:pPr>
          </w:p>
        </w:tc>
        <w:tc>
          <w:tcPr>
            <w:tcW w:w="1417" w:type="dxa"/>
          </w:tcPr>
          <w:p w:rsidR="00DF7AB6" w:rsidRPr="00DF7AB6" w:rsidRDefault="00DF7AB6" w:rsidP="00B32D9A">
            <w:pPr>
              <w:pStyle w:val="Style1"/>
              <w:widowControl/>
              <w:jc w:val="center"/>
              <w:rPr>
                <w:rStyle w:val="FontStyle28"/>
                <w:i w:val="0"/>
                <w:sz w:val="24"/>
                <w:szCs w:val="24"/>
              </w:rPr>
            </w:pPr>
          </w:p>
        </w:tc>
        <w:tc>
          <w:tcPr>
            <w:tcW w:w="1985" w:type="dxa"/>
          </w:tcPr>
          <w:p w:rsidR="00DF7AB6" w:rsidRPr="00DF7AB6" w:rsidRDefault="00DF7AB6" w:rsidP="00B32D9A">
            <w:pPr>
              <w:pStyle w:val="Style1"/>
              <w:widowControl/>
              <w:jc w:val="center"/>
              <w:rPr>
                <w:rStyle w:val="FontStyle28"/>
                <w:i w:val="0"/>
                <w:sz w:val="24"/>
                <w:szCs w:val="24"/>
              </w:rPr>
            </w:pPr>
          </w:p>
        </w:tc>
      </w:tr>
      <w:tr w:rsidR="00DF7AB6" w:rsidRPr="00DF7AB6" w:rsidTr="00B32D9A">
        <w:trPr>
          <w:trHeight w:val="1148"/>
        </w:trPr>
        <w:tc>
          <w:tcPr>
            <w:tcW w:w="3066" w:type="dxa"/>
          </w:tcPr>
          <w:p w:rsidR="00DF7AB6" w:rsidRPr="00DF7AB6" w:rsidRDefault="00DF7AB6" w:rsidP="00B32D9A">
            <w:pPr>
              <w:pStyle w:val="Style16"/>
              <w:widowControl/>
              <w:rPr>
                <w:rStyle w:val="FontStyle26"/>
                <w:i w:val="0"/>
                <w:sz w:val="24"/>
                <w:szCs w:val="24"/>
              </w:rPr>
            </w:pPr>
            <w:r w:rsidRPr="00DF7AB6">
              <w:rPr>
                <w:rStyle w:val="FontStyle26"/>
                <w:i w:val="0"/>
                <w:sz w:val="24"/>
                <w:szCs w:val="24"/>
              </w:rPr>
              <w:lastRenderedPageBreak/>
              <w:t>4. Коэффициент восстановления (утраты) платежеспособности</w:t>
            </w:r>
          </w:p>
          <w:p w:rsidR="00DF7AB6" w:rsidRPr="00DF7AB6" w:rsidRDefault="00DF7AB6" w:rsidP="00B32D9A">
            <w:pPr>
              <w:pStyle w:val="Style8"/>
              <w:widowControl/>
              <w:spacing w:line="240" w:lineRule="auto"/>
              <w:rPr>
                <w:rStyle w:val="FontStyle26"/>
                <w:i w:val="0"/>
                <w:sz w:val="24"/>
                <w:szCs w:val="24"/>
              </w:rPr>
            </w:pPr>
          </w:p>
        </w:tc>
        <w:tc>
          <w:tcPr>
            <w:tcW w:w="1462" w:type="dxa"/>
          </w:tcPr>
          <w:p w:rsidR="00DF7AB6" w:rsidRPr="00DF7AB6" w:rsidRDefault="00DF7AB6" w:rsidP="00B32D9A">
            <w:pPr>
              <w:pStyle w:val="Style1"/>
              <w:widowControl/>
              <w:jc w:val="center"/>
              <w:rPr>
                <w:rStyle w:val="FontStyle28"/>
                <w:i w:val="0"/>
                <w:sz w:val="24"/>
                <w:szCs w:val="24"/>
              </w:rPr>
            </w:pPr>
          </w:p>
        </w:tc>
        <w:tc>
          <w:tcPr>
            <w:tcW w:w="1676" w:type="dxa"/>
          </w:tcPr>
          <w:p w:rsidR="00DF7AB6" w:rsidRPr="00DF7AB6" w:rsidRDefault="00DF7AB6" w:rsidP="00B32D9A">
            <w:pPr>
              <w:pStyle w:val="Style1"/>
              <w:widowControl/>
              <w:jc w:val="center"/>
              <w:rPr>
                <w:rStyle w:val="FontStyle28"/>
                <w:i w:val="0"/>
                <w:sz w:val="24"/>
                <w:szCs w:val="24"/>
              </w:rPr>
            </w:pPr>
          </w:p>
        </w:tc>
        <w:tc>
          <w:tcPr>
            <w:tcW w:w="1417" w:type="dxa"/>
          </w:tcPr>
          <w:p w:rsidR="00DF7AB6" w:rsidRPr="00DF7AB6" w:rsidRDefault="00DF7AB6" w:rsidP="00B32D9A">
            <w:pPr>
              <w:pStyle w:val="Style1"/>
              <w:widowControl/>
              <w:jc w:val="center"/>
              <w:rPr>
                <w:rStyle w:val="FontStyle28"/>
                <w:i w:val="0"/>
                <w:sz w:val="24"/>
                <w:szCs w:val="24"/>
              </w:rPr>
            </w:pPr>
          </w:p>
        </w:tc>
        <w:tc>
          <w:tcPr>
            <w:tcW w:w="1985" w:type="dxa"/>
          </w:tcPr>
          <w:p w:rsidR="00DF7AB6" w:rsidRPr="00DF7AB6" w:rsidRDefault="00DF7AB6" w:rsidP="00B32D9A">
            <w:pPr>
              <w:pStyle w:val="Style1"/>
              <w:widowControl/>
              <w:jc w:val="center"/>
              <w:rPr>
                <w:rStyle w:val="FontStyle28"/>
                <w:i w:val="0"/>
                <w:sz w:val="24"/>
                <w:szCs w:val="24"/>
              </w:rPr>
            </w:pPr>
          </w:p>
        </w:tc>
      </w:tr>
    </w:tbl>
    <w:p w:rsidR="00DF7AB6" w:rsidRDefault="00DF7AB6" w:rsidP="00DF7AB6">
      <w:pPr>
        <w:pStyle w:val="Style2"/>
        <w:widowControl/>
        <w:spacing w:line="360" w:lineRule="auto"/>
        <w:rPr>
          <w:rStyle w:val="FontStyle26"/>
          <w:i w:val="0"/>
          <w:sz w:val="28"/>
          <w:szCs w:val="28"/>
        </w:rPr>
      </w:pPr>
      <w:r>
        <w:rPr>
          <w:rStyle w:val="FontStyle26"/>
          <w:sz w:val="28"/>
          <w:szCs w:val="28"/>
        </w:rPr>
        <w:t>Решение</w:t>
      </w:r>
    </w:p>
    <w:p w:rsidR="00DF7AB6" w:rsidRPr="00C21643" w:rsidRDefault="00DF7AB6" w:rsidP="00DF7AB6">
      <w:pPr>
        <w:pStyle w:val="af"/>
        <w:widowControl w:val="0"/>
        <w:spacing w:line="360" w:lineRule="auto"/>
        <w:ind w:firstLine="709"/>
        <w:jc w:val="both"/>
        <w:rPr>
          <w:sz w:val="28"/>
        </w:rPr>
      </w:pPr>
      <w:r w:rsidRPr="00C21643">
        <w:rPr>
          <w:b/>
          <w:sz w:val="28"/>
        </w:rPr>
        <w:t>Ликвидность баланса</w:t>
      </w:r>
      <w:r w:rsidRPr="00C21643">
        <w:rPr>
          <w:sz w:val="28"/>
        </w:rPr>
        <w:t xml:space="preserve"> - степень покрытия обязательств  предприятия его активами, срок превращения которых в деньги соответствует сроку погашения обязательств. Ликвидность активов - величина, обратная ликвидности баланса по времени превращения активов в денежные средства. Чем меньше требуется времени, чтобы данный вид активов обрел денежную форму, тем выше его ликвидность. </w:t>
      </w:r>
    </w:p>
    <w:p w:rsidR="00DF7AB6" w:rsidRPr="00C21643" w:rsidRDefault="00DF7AB6" w:rsidP="00DF7AB6">
      <w:pPr>
        <w:pStyle w:val="af"/>
        <w:widowControl w:val="0"/>
        <w:spacing w:line="360" w:lineRule="auto"/>
        <w:ind w:firstLine="709"/>
        <w:jc w:val="both"/>
        <w:rPr>
          <w:sz w:val="28"/>
        </w:rPr>
      </w:pPr>
      <w:r w:rsidRPr="00C21643">
        <w:rPr>
          <w:b/>
          <w:sz w:val="28"/>
        </w:rPr>
        <w:t>Анализ ликвидности баланса</w:t>
      </w:r>
      <w:r w:rsidRPr="00C21643">
        <w:rPr>
          <w:sz w:val="28"/>
        </w:rPr>
        <w:t xml:space="preserve"> заключается в сравнении средств по активу, сгруппированных по степени их ликвидности и расположенных в порядке убывания ликвидности, с обязательствами по пассиву, сгруппированными по срокам их погашения и расположенными в порядке возрастания сроков. </w:t>
      </w:r>
    </w:p>
    <w:p w:rsidR="00DF7AB6" w:rsidRPr="00C21643" w:rsidRDefault="00DF7AB6" w:rsidP="00DF7AB6">
      <w:pPr>
        <w:pStyle w:val="af1"/>
        <w:widowControl w:val="0"/>
        <w:spacing w:line="360" w:lineRule="auto"/>
        <w:ind w:firstLine="709"/>
        <w:jc w:val="both"/>
        <w:rPr>
          <w:rFonts w:ascii="Times New Roman" w:hAnsi="Times New Roman"/>
          <w:b/>
          <w:sz w:val="28"/>
        </w:rPr>
      </w:pPr>
      <w:r w:rsidRPr="00C21643">
        <w:rPr>
          <w:rFonts w:ascii="Times New Roman" w:hAnsi="Times New Roman"/>
          <w:sz w:val="28"/>
        </w:rPr>
        <w:t xml:space="preserve">В зависимости от </w:t>
      </w:r>
      <w:r w:rsidRPr="00C21643">
        <w:rPr>
          <w:rFonts w:ascii="Times New Roman" w:hAnsi="Times New Roman"/>
          <w:b/>
          <w:sz w:val="28"/>
        </w:rPr>
        <w:t>степени ликвидности</w:t>
      </w:r>
      <w:r w:rsidRPr="00C21643">
        <w:rPr>
          <w:rFonts w:ascii="Times New Roman" w:hAnsi="Times New Roman"/>
          <w:sz w:val="28"/>
        </w:rPr>
        <w:t>, т.е. скорости превращения в денежные средства, активы предприятия разделяются на следующие группы:</w:t>
      </w:r>
    </w:p>
    <w:p w:rsidR="00DF7AB6" w:rsidRPr="00C21643" w:rsidRDefault="00DF7AB6" w:rsidP="00DF7AB6">
      <w:pPr>
        <w:pStyle w:val="af1"/>
        <w:widowControl w:val="0"/>
        <w:spacing w:line="360" w:lineRule="auto"/>
        <w:jc w:val="both"/>
        <w:rPr>
          <w:rFonts w:ascii="Times New Roman" w:hAnsi="Times New Roman"/>
          <w:sz w:val="28"/>
        </w:rPr>
      </w:pPr>
      <w:r w:rsidRPr="00C21643">
        <w:rPr>
          <w:rFonts w:ascii="Times New Roman" w:hAnsi="Times New Roman"/>
          <w:sz w:val="28"/>
        </w:rPr>
        <w:sym w:font="Webdings" w:char="F06C"/>
      </w:r>
      <w:r w:rsidRPr="00C21643">
        <w:rPr>
          <w:rFonts w:ascii="Times New Roman" w:hAnsi="Times New Roman"/>
          <w:b/>
          <w:sz w:val="28"/>
        </w:rPr>
        <w:t>Наиболее ликвидные активы</w:t>
      </w:r>
      <w:r w:rsidRPr="00C21643">
        <w:rPr>
          <w:rFonts w:ascii="Times New Roman" w:hAnsi="Times New Roman"/>
          <w:sz w:val="28"/>
        </w:rPr>
        <w:t xml:space="preserve"> </w:t>
      </w:r>
      <w:r w:rsidRPr="00C21643">
        <w:rPr>
          <w:rFonts w:ascii="Times New Roman" w:hAnsi="Times New Roman"/>
          <w:b/>
          <w:sz w:val="28"/>
        </w:rPr>
        <w:t>А1</w:t>
      </w:r>
      <w:r w:rsidRPr="00C21643">
        <w:rPr>
          <w:rFonts w:ascii="Times New Roman" w:hAnsi="Times New Roman"/>
          <w:sz w:val="28"/>
        </w:rPr>
        <w:t>:</w:t>
      </w:r>
    </w:p>
    <w:p w:rsidR="00DF7AB6" w:rsidRPr="00C21643" w:rsidRDefault="00DF7AB6" w:rsidP="00DF7AB6">
      <w:pPr>
        <w:pStyle w:val="af1"/>
        <w:widowControl w:val="0"/>
        <w:spacing w:line="360" w:lineRule="auto"/>
        <w:jc w:val="right"/>
        <w:rPr>
          <w:rFonts w:ascii="Times New Roman" w:hAnsi="Times New Roman"/>
          <w:sz w:val="28"/>
        </w:rPr>
      </w:pPr>
      <w:r w:rsidRPr="00C21643">
        <w:rPr>
          <w:rFonts w:ascii="Times New Roman" w:hAnsi="Times New Roman"/>
          <w:position w:val="-6"/>
          <w:sz w:val="28"/>
        </w:rPr>
        <w:object w:dxaOrig="880" w:dyaOrig="300">
          <v:shape id="_x0000_i1029" type="#_x0000_t75" style="width:43.5pt;height:15pt" o:ole="" fillcolor="window">
            <v:imagedata r:id="rId16" o:title=""/>
          </v:shape>
          <o:OLEObject Type="Embed" ProgID="Equation.3" ShapeID="_x0000_i1029" DrawAspect="Content" ObjectID="_1492370988" r:id="rId17"/>
        </w:object>
      </w:r>
      <w:r w:rsidRPr="00C21643">
        <w:rPr>
          <w:rFonts w:ascii="Times New Roman" w:hAnsi="Times New Roman"/>
          <w:sz w:val="28"/>
        </w:rPr>
        <w:t xml:space="preserve">,                  </w:t>
      </w:r>
      <w:r>
        <w:rPr>
          <w:rFonts w:ascii="Times New Roman" w:hAnsi="Times New Roman"/>
          <w:sz w:val="28"/>
        </w:rPr>
        <w:t xml:space="preserve">                              (</w:t>
      </w:r>
      <w:r w:rsidRPr="00C21643">
        <w:rPr>
          <w:rFonts w:ascii="Times New Roman" w:hAnsi="Times New Roman"/>
          <w:sz w:val="28"/>
        </w:rPr>
        <w:t>1)</w:t>
      </w:r>
    </w:p>
    <w:p w:rsidR="00DF7AB6" w:rsidRPr="00C21643" w:rsidRDefault="00DF7AB6" w:rsidP="00DF7AB6">
      <w:pPr>
        <w:pStyle w:val="af1"/>
        <w:widowControl w:val="0"/>
        <w:spacing w:line="360" w:lineRule="auto"/>
        <w:jc w:val="both"/>
        <w:rPr>
          <w:rFonts w:ascii="Times New Roman" w:hAnsi="Times New Roman"/>
          <w:sz w:val="28"/>
        </w:rPr>
      </w:pPr>
      <w:r w:rsidRPr="00C21643">
        <w:rPr>
          <w:rFonts w:ascii="Times New Roman" w:hAnsi="Times New Roman"/>
          <w:sz w:val="28"/>
        </w:rPr>
        <w:t xml:space="preserve">где  </w:t>
      </w:r>
      <w:r w:rsidRPr="00C21643">
        <w:rPr>
          <w:rFonts w:ascii="Times New Roman" w:hAnsi="Times New Roman"/>
          <w:position w:val="-6"/>
          <w:sz w:val="28"/>
        </w:rPr>
        <w:object w:dxaOrig="240" w:dyaOrig="300">
          <v:shape id="_x0000_i1030" type="#_x0000_t75" style="width:12pt;height:15pt" o:ole="" fillcolor="window">
            <v:imagedata r:id="rId18" o:title=""/>
          </v:shape>
          <o:OLEObject Type="Embed" ProgID="Equation.3" ShapeID="_x0000_i1030" DrawAspect="Content" ObjectID="_1492370989" r:id="rId19"/>
        </w:object>
      </w:r>
      <w:r w:rsidRPr="00C21643">
        <w:rPr>
          <w:rFonts w:ascii="Times New Roman" w:hAnsi="Times New Roman"/>
          <w:sz w:val="28"/>
        </w:rPr>
        <w:t xml:space="preserve"> - денежные средства и краткосрочные финансовые вложения.</w:t>
      </w:r>
    </w:p>
    <w:p w:rsidR="00DF7AB6" w:rsidRPr="00C21643" w:rsidRDefault="00DF7AB6" w:rsidP="00DF7AB6">
      <w:pPr>
        <w:pStyle w:val="af1"/>
        <w:widowControl w:val="0"/>
        <w:spacing w:line="360" w:lineRule="auto"/>
        <w:jc w:val="both"/>
        <w:rPr>
          <w:rFonts w:ascii="Times New Roman" w:hAnsi="Times New Roman"/>
          <w:sz w:val="28"/>
        </w:rPr>
      </w:pPr>
      <w:r w:rsidRPr="00C21643">
        <w:rPr>
          <w:rFonts w:ascii="Times New Roman" w:hAnsi="Times New Roman"/>
          <w:sz w:val="28"/>
        </w:rPr>
        <w:sym w:font="Webdings" w:char="F06C"/>
      </w:r>
      <w:r w:rsidRPr="00C21643">
        <w:rPr>
          <w:rFonts w:ascii="Times New Roman" w:hAnsi="Times New Roman"/>
          <w:sz w:val="28"/>
        </w:rPr>
        <w:t xml:space="preserve"> </w:t>
      </w:r>
      <w:r w:rsidRPr="00C21643">
        <w:rPr>
          <w:rFonts w:ascii="Times New Roman" w:hAnsi="Times New Roman"/>
          <w:b/>
          <w:sz w:val="28"/>
        </w:rPr>
        <w:t>Быстро реализуемые активы</w:t>
      </w:r>
      <w:r w:rsidRPr="00C21643">
        <w:rPr>
          <w:rFonts w:ascii="Times New Roman" w:hAnsi="Times New Roman"/>
          <w:sz w:val="28"/>
        </w:rPr>
        <w:t xml:space="preserve"> </w:t>
      </w:r>
      <w:r w:rsidRPr="00C21643">
        <w:rPr>
          <w:rFonts w:ascii="Times New Roman" w:hAnsi="Times New Roman"/>
          <w:b/>
          <w:sz w:val="28"/>
        </w:rPr>
        <w:t>А2</w:t>
      </w:r>
      <w:r w:rsidRPr="00C21643">
        <w:rPr>
          <w:rFonts w:ascii="Times New Roman" w:hAnsi="Times New Roman"/>
          <w:sz w:val="28"/>
        </w:rPr>
        <w:t>:</w:t>
      </w:r>
    </w:p>
    <w:p w:rsidR="00DF7AB6" w:rsidRPr="00C21643" w:rsidRDefault="00DF7AB6" w:rsidP="00DF7AB6">
      <w:pPr>
        <w:pStyle w:val="af1"/>
        <w:widowControl w:val="0"/>
        <w:spacing w:line="360" w:lineRule="auto"/>
        <w:jc w:val="right"/>
        <w:rPr>
          <w:rFonts w:ascii="Times New Roman" w:hAnsi="Times New Roman"/>
          <w:sz w:val="28"/>
        </w:rPr>
      </w:pPr>
      <w:r w:rsidRPr="00C21643">
        <w:rPr>
          <w:rFonts w:ascii="Times New Roman" w:hAnsi="Times New Roman"/>
          <w:position w:val="-4"/>
          <w:sz w:val="28"/>
        </w:rPr>
        <w:object w:dxaOrig="980" w:dyaOrig="380">
          <v:shape id="_x0000_i1031" type="#_x0000_t75" style="width:48pt;height:18pt" o:ole="" fillcolor="window">
            <v:imagedata r:id="rId20" o:title=""/>
          </v:shape>
          <o:OLEObject Type="Embed" ProgID="Equation.3" ShapeID="_x0000_i1031" DrawAspect="Content" ObjectID="_1492370990" r:id="rId21"/>
        </w:object>
      </w:r>
      <w:r w:rsidRPr="00C21643">
        <w:rPr>
          <w:rFonts w:ascii="Times New Roman" w:hAnsi="Times New Roman"/>
          <w:sz w:val="28"/>
        </w:rPr>
        <w:t xml:space="preserve">,                 </w:t>
      </w:r>
      <w:r>
        <w:rPr>
          <w:rFonts w:ascii="Times New Roman" w:hAnsi="Times New Roman"/>
          <w:sz w:val="28"/>
        </w:rPr>
        <w:t xml:space="preserve">                              (</w:t>
      </w:r>
      <w:r w:rsidRPr="00C21643">
        <w:rPr>
          <w:rFonts w:ascii="Times New Roman" w:hAnsi="Times New Roman"/>
          <w:sz w:val="28"/>
        </w:rPr>
        <w:t>2)</w:t>
      </w:r>
    </w:p>
    <w:p w:rsidR="00DF7AB6" w:rsidRPr="00C21643" w:rsidRDefault="00DF7AB6" w:rsidP="00DF7AB6">
      <w:pPr>
        <w:pStyle w:val="af1"/>
        <w:widowControl w:val="0"/>
        <w:spacing w:line="360" w:lineRule="auto"/>
        <w:jc w:val="both"/>
        <w:rPr>
          <w:rFonts w:ascii="Times New Roman" w:hAnsi="Times New Roman"/>
          <w:sz w:val="28"/>
        </w:rPr>
      </w:pPr>
      <w:r w:rsidRPr="00C21643">
        <w:rPr>
          <w:rFonts w:ascii="Times New Roman" w:hAnsi="Times New Roman"/>
          <w:sz w:val="28"/>
        </w:rPr>
        <w:t xml:space="preserve">где  </w:t>
      </w:r>
      <w:r w:rsidRPr="00C21643">
        <w:rPr>
          <w:rFonts w:ascii="Times New Roman" w:hAnsi="Times New Roman"/>
          <w:position w:val="-4"/>
          <w:sz w:val="28"/>
        </w:rPr>
        <w:object w:dxaOrig="340" w:dyaOrig="380">
          <v:shape id="_x0000_i1032" type="#_x0000_t75" style="width:16.5pt;height:18pt" o:ole="" fillcolor="window">
            <v:imagedata r:id="rId22" o:title=""/>
          </v:shape>
          <o:OLEObject Type="Embed" ProgID="Equation.3" ShapeID="_x0000_i1032" DrawAspect="Content" ObjectID="_1492370991" r:id="rId23"/>
        </w:object>
      </w:r>
      <w:r w:rsidRPr="00C21643">
        <w:rPr>
          <w:rFonts w:ascii="Times New Roman" w:hAnsi="Times New Roman"/>
          <w:sz w:val="28"/>
        </w:rPr>
        <w:t xml:space="preserve"> - дебиторская задолженность и прочие оборотные активы.</w:t>
      </w:r>
    </w:p>
    <w:p w:rsidR="00DF7AB6" w:rsidRPr="00C21643" w:rsidRDefault="00DF7AB6" w:rsidP="00DF7AB6">
      <w:pPr>
        <w:pStyle w:val="af1"/>
        <w:widowControl w:val="0"/>
        <w:spacing w:line="360" w:lineRule="auto"/>
        <w:jc w:val="both"/>
        <w:rPr>
          <w:rFonts w:ascii="Times New Roman" w:hAnsi="Times New Roman"/>
          <w:sz w:val="28"/>
        </w:rPr>
      </w:pPr>
      <w:r w:rsidRPr="00C21643">
        <w:rPr>
          <w:rFonts w:ascii="Times New Roman" w:hAnsi="Times New Roman"/>
          <w:sz w:val="28"/>
        </w:rPr>
        <w:sym w:font="Webdings" w:char="F06C"/>
      </w:r>
      <w:r w:rsidRPr="00C21643">
        <w:rPr>
          <w:rFonts w:ascii="Times New Roman" w:hAnsi="Times New Roman"/>
          <w:sz w:val="28"/>
        </w:rPr>
        <w:t xml:space="preserve"> </w:t>
      </w:r>
      <w:r w:rsidRPr="00C21643">
        <w:rPr>
          <w:rFonts w:ascii="Times New Roman" w:hAnsi="Times New Roman"/>
          <w:b/>
          <w:sz w:val="28"/>
        </w:rPr>
        <w:t>Медленно реализуемые активы</w:t>
      </w:r>
      <w:r w:rsidRPr="00C21643">
        <w:rPr>
          <w:rFonts w:ascii="Times New Roman" w:hAnsi="Times New Roman"/>
          <w:sz w:val="28"/>
        </w:rPr>
        <w:t xml:space="preserve"> </w:t>
      </w:r>
      <w:r w:rsidRPr="00C21643">
        <w:rPr>
          <w:rFonts w:ascii="Times New Roman" w:hAnsi="Times New Roman"/>
          <w:b/>
          <w:sz w:val="28"/>
        </w:rPr>
        <w:t>А3</w:t>
      </w:r>
      <w:r w:rsidRPr="00C21643">
        <w:rPr>
          <w:rFonts w:ascii="Times New Roman" w:hAnsi="Times New Roman"/>
          <w:sz w:val="28"/>
        </w:rPr>
        <w:t>:</w:t>
      </w:r>
    </w:p>
    <w:p w:rsidR="00DF7AB6" w:rsidRPr="00C21643" w:rsidRDefault="00DF7AB6" w:rsidP="00DF7AB6">
      <w:pPr>
        <w:pStyle w:val="af1"/>
        <w:widowControl w:val="0"/>
        <w:spacing w:line="360" w:lineRule="auto"/>
        <w:jc w:val="right"/>
        <w:rPr>
          <w:rFonts w:ascii="Times New Roman" w:hAnsi="Times New Roman"/>
          <w:sz w:val="28"/>
        </w:rPr>
      </w:pPr>
      <w:r w:rsidRPr="00C21643">
        <w:rPr>
          <w:rFonts w:ascii="Times New Roman" w:hAnsi="Times New Roman"/>
          <w:position w:val="-12"/>
          <w:sz w:val="28"/>
        </w:rPr>
        <w:object w:dxaOrig="2200" w:dyaOrig="460">
          <v:shape id="_x0000_i1033" type="#_x0000_t75" style="width:111pt;height:24pt" o:ole="" fillcolor="window">
            <v:imagedata r:id="rId24" o:title=""/>
          </v:shape>
          <o:OLEObject Type="Embed" ProgID="Equation.3" ShapeID="_x0000_i1033" DrawAspect="Content" ObjectID="_1492370992" r:id="rId25"/>
        </w:object>
      </w:r>
      <w:r w:rsidRPr="00C21643">
        <w:rPr>
          <w:rFonts w:ascii="Times New Roman" w:hAnsi="Times New Roman"/>
          <w:sz w:val="28"/>
        </w:rPr>
        <w:t xml:space="preserve">,         </w:t>
      </w:r>
      <w:r>
        <w:rPr>
          <w:rFonts w:ascii="Times New Roman" w:hAnsi="Times New Roman"/>
          <w:sz w:val="28"/>
        </w:rPr>
        <w:t xml:space="preserve">                              (</w:t>
      </w:r>
      <w:r w:rsidRPr="00C21643">
        <w:rPr>
          <w:rFonts w:ascii="Times New Roman" w:hAnsi="Times New Roman"/>
          <w:sz w:val="28"/>
        </w:rPr>
        <w:t>3)</w:t>
      </w:r>
    </w:p>
    <w:p w:rsidR="00DF7AB6" w:rsidRPr="00C21643" w:rsidRDefault="00DF7AB6" w:rsidP="00DF7AB6">
      <w:pPr>
        <w:pStyle w:val="af1"/>
        <w:widowControl w:val="0"/>
        <w:spacing w:line="360" w:lineRule="auto"/>
        <w:jc w:val="both"/>
        <w:rPr>
          <w:rFonts w:ascii="Times New Roman" w:hAnsi="Times New Roman"/>
          <w:sz w:val="28"/>
        </w:rPr>
      </w:pPr>
      <w:r w:rsidRPr="00C21643">
        <w:rPr>
          <w:rFonts w:ascii="Times New Roman" w:hAnsi="Times New Roman"/>
          <w:sz w:val="28"/>
        </w:rPr>
        <w:t xml:space="preserve">где  </w:t>
      </w:r>
      <w:r w:rsidRPr="00C21643">
        <w:rPr>
          <w:rFonts w:ascii="Times New Roman" w:hAnsi="Times New Roman"/>
          <w:position w:val="-4"/>
          <w:sz w:val="28"/>
        </w:rPr>
        <w:object w:dxaOrig="360" w:dyaOrig="300">
          <v:shape id="_x0000_i1034" type="#_x0000_t75" style="width:18pt;height:15pt" o:ole="" fillcolor="window">
            <v:imagedata r:id="rId26" o:title=""/>
          </v:shape>
          <o:OLEObject Type="Embed" ProgID="Equation.3" ShapeID="_x0000_i1034" DrawAspect="Content" ObjectID="_1492370993" r:id="rId27"/>
        </w:object>
      </w:r>
      <w:r w:rsidRPr="00C21643">
        <w:rPr>
          <w:rFonts w:ascii="Times New Roman" w:hAnsi="Times New Roman"/>
          <w:sz w:val="28"/>
        </w:rPr>
        <w:t xml:space="preserve"> - долгосрочные финансовые вложения.</w:t>
      </w:r>
    </w:p>
    <w:p w:rsidR="00DF7AB6" w:rsidRPr="00C21643" w:rsidRDefault="00DF7AB6" w:rsidP="00DF7AB6">
      <w:pPr>
        <w:pStyle w:val="af1"/>
        <w:widowControl w:val="0"/>
        <w:spacing w:line="360" w:lineRule="auto"/>
        <w:jc w:val="both"/>
        <w:rPr>
          <w:rFonts w:ascii="Times New Roman" w:hAnsi="Times New Roman"/>
          <w:sz w:val="28"/>
        </w:rPr>
      </w:pPr>
      <w:r w:rsidRPr="00C21643">
        <w:rPr>
          <w:rFonts w:ascii="Times New Roman" w:hAnsi="Times New Roman"/>
          <w:sz w:val="28"/>
        </w:rPr>
        <w:sym w:font="Webdings" w:char="F06C"/>
      </w:r>
      <w:r w:rsidRPr="00C21643">
        <w:rPr>
          <w:rFonts w:ascii="Times New Roman" w:hAnsi="Times New Roman"/>
          <w:sz w:val="28"/>
        </w:rPr>
        <w:t xml:space="preserve"> </w:t>
      </w:r>
      <w:r w:rsidRPr="00C21643">
        <w:rPr>
          <w:rFonts w:ascii="Times New Roman" w:hAnsi="Times New Roman"/>
          <w:b/>
          <w:sz w:val="28"/>
        </w:rPr>
        <w:t>Трудно реализуемые активы А4</w:t>
      </w:r>
      <w:r w:rsidRPr="00C21643">
        <w:rPr>
          <w:rFonts w:ascii="Times New Roman" w:hAnsi="Times New Roman"/>
          <w:sz w:val="28"/>
        </w:rPr>
        <w:t>:</w:t>
      </w:r>
    </w:p>
    <w:p w:rsidR="00DF7AB6" w:rsidRPr="00C21643" w:rsidRDefault="00DF7AB6" w:rsidP="00DF7AB6">
      <w:pPr>
        <w:pStyle w:val="af1"/>
        <w:widowControl w:val="0"/>
        <w:spacing w:line="360" w:lineRule="auto"/>
        <w:jc w:val="right"/>
        <w:rPr>
          <w:rFonts w:ascii="Times New Roman" w:hAnsi="Times New Roman"/>
          <w:sz w:val="28"/>
        </w:rPr>
      </w:pPr>
      <w:r w:rsidRPr="00C21643">
        <w:rPr>
          <w:rFonts w:ascii="Times New Roman" w:hAnsi="Times New Roman"/>
          <w:position w:val="-4"/>
          <w:sz w:val="28"/>
        </w:rPr>
        <w:object w:dxaOrig="1600" w:dyaOrig="380">
          <v:shape id="_x0000_i1035" type="#_x0000_t75" style="width:81pt;height:18pt" o:ole="" fillcolor="window">
            <v:imagedata r:id="rId28" o:title=""/>
          </v:shape>
          <o:OLEObject Type="Embed" ProgID="Equation.3" ShapeID="_x0000_i1035" DrawAspect="Content" ObjectID="_1492370994" r:id="rId29"/>
        </w:object>
      </w:r>
      <w:r w:rsidRPr="00C21643">
        <w:rPr>
          <w:rFonts w:ascii="Times New Roman" w:hAnsi="Times New Roman"/>
          <w:sz w:val="28"/>
        </w:rPr>
        <w:t xml:space="preserve">.            </w:t>
      </w:r>
      <w:r>
        <w:rPr>
          <w:rFonts w:ascii="Times New Roman" w:hAnsi="Times New Roman"/>
          <w:sz w:val="28"/>
        </w:rPr>
        <w:t xml:space="preserve">                              (</w:t>
      </w:r>
      <w:r w:rsidRPr="00C21643">
        <w:rPr>
          <w:rFonts w:ascii="Times New Roman" w:hAnsi="Times New Roman"/>
          <w:sz w:val="28"/>
        </w:rPr>
        <w:t>4)</w:t>
      </w:r>
    </w:p>
    <w:p w:rsidR="00DF7AB6" w:rsidRPr="00C21643" w:rsidRDefault="00DF7AB6" w:rsidP="00DF7AB6">
      <w:pPr>
        <w:pStyle w:val="af1"/>
        <w:widowControl w:val="0"/>
        <w:spacing w:line="360" w:lineRule="auto"/>
        <w:ind w:firstLine="709"/>
        <w:jc w:val="both"/>
        <w:rPr>
          <w:rFonts w:ascii="Times New Roman" w:hAnsi="Times New Roman"/>
          <w:sz w:val="28"/>
        </w:rPr>
      </w:pPr>
      <w:r w:rsidRPr="00C21643">
        <w:rPr>
          <w:rFonts w:ascii="Times New Roman" w:hAnsi="Times New Roman"/>
          <w:sz w:val="28"/>
        </w:rPr>
        <w:lastRenderedPageBreak/>
        <w:t>Пассивы баланса группируются по степени срочности их оплаты:</w:t>
      </w:r>
    </w:p>
    <w:p w:rsidR="00DF7AB6" w:rsidRPr="00C21643" w:rsidRDefault="00DF7AB6" w:rsidP="00DF7AB6">
      <w:pPr>
        <w:pStyle w:val="af1"/>
        <w:widowControl w:val="0"/>
        <w:spacing w:line="360" w:lineRule="auto"/>
        <w:jc w:val="both"/>
        <w:rPr>
          <w:rFonts w:ascii="Times New Roman" w:hAnsi="Times New Roman"/>
          <w:sz w:val="28"/>
        </w:rPr>
      </w:pPr>
      <w:r w:rsidRPr="00C21643">
        <w:rPr>
          <w:rFonts w:ascii="Times New Roman" w:hAnsi="Times New Roman"/>
          <w:sz w:val="28"/>
        </w:rPr>
        <w:sym w:font="Webdings" w:char="F098"/>
      </w:r>
      <w:r w:rsidRPr="00C21643">
        <w:rPr>
          <w:rFonts w:ascii="Times New Roman" w:hAnsi="Times New Roman"/>
          <w:b/>
          <w:sz w:val="28"/>
        </w:rPr>
        <w:t xml:space="preserve"> Наиболее срочные обязательства П1</w:t>
      </w:r>
      <w:r w:rsidRPr="00C21643">
        <w:rPr>
          <w:rFonts w:ascii="Times New Roman" w:hAnsi="Times New Roman"/>
          <w:sz w:val="28"/>
        </w:rPr>
        <w:t>:</w:t>
      </w:r>
    </w:p>
    <w:p w:rsidR="00DF7AB6" w:rsidRPr="00C21643" w:rsidRDefault="00DF7AB6" w:rsidP="00DF7AB6">
      <w:pPr>
        <w:pStyle w:val="af1"/>
        <w:widowControl w:val="0"/>
        <w:spacing w:line="360" w:lineRule="auto"/>
        <w:jc w:val="right"/>
        <w:rPr>
          <w:rFonts w:ascii="Times New Roman" w:hAnsi="Times New Roman"/>
          <w:sz w:val="28"/>
        </w:rPr>
      </w:pPr>
      <w:r w:rsidRPr="00C21643">
        <w:rPr>
          <w:rFonts w:ascii="Times New Roman" w:hAnsi="Times New Roman"/>
          <w:position w:val="-4"/>
          <w:sz w:val="28"/>
        </w:rPr>
        <w:object w:dxaOrig="1060" w:dyaOrig="380">
          <v:shape id="_x0000_i1036" type="#_x0000_t75" style="width:54pt;height:18pt" o:ole="" fillcolor="window">
            <v:imagedata r:id="rId30" o:title=""/>
          </v:shape>
          <o:OLEObject Type="Embed" ProgID="Equation.3" ShapeID="_x0000_i1036" DrawAspect="Content" ObjectID="_1492370995" r:id="rId31"/>
        </w:object>
      </w:r>
      <w:r w:rsidRPr="00C21643">
        <w:rPr>
          <w:rFonts w:ascii="Times New Roman" w:hAnsi="Times New Roman"/>
          <w:sz w:val="28"/>
        </w:rPr>
        <w:t xml:space="preserve">.                </w:t>
      </w:r>
      <w:r>
        <w:rPr>
          <w:rFonts w:ascii="Times New Roman" w:hAnsi="Times New Roman"/>
          <w:sz w:val="28"/>
        </w:rPr>
        <w:t xml:space="preserve">                              (</w:t>
      </w:r>
      <w:r w:rsidRPr="00C21643">
        <w:rPr>
          <w:rFonts w:ascii="Times New Roman" w:hAnsi="Times New Roman"/>
          <w:sz w:val="28"/>
        </w:rPr>
        <w:t>5)</w:t>
      </w:r>
    </w:p>
    <w:p w:rsidR="00DF7AB6" w:rsidRPr="00C21643" w:rsidRDefault="00DF7AB6" w:rsidP="00DF7AB6">
      <w:pPr>
        <w:pStyle w:val="af1"/>
        <w:widowControl w:val="0"/>
        <w:spacing w:line="360" w:lineRule="auto"/>
        <w:jc w:val="both"/>
        <w:rPr>
          <w:rFonts w:ascii="Times New Roman" w:hAnsi="Times New Roman"/>
          <w:sz w:val="28"/>
        </w:rPr>
      </w:pPr>
      <w:r w:rsidRPr="00C21643">
        <w:rPr>
          <w:rFonts w:ascii="Times New Roman" w:hAnsi="Times New Roman"/>
          <w:sz w:val="28"/>
        </w:rPr>
        <w:sym w:font="Webdings" w:char="F098"/>
      </w:r>
      <w:r w:rsidRPr="00C21643">
        <w:rPr>
          <w:rFonts w:ascii="Times New Roman" w:hAnsi="Times New Roman"/>
          <w:sz w:val="28"/>
        </w:rPr>
        <w:t xml:space="preserve"> </w:t>
      </w:r>
      <w:r w:rsidRPr="00C21643">
        <w:rPr>
          <w:rFonts w:ascii="Times New Roman" w:hAnsi="Times New Roman"/>
          <w:b/>
          <w:sz w:val="28"/>
        </w:rPr>
        <w:t>Краткосрочные пассивы</w:t>
      </w:r>
      <w:r w:rsidRPr="00C21643">
        <w:rPr>
          <w:rFonts w:ascii="Times New Roman" w:hAnsi="Times New Roman"/>
          <w:sz w:val="28"/>
        </w:rPr>
        <w:t xml:space="preserve"> </w:t>
      </w:r>
      <w:r w:rsidRPr="00C21643">
        <w:rPr>
          <w:rFonts w:ascii="Times New Roman" w:hAnsi="Times New Roman"/>
          <w:b/>
          <w:sz w:val="28"/>
        </w:rPr>
        <w:t>П2</w:t>
      </w:r>
      <w:r w:rsidRPr="00C21643">
        <w:rPr>
          <w:rFonts w:ascii="Times New Roman" w:hAnsi="Times New Roman"/>
          <w:sz w:val="28"/>
        </w:rPr>
        <w:t>:</w:t>
      </w:r>
    </w:p>
    <w:p w:rsidR="00DF7AB6" w:rsidRPr="00C21643" w:rsidRDefault="00DF7AB6" w:rsidP="00DF7AB6">
      <w:pPr>
        <w:pStyle w:val="af1"/>
        <w:widowControl w:val="0"/>
        <w:spacing w:line="360" w:lineRule="auto"/>
        <w:jc w:val="right"/>
        <w:rPr>
          <w:rFonts w:ascii="Times New Roman" w:hAnsi="Times New Roman"/>
          <w:sz w:val="28"/>
        </w:rPr>
      </w:pPr>
      <w:r w:rsidRPr="00C21643">
        <w:rPr>
          <w:rFonts w:ascii="Times New Roman" w:hAnsi="Times New Roman"/>
          <w:position w:val="-4"/>
          <w:sz w:val="28"/>
        </w:rPr>
        <w:object w:dxaOrig="1140" w:dyaOrig="380">
          <v:shape id="_x0000_i1037" type="#_x0000_t75" style="width:57pt;height:18pt" o:ole="" fillcolor="window">
            <v:imagedata r:id="rId32" o:title=""/>
          </v:shape>
          <o:OLEObject Type="Embed" ProgID="Equation.3" ShapeID="_x0000_i1037" DrawAspect="Content" ObjectID="_1492370996" r:id="rId33"/>
        </w:object>
      </w:r>
      <w:r w:rsidRPr="00C21643">
        <w:rPr>
          <w:rFonts w:ascii="Times New Roman" w:hAnsi="Times New Roman"/>
          <w:sz w:val="28"/>
        </w:rPr>
        <w:t xml:space="preserve">.               </w:t>
      </w:r>
      <w:r>
        <w:rPr>
          <w:rFonts w:ascii="Times New Roman" w:hAnsi="Times New Roman"/>
          <w:sz w:val="28"/>
        </w:rPr>
        <w:t xml:space="preserve">                              (</w:t>
      </w:r>
      <w:r w:rsidRPr="00C21643">
        <w:rPr>
          <w:rFonts w:ascii="Times New Roman" w:hAnsi="Times New Roman"/>
          <w:sz w:val="28"/>
        </w:rPr>
        <w:t>6)</w:t>
      </w:r>
    </w:p>
    <w:p w:rsidR="00DF7AB6" w:rsidRPr="00C21643" w:rsidRDefault="00DF7AB6" w:rsidP="00DF7AB6">
      <w:pPr>
        <w:pStyle w:val="af1"/>
        <w:widowControl w:val="0"/>
        <w:spacing w:line="360" w:lineRule="auto"/>
        <w:jc w:val="both"/>
        <w:rPr>
          <w:rFonts w:ascii="Times New Roman" w:hAnsi="Times New Roman"/>
          <w:sz w:val="28"/>
        </w:rPr>
      </w:pPr>
      <w:r w:rsidRPr="00C21643">
        <w:rPr>
          <w:rFonts w:ascii="Times New Roman" w:hAnsi="Times New Roman"/>
          <w:sz w:val="28"/>
        </w:rPr>
        <w:sym w:font="Webdings" w:char="F098"/>
      </w:r>
      <w:r w:rsidRPr="00C21643">
        <w:rPr>
          <w:rFonts w:ascii="Times New Roman" w:hAnsi="Times New Roman"/>
          <w:sz w:val="28"/>
        </w:rPr>
        <w:t xml:space="preserve"> </w:t>
      </w:r>
      <w:r w:rsidRPr="00C21643">
        <w:rPr>
          <w:rFonts w:ascii="Times New Roman" w:hAnsi="Times New Roman"/>
          <w:b/>
          <w:sz w:val="28"/>
        </w:rPr>
        <w:t>Долгосрочные и среднесрочные пассивы П3</w:t>
      </w:r>
      <w:r w:rsidRPr="00C21643">
        <w:rPr>
          <w:rFonts w:ascii="Times New Roman" w:hAnsi="Times New Roman"/>
          <w:sz w:val="28"/>
        </w:rPr>
        <w:t>:</w:t>
      </w:r>
    </w:p>
    <w:p w:rsidR="00DF7AB6" w:rsidRPr="00C21643" w:rsidRDefault="00DF7AB6" w:rsidP="00DF7AB6">
      <w:pPr>
        <w:pStyle w:val="af1"/>
        <w:widowControl w:val="0"/>
        <w:spacing w:line="360" w:lineRule="auto"/>
        <w:jc w:val="right"/>
        <w:rPr>
          <w:rFonts w:ascii="Times New Roman" w:hAnsi="Times New Roman"/>
          <w:sz w:val="28"/>
        </w:rPr>
      </w:pPr>
      <w:r w:rsidRPr="00C21643">
        <w:rPr>
          <w:rFonts w:ascii="Times New Roman" w:hAnsi="Times New Roman"/>
          <w:position w:val="-6"/>
          <w:sz w:val="28"/>
        </w:rPr>
        <w:object w:dxaOrig="1200" w:dyaOrig="400">
          <v:shape id="_x0000_i1038" type="#_x0000_t75" style="width:60pt;height:19.5pt" o:ole="" fillcolor="window">
            <v:imagedata r:id="rId34" o:title=""/>
          </v:shape>
          <o:OLEObject Type="Embed" ProgID="Equation.3" ShapeID="_x0000_i1038" DrawAspect="Content" ObjectID="_1492370997" r:id="rId35"/>
        </w:object>
      </w:r>
      <w:r w:rsidRPr="00C21643">
        <w:rPr>
          <w:rFonts w:ascii="Times New Roman" w:hAnsi="Times New Roman"/>
          <w:sz w:val="28"/>
        </w:rPr>
        <w:t xml:space="preserve">.               </w:t>
      </w:r>
      <w:r>
        <w:rPr>
          <w:rFonts w:ascii="Times New Roman" w:hAnsi="Times New Roman"/>
          <w:sz w:val="28"/>
        </w:rPr>
        <w:t xml:space="preserve">                              (</w:t>
      </w:r>
      <w:r w:rsidRPr="00C21643">
        <w:rPr>
          <w:rFonts w:ascii="Times New Roman" w:hAnsi="Times New Roman"/>
          <w:sz w:val="28"/>
        </w:rPr>
        <w:t>7)</w:t>
      </w:r>
    </w:p>
    <w:p w:rsidR="00DF7AB6" w:rsidRPr="00C21643" w:rsidRDefault="00DF7AB6" w:rsidP="00DF7AB6">
      <w:pPr>
        <w:pStyle w:val="af1"/>
        <w:widowControl w:val="0"/>
        <w:spacing w:line="360" w:lineRule="auto"/>
        <w:jc w:val="both"/>
        <w:rPr>
          <w:rFonts w:ascii="Times New Roman" w:hAnsi="Times New Roman"/>
          <w:sz w:val="28"/>
        </w:rPr>
      </w:pPr>
      <w:r w:rsidRPr="00C21643">
        <w:rPr>
          <w:rFonts w:ascii="Times New Roman" w:hAnsi="Times New Roman"/>
          <w:sz w:val="28"/>
        </w:rPr>
        <w:sym w:font="Webdings" w:char="F098"/>
      </w:r>
      <w:r w:rsidRPr="00C21643">
        <w:rPr>
          <w:rFonts w:ascii="Times New Roman" w:hAnsi="Times New Roman"/>
          <w:sz w:val="28"/>
        </w:rPr>
        <w:t xml:space="preserve"> </w:t>
      </w:r>
      <w:r w:rsidRPr="00C21643">
        <w:rPr>
          <w:rFonts w:ascii="Times New Roman" w:hAnsi="Times New Roman"/>
          <w:b/>
          <w:sz w:val="28"/>
        </w:rPr>
        <w:t>Постоянные пассивы П4</w:t>
      </w:r>
      <w:r w:rsidRPr="00C21643">
        <w:rPr>
          <w:rFonts w:ascii="Times New Roman" w:hAnsi="Times New Roman"/>
          <w:sz w:val="28"/>
        </w:rPr>
        <w:t>:</w:t>
      </w:r>
    </w:p>
    <w:p w:rsidR="00DF7AB6" w:rsidRPr="00C21643" w:rsidRDefault="00DF7AB6" w:rsidP="00DF7AB6">
      <w:pPr>
        <w:pStyle w:val="af1"/>
        <w:widowControl w:val="0"/>
        <w:spacing w:line="360" w:lineRule="auto"/>
        <w:jc w:val="right"/>
        <w:rPr>
          <w:rFonts w:ascii="Times New Roman" w:hAnsi="Times New Roman"/>
          <w:sz w:val="28"/>
        </w:rPr>
      </w:pPr>
      <w:r w:rsidRPr="00C21643">
        <w:rPr>
          <w:rFonts w:ascii="Times New Roman" w:hAnsi="Times New Roman"/>
          <w:position w:val="-12"/>
          <w:sz w:val="28"/>
        </w:rPr>
        <w:object w:dxaOrig="1800" w:dyaOrig="460">
          <v:shape id="_x0000_i1039" type="#_x0000_t75" style="width:90pt;height:24pt" o:ole="" fillcolor="window">
            <v:imagedata r:id="rId36" o:title=""/>
          </v:shape>
          <o:OLEObject Type="Embed" ProgID="Equation.3" ShapeID="_x0000_i1039" DrawAspect="Content" ObjectID="_1492370998" r:id="rId37"/>
        </w:object>
      </w:r>
      <w:r w:rsidRPr="00C21643">
        <w:rPr>
          <w:rFonts w:ascii="Times New Roman" w:hAnsi="Times New Roman"/>
          <w:sz w:val="28"/>
        </w:rPr>
        <w:t xml:space="preserve">.            </w:t>
      </w:r>
      <w:r>
        <w:rPr>
          <w:rFonts w:ascii="Times New Roman" w:hAnsi="Times New Roman"/>
          <w:sz w:val="28"/>
        </w:rPr>
        <w:t xml:space="preserve">                              (</w:t>
      </w:r>
      <w:r w:rsidRPr="00C21643">
        <w:rPr>
          <w:rFonts w:ascii="Times New Roman" w:hAnsi="Times New Roman"/>
          <w:sz w:val="28"/>
        </w:rPr>
        <w:t>8)</w:t>
      </w:r>
    </w:p>
    <w:p w:rsidR="00DF7AB6" w:rsidRPr="00C21643" w:rsidRDefault="00DF7AB6" w:rsidP="00DF7AB6">
      <w:pPr>
        <w:pStyle w:val="af1"/>
        <w:widowControl w:val="0"/>
        <w:spacing w:line="360" w:lineRule="auto"/>
        <w:ind w:firstLine="709"/>
        <w:jc w:val="both"/>
        <w:rPr>
          <w:rFonts w:ascii="Times New Roman" w:hAnsi="Times New Roman"/>
          <w:sz w:val="28"/>
        </w:rPr>
      </w:pPr>
      <w:r w:rsidRPr="00C21643">
        <w:rPr>
          <w:rFonts w:ascii="Times New Roman" w:hAnsi="Times New Roman"/>
          <w:sz w:val="28"/>
        </w:rPr>
        <w:t>Для определения ликвидности баланса  следует  сопоставить  итоги приведенных групп по активу и пассиву. Баланс считается абсолютно ликвидным,  если имеют место следующие соотношения:</w:t>
      </w:r>
    </w:p>
    <w:p w:rsidR="00DF7AB6" w:rsidRPr="00C21643" w:rsidRDefault="00DF7AB6" w:rsidP="00DF7AB6">
      <w:pPr>
        <w:pStyle w:val="af1"/>
        <w:widowControl w:val="0"/>
        <w:spacing w:line="360" w:lineRule="auto"/>
        <w:jc w:val="right"/>
        <w:rPr>
          <w:rFonts w:ascii="Times New Roman" w:hAnsi="Times New Roman"/>
          <w:sz w:val="28"/>
        </w:rPr>
      </w:pPr>
      <w:r w:rsidRPr="00C21643">
        <w:rPr>
          <w:rFonts w:ascii="Times New Roman" w:hAnsi="Times New Roman"/>
          <w:position w:val="-76"/>
          <w:sz w:val="28"/>
          <w:lang w:val="en-US"/>
        </w:rPr>
        <w:object w:dxaOrig="1300" w:dyaOrig="1660">
          <v:shape id="_x0000_i1040" type="#_x0000_t75" style="width:66pt;height:82.5pt" o:ole="" fillcolor="window">
            <v:imagedata r:id="rId38" o:title=""/>
          </v:shape>
          <o:OLEObject Type="Embed" ProgID="Equation.3" ShapeID="_x0000_i1040" DrawAspect="Content" ObjectID="_1492370999" r:id="rId39"/>
        </w:object>
      </w:r>
      <w:r w:rsidRPr="00C21643">
        <w:rPr>
          <w:rFonts w:ascii="Times New Roman" w:hAnsi="Times New Roman"/>
          <w:sz w:val="28"/>
        </w:rPr>
        <w:t xml:space="preserve">.                                            </w:t>
      </w:r>
      <w:r w:rsidRPr="00770895">
        <w:rPr>
          <w:rFonts w:ascii="Times New Roman" w:hAnsi="Times New Roman"/>
          <w:sz w:val="28"/>
        </w:rPr>
        <w:tab/>
      </w:r>
      <w:r w:rsidRPr="00C21643">
        <w:rPr>
          <w:rFonts w:ascii="Times New Roman" w:hAnsi="Times New Roman"/>
          <w:sz w:val="28"/>
        </w:rPr>
        <w:t>(</w:t>
      </w:r>
      <w:r w:rsidRPr="00770895">
        <w:rPr>
          <w:rFonts w:ascii="Times New Roman" w:hAnsi="Times New Roman"/>
          <w:sz w:val="28"/>
        </w:rPr>
        <w:t>9</w:t>
      </w:r>
      <w:r w:rsidRPr="00C21643">
        <w:rPr>
          <w:rFonts w:ascii="Times New Roman" w:hAnsi="Times New Roman"/>
          <w:sz w:val="28"/>
        </w:rPr>
        <w:t>)</w:t>
      </w:r>
    </w:p>
    <w:p w:rsidR="00DF7AB6" w:rsidRPr="00C21643" w:rsidRDefault="00DF7AB6" w:rsidP="00DF7AB6">
      <w:pPr>
        <w:pStyle w:val="af1"/>
        <w:widowControl w:val="0"/>
        <w:spacing w:line="360" w:lineRule="auto"/>
        <w:ind w:firstLine="709"/>
        <w:jc w:val="both"/>
        <w:rPr>
          <w:rFonts w:ascii="Times New Roman" w:hAnsi="Times New Roman"/>
          <w:sz w:val="28"/>
        </w:rPr>
      </w:pPr>
      <w:r w:rsidRPr="00C21643">
        <w:rPr>
          <w:rFonts w:ascii="Times New Roman" w:hAnsi="Times New Roman"/>
          <w:sz w:val="28"/>
        </w:rPr>
        <w:t>В случае, когда одно или несколько неравенств системы (9) имеют знак, противоположный зафиксированному в оптимальном варианте, ликвидность баланса в большей или меньшей степени отличается от абсолютной. При этом недостаток средств по одной группе активов компенсируется их избытком по другой группе, хотя компенсация при этом имеет место лишь по стоимостной величине, поскольку в реальной платежной ситуации менее ликвидные активы не могут заместить более ликвидные.</w:t>
      </w:r>
    </w:p>
    <w:p w:rsidR="00DF7AB6" w:rsidRPr="00C21643" w:rsidRDefault="00DF7AB6" w:rsidP="00DF7AB6">
      <w:pPr>
        <w:pStyle w:val="af1"/>
        <w:widowControl w:val="0"/>
        <w:spacing w:line="360" w:lineRule="auto"/>
        <w:ind w:firstLine="709"/>
        <w:jc w:val="both"/>
        <w:rPr>
          <w:rFonts w:ascii="Times New Roman" w:hAnsi="Times New Roman"/>
          <w:sz w:val="28"/>
        </w:rPr>
      </w:pPr>
      <w:r w:rsidRPr="00C21643">
        <w:rPr>
          <w:rFonts w:ascii="Times New Roman" w:hAnsi="Times New Roman"/>
          <w:sz w:val="28"/>
        </w:rPr>
        <w:t>Анализ ликвидности балан</w:t>
      </w:r>
      <w:r>
        <w:rPr>
          <w:rFonts w:ascii="Times New Roman" w:hAnsi="Times New Roman"/>
          <w:sz w:val="28"/>
        </w:rPr>
        <w:t>са оформляется в виде таблицы 8. В графах 2, 3, 5, 6 таблицы 1</w:t>
      </w:r>
      <w:r w:rsidRPr="00C21643">
        <w:rPr>
          <w:rFonts w:ascii="Times New Roman" w:hAnsi="Times New Roman"/>
          <w:sz w:val="28"/>
        </w:rPr>
        <w:t xml:space="preserve"> даны итоги групп актива и пассива, вычисляемые по соотно</w:t>
      </w:r>
      <w:r>
        <w:rPr>
          <w:rFonts w:ascii="Times New Roman" w:hAnsi="Times New Roman"/>
          <w:sz w:val="28"/>
        </w:rPr>
        <w:t>шениям (1) – (</w:t>
      </w:r>
      <w:r w:rsidRPr="00C21643">
        <w:rPr>
          <w:rFonts w:ascii="Times New Roman" w:hAnsi="Times New Roman"/>
          <w:sz w:val="28"/>
        </w:rPr>
        <w:t>9), на начало и конец отчетного периода.</w:t>
      </w:r>
    </w:p>
    <w:p w:rsidR="00DF7AB6" w:rsidRPr="00C21643" w:rsidRDefault="00DF7AB6" w:rsidP="00DF7AB6">
      <w:pPr>
        <w:pStyle w:val="af1"/>
        <w:widowControl w:val="0"/>
        <w:spacing w:line="360" w:lineRule="auto"/>
        <w:ind w:firstLine="709"/>
        <w:jc w:val="both"/>
        <w:rPr>
          <w:rFonts w:ascii="Times New Roman" w:hAnsi="Times New Roman"/>
          <w:sz w:val="28"/>
        </w:rPr>
      </w:pPr>
      <w:r w:rsidRPr="00C21643">
        <w:rPr>
          <w:rFonts w:ascii="Times New Roman" w:hAnsi="Times New Roman"/>
          <w:sz w:val="28"/>
        </w:rPr>
        <w:t>В графах 7 и 8 представлены абсолютные величины платежных излишков или недостатков на начало и конец отчетного периода:</w:t>
      </w:r>
    </w:p>
    <w:p w:rsidR="00DF7AB6" w:rsidRPr="00C21643" w:rsidRDefault="00DF7AB6" w:rsidP="00DF7AB6">
      <w:pPr>
        <w:pStyle w:val="af1"/>
        <w:widowControl w:val="0"/>
        <w:spacing w:line="360" w:lineRule="auto"/>
        <w:jc w:val="center"/>
        <w:rPr>
          <w:rFonts w:ascii="Times New Roman" w:hAnsi="Times New Roman"/>
          <w:sz w:val="28"/>
        </w:rPr>
      </w:pPr>
      <w:r w:rsidRPr="00C21643">
        <w:rPr>
          <w:rFonts w:ascii="Times New Roman" w:hAnsi="Times New Roman"/>
          <w:position w:val="-16"/>
          <w:sz w:val="28"/>
        </w:rPr>
        <w:object w:dxaOrig="1660" w:dyaOrig="420">
          <v:shape id="_x0000_i1041" type="#_x0000_t75" style="width:82.5pt;height:21pt" o:ole="" fillcolor="window">
            <v:imagedata r:id="rId40" o:title=""/>
          </v:shape>
          <o:OLEObject Type="Embed" ProgID="Equation.3" ShapeID="_x0000_i1041" DrawAspect="Content" ObjectID="_1492371000" r:id="rId41"/>
        </w:object>
      </w:r>
      <w:r w:rsidRPr="00C21643">
        <w:rPr>
          <w:rFonts w:ascii="Times New Roman" w:hAnsi="Times New Roman"/>
          <w:sz w:val="28"/>
        </w:rPr>
        <w:t xml:space="preserve">,           </w:t>
      </w:r>
      <w:r w:rsidRPr="00C21643">
        <w:rPr>
          <w:rFonts w:ascii="Times New Roman" w:hAnsi="Times New Roman"/>
          <w:position w:val="-12"/>
          <w:sz w:val="28"/>
        </w:rPr>
        <w:object w:dxaOrig="859" w:dyaOrig="440">
          <v:shape id="_x0000_i1042" type="#_x0000_t75" style="width:43.5pt;height:22.5pt" o:ole="" fillcolor="window">
            <v:imagedata r:id="rId42" o:title=""/>
          </v:shape>
          <o:OLEObject Type="Embed" ProgID="Equation.3" ShapeID="_x0000_i1042" DrawAspect="Content" ObjectID="_1492371001" r:id="rId43"/>
        </w:object>
      </w:r>
      <w:r w:rsidRPr="00C21643">
        <w:rPr>
          <w:rFonts w:ascii="Times New Roman" w:hAnsi="Times New Roman"/>
          <w:sz w:val="28"/>
        </w:rPr>
        <w:t>,</w:t>
      </w:r>
    </w:p>
    <w:p w:rsidR="00DF7AB6" w:rsidRPr="00C21643" w:rsidRDefault="00DF7AB6" w:rsidP="00DF7AB6">
      <w:pPr>
        <w:pStyle w:val="af1"/>
        <w:widowControl w:val="0"/>
        <w:spacing w:line="360" w:lineRule="auto"/>
        <w:jc w:val="both"/>
        <w:rPr>
          <w:rFonts w:ascii="Times New Roman" w:hAnsi="Times New Roman"/>
          <w:sz w:val="28"/>
        </w:rPr>
      </w:pPr>
      <w:r w:rsidRPr="00C21643">
        <w:rPr>
          <w:rFonts w:ascii="Times New Roman" w:hAnsi="Times New Roman"/>
          <w:sz w:val="28"/>
        </w:rPr>
        <w:t>а в графах 9 и 10 - соответственно их величины, взятые в процентах к итогам групп пассива:</w:t>
      </w:r>
    </w:p>
    <w:p w:rsidR="00DF7AB6" w:rsidRPr="00C21643" w:rsidRDefault="00DF7AB6" w:rsidP="00DF7AB6">
      <w:pPr>
        <w:pStyle w:val="af1"/>
        <w:widowControl w:val="0"/>
        <w:jc w:val="center"/>
        <w:rPr>
          <w:rFonts w:ascii="Times New Roman" w:hAnsi="Times New Roman"/>
          <w:sz w:val="28"/>
        </w:rPr>
      </w:pPr>
      <w:r w:rsidRPr="00C21643">
        <w:rPr>
          <w:rFonts w:ascii="Times New Roman" w:hAnsi="Times New Roman"/>
          <w:position w:val="-38"/>
          <w:sz w:val="28"/>
        </w:rPr>
        <w:object w:dxaOrig="3500" w:dyaOrig="859">
          <v:shape id="_x0000_i1043" type="#_x0000_t75" style="width:175.5pt;height:43.5pt" o:ole="" fillcolor="window">
            <v:imagedata r:id="rId44" o:title=""/>
          </v:shape>
          <o:OLEObject Type="Embed" ProgID="Equation.3" ShapeID="_x0000_i1043" DrawAspect="Content" ObjectID="_1492371002" r:id="rId45"/>
        </w:object>
      </w:r>
      <w:r w:rsidRPr="00C21643">
        <w:rPr>
          <w:rFonts w:ascii="Times New Roman" w:hAnsi="Times New Roman"/>
          <w:sz w:val="28"/>
        </w:rPr>
        <w:t xml:space="preserve"> .</w:t>
      </w:r>
    </w:p>
    <w:p w:rsidR="00DF7AB6" w:rsidRPr="00C21643" w:rsidRDefault="00DF7AB6" w:rsidP="00DF7AB6">
      <w:pPr>
        <w:pStyle w:val="af1"/>
        <w:widowControl w:val="0"/>
        <w:spacing w:before="240" w:line="360" w:lineRule="auto"/>
        <w:ind w:firstLine="709"/>
        <w:jc w:val="both"/>
        <w:rPr>
          <w:rFonts w:ascii="Times New Roman" w:hAnsi="Times New Roman"/>
          <w:sz w:val="28"/>
        </w:rPr>
      </w:pPr>
      <w:r w:rsidRPr="00C21643">
        <w:rPr>
          <w:rFonts w:ascii="Times New Roman" w:hAnsi="Times New Roman"/>
          <w:sz w:val="28"/>
        </w:rPr>
        <w:t>Сопоставление наиболее ликвидных средств и быстро реализуемых активов с наиболее срочными обязательствами позволяет выяснить текущую ликвидность. Сравнение же медленно реализуемых активов с долгосрочными пассивами отражает перспективную ликвидность.</w:t>
      </w:r>
    </w:p>
    <w:p w:rsidR="00DF7AB6" w:rsidRPr="0081434E" w:rsidRDefault="00DF7AB6" w:rsidP="00DF7AB6">
      <w:pPr>
        <w:pStyle w:val="Style11"/>
        <w:widowControl/>
        <w:spacing w:line="360" w:lineRule="auto"/>
        <w:jc w:val="right"/>
        <w:rPr>
          <w:rStyle w:val="FontStyle35"/>
          <w:b w:val="0"/>
          <w:sz w:val="28"/>
          <w:szCs w:val="28"/>
        </w:rPr>
      </w:pPr>
      <w:r w:rsidRPr="0081434E">
        <w:rPr>
          <w:rStyle w:val="FontStyle35"/>
          <w:sz w:val="28"/>
          <w:szCs w:val="28"/>
        </w:rPr>
        <w:t xml:space="preserve">Таблица </w:t>
      </w:r>
      <w:r>
        <w:rPr>
          <w:rStyle w:val="FontStyle35"/>
          <w:sz w:val="28"/>
          <w:szCs w:val="28"/>
        </w:rPr>
        <w:t>5</w:t>
      </w:r>
    </w:p>
    <w:p w:rsidR="00DF7AB6" w:rsidRDefault="00DF7AB6" w:rsidP="00DF7AB6">
      <w:pPr>
        <w:pStyle w:val="Style2"/>
        <w:widowControl/>
        <w:spacing w:line="360" w:lineRule="auto"/>
        <w:rPr>
          <w:rStyle w:val="FontStyle26"/>
          <w:i w:val="0"/>
          <w:sz w:val="28"/>
          <w:szCs w:val="28"/>
        </w:rPr>
      </w:pPr>
    </w:p>
    <w:tbl>
      <w:tblPr>
        <w:tblW w:w="9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919"/>
        <w:gridCol w:w="2007"/>
        <w:gridCol w:w="1651"/>
        <w:gridCol w:w="1424"/>
        <w:gridCol w:w="1567"/>
      </w:tblGrid>
      <w:tr w:rsidR="00DF7AB6" w:rsidRPr="00202427" w:rsidTr="00B32D9A">
        <w:tc>
          <w:tcPr>
            <w:tcW w:w="2919" w:type="dxa"/>
            <w:vMerge w:val="restart"/>
          </w:tcPr>
          <w:p w:rsidR="00DF7AB6" w:rsidRPr="00202427" w:rsidRDefault="00DF7AB6" w:rsidP="00B32D9A">
            <w:pPr>
              <w:pStyle w:val="Style3"/>
              <w:widowControl/>
              <w:spacing w:line="240" w:lineRule="auto"/>
              <w:ind w:firstLine="0"/>
              <w:jc w:val="center"/>
              <w:rPr>
                <w:rStyle w:val="FontStyle28"/>
                <w:i w:val="0"/>
              </w:rPr>
            </w:pPr>
            <w:r w:rsidRPr="00202427">
              <w:rPr>
                <w:rStyle w:val="FontStyle28"/>
              </w:rPr>
              <w:t>Показатель</w:t>
            </w:r>
          </w:p>
        </w:tc>
        <w:tc>
          <w:tcPr>
            <w:tcW w:w="2007" w:type="dxa"/>
            <w:vMerge w:val="restart"/>
          </w:tcPr>
          <w:p w:rsidR="00DF7AB6" w:rsidRPr="00202427" w:rsidRDefault="00DF7AB6" w:rsidP="00B32D9A">
            <w:pPr>
              <w:pStyle w:val="Style19"/>
              <w:widowControl/>
              <w:jc w:val="center"/>
              <w:rPr>
                <w:rStyle w:val="FontStyle28"/>
                <w:i w:val="0"/>
              </w:rPr>
            </w:pPr>
            <w:r w:rsidRPr="00202427">
              <w:rPr>
                <w:rStyle w:val="FontStyle28"/>
              </w:rPr>
              <w:t>Строка</w:t>
            </w:r>
          </w:p>
          <w:p w:rsidR="00DF7AB6" w:rsidRPr="00202427" w:rsidRDefault="00DF7AB6" w:rsidP="00B32D9A">
            <w:pPr>
              <w:pStyle w:val="Style19"/>
              <w:widowControl/>
              <w:jc w:val="center"/>
              <w:rPr>
                <w:rStyle w:val="FontStyle37"/>
              </w:rPr>
            </w:pPr>
            <w:r w:rsidRPr="00202427">
              <w:rPr>
                <w:rStyle w:val="FontStyle37"/>
              </w:rPr>
              <w:t>баланса</w:t>
            </w:r>
          </w:p>
        </w:tc>
        <w:tc>
          <w:tcPr>
            <w:tcW w:w="4642" w:type="dxa"/>
            <w:gridSpan w:val="3"/>
          </w:tcPr>
          <w:p w:rsidR="00DF7AB6" w:rsidRPr="00202427" w:rsidRDefault="00DF7AB6" w:rsidP="00B32D9A">
            <w:pPr>
              <w:spacing w:line="240" w:lineRule="auto"/>
              <w:ind w:firstLine="0"/>
              <w:jc w:val="center"/>
              <w:rPr>
                <w:sz w:val="24"/>
                <w:szCs w:val="24"/>
              </w:rPr>
            </w:pPr>
            <w:r w:rsidRPr="00202427">
              <w:rPr>
                <w:rStyle w:val="FontStyle28"/>
                <w:sz w:val="24"/>
                <w:szCs w:val="24"/>
              </w:rPr>
              <w:t>Сумма, тыс. руб.</w:t>
            </w:r>
          </w:p>
        </w:tc>
      </w:tr>
      <w:tr w:rsidR="00DF7AB6" w:rsidRPr="00202427" w:rsidTr="00B32D9A">
        <w:trPr>
          <w:trHeight w:val="291"/>
        </w:trPr>
        <w:tc>
          <w:tcPr>
            <w:tcW w:w="2919" w:type="dxa"/>
            <w:vMerge/>
          </w:tcPr>
          <w:p w:rsidR="00DF7AB6" w:rsidRPr="00202427" w:rsidRDefault="00DF7AB6" w:rsidP="00B32D9A">
            <w:pPr>
              <w:spacing w:line="240" w:lineRule="auto"/>
              <w:ind w:firstLine="0"/>
              <w:rPr>
                <w:rStyle w:val="FontStyle28"/>
                <w:i w:val="0"/>
                <w:sz w:val="24"/>
                <w:szCs w:val="24"/>
              </w:rPr>
            </w:pPr>
          </w:p>
        </w:tc>
        <w:tc>
          <w:tcPr>
            <w:tcW w:w="2007" w:type="dxa"/>
            <w:vMerge/>
          </w:tcPr>
          <w:p w:rsidR="00DF7AB6" w:rsidRPr="00202427" w:rsidRDefault="00DF7AB6" w:rsidP="00B32D9A">
            <w:pPr>
              <w:spacing w:line="240" w:lineRule="auto"/>
              <w:ind w:firstLine="0"/>
              <w:rPr>
                <w:rStyle w:val="FontStyle28"/>
                <w:i w:val="0"/>
                <w:sz w:val="24"/>
                <w:szCs w:val="24"/>
              </w:rPr>
            </w:pPr>
          </w:p>
        </w:tc>
        <w:tc>
          <w:tcPr>
            <w:tcW w:w="1651" w:type="dxa"/>
          </w:tcPr>
          <w:p w:rsidR="00DF7AB6" w:rsidRPr="00202427" w:rsidRDefault="00DF7AB6" w:rsidP="00B32D9A">
            <w:pPr>
              <w:pStyle w:val="Style3"/>
              <w:widowControl/>
              <w:spacing w:line="240" w:lineRule="auto"/>
              <w:ind w:firstLine="0"/>
              <w:rPr>
                <w:rStyle w:val="FontStyle28"/>
                <w:i w:val="0"/>
              </w:rPr>
            </w:pPr>
            <w:r w:rsidRPr="00202427">
              <w:rPr>
                <w:rStyle w:val="FontStyle28"/>
              </w:rPr>
              <w:t>на начало года</w:t>
            </w:r>
          </w:p>
        </w:tc>
        <w:tc>
          <w:tcPr>
            <w:tcW w:w="1424" w:type="dxa"/>
          </w:tcPr>
          <w:p w:rsidR="00DF7AB6" w:rsidRPr="00202427" w:rsidRDefault="00DF7AB6" w:rsidP="00B32D9A">
            <w:pPr>
              <w:pStyle w:val="Style3"/>
              <w:widowControl/>
              <w:spacing w:line="240" w:lineRule="auto"/>
              <w:ind w:firstLine="0"/>
              <w:jc w:val="center"/>
              <w:rPr>
                <w:rStyle w:val="FontStyle28"/>
                <w:i w:val="0"/>
              </w:rPr>
            </w:pPr>
            <w:r w:rsidRPr="00202427">
              <w:rPr>
                <w:rStyle w:val="FontStyle28"/>
              </w:rPr>
              <w:t>на конец года</w:t>
            </w:r>
          </w:p>
        </w:tc>
        <w:tc>
          <w:tcPr>
            <w:tcW w:w="1567" w:type="dxa"/>
          </w:tcPr>
          <w:p w:rsidR="00DF7AB6" w:rsidRPr="00202427" w:rsidRDefault="00DF7AB6" w:rsidP="00B32D9A">
            <w:pPr>
              <w:pStyle w:val="Style3"/>
              <w:widowControl/>
              <w:spacing w:line="240" w:lineRule="auto"/>
              <w:ind w:firstLine="0"/>
              <w:jc w:val="center"/>
              <w:rPr>
                <w:iCs/>
              </w:rPr>
            </w:pPr>
            <w:r w:rsidRPr="00202427">
              <w:rPr>
                <w:rStyle w:val="FontStyle28"/>
              </w:rPr>
              <w:t>измене</w:t>
            </w:r>
            <w:r w:rsidRPr="00202427">
              <w:rPr>
                <w:rStyle w:val="FontStyle28"/>
              </w:rPr>
              <w:softHyphen/>
              <w:t xml:space="preserve">ние </w:t>
            </w:r>
            <w:r w:rsidRPr="00202427">
              <w:rPr>
                <w:rStyle w:val="FontStyle38"/>
              </w:rPr>
              <w:t>(+,-)</w:t>
            </w:r>
          </w:p>
        </w:tc>
      </w:tr>
      <w:tr w:rsidR="00DF7AB6" w:rsidRPr="00202427" w:rsidTr="00B32D9A">
        <w:tc>
          <w:tcPr>
            <w:tcW w:w="9568" w:type="dxa"/>
            <w:gridSpan w:val="5"/>
          </w:tcPr>
          <w:p w:rsidR="00DF7AB6" w:rsidRPr="00202427" w:rsidRDefault="00DF7AB6" w:rsidP="00B32D9A">
            <w:pPr>
              <w:spacing w:line="240" w:lineRule="auto"/>
              <w:ind w:firstLine="0"/>
              <w:jc w:val="center"/>
              <w:rPr>
                <w:sz w:val="24"/>
                <w:szCs w:val="24"/>
              </w:rPr>
            </w:pPr>
            <w:r w:rsidRPr="00202427">
              <w:rPr>
                <w:sz w:val="24"/>
                <w:szCs w:val="24"/>
              </w:rPr>
              <w:t>АКТИВЫ</w:t>
            </w:r>
          </w:p>
        </w:tc>
      </w:tr>
      <w:tr w:rsidR="00DF7AB6" w:rsidRPr="00202427" w:rsidTr="00B32D9A">
        <w:tc>
          <w:tcPr>
            <w:tcW w:w="2919" w:type="dxa"/>
          </w:tcPr>
          <w:p w:rsidR="00DF7AB6" w:rsidRPr="00202427" w:rsidRDefault="00DF7AB6" w:rsidP="00B32D9A">
            <w:pPr>
              <w:pStyle w:val="Style6"/>
              <w:widowControl/>
              <w:tabs>
                <w:tab w:val="left" w:pos="550"/>
              </w:tabs>
              <w:ind w:firstLine="0"/>
              <w:jc w:val="left"/>
              <w:rPr>
                <w:rStyle w:val="FontStyle26"/>
                <w:i w:val="0"/>
              </w:rPr>
            </w:pPr>
            <w:r w:rsidRPr="00202427">
              <w:rPr>
                <w:rStyle w:val="FontStyle26"/>
              </w:rPr>
              <w:t>А-1: Наиболее ликвидные активы</w:t>
            </w:r>
          </w:p>
        </w:tc>
        <w:tc>
          <w:tcPr>
            <w:tcW w:w="2007" w:type="dxa"/>
          </w:tcPr>
          <w:p w:rsidR="00DF7AB6" w:rsidRPr="00202427" w:rsidRDefault="00DF7AB6" w:rsidP="00B32D9A">
            <w:pPr>
              <w:spacing w:line="240" w:lineRule="auto"/>
              <w:ind w:firstLine="0"/>
              <w:rPr>
                <w:sz w:val="24"/>
                <w:szCs w:val="24"/>
              </w:rPr>
            </w:pPr>
            <w:r w:rsidRPr="00202427">
              <w:rPr>
                <w:sz w:val="24"/>
                <w:szCs w:val="24"/>
              </w:rPr>
              <w:t>1250+1240</w:t>
            </w:r>
          </w:p>
        </w:tc>
        <w:tc>
          <w:tcPr>
            <w:tcW w:w="1651" w:type="dxa"/>
          </w:tcPr>
          <w:p w:rsidR="00DF7AB6" w:rsidRPr="00202427" w:rsidRDefault="00DF7AB6" w:rsidP="00B32D9A">
            <w:pPr>
              <w:spacing w:line="240" w:lineRule="auto"/>
              <w:ind w:firstLine="0"/>
              <w:jc w:val="center"/>
              <w:rPr>
                <w:sz w:val="24"/>
                <w:szCs w:val="24"/>
              </w:rPr>
            </w:pPr>
            <w:r w:rsidRPr="00202427">
              <w:rPr>
                <w:sz w:val="24"/>
                <w:szCs w:val="24"/>
              </w:rPr>
              <w:t>8</w:t>
            </w:r>
          </w:p>
        </w:tc>
        <w:tc>
          <w:tcPr>
            <w:tcW w:w="1424" w:type="dxa"/>
          </w:tcPr>
          <w:p w:rsidR="00DF7AB6" w:rsidRPr="00202427" w:rsidRDefault="00DF7AB6" w:rsidP="00B32D9A">
            <w:pPr>
              <w:spacing w:line="240" w:lineRule="auto"/>
              <w:ind w:firstLine="0"/>
              <w:jc w:val="center"/>
              <w:rPr>
                <w:sz w:val="24"/>
                <w:szCs w:val="24"/>
              </w:rPr>
            </w:pPr>
            <w:r w:rsidRPr="00202427">
              <w:rPr>
                <w:sz w:val="24"/>
                <w:szCs w:val="24"/>
              </w:rPr>
              <w:t>252</w:t>
            </w:r>
          </w:p>
        </w:tc>
        <w:tc>
          <w:tcPr>
            <w:tcW w:w="1567" w:type="dxa"/>
          </w:tcPr>
          <w:p w:rsidR="00DF7AB6" w:rsidRPr="00A60132" w:rsidRDefault="00DF7AB6" w:rsidP="00B32D9A">
            <w:pPr>
              <w:spacing w:line="240" w:lineRule="auto"/>
              <w:ind w:firstLine="0"/>
              <w:jc w:val="center"/>
              <w:rPr>
                <w:b/>
                <w:sz w:val="24"/>
                <w:szCs w:val="24"/>
              </w:rPr>
            </w:pPr>
            <w:r w:rsidRPr="00A60132">
              <w:rPr>
                <w:b/>
                <w:sz w:val="24"/>
                <w:szCs w:val="24"/>
              </w:rPr>
              <w:t>244</w:t>
            </w:r>
          </w:p>
        </w:tc>
      </w:tr>
      <w:tr w:rsidR="00DF7AB6" w:rsidRPr="00202427" w:rsidTr="00B32D9A">
        <w:tc>
          <w:tcPr>
            <w:tcW w:w="2919" w:type="dxa"/>
          </w:tcPr>
          <w:p w:rsidR="00DF7AB6" w:rsidRPr="00202427" w:rsidRDefault="00DF7AB6" w:rsidP="00B32D9A">
            <w:pPr>
              <w:pStyle w:val="Style6"/>
              <w:widowControl/>
              <w:tabs>
                <w:tab w:val="left" w:pos="550"/>
              </w:tabs>
              <w:ind w:firstLine="0"/>
              <w:rPr>
                <w:rStyle w:val="FontStyle26"/>
                <w:i w:val="0"/>
              </w:rPr>
            </w:pPr>
            <w:r w:rsidRPr="00202427">
              <w:rPr>
                <w:rStyle w:val="FontStyle26"/>
              </w:rPr>
              <w:t>А-2: Быстрореализуемые активы</w:t>
            </w:r>
          </w:p>
        </w:tc>
        <w:tc>
          <w:tcPr>
            <w:tcW w:w="2007" w:type="dxa"/>
          </w:tcPr>
          <w:p w:rsidR="00DF7AB6" w:rsidRPr="00202427" w:rsidRDefault="00DF7AB6" w:rsidP="00B32D9A">
            <w:pPr>
              <w:spacing w:line="240" w:lineRule="auto"/>
              <w:ind w:firstLine="0"/>
              <w:rPr>
                <w:sz w:val="24"/>
                <w:szCs w:val="24"/>
              </w:rPr>
            </w:pPr>
            <w:r w:rsidRPr="00202427">
              <w:rPr>
                <w:sz w:val="24"/>
                <w:szCs w:val="24"/>
              </w:rPr>
              <w:t>1230</w:t>
            </w:r>
          </w:p>
        </w:tc>
        <w:tc>
          <w:tcPr>
            <w:tcW w:w="1651" w:type="dxa"/>
          </w:tcPr>
          <w:p w:rsidR="00DF7AB6" w:rsidRPr="00202427" w:rsidRDefault="00DF7AB6" w:rsidP="00B32D9A">
            <w:pPr>
              <w:spacing w:line="240" w:lineRule="auto"/>
              <w:ind w:firstLine="0"/>
              <w:jc w:val="center"/>
              <w:rPr>
                <w:sz w:val="24"/>
                <w:szCs w:val="24"/>
              </w:rPr>
            </w:pPr>
            <w:r w:rsidRPr="00202427">
              <w:rPr>
                <w:sz w:val="24"/>
                <w:szCs w:val="24"/>
              </w:rPr>
              <w:t>22 316</w:t>
            </w:r>
          </w:p>
        </w:tc>
        <w:tc>
          <w:tcPr>
            <w:tcW w:w="1424" w:type="dxa"/>
          </w:tcPr>
          <w:p w:rsidR="00DF7AB6" w:rsidRPr="00202427" w:rsidRDefault="00DF7AB6" w:rsidP="00B32D9A">
            <w:pPr>
              <w:spacing w:line="240" w:lineRule="auto"/>
              <w:ind w:firstLine="0"/>
              <w:jc w:val="center"/>
              <w:rPr>
                <w:sz w:val="24"/>
                <w:szCs w:val="24"/>
              </w:rPr>
            </w:pPr>
            <w:r w:rsidRPr="00202427">
              <w:rPr>
                <w:sz w:val="24"/>
                <w:szCs w:val="24"/>
              </w:rPr>
              <w:t>21 775</w:t>
            </w:r>
          </w:p>
        </w:tc>
        <w:tc>
          <w:tcPr>
            <w:tcW w:w="1567" w:type="dxa"/>
          </w:tcPr>
          <w:p w:rsidR="00DF7AB6" w:rsidRPr="00A60132" w:rsidRDefault="00DF7AB6" w:rsidP="00B32D9A">
            <w:pPr>
              <w:spacing w:line="240" w:lineRule="auto"/>
              <w:ind w:firstLine="0"/>
              <w:jc w:val="center"/>
              <w:rPr>
                <w:b/>
                <w:sz w:val="24"/>
                <w:szCs w:val="24"/>
              </w:rPr>
            </w:pPr>
            <w:r w:rsidRPr="00A60132">
              <w:rPr>
                <w:b/>
                <w:sz w:val="24"/>
                <w:szCs w:val="24"/>
              </w:rPr>
              <w:t>-541</w:t>
            </w:r>
          </w:p>
        </w:tc>
      </w:tr>
      <w:tr w:rsidR="00DF7AB6" w:rsidRPr="00202427" w:rsidTr="00B32D9A">
        <w:tc>
          <w:tcPr>
            <w:tcW w:w="2919" w:type="dxa"/>
          </w:tcPr>
          <w:p w:rsidR="00DF7AB6" w:rsidRPr="00202427" w:rsidRDefault="00DF7AB6" w:rsidP="00B32D9A">
            <w:pPr>
              <w:pStyle w:val="Style6"/>
              <w:widowControl/>
              <w:tabs>
                <w:tab w:val="left" w:pos="550"/>
              </w:tabs>
              <w:ind w:firstLine="0"/>
              <w:rPr>
                <w:rStyle w:val="FontStyle26"/>
                <w:i w:val="0"/>
              </w:rPr>
            </w:pPr>
            <w:r w:rsidRPr="00202427">
              <w:rPr>
                <w:rStyle w:val="FontStyle26"/>
              </w:rPr>
              <w:t>А-3: Медленно</w:t>
            </w:r>
            <w:r>
              <w:rPr>
                <w:rStyle w:val="FontStyle26"/>
              </w:rPr>
              <w:t xml:space="preserve"> </w:t>
            </w:r>
            <w:r w:rsidRPr="00202427">
              <w:rPr>
                <w:rStyle w:val="FontStyle26"/>
              </w:rPr>
              <w:t>реализуемые активы</w:t>
            </w:r>
          </w:p>
        </w:tc>
        <w:tc>
          <w:tcPr>
            <w:tcW w:w="2007" w:type="dxa"/>
          </w:tcPr>
          <w:p w:rsidR="00DF7AB6" w:rsidRPr="00202427" w:rsidRDefault="00DF7AB6" w:rsidP="00B32D9A">
            <w:pPr>
              <w:spacing w:line="240" w:lineRule="auto"/>
              <w:ind w:firstLine="0"/>
              <w:rPr>
                <w:sz w:val="24"/>
                <w:szCs w:val="24"/>
              </w:rPr>
            </w:pPr>
            <w:r w:rsidRPr="00202427">
              <w:rPr>
                <w:sz w:val="24"/>
                <w:szCs w:val="24"/>
              </w:rPr>
              <w:t>1210+1220+1260-12605</w:t>
            </w:r>
          </w:p>
        </w:tc>
        <w:tc>
          <w:tcPr>
            <w:tcW w:w="1651" w:type="dxa"/>
          </w:tcPr>
          <w:p w:rsidR="00DF7AB6" w:rsidRPr="00202427" w:rsidRDefault="00DF7AB6" w:rsidP="00B32D9A">
            <w:pPr>
              <w:spacing w:line="240" w:lineRule="auto"/>
              <w:ind w:firstLine="0"/>
              <w:jc w:val="center"/>
              <w:rPr>
                <w:sz w:val="24"/>
                <w:szCs w:val="24"/>
              </w:rPr>
            </w:pPr>
            <w:r w:rsidRPr="00202427">
              <w:rPr>
                <w:sz w:val="24"/>
                <w:szCs w:val="24"/>
              </w:rPr>
              <w:t>1801</w:t>
            </w:r>
          </w:p>
        </w:tc>
        <w:tc>
          <w:tcPr>
            <w:tcW w:w="1424" w:type="dxa"/>
          </w:tcPr>
          <w:p w:rsidR="00DF7AB6" w:rsidRPr="00202427" w:rsidRDefault="00DF7AB6" w:rsidP="00B32D9A">
            <w:pPr>
              <w:spacing w:line="240" w:lineRule="auto"/>
              <w:ind w:firstLine="0"/>
              <w:jc w:val="center"/>
              <w:rPr>
                <w:sz w:val="24"/>
                <w:szCs w:val="24"/>
              </w:rPr>
            </w:pPr>
            <w:r w:rsidRPr="00202427">
              <w:rPr>
                <w:sz w:val="24"/>
                <w:szCs w:val="24"/>
              </w:rPr>
              <w:t>3825</w:t>
            </w:r>
          </w:p>
        </w:tc>
        <w:tc>
          <w:tcPr>
            <w:tcW w:w="1567" w:type="dxa"/>
          </w:tcPr>
          <w:p w:rsidR="00DF7AB6" w:rsidRPr="00A60132" w:rsidRDefault="00DF7AB6" w:rsidP="00B32D9A">
            <w:pPr>
              <w:spacing w:line="240" w:lineRule="auto"/>
              <w:ind w:firstLine="0"/>
              <w:jc w:val="center"/>
              <w:rPr>
                <w:b/>
                <w:sz w:val="24"/>
                <w:szCs w:val="24"/>
              </w:rPr>
            </w:pPr>
            <w:r w:rsidRPr="00A60132">
              <w:rPr>
                <w:b/>
                <w:sz w:val="24"/>
                <w:szCs w:val="24"/>
              </w:rPr>
              <w:t>2024</w:t>
            </w:r>
          </w:p>
        </w:tc>
      </w:tr>
      <w:tr w:rsidR="00DF7AB6" w:rsidRPr="00202427" w:rsidTr="00B32D9A">
        <w:tc>
          <w:tcPr>
            <w:tcW w:w="2919" w:type="dxa"/>
          </w:tcPr>
          <w:p w:rsidR="00DF7AB6" w:rsidRPr="00202427" w:rsidRDefault="00DF7AB6" w:rsidP="00B32D9A">
            <w:pPr>
              <w:tabs>
                <w:tab w:val="left" w:pos="550"/>
              </w:tabs>
              <w:spacing w:line="240" w:lineRule="auto"/>
              <w:ind w:firstLine="0"/>
              <w:rPr>
                <w:rStyle w:val="FontStyle21"/>
                <w:sz w:val="24"/>
                <w:szCs w:val="24"/>
              </w:rPr>
            </w:pPr>
            <w:r w:rsidRPr="00202427">
              <w:rPr>
                <w:rStyle w:val="FontStyle26"/>
                <w:sz w:val="24"/>
                <w:szCs w:val="24"/>
              </w:rPr>
              <w:t>А-4: Труднореализуемые акти</w:t>
            </w:r>
            <w:r w:rsidRPr="00202427">
              <w:rPr>
                <w:rStyle w:val="FontStyle21"/>
                <w:sz w:val="24"/>
                <w:szCs w:val="24"/>
              </w:rPr>
              <w:t>вы</w:t>
            </w:r>
          </w:p>
        </w:tc>
        <w:tc>
          <w:tcPr>
            <w:tcW w:w="2007" w:type="dxa"/>
          </w:tcPr>
          <w:p w:rsidR="00DF7AB6" w:rsidRPr="00202427" w:rsidRDefault="00DF7AB6" w:rsidP="00B32D9A">
            <w:pPr>
              <w:spacing w:line="240" w:lineRule="auto"/>
              <w:ind w:firstLine="0"/>
              <w:rPr>
                <w:sz w:val="24"/>
                <w:szCs w:val="24"/>
              </w:rPr>
            </w:pPr>
            <w:r w:rsidRPr="00202427">
              <w:rPr>
                <w:sz w:val="24"/>
                <w:szCs w:val="24"/>
              </w:rPr>
              <w:t>1100</w:t>
            </w:r>
          </w:p>
        </w:tc>
        <w:tc>
          <w:tcPr>
            <w:tcW w:w="1651" w:type="dxa"/>
          </w:tcPr>
          <w:p w:rsidR="00DF7AB6" w:rsidRPr="00202427" w:rsidRDefault="00DF7AB6" w:rsidP="00B32D9A">
            <w:pPr>
              <w:spacing w:line="240" w:lineRule="auto"/>
              <w:ind w:firstLine="0"/>
              <w:jc w:val="center"/>
              <w:rPr>
                <w:color w:val="000000"/>
                <w:sz w:val="24"/>
                <w:szCs w:val="24"/>
              </w:rPr>
            </w:pPr>
            <w:r w:rsidRPr="00202427">
              <w:rPr>
                <w:color w:val="000000"/>
                <w:sz w:val="24"/>
                <w:szCs w:val="24"/>
              </w:rPr>
              <w:t>64720</w:t>
            </w:r>
          </w:p>
        </w:tc>
        <w:tc>
          <w:tcPr>
            <w:tcW w:w="1424" w:type="dxa"/>
          </w:tcPr>
          <w:p w:rsidR="00DF7AB6" w:rsidRPr="00202427" w:rsidRDefault="00DF7AB6" w:rsidP="00B32D9A">
            <w:pPr>
              <w:spacing w:line="240" w:lineRule="auto"/>
              <w:ind w:firstLine="0"/>
              <w:jc w:val="center"/>
              <w:rPr>
                <w:color w:val="000000"/>
                <w:sz w:val="24"/>
                <w:szCs w:val="24"/>
              </w:rPr>
            </w:pPr>
            <w:r w:rsidRPr="00202427">
              <w:rPr>
                <w:color w:val="000000"/>
                <w:sz w:val="24"/>
                <w:szCs w:val="24"/>
              </w:rPr>
              <w:t>62926</w:t>
            </w:r>
          </w:p>
        </w:tc>
        <w:tc>
          <w:tcPr>
            <w:tcW w:w="1567" w:type="dxa"/>
          </w:tcPr>
          <w:p w:rsidR="00DF7AB6" w:rsidRPr="00A60132" w:rsidRDefault="00DF7AB6" w:rsidP="00B32D9A">
            <w:pPr>
              <w:spacing w:line="240" w:lineRule="auto"/>
              <w:ind w:firstLine="0"/>
              <w:jc w:val="center"/>
              <w:rPr>
                <w:b/>
                <w:bCs/>
                <w:color w:val="000000"/>
                <w:sz w:val="24"/>
                <w:szCs w:val="24"/>
              </w:rPr>
            </w:pPr>
            <w:r w:rsidRPr="00A60132">
              <w:rPr>
                <w:b/>
                <w:bCs/>
                <w:color w:val="000000"/>
                <w:sz w:val="24"/>
                <w:szCs w:val="24"/>
              </w:rPr>
              <w:t>-1794</w:t>
            </w:r>
          </w:p>
        </w:tc>
      </w:tr>
      <w:tr w:rsidR="00DF7AB6" w:rsidRPr="00202427" w:rsidTr="00B32D9A">
        <w:tc>
          <w:tcPr>
            <w:tcW w:w="2919" w:type="dxa"/>
          </w:tcPr>
          <w:p w:rsidR="00DF7AB6" w:rsidRPr="00202427" w:rsidRDefault="00DF7AB6" w:rsidP="00B32D9A">
            <w:pPr>
              <w:spacing w:line="240" w:lineRule="auto"/>
              <w:ind w:firstLine="0"/>
              <w:rPr>
                <w:rStyle w:val="FontStyle23"/>
                <w:sz w:val="24"/>
                <w:szCs w:val="24"/>
              </w:rPr>
            </w:pPr>
            <w:r w:rsidRPr="00202427">
              <w:rPr>
                <w:rStyle w:val="FontStyle23"/>
                <w:sz w:val="24"/>
                <w:szCs w:val="24"/>
              </w:rPr>
              <w:t>Баланс</w:t>
            </w:r>
          </w:p>
        </w:tc>
        <w:tc>
          <w:tcPr>
            <w:tcW w:w="2007" w:type="dxa"/>
          </w:tcPr>
          <w:p w:rsidR="00DF7AB6" w:rsidRPr="00202427" w:rsidRDefault="00DF7AB6" w:rsidP="00B32D9A">
            <w:pPr>
              <w:spacing w:line="240" w:lineRule="auto"/>
              <w:ind w:firstLine="0"/>
              <w:rPr>
                <w:sz w:val="24"/>
                <w:szCs w:val="24"/>
              </w:rPr>
            </w:pPr>
            <w:r w:rsidRPr="00202427">
              <w:rPr>
                <w:sz w:val="24"/>
                <w:szCs w:val="24"/>
              </w:rPr>
              <w:t>1600</w:t>
            </w:r>
          </w:p>
        </w:tc>
        <w:tc>
          <w:tcPr>
            <w:tcW w:w="1651" w:type="dxa"/>
          </w:tcPr>
          <w:p w:rsidR="00DF7AB6" w:rsidRPr="00202427" w:rsidRDefault="00DF7AB6" w:rsidP="00B32D9A">
            <w:pPr>
              <w:spacing w:line="240" w:lineRule="auto"/>
              <w:ind w:firstLine="0"/>
              <w:jc w:val="center"/>
              <w:rPr>
                <w:color w:val="000000"/>
                <w:sz w:val="24"/>
                <w:szCs w:val="24"/>
              </w:rPr>
            </w:pPr>
            <w:r w:rsidRPr="00202427">
              <w:rPr>
                <w:color w:val="000000"/>
                <w:sz w:val="24"/>
                <w:szCs w:val="24"/>
              </w:rPr>
              <w:t>88845</w:t>
            </w:r>
          </w:p>
        </w:tc>
        <w:tc>
          <w:tcPr>
            <w:tcW w:w="1424" w:type="dxa"/>
          </w:tcPr>
          <w:p w:rsidR="00DF7AB6" w:rsidRPr="00202427" w:rsidRDefault="00DF7AB6" w:rsidP="00B32D9A">
            <w:pPr>
              <w:spacing w:line="240" w:lineRule="auto"/>
              <w:ind w:firstLine="0"/>
              <w:jc w:val="center"/>
              <w:rPr>
                <w:color w:val="000000"/>
                <w:sz w:val="24"/>
                <w:szCs w:val="24"/>
              </w:rPr>
            </w:pPr>
            <w:r w:rsidRPr="00202427">
              <w:rPr>
                <w:color w:val="000000"/>
                <w:sz w:val="24"/>
                <w:szCs w:val="24"/>
              </w:rPr>
              <w:t>88778</w:t>
            </w:r>
          </w:p>
        </w:tc>
        <w:tc>
          <w:tcPr>
            <w:tcW w:w="1567" w:type="dxa"/>
          </w:tcPr>
          <w:p w:rsidR="00DF7AB6" w:rsidRPr="00A60132" w:rsidRDefault="00DF7AB6" w:rsidP="00B32D9A">
            <w:pPr>
              <w:spacing w:line="240" w:lineRule="auto"/>
              <w:ind w:firstLine="0"/>
              <w:jc w:val="center"/>
              <w:rPr>
                <w:b/>
                <w:bCs/>
                <w:color w:val="000000"/>
                <w:sz w:val="24"/>
                <w:szCs w:val="24"/>
              </w:rPr>
            </w:pPr>
            <w:r w:rsidRPr="00A60132">
              <w:rPr>
                <w:b/>
                <w:bCs/>
                <w:color w:val="000000"/>
                <w:sz w:val="24"/>
                <w:szCs w:val="24"/>
              </w:rPr>
              <w:t>-67</w:t>
            </w:r>
          </w:p>
        </w:tc>
      </w:tr>
      <w:tr w:rsidR="00DF7AB6" w:rsidRPr="00202427" w:rsidTr="00B32D9A">
        <w:tc>
          <w:tcPr>
            <w:tcW w:w="9568" w:type="dxa"/>
            <w:gridSpan w:val="5"/>
          </w:tcPr>
          <w:p w:rsidR="00DF7AB6" w:rsidRPr="00202427" w:rsidRDefault="00DF7AB6" w:rsidP="00B32D9A">
            <w:pPr>
              <w:spacing w:line="240" w:lineRule="auto"/>
              <w:ind w:firstLine="0"/>
              <w:jc w:val="center"/>
              <w:rPr>
                <w:sz w:val="24"/>
                <w:szCs w:val="24"/>
              </w:rPr>
            </w:pPr>
            <w:r w:rsidRPr="00202427">
              <w:rPr>
                <w:sz w:val="24"/>
                <w:szCs w:val="24"/>
              </w:rPr>
              <w:t>ПАССИВЫ</w:t>
            </w:r>
          </w:p>
        </w:tc>
      </w:tr>
      <w:tr w:rsidR="00DF7AB6" w:rsidRPr="00202427" w:rsidTr="00B32D9A">
        <w:tc>
          <w:tcPr>
            <w:tcW w:w="2919" w:type="dxa"/>
          </w:tcPr>
          <w:p w:rsidR="00DF7AB6" w:rsidRPr="00202427" w:rsidRDefault="00DF7AB6" w:rsidP="00B32D9A">
            <w:pPr>
              <w:pStyle w:val="Style6"/>
              <w:widowControl/>
              <w:ind w:firstLine="0"/>
              <w:jc w:val="left"/>
              <w:rPr>
                <w:rStyle w:val="FontStyle26"/>
                <w:i w:val="0"/>
              </w:rPr>
            </w:pPr>
            <w:r w:rsidRPr="00202427">
              <w:rPr>
                <w:rStyle w:val="FontStyle26"/>
              </w:rPr>
              <w:t>П-1: Наиболее срочные обязательства</w:t>
            </w:r>
          </w:p>
        </w:tc>
        <w:tc>
          <w:tcPr>
            <w:tcW w:w="2007" w:type="dxa"/>
          </w:tcPr>
          <w:p w:rsidR="00DF7AB6" w:rsidRPr="00202427" w:rsidRDefault="00DF7AB6" w:rsidP="00B32D9A">
            <w:pPr>
              <w:spacing w:line="240" w:lineRule="auto"/>
              <w:ind w:firstLine="0"/>
              <w:rPr>
                <w:sz w:val="24"/>
                <w:szCs w:val="24"/>
              </w:rPr>
            </w:pPr>
            <w:r w:rsidRPr="00202427">
              <w:rPr>
                <w:sz w:val="24"/>
                <w:szCs w:val="24"/>
              </w:rPr>
              <w:t>1520</w:t>
            </w:r>
          </w:p>
        </w:tc>
        <w:tc>
          <w:tcPr>
            <w:tcW w:w="1651" w:type="dxa"/>
          </w:tcPr>
          <w:p w:rsidR="00DF7AB6" w:rsidRPr="001C7D68" w:rsidRDefault="00DF7AB6" w:rsidP="00B32D9A">
            <w:pPr>
              <w:spacing w:line="240" w:lineRule="auto"/>
              <w:ind w:firstLine="0"/>
              <w:jc w:val="center"/>
              <w:rPr>
                <w:rFonts w:eastAsia="Times New Roman" w:cs="Times New Roman"/>
                <w:color w:val="000000"/>
                <w:sz w:val="24"/>
                <w:szCs w:val="24"/>
                <w:lang w:eastAsia="ru-RU"/>
              </w:rPr>
            </w:pPr>
            <w:r w:rsidRPr="001C7D68">
              <w:rPr>
                <w:rFonts w:eastAsia="Times New Roman" w:cs="Times New Roman"/>
                <w:color w:val="000000"/>
                <w:sz w:val="24"/>
                <w:szCs w:val="24"/>
                <w:lang w:eastAsia="ru-RU"/>
              </w:rPr>
              <w:t>24237</w:t>
            </w:r>
          </w:p>
        </w:tc>
        <w:tc>
          <w:tcPr>
            <w:tcW w:w="1424" w:type="dxa"/>
          </w:tcPr>
          <w:p w:rsidR="00DF7AB6" w:rsidRPr="001C7D68" w:rsidRDefault="00DF7AB6" w:rsidP="00B32D9A">
            <w:pPr>
              <w:spacing w:line="240" w:lineRule="auto"/>
              <w:ind w:firstLine="0"/>
              <w:jc w:val="center"/>
              <w:rPr>
                <w:rFonts w:eastAsia="Times New Roman" w:cs="Times New Roman"/>
                <w:color w:val="000000"/>
                <w:sz w:val="24"/>
                <w:szCs w:val="24"/>
                <w:lang w:eastAsia="ru-RU"/>
              </w:rPr>
            </w:pPr>
            <w:r w:rsidRPr="001C7D68">
              <w:rPr>
                <w:rFonts w:eastAsia="Times New Roman" w:cs="Times New Roman"/>
                <w:color w:val="000000"/>
                <w:sz w:val="24"/>
                <w:szCs w:val="24"/>
                <w:lang w:eastAsia="ru-RU"/>
              </w:rPr>
              <w:t>26416</w:t>
            </w:r>
          </w:p>
        </w:tc>
        <w:tc>
          <w:tcPr>
            <w:tcW w:w="1567" w:type="dxa"/>
          </w:tcPr>
          <w:p w:rsidR="00DF7AB6" w:rsidRPr="00202427" w:rsidRDefault="00DF7AB6" w:rsidP="00B32D9A">
            <w:pPr>
              <w:spacing w:line="240" w:lineRule="auto"/>
              <w:ind w:firstLine="0"/>
              <w:jc w:val="center"/>
              <w:rPr>
                <w:sz w:val="24"/>
                <w:szCs w:val="24"/>
              </w:rPr>
            </w:pPr>
            <w:r w:rsidRPr="001C7D68">
              <w:rPr>
                <w:rFonts w:eastAsia="Times New Roman" w:cs="Times New Roman"/>
                <w:b/>
                <w:bCs/>
                <w:color w:val="000000"/>
                <w:sz w:val="24"/>
                <w:szCs w:val="24"/>
                <w:lang w:eastAsia="ru-RU"/>
              </w:rPr>
              <w:t>2179</w:t>
            </w:r>
          </w:p>
        </w:tc>
      </w:tr>
      <w:tr w:rsidR="00DF7AB6" w:rsidRPr="00202427" w:rsidTr="00B32D9A">
        <w:tc>
          <w:tcPr>
            <w:tcW w:w="2919" w:type="dxa"/>
          </w:tcPr>
          <w:p w:rsidR="00DF7AB6" w:rsidRPr="00202427" w:rsidRDefault="00DF7AB6" w:rsidP="00B32D9A">
            <w:pPr>
              <w:pStyle w:val="Style6"/>
              <w:widowControl/>
              <w:ind w:firstLine="0"/>
              <w:jc w:val="left"/>
              <w:rPr>
                <w:rStyle w:val="FontStyle26"/>
                <w:i w:val="0"/>
              </w:rPr>
            </w:pPr>
            <w:r w:rsidRPr="00202427">
              <w:rPr>
                <w:rStyle w:val="FontStyle26"/>
              </w:rPr>
              <w:t xml:space="preserve">П-2: Краткосрочные </w:t>
            </w:r>
          </w:p>
          <w:p w:rsidR="00DF7AB6" w:rsidRPr="00202427" w:rsidRDefault="00DF7AB6" w:rsidP="00B32D9A">
            <w:pPr>
              <w:pStyle w:val="Style6"/>
              <w:widowControl/>
              <w:ind w:firstLine="0"/>
              <w:jc w:val="left"/>
              <w:rPr>
                <w:rStyle w:val="FontStyle26"/>
                <w:i w:val="0"/>
              </w:rPr>
            </w:pPr>
            <w:r w:rsidRPr="00202427">
              <w:rPr>
                <w:rStyle w:val="FontStyle26"/>
              </w:rPr>
              <w:t>обя</w:t>
            </w:r>
            <w:r w:rsidRPr="00202427">
              <w:rPr>
                <w:rStyle w:val="FontStyle26"/>
              </w:rPr>
              <w:softHyphen/>
              <w:t>зательства</w:t>
            </w:r>
          </w:p>
        </w:tc>
        <w:tc>
          <w:tcPr>
            <w:tcW w:w="2007" w:type="dxa"/>
          </w:tcPr>
          <w:p w:rsidR="00DF7AB6" w:rsidRPr="00202427" w:rsidRDefault="00DF7AB6" w:rsidP="00B32D9A">
            <w:pPr>
              <w:spacing w:line="240" w:lineRule="auto"/>
              <w:ind w:firstLine="0"/>
              <w:rPr>
                <w:sz w:val="24"/>
                <w:szCs w:val="24"/>
              </w:rPr>
            </w:pPr>
            <w:r w:rsidRPr="00202427">
              <w:rPr>
                <w:sz w:val="24"/>
                <w:szCs w:val="24"/>
              </w:rPr>
              <w:t>1510+1540+1550</w:t>
            </w:r>
          </w:p>
        </w:tc>
        <w:tc>
          <w:tcPr>
            <w:tcW w:w="1651" w:type="dxa"/>
          </w:tcPr>
          <w:p w:rsidR="00DF7AB6" w:rsidRPr="001C7D68" w:rsidRDefault="00DF7AB6" w:rsidP="00B32D9A">
            <w:pPr>
              <w:spacing w:line="240" w:lineRule="auto"/>
              <w:ind w:firstLine="0"/>
              <w:jc w:val="center"/>
              <w:rPr>
                <w:rFonts w:eastAsia="Times New Roman" w:cs="Times New Roman"/>
                <w:color w:val="000000"/>
                <w:sz w:val="24"/>
                <w:szCs w:val="24"/>
                <w:lang w:eastAsia="ru-RU"/>
              </w:rPr>
            </w:pPr>
            <w:r w:rsidRPr="001C7D68">
              <w:rPr>
                <w:rFonts w:eastAsia="Times New Roman" w:cs="Times New Roman"/>
                <w:color w:val="000000"/>
                <w:sz w:val="24"/>
                <w:szCs w:val="24"/>
                <w:lang w:eastAsia="ru-RU"/>
              </w:rPr>
              <w:t>1005</w:t>
            </w:r>
          </w:p>
        </w:tc>
        <w:tc>
          <w:tcPr>
            <w:tcW w:w="1424" w:type="dxa"/>
          </w:tcPr>
          <w:p w:rsidR="00DF7AB6" w:rsidRPr="001C7D68" w:rsidRDefault="00DF7AB6" w:rsidP="00B32D9A">
            <w:pPr>
              <w:spacing w:line="240" w:lineRule="auto"/>
              <w:ind w:firstLine="0"/>
              <w:jc w:val="center"/>
              <w:rPr>
                <w:rFonts w:eastAsia="Times New Roman" w:cs="Times New Roman"/>
                <w:color w:val="000000"/>
                <w:sz w:val="24"/>
                <w:szCs w:val="24"/>
                <w:lang w:eastAsia="ru-RU"/>
              </w:rPr>
            </w:pPr>
            <w:r w:rsidRPr="001C7D68">
              <w:rPr>
                <w:rFonts w:eastAsia="Times New Roman" w:cs="Times New Roman"/>
                <w:color w:val="000000"/>
                <w:sz w:val="24"/>
                <w:szCs w:val="24"/>
                <w:lang w:eastAsia="ru-RU"/>
              </w:rPr>
              <w:t>91</w:t>
            </w:r>
          </w:p>
        </w:tc>
        <w:tc>
          <w:tcPr>
            <w:tcW w:w="1567" w:type="dxa"/>
          </w:tcPr>
          <w:p w:rsidR="00DF7AB6" w:rsidRPr="001C7D68" w:rsidRDefault="00DF7AB6" w:rsidP="00B32D9A">
            <w:pPr>
              <w:spacing w:line="240" w:lineRule="auto"/>
              <w:ind w:firstLine="0"/>
              <w:jc w:val="center"/>
              <w:rPr>
                <w:rFonts w:eastAsia="Times New Roman" w:cs="Times New Roman"/>
                <w:b/>
                <w:bCs/>
                <w:color w:val="000000"/>
                <w:sz w:val="24"/>
                <w:szCs w:val="24"/>
                <w:lang w:eastAsia="ru-RU"/>
              </w:rPr>
            </w:pPr>
            <w:r w:rsidRPr="001C7D68">
              <w:rPr>
                <w:rFonts w:eastAsia="Times New Roman" w:cs="Times New Roman"/>
                <w:b/>
                <w:bCs/>
                <w:color w:val="000000"/>
                <w:sz w:val="24"/>
                <w:szCs w:val="24"/>
                <w:lang w:eastAsia="ru-RU"/>
              </w:rPr>
              <w:t>-914</w:t>
            </w:r>
          </w:p>
        </w:tc>
      </w:tr>
      <w:tr w:rsidR="00DF7AB6" w:rsidRPr="00202427" w:rsidTr="00B32D9A">
        <w:tc>
          <w:tcPr>
            <w:tcW w:w="2919" w:type="dxa"/>
          </w:tcPr>
          <w:p w:rsidR="00DF7AB6" w:rsidRPr="00202427" w:rsidRDefault="00DF7AB6" w:rsidP="00B32D9A">
            <w:pPr>
              <w:pStyle w:val="Style6"/>
              <w:widowControl/>
              <w:ind w:firstLine="0"/>
              <w:jc w:val="left"/>
              <w:rPr>
                <w:rStyle w:val="FontStyle26"/>
                <w:i w:val="0"/>
              </w:rPr>
            </w:pPr>
            <w:r w:rsidRPr="00202427">
              <w:rPr>
                <w:rStyle w:val="FontStyle26"/>
              </w:rPr>
              <w:t>П-3: Долгосрочные обяза</w:t>
            </w:r>
            <w:r w:rsidRPr="00202427">
              <w:rPr>
                <w:rStyle w:val="FontStyle26"/>
              </w:rPr>
              <w:softHyphen/>
              <w:t>тельства</w:t>
            </w:r>
          </w:p>
        </w:tc>
        <w:tc>
          <w:tcPr>
            <w:tcW w:w="2007" w:type="dxa"/>
          </w:tcPr>
          <w:p w:rsidR="00DF7AB6" w:rsidRPr="00202427" w:rsidRDefault="00DF7AB6" w:rsidP="00B32D9A">
            <w:pPr>
              <w:spacing w:line="240" w:lineRule="auto"/>
              <w:ind w:firstLine="0"/>
              <w:rPr>
                <w:sz w:val="24"/>
                <w:szCs w:val="24"/>
              </w:rPr>
            </w:pPr>
            <w:r w:rsidRPr="00202427">
              <w:rPr>
                <w:sz w:val="24"/>
                <w:szCs w:val="24"/>
              </w:rPr>
              <w:t>1400</w:t>
            </w:r>
          </w:p>
        </w:tc>
        <w:tc>
          <w:tcPr>
            <w:tcW w:w="1651" w:type="dxa"/>
          </w:tcPr>
          <w:p w:rsidR="00DF7AB6" w:rsidRPr="001C7D68" w:rsidRDefault="00DF7AB6" w:rsidP="00B32D9A">
            <w:pPr>
              <w:spacing w:line="240" w:lineRule="auto"/>
              <w:ind w:firstLine="0"/>
              <w:jc w:val="center"/>
              <w:rPr>
                <w:rFonts w:eastAsia="Times New Roman" w:cs="Times New Roman"/>
                <w:color w:val="000000"/>
                <w:sz w:val="24"/>
                <w:szCs w:val="24"/>
                <w:lang w:eastAsia="ru-RU"/>
              </w:rPr>
            </w:pPr>
            <w:r w:rsidRPr="001C7D68">
              <w:rPr>
                <w:rFonts w:eastAsia="Times New Roman" w:cs="Times New Roman"/>
                <w:color w:val="000000"/>
                <w:sz w:val="24"/>
                <w:szCs w:val="24"/>
                <w:lang w:eastAsia="ru-RU"/>
              </w:rPr>
              <w:t>0</w:t>
            </w:r>
          </w:p>
        </w:tc>
        <w:tc>
          <w:tcPr>
            <w:tcW w:w="1424" w:type="dxa"/>
          </w:tcPr>
          <w:p w:rsidR="00DF7AB6" w:rsidRPr="001C7D68" w:rsidRDefault="00DF7AB6" w:rsidP="00B32D9A">
            <w:pPr>
              <w:spacing w:line="240" w:lineRule="auto"/>
              <w:ind w:firstLine="0"/>
              <w:jc w:val="center"/>
              <w:rPr>
                <w:rFonts w:eastAsia="Times New Roman" w:cs="Times New Roman"/>
                <w:color w:val="000000"/>
                <w:sz w:val="24"/>
                <w:szCs w:val="24"/>
                <w:lang w:eastAsia="ru-RU"/>
              </w:rPr>
            </w:pPr>
            <w:r w:rsidRPr="001C7D68">
              <w:rPr>
                <w:rFonts w:eastAsia="Times New Roman" w:cs="Times New Roman"/>
                <w:color w:val="000000"/>
                <w:sz w:val="24"/>
                <w:szCs w:val="24"/>
                <w:lang w:eastAsia="ru-RU"/>
              </w:rPr>
              <w:t>0</w:t>
            </w:r>
          </w:p>
        </w:tc>
        <w:tc>
          <w:tcPr>
            <w:tcW w:w="1567" w:type="dxa"/>
          </w:tcPr>
          <w:p w:rsidR="00DF7AB6" w:rsidRPr="001C7D68" w:rsidRDefault="00DF7AB6" w:rsidP="00B32D9A">
            <w:pPr>
              <w:spacing w:line="240" w:lineRule="auto"/>
              <w:ind w:firstLine="0"/>
              <w:jc w:val="center"/>
              <w:rPr>
                <w:rFonts w:eastAsia="Times New Roman" w:cs="Times New Roman"/>
                <w:b/>
                <w:bCs/>
                <w:color w:val="000000"/>
                <w:sz w:val="24"/>
                <w:szCs w:val="24"/>
                <w:lang w:eastAsia="ru-RU"/>
              </w:rPr>
            </w:pPr>
            <w:r w:rsidRPr="001C7D68">
              <w:rPr>
                <w:rFonts w:eastAsia="Times New Roman" w:cs="Times New Roman"/>
                <w:b/>
                <w:bCs/>
                <w:color w:val="000000"/>
                <w:sz w:val="24"/>
                <w:szCs w:val="24"/>
                <w:lang w:eastAsia="ru-RU"/>
              </w:rPr>
              <w:t>0</w:t>
            </w:r>
          </w:p>
        </w:tc>
      </w:tr>
      <w:tr w:rsidR="00DF7AB6" w:rsidRPr="00202427" w:rsidTr="00B32D9A">
        <w:tc>
          <w:tcPr>
            <w:tcW w:w="2919" w:type="dxa"/>
          </w:tcPr>
          <w:p w:rsidR="00DF7AB6" w:rsidRPr="00202427" w:rsidRDefault="00DF7AB6" w:rsidP="00B32D9A">
            <w:pPr>
              <w:pStyle w:val="Style6"/>
              <w:widowControl/>
              <w:ind w:firstLine="0"/>
              <w:jc w:val="left"/>
              <w:rPr>
                <w:rStyle w:val="FontStyle26"/>
                <w:i w:val="0"/>
              </w:rPr>
            </w:pPr>
            <w:r w:rsidRPr="00202427">
              <w:rPr>
                <w:rStyle w:val="FontStyle26"/>
              </w:rPr>
              <w:t>П-4: Собственные средства</w:t>
            </w:r>
          </w:p>
        </w:tc>
        <w:tc>
          <w:tcPr>
            <w:tcW w:w="2007" w:type="dxa"/>
          </w:tcPr>
          <w:p w:rsidR="00DF7AB6" w:rsidRPr="00202427" w:rsidRDefault="00DF7AB6" w:rsidP="00B32D9A">
            <w:pPr>
              <w:spacing w:line="240" w:lineRule="auto"/>
              <w:ind w:firstLine="0"/>
              <w:rPr>
                <w:sz w:val="24"/>
                <w:szCs w:val="24"/>
              </w:rPr>
            </w:pPr>
            <w:r w:rsidRPr="00202427">
              <w:rPr>
                <w:sz w:val="24"/>
                <w:szCs w:val="24"/>
              </w:rPr>
              <w:t>1300+1530-12605</w:t>
            </w:r>
          </w:p>
        </w:tc>
        <w:tc>
          <w:tcPr>
            <w:tcW w:w="1651" w:type="dxa"/>
          </w:tcPr>
          <w:p w:rsidR="00DF7AB6" w:rsidRPr="001C7D68" w:rsidRDefault="00DF7AB6" w:rsidP="00B32D9A">
            <w:pPr>
              <w:spacing w:line="240" w:lineRule="auto"/>
              <w:ind w:firstLine="0"/>
              <w:jc w:val="center"/>
              <w:rPr>
                <w:rFonts w:eastAsia="Times New Roman" w:cs="Times New Roman"/>
                <w:color w:val="000000"/>
                <w:sz w:val="24"/>
                <w:szCs w:val="24"/>
                <w:lang w:eastAsia="ru-RU"/>
              </w:rPr>
            </w:pPr>
            <w:r w:rsidRPr="001C7D68">
              <w:rPr>
                <w:rFonts w:eastAsia="Times New Roman" w:cs="Times New Roman"/>
                <w:color w:val="000000"/>
                <w:sz w:val="24"/>
                <w:szCs w:val="24"/>
                <w:lang w:eastAsia="ru-RU"/>
              </w:rPr>
              <w:t>63603</w:t>
            </w:r>
          </w:p>
        </w:tc>
        <w:tc>
          <w:tcPr>
            <w:tcW w:w="1424" w:type="dxa"/>
          </w:tcPr>
          <w:p w:rsidR="00DF7AB6" w:rsidRPr="001C7D68" w:rsidRDefault="00DF7AB6" w:rsidP="00B32D9A">
            <w:pPr>
              <w:spacing w:line="240" w:lineRule="auto"/>
              <w:ind w:firstLine="0"/>
              <w:jc w:val="center"/>
              <w:rPr>
                <w:rFonts w:eastAsia="Times New Roman" w:cs="Times New Roman"/>
                <w:color w:val="000000"/>
                <w:sz w:val="24"/>
                <w:szCs w:val="24"/>
                <w:lang w:eastAsia="ru-RU"/>
              </w:rPr>
            </w:pPr>
            <w:r w:rsidRPr="001C7D68">
              <w:rPr>
                <w:rFonts w:eastAsia="Times New Roman" w:cs="Times New Roman"/>
                <w:color w:val="000000"/>
                <w:sz w:val="24"/>
                <w:szCs w:val="24"/>
                <w:lang w:eastAsia="ru-RU"/>
              </w:rPr>
              <w:t>62271</w:t>
            </w:r>
          </w:p>
        </w:tc>
        <w:tc>
          <w:tcPr>
            <w:tcW w:w="1567" w:type="dxa"/>
          </w:tcPr>
          <w:p w:rsidR="00DF7AB6" w:rsidRPr="001C7D68" w:rsidRDefault="00DF7AB6" w:rsidP="00B32D9A">
            <w:pPr>
              <w:spacing w:line="240" w:lineRule="auto"/>
              <w:ind w:firstLine="0"/>
              <w:jc w:val="center"/>
              <w:rPr>
                <w:rFonts w:eastAsia="Times New Roman" w:cs="Times New Roman"/>
                <w:b/>
                <w:bCs/>
                <w:color w:val="000000"/>
                <w:sz w:val="24"/>
                <w:szCs w:val="24"/>
                <w:lang w:eastAsia="ru-RU"/>
              </w:rPr>
            </w:pPr>
            <w:r w:rsidRPr="001C7D68">
              <w:rPr>
                <w:rFonts w:eastAsia="Times New Roman" w:cs="Times New Roman"/>
                <w:b/>
                <w:bCs/>
                <w:color w:val="000000"/>
                <w:sz w:val="24"/>
                <w:szCs w:val="24"/>
                <w:lang w:eastAsia="ru-RU"/>
              </w:rPr>
              <w:t>-1332</w:t>
            </w:r>
          </w:p>
        </w:tc>
      </w:tr>
      <w:tr w:rsidR="00DF7AB6" w:rsidRPr="00202427" w:rsidTr="00B32D9A">
        <w:tc>
          <w:tcPr>
            <w:tcW w:w="2919" w:type="dxa"/>
          </w:tcPr>
          <w:p w:rsidR="00DF7AB6" w:rsidRPr="00202427" w:rsidRDefault="00DF7AB6" w:rsidP="00B32D9A">
            <w:pPr>
              <w:spacing w:line="240" w:lineRule="auto"/>
              <w:ind w:firstLine="0"/>
              <w:rPr>
                <w:rStyle w:val="FontStyle23"/>
                <w:sz w:val="24"/>
                <w:szCs w:val="24"/>
              </w:rPr>
            </w:pPr>
            <w:r w:rsidRPr="00202427">
              <w:rPr>
                <w:rStyle w:val="FontStyle23"/>
                <w:sz w:val="24"/>
                <w:szCs w:val="24"/>
              </w:rPr>
              <w:t>Баланс</w:t>
            </w:r>
          </w:p>
        </w:tc>
        <w:tc>
          <w:tcPr>
            <w:tcW w:w="2007" w:type="dxa"/>
          </w:tcPr>
          <w:p w:rsidR="00DF7AB6" w:rsidRPr="00202427" w:rsidRDefault="00DF7AB6" w:rsidP="00B32D9A">
            <w:pPr>
              <w:spacing w:line="240" w:lineRule="auto"/>
              <w:ind w:firstLine="0"/>
              <w:rPr>
                <w:sz w:val="24"/>
                <w:szCs w:val="24"/>
              </w:rPr>
            </w:pPr>
            <w:r>
              <w:rPr>
                <w:sz w:val="24"/>
                <w:szCs w:val="24"/>
              </w:rPr>
              <w:t>1700</w:t>
            </w:r>
          </w:p>
        </w:tc>
        <w:tc>
          <w:tcPr>
            <w:tcW w:w="1651" w:type="dxa"/>
          </w:tcPr>
          <w:p w:rsidR="00DF7AB6" w:rsidRPr="001C7D68" w:rsidRDefault="00DF7AB6" w:rsidP="00B32D9A">
            <w:pPr>
              <w:spacing w:line="240" w:lineRule="auto"/>
              <w:ind w:firstLine="0"/>
              <w:jc w:val="center"/>
              <w:rPr>
                <w:rFonts w:eastAsia="Times New Roman" w:cs="Times New Roman"/>
                <w:color w:val="000000"/>
                <w:sz w:val="24"/>
                <w:szCs w:val="24"/>
                <w:lang w:eastAsia="ru-RU"/>
              </w:rPr>
            </w:pPr>
            <w:r w:rsidRPr="001C7D68">
              <w:rPr>
                <w:rFonts w:eastAsia="Times New Roman" w:cs="Times New Roman"/>
                <w:color w:val="000000"/>
                <w:sz w:val="24"/>
                <w:szCs w:val="24"/>
                <w:lang w:eastAsia="ru-RU"/>
              </w:rPr>
              <w:t>88845</w:t>
            </w:r>
          </w:p>
        </w:tc>
        <w:tc>
          <w:tcPr>
            <w:tcW w:w="1424" w:type="dxa"/>
          </w:tcPr>
          <w:p w:rsidR="00DF7AB6" w:rsidRPr="001C7D68" w:rsidRDefault="00DF7AB6" w:rsidP="00B32D9A">
            <w:pPr>
              <w:spacing w:line="240" w:lineRule="auto"/>
              <w:ind w:firstLine="0"/>
              <w:jc w:val="center"/>
              <w:rPr>
                <w:rFonts w:eastAsia="Times New Roman" w:cs="Times New Roman"/>
                <w:color w:val="000000"/>
                <w:sz w:val="24"/>
                <w:szCs w:val="24"/>
                <w:lang w:eastAsia="ru-RU"/>
              </w:rPr>
            </w:pPr>
            <w:r w:rsidRPr="001C7D68">
              <w:rPr>
                <w:rFonts w:eastAsia="Times New Roman" w:cs="Times New Roman"/>
                <w:color w:val="000000"/>
                <w:sz w:val="24"/>
                <w:szCs w:val="24"/>
                <w:lang w:eastAsia="ru-RU"/>
              </w:rPr>
              <w:t>88778</w:t>
            </w:r>
          </w:p>
        </w:tc>
        <w:tc>
          <w:tcPr>
            <w:tcW w:w="1567" w:type="dxa"/>
          </w:tcPr>
          <w:p w:rsidR="00DF7AB6" w:rsidRPr="001C7D68" w:rsidRDefault="00DF7AB6" w:rsidP="00B32D9A">
            <w:pPr>
              <w:spacing w:line="240" w:lineRule="auto"/>
              <w:ind w:firstLine="0"/>
              <w:jc w:val="center"/>
              <w:rPr>
                <w:rFonts w:eastAsia="Times New Roman" w:cs="Times New Roman"/>
                <w:b/>
                <w:bCs/>
                <w:color w:val="000000"/>
                <w:sz w:val="24"/>
                <w:szCs w:val="24"/>
                <w:lang w:eastAsia="ru-RU"/>
              </w:rPr>
            </w:pPr>
            <w:r w:rsidRPr="001C7D68">
              <w:rPr>
                <w:rFonts w:eastAsia="Times New Roman" w:cs="Times New Roman"/>
                <w:b/>
                <w:bCs/>
                <w:color w:val="000000"/>
                <w:sz w:val="24"/>
                <w:szCs w:val="24"/>
                <w:lang w:eastAsia="ru-RU"/>
              </w:rPr>
              <w:t>-67</w:t>
            </w:r>
          </w:p>
        </w:tc>
      </w:tr>
    </w:tbl>
    <w:p w:rsidR="00DF7AB6" w:rsidRDefault="00DF7AB6" w:rsidP="00DF7AB6">
      <w:pPr>
        <w:pStyle w:val="af1"/>
        <w:widowControl w:val="0"/>
        <w:spacing w:line="360" w:lineRule="auto"/>
        <w:ind w:firstLine="709"/>
        <w:jc w:val="both"/>
        <w:rPr>
          <w:rFonts w:ascii="Times New Roman" w:hAnsi="Times New Roman"/>
          <w:sz w:val="28"/>
        </w:rPr>
      </w:pPr>
    </w:p>
    <w:p w:rsidR="00DF7AB6" w:rsidRDefault="00DF7AB6" w:rsidP="00DF7AB6">
      <w:pPr>
        <w:pStyle w:val="af1"/>
        <w:widowControl w:val="0"/>
        <w:spacing w:line="360" w:lineRule="auto"/>
        <w:ind w:firstLine="709"/>
        <w:jc w:val="both"/>
        <w:rPr>
          <w:rFonts w:ascii="Times New Roman" w:hAnsi="Times New Roman"/>
          <w:sz w:val="28"/>
        </w:rPr>
      </w:pPr>
      <w:r w:rsidRPr="00C21643">
        <w:rPr>
          <w:rFonts w:ascii="Times New Roman" w:hAnsi="Times New Roman"/>
          <w:sz w:val="28"/>
        </w:rPr>
        <w:t xml:space="preserve">Текущая ликвидность свидетельствует о платежеспособности (или неплатежеспособности) предприятия на ближайший к рассматриваемому моменту промежуток времени. Перспективная ликвидность представляет собой прогноз платежеспособности на основе сравнения будущих поступлений и платежей (из которых в соответствующих группах актива и пассива представлена лишь часть, поэтому прогноз достаточно </w:t>
      </w:r>
      <w:r w:rsidRPr="00C21643">
        <w:rPr>
          <w:rFonts w:ascii="Times New Roman" w:hAnsi="Times New Roman"/>
          <w:sz w:val="28"/>
        </w:rPr>
        <w:lastRenderedPageBreak/>
        <w:t>приближенный).</w:t>
      </w:r>
    </w:p>
    <w:p w:rsidR="00DF7AB6" w:rsidRPr="00C21643" w:rsidRDefault="00DF7AB6" w:rsidP="00DF7AB6">
      <w:pPr>
        <w:pStyle w:val="af1"/>
        <w:widowControl w:val="0"/>
        <w:spacing w:line="360" w:lineRule="auto"/>
        <w:ind w:firstLine="709"/>
        <w:jc w:val="both"/>
        <w:rPr>
          <w:rFonts w:ascii="Times New Roman" w:hAnsi="Times New Roman"/>
          <w:sz w:val="28"/>
        </w:rPr>
      </w:pPr>
      <w:r w:rsidRPr="00C21643">
        <w:rPr>
          <w:rFonts w:ascii="Times New Roman" w:hAnsi="Times New Roman"/>
          <w:sz w:val="28"/>
        </w:rPr>
        <w:t>Общий показатель ликвидности баланса показывает отношение суммы всех ликвидных средств предприятия к сумме всех платежных обязательств (как краткосрочных, так и долгосрочных) при условии, что различные группы ликвидных средств и платежных обязательств входят в указанные суммы с весовыми коэффициентами, учитывающими их зависимость с точки зрения сроков поступления средств и погашения обязательств.</w:t>
      </w:r>
    </w:p>
    <w:p w:rsidR="00DF7AB6" w:rsidRPr="00A9492B" w:rsidRDefault="00DF7AB6" w:rsidP="00DF7AB6">
      <w:pPr>
        <w:pStyle w:val="af1"/>
        <w:widowControl w:val="0"/>
        <w:spacing w:line="360" w:lineRule="auto"/>
        <w:ind w:firstLine="709"/>
        <w:jc w:val="both"/>
        <w:rPr>
          <w:rFonts w:ascii="Times New Roman" w:hAnsi="Times New Roman"/>
          <w:sz w:val="28"/>
          <w:szCs w:val="28"/>
        </w:rPr>
      </w:pPr>
      <w:r w:rsidRPr="00A9492B">
        <w:rPr>
          <w:rFonts w:ascii="Times New Roman" w:hAnsi="Times New Roman"/>
          <w:sz w:val="28"/>
          <w:szCs w:val="28"/>
        </w:rPr>
        <w:t>Поэтому для оценки платежеспособности предприятия используются следующие показатели:</w:t>
      </w:r>
    </w:p>
    <w:p w:rsidR="00DF7AB6" w:rsidRPr="00A9492B" w:rsidRDefault="00DF7AB6" w:rsidP="00DF7AB6">
      <w:pPr>
        <w:pStyle w:val="af1"/>
        <w:widowControl w:val="0"/>
        <w:numPr>
          <w:ilvl w:val="0"/>
          <w:numId w:val="17"/>
        </w:numPr>
        <w:spacing w:line="360" w:lineRule="auto"/>
        <w:ind w:left="0" w:firstLine="709"/>
        <w:jc w:val="both"/>
        <w:rPr>
          <w:rFonts w:ascii="Times New Roman" w:hAnsi="Times New Roman"/>
          <w:sz w:val="28"/>
          <w:szCs w:val="28"/>
        </w:rPr>
      </w:pPr>
      <w:r w:rsidRPr="00A9492B">
        <w:rPr>
          <w:rFonts w:ascii="Times New Roman" w:hAnsi="Times New Roman"/>
          <w:b/>
          <w:sz w:val="28"/>
          <w:szCs w:val="28"/>
        </w:rPr>
        <w:t>коэффициент абсолютной ликвидности</w:t>
      </w:r>
    </w:p>
    <w:p w:rsidR="00DF7AB6" w:rsidRPr="00A9492B" w:rsidRDefault="00DF7AB6" w:rsidP="00DF7AB6">
      <w:pPr>
        <w:pStyle w:val="a4"/>
        <w:autoSpaceDE w:val="0"/>
        <w:autoSpaceDN w:val="0"/>
        <w:adjustRightInd w:val="0"/>
        <w:ind w:left="0"/>
        <w:jc w:val="right"/>
        <w:rPr>
          <w:szCs w:val="28"/>
        </w:rPr>
      </w:pPr>
      <w:r w:rsidRPr="00C21643">
        <w:rPr>
          <w:position w:val="-12"/>
          <w:sz w:val="24"/>
          <w:szCs w:val="24"/>
        </w:rPr>
        <w:object w:dxaOrig="520" w:dyaOrig="380">
          <v:shape id="_x0000_i1044" type="#_x0000_t75" style="width:25.5pt;height:18pt" o:ole="" fillcolor="window">
            <v:imagedata r:id="rId46" o:title=""/>
          </v:shape>
          <o:OLEObject Type="Embed" ProgID="Equation.3" ShapeID="_x0000_i1044" DrawAspect="Content" ObjectID="_1492371003" r:id="rId47"/>
        </w:object>
      </w:r>
      <w:r w:rsidRPr="00A9492B">
        <w:rPr>
          <w:rFonts w:cs="Times New Roman"/>
          <w:b/>
          <w:szCs w:val="28"/>
        </w:rPr>
        <w:t xml:space="preserve"> = (ДС + КФВ) : КО</w:t>
      </w:r>
      <w:r w:rsidRPr="00A9492B">
        <w:rPr>
          <w:szCs w:val="28"/>
        </w:rPr>
        <w:tab/>
      </w:r>
      <w:r w:rsidRPr="00A9492B">
        <w:rPr>
          <w:szCs w:val="28"/>
        </w:rPr>
        <w:tab/>
      </w:r>
      <w:r w:rsidRPr="00A9492B">
        <w:rPr>
          <w:szCs w:val="28"/>
        </w:rPr>
        <w:tab/>
      </w:r>
      <w:r w:rsidRPr="00A9492B">
        <w:rPr>
          <w:szCs w:val="28"/>
        </w:rPr>
        <w:tab/>
        <w:t>(10)</w:t>
      </w:r>
    </w:p>
    <w:p w:rsidR="00DF7AB6" w:rsidRPr="00A9492B" w:rsidRDefault="00DF7AB6" w:rsidP="00DF7AB6">
      <w:pPr>
        <w:autoSpaceDE w:val="0"/>
        <w:autoSpaceDN w:val="0"/>
        <w:adjustRightInd w:val="0"/>
        <w:rPr>
          <w:rFonts w:cs="Times New Roman"/>
          <w:bCs/>
          <w:szCs w:val="28"/>
        </w:rPr>
      </w:pPr>
      <w:r w:rsidRPr="00A9492B">
        <w:rPr>
          <w:rFonts w:cs="Times New Roman"/>
          <w:bCs/>
          <w:szCs w:val="28"/>
        </w:rPr>
        <w:t>где ДС - денежные средства;</w:t>
      </w:r>
    </w:p>
    <w:p w:rsidR="00DF7AB6" w:rsidRPr="00A9492B" w:rsidRDefault="00DF7AB6" w:rsidP="00DF7AB6">
      <w:pPr>
        <w:autoSpaceDE w:val="0"/>
        <w:autoSpaceDN w:val="0"/>
        <w:adjustRightInd w:val="0"/>
        <w:rPr>
          <w:rFonts w:cs="Times New Roman"/>
          <w:bCs/>
          <w:szCs w:val="28"/>
        </w:rPr>
      </w:pPr>
      <w:r w:rsidRPr="00A9492B">
        <w:rPr>
          <w:rFonts w:cs="Times New Roman"/>
          <w:bCs/>
          <w:szCs w:val="28"/>
        </w:rPr>
        <w:t>КФВ - краткосрочные финансовые вложения;</w:t>
      </w:r>
    </w:p>
    <w:p w:rsidR="00DF7AB6" w:rsidRPr="00A9492B" w:rsidRDefault="00DF7AB6" w:rsidP="00DF7AB6">
      <w:pPr>
        <w:autoSpaceDE w:val="0"/>
        <w:autoSpaceDN w:val="0"/>
        <w:adjustRightInd w:val="0"/>
        <w:rPr>
          <w:rFonts w:cs="Times New Roman"/>
          <w:bCs/>
          <w:szCs w:val="28"/>
        </w:rPr>
      </w:pPr>
      <w:r w:rsidRPr="00A9492B">
        <w:rPr>
          <w:rFonts w:cs="Times New Roman"/>
          <w:bCs/>
          <w:szCs w:val="28"/>
        </w:rPr>
        <w:t>КДЗ - краткосрочная дебиторская задолженность;</w:t>
      </w:r>
    </w:p>
    <w:p w:rsidR="00DF7AB6" w:rsidRPr="00A9492B" w:rsidRDefault="00DF7AB6" w:rsidP="00DF7AB6">
      <w:pPr>
        <w:tabs>
          <w:tab w:val="left" w:pos="4906"/>
        </w:tabs>
        <w:autoSpaceDE w:val="0"/>
        <w:autoSpaceDN w:val="0"/>
        <w:adjustRightInd w:val="0"/>
        <w:rPr>
          <w:rFonts w:cs="Times New Roman"/>
          <w:bCs/>
          <w:szCs w:val="28"/>
        </w:rPr>
      </w:pPr>
      <w:r w:rsidRPr="00A9492B">
        <w:rPr>
          <w:rFonts w:cs="Times New Roman"/>
          <w:bCs/>
          <w:szCs w:val="28"/>
        </w:rPr>
        <w:t>КО - краткосрочные обязательства.</w:t>
      </w:r>
      <w:r w:rsidRPr="00A9492B">
        <w:rPr>
          <w:rFonts w:cs="Times New Roman"/>
          <w:bCs/>
          <w:szCs w:val="28"/>
        </w:rPr>
        <w:tab/>
      </w:r>
    </w:p>
    <w:p w:rsidR="00DF7AB6" w:rsidRPr="00A9492B" w:rsidRDefault="00DF7AB6" w:rsidP="00DF7AB6">
      <w:pPr>
        <w:autoSpaceDE w:val="0"/>
        <w:autoSpaceDN w:val="0"/>
        <w:adjustRightInd w:val="0"/>
        <w:rPr>
          <w:rFonts w:cs="Times New Roman"/>
          <w:bCs/>
          <w:szCs w:val="28"/>
        </w:rPr>
      </w:pPr>
      <w:r w:rsidRPr="00A9492B">
        <w:rPr>
          <w:rFonts w:cs="Times New Roman"/>
          <w:bCs/>
          <w:szCs w:val="28"/>
        </w:rPr>
        <w:t>Рекомендуемое значение больше или равно 0,8;</w:t>
      </w:r>
    </w:p>
    <w:p w:rsidR="00DF7AB6" w:rsidRPr="00A9492B" w:rsidRDefault="00DF7AB6" w:rsidP="00DF7AB6">
      <w:pPr>
        <w:pStyle w:val="af1"/>
        <w:widowControl w:val="0"/>
        <w:numPr>
          <w:ilvl w:val="0"/>
          <w:numId w:val="17"/>
        </w:numPr>
        <w:spacing w:line="360" w:lineRule="auto"/>
        <w:ind w:left="0" w:firstLine="709"/>
        <w:jc w:val="both"/>
        <w:rPr>
          <w:rStyle w:val="FontStyle26"/>
          <w:b/>
          <w:i w:val="0"/>
          <w:iCs w:val="0"/>
          <w:sz w:val="28"/>
          <w:szCs w:val="28"/>
        </w:rPr>
      </w:pPr>
      <w:r w:rsidRPr="00A9492B">
        <w:rPr>
          <w:rStyle w:val="FontStyle26"/>
          <w:b/>
          <w:sz w:val="28"/>
          <w:szCs w:val="28"/>
        </w:rPr>
        <w:t>Коэффициент крити</w:t>
      </w:r>
      <w:r w:rsidRPr="00A9492B">
        <w:rPr>
          <w:rStyle w:val="FontStyle26"/>
          <w:b/>
          <w:sz w:val="28"/>
          <w:szCs w:val="28"/>
        </w:rPr>
        <w:softHyphen/>
        <w:t>ческой ликвидности</w:t>
      </w:r>
    </w:p>
    <w:p w:rsidR="00DF7AB6" w:rsidRPr="00A9492B" w:rsidRDefault="00DF7AB6" w:rsidP="00DF7AB6">
      <w:pPr>
        <w:pStyle w:val="a4"/>
        <w:autoSpaceDE w:val="0"/>
        <w:autoSpaceDN w:val="0"/>
        <w:adjustRightInd w:val="0"/>
        <w:ind w:left="0"/>
        <w:jc w:val="right"/>
        <w:rPr>
          <w:rFonts w:cs="Times New Roman"/>
          <w:b/>
          <w:bCs/>
          <w:szCs w:val="28"/>
        </w:rPr>
      </w:pPr>
      <w:r w:rsidRPr="00CF024B">
        <w:rPr>
          <w:b/>
          <w:position w:val="-12"/>
        </w:rPr>
        <w:object w:dxaOrig="380" w:dyaOrig="360">
          <v:shape id="_x0000_i1045" type="#_x0000_t75" style="width:19.5pt;height:18pt" o:ole="" fillcolor="window">
            <v:imagedata r:id="rId48" o:title=""/>
          </v:shape>
          <o:OLEObject Type="Embed" ProgID="Equation.3" ShapeID="_x0000_i1045" DrawAspect="Content" ObjectID="_1492371004" r:id="rId49"/>
        </w:object>
      </w:r>
      <w:r w:rsidRPr="00A9492B">
        <w:rPr>
          <w:rFonts w:cs="Times New Roman"/>
          <w:b/>
          <w:bCs/>
          <w:szCs w:val="28"/>
        </w:rPr>
        <w:t xml:space="preserve"> = (ДС + КФВ + КДЗ + З + ПОА) : КО</w:t>
      </w:r>
      <w:r w:rsidRPr="00A9492B">
        <w:rPr>
          <w:rFonts w:cs="Times New Roman"/>
          <w:b/>
          <w:bCs/>
          <w:szCs w:val="28"/>
        </w:rPr>
        <w:tab/>
      </w:r>
      <w:r w:rsidRPr="00A9492B">
        <w:rPr>
          <w:rFonts w:cs="Times New Roman"/>
          <w:b/>
          <w:bCs/>
          <w:szCs w:val="28"/>
        </w:rPr>
        <w:tab/>
      </w:r>
      <w:r w:rsidRPr="00A9492B">
        <w:rPr>
          <w:szCs w:val="28"/>
        </w:rPr>
        <w:t>(11)</w:t>
      </w:r>
    </w:p>
    <w:p w:rsidR="00DF7AB6" w:rsidRPr="00A9492B" w:rsidRDefault="00DF7AB6" w:rsidP="00DF7AB6">
      <w:pPr>
        <w:autoSpaceDE w:val="0"/>
        <w:autoSpaceDN w:val="0"/>
        <w:adjustRightInd w:val="0"/>
        <w:rPr>
          <w:rFonts w:cs="Times New Roman"/>
          <w:bCs/>
          <w:szCs w:val="28"/>
        </w:rPr>
      </w:pPr>
      <w:r w:rsidRPr="00A9492B">
        <w:rPr>
          <w:rFonts w:cs="Times New Roman"/>
          <w:bCs/>
          <w:szCs w:val="28"/>
        </w:rPr>
        <w:t>где ДС - денежные средства;</w:t>
      </w:r>
    </w:p>
    <w:p w:rsidR="00DF7AB6" w:rsidRPr="00A9492B" w:rsidRDefault="00DF7AB6" w:rsidP="00DF7AB6">
      <w:pPr>
        <w:autoSpaceDE w:val="0"/>
        <w:autoSpaceDN w:val="0"/>
        <w:adjustRightInd w:val="0"/>
        <w:rPr>
          <w:rFonts w:cs="Times New Roman"/>
          <w:bCs/>
          <w:szCs w:val="28"/>
        </w:rPr>
      </w:pPr>
      <w:r w:rsidRPr="00A9492B">
        <w:rPr>
          <w:rFonts w:cs="Times New Roman"/>
          <w:bCs/>
          <w:szCs w:val="28"/>
        </w:rPr>
        <w:t>КФВ - краткосрочные финансовые вложения;</w:t>
      </w:r>
    </w:p>
    <w:p w:rsidR="00DF7AB6" w:rsidRPr="00A9492B" w:rsidRDefault="00DF7AB6" w:rsidP="00DF7AB6">
      <w:pPr>
        <w:autoSpaceDE w:val="0"/>
        <w:autoSpaceDN w:val="0"/>
        <w:adjustRightInd w:val="0"/>
        <w:rPr>
          <w:rFonts w:cs="Times New Roman"/>
          <w:bCs/>
          <w:szCs w:val="28"/>
        </w:rPr>
      </w:pPr>
      <w:r w:rsidRPr="00A9492B">
        <w:rPr>
          <w:rFonts w:cs="Times New Roman"/>
          <w:bCs/>
          <w:szCs w:val="28"/>
        </w:rPr>
        <w:t>КДЗ - краткосрочная дебиторская задолженность;</w:t>
      </w:r>
    </w:p>
    <w:p w:rsidR="00DF7AB6" w:rsidRPr="00CF024B" w:rsidRDefault="00DF7AB6" w:rsidP="00DF7AB6">
      <w:pPr>
        <w:autoSpaceDE w:val="0"/>
        <w:autoSpaceDN w:val="0"/>
        <w:adjustRightInd w:val="0"/>
        <w:rPr>
          <w:rFonts w:cs="Times New Roman"/>
          <w:bCs/>
          <w:szCs w:val="28"/>
        </w:rPr>
      </w:pPr>
      <w:r w:rsidRPr="00A9492B">
        <w:rPr>
          <w:rFonts w:cs="Times New Roman"/>
          <w:bCs/>
          <w:szCs w:val="28"/>
        </w:rPr>
        <w:t xml:space="preserve">З - </w:t>
      </w:r>
      <w:r w:rsidRPr="00CF024B">
        <w:rPr>
          <w:rFonts w:cs="Times New Roman"/>
          <w:bCs/>
          <w:szCs w:val="28"/>
        </w:rPr>
        <w:t>запасы;</w:t>
      </w:r>
    </w:p>
    <w:p w:rsidR="00DF7AB6" w:rsidRPr="00CF024B" w:rsidRDefault="00DF7AB6" w:rsidP="00DF7AB6">
      <w:pPr>
        <w:autoSpaceDE w:val="0"/>
        <w:autoSpaceDN w:val="0"/>
        <w:adjustRightInd w:val="0"/>
        <w:rPr>
          <w:rFonts w:cs="Times New Roman"/>
          <w:bCs/>
          <w:szCs w:val="28"/>
        </w:rPr>
      </w:pPr>
      <w:r w:rsidRPr="00CF024B">
        <w:rPr>
          <w:rFonts w:cs="Times New Roman"/>
          <w:bCs/>
          <w:szCs w:val="28"/>
        </w:rPr>
        <w:t>ПОА - прочие оборотные активы;</w:t>
      </w:r>
    </w:p>
    <w:p w:rsidR="00DF7AB6" w:rsidRPr="00CF024B" w:rsidRDefault="00DF7AB6" w:rsidP="00DF7AB6">
      <w:pPr>
        <w:autoSpaceDE w:val="0"/>
        <w:autoSpaceDN w:val="0"/>
        <w:adjustRightInd w:val="0"/>
        <w:rPr>
          <w:rFonts w:cs="Times New Roman"/>
          <w:bCs/>
          <w:szCs w:val="28"/>
        </w:rPr>
      </w:pPr>
      <w:r w:rsidRPr="00CF024B">
        <w:rPr>
          <w:rFonts w:cs="Times New Roman"/>
          <w:bCs/>
          <w:szCs w:val="28"/>
        </w:rPr>
        <w:t>КО - краткосрочные обязательства.</w:t>
      </w:r>
    </w:p>
    <w:p w:rsidR="00DF7AB6" w:rsidRPr="00CF024B" w:rsidRDefault="00DF7AB6" w:rsidP="00DF7AB6">
      <w:pPr>
        <w:autoSpaceDE w:val="0"/>
        <w:autoSpaceDN w:val="0"/>
        <w:adjustRightInd w:val="0"/>
        <w:rPr>
          <w:rFonts w:cs="Times New Roman"/>
          <w:bCs/>
          <w:szCs w:val="28"/>
        </w:rPr>
      </w:pPr>
      <w:r w:rsidRPr="00CF024B">
        <w:rPr>
          <w:rFonts w:cs="Times New Roman"/>
          <w:bCs/>
          <w:szCs w:val="28"/>
        </w:rPr>
        <w:t>Рекомендуемое значение больше либо равно 1,7;</w:t>
      </w:r>
    </w:p>
    <w:p w:rsidR="00DF7AB6" w:rsidRPr="00CF024B" w:rsidRDefault="00DF7AB6" w:rsidP="00DF7AB6">
      <w:pPr>
        <w:pStyle w:val="af1"/>
        <w:widowControl w:val="0"/>
        <w:numPr>
          <w:ilvl w:val="0"/>
          <w:numId w:val="17"/>
        </w:numPr>
        <w:spacing w:line="360" w:lineRule="auto"/>
        <w:ind w:left="0" w:firstLine="709"/>
        <w:jc w:val="both"/>
        <w:rPr>
          <w:rStyle w:val="FontStyle26"/>
          <w:b/>
          <w:i w:val="0"/>
          <w:iCs w:val="0"/>
          <w:sz w:val="28"/>
          <w:szCs w:val="28"/>
        </w:rPr>
      </w:pPr>
      <w:r w:rsidRPr="00CF024B">
        <w:rPr>
          <w:rStyle w:val="FontStyle26"/>
          <w:b/>
          <w:sz w:val="28"/>
          <w:szCs w:val="28"/>
        </w:rPr>
        <w:t>Коэффициент теку</w:t>
      </w:r>
      <w:r w:rsidRPr="00CF024B">
        <w:rPr>
          <w:rStyle w:val="FontStyle26"/>
          <w:b/>
          <w:sz w:val="28"/>
          <w:szCs w:val="28"/>
        </w:rPr>
        <w:softHyphen/>
        <w:t>щей ликвидности (по</w:t>
      </w:r>
      <w:r w:rsidRPr="00CF024B">
        <w:rPr>
          <w:rStyle w:val="FontStyle26"/>
          <w:b/>
          <w:sz w:val="28"/>
          <w:szCs w:val="28"/>
        </w:rPr>
        <w:softHyphen/>
        <w:t>крытия)</w:t>
      </w:r>
    </w:p>
    <w:p w:rsidR="00DF7AB6" w:rsidRPr="00CF024B" w:rsidRDefault="00DF7AB6" w:rsidP="00DF7AB6">
      <w:pPr>
        <w:pStyle w:val="a4"/>
        <w:autoSpaceDE w:val="0"/>
        <w:autoSpaceDN w:val="0"/>
        <w:adjustRightInd w:val="0"/>
        <w:ind w:left="0"/>
        <w:jc w:val="right"/>
        <w:rPr>
          <w:rFonts w:cs="Times New Roman"/>
          <w:b/>
          <w:bCs/>
          <w:szCs w:val="28"/>
        </w:rPr>
      </w:pPr>
      <w:r w:rsidRPr="00CF024B">
        <w:rPr>
          <w:position w:val="-12"/>
          <w:szCs w:val="28"/>
        </w:rPr>
        <w:object w:dxaOrig="420" w:dyaOrig="360">
          <v:shape id="_x0000_i1046" type="#_x0000_t75" style="width:25.5pt;height:21pt" o:ole="" fillcolor="window">
            <v:imagedata r:id="rId50" o:title=""/>
          </v:shape>
          <o:OLEObject Type="Embed" ProgID="Equation.3" ShapeID="_x0000_i1046" DrawAspect="Content" ObjectID="_1492371005" r:id="rId51"/>
        </w:object>
      </w:r>
      <w:r w:rsidRPr="00CF024B">
        <w:rPr>
          <w:rFonts w:cs="Times New Roman"/>
          <w:b/>
          <w:bCs/>
          <w:szCs w:val="28"/>
        </w:rPr>
        <w:t xml:space="preserve">= ОбА : КО </w:t>
      </w:r>
      <w:r w:rsidRPr="00CF024B">
        <w:rPr>
          <w:rFonts w:cs="Times New Roman"/>
          <w:b/>
          <w:bCs/>
          <w:szCs w:val="28"/>
        </w:rPr>
        <w:tab/>
      </w:r>
      <w:r w:rsidRPr="00CF024B">
        <w:rPr>
          <w:rFonts w:cs="Times New Roman"/>
          <w:b/>
          <w:bCs/>
          <w:szCs w:val="28"/>
        </w:rPr>
        <w:tab/>
      </w:r>
      <w:r w:rsidRPr="00CF024B">
        <w:rPr>
          <w:rFonts w:cs="Times New Roman"/>
          <w:b/>
          <w:bCs/>
          <w:szCs w:val="28"/>
        </w:rPr>
        <w:tab/>
      </w:r>
      <w:r>
        <w:rPr>
          <w:rFonts w:cs="Times New Roman"/>
          <w:b/>
          <w:bCs/>
          <w:szCs w:val="28"/>
        </w:rPr>
        <w:tab/>
      </w:r>
      <w:r w:rsidRPr="00CF024B">
        <w:rPr>
          <w:rFonts w:cs="Times New Roman"/>
          <w:b/>
          <w:bCs/>
          <w:szCs w:val="28"/>
        </w:rPr>
        <w:tab/>
      </w:r>
      <w:r w:rsidRPr="00CF024B">
        <w:rPr>
          <w:rFonts w:cs="Times New Roman"/>
          <w:bCs/>
          <w:szCs w:val="28"/>
        </w:rPr>
        <w:t>(12)</w:t>
      </w:r>
    </w:p>
    <w:p w:rsidR="00DF7AB6" w:rsidRPr="00CF024B" w:rsidRDefault="00DF7AB6" w:rsidP="00DF7AB6">
      <w:pPr>
        <w:pStyle w:val="a4"/>
        <w:autoSpaceDE w:val="0"/>
        <w:autoSpaceDN w:val="0"/>
        <w:adjustRightInd w:val="0"/>
        <w:ind w:left="0"/>
        <w:outlineLvl w:val="0"/>
        <w:rPr>
          <w:rFonts w:cs="Times New Roman"/>
          <w:b/>
          <w:bCs/>
          <w:szCs w:val="28"/>
        </w:rPr>
      </w:pPr>
    </w:p>
    <w:p w:rsidR="00DF7AB6" w:rsidRPr="00CF024B" w:rsidRDefault="00DF7AB6" w:rsidP="00DF7AB6">
      <w:pPr>
        <w:pStyle w:val="a4"/>
        <w:autoSpaceDE w:val="0"/>
        <w:autoSpaceDN w:val="0"/>
        <w:adjustRightInd w:val="0"/>
        <w:ind w:left="0"/>
        <w:rPr>
          <w:rFonts w:cs="Times New Roman"/>
          <w:bCs/>
          <w:szCs w:val="28"/>
        </w:rPr>
      </w:pPr>
      <w:r w:rsidRPr="00CF024B">
        <w:rPr>
          <w:rFonts w:cs="Times New Roman"/>
          <w:bCs/>
          <w:szCs w:val="28"/>
        </w:rPr>
        <w:t>где ОбА - оборотные активы;</w:t>
      </w:r>
    </w:p>
    <w:p w:rsidR="00DF7AB6" w:rsidRPr="00CF024B" w:rsidRDefault="00DF7AB6" w:rsidP="00DF7AB6">
      <w:pPr>
        <w:pStyle w:val="a4"/>
        <w:autoSpaceDE w:val="0"/>
        <w:autoSpaceDN w:val="0"/>
        <w:adjustRightInd w:val="0"/>
        <w:ind w:left="0"/>
        <w:rPr>
          <w:rFonts w:cs="Times New Roman"/>
          <w:bCs/>
          <w:szCs w:val="28"/>
        </w:rPr>
      </w:pPr>
      <w:r w:rsidRPr="00CF024B">
        <w:rPr>
          <w:rFonts w:cs="Times New Roman"/>
          <w:bCs/>
          <w:szCs w:val="28"/>
        </w:rPr>
        <w:lastRenderedPageBreak/>
        <w:t>КО - краткосрочные обязательства.</w:t>
      </w:r>
    </w:p>
    <w:p w:rsidR="00DF7AB6" w:rsidRPr="00CF024B" w:rsidRDefault="00DF7AB6" w:rsidP="00DF7AB6">
      <w:pPr>
        <w:pStyle w:val="a4"/>
        <w:autoSpaceDE w:val="0"/>
        <w:autoSpaceDN w:val="0"/>
        <w:adjustRightInd w:val="0"/>
        <w:ind w:left="0"/>
        <w:rPr>
          <w:rFonts w:cs="Times New Roman"/>
          <w:bCs/>
          <w:szCs w:val="28"/>
        </w:rPr>
      </w:pPr>
      <w:r w:rsidRPr="00CF024B">
        <w:rPr>
          <w:rFonts w:cs="Times New Roman"/>
          <w:bCs/>
          <w:szCs w:val="28"/>
        </w:rPr>
        <w:t>Рекомендуемое значение больше или равно 2.</w:t>
      </w:r>
    </w:p>
    <w:p w:rsidR="00DF7AB6" w:rsidRPr="00CF024B" w:rsidRDefault="00DF7AB6" w:rsidP="00DF7AB6">
      <w:pPr>
        <w:pStyle w:val="a4"/>
        <w:numPr>
          <w:ilvl w:val="0"/>
          <w:numId w:val="17"/>
        </w:numPr>
        <w:autoSpaceDE w:val="0"/>
        <w:autoSpaceDN w:val="0"/>
        <w:adjustRightInd w:val="0"/>
        <w:ind w:left="0" w:firstLine="709"/>
        <w:rPr>
          <w:rFonts w:cs="Times New Roman"/>
          <w:szCs w:val="28"/>
        </w:rPr>
      </w:pPr>
      <w:r w:rsidRPr="00CF024B">
        <w:rPr>
          <w:rFonts w:cs="Times New Roman"/>
          <w:b/>
          <w:szCs w:val="28"/>
        </w:rPr>
        <w:t>Коэффициент восстановления (утраты) платежеспособности</w:t>
      </w:r>
      <w:r w:rsidRPr="00CF024B">
        <w:rPr>
          <w:rFonts w:cs="Times New Roman"/>
          <w:szCs w:val="28"/>
        </w:rPr>
        <w:t xml:space="preserve"> </w:t>
      </w:r>
      <w:r w:rsidRPr="00CF024B">
        <w:rPr>
          <w:rStyle w:val="FontStyle28"/>
          <w:i w:val="0"/>
          <w:sz w:val="24"/>
          <w:szCs w:val="24"/>
        </w:rPr>
        <w:object w:dxaOrig="340" w:dyaOrig="360">
          <v:shape id="_x0000_i1047" type="#_x0000_t75" style="width:16.5pt;height:18pt" o:ole="">
            <v:imagedata r:id="rId52" o:title=""/>
          </v:shape>
          <o:OLEObject Type="Embed" ProgID="Equation.3" ShapeID="_x0000_i1047" DrawAspect="Content" ObjectID="_1492371006" r:id="rId53"/>
        </w:object>
      </w:r>
      <w:r w:rsidRPr="00CF024B">
        <w:rPr>
          <w:rFonts w:cs="Times New Roman"/>
          <w:szCs w:val="28"/>
        </w:rPr>
        <w:t xml:space="preserve"> характеризует реальную возможность субъекта хозяйствования восстановить или утратить платежеспособность в течение определенного срока и рассчитывается по формуле:</w:t>
      </w:r>
    </w:p>
    <w:p w:rsidR="00DF7AB6" w:rsidRPr="00CF024B" w:rsidRDefault="00DF7AB6" w:rsidP="00DF7AB6">
      <w:pPr>
        <w:pStyle w:val="a4"/>
        <w:autoSpaceDE w:val="0"/>
        <w:autoSpaceDN w:val="0"/>
        <w:adjustRightInd w:val="0"/>
        <w:ind w:left="0"/>
        <w:jc w:val="right"/>
        <w:rPr>
          <w:rFonts w:cs="Times New Roman"/>
          <w:szCs w:val="28"/>
        </w:rPr>
      </w:pPr>
      <w:r w:rsidRPr="00CF024B">
        <w:rPr>
          <w:noProof/>
          <w:szCs w:val="28"/>
          <w:lang w:eastAsia="ru-RU"/>
        </w:rPr>
        <w:drawing>
          <wp:inline distT="0" distB="0" distL="0" distR="0">
            <wp:extent cx="2343572" cy="744280"/>
            <wp:effectExtent l="19050" t="0" r="0" b="0"/>
            <wp:docPr id="150" name="Рисунок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54" cstate="print"/>
                    <a:srcRect r="22446"/>
                    <a:stretch>
                      <a:fillRect/>
                    </a:stretch>
                  </pic:blipFill>
                  <pic:spPr bwMode="auto">
                    <a:xfrm>
                      <a:off x="0" y="0"/>
                      <a:ext cx="2343572" cy="744280"/>
                    </a:xfrm>
                    <a:prstGeom prst="rect">
                      <a:avLst/>
                    </a:prstGeom>
                    <a:noFill/>
                    <a:ln w="9525">
                      <a:noFill/>
                      <a:miter lim="800000"/>
                      <a:headEnd/>
                      <a:tailEnd/>
                    </a:ln>
                  </pic:spPr>
                </pic:pic>
              </a:graphicData>
            </a:graphic>
          </wp:inline>
        </w:drawing>
      </w:r>
      <w:r w:rsidRPr="00CF024B">
        <w:rPr>
          <w:rFonts w:cs="Times New Roman"/>
          <w:szCs w:val="28"/>
        </w:rPr>
        <w:tab/>
      </w:r>
      <w:r w:rsidRPr="00CF024B">
        <w:rPr>
          <w:rFonts w:cs="Times New Roman"/>
          <w:szCs w:val="28"/>
        </w:rPr>
        <w:tab/>
      </w:r>
      <w:r w:rsidRPr="00CF024B">
        <w:rPr>
          <w:rFonts w:cs="Times New Roman"/>
          <w:szCs w:val="28"/>
        </w:rPr>
        <w:tab/>
        <w:t>(13)</w:t>
      </w:r>
    </w:p>
    <w:p w:rsidR="00DF7AB6" w:rsidRPr="00CF024B" w:rsidRDefault="00DF7AB6" w:rsidP="00DF7AB6">
      <w:pPr>
        <w:pStyle w:val="a4"/>
        <w:autoSpaceDE w:val="0"/>
        <w:autoSpaceDN w:val="0"/>
        <w:adjustRightInd w:val="0"/>
        <w:ind w:left="0"/>
        <w:rPr>
          <w:rFonts w:cs="Times New Roman"/>
          <w:szCs w:val="28"/>
        </w:rPr>
      </w:pPr>
      <w:r w:rsidRPr="00CF024B">
        <w:rPr>
          <w:rFonts w:cs="Times New Roman"/>
          <w:szCs w:val="28"/>
        </w:rPr>
        <w:t xml:space="preserve">где </w:t>
      </w:r>
      <w:r w:rsidRPr="00CF024B">
        <w:rPr>
          <w:noProof/>
          <w:position w:val="-14"/>
          <w:szCs w:val="28"/>
          <w:lang w:eastAsia="ru-RU"/>
        </w:rPr>
        <w:drawing>
          <wp:inline distT="0" distB="0" distL="0" distR="0">
            <wp:extent cx="403860" cy="287020"/>
            <wp:effectExtent l="0" t="0" r="0" b="0"/>
            <wp:docPr id="151" name="Рисунок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55" cstate="print"/>
                    <a:srcRect/>
                    <a:stretch>
                      <a:fillRect/>
                    </a:stretch>
                  </pic:blipFill>
                  <pic:spPr bwMode="auto">
                    <a:xfrm>
                      <a:off x="0" y="0"/>
                      <a:ext cx="403860" cy="287020"/>
                    </a:xfrm>
                    <a:prstGeom prst="rect">
                      <a:avLst/>
                    </a:prstGeom>
                    <a:noFill/>
                    <a:ln w="9525">
                      <a:noFill/>
                      <a:miter lim="800000"/>
                      <a:headEnd/>
                      <a:tailEnd/>
                    </a:ln>
                  </pic:spPr>
                </pic:pic>
              </a:graphicData>
            </a:graphic>
          </wp:inline>
        </w:drawing>
      </w:r>
      <w:r w:rsidRPr="00CF024B">
        <w:rPr>
          <w:rFonts w:cs="Times New Roman"/>
          <w:szCs w:val="28"/>
        </w:rPr>
        <w:t xml:space="preserve">, </w:t>
      </w:r>
      <w:r w:rsidRPr="00CF024B">
        <w:rPr>
          <w:noProof/>
          <w:position w:val="-14"/>
          <w:szCs w:val="28"/>
          <w:lang w:eastAsia="ru-RU"/>
        </w:rPr>
        <w:drawing>
          <wp:inline distT="0" distB="0" distL="0" distR="0">
            <wp:extent cx="372110" cy="287020"/>
            <wp:effectExtent l="0" t="0" r="8890" b="0"/>
            <wp:docPr id="152" name="Рисунок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56" cstate="print"/>
                    <a:srcRect/>
                    <a:stretch>
                      <a:fillRect/>
                    </a:stretch>
                  </pic:blipFill>
                  <pic:spPr bwMode="auto">
                    <a:xfrm>
                      <a:off x="0" y="0"/>
                      <a:ext cx="372110" cy="287020"/>
                    </a:xfrm>
                    <a:prstGeom prst="rect">
                      <a:avLst/>
                    </a:prstGeom>
                    <a:noFill/>
                    <a:ln w="9525">
                      <a:noFill/>
                      <a:miter lim="800000"/>
                      <a:headEnd/>
                      <a:tailEnd/>
                    </a:ln>
                  </pic:spPr>
                </pic:pic>
              </a:graphicData>
            </a:graphic>
          </wp:inline>
        </w:drawing>
      </w:r>
      <w:r w:rsidRPr="00CF024B">
        <w:rPr>
          <w:rFonts w:cs="Times New Roman"/>
          <w:szCs w:val="28"/>
        </w:rPr>
        <w:t xml:space="preserve"> - коэффициент текущей ликвидности, соответственно на начало и конец отчетного периода;</w:t>
      </w:r>
    </w:p>
    <w:p w:rsidR="00DF7AB6" w:rsidRPr="00CF024B" w:rsidRDefault="00DF7AB6" w:rsidP="00DF7AB6">
      <w:pPr>
        <w:pStyle w:val="a4"/>
        <w:autoSpaceDE w:val="0"/>
        <w:autoSpaceDN w:val="0"/>
        <w:adjustRightInd w:val="0"/>
        <w:ind w:left="0"/>
        <w:rPr>
          <w:rFonts w:cs="Times New Roman"/>
          <w:szCs w:val="28"/>
        </w:rPr>
      </w:pPr>
      <w:r w:rsidRPr="00CF024B">
        <w:rPr>
          <w:noProof/>
          <w:position w:val="-14"/>
          <w:szCs w:val="28"/>
          <w:lang w:eastAsia="ru-RU"/>
        </w:rPr>
        <w:drawing>
          <wp:inline distT="0" distB="0" distL="0" distR="0">
            <wp:extent cx="372110" cy="287020"/>
            <wp:effectExtent l="19050" t="0" r="0" b="0"/>
            <wp:docPr id="153" name="Рисунок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57" cstate="print"/>
                    <a:srcRect/>
                    <a:stretch>
                      <a:fillRect/>
                    </a:stretch>
                  </pic:blipFill>
                  <pic:spPr bwMode="auto">
                    <a:xfrm>
                      <a:off x="0" y="0"/>
                      <a:ext cx="372110" cy="287020"/>
                    </a:xfrm>
                    <a:prstGeom prst="rect">
                      <a:avLst/>
                    </a:prstGeom>
                    <a:noFill/>
                    <a:ln w="9525">
                      <a:noFill/>
                      <a:miter lim="800000"/>
                      <a:headEnd/>
                      <a:tailEnd/>
                    </a:ln>
                  </pic:spPr>
                </pic:pic>
              </a:graphicData>
            </a:graphic>
          </wp:inline>
        </w:drawing>
      </w:r>
      <w:r w:rsidRPr="00CF024B">
        <w:rPr>
          <w:rFonts w:cs="Times New Roman"/>
          <w:szCs w:val="28"/>
        </w:rPr>
        <w:t xml:space="preserve"> - период восстановления (утраты) платежеспособности, мес. </w:t>
      </w:r>
    </w:p>
    <w:p w:rsidR="00DF7AB6" w:rsidRPr="00CF024B" w:rsidRDefault="00DF7AB6" w:rsidP="00DF7AB6">
      <w:pPr>
        <w:pStyle w:val="a4"/>
        <w:autoSpaceDE w:val="0"/>
        <w:autoSpaceDN w:val="0"/>
        <w:adjustRightInd w:val="0"/>
        <w:ind w:left="0"/>
        <w:rPr>
          <w:rFonts w:cs="Times New Roman"/>
          <w:szCs w:val="28"/>
        </w:rPr>
      </w:pPr>
      <w:r w:rsidRPr="00CF024B">
        <w:rPr>
          <w:rFonts w:cs="Times New Roman"/>
          <w:szCs w:val="28"/>
        </w:rPr>
        <w:t xml:space="preserve">При расчете коэффициента восстановления платежеспособности </w:t>
      </w:r>
      <w:r w:rsidRPr="00CF024B">
        <w:rPr>
          <w:noProof/>
          <w:position w:val="-12"/>
          <w:szCs w:val="28"/>
          <w:lang w:eastAsia="ru-RU"/>
        </w:rPr>
        <w:drawing>
          <wp:inline distT="0" distB="0" distL="0" distR="0">
            <wp:extent cx="266065" cy="276225"/>
            <wp:effectExtent l="0" t="0" r="635" b="0"/>
            <wp:docPr id="154" name="Рисунок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58" cstate="print"/>
                    <a:srcRect/>
                    <a:stretch>
                      <a:fillRect/>
                    </a:stretch>
                  </pic:blipFill>
                  <pic:spPr bwMode="auto">
                    <a:xfrm>
                      <a:off x="0" y="0"/>
                      <a:ext cx="266065" cy="276225"/>
                    </a:xfrm>
                    <a:prstGeom prst="rect">
                      <a:avLst/>
                    </a:prstGeom>
                    <a:noFill/>
                    <a:ln w="9525">
                      <a:noFill/>
                      <a:miter lim="800000"/>
                      <a:headEnd/>
                      <a:tailEnd/>
                    </a:ln>
                  </pic:spPr>
                </pic:pic>
              </a:graphicData>
            </a:graphic>
          </wp:inline>
        </w:drawing>
      </w:r>
      <w:r w:rsidRPr="00CF024B">
        <w:rPr>
          <w:rFonts w:cs="Times New Roman"/>
          <w:szCs w:val="28"/>
        </w:rPr>
        <w:t xml:space="preserve"> = 6 мес., а ее утраты </w:t>
      </w:r>
      <w:r w:rsidRPr="00CF024B">
        <w:rPr>
          <w:noProof/>
          <w:position w:val="-14"/>
          <w:szCs w:val="28"/>
          <w:lang w:eastAsia="ru-RU"/>
        </w:rPr>
        <w:drawing>
          <wp:inline distT="0" distB="0" distL="0" distR="0">
            <wp:extent cx="308610" cy="287020"/>
            <wp:effectExtent l="0" t="0" r="0" b="0"/>
            <wp:docPr id="155" name="Рисунок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59" cstate="print"/>
                    <a:srcRect/>
                    <a:stretch>
                      <a:fillRect/>
                    </a:stretch>
                  </pic:blipFill>
                  <pic:spPr bwMode="auto">
                    <a:xfrm>
                      <a:off x="0" y="0"/>
                      <a:ext cx="308610" cy="287020"/>
                    </a:xfrm>
                    <a:prstGeom prst="rect">
                      <a:avLst/>
                    </a:prstGeom>
                    <a:noFill/>
                    <a:ln w="9525">
                      <a:noFill/>
                      <a:miter lim="800000"/>
                      <a:headEnd/>
                      <a:tailEnd/>
                    </a:ln>
                  </pic:spPr>
                </pic:pic>
              </a:graphicData>
            </a:graphic>
          </wp:inline>
        </w:drawing>
      </w:r>
      <w:r w:rsidRPr="00CF024B">
        <w:rPr>
          <w:rFonts w:cs="Times New Roman"/>
          <w:szCs w:val="28"/>
        </w:rPr>
        <w:t xml:space="preserve"> = 3 мес.;</w:t>
      </w:r>
    </w:p>
    <w:p w:rsidR="00DF7AB6" w:rsidRPr="00CF024B" w:rsidRDefault="00DF7AB6" w:rsidP="00DF7AB6">
      <w:pPr>
        <w:pStyle w:val="a4"/>
        <w:autoSpaceDE w:val="0"/>
        <w:autoSpaceDN w:val="0"/>
        <w:adjustRightInd w:val="0"/>
        <w:ind w:left="0"/>
        <w:rPr>
          <w:rFonts w:cs="Times New Roman"/>
          <w:szCs w:val="28"/>
        </w:rPr>
      </w:pPr>
      <w:r w:rsidRPr="00CF024B">
        <w:rPr>
          <w:rFonts w:cs="Times New Roman"/>
          <w:szCs w:val="28"/>
        </w:rPr>
        <w:t>T - продолжительность отчетного периода, мес.</w:t>
      </w:r>
    </w:p>
    <w:p w:rsidR="00DF7AB6" w:rsidRPr="00A9492B" w:rsidRDefault="00DF7AB6" w:rsidP="00DF7AB6">
      <w:pPr>
        <w:pStyle w:val="af1"/>
        <w:widowControl w:val="0"/>
        <w:spacing w:line="360" w:lineRule="auto"/>
        <w:ind w:left="1440"/>
        <w:rPr>
          <w:rFonts w:ascii="Times New Roman" w:hAnsi="Times New Roman"/>
          <w:sz w:val="28"/>
          <w:szCs w:val="28"/>
        </w:rPr>
      </w:pPr>
    </w:p>
    <w:p w:rsidR="00DF7AB6" w:rsidRPr="00C21643" w:rsidRDefault="00DF7AB6" w:rsidP="00DF7AB6">
      <w:pPr>
        <w:pStyle w:val="af1"/>
        <w:widowControl w:val="0"/>
        <w:spacing w:line="360" w:lineRule="auto"/>
        <w:ind w:firstLine="284"/>
        <w:jc w:val="both"/>
        <w:rPr>
          <w:rFonts w:ascii="Times New Roman" w:hAnsi="Times New Roman"/>
          <w:sz w:val="28"/>
        </w:rPr>
      </w:pPr>
      <w:r w:rsidRPr="00C21643">
        <w:rPr>
          <w:rFonts w:ascii="Times New Roman" w:hAnsi="Times New Roman"/>
          <w:sz w:val="28"/>
        </w:rPr>
        <w:t>Анализ финансовых коэффициентов осу</w:t>
      </w:r>
      <w:r>
        <w:rPr>
          <w:rFonts w:ascii="Times New Roman" w:hAnsi="Times New Roman"/>
          <w:sz w:val="28"/>
        </w:rPr>
        <w:t>ществляется с помощью таблицы 6</w:t>
      </w:r>
      <w:r w:rsidRPr="00C21643">
        <w:rPr>
          <w:rFonts w:ascii="Times New Roman" w:hAnsi="Times New Roman"/>
          <w:sz w:val="28"/>
        </w:rPr>
        <w:t>.</w:t>
      </w:r>
    </w:p>
    <w:p w:rsidR="00DF7AB6" w:rsidRPr="0081434E" w:rsidRDefault="00DF7AB6" w:rsidP="00DF7AB6">
      <w:pPr>
        <w:pStyle w:val="Style11"/>
        <w:widowControl/>
        <w:spacing w:line="360" w:lineRule="auto"/>
        <w:jc w:val="right"/>
        <w:rPr>
          <w:rStyle w:val="FontStyle35"/>
          <w:b w:val="0"/>
          <w:sz w:val="28"/>
          <w:szCs w:val="28"/>
        </w:rPr>
      </w:pPr>
      <w:r w:rsidRPr="0081434E">
        <w:rPr>
          <w:rStyle w:val="FontStyle35"/>
          <w:sz w:val="28"/>
          <w:szCs w:val="28"/>
        </w:rPr>
        <w:t xml:space="preserve">Таблица </w:t>
      </w:r>
      <w:r>
        <w:rPr>
          <w:rStyle w:val="FontStyle35"/>
          <w:sz w:val="28"/>
          <w:szCs w:val="28"/>
        </w:rPr>
        <w:t>6</w:t>
      </w:r>
    </w:p>
    <w:p w:rsidR="00DF7AB6" w:rsidRPr="00C21643" w:rsidRDefault="00DF7AB6" w:rsidP="00DF7AB6">
      <w:pPr>
        <w:pStyle w:val="af1"/>
        <w:widowControl w:val="0"/>
        <w:spacing w:line="360" w:lineRule="auto"/>
        <w:jc w:val="center"/>
        <w:rPr>
          <w:rFonts w:ascii="Times New Roman" w:hAnsi="Times New Roman"/>
          <w:sz w:val="28"/>
        </w:rPr>
      </w:pPr>
      <w:r w:rsidRPr="00C21643">
        <w:rPr>
          <w:rFonts w:ascii="Times New Roman" w:hAnsi="Times New Roman"/>
          <w:sz w:val="28"/>
        </w:rPr>
        <w:t>Анализ  финансовых  коэффициентов</w:t>
      </w:r>
    </w:p>
    <w:tbl>
      <w:tblPr>
        <w:tblW w:w="5000" w:type="pct"/>
        <w:tblLook w:val="04A0"/>
      </w:tblPr>
      <w:tblGrid>
        <w:gridCol w:w="3474"/>
        <w:gridCol w:w="1292"/>
        <w:gridCol w:w="1527"/>
        <w:gridCol w:w="1896"/>
        <w:gridCol w:w="1077"/>
      </w:tblGrid>
      <w:tr w:rsidR="00DF7AB6" w:rsidRPr="00B21A2B" w:rsidTr="00B32D9A">
        <w:trPr>
          <w:trHeight w:val="330"/>
        </w:trPr>
        <w:tc>
          <w:tcPr>
            <w:tcW w:w="1875" w:type="pct"/>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DF7AB6" w:rsidRPr="00B21A2B" w:rsidRDefault="00DF7AB6" w:rsidP="00B32D9A">
            <w:pPr>
              <w:spacing w:line="240" w:lineRule="auto"/>
              <w:ind w:firstLine="0"/>
              <w:jc w:val="center"/>
              <w:rPr>
                <w:rFonts w:eastAsia="Times New Roman" w:cs="Times New Roman"/>
                <w:color w:val="000000"/>
                <w:sz w:val="24"/>
                <w:szCs w:val="24"/>
                <w:lang w:eastAsia="ru-RU"/>
              </w:rPr>
            </w:pPr>
            <w:r w:rsidRPr="00B21A2B">
              <w:rPr>
                <w:rFonts w:eastAsia="Times New Roman" w:cs="Times New Roman"/>
                <w:iCs/>
                <w:color w:val="000000"/>
                <w:sz w:val="24"/>
                <w:szCs w:val="24"/>
                <w:lang w:eastAsia="ru-RU"/>
              </w:rPr>
              <w:t>Показатель</w:t>
            </w:r>
          </w:p>
        </w:tc>
        <w:tc>
          <w:tcPr>
            <w:tcW w:w="697" w:type="pct"/>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DF7AB6" w:rsidRPr="00B21A2B" w:rsidRDefault="00DF7AB6" w:rsidP="00B32D9A">
            <w:pPr>
              <w:spacing w:line="240" w:lineRule="auto"/>
              <w:ind w:firstLine="0"/>
              <w:jc w:val="center"/>
              <w:rPr>
                <w:rFonts w:eastAsia="Times New Roman" w:cs="Times New Roman"/>
                <w:color w:val="000000"/>
                <w:sz w:val="24"/>
                <w:szCs w:val="24"/>
                <w:lang w:eastAsia="ru-RU"/>
              </w:rPr>
            </w:pPr>
            <w:r w:rsidRPr="00B21A2B">
              <w:rPr>
                <w:rFonts w:eastAsia="Times New Roman" w:cs="Times New Roman"/>
                <w:iCs/>
                <w:color w:val="000000"/>
                <w:sz w:val="24"/>
                <w:szCs w:val="24"/>
                <w:lang w:eastAsia="ru-RU"/>
              </w:rPr>
              <w:t>Норма</w:t>
            </w:r>
            <w:r w:rsidRPr="00B21A2B">
              <w:rPr>
                <w:rFonts w:eastAsia="Times New Roman" w:cs="Times New Roman"/>
                <w:iCs/>
                <w:color w:val="000000"/>
                <w:sz w:val="24"/>
                <w:szCs w:val="24"/>
                <w:lang w:eastAsia="ru-RU"/>
              </w:rPr>
              <w:softHyphen/>
              <w:t>тивное значение</w:t>
            </w:r>
          </w:p>
        </w:tc>
        <w:tc>
          <w:tcPr>
            <w:tcW w:w="2428" w:type="pct"/>
            <w:gridSpan w:val="3"/>
            <w:tcBorders>
              <w:top w:val="single" w:sz="8" w:space="0" w:color="000000"/>
              <w:left w:val="nil"/>
              <w:bottom w:val="single" w:sz="8" w:space="0" w:color="000000"/>
              <w:right w:val="single" w:sz="8" w:space="0" w:color="000000"/>
            </w:tcBorders>
            <w:shd w:val="clear" w:color="auto" w:fill="auto"/>
            <w:hideMark/>
          </w:tcPr>
          <w:p w:rsidR="00DF7AB6" w:rsidRPr="00B21A2B" w:rsidRDefault="00DF7AB6" w:rsidP="00B32D9A">
            <w:pPr>
              <w:spacing w:line="240" w:lineRule="auto"/>
              <w:ind w:firstLine="0"/>
              <w:jc w:val="center"/>
              <w:rPr>
                <w:rFonts w:eastAsia="Times New Roman" w:cs="Times New Roman"/>
                <w:color w:val="000000"/>
                <w:sz w:val="24"/>
                <w:szCs w:val="24"/>
                <w:lang w:eastAsia="ru-RU"/>
              </w:rPr>
            </w:pPr>
            <w:r w:rsidRPr="00B21A2B">
              <w:rPr>
                <w:rFonts w:eastAsia="Times New Roman" w:cs="Times New Roman"/>
                <w:iCs/>
                <w:color w:val="000000"/>
                <w:sz w:val="24"/>
                <w:szCs w:val="24"/>
                <w:lang w:eastAsia="ru-RU"/>
              </w:rPr>
              <w:t>Расчетные данные</w:t>
            </w:r>
          </w:p>
        </w:tc>
      </w:tr>
      <w:tr w:rsidR="00DF7AB6" w:rsidRPr="00B21A2B" w:rsidTr="00B32D9A">
        <w:trPr>
          <w:trHeight w:val="630"/>
        </w:trPr>
        <w:tc>
          <w:tcPr>
            <w:tcW w:w="1875" w:type="pct"/>
            <w:vMerge/>
            <w:tcBorders>
              <w:top w:val="single" w:sz="8" w:space="0" w:color="000000"/>
              <w:left w:val="single" w:sz="8" w:space="0" w:color="000000"/>
              <w:bottom w:val="single" w:sz="8" w:space="0" w:color="000000"/>
              <w:right w:val="single" w:sz="8" w:space="0" w:color="000000"/>
            </w:tcBorders>
            <w:vAlign w:val="center"/>
            <w:hideMark/>
          </w:tcPr>
          <w:p w:rsidR="00DF7AB6" w:rsidRPr="00B21A2B" w:rsidRDefault="00DF7AB6" w:rsidP="00B32D9A">
            <w:pPr>
              <w:spacing w:line="240" w:lineRule="auto"/>
              <w:ind w:firstLine="0"/>
              <w:jc w:val="left"/>
              <w:rPr>
                <w:rFonts w:eastAsia="Times New Roman" w:cs="Times New Roman"/>
                <w:color w:val="000000"/>
                <w:sz w:val="24"/>
                <w:szCs w:val="24"/>
                <w:lang w:eastAsia="ru-RU"/>
              </w:rPr>
            </w:pPr>
          </w:p>
        </w:tc>
        <w:tc>
          <w:tcPr>
            <w:tcW w:w="697" w:type="pct"/>
            <w:vMerge/>
            <w:tcBorders>
              <w:top w:val="single" w:sz="8" w:space="0" w:color="000000"/>
              <w:left w:val="single" w:sz="8" w:space="0" w:color="000000"/>
              <w:bottom w:val="single" w:sz="8" w:space="0" w:color="000000"/>
              <w:right w:val="single" w:sz="8" w:space="0" w:color="000000"/>
            </w:tcBorders>
            <w:vAlign w:val="center"/>
            <w:hideMark/>
          </w:tcPr>
          <w:p w:rsidR="00DF7AB6" w:rsidRPr="00B21A2B" w:rsidRDefault="00DF7AB6" w:rsidP="00B32D9A">
            <w:pPr>
              <w:spacing w:line="240" w:lineRule="auto"/>
              <w:ind w:firstLine="0"/>
              <w:jc w:val="left"/>
              <w:rPr>
                <w:rFonts w:eastAsia="Times New Roman" w:cs="Times New Roman"/>
                <w:color w:val="000000"/>
                <w:sz w:val="24"/>
                <w:szCs w:val="24"/>
                <w:lang w:eastAsia="ru-RU"/>
              </w:rPr>
            </w:pPr>
          </w:p>
        </w:tc>
        <w:tc>
          <w:tcPr>
            <w:tcW w:w="824" w:type="pct"/>
            <w:vMerge w:val="restart"/>
            <w:tcBorders>
              <w:top w:val="nil"/>
              <w:left w:val="single" w:sz="8" w:space="0" w:color="000000"/>
              <w:bottom w:val="single" w:sz="8" w:space="0" w:color="000000"/>
              <w:right w:val="single" w:sz="8" w:space="0" w:color="000000"/>
            </w:tcBorders>
            <w:shd w:val="clear" w:color="auto" w:fill="auto"/>
            <w:hideMark/>
          </w:tcPr>
          <w:p w:rsidR="00DF7AB6" w:rsidRPr="00B21A2B" w:rsidRDefault="00DF7AB6" w:rsidP="00B32D9A">
            <w:pPr>
              <w:spacing w:line="240" w:lineRule="auto"/>
              <w:ind w:firstLine="0"/>
              <w:jc w:val="center"/>
              <w:rPr>
                <w:rFonts w:eastAsia="Times New Roman" w:cs="Times New Roman"/>
                <w:color w:val="000000"/>
                <w:sz w:val="24"/>
                <w:szCs w:val="24"/>
                <w:lang w:eastAsia="ru-RU"/>
              </w:rPr>
            </w:pPr>
            <w:r w:rsidRPr="00B21A2B">
              <w:rPr>
                <w:rFonts w:eastAsia="Times New Roman" w:cs="Times New Roman"/>
                <w:iCs/>
                <w:color w:val="000000"/>
                <w:sz w:val="24"/>
                <w:szCs w:val="24"/>
                <w:lang w:eastAsia="ru-RU"/>
              </w:rPr>
              <w:t>на начало года</w:t>
            </w:r>
          </w:p>
        </w:tc>
        <w:tc>
          <w:tcPr>
            <w:tcW w:w="1023" w:type="pct"/>
            <w:vMerge w:val="restart"/>
            <w:tcBorders>
              <w:top w:val="nil"/>
              <w:left w:val="single" w:sz="8" w:space="0" w:color="000000"/>
              <w:bottom w:val="single" w:sz="8" w:space="0" w:color="000000"/>
              <w:right w:val="single" w:sz="8" w:space="0" w:color="000000"/>
            </w:tcBorders>
            <w:shd w:val="clear" w:color="auto" w:fill="auto"/>
            <w:hideMark/>
          </w:tcPr>
          <w:p w:rsidR="00DF7AB6" w:rsidRPr="00B21A2B" w:rsidRDefault="00DF7AB6" w:rsidP="00B32D9A">
            <w:pPr>
              <w:spacing w:line="240" w:lineRule="auto"/>
              <w:ind w:firstLine="0"/>
              <w:jc w:val="center"/>
              <w:rPr>
                <w:rFonts w:eastAsia="Times New Roman" w:cs="Times New Roman"/>
                <w:color w:val="000000"/>
                <w:sz w:val="24"/>
                <w:szCs w:val="24"/>
                <w:lang w:eastAsia="ru-RU"/>
              </w:rPr>
            </w:pPr>
            <w:r w:rsidRPr="00B21A2B">
              <w:rPr>
                <w:rFonts w:eastAsia="Times New Roman" w:cs="Times New Roman"/>
                <w:iCs/>
                <w:color w:val="000000"/>
                <w:sz w:val="24"/>
                <w:szCs w:val="24"/>
                <w:lang w:eastAsia="ru-RU"/>
              </w:rPr>
              <w:t>на конец года</w:t>
            </w:r>
          </w:p>
        </w:tc>
        <w:tc>
          <w:tcPr>
            <w:tcW w:w="581" w:type="pct"/>
            <w:tcBorders>
              <w:top w:val="nil"/>
              <w:left w:val="nil"/>
              <w:bottom w:val="nil"/>
              <w:right w:val="single" w:sz="8" w:space="0" w:color="000000"/>
            </w:tcBorders>
            <w:shd w:val="clear" w:color="auto" w:fill="auto"/>
            <w:hideMark/>
          </w:tcPr>
          <w:p w:rsidR="00DF7AB6" w:rsidRPr="00B21A2B" w:rsidRDefault="00DF7AB6" w:rsidP="00B32D9A">
            <w:pPr>
              <w:spacing w:line="240" w:lineRule="auto"/>
              <w:ind w:firstLine="0"/>
              <w:jc w:val="center"/>
              <w:rPr>
                <w:rFonts w:eastAsia="Times New Roman" w:cs="Times New Roman"/>
                <w:color w:val="000000"/>
                <w:sz w:val="24"/>
                <w:szCs w:val="24"/>
                <w:lang w:eastAsia="ru-RU"/>
              </w:rPr>
            </w:pPr>
            <w:r w:rsidRPr="00B21A2B">
              <w:rPr>
                <w:rFonts w:eastAsia="Times New Roman" w:cs="Times New Roman"/>
                <w:iCs/>
                <w:color w:val="000000"/>
                <w:sz w:val="24"/>
                <w:szCs w:val="24"/>
                <w:lang w:eastAsia="ru-RU"/>
              </w:rPr>
              <w:t>изме</w:t>
            </w:r>
            <w:r w:rsidRPr="00B21A2B">
              <w:rPr>
                <w:rFonts w:eastAsia="Times New Roman" w:cs="Times New Roman"/>
                <w:iCs/>
                <w:color w:val="000000"/>
                <w:sz w:val="24"/>
                <w:szCs w:val="24"/>
                <w:lang w:eastAsia="ru-RU"/>
              </w:rPr>
              <w:softHyphen/>
              <w:t>нение</w:t>
            </w:r>
          </w:p>
        </w:tc>
      </w:tr>
      <w:tr w:rsidR="00DF7AB6" w:rsidRPr="00B21A2B" w:rsidTr="00B32D9A">
        <w:trPr>
          <w:trHeight w:val="330"/>
        </w:trPr>
        <w:tc>
          <w:tcPr>
            <w:tcW w:w="1875" w:type="pct"/>
            <w:vMerge/>
            <w:tcBorders>
              <w:top w:val="single" w:sz="8" w:space="0" w:color="000000"/>
              <w:left w:val="single" w:sz="8" w:space="0" w:color="000000"/>
              <w:bottom w:val="single" w:sz="8" w:space="0" w:color="000000"/>
              <w:right w:val="single" w:sz="8" w:space="0" w:color="000000"/>
            </w:tcBorders>
            <w:vAlign w:val="center"/>
            <w:hideMark/>
          </w:tcPr>
          <w:p w:rsidR="00DF7AB6" w:rsidRPr="00B21A2B" w:rsidRDefault="00DF7AB6" w:rsidP="00B32D9A">
            <w:pPr>
              <w:spacing w:line="240" w:lineRule="auto"/>
              <w:ind w:firstLine="0"/>
              <w:jc w:val="left"/>
              <w:rPr>
                <w:rFonts w:eastAsia="Times New Roman" w:cs="Times New Roman"/>
                <w:color w:val="000000"/>
                <w:sz w:val="24"/>
                <w:szCs w:val="24"/>
                <w:lang w:eastAsia="ru-RU"/>
              </w:rPr>
            </w:pPr>
          </w:p>
        </w:tc>
        <w:tc>
          <w:tcPr>
            <w:tcW w:w="697" w:type="pct"/>
            <w:vMerge/>
            <w:tcBorders>
              <w:top w:val="single" w:sz="8" w:space="0" w:color="000000"/>
              <w:left w:val="single" w:sz="8" w:space="0" w:color="000000"/>
              <w:bottom w:val="single" w:sz="8" w:space="0" w:color="000000"/>
              <w:right w:val="single" w:sz="8" w:space="0" w:color="000000"/>
            </w:tcBorders>
            <w:vAlign w:val="center"/>
            <w:hideMark/>
          </w:tcPr>
          <w:p w:rsidR="00DF7AB6" w:rsidRPr="00B21A2B" w:rsidRDefault="00DF7AB6" w:rsidP="00B32D9A">
            <w:pPr>
              <w:spacing w:line="240" w:lineRule="auto"/>
              <w:ind w:firstLine="0"/>
              <w:jc w:val="left"/>
              <w:rPr>
                <w:rFonts w:eastAsia="Times New Roman" w:cs="Times New Roman"/>
                <w:color w:val="000000"/>
                <w:sz w:val="24"/>
                <w:szCs w:val="24"/>
                <w:lang w:eastAsia="ru-RU"/>
              </w:rPr>
            </w:pPr>
          </w:p>
        </w:tc>
        <w:tc>
          <w:tcPr>
            <w:tcW w:w="824" w:type="pct"/>
            <w:vMerge/>
            <w:tcBorders>
              <w:top w:val="nil"/>
              <w:left w:val="single" w:sz="8" w:space="0" w:color="000000"/>
              <w:bottom w:val="single" w:sz="8" w:space="0" w:color="000000"/>
              <w:right w:val="single" w:sz="8" w:space="0" w:color="000000"/>
            </w:tcBorders>
            <w:vAlign w:val="center"/>
            <w:hideMark/>
          </w:tcPr>
          <w:p w:rsidR="00DF7AB6" w:rsidRPr="00B21A2B" w:rsidRDefault="00DF7AB6" w:rsidP="00B32D9A">
            <w:pPr>
              <w:spacing w:line="240" w:lineRule="auto"/>
              <w:ind w:firstLine="0"/>
              <w:jc w:val="left"/>
              <w:rPr>
                <w:rFonts w:eastAsia="Times New Roman" w:cs="Times New Roman"/>
                <w:color w:val="000000"/>
                <w:sz w:val="24"/>
                <w:szCs w:val="24"/>
                <w:lang w:eastAsia="ru-RU"/>
              </w:rPr>
            </w:pPr>
          </w:p>
        </w:tc>
        <w:tc>
          <w:tcPr>
            <w:tcW w:w="1023" w:type="pct"/>
            <w:vMerge/>
            <w:tcBorders>
              <w:top w:val="nil"/>
              <w:left w:val="single" w:sz="8" w:space="0" w:color="000000"/>
              <w:bottom w:val="single" w:sz="8" w:space="0" w:color="000000"/>
              <w:right w:val="single" w:sz="8" w:space="0" w:color="000000"/>
            </w:tcBorders>
            <w:vAlign w:val="center"/>
            <w:hideMark/>
          </w:tcPr>
          <w:p w:rsidR="00DF7AB6" w:rsidRPr="00B21A2B" w:rsidRDefault="00DF7AB6" w:rsidP="00B32D9A">
            <w:pPr>
              <w:spacing w:line="240" w:lineRule="auto"/>
              <w:ind w:firstLine="0"/>
              <w:jc w:val="left"/>
              <w:rPr>
                <w:rFonts w:eastAsia="Times New Roman" w:cs="Times New Roman"/>
                <w:color w:val="000000"/>
                <w:sz w:val="24"/>
                <w:szCs w:val="24"/>
                <w:lang w:eastAsia="ru-RU"/>
              </w:rPr>
            </w:pPr>
          </w:p>
        </w:tc>
        <w:tc>
          <w:tcPr>
            <w:tcW w:w="581" w:type="pct"/>
            <w:tcBorders>
              <w:top w:val="nil"/>
              <w:left w:val="nil"/>
              <w:bottom w:val="single" w:sz="8" w:space="0" w:color="000000"/>
              <w:right w:val="single" w:sz="8" w:space="0" w:color="000000"/>
            </w:tcBorders>
            <w:shd w:val="clear" w:color="auto" w:fill="auto"/>
            <w:hideMark/>
          </w:tcPr>
          <w:p w:rsidR="00DF7AB6" w:rsidRPr="00B21A2B" w:rsidRDefault="00DF7AB6" w:rsidP="00B32D9A">
            <w:pPr>
              <w:spacing w:line="240" w:lineRule="auto"/>
              <w:ind w:firstLine="0"/>
              <w:jc w:val="center"/>
              <w:rPr>
                <w:rFonts w:eastAsia="Times New Roman" w:cs="Times New Roman"/>
                <w:b/>
                <w:bCs/>
                <w:color w:val="000000"/>
                <w:sz w:val="24"/>
                <w:szCs w:val="24"/>
                <w:lang w:eastAsia="ru-RU"/>
              </w:rPr>
            </w:pPr>
            <w:r w:rsidRPr="00B21A2B">
              <w:rPr>
                <w:rFonts w:eastAsia="Times New Roman" w:cs="Times New Roman"/>
                <w:b/>
                <w:bCs/>
                <w:color w:val="000000"/>
                <w:sz w:val="24"/>
                <w:szCs w:val="24"/>
                <w:lang w:eastAsia="ru-RU"/>
              </w:rPr>
              <w:t>(+,-)</w:t>
            </w:r>
          </w:p>
        </w:tc>
      </w:tr>
      <w:tr w:rsidR="00DF7AB6" w:rsidRPr="00B21A2B" w:rsidTr="00B32D9A">
        <w:trPr>
          <w:trHeight w:val="885"/>
        </w:trPr>
        <w:tc>
          <w:tcPr>
            <w:tcW w:w="1875" w:type="pct"/>
            <w:tcBorders>
              <w:top w:val="nil"/>
              <w:left w:val="single" w:sz="8" w:space="0" w:color="000000"/>
              <w:bottom w:val="single" w:sz="8" w:space="0" w:color="000000"/>
              <w:right w:val="single" w:sz="8" w:space="0" w:color="000000"/>
            </w:tcBorders>
            <w:shd w:val="clear" w:color="auto" w:fill="auto"/>
            <w:hideMark/>
          </w:tcPr>
          <w:p w:rsidR="00DF7AB6" w:rsidRPr="00B21A2B" w:rsidRDefault="00DF7AB6" w:rsidP="00B32D9A">
            <w:pPr>
              <w:spacing w:line="240" w:lineRule="auto"/>
              <w:ind w:firstLine="0"/>
              <w:jc w:val="left"/>
              <w:rPr>
                <w:rFonts w:eastAsia="Times New Roman" w:cs="Times New Roman"/>
                <w:color w:val="000000"/>
                <w:sz w:val="24"/>
                <w:szCs w:val="24"/>
                <w:lang w:eastAsia="ru-RU"/>
              </w:rPr>
            </w:pPr>
            <w:r w:rsidRPr="00B21A2B">
              <w:rPr>
                <w:rFonts w:eastAsia="Times New Roman" w:cs="Times New Roman"/>
                <w:iCs/>
                <w:color w:val="000000"/>
                <w:sz w:val="24"/>
                <w:szCs w:val="24"/>
                <w:lang w:eastAsia="ru-RU"/>
              </w:rPr>
              <w:t>1. Коэффициент абсо</w:t>
            </w:r>
            <w:r w:rsidRPr="00B21A2B">
              <w:rPr>
                <w:rFonts w:eastAsia="Times New Roman" w:cs="Times New Roman"/>
                <w:iCs/>
                <w:color w:val="000000"/>
                <w:sz w:val="24"/>
                <w:szCs w:val="24"/>
                <w:lang w:eastAsia="ru-RU"/>
              </w:rPr>
              <w:softHyphen/>
              <w:t>лютной ликвидности</w:t>
            </w:r>
          </w:p>
        </w:tc>
        <w:tc>
          <w:tcPr>
            <w:tcW w:w="697" w:type="pct"/>
            <w:tcBorders>
              <w:top w:val="nil"/>
              <w:left w:val="nil"/>
              <w:bottom w:val="single" w:sz="8" w:space="0" w:color="000000"/>
              <w:right w:val="single" w:sz="8" w:space="0" w:color="000000"/>
            </w:tcBorders>
            <w:shd w:val="clear" w:color="auto" w:fill="auto"/>
            <w:hideMark/>
          </w:tcPr>
          <w:p w:rsidR="00DF7AB6" w:rsidRPr="00B21A2B" w:rsidRDefault="00DF7AB6" w:rsidP="00B32D9A">
            <w:pPr>
              <w:spacing w:line="240" w:lineRule="auto"/>
              <w:ind w:firstLine="0"/>
              <w:jc w:val="left"/>
              <w:rPr>
                <w:rFonts w:eastAsia="Times New Roman" w:cs="Times New Roman"/>
                <w:color w:val="000000"/>
                <w:sz w:val="24"/>
                <w:szCs w:val="24"/>
                <w:lang w:eastAsia="ru-RU"/>
              </w:rPr>
            </w:pPr>
            <w:r>
              <w:rPr>
                <w:rFonts w:eastAsia="Times New Roman" w:cs="Times New Roman"/>
                <w:noProof/>
                <w:color w:val="000000"/>
                <w:sz w:val="24"/>
                <w:szCs w:val="24"/>
                <w:lang w:eastAsia="ru-RU"/>
              </w:rPr>
              <w:drawing>
                <wp:anchor distT="0" distB="0" distL="114300" distR="114300" simplePos="0" relativeHeight="251659264" behindDoc="0" locked="0" layoutInCell="1" allowOverlap="1">
                  <wp:simplePos x="0" y="0"/>
                  <wp:positionH relativeFrom="column">
                    <wp:posOffset>161925</wp:posOffset>
                  </wp:positionH>
                  <wp:positionV relativeFrom="paragraph">
                    <wp:posOffset>133350</wp:posOffset>
                  </wp:positionV>
                  <wp:extent cx="333375" cy="238125"/>
                  <wp:effectExtent l="19050" t="0" r="9525"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0" cstate="print"/>
                          <a:srcRect/>
                          <a:stretch>
                            <a:fillRect/>
                          </a:stretch>
                        </pic:blipFill>
                        <pic:spPr bwMode="auto">
                          <a:xfrm>
                            <a:off x="0" y="0"/>
                            <a:ext cx="333375" cy="238125"/>
                          </a:xfrm>
                          <a:prstGeom prst="rect">
                            <a:avLst/>
                          </a:prstGeom>
                          <a:noFill/>
                        </pic:spPr>
                      </pic:pic>
                    </a:graphicData>
                  </a:graphic>
                </wp:anchor>
              </w:drawing>
            </w:r>
          </w:p>
        </w:tc>
        <w:tc>
          <w:tcPr>
            <w:tcW w:w="824" w:type="pct"/>
            <w:tcBorders>
              <w:top w:val="nil"/>
              <w:left w:val="nil"/>
              <w:bottom w:val="single" w:sz="8" w:space="0" w:color="000000"/>
              <w:right w:val="single" w:sz="8" w:space="0" w:color="000000"/>
            </w:tcBorders>
            <w:shd w:val="clear" w:color="auto" w:fill="auto"/>
            <w:hideMark/>
          </w:tcPr>
          <w:p w:rsidR="00DF7AB6" w:rsidRPr="00B21A2B" w:rsidRDefault="00DF7AB6" w:rsidP="00B32D9A">
            <w:pPr>
              <w:spacing w:line="240" w:lineRule="auto"/>
              <w:ind w:firstLine="0"/>
              <w:jc w:val="center"/>
              <w:rPr>
                <w:rFonts w:eastAsia="Times New Roman" w:cs="Times New Roman"/>
                <w:color w:val="000000"/>
                <w:sz w:val="24"/>
                <w:szCs w:val="24"/>
                <w:lang w:eastAsia="ru-RU"/>
              </w:rPr>
            </w:pPr>
            <w:r w:rsidRPr="00B21A2B">
              <w:rPr>
                <w:rFonts w:eastAsia="Times New Roman" w:cs="Times New Roman"/>
                <w:iCs/>
                <w:color w:val="000000"/>
                <w:sz w:val="24"/>
                <w:szCs w:val="24"/>
                <w:lang w:eastAsia="ru-RU"/>
              </w:rPr>
              <w:t>0,026</w:t>
            </w:r>
          </w:p>
        </w:tc>
        <w:tc>
          <w:tcPr>
            <w:tcW w:w="1023" w:type="pct"/>
            <w:tcBorders>
              <w:top w:val="nil"/>
              <w:left w:val="nil"/>
              <w:bottom w:val="single" w:sz="8" w:space="0" w:color="000000"/>
              <w:right w:val="single" w:sz="8" w:space="0" w:color="000000"/>
            </w:tcBorders>
            <w:shd w:val="clear" w:color="auto" w:fill="auto"/>
            <w:hideMark/>
          </w:tcPr>
          <w:p w:rsidR="00DF7AB6" w:rsidRPr="00B21A2B" w:rsidRDefault="00DF7AB6" w:rsidP="00B32D9A">
            <w:pPr>
              <w:spacing w:line="240" w:lineRule="auto"/>
              <w:ind w:firstLine="0"/>
              <w:jc w:val="center"/>
              <w:rPr>
                <w:rFonts w:eastAsia="Times New Roman" w:cs="Times New Roman"/>
                <w:color w:val="000000"/>
                <w:sz w:val="24"/>
                <w:szCs w:val="24"/>
                <w:lang w:eastAsia="ru-RU"/>
              </w:rPr>
            </w:pPr>
            <w:r w:rsidRPr="00B21A2B">
              <w:rPr>
                <w:rFonts w:eastAsia="Times New Roman" w:cs="Times New Roman"/>
                <w:iCs/>
                <w:color w:val="000000"/>
                <w:sz w:val="24"/>
                <w:szCs w:val="24"/>
                <w:lang w:eastAsia="ru-RU"/>
              </w:rPr>
              <w:t>0,034</w:t>
            </w:r>
          </w:p>
        </w:tc>
        <w:tc>
          <w:tcPr>
            <w:tcW w:w="581" w:type="pct"/>
            <w:tcBorders>
              <w:top w:val="nil"/>
              <w:left w:val="nil"/>
              <w:bottom w:val="single" w:sz="8" w:space="0" w:color="000000"/>
              <w:right w:val="single" w:sz="8" w:space="0" w:color="000000"/>
            </w:tcBorders>
            <w:shd w:val="clear" w:color="auto" w:fill="auto"/>
            <w:hideMark/>
          </w:tcPr>
          <w:p w:rsidR="00DF7AB6" w:rsidRPr="00B21A2B" w:rsidRDefault="00DF7AB6" w:rsidP="00B32D9A">
            <w:pPr>
              <w:spacing w:line="240" w:lineRule="auto"/>
              <w:ind w:firstLine="0"/>
              <w:jc w:val="center"/>
              <w:rPr>
                <w:rFonts w:eastAsia="Times New Roman" w:cs="Times New Roman"/>
                <w:color w:val="000000"/>
                <w:sz w:val="24"/>
                <w:szCs w:val="24"/>
                <w:lang w:eastAsia="ru-RU"/>
              </w:rPr>
            </w:pPr>
            <w:r w:rsidRPr="00B21A2B">
              <w:rPr>
                <w:rFonts w:eastAsia="Times New Roman" w:cs="Times New Roman"/>
                <w:iCs/>
                <w:color w:val="000000"/>
                <w:sz w:val="24"/>
                <w:szCs w:val="24"/>
                <w:lang w:eastAsia="ru-RU"/>
              </w:rPr>
              <w:t>0,008</w:t>
            </w:r>
          </w:p>
        </w:tc>
      </w:tr>
      <w:tr w:rsidR="00DF7AB6" w:rsidRPr="00B21A2B" w:rsidTr="00B32D9A">
        <w:trPr>
          <w:trHeight w:val="645"/>
        </w:trPr>
        <w:tc>
          <w:tcPr>
            <w:tcW w:w="1875" w:type="pct"/>
            <w:tcBorders>
              <w:top w:val="nil"/>
              <w:left w:val="single" w:sz="8" w:space="0" w:color="000000"/>
              <w:bottom w:val="single" w:sz="8" w:space="0" w:color="000000"/>
              <w:right w:val="single" w:sz="8" w:space="0" w:color="000000"/>
            </w:tcBorders>
            <w:shd w:val="clear" w:color="auto" w:fill="auto"/>
            <w:hideMark/>
          </w:tcPr>
          <w:p w:rsidR="00DF7AB6" w:rsidRPr="00B21A2B" w:rsidRDefault="00DF7AB6" w:rsidP="00B32D9A">
            <w:pPr>
              <w:spacing w:line="240" w:lineRule="auto"/>
              <w:ind w:firstLine="0"/>
              <w:jc w:val="left"/>
              <w:rPr>
                <w:rFonts w:eastAsia="Times New Roman" w:cs="Times New Roman"/>
                <w:color w:val="000000"/>
                <w:sz w:val="24"/>
                <w:szCs w:val="24"/>
                <w:lang w:eastAsia="ru-RU"/>
              </w:rPr>
            </w:pPr>
            <w:r w:rsidRPr="00B21A2B">
              <w:rPr>
                <w:rFonts w:eastAsia="Times New Roman" w:cs="Times New Roman"/>
                <w:iCs/>
                <w:color w:val="000000"/>
                <w:sz w:val="24"/>
                <w:szCs w:val="24"/>
                <w:lang w:eastAsia="ru-RU"/>
              </w:rPr>
              <w:t>2. Коэффициент крити</w:t>
            </w:r>
            <w:r w:rsidRPr="00B21A2B">
              <w:rPr>
                <w:rFonts w:eastAsia="Times New Roman" w:cs="Times New Roman"/>
                <w:iCs/>
                <w:color w:val="000000"/>
                <w:sz w:val="24"/>
                <w:szCs w:val="24"/>
                <w:lang w:eastAsia="ru-RU"/>
              </w:rPr>
              <w:softHyphen/>
              <w:t>ческой ликвидности</w:t>
            </w:r>
          </w:p>
        </w:tc>
        <w:tc>
          <w:tcPr>
            <w:tcW w:w="697" w:type="pct"/>
            <w:tcBorders>
              <w:top w:val="nil"/>
              <w:left w:val="nil"/>
              <w:bottom w:val="single" w:sz="8" w:space="0" w:color="000000"/>
              <w:right w:val="single" w:sz="8" w:space="0" w:color="000000"/>
            </w:tcBorders>
            <w:shd w:val="clear" w:color="auto" w:fill="auto"/>
            <w:hideMark/>
          </w:tcPr>
          <w:p w:rsidR="00DF7AB6" w:rsidRPr="00B21A2B" w:rsidRDefault="00DF7AB6" w:rsidP="00B32D9A">
            <w:pPr>
              <w:spacing w:line="240" w:lineRule="auto"/>
              <w:ind w:firstLine="0"/>
              <w:jc w:val="left"/>
              <w:rPr>
                <w:rFonts w:eastAsia="Times New Roman" w:cs="Times New Roman"/>
                <w:color w:val="000000"/>
                <w:sz w:val="24"/>
                <w:szCs w:val="24"/>
                <w:lang w:eastAsia="ru-RU"/>
              </w:rPr>
            </w:pPr>
            <w:r>
              <w:rPr>
                <w:rFonts w:eastAsia="Times New Roman" w:cs="Times New Roman"/>
                <w:noProof/>
                <w:color w:val="000000"/>
                <w:sz w:val="24"/>
                <w:szCs w:val="24"/>
                <w:lang w:eastAsia="ru-RU"/>
              </w:rPr>
              <w:drawing>
                <wp:anchor distT="0" distB="0" distL="114300" distR="114300" simplePos="0" relativeHeight="251660288" behindDoc="0" locked="0" layoutInCell="1" allowOverlap="1">
                  <wp:simplePos x="0" y="0"/>
                  <wp:positionH relativeFrom="column">
                    <wp:posOffset>219075</wp:posOffset>
                  </wp:positionH>
                  <wp:positionV relativeFrom="paragraph">
                    <wp:posOffset>95250</wp:posOffset>
                  </wp:positionV>
                  <wp:extent cx="247650" cy="2286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1" cstate="print"/>
                          <a:srcRect/>
                          <a:stretch>
                            <a:fillRect/>
                          </a:stretch>
                        </pic:blipFill>
                        <pic:spPr bwMode="auto">
                          <a:xfrm>
                            <a:off x="0" y="0"/>
                            <a:ext cx="247650" cy="228600"/>
                          </a:xfrm>
                          <a:prstGeom prst="rect">
                            <a:avLst/>
                          </a:prstGeom>
                          <a:noFill/>
                        </pic:spPr>
                      </pic:pic>
                    </a:graphicData>
                  </a:graphic>
                </wp:anchor>
              </w:drawing>
            </w:r>
          </w:p>
        </w:tc>
        <w:tc>
          <w:tcPr>
            <w:tcW w:w="824" w:type="pct"/>
            <w:tcBorders>
              <w:top w:val="nil"/>
              <w:left w:val="nil"/>
              <w:bottom w:val="single" w:sz="8" w:space="0" w:color="000000"/>
              <w:right w:val="single" w:sz="8" w:space="0" w:color="000000"/>
            </w:tcBorders>
            <w:shd w:val="clear" w:color="auto" w:fill="auto"/>
            <w:hideMark/>
          </w:tcPr>
          <w:p w:rsidR="00DF7AB6" w:rsidRPr="00B21A2B" w:rsidRDefault="00DF7AB6" w:rsidP="00B32D9A">
            <w:pPr>
              <w:spacing w:line="240" w:lineRule="auto"/>
              <w:ind w:firstLine="0"/>
              <w:jc w:val="center"/>
              <w:rPr>
                <w:rFonts w:eastAsia="Times New Roman" w:cs="Times New Roman"/>
                <w:color w:val="000000"/>
                <w:sz w:val="24"/>
                <w:szCs w:val="24"/>
                <w:lang w:eastAsia="ru-RU"/>
              </w:rPr>
            </w:pPr>
            <w:r w:rsidRPr="00B21A2B">
              <w:rPr>
                <w:rFonts w:eastAsia="Times New Roman" w:cs="Times New Roman"/>
                <w:iCs/>
                <w:color w:val="000000"/>
                <w:sz w:val="24"/>
                <w:szCs w:val="24"/>
                <w:lang w:eastAsia="ru-RU"/>
              </w:rPr>
              <w:t>1,803</w:t>
            </w:r>
          </w:p>
        </w:tc>
        <w:tc>
          <w:tcPr>
            <w:tcW w:w="1023" w:type="pct"/>
            <w:tcBorders>
              <w:top w:val="nil"/>
              <w:left w:val="nil"/>
              <w:bottom w:val="single" w:sz="8" w:space="0" w:color="000000"/>
              <w:right w:val="single" w:sz="8" w:space="0" w:color="000000"/>
            </w:tcBorders>
            <w:shd w:val="clear" w:color="auto" w:fill="auto"/>
            <w:hideMark/>
          </w:tcPr>
          <w:p w:rsidR="00DF7AB6" w:rsidRPr="00B21A2B" w:rsidRDefault="00DF7AB6" w:rsidP="00B32D9A">
            <w:pPr>
              <w:spacing w:line="240" w:lineRule="auto"/>
              <w:ind w:firstLine="0"/>
              <w:jc w:val="center"/>
              <w:rPr>
                <w:rFonts w:eastAsia="Times New Roman" w:cs="Times New Roman"/>
                <w:color w:val="000000"/>
                <w:sz w:val="24"/>
                <w:szCs w:val="24"/>
                <w:lang w:eastAsia="ru-RU"/>
              </w:rPr>
            </w:pPr>
            <w:r w:rsidRPr="00B21A2B">
              <w:rPr>
                <w:rFonts w:eastAsia="Times New Roman" w:cs="Times New Roman"/>
                <w:iCs/>
                <w:color w:val="000000"/>
                <w:sz w:val="24"/>
                <w:szCs w:val="24"/>
                <w:lang w:eastAsia="ru-RU"/>
              </w:rPr>
              <w:t>0,932</w:t>
            </w:r>
          </w:p>
        </w:tc>
        <w:tc>
          <w:tcPr>
            <w:tcW w:w="581" w:type="pct"/>
            <w:tcBorders>
              <w:top w:val="nil"/>
              <w:left w:val="nil"/>
              <w:bottom w:val="single" w:sz="8" w:space="0" w:color="000000"/>
              <w:right w:val="single" w:sz="8" w:space="0" w:color="000000"/>
            </w:tcBorders>
            <w:shd w:val="clear" w:color="auto" w:fill="auto"/>
            <w:hideMark/>
          </w:tcPr>
          <w:p w:rsidR="00DF7AB6" w:rsidRPr="00B21A2B" w:rsidRDefault="00DF7AB6" w:rsidP="00B32D9A">
            <w:pPr>
              <w:spacing w:line="240" w:lineRule="auto"/>
              <w:ind w:firstLine="0"/>
              <w:jc w:val="center"/>
              <w:rPr>
                <w:rFonts w:eastAsia="Times New Roman" w:cs="Times New Roman"/>
                <w:color w:val="000000"/>
                <w:sz w:val="24"/>
                <w:szCs w:val="24"/>
                <w:lang w:eastAsia="ru-RU"/>
              </w:rPr>
            </w:pPr>
            <w:r w:rsidRPr="00B21A2B">
              <w:rPr>
                <w:rFonts w:eastAsia="Times New Roman" w:cs="Times New Roman"/>
                <w:iCs/>
                <w:color w:val="000000"/>
                <w:sz w:val="24"/>
                <w:szCs w:val="24"/>
                <w:lang w:eastAsia="ru-RU"/>
              </w:rPr>
              <w:t>-0,871</w:t>
            </w:r>
          </w:p>
        </w:tc>
      </w:tr>
      <w:tr w:rsidR="00DF7AB6" w:rsidRPr="00B21A2B" w:rsidTr="00B32D9A">
        <w:trPr>
          <w:trHeight w:val="645"/>
        </w:trPr>
        <w:tc>
          <w:tcPr>
            <w:tcW w:w="1875" w:type="pct"/>
            <w:tcBorders>
              <w:top w:val="nil"/>
              <w:left w:val="single" w:sz="8" w:space="0" w:color="000000"/>
              <w:bottom w:val="single" w:sz="8" w:space="0" w:color="000000"/>
              <w:right w:val="single" w:sz="8" w:space="0" w:color="000000"/>
            </w:tcBorders>
            <w:shd w:val="clear" w:color="auto" w:fill="auto"/>
            <w:hideMark/>
          </w:tcPr>
          <w:p w:rsidR="00DF7AB6" w:rsidRPr="00B21A2B" w:rsidRDefault="00DF7AB6" w:rsidP="00B32D9A">
            <w:pPr>
              <w:spacing w:line="240" w:lineRule="auto"/>
              <w:ind w:firstLine="0"/>
              <w:jc w:val="left"/>
              <w:rPr>
                <w:rFonts w:eastAsia="Times New Roman" w:cs="Times New Roman"/>
                <w:color w:val="000000"/>
                <w:sz w:val="24"/>
                <w:szCs w:val="24"/>
                <w:lang w:eastAsia="ru-RU"/>
              </w:rPr>
            </w:pPr>
            <w:r w:rsidRPr="00B21A2B">
              <w:rPr>
                <w:rFonts w:eastAsia="Times New Roman" w:cs="Times New Roman"/>
                <w:iCs/>
                <w:color w:val="000000"/>
                <w:sz w:val="24"/>
                <w:szCs w:val="24"/>
                <w:lang w:eastAsia="ru-RU"/>
              </w:rPr>
              <w:t>3. Коэффициент теку</w:t>
            </w:r>
            <w:r w:rsidRPr="00B21A2B">
              <w:rPr>
                <w:rFonts w:eastAsia="Times New Roman" w:cs="Times New Roman"/>
                <w:iCs/>
                <w:color w:val="000000"/>
                <w:sz w:val="24"/>
                <w:szCs w:val="24"/>
                <w:lang w:eastAsia="ru-RU"/>
              </w:rPr>
              <w:softHyphen/>
              <w:t>щей ликвидности (по</w:t>
            </w:r>
            <w:r w:rsidRPr="00B21A2B">
              <w:rPr>
                <w:rFonts w:eastAsia="Times New Roman" w:cs="Times New Roman"/>
                <w:iCs/>
                <w:color w:val="000000"/>
                <w:sz w:val="24"/>
                <w:szCs w:val="24"/>
                <w:lang w:eastAsia="ru-RU"/>
              </w:rPr>
              <w:softHyphen/>
              <w:t>крытия)</w:t>
            </w:r>
          </w:p>
        </w:tc>
        <w:tc>
          <w:tcPr>
            <w:tcW w:w="697" w:type="pct"/>
            <w:tcBorders>
              <w:top w:val="nil"/>
              <w:left w:val="nil"/>
              <w:bottom w:val="single" w:sz="8" w:space="0" w:color="000000"/>
              <w:right w:val="single" w:sz="8" w:space="0" w:color="000000"/>
            </w:tcBorders>
            <w:shd w:val="clear" w:color="auto" w:fill="auto"/>
            <w:hideMark/>
          </w:tcPr>
          <w:p w:rsidR="00DF7AB6" w:rsidRPr="00B21A2B" w:rsidRDefault="00DF7AB6" w:rsidP="00B32D9A">
            <w:pPr>
              <w:spacing w:line="240" w:lineRule="auto"/>
              <w:ind w:firstLine="0"/>
              <w:jc w:val="left"/>
              <w:rPr>
                <w:rFonts w:eastAsia="Times New Roman" w:cs="Times New Roman"/>
                <w:color w:val="000000"/>
                <w:sz w:val="24"/>
                <w:szCs w:val="24"/>
                <w:lang w:eastAsia="ru-RU"/>
              </w:rPr>
            </w:pPr>
            <w:r>
              <w:rPr>
                <w:rFonts w:eastAsia="Times New Roman" w:cs="Times New Roman"/>
                <w:noProof/>
                <w:color w:val="000000"/>
                <w:sz w:val="24"/>
                <w:szCs w:val="24"/>
                <w:lang w:eastAsia="ru-RU"/>
              </w:rPr>
              <w:drawing>
                <wp:anchor distT="0" distB="0" distL="114300" distR="114300" simplePos="0" relativeHeight="251661312" behindDoc="0" locked="0" layoutInCell="1" allowOverlap="1">
                  <wp:simplePos x="0" y="0"/>
                  <wp:positionH relativeFrom="column">
                    <wp:posOffset>202924</wp:posOffset>
                  </wp:positionH>
                  <wp:positionV relativeFrom="paragraph">
                    <wp:posOffset>-4098</wp:posOffset>
                  </wp:positionV>
                  <wp:extent cx="267419" cy="232914"/>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2" cstate="print"/>
                          <a:srcRect/>
                          <a:stretch>
                            <a:fillRect/>
                          </a:stretch>
                        </pic:blipFill>
                        <pic:spPr bwMode="auto">
                          <a:xfrm>
                            <a:off x="0" y="0"/>
                            <a:ext cx="267419" cy="232914"/>
                          </a:xfrm>
                          <a:prstGeom prst="rect">
                            <a:avLst/>
                          </a:prstGeom>
                          <a:noFill/>
                        </pic:spPr>
                      </pic:pic>
                    </a:graphicData>
                  </a:graphic>
                </wp:anchor>
              </w:drawing>
            </w:r>
          </w:p>
        </w:tc>
        <w:tc>
          <w:tcPr>
            <w:tcW w:w="824" w:type="pct"/>
            <w:tcBorders>
              <w:top w:val="nil"/>
              <w:left w:val="nil"/>
              <w:bottom w:val="single" w:sz="8" w:space="0" w:color="000000"/>
              <w:right w:val="single" w:sz="8" w:space="0" w:color="000000"/>
            </w:tcBorders>
            <w:shd w:val="clear" w:color="auto" w:fill="auto"/>
            <w:hideMark/>
          </w:tcPr>
          <w:p w:rsidR="00DF7AB6" w:rsidRPr="00B21A2B" w:rsidRDefault="00DF7AB6" w:rsidP="00B32D9A">
            <w:pPr>
              <w:spacing w:line="240" w:lineRule="auto"/>
              <w:ind w:firstLine="0"/>
              <w:jc w:val="center"/>
              <w:rPr>
                <w:rFonts w:eastAsia="Times New Roman" w:cs="Times New Roman"/>
                <w:color w:val="000000"/>
                <w:sz w:val="24"/>
                <w:szCs w:val="24"/>
                <w:lang w:eastAsia="ru-RU"/>
              </w:rPr>
            </w:pPr>
            <w:r w:rsidRPr="00B21A2B">
              <w:rPr>
                <w:rFonts w:eastAsia="Times New Roman" w:cs="Times New Roman"/>
                <w:iCs/>
                <w:color w:val="000000"/>
                <w:sz w:val="24"/>
                <w:szCs w:val="24"/>
                <w:lang w:eastAsia="ru-RU"/>
              </w:rPr>
              <w:t>0,944</w:t>
            </w:r>
          </w:p>
        </w:tc>
        <w:tc>
          <w:tcPr>
            <w:tcW w:w="1023" w:type="pct"/>
            <w:tcBorders>
              <w:top w:val="nil"/>
              <w:left w:val="nil"/>
              <w:bottom w:val="single" w:sz="8" w:space="0" w:color="000000"/>
              <w:right w:val="single" w:sz="8" w:space="0" w:color="000000"/>
            </w:tcBorders>
            <w:shd w:val="clear" w:color="auto" w:fill="auto"/>
            <w:hideMark/>
          </w:tcPr>
          <w:p w:rsidR="00DF7AB6" w:rsidRPr="00B21A2B" w:rsidRDefault="00DF7AB6" w:rsidP="00B32D9A">
            <w:pPr>
              <w:spacing w:line="240" w:lineRule="auto"/>
              <w:ind w:firstLine="0"/>
              <w:jc w:val="center"/>
              <w:rPr>
                <w:rFonts w:eastAsia="Times New Roman" w:cs="Times New Roman"/>
                <w:color w:val="000000"/>
                <w:sz w:val="24"/>
                <w:szCs w:val="24"/>
                <w:lang w:eastAsia="ru-RU"/>
              </w:rPr>
            </w:pPr>
            <w:r w:rsidRPr="00B21A2B">
              <w:rPr>
                <w:rFonts w:eastAsia="Times New Roman" w:cs="Times New Roman"/>
                <w:iCs/>
                <w:color w:val="000000"/>
                <w:sz w:val="24"/>
                <w:szCs w:val="24"/>
                <w:lang w:eastAsia="ru-RU"/>
              </w:rPr>
              <w:t>0,964</w:t>
            </w:r>
          </w:p>
        </w:tc>
        <w:tc>
          <w:tcPr>
            <w:tcW w:w="581" w:type="pct"/>
            <w:tcBorders>
              <w:top w:val="nil"/>
              <w:left w:val="nil"/>
              <w:bottom w:val="single" w:sz="8" w:space="0" w:color="000000"/>
              <w:right w:val="single" w:sz="8" w:space="0" w:color="000000"/>
            </w:tcBorders>
            <w:shd w:val="clear" w:color="auto" w:fill="auto"/>
            <w:hideMark/>
          </w:tcPr>
          <w:p w:rsidR="00DF7AB6" w:rsidRPr="00B21A2B" w:rsidRDefault="00DF7AB6" w:rsidP="00B32D9A">
            <w:pPr>
              <w:spacing w:line="240" w:lineRule="auto"/>
              <w:ind w:firstLine="0"/>
              <w:jc w:val="center"/>
              <w:rPr>
                <w:rFonts w:eastAsia="Times New Roman" w:cs="Times New Roman"/>
                <w:color w:val="000000"/>
                <w:sz w:val="24"/>
                <w:szCs w:val="24"/>
                <w:lang w:eastAsia="ru-RU"/>
              </w:rPr>
            </w:pPr>
            <w:r w:rsidRPr="00B21A2B">
              <w:rPr>
                <w:rFonts w:eastAsia="Times New Roman" w:cs="Times New Roman"/>
                <w:color w:val="000000"/>
                <w:sz w:val="24"/>
                <w:szCs w:val="24"/>
                <w:lang w:eastAsia="ru-RU"/>
              </w:rPr>
              <w:t>0,020</w:t>
            </w:r>
          </w:p>
        </w:tc>
      </w:tr>
      <w:tr w:rsidR="00DF7AB6" w:rsidRPr="00B21A2B" w:rsidTr="00B32D9A">
        <w:trPr>
          <w:trHeight w:val="1035"/>
        </w:trPr>
        <w:tc>
          <w:tcPr>
            <w:tcW w:w="1875" w:type="pct"/>
            <w:tcBorders>
              <w:top w:val="nil"/>
              <w:left w:val="single" w:sz="8" w:space="0" w:color="000000"/>
              <w:bottom w:val="nil"/>
              <w:right w:val="single" w:sz="8" w:space="0" w:color="000000"/>
            </w:tcBorders>
            <w:shd w:val="clear" w:color="auto" w:fill="auto"/>
            <w:hideMark/>
          </w:tcPr>
          <w:p w:rsidR="00DF7AB6" w:rsidRPr="00B21A2B" w:rsidRDefault="00DF7AB6" w:rsidP="00B32D9A">
            <w:pPr>
              <w:spacing w:line="240" w:lineRule="auto"/>
              <w:ind w:firstLine="0"/>
              <w:jc w:val="left"/>
              <w:rPr>
                <w:rFonts w:eastAsia="Times New Roman" w:cs="Times New Roman"/>
                <w:color w:val="000000"/>
                <w:sz w:val="24"/>
                <w:szCs w:val="24"/>
                <w:lang w:eastAsia="ru-RU"/>
              </w:rPr>
            </w:pPr>
            <w:r w:rsidRPr="00B21A2B">
              <w:rPr>
                <w:rFonts w:eastAsia="Times New Roman" w:cs="Times New Roman"/>
                <w:iCs/>
                <w:color w:val="000000"/>
                <w:sz w:val="24"/>
                <w:szCs w:val="24"/>
                <w:lang w:eastAsia="ru-RU"/>
              </w:rPr>
              <w:lastRenderedPageBreak/>
              <w:t>4. Коэффициент восстановления (утраты) платежеспособности</w:t>
            </w:r>
          </w:p>
        </w:tc>
        <w:tc>
          <w:tcPr>
            <w:tcW w:w="697" w:type="pct"/>
            <w:tcBorders>
              <w:top w:val="nil"/>
              <w:left w:val="nil"/>
              <w:bottom w:val="nil"/>
              <w:right w:val="single" w:sz="8" w:space="0" w:color="000000"/>
            </w:tcBorders>
            <w:shd w:val="clear" w:color="auto" w:fill="auto"/>
            <w:hideMark/>
          </w:tcPr>
          <w:p w:rsidR="00DF7AB6" w:rsidRPr="00B21A2B" w:rsidRDefault="00DF7AB6" w:rsidP="00B32D9A">
            <w:pPr>
              <w:spacing w:line="240" w:lineRule="auto"/>
              <w:ind w:firstLine="0"/>
              <w:jc w:val="left"/>
              <w:rPr>
                <w:rFonts w:eastAsia="Times New Roman" w:cs="Times New Roman"/>
                <w:color w:val="000000"/>
                <w:sz w:val="24"/>
                <w:szCs w:val="24"/>
                <w:lang w:eastAsia="ru-RU"/>
              </w:rPr>
            </w:pPr>
            <w:r>
              <w:rPr>
                <w:rFonts w:eastAsia="Times New Roman" w:cs="Times New Roman"/>
                <w:noProof/>
                <w:color w:val="000000"/>
                <w:sz w:val="24"/>
                <w:szCs w:val="24"/>
                <w:lang w:eastAsia="ru-RU"/>
              </w:rPr>
              <w:drawing>
                <wp:anchor distT="0" distB="0" distL="114300" distR="114300" simplePos="0" relativeHeight="251662336" behindDoc="0" locked="0" layoutInCell="1" allowOverlap="1">
                  <wp:simplePos x="0" y="0"/>
                  <wp:positionH relativeFrom="column">
                    <wp:posOffset>161590</wp:posOffset>
                  </wp:positionH>
                  <wp:positionV relativeFrom="paragraph">
                    <wp:posOffset>108465</wp:posOffset>
                  </wp:positionV>
                  <wp:extent cx="223389" cy="232913"/>
                  <wp:effectExtent l="0" t="0" r="5211"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3" cstate="print"/>
                          <a:srcRect/>
                          <a:stretch>
                            <a:fillRect/>
                          </a:stretch>
                        </pic:blipFill>
                        <pic:spPr bwMode="auto">
                          <a:xfrm>
                            <a:off x="0" y="0"/>
                            <a:ext cx="223389" cy="232913"/>
                          </a:xfrm>
                          <a:prstGeom prst="rect">
                            <a:avLst/>
                          </a:prstGeom>
                          <a:noFill/>
                        </pic:spPr>
                      </pic:pic>
                    </a:graphicData>
                  </a:graphic>
                </wp:anchor>
              </w:drawing>
            </w:r>
          </w:p>
        </w:tc>
        <w:tc>
          <w:tcPr>
            <w:tcW w:w="2428" w:type="pct"/>
            <w:gridSpan w:val="3"/>
            <w:tcBorders>
              <w:top w:val="single" w:sz="8" w:space="0" w:color="000000"/>
              <w:left w:val="nil"/>
              <w:bottom w:val="nil"/>
              <w:right w:val="single" w:sz="8" w:space="0" w:color="000000"/>
            </w:tcBorders>
            <w:shd w:val="clear" w:color="auto" w:fill="auto"/>
            <w:hideMark/>
          </w:tcPr>
          <w:p w:rsidR="00DF7AB6" w:rsidRPr="00B21A2B" w:rsidRDefault="00DF7AB6" w:rsidP="00B32D9A">
            <w:pPr>
              <w:spacing w:line="240" w:lineRule="auto"/>
              <w:ind w:firstLine="0"/>
              <w:jc w:val="center"/>
              <w:rPr>
                <w:rFonts w:eastAsia="Times New Roman" w:cs="Times New Roman"/>
                <w:color w:val="000000"/>
                <w:sz w:val="24"/>
                <w:szCs w:val="24"/>
                <w:lang w:eastAsia="ru-RU"/>
              </w:rPr>
            </w:pPr>
            <w:r w:rsidRPr="00B21A2B">
              <w:rPr>
                <w:rFonts w:eastAsia="Times New Roman" w:cs="Times New Roman"/>
                <w:iCs/>
                <w:color w:val="000000"/>
                <w:sz w:val="24"/>
                <w:szCs w:val="24"/>
                <w:lang w:eastAsia="ru-RU"/>
              </w:rPr>
              <w:t>1,0316</w:t>
            </w:r>
          </w:p>
        </w:tc>
      </w:tr>
    </w:tbl>
    <w:p w:rsidR="00DF7AB6" w:rsidRPr="0081434E" w:rsidRDefault="00DF7AB6" w:rsidP="00DF7AB6">
      <w:pPr>
        <w:spacing w:after="200" w:line="276" w:lineRule="auto"/>
      </w:pPr>
      <w:r w:rsidRPr="0081434E">
        <w:br w:type="page"/>
      </w:r>
    </w:p>
    <w:p w:rsidR="00DF7AB6" w:rsidRPr="00DF7AB6" w:rsidRDefault="00DF7AB6" w:rsidP="00DF7AB6">
      <w:pPr>
        <w:pStyle w:val="1"/>
        <w:rPr>
          <w:rStyle w:val="FontStyle15"/>
          <w:rFonts w:cstheme="majorBidi"/>
          <w:b/>
          <w:bCs/>
          <w:sz w:val="28"/>
          <w:szCs w:val="28"/>
        </w:rPr>
      </w:pPr>
      <w:bookmarkStart w:id="9" w:name="_Toc373268497"/>
      <w:bookmarkStart w:id="10" w:name="_Toc373268548"/>
      <w:bookmarkStart w:id="11" w:name="_Toc418263325"/>
      <w:bookmarkStart w:id="12" w:name="_Toc418161119"/>
      <w:r w:rsidRPr="00DF7AB6">
        <w:rPr>
          <w:rStyle w:val="FontStyle15"/>
          <w:rFonts w:cstheme="majorBidi"/>
          <w:b/>
          <w:bCs/>
          <w:sz w:val="28"/>
          <w:szCs w:val="28"/>
        </w:rPr>
        <w:lastRenderedPageBreak/>
        <w:t>Заключение</w:t>
      </w:r>
      <w:bookmarkEnd w:id="9"/>
      <w:bookmarkEnd w:id="10"/>
      <w:bookmarkEnd w:id="11"/>
    </w:p>
    <w:p w:rsidR="00DF7AB6" w:rsidRPr="00C36145" w:rsidRDefault="00DF7AB6" w:rsidP="00DF7AB6">
      <w:pPr>
        <w:pStyle w:val="Style5"/>
        <w:widowControl/>
        <w:spacing w:line="360" w:lineRule="auto"/>
        <w:ind w:firstLine="709"/>
        <w:rPr>
          <w:rStyle w:val="FontStyle16"/>
          <w:sz w:val="28"/>
          <w:szCs w:val="28"/>
        </w:rPr>
      </w:pPr>
      <w:r w:rsidRPr="00C36145">
        <w:rPr>
          <w:rStyle w:val="FontStyle16"/>
          <w:sz w:val="28"/>
          <w:szCs w:val="28"/>
        </w:rPr>
        <w:t>Управленческий учет производственной деятельности рассматривается как система сбора и интерпретации информации о затратах, издержках и себестоимости продукции, т.е. это расширенная система организации учета для целей контроля за деятельностью предприятия.</w:t>
      </w:r>
    </w:p>
    <w:p w:rsidR="00DF7AB6" w:rsidRPr="00AF36D2" w:rsidRDefault="00DF7AB6" w:rsidP="00DF7AB6">
      <w:pPr>
        <w:pStyle w:val="ConsPlusNormal"/>
        <w:spacing w:line="360" w:lineRule="auto"/>
        <w:ind w:firstLine="709"/>
        <w:jc w:val="both"/>
        <w:rPr>
          <w:rFonts w:ascii="Times New Roman" w:hAnsi="Times New Roman" w:cs="Times New Roman"/>
          <w:sz w:val="28"/>
          <w:szCs w:val="28"/>
        </w:rPr>
      </w:pPr>
      <w:r w:rsidRPr="00C36145">
        <w:rPr>
          <w:rFonts w:ascii="Times New Roman" w:hAnsi="Times New Roman" w:cs="Times New Roman"/>
          <w:sz w:val="28"/>
          <w:szCs w:val="28"/>
        </w:rPr>
        <w:t>Управление организацией невозможно без достоверной информации о ее производственно-финансовой деятельности. Практическая ценность этой информации заключается в том, что она позволяет глубоко анализировать экономические показатели, систематически контролировать хозяйственные процессы и явления, делать на их основе выводы и принимать меры по улучшению работы организации. Превращение экономики России в органическую составляющую мировой экономической системы и, как следствие, происходящая на этом фоне радикальная смена системы управления требуют соответствующего измене</w:t>
      </w:r>
      <w:r>
        <w:rPr>
          <w:rFonts w:ascii="Times New Roman" w:hAnsi="Times New Roman" w:cs="Times New Roman"/>
          <w:sz w:val="28"/>
          <w:szCs w:val="28"/>
        </w:rPr>
        <w:t>ния информационного обеспечения</w:t>
      </w:r>
      <w:r w:rsidR="002065CD">
        <w:rPr>
          <w:rFonts w:ascii="Times New Roman" w:hAnsi="Times New Roman" w:cs="Times New Roman"/>
          <w:sz w:val="28"/>
          <w:szCs w:val="28"/>
        </w:rPr>
        <w:t>.</w:t>
      </w:r>
    </w:p>
    <w:p w:rsidR="00DF7AB6" w:rsidRPr="00C36145" w:rsidRDefault="00DF7AB6" w:rsidP="00DF7AB6">
      <w:pPr>
        <w:pStyle w:val="Style5"/>
        <w:widowControl/>
        <w:spacing w:line="360" w:lineRule="auto"/>
        <w:ind w:firstLine="709"/>
        <w:rPr>
          <w:rStyle w:val="FontStyle16"/>
          <w:sz w:val="28"/>
          <w:szCs w:val="28"/>
        </w:rPr>
      </w:pPr>
      <w:r w:rsidRPr="00C36145">
        <w:rPr>
          <w:rStyle w:val="FontStyle16"/>
          <w:sz w:val="28"/>
          <w:szCs w:val="28"/>
        </w:rPr>
        <w:t>В узком смысле под управленческим учетом производственной деятельности можно понимать учет и контроль затрат и доходов, связанных с деятельностью предприятия.</w:t>
      </w:r>
    </w:p>
    <w:p w:rsidR="00DF7AB6" w:rsidRPr="00C36145" w:rsidRDefault="00DF7AB6" w:rsidP="00DF7AB6">
      <w:pPr>
        <w:pStyle w:val="Style5"/>
        <w:widowControl/>
        <w:spacing w:line="360" w:lineRule="auto"/>
        <w:ind w:firstLine="709"/>
        <w:rPr>
          <w:rStyle w:val="FontStyle16"/>
          <w:sz w:val="28"/>
          <w:szCs w:val="28"/>
        </w:rPr>
      </w:pPr>
      <w:r w:rsidRPr="00C36145">
        <w:rPr>
          <w:rStyle w:val="FontStyle16"/>
          <w:sz w:val="28"/>
          <w:szCs w:val="28"/>
        </w:rPr>
        <w:t>Предметом управленческого учета производственной деятельности является производственная деятельность организации в целом и его отдельных структурных подразделений. Целью - формирование и представление информации управленческому персоналу предприятия и его структурным подразделениям, необходимой для планирования, контроля и управления деятельностью предприятия и его структурным предприятиям. Объектами управленческого учета производственной деятельности являются издержки предприятия и его отдельных структурных.</w:t>
      </w:r>
    </w:p>
    <w:p w:rsidR="00DF7AB6" w:rsidRPr="00C36145" w:rsidRDefault="00DF7AB6" w:rsidP="00DF7AB6">
      <w:pPr>
        <w:pStyle w:val="Style5"/>
        <w:widowControl/>
        <w:spacing w:line="360" w:lineRule="auto"/>
        <w:ind w:firstLine="709"/>
        <w:rPr>
          <w:rStyle w:val="FontStyle16"/>
          <w:sz w:val="28"/>
          <w:szCs w:val="28"/>
        </w:rPr>
      </w:pPr>
      <w:r w:rsidRPr="00C36145">
        <w:rPr>
          <w:rStyle w:val="FontStyle16"/>
          <w:sz w:val="28"/>
          <w:szCs w:val="28"/>
        </w:rPr>
        <w:t>Для правильной организации учета затрат и калькулирования себестоимости продукции необходимо применять экономически обоснованную классификацию затрат по определенным признакам.</w:t>
      </w:r>
    </w:p>
    <w:p w:rsidR="00DF7AB6" w:rsidRPr="00C36145" w:rsidRDefault="00DF7AB6" w:rsidP="00DF7AB6">
      <w:pPr>
        <w:rPr>
          <w:rFonts w:cs="Times New Roman"/>
          <w:szCs w:val="28"/>
        </w:rPr>
      </w:pPr>
      <w:r w:rsidRPr="00C36145">
        <w:rPr>
          <w:rFonts w:cs="Times New Roman"/>
          <w:szCs w:val="28"/>
        </w:rPr>
        <w:lastRenderedPageBreak/>
        <w:t>В управленческом учете выбор системы учета затрат или их сочетания, порядок определения себестоимости продукции осуществляются на основании потребностей пользователей управленческой информации, обусловлены задачами управления и регламентируются внутренними документами организации.</w:t>
      </w:r>
    </w:p>
    <w:p w:rsidR="00DF7AB6" w:rsidRPr="00C36145" w:rsidRDefault="00DF7AB6" w:rsidP="00DF7AB6">
      <w:pPr>
        <w:rPr>
          <w:rFonts w:cs="Times New Roman"/>
          <w:szCs w:val="28"/>
        </w:rPr>
      </w:pPr>
      <w:r w:rsidRPr="00C36145">
        <w:rPr>
          <w:rFonts w:cs="Times New Roman"/>
          <w:szCs w:val="28"/>
        </w:rPr>
        <w:t>Учет затрат на производство тесно связан с контрольной функцией, отказ от которой ведет к искажению методологии производственного учета, недостоверности показателей эффективности производства, а также к скрытым непроизводительным потерям.</w:t>
      </w:r>
    </w:p>
    <w:p w:rsidR="00DF7AB6" w:rsidRPr="00C36145" w:rsidRDefault="00DF7AB6" w:rsidP="00DF7AB6">
      <w:pPr>
        <w:pStyle w:val="Style5"/>
        <w:widowControl/>
        <w:spacing w:line="360" w:lineRule="auto"/>
        <w:ind w:firstLine="709"/>
        <w:rPr>
          <w:rStyle w:val="FontStyle16"/>
          <w:sz w:val="28"/>
          <w:szCs w:val="28"/>
        </w:rPr>
      </w:pPr>
      <w:r w:rsidRPr="00C36145">
        <w:rPr>
          <w:rStyle w:val="FontStyle16"/>
          <w:sz w:val="28"/>
          <w:szCs w:val="28"/>
        </w:rPr>
        <w:t>Важнейшими из них являются: состав и экономическое содержание затрат, места их возникновения и носители, роль и назначение в технологическом процессе изготовления продукции; способ включения в себестоимость продукции; отношение к объему производства и др.</w:t>
      </w:r>
    </w:p>
    <w:p w:rsidR="00DF7AB6" w:rsidRPr="00C36145" w:rsidRDefault="00DF7AB6" w:rsidP="00DF7AB6">
      <w:pPr>
        <w:pStyle w:val="Style5"/>
        <w:widowControl/>
        <w:spacing w:line="360" w:lineRule="auto"/>
        <w:ind w:firstLine="709"/>
        <w:rPr>
          <w:rStyle w:val="FontStyle16"/>
          <w:sz w:val="28"/>
          <w:szCs w:val="28"/>
        </w:rPr>
      </w:pPr>
      <w:r w:rsidRPr="00C36145">
        <w:rPr>
          <w:rStyle w:val="FontStyle16"/>
          <w:sz w:val="28"/>
          <w:szCs w:val="28"/>
        </w:rPr>
        <w:t>Аппарат управления производственного предприятия в своей практической деятельности может использовать и другие классификационные признаки, способствующие принятию эффективных управленческих решений.</w:t>
      </w:r>
    </w:p>
    <w:p w:rsidR="00DF7AB6" w:rsidRPr="00D94610" w:rsidRDefault="00DF7AB6" w:rsidP="00DF7AB6">
      <w:pPr>
        <w:pStyle w:val="1"/>
        <w:rPr>
          <w:rStyle w:val="FontStyle16"/>
          <w:rFonts w:cstheme="majorBidi"/>
          <w:sz w:val="28"/>
        </w:rPr>
      </w:pPr>
      <w:r w:rsidRPr="00C36145">
        <w:rPr>
          <w:rStyle w:val="FontStyle16"/>
          <w:sz w:val="28"/>
          <w:szCs w:val="28"/>
        </w:rPr>
        <w:br w:type="page"/>
      </w:r>
      <w:bookmarkStart w:id="13" w:name="_Toc373268498"/>
      <w:bookmarkStart w:id="14" w:name="_Toc373268549"/>
      <w:bookmarkStart w:id="15" w:name="_Toc418263326"/>
      <w:r w:rsidRPr="00D94610">
        <w:rPr>
          <w:rStyle w:val="FontStyle16"/>
          <w:rFonts w:cstheme="majorBidi"/>
          <w:sz w:val="28"/>
        </w:rPr>
        <w:lastRenderedPageBreak/>
        <w:t>Список литературы</w:t>
      </w:r>
      <w:bookmarkEnd w:id="13"/>
      <w:bookmarkEnd w:id="14"/>
      <w:bookmarkEnd w:id="15"/>
    </w:p>
    <w:p w:rsidR="00DF7AB6" w:rsidRPr="00C36145" w:rsidRDefault="00DF7AB6" w:rsidP="00DF7AB6">
      <w:pPr>
        <w:widowControl w:val="0"/>
        <w:numPr>
          <w:ilvl w:val="0"/>
          <w:numId w:val="15"/>
        </w:numPr>
        <w:autoSpaceDE w:val="0"/>
        <w:autoSpaceDN w:val="0"/>
        <w:adjustRightInd w:val="0"/>
        <w:ind w:left="0" w:firstLine="709"/>
        <w:rPr>
          <w:rFonts w:cs="Times New Roman"/>
          <w:szCs w:val="28"/>
        </w:rPr>
      </w:pPr>
      <w:r w:rsidRPr="00C36145">
        <w:rPr>
          <w:rFonts w:cs="Times New Roman"/>
          <w:szCs w:val="28"/>
        </w:rPr>
        <w:t xml:space="preserve">Федеральный закон от 06.12..2011 г. № 402-ФЗ "О бухгалтерском учете". </w:t>
      </w:r>
    </w:p>
    <w:p w:rsidR="00DF7AB6" w:rsidRPr="00C36145" w:rsidRDefault="00DF7AB6" w:rsidP="00DF7AB6">
      <w:pPr>
        <w:widowControl w:val="0"/>
        <w:numPr>
          <w:ilvl w:val="0"/>
          <w:numId w:val="15"/>
        </w:numPr>
        <w:autoSpaceDE w:val="0"/>
        <w:autoSpaceDN w:val="0"/>
        <w:adjustRightInd w:val="0"/>
        <w:ind w:left="0" w:firstLine="709"/>
        <w:rPr>
          <w:rFonts w:cs="Times New Roman"/>
          <w:szCs w:val="28"/>
        </w:rPr>
      </w:pPr>
      <w:r w:rsidRPr="00C36145">
        <w:rPr>
          <w:rFonts w:cs="Times New Roman"/>
          <w:szCs w:val="28"/>
        </w:rPr>
        <w:t>Вахрушина М.А. Бухгалтерский управленческий учет, -М.</w:t>
      </w:r>
      <w:r>
        <w:rPr>
          <w:rFonts w:cs="Times New Roman"/>
          <w:szCs w:val="28"/>
        </w:rPr>
        <w:t>:</w:t>
      </w:r>
      <w:r w:rsidRPr="00C36145">
        <w:rPr>
          <w:rFonts w:cs="Times New Roman"/>
          <w:szCs w:val="28"/>
        </w:rPr>
        <w:t xml:space="preserve"> "Омела-Л", 201</w:t>
      </w:r>
      <w:r>
        <w:rPr>
          <w:rFonts w:cs="Times New Roman"/>
          <w:szCs w:val="28"/>
        </w:rPr>
        <w:t>2</w:t>
      </w:r>
      <w:r w:rsidRPr="00C36145">
        <w:rPr>
          <w:rFonts w:cs="Times New Roman"/>
          <w:szCs w:val="28"/>
        </w:rPr>
        <w:t>.</w:t>
      </w:r>
    </w:p>
    <w:p w:rsidR="00DF7AB6" w:rsidRPr="00C36145" w:rsidRDefault="00DF7AB6" w:rsidP="00DF7AB6">
      <w:pPr>
        <w:widowControl w:val="0"/>
        <w:numPr>
          <w:ilvl w:val="0"/>
          <w:numId w:val="15"/>
        </w:numPr>
        <w:shd w:val="clear" w:color="auto" w:fill="FFFFFF"/>
        <w:autoSpaceDE w:val="0"/>
        <w:autoSpaceDN w:val="0"/>
        <w:adjustRightInd w:val="0"/>
        <w:ind w:left="0" w:firstLine="709"/>
        <w:rPr>
          <w:rFonts w:eastAsia="Arial Unicode MS" w:cs="Times New Roman"/>
          <w:bCs/>
          <w:szCs w:val="28"/>
        </w:rPr>
      </w:pPr>
      <w:r w:rsidRPr="00C36145">
        <w:rPr>
          <w:rFonts w:eastAsia="Arial Unicode MS" w:cs="Times New Roman"/>
          <w:szCs w:val="28"/>
        </w:rPr>
        <w:t xml:space="preserve">Кондраков Н.П. </w:t>
      </w:r>
      <w:r w:rsidRPr="00C36145">
        <w:rPr>
          <w:rFonts w:eastAsia="Arial Unicode MS" w:cs="Times New Roman"/>
          <w:bCs/>
          <w:szCs w:val="28"/>
        </w:rPr>
        <w:t>Бухгалтерский (финансовый, управленческий) учет: Учебник. — М.: ИНФРА-М, 2013.</w:t>
      </w:r>
    </w:p>
    <w:p w:rsidR="00DF7AB6" w:rsidRPr="00C36145" w:rsidRDefault="00DF7AB6" w:rsidP="00DF7AB6">
      <w:pPr>
        <w:widowControl w:val="0"/>
        <w:numPr>
          <w:ilvl w:val="0"/>
          <w:numId w:val="15"/>
        </w:numPr>
        <w:shd w:val="clear" w:color="auto" w:fill="FFFFFF"/>
        <w:autoSpaceDE w:val="0"/>
        <w:autoSpaceDN w:val="0"/>
        <w:adjustRightInd w:val="0"/>
        <w:ind w:left="0" w:firstLine="709"/>
        <w:rPr>
          <w:rFonts w:eastAsia="Arial Unicode MS" w:cs="Times New Roman"/>
          <w:bCs/>
          <w:szCs w:val="28"/>
        </w:rPr>
      </w:pPr>
      <w:r w:rsidRPr="00C36145">
        <w:rPr>
          <w:rFonts w:eastAsia="Arial Unicode MS" w:cs="Times New Roman"/>
          <w:bCs/>
          <w:szCs w:val="28"/>
        </w:rPr>
        <w:t>Друри К. Управленческий и производственный учет: Учебное пособие.- М.: КЛИНТИ_ДАНА, 2011</w:t>
      </w:r>
    </w:p>
    <w:p w:rsidR="00DF7AB6" w:rsidRPr="00C36145" w:rsidRDefault="00DF7AB6" w:rsidP="00DF7AB6">
      <w:pPr>
        <w:widowControl w:val="0"/>
        <w:numPr>
          <w:ilvl w:val="0"/>
          <w:numId w:val="15"/>
        </w:numPr>
        <w:shd w:val="clear" w:color="auto" w:fill="FFFFFF"/>
        <w:autoSpaceDE w:val="0"/>
        <w:autoSpaceDN w:val="0"/>
        <w:adjustRightInd w:val="0"/>
        <w:ind w:left="0" w:firstLine="709"/>
        <w:rPr>
          <w:rFonts w:cs="Times New Roman"/>
          <w:szCs w:val="28"/>
        </w:rPr>
      </w:pPr>
      <w:r w:rsidRPr="00C36145">
        <w:rPr>
          <w:rFonts w:eastAsia="Arial Unicode MS" w:cs="Times New Roman"/>
          <w:bCs/>
          <w:szCs w:val="28"/>
        </w:rPr>
        <w:t>Керимов В.Э. Управленческий учет: Учебник. – Издательский дом «</w:t>
      </w:r>
      <w:r w:rsidRPr="00C36145">
        <w:rPr>
          <w:rFonts w:cs="Times New Roman"/>
          <w:szCs w:val="28"/>
        </w:rPr>
        <w:t>Дашков и К», 2010</w:t>
      </w:r>
    </w:p>
    <w:p w:rsidR="00DF7AB6" w:rsidRPr="00C36145" w:rsidRDefault="00DF7AB6" w:rsidP="00DF7AB6">
      <w:pPr>
        <w:widowControl w:val="0"/>
        <w:numPr>
          <w:ilvl w:val="0"/>
          <w:numId w:val="15"/>
        </w:numPr>
        <w:shd w:val="clear" w:color="auto" w:fill="FFFFFF"/>
        <w:autoSpaceDE w:val="0"/>
        <w:autoSpaceDN w:val="0"/>
        <w:adjustRightInd w:val="0"/>
        <w:ind w:left="0" w:firstLine="709"/>
        <w:rPr>
          <w:rFonts w:cs="Times New Roman"/>
          <w:szCs w:val="28"/>
        </w:rPr>
      </w:pPr>
      <w:r w:rsidRPr="00C36145">
        <w:rPr>
          <w:rFonts w:cs="Times New Roman"/>
          <w:szCs w:val="28"/>
        </w:rPr>
        <w:t>Соколова Я.В. Управленческий учет: Издательство «Магистр», 2011</w:t>
      </w:r>
    </w:p>
    <w:p w:rsidR="00DF7AB6" w:rsidRPr="00C36145" w:rsidRDefault="00DF7AB6" w:rsidP="00DF7AB6">
      <w:pPr>
        <w:widowControl w:val="0"/>
        <w:numPr>
          <w:ilvl w:val="0"/>
          <w:numId w:val="15"/>
        </w:numPr>
        <w:autoSpaceDE w:val="0"/>
        <w:autoSpaceDN w:val="0"/>
        <w:adjustRightInd w:val="0"/>
        <w:ind w:left="0" w:firstLine="709"/>
        <w:rPr>
          <w:rFonts w:cs="Times New Roman"/>
          <w:szCs w:val="28"/>
        </w:rPr>
      </w:pPr>
      <w:r w:rsidRPr="00C36145">
        <w:rPr>
          <w:rFonts w:cs="Times New Roman"/>
          <w:szCs w:val="28"/>
        </w:rPr>
        <w:t>«Организация управленческого учета на предприятия в современных условиях» «Международный бухгалтерский учет», 2012, N 29</w:t>
      </w:r>
    </w:p>
    <w:p w:rsidR="00DF7AB6" w:rsidRPr="00C36145" w:rsidRDefault="00DF7AB6" w:rsidP="00DF7AB6">
      <w:pPr>
        <w:widowControl w:val="0"/>
        <w:numPr>
          <w:ilvl w:val="0"/>
          <w:numId w:val="15"/>
        </w:numPr>
        <w:autoSpaceDE w:val="0"/>
        <w:autoSpaceDN w:val="0"/>
        <w:adjustRightInd w:val="0"/>
        <w:ind w:left="0" w:firstLine="709"/>
        <w:rPr>
          <w:rFonts w:cs="Times New Roman"/>
          <w:szCs w:val="28"/>
        </w:rPr>
      </w:pPr>
      <w:r w:rsidRPr="00C36145">
        <w:rPr>
          <w:rFonts w:cs="Times New Roman"/>
          <w:szCs w:val="28"/>
        </w:rPr>
        <w:t>«Аналитический учет в организации как основа составления внутренней отчетности и прогнозирования деятельности организации», "Финансовая газета", N 17, 2011</w:t>
      </w:r>
    </w:p>
    <w:p w:rsidR="00DF7AB6" w:rsidRPr="00C36145" w:rsidRDefault="00DF7AB6" w:rsidP="00DF7AB6">
      <w:pPr>
        <w:widowControl w:val="0"/>
        <w:numPr>
          <w:ilvl w:val="0"/>
          <w:numId w:val="15"/>
        </w:numPr>
        <w:autoSpaceDE w:val="0"/>
        <w:autoSpaceDN w:val="0"/>
        <w:adjustRightInd w:val="0"/>
        <w:ind w:left="0" w:firstLine="709"/>
        <w:rPr>
          <w:rFonts w:cs="Times New Roman"/>
          <w:szCs w:val="28"/>
        </w:rPr>
      </w:pPr>
      <w:r w:rsidRPr="00C36145">
        <w:rPr>
          <w:rFonts w:cs="Times New Roman"/>
          <w:szCs w:val="28"/>
        </w:rPr>
        <w:t>«Современные тенденции развития управленческого учета», "Все для бухгалтера", N 6, 2012</w:t>
      </w:r>
    </w:p>
    <w:p w:rsidR="00DF7AB6" w:rsidRPr="00C36145" w:rsidRDefault="00DF7AB6" w:rsidP="00DF7AB6">
      <w:pPr>
        <w:widowControl w:val="0"/>
        <w:numPr>
          <w:ilvl w:val="0"/>
          <w:numId w:val="15"/>
        </w:numPr>
        <w:autoSpaceDE w:val="0"/>
        <w:autoSpaceDN w:val="0"/>
        <w:adjustRightInd w:val="0"/>
        <w:ind w:left="0" w:firstLine="709"/>
        <w:rPr>
          <w:rFonts w:cs="Times New Roman"/>
          <w:szCs w:val="28"/>
        </w:rPr>
      </w:pPr>
      <w:r w:rsidRPr="00C36145">
        <w:rPr>
          <w:rFonts w:cs="Times New Roman"/>
          <w:szCs w:val="28"/>
        </w:rPr>
        <w:t>«Управленческий учет как одна из информационных систем бухгалтерского учета: сущность, необходимость и проблемы внедрения»,"Все для бухгалтера", N 1, 2012</w:t>
      </w:r>
    </w:p>
    <w:p w:rsidR="00DF7AB6" w:rsidRPr="00AF36D2" w:rsidRDefault="00DF7AB6" w:rsidP="00DF7AB6">
      <w:pPr>
        <w:widowControl w:val="0"/>
        <w:numPr>
          <w:ilvl w:val="0"/>
          <w:numId w:val="15"/>
        </w:numPr>
        <w:autoSpaceDE w:val="0"/>
        <w:autoSpaceDN w:val="0"/>
        <w:adjustRightInd w:val="0"/>
        <w:ind w:left="0" w:firstLine="709"/>
        <w:rPr>
          <w:rFonts w:cs="Times New Roman"/>
          <w:szCs w:val="28"/>
        </w:rPr>
      </w:pPr>
      <w:r w:rsidRPr="00C36145">
        <w:rPr>
          <w:rFonts w:cs="Times New Roman"/>
          <w:szCs w:val="28"/>
        </w:rPr>
        <w:t>Вахрушева О.Б. Бухгалтерский управленческий учет: Учебное пособие.- "Дашков и К", 2011</w:t>
      </w:r>
    </w:p>
    <w:p w:rsidR="00DF7AB6" w:rsidRPr="00AF36D2" w:rsidRDefault="00DF7AB6" w:rsidP="00DF7AB6">
      <w:pPr>
        <w:widowControl w:val="0"/>
        <w:numPr>
          <w:ilvl w:val="0"/>
          <w:numId w:val="15"/>
        </w:numPr>
        <w:autoSpaceDE w:val="0"/>
        <w:autoSpaceDN w:val="0"/>
        <w:adjustRightInd w:val="0"/>
        <w:ind w:left="0" w:firstLine="709"/>
        <w:rPr>
          <w:rFonts w:cs="Times New Roman"/>
          <w:szCs w:val="28"/>
        </w:rPr>
      </w:pPr>
      <w:r w:rsidRPr="00AF36D2">
        <w:rPr>
          <w:rFonts w:cs="Times New Roman"/>
          <w:szCs w:val="28"/>
        </w:rPr>
        <w:t>Положение по бухгалтерскому учету "Учет материально-производственных запасов" ПБУ 5/01</w:t>
      </w:r>
    </w:p>
    <w:p w:rsidR="002065CD" w:rsidRDefault="002065CD" w:rsidP="00DF7AB6">
      <w:pPr>
        <w:pStyle w:val="1"/>
      </w:pPr>
      <w:bookmarkStart w:id="16" w:name="_Toc418263327"/>
    </w:p>
    <w:p w:rsidR="002065CD" w:rsidRPr="002065CD" w:rsidRDefault="002065CD" w:rsidP="002065CD"/>
    <w:p w:rsidR="00DF7AB6" w:rsidRDefault="00DF7AB6" w:rsidP="00DF7AB6">
      <w:pPr>
        <w:pStyle w:val="1"/>
      </w:pPr>
      <w:r>
        <w:lastRenderedPageBreak/>
        <w:t>Приложение</w:t>
      </w:r>
      <w:bookmarkEnd w:id="12"/>
      <w:bookmarkEnd w:id="16"/>
    </w:p>
    <w:p w:rsidR="00DF7AB6" w:rsidRPr="00DF7AB6" w:rsidRDefault="00DF7AB6" w:rsidP="00DF7AB6">
      <w:pPr>
        <w:spacing w:line="240" w:lineRule="auto"/>
        <w:ind w:firstLine="0"/>
        <w:jc w:val="right"/>
        <w:rPr>
          <w:rFonts w:cs="Times New Roman"/>
          <w:i/>
          <w:sz w:val="24"/>
          <w:szCs w:val="24"/>
        </w:rPr>
      </w:pPr>
      <w:r w:rsidRPr="00DF7AB6">
        <w:rPr>
          <w:rFonts w:cs="Times New Roman"/>
          <w:i/>
          <w:sz w:val="24"/>
          <w:szCs w:val="24"/>
        </w:rPr>
        <w:t>Приложение 1</w:t>
      </w:r>
    </w:p>
    <w:p w:rsidR="00DF7AB6" w:rsidRPr="00DF7AB6" w:rsidRDefault="00DF7AB6" w:rsidP="00DF7AB6">
      <w:pPr>
        <w:spacing w:line="240" w:lineRule="auto"/>
        <w:ind w:firstLine="0"/>
        <w:jc w:val="center"/>
        <w:rPr>
          <w:rFonts w:cs="Times New Roman"/>
          <w:sz w:val="24"/>
          <w:szCs w:val="24"/>
        </w:rPr>
      </w:pPr>
      <w:r w:rsidRPr="00DF7AB6">
        <w:rPr>
          <w:rFonts w:cs="Times New Roman"/>
          <w:sz w:val="24"/>
          <w:szCs w:val="24"/>
        </w:rPr>
        <w:t>Бухгалтерский баланс (в тыс .руб.)</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48"/>
        <w:gridCol w:w="4085"/>
        <w:gridCol w:w="886"/>
        <w:gridCol w:w="1317"/>
        <w:gridCol w:w="1317"/>
        <w:gridCol w:w="1317"/>
      </w:tblGrid>
      <w:tr w:rsidR="00DF7AB6" w:rsidRPr="00DF7AB6" w:rsidTr="00B32D9A">
        <w:tc>
          <w:tcPr>
            <w:tcW w:w="648"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Пояснения</w:t>
            </w:r>
          </w:p>
        </w:tc>
        <w:tc>
          <w:tcPr>
            <w:tcW w:w="4085"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Наименование показателя</w:t>
            </w:r>
          </w:p>
        </w:tc>
        <w:tc>
          <w:tcPr>
            <w:tcW w:w="886" w:type="dxa"/>
            <w:tcBorders>
              <w:bottom w:val="single" w:sz="12"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Код строки</w:t>
            </w:r>
          </w:p>
        </w:tc>
        <w:tc>
          <w:tcPr>
            <w:tcW w:w="1317" w:type="dxa"/>
            <w:tcBorders>
              <w:bottom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На 31декабря 2014года</w:t>
            </w:r>
          </w:p>
        </w:tc>
        <w:tc>
          <w:tcPr>
            <w:tcW w:w="1317" w:type="dxa"/>
            <w:tcBorders>
              <w:bottom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На 31декабря 2013года</w:t>
            </w:r>
          </w:p>
        </w:tc>
        <w:tc>
          <w:tcPr>
            <w:tcW w:w="1317" w:type="dxa"/>
            <w:tcBorders>
              <w:bottom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На 31декабря 2012года</w:t>
            </w:r>
          </w:p>
        </w:tc>
      </w:tr>
      <w:tr w:rsidR="00DF7AB6" w:rsidRPr="00DF7AB6" w:rsidTr="00B32D9A">
        <w:tc>
          <w:tcPr>
            <w:tcW w:w="648" w:type="dxa"/>
          </w:tcPr>
          <w:p w:rsidR="00DF7AB6" w:rsidRPr="00DF7AB6" w:rsidRDefault="00DF7AB6" w:rsidP="00B32D9A">
            <w:pPr>
              <w:spacing w:line="240" w:lineRule="auto"/>
              <w:ind w:firstLine="0"/>
              <w:jc w:val="center"/>
              <w:rPr>
                <w:rFonts w:cs="Times New Roman"/>
                <w:sz w:val="24"/>
                <w:szCs w:val="24"/>
              </w:rPr>
            </w:pPr>
          </w:p>
        </w:tc>
        <w:tc>
          <w:tcPr>
            <w:tcW w:w="4085" w:type="dxa"/>
            <w:tcBorders>
              <w:right w:val="single" w:sz="18" w:space="0" w:color="auto"/>
            </w:tcBorders>
          </w:tcPr>
          <w:p w:rsidR="00DF7AB6" w:rsidRPr="00DF7AB6" w:rsidRDefault="00DF7AB6" w:rsidP="00B32D9A">
            <w:pPr>
              <w:spacing w:line="240" w:lineRule="auto"/>
              <w:ind w:firstLine="0"/>
              <w:jc w:val="center"/>
              <w:rPr>
                <w:rFonts w:cs="Times New Roman"/>
                <w:b/>
                <w:sz w:val="24"/>
                <w:szCs w:val="24"/>
              </w:rPr>
            </w:pPr>
            <w:r w:rsidRPr="00DF7AB6">
              <w:rPr>
                <w:rFonts w:cs="Times New Roman"/>
                <w:b/>
                <w:sz w:val="24"/>
                <w:szCs w:val="24"/>
              </w:rPr>
              <w:t>АКТИВ</w:t>
            </w:r>
          </w:p>
          <w:p w:rsidR="00DF7AB6" w:rsidRPr="00DF7AB6" w:rsidRDefault="00DF7AB6" w:rsidP="00B32D9A">
            <w:pPr>
              <w:spacing w:line="240" w:lineRule="auto"/>
              <w:ind w:firstLine="0"/>
              <w:jc w:val="center"/>
              <w:rPr>
                <w:rFonts w:cs="Times New Roman"/>
                <w:b/>
                <w:sz w:val="24"/>
                <w:szCs w:val="24"/>
              </w:rPr>
            </w:pPr>
            <w:r w:rsidRPr="00DF7AB6">
              <w:rPr>
                <w:rFonts w:cs="Times New Roman"/>
                <w:b/>
                <w:bCs/>
                <w:sz w:val="24"/>
                <w:szCs w:val="24"/>
              </w:rPr>
              <w:t xml:space="preserve">I. </w:t>
            </w:r>
            <w:r w:rsidRPr="00DF7AB6">
              <w:rPr>
                <w:rFonts w:cs="Times New Roman"/>
                <w:b/>
                <w:sz w:val="24"/>
                <w:szCs w:val="24"/>
              </w:rPr>
              <w:t>ВНЕОБОРОТНЫЕ АКТИВЫ</w:t>
            </w:r>
          </w:p>
          <w:p w:rsidR="00DF7AB6" w:rsidRPr="00DF7AB6" w:rsidRDefault="00DF7AB6" w:rsidP="00B32D9A">
            <w:pPr>
              <w:spacing w:line="240" w:lineRule="auto"/>
              <w:ind w:firstLine="0"/>
              <w:rPr>
                <w:rFonts w:cs="Times New Roman"/>
                <w:sz w:val="24"/>
                <w:szCs w:val="24"/>
              </w:rPr>
            </w:pPr>
            <w:r w:rsidRPr="00DF7AB6">
              <w:rPr>
                <w:rFonts w:cs="Times New Roman"/>
                <w:sz w:val="24"/>
                <w:szCs w:val="24"/>
              </w:rPr>
              <w:t>Нематериальные активы</w:t>
            </w:r>
          </w:p>
        </w:tc>
        <w:tc>
          <w:tcPr>
            <w:tcW w:w="886" w:type="dxa"/>
            <w:tcBorders>
              <w:top w:val="single" w:sz="18" w:space="0" w:color="auto"/>
              <w:left w:val="single" w:sz="18" w:space="0" w:color="auto"/>
              <w:right w:val="single" w:sz="8" w:space="0" w:color="auto"/>
            </w:tcBorders>
          </w:tcPr>
          <w:p w:rsidR="00DF7AB6" w:rsidRPr="00DF7AB6" w:rsidRDefault="00DF7AB6" w:rsidP="00B32D9A">
            <w:pPr>
              <w:spacing w:line="240" w:lineRule="auto"/>
              <w:ind w:firstLine="0"/>
              <w:jc w:val="center"/>
              <w:rPr>
                <w:rFonts w:cs="Times New Roman"/>
                <w:sz w:val="24"/>
                <w:szCs w:val="24"/>
              </w:rPr>
            </w:pPr>
          </w:p>
          <w:p w:rsidR="00DF7AB6" w:rsidRPr="00DF7AB6" w:rsidRDefault="00DF7AB6" w:rsidP="00B32D9A">
            <w:pPr>
              <w:spacing w:line="240" w:lineRule="auto"/>
              <w:ind w:firstLine="0"/>
              <w:jc w:val="center"/>
              <w:rPr>
                <w:rFonts w:cs="Times New Roman"/>
                <w:sz w:val="24"/>
                <w:szCs w:val="24"/>
              </w:rPr>
            </w:pPr>
          </w:p>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1110</w:t>
            </w:r>
          </w:p>
        </w:tc>
        <w:tc>
          <w:tcPr>
            <w:tcW w:w="1317" w:type="dxa"/>
            <w:tcBorders>
              <w:top w:val="single" w:sz="18" w:space="0" w:color="auto"/>
              <w:left w:val="single" w:sz="8" w:space="0" w:color="auto"/>
            </w:tcBorders>
          </w:tcPr>
          <w:p w:rsidR="00DF7AB6" w:rsidRPr="00DF7AB6" w:rsidRDefault="00DF7AB6" w:rsidP="00B32D9A">
            <w:pPr>
              <w:spacing w:line="240" w:lineRule="auto"/>
              <w:ind w:firstLine="0"/>
              <w:jc w:val="center"/>
              <w:rPr>
                <w:rFonts w:cs="Times New Roman"/>
                <w:sz w:val="24"/>
                <w:szCs w:val="24"/>
              </w:rPr>
            </w:pPr>
          </w:p>
          <w:p w:rsidR="00DF7AB6" w:rsidRPr="00DF7AB6" w:rsidRDefault="00DF7AB6" w:rsidP="00B32D9A">
            <w:pPr>
              <w:spacing w:line="240" w:lineRule="auto"/>
              <w:ind w:firstLine="0"/>
              <w:jc w:val="center"/>
              <w:rPr>
                <w:rFonts w:cs="Times New Roman"/>
                <w:sz w:val="24"/>
                <w:szCs w:val="24"/>
              </w:rPr>
            </w:pPr>
          </w:p>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112</w:t>
            </w:r>
          </w:p>
        </w:tc>
        <w:tc>
          <w:tcPr>
            <w:tcW w:w="1317" w:type="dxa"/>
            <w:tcBorders>
              <w:top w:val="single" w:sz="18" w:space="0" w:color="auto"/>
            </w:tcBorders>
          </w:tcPr>
          <w:p w:rsidR="00DF7AB6" w:rsidRPr="00DF7AB6" w:rsidRDefault="00DF7AB6" w:rsidP="00B32D9A">
            <w:pPr>
              <w:spacing w:line="240" w:lineRule="auto"/>
              <w:ind w:firstLine="0"/>
              <w:jc w:val="center"/>
              <w:rPr>
                <w:rFonts w:cs="Times New Roman"/>
                <w:sz w:val="24"/>
                <w:szCs w:val="24"/>
              </w:rPr>
            </w:pPr>
          </w:p>
          <w:p w:rsidR="00DF7AB6" w:rsidRPr="00DF7AB6" w:rsidRDefault="00DF7AB6" w:rsidP="00B32D9A">
            <w:pPr>
              <w:spacing w:line="240" w:lineRule="auto"/>
              <w:ind w:firstLine="0"/>
              <w:jc w:val="center"/>
              <w:rPr>
                <w:rFonts w:cs="Times New Roman"/>
                <w:sz w:val="24"/>
                <w:szCs w:val="24"/>
              </w:rPr>
            </w:pPr>
          </w:p>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31</w:t>
            </w:r>
          </w:p>
        </w:tc>
        <w:tc>
          <w:tcPr>
            <w:tcW w:w="1317" w:type="dxa"/>
            <w:tcBorders>
              <w:top w:val="single" w:sz="18" w:space="0" w:color="auto"/>
              <w:right w:val="single" w:sz="18" w:space="0" w:color="auto"/>
            </w:tcBorders>
          </w:tcPr>
          <w:p w:rsidR="00DF7AB6" w:rsidRPr="00DF7AB6" w:rsidRDefault="00DF7AB6" w:rsidP="00B32D9A">
            <w:pPr>
              <w:spacing w:line="240" w:lineRule="auto"/>
              <w:ind w:firstLine="0"/>
              <w:jc w:val="center"/>
              <w:rPr>
                <w:rFonts w:cs="Times New Roman"/>
                <w:sz w:val="24"/>
                <w:szCs w:val="24"/>
              </w:rPr>
            </w:pPr>
          </w:p>
          <w:p w:rsidR="00DF7AB6" w:rsidRPr="00DF7AB6" w:rsidRDefault="00DF7AB6" w:rsidP="00B32D9A">
            <w:pPr>
              <w:spacing w:line="240" w:lineRule="auto"/>
              <w:ind w:firstLine="0"/>
              <w:jc w:val="center"/>
              <w:rPr>
                <w:rFonts w:cs="Times New Roman"/>
                <w:sz w:val="24"/>
                <w:szCs w:val="24"/>
              </w:rPr>
            </w:pPr>
          </w:p>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27</w:t>
            </w:r>
          </w:p>
        </w:tc>
      </w:tr>
      <w:tr w:rsidR="00DF7AB6" w:rsidRPr="00DF7AB6" w:rsidTr="00B32D9A">
        <w:tc>
          <w:tcPr>
            <w:tcW w:w="648" w:type="dxa"/>
          </w:tcPr>
          <w:p w:rsidR="00DF7AB6" w:rsidRPr="00DF7AB6" w:rsidRDefault="00DF7AB6" w:rsidP="00B32D9A">
            <w:pPr>
              <w:spacing w:line="240" w:lineRule="auto"/>
              <w:ind w:firstLine="0"/>
              <w:jc w:val="center"/>
              <w:rPr>
                <w:rFonts w:cs="Times New Roman"/>
                <w:sz w:val="24"/>
                <w:szCs w:val="24"/>
              </w:rPr>
            </w:pPr>
          </w:p>
        </w:tc>
        <w:tc>
          <w:tcPr>
            <w:tcW w:w="4085" w:type="dxa"/>
            <w:tcBorders>
              <w:right w:val="single" w:sz="18" w:space="0" w:color="auto"/>
            </w:tcBorders>
            <w:vAlign w:val="bottom"/>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Результаты исследований и разработок</w:t>
            </w:r>
          </w:p>
        </w:tc>
        <w:tc>
          <w:tcPr>
            <w:tcW w:w="886" w:type="dxa"/>
            <w:tcBorders>
              <w:left w:val="single" w:sz="18" w:space="0" w:color="auto"/>
              <w:righ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1120</w:t>
            </w:r>
          </w:p>
        </w:tc>
        <w:tc>
          <w:tcPr>
            <w:tcW w:w="1317" w:type="dxa"/>
            <w:tcBorders>
              <w:lef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w:t>
            </w:r>
          </w:p>
        </w:tc>
        <w:tc>
          <w:tcPr>
            <w:tcW w:w="1317"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w:t>
            </w:r>
          </w:p>
        </w:tc>
        <w:tc>
          <w:tcPr>
            <w:tcW w:w="1317" w:type="dxa"/>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w:t>
            </w:r>
          </w:p>
        </w:tc>
      </w:tr>
      <w:tr w:rsidR="00DF7AB6" w:rsidRPr="00DF7AB6" w:rsidTr="00B32D9A">
        <w:tc>
          <w:tcPr>
            <w:tcW w:w="648" w:type="dxa"/>
          </w:tcPr>
          <w:p w:rsidR="00DF7AB6" w:rsidRPr="00DF7AB6" w:rsidRDefault="00DF7AB6" w:rsidP="00B32D9A">
            <w:pPr>
              <w:spacing w:line="240" w:lineRule="auto"/>
              <w:ind w:firstLine="0"/>
              <w:jc w:val="center"/>
              <w:rPr>
                <w:rFonts w:cs="Times New Roman"/>
                <w:sz w:val="24"/>
                <w:szCs w:val="24"/>
              </w:rPr>
            </w:pPr>
          </w:p>
        </w:tc>
        <w:tc>
          <w:tcPr>
            <w:tcW w:w="4085" w:type="dxa"/>
            <w:tcBorders>
              <w:right w:val="single" w:sz="18" w:space="0" w:color="auto"/>
            </w:tcBorders>
            <w:vAlign w:val="bottom"/>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Нематериальные поисковые активы</w:t>
            </w:r>
          </w:p>
        </w:tc>
        <w:tc>
          <w:tcPr>
            <w:tcW w:w="886" w:type="dxa"/>
            <w:tcBorders>
              <w:left w:val="single" w:sz="18" w:space="0" w:color="auto"/>
              <w:righ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1130</w:t>
            </w:r>
          </w:p>
        </w:tc>
        <w:tc>
          <w:tcPr>
            <w:tcW w:w="1317" w:type="dxa"/>
            <w:tcBorders>
              <w:lef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w:t>
            </w:r>
          </w:p>
        </w:tc>
        <w:tc>
          <w:tcPr>
            <w:tcW w:w="1317"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w:t>
            </w:r>
          </w:p>
        </w:tc>
        <w:tc>
          <w:tcPr>
            <w:tcW w:w="1317" w:type="dxa"/>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w:t>
            </w:r>
          </w:p>
        </w:tc>
      </w:tr>
      <w:tr w:rsidR="00DF7AB6" w:rsidRPr="00DF7AB6" w:rsidTr="00B32D9A">
        <w:tc>
          <w:tcPr>
            <w:tcW w:w="648" w:type="dxa"/>
          </w:tcPr>
          <w:p w:rsidR="00DF7AB6" w:rsidRPr="00DF7AB6" w:rsidRDefault="00DF7AB6" w:rsidP="00B32D9A">
            <w:pPr>
              <w:spacing w:line="240" w:lineRule="auto"/>
              <w:ind w:firstLine="0"/>
              <w:jc w:val="center"/>
              <w:rPr>
                <w:rFonts w:cs="Times New Roman"/>
                <w:sz w:val="24"/>
                <w:szCs w:val="24"/>
              </w:rPr>
            </w:pPr>
          </w:p>
        </w:tc>
        <w:tc>
          <w:tcPr>
            <w:tcW w:w="4085" w:type="dxa"/>
            <w:tcBorders>
              <w:right w:val="single" w:sz="18" w:space="0" w:color="auto"/>
            </w:tcBorders>
            <w:vAlign w:val="bottom"/>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Материальные поисковые активы</w:t>
            </w:r>
          </w:p>
        </w:tc>
        <w:tc>
          <w:tcPr>
            <w:tcW w:w="886" w:type="dxa"/>
            <w:tcBorders>
              <w:left w:val="single" w:sz="18" w:space="0" w:color="auto"/>
              <w:righ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1140</w:t>
            </w:r>
          </w:p>
        </w:tc>
        <w:tc>
          <w:tcPr>
            <w:tcW w:w="1317" w:type="dxa"/>
            <w:tcBorders>
              <w:lef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w:t>
            </w:r>
          </w:p>
        </w:tc>
        <w:tc>
          <w:tcPr>
            <w:tcW w:w="1317"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w:t>
            </w:r>
          </w:p>
        </w:tc>
        <w:tc>
          <w:tcPr>
            <w:tcW w:w="1317" w:type="dxa"/>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w:t>
            </w:r>
          </w:p>
        </w:tc>
      </w:tr>
      <w:tr w:rsidR="00DF7AB6" w:rsidRPr="00DF7AB6" w:rsidTr="00B32D9A">
        <w:tc>
          <w:tcPr>
            <w:tcW w:w="648" w:type="dxa"/>
          </w:tcPr>
          <w:p w:rsidR="00DF7AB6" w:rsidRPr="00DF7AB6" w:rsidRDefault="00DF7AB6" w:rsidP="00B32D9A">
            <w:pPr>
              <w:spacing w:line="240" w:lineRule="auto"/>
              <w:ind w:firstLine="0"/>
              <w:jc w:val="center"/>
              <w:rPr>
                <w:rFonts w:cs="Times New Roman"/>
                <w:sz w:val="24"/>
                <w:szCs w:val="24"/>
              </w:rPr>
            </w:pPr>
          </w:p>
        </w:tc>
        <w:tc>
          <w:tcPr>
            <w:tcW w:w="4085" w:type="dxa"/>
            <w:tcBorders>
              <w:right w:val="single" w:sz="18" w:space="0" w:color="auto"/>
            </w:tcBorders>
            <w:vAlign w:val="bottom"/>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Основные средства</w:t>
            </w:r>
          </w:p>
        </w:tc>
        <w:tc>
          <w:tcPr>
            <w:tcW w:w="886" w:type="dxa"/>
            <w:tcBorders>
              <w:left w:val="single" w:sz="18" w:space="0" w:color="auto"/>
              <w:righ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1150</w:t>
            </w:r>
          </w:p>
        </w:tc>
        <w:tc>
          <w:tcPr>
            <w:tcW w:w="1317" w:type="dxa"/>
            <w:tcBorders>
              <w:lef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35531</w:t>
            </w:r>
          </w:p>
        </w:tc>
        <w:tc>
          <w:tcPr>
            <w:tcW w:w="1317"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33196</w:t>
            </w:r>
          </w:p>
        </w:tc>
        <w:tc>
          <w:tcPr>
            <w:tcW w:w="1317" w:type="dxa"/>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32412</w:t>
            </w:r>
          </w:p>
        </w:tc>
      </w:tr>
      <w:tr w:rsidR="00DF7AB6" w:rsidRPr="00DF7AB6" w:rsidTr="00B32D9A">
        <w:tc>
          <w:tcPr>
            <w:tcW w:w="648" w:type="dxa"/>
          </w:tcPr>
          <w:p w:rsidR="00DF7AB6" w:rsidRPr="00DF7AB6" w:rsidRDefault="00DF7AB6" w:rsidP="00B32D9A">
            <w:pPr>
              <w:spacing w:line="240" w:lineRule="auto"/>
              <w:ind w:firstLine="0"/>
              <w:jc w:val="center"/>
              <w:rPr>
                <w:rFonts w:cs="Times New Roman"/>
                <w:sz w:val="24"/>
                <w:szCs w:val="24"/>
              </w:rPr>
            </w:pPr>
          </w:p>
        </w:tc>
        <w:tc>
          <w:tcPr>
            <w:tcW w:w="4085" w:type="dxa"/>
            <w:tcBorders>
              <w:right w:val="single" w:sz="18" w:space="0" w:color="auto"/>
            </w:tcBorders>
            <w:vAlign w:val="bottom"/>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Доходные вложения в материальные ценности</w:t>
            </w:r>
          </w:p>
        </w:tc>
        <w:tc>
          <w:tcPr>
            <w:tcW w:w="886" w:type="dxa"/>
            <w:tcBorders>
              <w:left w:val="single" w:sz="18" w:space="0" w:color="auto"/>
              <w:righ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1160</w:t>
            </w:r>
          </w:p>
        </w:tc>
        <w:tc>
          <w:tcPr>
            <w:tcW w:w="1317" w:type="dxa"/>
            <w:tcBorders>
              <w:lef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w:t>
            </w:r>
          </w:p>
        </w:tc>
        <w:tc>
          <w:tcPr>
            <w:tcW w:w="1317"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w:t>
            </w:r>
          </w:p>
        </w:tc>
        <w:tc>
          <w:tcPr>
            <w:tcW w:w="1317" w:type="dxa"/>
            <w:tcBorders>
              <w:right w:val="single" w:sz="18" w:space="0" w:color="auto"/>
            </w:tcBorders>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w:t>
            </w:r>
          </w:p>
        </w:tc>
      </w:tr>
      <w:tr w:rsidR="00DF7AB6" w:rsidRPr="00DF7AB6" w:rsidTr="00B32D9A">
        <w:tc>
          <w:tcPr>
            <w:tcW w:w="648" w:type="dxa"/>
          </w:tcPr>
          <w:p w:rsidR="00DF7AB6" w:rsidRPr="00DF7AB6" w:rsidRDefault="00DF7AB6" w:rsidP="00B32D9A">
            <w:pPr>
              <w:spacing w:line="240" w:lineRule="auto"/>
              <w:ind w:firstLine="0"/>
              <w:jc w:val="center"/>
              <w:rPr>
                <w:rFonts w:cs="Times New Roman"/>
                <w:sz w:val="24"/>
                <w:szCs w:val="24"/>
              </w:rPr>
            </w:pPr>
          </w:p>
        </w:tc>
        <w:tc>
          <w:tcPr>
            <w:tcW w:w="4085" w:type="dxa"/>
            <w:tcBorders>
              <w:right w:val="single" w:sz="18" w:space="0" w:color="auto"/>
            </w:tcBorders>
            <w:vAlign w:val="bottom"/>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Финансовые вложения</w:t>
            </w:r>
          </w:p>
        </w:tc>
        <w:tc>
          <w:tcPr>
            <w:tcW w:w="886" w:type="dxa"/>
            <w:tcBorders>
              <w:left w:val="single" w:sz="18" w:space="0" w:color="auto"/>
              <w:righ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1170</w:t>
            </w:r>
          </w:p>
        </w:tc>
        <w:tc>
          <w:tcPr>
            <w:tcW w:w="1317" w:type="dxa"/>
            <w:tcBorders>
              <w:lef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667</w:t>
            </w:r>
          </w:p>
        </w:tc>
        <w:tc>
          <w:tcPr>
            <w:tcW w:w="1317"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693</w:t>
            </w:r>
          </w:p>
        </w:tc>
        <w:tc>
          <w:tcPr>
            <w:tcW w:w="1317" w:type="dxa"/>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w:t>
            </w:r>
          </w:p>
        </w:tc>
      </w:tr>
      <w:tr w:rsidR="00DF7AB6" w:rsidRPr="00DF7AB6" w:rsidTr="00B32D9A">
        <w:tc>
          <w:tcPr>
            <w:tcW w:w="648" w:type="dxa"/>
          </w:tcPr>
          <w:p w:rsidR="00DF7AB6" w:rsidRPr="00DF7AB6" w:rsidRDefault="00DF7AB6" w:rsidP="00B32D9A">
            <w:pPr>
              <w:spacing w:line="240" w:lineRule="auto"/>
              <w:ind w:firstLine="0"/>
              <w:jc w:val="center"/>
              <w:rPr>
                <w:rFonts w:cs="Times New Roman"/>
                <w:sz w:val="24"/>
                <w:szCs w:val="24"/>
              </w:rPr>
            </w:pPr>
          </w:p>
        </w:tc>
        <w:tc>
          <w:tcPr>
            <w:tcW w:w="4085" w:type="dxa"/>
            <w:tcBorders>
              <w:right w:val="single" w:sz="18" w:space="0" w:color="auto"/>
            </w:tcBorders>
            <w:vAlign w:val="bottom"/>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Отложенные налоговые активы</w:t>
            </w:r>
          </w:p>
        </w:tc>
        <w:tc>
          <w:tcPr>
            <w:tcW w:w="886" w:type="dxa"/>
            <w:tcBorders>
              <w:left w:val="single" w:sz="18" w:space="0" w:color="auto"/>
              <w:righ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1180</w:t>
            </w:r>
          </w:p>
        </w:tc>
        <w:tc>
          <w:tcPr>
            <w:tcW w:w="1317" w:type="dxa"/>
            <w:tcBorders>
              <w:left w:val="single" w:sz="8" w:space="0" w:color="auto"/>
            </w:tcBorders>
          </w:tcPr>
          <w:p w:rsidR="00DF7AB6" w:rsidRPr="00DF7AB6" w:rsidRDefault="00DF7AB6" w:rsidP="00B32D9A">
            <w:pPr>
              <w:spacing w:line="240" w:lineRule="auto"/>
              <w:ind w:firstLine="0"/>
              <w:jc w:val="center"/>
              <w:rPr>
                <w:rFonts w:cs="Times New Roman"/>
                <w:sz w:val="24"/>
                <w:szCs w:val="24"/>
              </w:rPr>
            </w:pPr>
          </w:p>
        </w:tc>
        <w:tc>
          <w:tcPr>
            <w:tcW w:w="1317" w:type="dxa"/>
          </w:tcPr>
          <w:p w:rsidR="00DF7AB6" w:rsidRPr="00DF7AB6" w:rsidRDefault="00DF7AB6" w:rsidP="00B32D9A">
            <w:pPr>
              <w:spacing w:line="240" w:lineRule="auto"/>
              <w:ind w:firstLine="0"/>
              <w:jc w:val="center"/>
              <w:rPr>
                <w:rFonts w:cs="Times New Roman"/>
                <w:sz w:val="24"/>
                <w:szCs w:val="24"/>
              </w:rPr>
            </w:pPr>
          </w:p>
        </w:tc>
        <w:tc>
          <w:tcPr>
            <w:tcW w:w="1317" w:type="dxa"/>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p>
        </w:tc>
      </w:tr>
      <w:tr w:rsidR="00DF7AB6" w:rsidRPr="00DF7AB6" w:rsidTr="00B32D9A">
        <w:tc>
          <w:tcPr>
            <w:tcW w:w="648" w:type="dxa"/>
          </w:tcPr>
          <w:p w:rsidR="00DF7AB6" w:rsidRPr="00DF7AB6" w:rsidRDefault="00DF7AB6" w:rsidP="00B32D9A">
            <w:pPr>
              <w:spacing w:line="240" w:lineRule="auto"/>
              <w:ind w:firstLine="0"/>
              <w:jc w:val="center"/>
              <w:rPr>
                <w:rFonts w:cs="Times New Roman"/>
                <w:sz w:val="24"/>
                <w:szCs w:val="24"/>
              </w:rPr>
            </w:pPr>
          </w:p>
        </w:tc>
        <w:tc>
          <w:tcPr>
            <w:tcW w:w="4085" w:type="dxa"/>
            <w:tcBorders>
              <w:bottom w:val="single" w:sz="18" w:space="0" w:color="auto"/>
              <w:right w:val="single" w:sz="18" w:space="0" w:color="auto"/>
            </w:tcBorders>
            <w:vAlign w:val="center"/>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Прочие внеоборотные активы</w:t>
            </w:r>
          </w:p>
        </w:tc>
        <w:tc>
          <w:tcPr>
            <w:tcW w:w="886" w:type="dxa"/>
            <w:tcBorders>
              <w:left w:val="single" w:sz="18" w:space="0" w:color="auto"/>
              <w:bottom w:val="single" w:sz="18" w:space="0" w:color="auto"/>
              <w:righ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1190</w:t>
            </w:r>
          </w:p>
        </w:tc>
        <w:tc>
          <w:tcPr>
            <w:tcW w:w="1317" w:type="dxa"/>
            <w:tcBorders>
              <w:left w:val="single" w:sz="8" w:space="0" w:color="auto"/>
              <w:bottom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26616</w:t>
            </w:r>
          </w:p>
        </w:tc>
        <w:tc>
          <w:tcPr>
            <w:tcW w:w="1317" w:type="dxa"/>
            <w:tcBorders>
              <w:bottom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30800</w:t>
            </w:r>
          </w:p>
        </w:tc>
        <w:tc>
          <w:tcPr>
            <w:tcW w:w="1317" w:type="dxa"/>
            <w:tcBorders>
              <w:bottom w:val="single" w:sz="18" w:space="0" w:color="auto"/>
              <w:right w:val="single" w:sz="18" w:space="0" w:color="auto"/>
            </w:tcBorders>
          </w:tcPr>
          <w:p w:rsidR="00DF7AB6" w:rsidRPr="00DF7AB6" w:rsidRDefault="00DF7AB6" w:rsidP="00B32D9A">
            <w:pPr>
              <w:spacing w:line="240" w:lineRule="auto"/>
              <w:ind w:firstLine="0"/>
              <w:jc w:val="center"/>
              <w:rPr>
                <w:rFonts w:cs="Times New Roman"/>
                <w:sz w:val="24"/>
                <w:szCs w:val="24"/>
              </w:rPr>
            </w:pPr>
          </w:p>
        </w:tc>
      </w:tr>
      <w:tr w:rsidR="00DF7AB6" w:rsidRPr="00DF7AB6" w:rsidTr="00B32D9A">
        <w:tc>
          <w:tcPr>
            <w:tcW w:w="648" w:type="dxa"/>
          </w:tcPr>
          <w:p w:rsidR="00DF7AB6" w:rsidRPr="00DF7AB6" w:rsidRDefault="00DF7AB6" w:rsidP="00B32D9A">
            <w:pPr>
              <w:spacing w:line="240" w:lineRule="auto"/>
              <w:ind w:firstLine="0"/>
              <w:jc w:val="center"/>
              <w:rPr>
                <w:rFonts w:cs="Times New Roman"/>
                <w:sz w:val="24"/>
                <w:szCs w:val="24"/>
              </w:rPr>
            </w:pPr>
          </w:p>
        </w:tc>
        <w:tc>
          <w:tcPr>
            <w:tcW w:w="4085" w:type="dxa"/>
            <w:tcBorders>
              <w:top w:val="single" w:sz="18" w:space="0" w:color="auto"/>
              <w:right w:val="single" w:sz="18" w:space="0" w:color="auto"/>
            </w:tcBorders>
            <w:vAlign w:val="bottom"/>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Итого по разделу I</w:t>
            </w:r>
          </w:p>
        </w:tc>
        <w:tc>
          <w:tcPr>
            <w:tcW w:w="886" w:type="dxa"/>
            <w:tcBorders>
              <w:top w:val="single" w:sz="18" w:space="0" w:color="auto"/>
              <w:left w:val="single" w:sz="18" w:space="0" w:color="auto"/>
              <w:bottom w:val="single" w:sz="18" w:space="0" w:color="auto"/>
              <w:righ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1100</w:t>
            </w:r>
          </w:p>
        </w:tc>
        <w:tc>
          <w:tcPr>
            <w:tcW w:w="1317" w:type="dxa"/>
            <w:tcBorders>
              <w:top w:val="single" w:sz="18" w:space="0" w:color="auto"/>
              <w:left w:val="single" w:sz="8" w:space="0" w:color="auto"/>
              <w:bottom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62926</w:t>
            </w:r>
          </w:p>
        </w:tc>
        <w:tc>
          <w:tcPr>
            <w:tcW w:w="1317" w:type="dxa"/>
            <w:tcBorders>
              <w:top w:val="single" w:sz="18" w:space="0" w:color="auto"/>
              <w:bottom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64720</w:t>
            </w:r>
          </w:p>
        </w:tc>
        <w:tc>
          <w:tcPr>
            <w:tcW w:w="1317" w:type="dxa"/>
            <w:tcBorders>
              <w:top w:val="single" w:sz="18" w:space="0" w:color="auto"/>
              <w:bottom w:val="single" w:sz="18" w:space="0" w:color="auto"/>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32439</w:t>
            </w:r>
          </w:p>
        </w:tc>
      </w:tr>
      <w:tr w:rsidR="00DF7AB6" w:rsidRPr="00DF7AB6" w:rsidTr="00B32D9A">
        <w:tc>
          <w:tcPr>
            <w:tcW w:w="648" w:type="dxa"/>
          </w:tcPr>
          <w:p w:rsidR="00DF7AB6" w:rsidRPr="00DF7AB6" w:rsidRDefault="00DF7AB6" w:rsidP="00B32D9A">
            <w:pPr>
              <w:spacing w:line="240" w:lineRule="auto"/>
              <w:ind w:firstLine="0"/>
              <w:jc w:val="center"/>
              <w:rPr>
                <w:rFonts w:cs="Times New Roman"/>
                <w:sz w:val="24"/>
                <w:szCs w:val="24"/>
              </w:rPr>
            </w:pPr>
          </w:p>
        </w:tc>
        <w:tc>
          <w:tcPr>
            <w:tcW w:w="4085" w:type="dxa"/>
            <w:tcBorders>
              <w:right w:val="single" w:sz="18" w:space="0" w:color="auto"/>
            </w:tcBorders>
          </w:tcPr>
          <w:p w:rsidR="00DF7AB6" w:rsidRPr="00DF7AB6" w:rsidRDefault="00DF7AB6" w:rsidP="00B32D9A">
            <w:pPr>
              <w:spacing w:line="240" w:lineRule="auto"/>
              <w:ind w:firstLine="0"/>
              <w:jc w:val="center"/>
              <w:rPr>
                <w:rFonts w:cs="Times New Roman"/>
                <w:b/>
                <w:bCs/>
                <w:sz w:val="24"/>
                <w:szCs w:val="24"/>
              </w:rPr>
            </w:pPr>
            <w:r w:rsidRPr="00DF7AB6">
              <w:rPr>
                <w:rFonts w:cs="Times New Roman"/>
                <w:b/>
                <w:bCs/>
                <w:sz w:val="24"/>
                <w:szCs w:val="24"/>
              </w:rPr>
              <w:t>II. ОБОРОТНЫЕ АКТИВЫ</w:t>
            </w:r>
          </w:p>
          <w:p w:rsidR="00DF7AB6" w:rsidRPr="00DF7AB6" w:rsidRDefault="00DF7AB6" w:rsidP="00B32D9A">
            <w:pPr>
              <w:spacing w:line="240" w:lineRule="auto"/>
              <w:ind w:firstLine="0"/>
              <w:rPr>
                <w:rFonts w:cs="Times New Roman"/>
                <w:sz w:val="24"/>
                <w:szCs w:val="24"/>
              </w:rPr>
            </w:pPr>
            <w:r w:rsidRPr="00DF7AB6">
              <w:rPr>
                <w:rFonts w:cs="Times New Roman"/>
                <w:bCs/>
                <w:sz w:val="24"/>
                <w:szCs w:val="24"/>
              </w:rPr>
              <w:t>Запасы</w:t>
            </w:r>
          </w:p>
        </w:tc>
        <w:tc>
          <w:tcPr>
            <w:tcW w:w="886" w:type="dxa"/>
            <w:tcBorders>
              <w:top w:val="single" w:sz="18" w:space="0" w:color="auto"/>
              <w:left w:val="single" w:sz="18" w:space="0" w:color="auto"/>
              <w:right w:val="single" w:sz="8" w:space="0" w:color="auto"/>
            </w:tcBorders>
          </w:tcPr>
          <w:p w:rsidR="00DF7AB6" w:rsidRPr="00DF7AB6" w:rsidRDefault="00DF7AB6" w:rsidP="00B32D9A">
            <w:pPr>
              <w:spacing w:line="240" w:lineRule="auto"/>
              <w:ind w:firstLine="0"/>
              <w:jc w:val="center"/>
              <w:rPr>
                <w:rFonts w:cs="Times New Roman"/>
                <w:sz w:val="24"/>
                <w:szCs w:val="24"/>
              </w:rPr>
            </w:pPr>
          </w:p>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1210</w:t>
            </w:r>
          </w:p>
        </w:tc>
        <w:tc>
          <w:tcPr>
            <w:tcW w:w="1317" w:type="dxa"/>
            <w:tcBorders>
              <w:top w:val="single" w:sz="18" w:space="0" w:color="auto"/>
              <w:left w:val="single" w:sz="8" w:space="0" w:color="auto"/>
            </w:tcBorders>
          </w:tcPr>
          <w:p w:rsidR="00DF7AB6" w:rsidRPr="00DF7AB6" w:rsidRDefault="00DF7AB6" w:rsidP="00B32D9A">
            <w:pPr>
              <w:spacing w:line="240" w:lineRule="auto"/>
              <w:ind w:firstLine="0"/>
              <w:jc w:val="center"/>
              <w:rPr>
                <w:rFonts w:cs="Times New Roman"/>
                <w:sz w:val="24"/>
                <w:szCs w:val="24"/>
              </w:rPr>
            </w:pPr>
          </w:p>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2984</w:t>
            </w:r>
          </w:p>
        </w:tc>
        <w:tc>
          <w:tcPr>
            <w:tcW w:w="1317" w:type="dxa"/>
            <w:tcBorders>
              <w:top w:val="single" w:sz="18" w:space="0" w:color="auto"/>
            </w:tcBorders>
          </w:tcPr>
          <w:p w:rsidR="00DF7AB6" w:rsidRPr="00DF7AB6" w:rsidRDefault="00DF7AB6" w:rsidP="00B32D9A">
            <w:pPr>
              <w:spacing w:line="240" w:lineRule="auto"/>
              <w:ind w:firstLine="0"/>
              <w:jc w:val="center"/>
              <w:rPr>
                <w:rFonts w:cs="Times New Roman"/>
                <w:sz w:val="24"/>
                <w:szCs w:val="24"/>
              </w:rPr>
            </w:pPr>
          </w:p>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1460</w:t>
            </w:r>
          </w:p>
        </w:tc>
        <w:tc>
          <w:tcPr>
            <w:tcW w:w="1317" w:type="dxa"/>
            <w:tcBorders>
              <w:top w:val="single" w:sz="18" w:space="0" w:color="auto"/>
              <w:right w:val="single" w:sz="18" w:space="0" w:color="auto"/>
            </w:tcBorders>
          </w:tcPr>
          <w:p w:rsidR="00DF7AB6" w:rsidRPr="00DF7AB6" w:rsidRDefault="00DF7AB6" w:rsidP="00B32D9A">
            <w:pPr>
              <w:spacing w:line="240" w:lineRule="auto"/>
              <w:ind w:firstLine="0"/>
              <w:jc w:val="center"/>
              <w:rPr>
                <w:rFonts w:cs="Times New Roman"/>
                <w:sz w:val="24"/>
                <w:szCs w:val="24"/>
              </w:rPr>
            </w:pPr>
          </w:p>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2592</w:t>
            </w:r>
          </w:p>
        </w:tc>
      </w:tr>
      <w:tr w:rsidR="00DF7AB6" w:rsidRPr="00DF7AB6" w:rsidTr="00B32D9A">
        <w:tc>
          <w:tcPr>
            <w:tcW w:w="648" w:type="dxa"/>
          </w:tcPr>
          <w:p w:rsidR="00DF7AB6" w:rsidRPr="00DF7AB6" w:rsidRDefault="00DF7AB6" w:rsidP="00B32D9A">
            <w:pPr>
              <w:spacing w:line="240" w:lineRule="auto"/>
              <w:ind w:firstLine="0"/>
              <w:jc w:val="center"/>
              <w:rPr>
                <w:rFonts w:cs="Times New Roman"/>
                <w:sz w:val="24"/>
                <w:szCs w:val="24"/>
              </w:rPr>
            </w:pPr>
          </w:p>
        </w:tc>
        <w:tc>
          <w:tcPr>
            <w:tcW w:w="4085" w:type="dxa"/>
            <w:tcBorders>
              <w:right w:val="single" w:sz="18" w:space="0" w:color="auto"/>
            </w:tcBorders>
            <w:vAlign w:val="bottom"/>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Налог на добавленную стоимость по приобретенным ценностям</w:t>
            </w:r>
          </w:p>
        </w:tc>
        <w:tc>
          <w:tcPr>
            <w:tcW w:w="886" w:type="dxa"/>
            <w:tcBorders>
              <w:left w:val="single" w:sz="18" w:space="0" w:color="auto"/>
              <w:righ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1220</w:t>
            </w:r>
          </w:p>
        </w:tc>
        <w:tc>
          <w:tcPr>
            <w:tcW w:w="1317" w:type="dxa"/>
            <w:tcBorders>
              <w:lef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841</w:t>
            </w:r>
          </w:p>
        </w:tc>
        <w:tc>
          <w:tcPr>
            <w:tcW w:w="1317"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341</w:t>
            </w:r>
          </w:p>
        </w:tc>
        <w:tc>
          <w:tcPr>
            <w:tcW w:w="1317" w:type="dxa"/>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596</w:t>
            </w:r>
          </w:p>
        </w:tc>
      </w:tr>
      <w:tr w:rsidR="00DF7AB6" w:rsidRPr="00DF7AB6" w:rsidTr="00B32D9A">
        <w:tc>
          <w:tcPr>
            <w:tcW w:w="648" w:type="dxa"/>
          </w:tcPr>
          <w:p w:rsidR="00DF7AB6" w:rsidRPr="00DF7AB6" w:rsidRDefault="00DF7AB6" w:rsidP="00B32D9A">
            <w:pPr>
              <w:spacing w:line="240" w:lineRule="auto"/>
              <w:ind w:firstLine="0"/>
              <w:jc w:val="center"/>
              <w:rPr>
                <w:rFonts w:cs="Times New Roman"/>
                <w:sz w:val="24"/>
                <w:szCs w:val="24"/>
              </w:rPr>
            </w:pPr>
          </w:p>
        </w:tc>
        <w:tc>
          <w:tcPr>
            <w:tcW w:w="4085" w:type="dxa"/>
            <w:tcBorders>
              <w:right w:val="single" w:sz="18" w:space="0" w:color="auto"/>
            </w:tcBorders>
            <w:vAlign w:val="bottom"/>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Дебиторская задолженность</w:t>
            </w:r>
          </w:p>
        </w:tc>
        <w:tc>
          <w:tcPr>
            <w:tcW w:w="886" w:type="dxa"/>
            <w:tcBorders>
              <w:left w:val="single" w:sz="18" w:space="0" w:color="auto"/>
              <w:righ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1230</w:t>
            </w:r>
          </w:p>
        </w:tc>
        <w:tc>
          <w:tcPr>
            <w:tcW w:w="1317" w:type="dxa"/>
            <w:tcBorders>
              <w:lef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21775</w:t>
            </w:r>
          </w:p>
        </w:tc>
        <w:tc>
          <w:tcPr>
            <w:tcW w:w="1317"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22316</w:t>
            </w:r>
          </w:p>
        </w:tc>
        <w:tc>
          <w:tcPr>
            <w:tcW w:w="1317" w:type="dxa"/>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37512</w:t>
            </w:r>
          </w:p>
        </w:tc>
      </w:tr>
      <w:tr w:rsidR="00DF7AB6" w:rsidRPr="00DF7AB6" w:rsidTr="00B32D9A">
        <w:tc>
          <w:tcPr>
            <w:tcW w:w="648" w:type="dxa"/>
          </w:tcPr>
          <w:p w:rsidR="00DF7AB6" w:rsidRPr="00DF7AB6" w:rsidRDefault="00DF7AB6" w:rsidP="00B32D9A">
            <w:pPr>
              <w:spacing w:line="240" w:lineRule="auto"/>
              <w:ind w:firstLine="0"/>
              <w:jc w:val="center"/>
              <w:rPr>
                <w:rFonts w:cs="Times New Roman"/>
                <w:sz w:val="24"/>
                <w:szCs w:val="24"/>
              </w:rPr>
            </w:pPr>
          </w:p>
        </w:tc>
        <w:tc>
          <w:tcPr>
            <w:tcW w:w="4085" w:type="dxa"/>
            <w:tcBorders>
              <w:right w:val="single" w:sz="18" w:space="0" w:color="auto"/>
            </w:tcBorders>
            <w:vAlign w:val="bottom"/>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Финансовые вложения (за исключением денежных эквивалентов)</w:t>
            </w:r>
          </w:p>
        </w:tc>
        <w:tc>
          <w:tcPr>
            <w:tcW w:w="886" w:type="dxa"/>
            <w:tcBorders>
              <w:left w:val="single" w:sz="18" w:space="0" w:color="auto"/>
              <w:righ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1240</w:t>
            </w:r>
          </w:p>
        </w:tc>
        <w:tc>
          <w:tcPr>
            <w:tcW w:w="1317" w:type="dxa"/>
            <w:tcBorders>
              <w:lef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250</w:t>
            </w:r>
          </w:p>
        </w:tc>
        <w:tc>
          <w:tcPr>
            <w:tcW w:w="1317"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w:t>
            </w:r>
          </w:p>
        </w:tc>
        <w:tc>
          <w:tcPr>
            <w:tcW w:w="1317" w:type="dxa"/>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113</w:t>
            </w:r>
          </w:p>
        </w:tc>
      </w:tr>
      <w:tr w:rsidR="00DF7AB6" w:rsidRPr="00DF7AB6" w:rsidTr="00B32D9A">
        <w:tc>
          <w:tcPr>
            <w:tcW w:w="648" w:type="dxa"/>
          </w:tcPr>
          <w:p w:rsidR="00DF7AB6" w:rsidRPr="00DF7AB6" w:rsidRDefault="00DF7AB6" w:rsidP="00B32D9A">
            <w:pPr>
              <w:spacing w:line="240" w:lineRule="auto"/>
              <w:ind w:firstLine="0"/>
              <w:jc w:val="center"/>
              <w:rPr>
                <w:rFonts w:cs="Times New Roman"/>
                <w:sz w:val="24"/>
                <w:szCs w:val="24"/>
              </w:rPr>
            </w:pPr>
          </w:p>
        </w:tc>
        <w:tc>
          <w:tcPr>
            <w:tcW w:w="4085" w:type="dxa"/>
            <w:tcBorders>
              <w:right w:val="single" w:sz="18" w:space="0" w:color="auto"/>
            </w:tcBorders>
            <w:vAlign w:val="bottom"/>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Денежные средства и денежные эквиваленты</w:t>
            </w:r>
          </w:p>
        </w:tc>
        <w:tc>
          <w:tcPr>
            <w:tcW w:w="886" w:type="dxa"/>
            <w:tcBorders>
              <w:left w:val="single" w:sz="18" w:space="0" w:color="auto"/>
              <w:righ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1250</w:t>
            </w:r>
          </w:p>
        </w:tc>
        <w:tc>
          <w:tcPr>
            <w:tcW w:w="1317" w:type="dxa"/>
            <w:tcBorders>
              <w:lef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2</w:t>
            </w:r>
          </w:p>
        </w:tc>
        <w:tc>
          <w:tcPr>
            <w:tcW w:w="1317"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8</w:t>
            </w:r>
          </w:p>
        </w:tc>
        <w:tc>
          <w:tcPr>
            <w:tcW w:w="1317" w:type="dxa"/>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12</w:t>
            </w:r>
          </w:p>
        </w:tc>
      </w:tr>
      <w:tr w:rsidR="00DF7AB6" w:rsidRPr="00DF7AB6" w:rsidTr="00B32D9A">
        <w:tc>
          <w:tcPr>
            <w:tcW w:w="648" w:type="dxa"/>
          </w:tcPr>
          <w:p w:rsidR="00DF7AB6" w:rsidRPr="00DF7AB6" w:rsidRDefault="00DF7AB6" w:rsidP="00B32D9A">
            <w:pPr>
              <w:spacing w:line="240" w:lineRule="auto"/>
              <w:ind w:firstLine="0"/>
              <w:jc w:val="center"/>
              <w:rPr>
                <w:rFonts w:cs="Times New Roman"/>
                <w:sz w:val="24"/>
                <w:szCs w:val="24"/>
              </w:rPr>
            </w:pPr>
          </w:p>
        </w:tc>
        <w:tc>
          <w:tcPr>
            <w:tcW w:w="4085" w:type="dxa"/>
            <w:tcBorders>
              <w:bottom w:val="single" w:sz="18" w:space="0" w:color="auto"/>
              <w:right w:val="single" w:sz="18" w:space="0" w:color="auto"/>
            </w:tcBorders>
            <w:vAlign w:val="center"/>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Прочие оборотные активы</w:t>
            </w:r>
          </w:p>
        </w:tc>
        <w:tc>
          <w:tcPr>
            <w:tcW w:w="886" w:type="dxa"/>
            <w:tcBorders>
              <w:left w:val="single" w:sz="18" w:space="0" w:color="auto"/>
              <w:bottom w:val="single" w:sz="18" w:space="0" w:color="auto"/>
              <w:righ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1260</w:t>
            </w:r>
          </w:p>
        </w:tc>
        <w:tc>
          <w:tcPr>
            <w:tcW w:w="1317" w:type="dxa"/>
            <w:tcBorders>
              <w:left w:val="single" w:sz="8" w:space="0" w:color="auto"/>
              <w:bottom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w:t>
            </w:r>
          </w:p>
        </w:tc>
        <w:tc>
          <w:tcPr>
            <w:tcW w:w="1317" w:type="dxa"/>
            <w:tcBorders>
              <w:bottom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w:t>
            </w:r>
          </w:p>
        </w:tc>
        <w:tc>
          <w:tcPr>
            <w:tcW w:w="1317" w:type="dxa"/>
            <w:tcBorders>
              <w:bottom w:val="single" w:sz="18" w:space="0" w:color="auto"/>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w:t>
            </w:r>
          </w:p>
        </w:tc>
      </w:tr>
      <w:tr w:rsidR="00DF7AB6" w:rsidRPr="00DF7AB6" w:rsidTr="00B32D9A">
        <w:tc>
          <w:tcPr>
            <w:tcW w:w="648" w:type="dxa"/>
          </w:tcPr>
          <w:p w:rsidR="00DF7AB6" w:rsidRPr="00DF7AB6" w:rsidRDefault="00DF7AB6" w:rsidP="00B32D9A">
            <w:pPr>
              <w:spacing w:line="240" w:lineRule="auto"/>
              <w:ind w:firstLine="0"/>
              <w:jc w:val="center"/>
              <w:rPr>
                <w:rFonts w:cs="Times New Roman"/>
                <w:sz w:val="24"/>
                <w:szCs w:val="24"/>
              </w:rPr>
            </w:pPr>
          </w:p>
        </w:tc>
        <w:tc>
          <w:tcPr>
            <w:tcW w:w="4085" w:type="dxa"/>
            <w:tcBorders>
              <w:top w:val="single" w:sz="18" w:space="0" w:color="auto"/>
              <w:right w:val="single" w:sz="18" w:space="0" w:color="auto"/>
            </w:tcBorders>
            <w:vAlign w:val="center"/>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Итого по разделу II</w:t>
            </w:r>
          </w:p>
        </w:tc>
        <w:tc>
          <w:tcPr>
            <w:tcW w:w="886" w:type="dxa"/>
            <w:tcBorders>
              <w:top w:val="single" w:sz="18" w:space="0" w:color="auto"/>
              <w:left w:val="single" w:sz="18" w:space="0" w:color="auto"/>
              <w:bottom w:val="single" w:sz="18" w:space="0" w:color="auto"/>
              <w:righ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1200</w:t>
            </w:r>
          </w:p>
        </w:tc>
        <w:tc>
          <w:tcPr>
            <w:tcW w:w="1317" w:type="dxa"/>
            <w:tcBorders>
              <w:top w:val="single" w:sz="18" w:space="0" w:color="auto"/>
              <w:left w:val="single" w:sz="8" w:space="0" w:color="auto"/>
              <w:bottom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25852</w:t>
            </w:r>
          </w:p>
        </w:tc>
        <w:tc>
          <w:tcPr>
            <w:tcW w:w="1317" w:type="dxa"/>
            <w:tcBorders>
              <w:top w:val="single" w:sz="18" w:space="0" w:color="auto"/>
              <w:bottom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24125</w:t>
            </w:r>
          </w:p>
        </w:tc>
        <w:tc>
          <w:tcPr>
            <w:tcW w:w="1317" w:type="dxa"/>
            <w:tcBorders>
              <w:top w:val="single" w:sz="18" w:space="0" w:color="auto"/>
              <w:bottom w:val="single" w:sz="18" w:space="0" w:color="auto"/>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40825</w:t>
            </w:r>
          </w:p>
        </w:tc>
      </w:tr>
      <w:tr w:rsidR="00DF7AB6" w:rsidRPr="00DF7AB6" w:rsidTr="00B32D9A">
        <w:tc>
          <w:tcPr>
            <w:tcW w:w="648" w:type="dxa"/>
          </w:tcPr>
          <w:p w:rsidR="00DF7AB6" w:rsidRPr="00DF7AB6" w:rsidRDefault="00DF7AB6" w:rsidP="00B32D9A">
            <w:pPr>
              <w:spacing w:line="240" w:lineRule="auto"/>
              <w:ind w:firstLine="0"/>
              <w:jc w:val="center"/>
              <w:rPr>
                <w:rFonts w:cs="Times New Roman"/>
                <w:sz w:val="24"/>
                <w:szCs w:val="24"/>
              </w:rPr>
            </w:pPr>
          </w:p>
        </w:tc>
        <w:tc>
          <w:tcPr>
            <w:tcW w:w="4085" w:type="dxa"/>
            <w:tcBorders>
              <w:right w:val="single" w:sz="18" w:space="0" w:color="auto"/>
            </w:tcBorders>
            <w:vAlign w:val="bottom"/>
          </w:tcPr>
          <w:p w:rsidR="00DF7AB6" w:rsidRPr="00DF7AB6" w:rsidRDefault="00DF7AB6" w:rsidP="00B32D9A">
            <w:pPr>
              <w:spacing w:line="240" w:lineRule="auto"/>
              <w:ind w:firstLine="0"/>
              <w:rPr>
                <w:rFonts w:cs="Times New Roman"/>
                <w:bCs/>
                <w:sz w:val="24"/>
                <w:szCs w:val="24"/>
              </w:rPr>
            </w:pPr>
            <w:r w:rsidRPr="00DF7AB6">
              <w:rPr>
                <w:rFonts w:cs="Times New Roman"/>
                <w:bCs/>
                <w:sz w:val="24"/>
                <w:szCs w:val="24"/>
              </w:rPr>
              <w:t>БАЛАНС</w:t>
            </w:r>
          </w:p>
        </w:tc>
        <w:tc>
          <w:tcPr>
            <w:tcW w:w="886" w:type="dxa"/>
            <w:tcBorders>
              <w:top w:val="single" w:sz="18" w:space="0" w:color="auto"/>
              <w:left w:val="single" w:sz="18" w:space="0" w:color="auto"/>
              <w:bottom w:val="single" w:sz="18" w:space="0" w:color="auto"/>
              <w:righ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1600</w:t>
            </w:r>
          </w:p>
        </w:tc>
        <w:tc>
          <w:tcPr>
            <w:tcW w:w="1317" w:type="dxa"/>
            <w:tcBorders>
              <w:top w:val="single" w:sz="18" w:space="0" w:color="auto"/>
              <w:left w:val="single" w:sz="8" w:space="0" w:color="auto"/>
              <w:bottom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88778</w:t>
            </w:r>
          </w:p>
        </w:tc>
        <w:tc>
          <w:tcPr>
            <w:tcW w:w="1317" w:type="dxa"/>
            <w:tcBorders>
              <w:top w:val="single" w:sz="18" w:space="0" w:color="auto"/>
              <w:bottom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88845</w:t>
            </w:r>
          </w:p>
        </w:tc>
        <w:tc>
          <w:tcPr>
            <w:tcW w:w="1317" w:type="dxa"/>
            <w:tcBorders>
              <w:top w:val="single" w:sz="18" w:space="0" w:color="auto"/>
              <w:bottom w:val="single" w:sz="18" w:space="0" w:color="auto"/>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73264</w:t>
            </w:r>
          </w:p>
        </w:tc>
      </w:tr>
      <w:tr w:rsidR="00DF7AB6" w:rsidRPr="00DF7AB6" w:rsidTr="00B32D9A">
        <w:tc>
          <w:tcPr>
            <w:tcW w:w="648" w:type="dxa"/>
          </w:tcPr>
          <w:p w:rsidR="00DF7AB6" w:rsidRPr="00DF7AB6" w:rsidRDefault="00DF7AB6" w:rsidP="00B32D9A">
            <w:pPr>
              <w:spacing w:line="240" w:lineRule="auto"/>
              <w:ind w:firstLine="0"/>
              <w:jc w:val="center"/>
              <w:rPr>
                <w:rFonts w:cs="Times New Roman"/>
                <w:sz w:val="24"/>
                <w:szCs w:val="24"/>
              </w:rPr>
            </w:pPr>
          </w:p>
        </w:tc>
        <w:tc>
          <w:tcPr>
            <w:tcW w:w="4085" w:type="dxa"/>
            <w:tcBorders>
              <w:right w:val="single" w:sz="18" w:space="0" w:color="auto"/>
            </w:tcBorders>
          </w:tcPr>
          <w:p w:rsidR="00DF7AB6" w:rsidRPr="00DF7AB6" w:rsidRDefault="00DF7AB6" w:rsidP="00B32D9A">
            <w:pPr>
              <w:spacing w:line="240" w:lineRule="auto"/>
              <w:ind w:firstLine="0"/>
              <w:jc w:val="center"/>
              <w:rPr>
                <w:rFonts w:cs="Times New Roman"/>
                <w:b/>
                <w:sz w:val="24"/>
                <w:szCs w:val="24"/>
              </w:rPr>
            </w:pPr>
            <w:r w:rsidRPr="00DF7AB6">
              <w:rPr>
                <w:rFonts w:cs="Times New Roman"/>
                <w:b/>
                <w:sz w:val="24"/>
                <w:szCs w:val="24"/>
              </w:rPr>
              <w:t>ПАССИВ</w:t>
            </w:r>
          </w:p>
          <w:p w:rsidR="00DF7AB6" w:rsidRPr="00DF7AB6" w:rsidRDefault="00DF7AB6" w:rsidP="00B32D9A">
            <w:pPr>
              <w:spacing w:line="240" w:lineRule="auto"/>
              <w:ind w:firstLine="0"/>
              <w:jc w:val="center"/>
              <w:rPr>
                <w:rFonts w:cs="Times New Roman"/>
                <w:b/>
                <w:bCs/>
                <w:sz w:val="24"/>
                <w:szCs w:val="24"/>
              </w:rPr>
            </w:pPr>
            <w:r w:rsidRPr="00DF7AB6">
              <w:rPr>
                <w:rFonts w:cs="Times New Roman"/>
                <w:b/>
                <w:bCs/>
                <w:sz w:val="24"/>
                <w:szCs w:val="24"/>
              </w:rPr>
              <w:t>III.КАПИТАЛ И РЕЗЕРВЫ</w:t>
            </w:r>
          </w:p>
          <w:p w:rsidR="00DF7AB6" w:rsidRPr="00DF7AB6" w:rsidRDefault="00DF7AB6" w:rsidP="00B32D9A">
            <w:pPr>
              <w:spacing w:line="240" w:lineRule="auto"/>
              <w:ind w:firstLine="0"/>
              <w:rPr>
                <w:rFonts w:cs="Times New Roman"/>
                <w:sz w:val="24"/>
                <w:szCs w:val="24"/>
              </w:rPr>
            </w:pPr>
            <w:r w:rsidRPr="00DF7AB6">
              <w:rPr>
                <w:rFonts w:cs="Times New Roman"/>
                <w:sz w:val="24"/>
                <w:szCs w:val="24"/>
              </w:rPr>
              <w:t>Уставный капитал (складочный капитал, уставный фонд, вклады товарищей)</w:t>
            </w:r>
          </w:p>
        </w:tc>
        <w:tc>
          <w:tcPr>
            <w:tcW w:w="886" w:type="dxa"/>
            <w:tcBorders>
              <w:top w:val="single" w:sz="18" w:space="0" w:color="auto"/>
              <w:left w:val="single" w:sz="18" w:space="0" w:color="auto"/>
              <w:right w:val="single" w:sz="8" w:space="0" w:color="auto"/>
            </w:tcBorders>
          </w:tcPr>
          <w:p w:rsidR="00DF7AB6" w:rsidRPr="00DF7AB6" w:rsidRDefault="00DF7AB6" w:rsidP="00B32D9A">
            <w:pPr>
              <w:spacing w:line="240" w:lineRule="auto"/>
              <w:ind w:firstLine="0"/>
              <w:jc w:val="center"/>
              <w:rPr>
                <w:rFonts w:cs="Times New Roman"/>
                <w:sz w:val="24"/>
                <w:szCs w:val="24"/>
              </w:rPr>
            </w:pPr>
          </w:p>
          <w:p w:rsidR="00DF7AB6" w:rsidRPr="00DF7AB6" w:rsidRDefault="00DF7AB6" w:rsidP="00B32D9A">
            <w:pPr>
              <w:spacing w:line="240" w:lineRule="auto"/>
              <w:ind w:firstLine="0"/>
              <w:jc w:val="center"/>
              <w:rPr>
                <w:rFonts w:cs="Times New Roman"/>
                <w:sz w:val="24"/>
                <w:szCs w:val="24"/>
              </w:rPr>
            </w:pPr>
          </w:p>
          <w:p w:rsidR="00DF7AB6" w:rsidRPr="00DF7AB6" w:rsidRDefault="00DF7AB6" w:rsidP="00B32D9A">
            <w:pPr>
              <w:spacing w:line="240" w:lineRule="auto"/>
              <w:ind w:firstLine="0"/>
              <w:jc w:val="center"/>
              <w:rPr>
                <w:rFonts w:cs="Times New Roman"/>
                <w:sz w:val="24"/>
                <w:szCs w:val="24"/>
              </w:rPr>
            </w:pPr>
          </w:p>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1310</w:t>
            </w:r>
          </w:p>
        </w:tc>
        <w:tc>
          <w:tcPr>
            <w:tcW w:w="1317" w:type="dxa"/>
            <w:tcBorders>
              <w:top w:val="single" w:sz="18" w:space="0" w:color="auto"/>
              <w:left w:val="single" w:sz="8" w:space="0" w:color="auto"/>
            </w:tcBorders>
          </w:tcPr>
          <w:p w:rsidR="00DF7AB6" w:rsidRPr="00DF7AB6" w:rsidRDefault="00DF7AB6" w:rsidP="00B32D9A">
            <w:pPr>
              <w:spacing w:line="240" w:lineRule="auto"/>
              <w:ind w:firstLine="0"/>
              <w:jc w:val="center"/>
              <w:rPr>
                <w:rFonts w:cs="Times New Roman"/>
                <w:sz w:val="24"/>
                <w:szCs w:val="24"/>
              </w:rPr>
            </w:pPr>
          </w:p>
          <w:p w:rsidR="00DF7AB6" w:rsidRPr="00DF7AB6" w:rsidRDefault="00DF7AB6" w:rsidP="00B32D9A">
            <w:pPr>
              <w:spacing w:line="240" w:lineRule="auto"/>
              <w:ind w:firstLine="0"/>
              <w:jc w:val="center"/>
              <w:rPr>
                <w:rFonts w:cs="Times New Roman"/>
                <w:sz w:val="24"/>
                <w:szCs w:val="24"/>
              </w:rPr>
            </w:pPr>
          </w:p>
          <w:p w:rsidR="00DF7AB6" w:rsidRPr="00DF7AB6" w:rsidRDefault="00DF7AB6" w:rsidP="00B32D9A">
            <w:pPr>
              <w:spacing w:line="240" w:lineRule="auto"/>
              <w:ind w:firstLine="0"/>
              <w:jc w:val="center"/>
              <w:rPr>
                <w:rFonts w:cs="Times New Roman"/>
                <w:sz w:val="24"/>
                <w:szCs w:val="24"/>
              </w:rPr>
            </w:pPr>
          </w:p>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100</w:t>
            </w:r>
          </w:p>
        </w:tc>
        <w:tc>
          <w:tcPr>
            <w:tcW w:w="1317" w:type="dxa"/>
            <w:tcBorders>
              <w:top w:val="single" w:sz="18" w:space="0" w:color="auto"/>
            </w:tcBorders>
          </w:tcPr>
          <w:p w:rsidR="00DF7AB6" w:rsidRPr="00DF7AB6" w:rsidRDefault="00DF7AB6" w:rsidP="00B32D9A">
            <w:pPr>
              <w:spacing w:line="240" w:lineRule="auto"/>
              <w:ind w:firstLine="0"/>
              <w:jc w:val="center"/>
              <w:rPr>
                <w:rFonts w:cs="Times New Roman"/>
                <w:sz w:val="24"/>
                <w:szCs w:val="24"/>
              </w:rPr>
            </w:pPr>
          </w:p>
          <w:p w:rsidR="00DF7AB6" w:rsidRPr="00DF7AB6" w:rsidRDefault="00DF7AB6" w:rsidP="00B32D9A">
            <w:pPr>
              <w:spacing w:line="240" w:lineRule="auto"/>
              <w:ind w:firstLine="0"/>
              <w:jc w:val="center"/>
              <w:rPr>
                <w:rFonts w:cs="Times New Roman"/>
                <w:sz w:val="24"/>
                <w:szCs w:val="24"/>
              </w:rPr>
            </w:pPr>
          </w:p>
          <w:p w:rsidR="00DF7AB6" w:rsidRPr="00DF7AB6" w:rsidRDefault="00DF7AB6" w:rsidP="00B32D9A">
            <w:pPr>
              <w:spacing w:line="240" w:lineRule="auto"/>
              <w:ind w:firstLine="0"/>
              <w:jc w:val="center"/>
              <w:rPr>
                <w:rFonts w:cs="Times New Roman"/>
                <w:sz w:val="24"/>
                <w:szCs w:val="24"/>
              </w:rPr>
            </w:pPr>
          </w:p>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100</w:t>
            </w:r>
          </w:p>
        </w:tc>
        <w:tc>
          <w:tcPr>
            <w:tcW w:w="1317" w:type="dxa"/>
            <w:tcBorders>
              <w:top w:val="single" w:sz="18" w:space="0" w:color="auto"/>
              <w:right w:val="single" w:sz="18" w:space="0" w:color="auto"/>
            </w:tcBorders>
          </w:tcPr>
          <w:p w:rsidR="00DF7AB6" w:rsidRPr="00DF7AB6" w:rsidRDefault="00DF7AB6" w:rsidP="00B32D9A">
            <w:pPr>
              <w:spacing w:line="240" w:lineRule="auto"/>
              <w:ind w:firstLine="0"/>
              <w:jc w:val="center"/>
              <w:rPr>
                <w:rFonts w:cs="Times New Roman"/>
                <w:sz w:val="24"/>
                <w:szCs w:val="24"/>
              </w:rPr>
            </w:pPr>
          </w:p>
          <w:p w:rsidR="00DF7AB6" w:rsidRPr="00DF7AB6" w:rsidRDefault="00DF7AB6" w:rsidP="00B32D9A">
            <w:pPr>
              <w:spacing w:line="240" w:lineRule="auto"/>
              <w:ind w:firstLine="0"/>
              <w:jc w:val="center"/>
              <w:rPr>
                <w:rFonts w:cs="Times New Roman"/>
                <w:sz w:val="24"/>
                <w:szCs w:val="24"/>
              </w:rPr>
            </w:pPr>
          </w:p>
          <w:p w:rsidR="00DF7AB6" w:rsidRPr="00DF7AB6" w:rsidRDefault="00DF7AB6" w:rsidP="00B32D9A">
            <w:pPr>
              <w:spacing w:line="240" w:lineRule="auto"/>
              <w:ind w:firstLine="0"/>
              <w:jc w:val="center"/>
              <w:rPr>
                <w:rFonts w:cs="Times New Roman"/>
                <w:sz w:val="24"/>
                <w:szCs w:val="24"/>
              </w:rPr>
            </w:pPr>
          </w:p>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100</w:t>
            </w:r>
          </w:p>
        </w:tc>
      </w:tr>
      <w:tr w:rsidR="00DF7AB6" w:rsidRPr="00DF7AB6" w:rsidTr="00B32D9A">
        <w:tc>
          <w:tcPr>
            <w:tcW w:w="648" w:type="dxa"/>
          </w:tcPr>
          <w:p w:rsidR="00DF7AB6" w:rsidRPr="00DF7AB6" w:rsidRDefault="00DF7AB6" w:rsidP="00B32D9A">
            <w:pPr>
              <w:spacing w:line="240" w:lineRule="auto"/>
              <w:ind w:firstLine="0"/>
              <w:jc w:val="center"/>
              <w:rPr>
                <w:rFonts w:cs="Times New Roman"/>
                <w:sz w:val="24"/>
                <w:szCs w:val="24"/>
              </w:rPr>
            </w:pPr>
          </w:p>
        </w:tc>
        <w:tc>
          <w:tcPr>
            <w:tcW w:w="4085" w:type="dxa"/>
            <w:tcBorders>
              <w:right w:val="single" w:sz="18" w:space="0" w:color="auto"/>
            </w:tcBorders>
            <w:vAlign w:val="bottom"/>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Собственные акции, выкупленные у акционеров</w:t>
            </w:r>
          </w:p>
        </w:tc>
        <w:tc>
          <w:tcPr>
            <w:tcW w:w="886" w:type="dxa"/>
            <w:tcBorders>
              <w:left w:val="single" w:sz="18" w:space="0" w:color="auto"/>
              <w:righ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1320</w:t>
            </w:r>
          </w:p>
        </w:tc>
        <w:tc>
          <w:tcPr>
            <w:tcW w:w="1317" w:type="dxa"/>
            <w:tcBorders>
              <w:lef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w:t>
            </w:r>
          </w:p>
        </w:tc>
        <w:tc>
          <w:tcPr>
            <w:tcW w:w="1317"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w:t>
            </w:r>
          </w:p>
        </w:tc>
        <w:tc>
          <w:tcPr>
            <w:tcW w:w="1317" w:type="dxa"/>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w:t>
            </w:r>
          </w:p>
        </w:tc>
      </w:tr>
      <w:tr w:rsidR="00DF7AB6" w:rsidRPr="00DF7AB6" w:rsidTr="00B32D9A">
        <w:tc>
          <w:tcPr>
            <w:tcW w:w="648" w:type="dxa"/>
          </w:tcPr>
          <w:p w:rsidR="00DF7AB6" w:rsidRPr="00DF7AB6" w:rsidRDefault="00DF7AB6" w:rsidP="00B32D9A">
            <w:pPr>
              <w:spacing w:line="240" w:lineRule="auto"/>
              <w:ind w:firstLine="0"/>
              <w:jc w:val="center"/>
              <w:rPr>
                <w:rFonts w:cs="Times New Roman"/>
                <w:sz w:val="24"/>
                <w:szCs w:val="24"/>
              </w:rPr>
            </w:pPr>
          </w:p>
        </w:tc>
        <w:tc>
          <w:tcPr>
            <w:tcW w:w="4085" w:type="dxa"/>
            <w:tcBorders>
              <w:right w:val="single" w:sz="18" w:space="0" w:color="auto"/>
            </w:tcBorders>
            <w:vAlign w:val="bottom"/>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Переоценка внеоборотных активов</w:t>
            </w:r>
          </w:p>
        </w:tc>
        <w:tc>
          <w:tcPr>
            <w:tcW w:w="886" w:type="dxa"/>
            <w:tcBorders>
              <w:left w:val="single" w:sz="18" w:space="0" w:color="auto"/>
              <w:righ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1340</w:t>
            </w:r>
          </w:p>
        </w:tc>
        <w:tc>
          <w:tcPr>
            <w:tcW w:w="1317" w:type="dxa"/>
            <w:tcBorders>
              <w:lef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6782</w:t>
            </w:r>
          </w:p>
        </w:tc>
        <w:tc>
          <w:tcPr>
            <w:tcW w:w="1317"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9787</w:t>
            </w:r>
          </w:p>
        </w:tc>
        <w:tc>
          <w:tcPr>
            <w:tcW w:w="1317" w:type="dxa"/>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w:t>
            </w:r>
          </w:p>
        </w:tc>
      </w:tr>
      <w:tr w:rsidR="00DF7AB6" w:rsidRPr="00DF7AB6" w:rsidTr="00B32D9A">
        <w:tc>
          <w:tcPr>
            <w:tcW w:w="648" w:type="dxa"/>
          </w:tcPr>
          <w:p w:rsidR="00DF7AB6" w:rsidRPr="00DF7AB6" w:rsidRDefault="00DF7AB6" w:rsidP="00B32D9A">
            <w:pPr>
              <w:spacing w:line="240" w:lineRule="auto"/>
              <w:ind w:firstLine="0"/>
              <w:jc w:val="center"/>
              <w:rPr>
                <w:rFonts w:cs="Times New Roman"/>
                <w:sz w:val="24"/>
                <w:szCs w:val="24"/>
              </w:rPr>
            </w:pPr>
          </w:p>
        </w:tc>
        <w:tc>
          <w:tcPr>
            <w:tcW w:w="4085" w:type="dxa"/>
            <w:tcBorders>
              <w:right w:val="single" w:sz="18" w:space="0" w:color="auto"/>
            </w:tcBorders>
            <w:vAlign w:val="bottom"/>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Добавочный капитал (без переоценки)</w:t>
            </w:r>
          </w:p>
        </w:tc>
        <w:tc>
          <w:tcPr>
            <w:tcW w:w="886" w:type="dxa"/>
            <w:tcBorders>
              <w:left w:val="single" w:sz="18" w:space="0" w:color="auto"/>
              <w:righ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1350</w:t>
            </w:r>
          </w:p>
        </w:tc>
        <w:tc>
          <w:tcPr>
            <w:tcW w:w="1317" w:type="dxa"/>
            <w:tcBorders>
              <w:lef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53045</w:t>
            </w:r>
          </w:p>
        </w:tc>
        <w:tc>
          <w:tcPr>
            <w:tcW w:w="1317"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53045</w:t>
            </w:r>
          </w:p>
        </w:tc>
        <w:tc>
          <w:tcPr>
            <w:tcW w:w="1317" w:type="dxa"/>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53045</w:t>
            </w:r>
          </w:p>
        </w:tc>
      </w:tr>
      <w:tr w:rsidR="00DF7AB6" w:rsidRPr="00DF7AB6" w:rsidTr="00B32D9A">
        <w:tc>
          <w:tcPr>
            <w:tcW w:w="648" w:type="dxa"/>
          </w:tcPr>
          <w:p w:rsidR="00DF7AB6" w:rsidRPr="00DF7AB6" w:rsidRDefault="00DF7AB6" w:rsidP="00B32D9A">
            <w:pPr>
              <w:spacing w:line="240" w:lineRule="auto"/>
              <w:ind w:firstLine="0"/>
              <w:jc w:val="center"/>
              <w:rPr>
                <w:rFonts w:cs="Times New Roman"/>
                <w:sz w:val="24"/>
                <w:szCs w:val="24"/>
              </w:rPr>
            </w:pPr>
          </w:p>
        </w:tc>
        <w:tc>
          <w:tcPr>
            <w:tcW w:w="4085" w:type="dxa"/>
            <w:tcBorders>
              <w:right w:val="single" w:sz="18" w:space="0" w:color="auto"/>
            </w:tcBorders>
            <w:vAlign w:val="bottom"/>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Резервный капитал</w:t>
            </w:r>
          </w:p>
        </w:tc>
        <w:tc>
          <w:tcPr>
            <w:tcW w:w="886" w:type="dxa"/>
            <w:tcBorders>
              <w:left w:val="single" w:sz="18" w:space="0" w:color="auto"/>
              <w:righ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1360</w:t>
            </w:r>
          </w:p>
        </w:tc>
        <w:tc>
          <w:tcPr>
            <w:tcW w:w="1317" w:type="dxa"/>
            <w:tcBorders>
              <w:lef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101</w:t>
            </w:r>
          </w:p>
        </w:tc>
        <w:tc>
          <w:tcPr>
            <w:tcW w:w="1317"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347</w:t>
            </w:r>
          </w:p>
        </w:tc>
        <w:tc>
          <w:tcPr>
            <w:tcW w:w="1317" w:type="dxa"/>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213</w:t>
            </w:r>
          </w:p>
        </w:tc>
      </w:tr>
      <w:tr w:rsidR="00DF7AB6" w:rsidRPr="00DF7AB6" w:rsidTr="00B32D9A">
        <w:tc>
          <w:tcPr>
            <w:tcW w:w="648" w:type="dxa"/>
          </w:tcPr>
          <w:p w:rsidR="00DF7AB6" w:rsidRPr="00DF7AB6" w:rsidRDefault="00DF7AB6" w:rsidP="00B32D9A">
            <w:pPr>
              <w:spacing w:line="240" w:lineRule="auto"/>
              <w:ind w:firstLine="0"/>
              <w:jc w:val="center"/>
              <w:rPr>
                <w:rFonts w:cs="Times New Roman"/>
                <w:sz w:val="24"/>
                <w:szCs w:val="24"/>
              </w:rPr>
            </w:pPr>
          </w:p>
        </w:tc>
        <w:tc>
          <w:tcPr>
            <w:tcW w:w="4085" w:type="dxa"/>
            <w:tcBorders>
              <w:bottom w:val="single" w:sz="18" w:space="0" w:color="auto"/>
              <w:right w:val="single" w:sz="18" w:space="0" w:color="auto"/>
            </w:tcBorders>
            <w:vAlign w:val="center"/>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Нераспределенная прибыль (непокрытый убыток)</w:t>
            </w:r>
          </w:p>
        </w:tc>
        <w:tc>
          <w:tcPr>
            <w:tcW w:w="886" w:type="dxa"/>
            <w:tcBorders>
              <w:left w:val="single" w:sz="18" w:space="0" w:color="auto"/>
              <w:bottom w:val="single" w:sz="18" w:space="0" w:color="auto"/>
              <w:righ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1370</w:t>
            </w:r>
          </w:p>
        </w:tc>
        <w:tc>
          <w:tcPr>
            <w:tcW w:w="1317" w:type="dxa"/>
            <w:tcBorders>
              <w:left w:val="single" w:sz="8" w:space="0" w:color="auto"/>
              <w:bottom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1919</w:t>
            </w:r>
          </w:p>
        </w:tc>
        <w:tc>
          <w:tcPr>
            <w:tcW w:w="1317" w:type="dxa"/>
            <w:tcBorders>
              <w:bottom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w:t>
            </w:r>
          </w:p>
        </w:tc>
        <w:tc>
          <w:tcPr>
            <w:tcW w:w="1317" w:type="dxa"/>
            <w:tcBorders>
              <w:bottom w:val="single" w:sz="18" w:space="0" w:color="auto"/>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w:t>
            </w:r>
          </w:p>
        </w:tc>
      </w:tr>
      <w:tr w:rsidR="00DF7AB6" w:rsidRPr="00DF7AB6" w:rsidTr="00B32D9A">
        <w:tc>
          <w:tcPr>
            <w:tcW w:w="648" w:type="dxa"/>
          </w:tcPr>
          <w:p w:rsidR="00DF7AB6" w:rsidRPr="00DF7AB6" w:rsidRDefault="00DF7AB6" w:rsidP="00B32D9A">
            <w:pPr>
              <w:spacing w:line="240" w:lineRule="auto"/>
              <w:ind w:firstLine="0"/>
              <w:jc w:val="center"/>
              <w:rPr>
                <w:rFonts w:cs="Times New Roman"/>
                <w:sz w:val="24"/>
                <w:szCs w:val="24"/>
              </w:rPr>
            </w:pPr>
          </w:p>
        </w:tc>
        <w:tc>
          <w:tcPr>
            <w:tcW w:w="4085" w:type="dxa"/>
            <w:tcBorders>
              <w:top w:val="single" w:sz="18" w:space="0" w:color="auto"/>
              <w:right w:val="single" w:sz="18" w:space="0" w:color="auto"/>
            </w:tcBorders>
            <w:vAlign w:val="bottom"/>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Итого по разделу III</w:t>
            </w:r>
          </w:p>
        </w:tc>
        <w:tc>
          <w:tcPr>
            <w:tcW w:w="886" w:type="dxa"/>
            <w:tcBorders>
              <w:top w:val="single" w:sz="18" w:space="0" w:color="auto"/>
              <w:left w:val="single" w:sz="18" w:space="0" w:color="auto"/>
              <w:bottom w:val="single" w:sz="18" w:space="0" w:color="auto"/>
              <w:righ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1300</w:t>
            </w:r>
          </w:p>
        </w:tc>
        <w:tc>
          <w:tcPr>
            <w:tcW w:w="1317" w:type="dxa"/>
            <w:tcBorders>
              <w:top w:val="single" w:sz="18" w:space="0" w:color="auto"/>
              <w:left w:val="single" w:sz="8" w:space="0" w:color="auto"/>
              <w:bottom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61947</w:t>
            </w:r>
          </w:p>
        </w:tc>
        <w:tc>
          <w:tcPr>
            <w:tcW w:w="1317" w:type="dxa"/>
            <w:tcBorders>
              <w:top w:val="single" w:sz="18" w:space="0" w:color="auto"/>
              <w:bottom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63279</w:t>
            </w:r>
          </w:p>
        </w:tc>
        <w:tc>
          <w:tcPr>
            <w:tcW w:w="1317" w:type="dxa"/>
            <w:tcBorders>
              <w:top w:val="single" w:sz="18" w:space="0" w:color="auto"/>
              <w:bottom w:val="single" w:sz="18" w:space="0" w:color="auto"/>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53358</w:t>
            </w:r>
          </w:p>
        </w:tc>
      </w:tr>
      <w:tr w:rsidR="00DF7AB6" w:rsidRPr="00DF7AB6" w:rsidTr="00B32D9A">
        <w:tc>
          <w:tcPr>
            <w:tcW w:w="648" w:type="dxa"/>
          </w:tcPr>
          <w:p w:rsidR="00DF7AB6" w:rsidRPr="00DF7AB6" w:rsidRDefault="00DF7AB6" w:rsidP="00B32D9A">
            <w:pPr>
              <w:spacing w:line="240" w:lineRule="auto"/>
              <w:ind w:firstLine="0"/>
              <w:jc w:val="center"/>
              <w:rPr>
                <w:rFonts w:cs="Times New Roman"/>
                <w:sz w:val="24"/>
                <w:szCs w:val="24"/>
              </w:rPr>
            </w:pPr>
          </w:p>
        </w:tc>
        <w:tc>
          <w:tcPr>
            <w:tcW w:w="4085" w:type="dxa"/>
            <w:tcBorders>
              <w:right w:val="single" w:sz="18" w:space="0" w:color="auto"/>
            </w:tcBorders>
          </w:tcPr>
          <w:p w:rsidR="00DF7AB6" w:rsidRPr="00DF7AB6" w:rsidRDefault="00DF7AB6" w:rsidP="00B32D9A">
            <w:pPr>
              <w:spacing w:line="240" w:lineRule="auto"/>
              <w:ind w:firstLine="0"/>
              <w:jc w:val="center"/>
              <w:rPr>
                <w:rFonts w:cs="Times New Roman"/>
                <w:b/>
                <w:bCs/>
                <w:sz w:val="24"/>
                <w:szCs w:val="24"/>
              </w:rPr>
            </w:pPr>
            <w:r w:rsidRPr="00DF7AB6">
              <w:rPr>
                <w:rFonts w:cs="Times New Roman"/>
                <w:b/>
                <w:bCs/>
                <w:sz w:val="24"/>
                <w:szCs w:val="24"/>
              </w:rPr>
              <w:t>IV. ДОЛГОСРОЧНЫЕ ОБЯЗАТЕЛЬСТВА</w:t>
            </w:r>
          </w:p>
          <w:p w:rsidR="00DF7AB6" w:rsidRPr="00DF7AB6" w:rsidRDefault="00DF7AB6" w:rsidP="00B32D9A">
            <w:pPr>
              <w:spacing w:line="240" w:lineRule="auto"/>
              <w:ind w:firstLine="0"/>
              <w:rPr>
                <w:rFonts w:cs="Times New Roman"/>
                <w:sz w:val="24"/>
                <w:szCs w:val="24"/>
              </w:rPr>
            </w:pPr>
            <w:r w:rsidRPr="00DF7AB6">
              <w:rPr>
                <w:rFonts w:cs="Times New Roman"/>
                <w:bCs/>
                <w:sz w:val="24"/>
                <w:szCs w:val="24"/>
              </w:rPr>
              <w:t>Заемные средства</w:t>
            </w:r>
          </w:p>
        </w:tc>
        <w:tc>
          <w:tcPr>
            <w:tcW w:w="886" w:type="dxa"/>
            <w:tcBorders>
              <w:top w:val="single" w:sz="18" w:space="0" w:color="auto"/>
              <w:left w:val="single" w:sz="18" w:space="0" w:color="auto"/>
              <w:righ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1410</w:t>
            </w:r>
          </w:p>
        </w:tc>
        <w:tc>
          <w:tcPr>
            <w:tcW w:w="1317" w:type="dxa"/>
            <w:tcBorders>
              <w:top w:val="single" w:sz="18" w:space="0" w:color="auto"/>
              <w:left w:val="single" w:sz="8" w:space="0" w:color="auto"/>
            </w:tcBorders>
          </w:tcPr>
          <w:p w:rsidR="00DF7AB6" w:rsidRPr="00DF7AB6" w:rsidRDefault="00DF7AB6" w:rsidP="00B32D9A">
            <w:pPr>
              <w:spacing w:line="240" w:lineRule="auto"/>
              <w:ind w:firstLine="0"/>
              <w:jc w:val="center"/>
              <w:rPr>
                <w:rFonts w:cs="Times New Roman"/>
                <w:sz w:val="24"/>
                <w:szCs w:val="24"/>
              </w:rPr>
            </w:pPr>
          </w:p>
        </w:tc>
        <w:tc>
          <w:tcPr>
            <w:tcW w:w="1317" w:type="dxa"/>
            <w:tcBorders>
              <w:top w:val="single" w:sz="18" w:space="0" w:color="auto"/>
            </w:tcBorders>
          </w:tcPr>
          <w:p w:rsidR="00DF7AB6" w:rsidRPr="00DF7AB6" w:rsidRDefault="00DF7AB6" w:rsidP="00B32D9A">
            <w:pPr>
              <w:spacing w:line="240" w:lineRule="auto"/>
              <w:ind w:firstLine="0"/>
              <w:jc w:val="center"/>
              <w:rPr>
                <w:rFonts w:cs="Times New Roman"/>
                <w:sz w:val="24"/>
                <w:szCs w:val="24"/>
              </w:rPr>
            </w:pPr>
          </w:p>
        </w:tc>
        <w:tc>
          <w:tcPr>
            <w:tcW w:w="1317" w:type="dxa"/>
            <w:tcBorders>
              <w:top w:val="single" w:sz="18" w:space="0" w:color="auto"/>
              <w:right w:val="single" w:sz="18" w:space="0" w:color="auto"/>
            </w:tcBorders>
          </w:tcPr>
          <w:p w:rsidR="00DF7AB6" w:rsidRPr="00DF7AB6" w:rsidRDefault="00DF7AB6" w:rsidP="00B32D9A">
            <w:pPr>
              <w:spacing w:line="240" w:lineRule="auto"/>
              <w:ind w:firstLine="0"/>
              <w:jc w:val="center"/>
              <w:rPr>
                <w:rFonts w:cs="Times New Roman"/>
                <w:sz w:val="24"/>
                <w:szCs w:val="24"/>
              </w:rPr>
            </w:pPr>
          </w:p>
        </w:tc>
      </w:tr>
      <w:tr w:rsidR="00DF7AB6" w:rsidRPr="00DF7AB6" w:rsidTr="00B32D9A">
        <w:tc>
          <w:tcPr>
            <w:tcW w:w="648" w:type="dxa"/>
          </w:tcPr>
          <w:p w:rsidR="00DF7AB6" w:rsidRPr="00DF7AB6" w:rsidRDefault="00DF7AB6" w:rsidP="00B32D9A">
            <w:pPr>
              <w:spacing w:line="240" w:lineRule="auto"/>
              <w:ind w:firstLine="0"/>
              <w:jc w:val="center"/>
              <w:rPr>
                <w:rFonts w:cs="Times New Roman"/>
                <w:sz w:val="24"/>
                <w:szCs w:val="24"/>
              </w:rPr>
            </w:pPr>
          </w:p>
        </w:tc>
        <w:tc>
          <w:tcPr>
            <w:tcW w:w="4085" w:type="dxa"/>
            <w:tcBorders>
              <w:right w:val="single" w:sz="18" w:space="0" w:color="auto"/>
            </w:tcBorders>
            <w:vAlign w:val="bottom"/>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Отложенные налоговые обязательства</w:t>
            </w:r>
          </w:p>
        </w:tc>
        <w:tc>
          <w:tcPr>
            <w:tcW w:w="886" w:type="dxa"/>
            <w:tcBorders>
              <w:left w:val="single" w:sz="18" w:space="0" w:color="auto"/>
              <w:righ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1420</w:t>
            </w:r>
          </w:p>
        </w:tc>
        <w:tc>
          <w:tcPr>
            <w:tcW w:w="1317" w:type="dxa"/>
            <w:tcBorders>
              <w:left w:val="single" w:sz="8" w:space="0" w:color="auto"/>
            </w:tcBorders>
          </w:tcPr>
          <w:p w:rsidR="00DF7AB6" w:rsidRPr="00DF7AB6" w:rsidRDefault="00DF7AB6" w:rsidP="00B32D9A">
            <w:pPr>
              <w:spacing w:line="240" w:lineRule="auto"/>
              <w:ind w:firstLine="0"/>
              <w:jc w:val="center"/>
              <w:rPr>
                <w:rFonts w:cs="Times New Roman"/>
                <w:sz w:val="24"/>
                <w:szCs w:val="24"/>
              </w:rPr>
            </w:pPr>
          </w:p>
        </w:tc>
        <w:tc>
          <w:tcPr>
            <w:tcW w:w="1317" w:type="dxa"/>
          </w:tcPr>
          <w:p w:rsidR="00DF7AB6" w:rsidRPr="00DF7AB6" w:rsidRDefault="00DF7AB6" w:rsidP="00B32D9A">
            <w:pPr>
              <w:spacing w:line="240" w:lineRule="auto"/>
              <w:ind w:firstLine="0"/>
              <w:jc w:val="center"/>
              <w:rPr>
                <w:rFonts w:cs="Times New Roman"/>
                <w:sz w:val="24"/>
                <w:szCs w:val="24"/>
              </w:rPr>
            </w:pPr>
          </w:p>
        </w:tc>
        <w:tc>
          <w:tcPr>
            <w:tcW w:w="1317" w:type="dxa"/>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p>
        </w:tc>
      </w:tr>
      <w:tr w:rsidR="00DF7AB6" w:rsidRPr="00DF7AB6" w:rsidTr="00B32D9A">
        <w:tc>
          <w:tcPr>
            <w:tcW w:w="648" w:type="dxa"/>
          </w:tcPr>
          <w:p w:rsidR="00DF7AB6" w:rsidRPr="00DF7AB6" w:rsidRDefault="00DF7AB6" w:rsidP="00B32D9A">
            <w:pPr>
              <w:spacing w:line="240" w:lineRule="auto"/>
              <w:ind w:firstLine="0"/>
              <w:jc w:val="center"/>
              <w:rPr>
                <w:rFonts w:cs="Times New Roman"/>
                <w:sz w:val="24"/>
                <w:szCs w:val="24"/>
              </w:rPr>
            </w:pPr>
          </w:p>
        </w:tc>
        <w:tc>
          <w:tcPr>
            <w:tcW w:w="4085" w:type="dxa"/>
            <w:tcBorders>
              <w:right w:val="single" w:sz="18" w:space="0" w:color="auto"/>
            </w:tcBorders>
            <w:vAlign w:val="bottom"/>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Оценочные обязательства</w:t>
            </w:r>
          </w:p>
        </w:tc>
        <w:tc>
          <w:tcPr>
            <w:tcW w:w="886" w:type="dxa"/>
            <w:tcBorders>
              <w:left w:val="single" w:sz="18" w:space="0" w:color="auto"/>
              <w:righ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1430</w:t>
            </w:r>
          </w:p>
        </w:tc>
        <w:tc>
          <w:tcPr>
            <w:tcW w:w="1317" w:type="dxa"/>
            <w:tcBorders>
              <w:left w:val="single" w:sz="8" w:space="0" w:color="auto"/>
            </w:tcBorders>
          </w:tcPr>
          <w:p w:rsidR="00DF7AB6" w:rsidRPr="00DF7AB6" w:rsidRDefault="00DF7AB6" w:rsidP="00B32D9A">
            <w:pPr>
              <w:spacing w:line="240" w:lineRule="auto"/>
              <w:ind w:firstLine="0"/>
              <w:jc w:val="center"/>
              <w:rPr>
                <w:rFonts w:cs="Times New Roman"/>
                <w:sz w:val="24"/>
                <w:szCs w:val="24"/>
              </w:rPr>
            </w:pPr>
          </w:p>
        </w:tc>
        <w:tc>
          <w:tcPr>
            <w:tcW w:w="1317" w:type="dxa"/>
          </w:tcPr>
          <w:p w:rsidR="00DF7AB6" w:rsidRPr="00DF7AB6" w:rsidRDefault="00DF7AB6" w:rsidP="00B32D9A">
            <w:pPr>
              <w:spacing w:line="240" w:lineRule="auto"/>
              <w:ind w:firstLine="0"/>
              <w:jc w:val="center"/>
              <w:rPr>
                <w:rFonts w:cs="Times New Roman"/>
                <w:sz w:val="24"/>
                <w:szCs w:val="24"/>
              </w:rPr>
            </w:pPr>
          </w:p>
        </w:tc>
        <w:tc>
          <w:tcPr>
            <w:tcW w:w="1317" w:type="dxa"/>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p>
        </w:tc>
      </w:tr>
      <w:tr w:rsidR="00DF7AB6" w:rsidRPr="00DF7AB6" w:rsidTr="00B32D9A">
        <w:tc>
          <w:tcPr>
            <w:tcW w:w="648" w:type="dxa"/>
          </w:tcPr>
          <w:p w:rsidR="00DF7AB6" w:rsidRPr="00DF7AB6" w:rsidRDefault="00DF7AB6" w:rsidP="00B32D9A">
            <w:pPr>
              <w:spacing w:line="240" w:lineRule="auto"/>
              <w:ind w:firstLine="0"/>
              <w:jc w:val="center"/>
              <w:rPr>
                <w:rFonts w:cs="Times New Roman"/>
                <w:sz w:val="24"/>
                <w:szCs w:val="24"/>
              </w:rPr>
            </w:pPr>
          </w:p>
        </w:tc>
        <w:tc>
          <w:tcPr>
            <w:tcW w:w="4085" w:type="dxa"/>
            <w:tcBorders>
              <w:bottom w:val="single" w:sz="12" w:space="0" w:color="auto"/>
              <w:right w:val="single" w:sz="18" w:space="0" w:color="auto"/>
            </w:tcBorders>
            <w:vAlign w:val="center"/>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Прочие обязательства</w:t>
            </w:r>
          </w:p>
        </w:tc>
        <w:tc>
          <w:tcPr>
            <w:tcW w:w="886" w:type="dxa"/>
            <w:tcBorders>
              <w:left w:val="single" w:sz="18" w:space="0" w:color="auto"/>
              <w:bottom w:val="single" w:sz="12" w:space="0" w:color="auto"/>
              <w:righ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1450</w:t>
            </w:r>
          </w:p>
        </w:tc>
        <w:tc>
          <w:tcPr>
            <w:tcW w:w="1317" w:type="dxa"/>
            <w:tcBorders>
              <w:left w:val="single" w:sz="8" w:space="0" w:color="auto"/>
              <w:bottom w:val="single" w:sz="12" w:space="0" w:color="auto"/>
            </w:tcBorders>
          </w:tcPr>
          <w:p w:rsidR="00DF7AB6" w:rsidRPr="00DF7AB6" w:rsidRDefault="00DF7AB6" w:rsidP="00B32D9A">
            <w:pPr>
              <w:spacing w:line="240" w:lineRule="auto"/>
              <w:ind w:firstLine="0"/>
              <w:jc w:val="center"/>
              <w:rPr>
                <w:rFonts w:cs="Times New Roman"/>
                <w:sz w:val="24"/>
                <w:szCs w:val="24"/>
              </w:rPr>
            </w:pPr>
          </w:p>
        </w:tc>
        <w:tc>
          <w:tcPr>
            <w:tcW w:w="1317" w:type="dxa"/>
            <w:tcBorders>
              <w:bottom w:val="single" w:sz="12" w:space="0" w:color="auto"/>
            </w:tcBorders>
          </w:tcPr>
          <w:p w:rsidR="00DF7AB6" w:rsidRPr="00DF7AB6" w:rsidRDefault="00DF7AB6" w:rsidP="00B32D9A">
            <w:pPr>
              <w:spacing w:line="240" w:lineRule="auto"/>
              <w:ind w:firstLine="0"/>
              <w:jc w:val="center"/>
              <w:rPr>
                <w:rFonts w:cs="Times New Roman"/>
                <w:sz w:val="24"/>
                <w:szCs w:val="24"/>
              </w:rPr>
            </w:pPr>
          </w:p>
        </w:tc>
        <w:tc>
          <w:tcPr>
            <w:tcW w:w="1317" w:type="dxa"/>
            <w:tcBorders>
              <w:bottom w:val="single" w:sz="12" w:space="0" w:color="auto"/>
              <w:right w:val="single" w:sz="18" w:space="0" w:color="auto"/>
            </w:tcBorders>
          </w:tcPr>
          <w:p w:rsidR="00DF7AB6" w:rsidRPr="00DF7AB6" w:rsidRDefault="00DF7AB6" w:rsidP="00B32D9A">
            <w:pPr>
              <w:spacing w:line="240" w:lineRule="auto"/>
              <w:ind w:firstLine="0"/>
              <w:jc w:val="center"/>
              <w:rPr>
                <w:rFonts w:cs="Times New Roman"/>
                <w:sz w:val="24"/>
                <w:szCs w:val="24"/>
              </w:rPr>
            </w:pPr>
          </w:p>
        </w:tc>
      </w:tr>
      <w:tr w:rsidR="00DF7AB6" w:rsidRPr="00DF7AB6" w:rsidTr="00B32D9A">
        <w:tc>
          <w:tcPr>
            <w:tcW w:w="648" w:type="dxa"/>
          </w:tcPr>
          <w:p w:rsidR="00DF7AB6" w:rsidRPr="00DF7AB6" w:rsidRDefault="00DF7AB6" w:rsidP="00B32D9A">
            <w:pPr>
              <w:spacing w:line="240" w:lineRule="auto"/>
              <w:ind w:firstLine="0"/>
              <w:jc w:val="center"/>
              <w:rPr>
                <w:rFonts w:cs="Times New Roman"/>
                <w:sz w:val="24"/>
                <w:szCs w:val="24"/>
              </w:rPr>
            </w:pPr>
          </w:p>
        </w:tc>
        <w:tc>
          <w:tcPr>
            <w:tcW w:w="4085" w:type="dxa"/>
            <w:tcBorders>
              <w:top w:val="single" w:sz="12" w:space="0" w:color="auto"/>
              <w:right w:val="single" w:sz="18" w:space="0" w:color="auto"/>
            </w:tcBorders>
            <w:vAlign w:val="bottom"/>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Итого по разделу IV</w:t>
            </w:r>
          </w:p>
        </w:tc>
        <w:tc>
          <w:tcPr>
            <w:tcW w:w="886" w:type="dxa"/>
            <w:tcBorders>
              <w:top w:val="single" w:sz="12" w:space="0" w:color="auto"/>
              <w:left w:val="single" w:sz="18" w:space="0" w:color="auto"/>
              <w:bottom w:val="single" w:sz="12" w:space="0" w:color="auto"/>
              <w:righ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1400</w:t>
            </w:r>
          </w:p>
        </w:tc>
        <w:tc>
          <w:tcPr>
            <w:tcW w:w="1317" w:type="dxa"/>
            <w:tcBorders>
              <w:top w:val="single" w:sz="12" w:space="0" w:color="auto"/>
              <w:left w:val="single" w:sz="8" w:space="0" w:color="auto"/>
              <w:bottom w:val="single" w:sz="12"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w:t>
            </w:r>
          </w:p>
        </w:tc>
        <w:tc>
          <w:tcPr>
            <w:tcW w:w="1317" w:type="dxa"/>
            <w:tcBorders>
              <w:top w:val="single" w:sz="12" w:space="0" w:color="auto"/>
              <w:bottom w:val="single" w:sz="12"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w:t>
            </w:r>
          </w:p>
        </w:tc>
        <w:tc>
          <w:tcPr>
            <w:tcW w:w="1317" w:type="dxa"/>
            <w:tcBorders>
              <w:top w:val="single" w:sz="12" w:space="0" w:color="auto"/>
              <w:bottom w:val="single" w:sz="12" w:space="0" w:color="auto"/>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w:t>
            </w:r>
          </w:p>
        </w:tc>
      </w:tr>
      <w:tr w:rsidR="00DF7AB6" w:rsidRPr="00DF7AB6" w:rsidTr="00B32D9A">
        <w:tc>
          <w:tcPr>
            <w:tcW w:w="648" w:type="dxa"/>
          </w:tcPr>
          <w:p w:rsidR="00DF7AB6" w:rsidRPr="00DF7AB6" w:rsidRDefault="00DF7AB6" w:rsidP="00B32D9A">
            <w:pPr>
              <w:spacing w:line="240" w:lineRule="auto"/>
              <w:ind w:firstLine="0"/>
              <w:jc w:val="center"/>
              <w:rPr>
                <w:rFonts w:cs="Times New Roman"/>
                <w:sz w:val="24"/>
                <w:szCs w:val="24"/>
              </w:rPr>
            </w:pPr>
          </w:p>
        </w:tc>
        <w:tc>
          <w:tcPr>
            <w:tcW w:w="4085" w:type="dxa"/>
            <w:tcBorders>
              <w:right w:val="single" w:sz="18" w:space="0" w:color="auto"/>
            </w:tcBorders>
          </w:tcPr>
          <w:p w:rsidR="00DF7AB6" w:rsidRPr="00DF7AB6" w:rsidRDefault="00DF7AB6" w:rsidP="00B32D9A">
            <w:pPr>
              <w:spacing w:line="240" w:lineRule="auto"/>
              <w:ind w:firstLine="0"/>
              <w:jc w:val="center"/>
              <w:rPr>
                <w:rFonts w:cs="Times New Roman"/>
                <w:b/>
                <w:bCs/>
                <w:sz w:val="24"/>
                <w:szCs w:val="24"/>
              </w:rPr>
            </w:pPr>
            <w:r w:rsidRPr="00DF7AB6">
              <w:rPr>
                <w:rFonts w:cs="Times New Roman"/>
                <w:b/>
                <w:bCs/>
                <w:sz w:val="24"/>
                <w:szCs w:val="24"/>
              </w:rPr>
              <w:t>V. КРАТКОСРОЧНЫЕ ОБЯЗАТЕЛЬСТВА</w:t>
            </w:r>
          </w:p>
          <w:p w:rsidR="00DF7AB6" w:rsidRPr="00DF7AB6" w:rsidRDefault="00DF7AB6" w:rsidP="00B32D9A">
            <w:pPr>
              <w:spacing w:line="240" w:lineRule="auto"/>
              <w:ind w:firstLine="0"/>
              <w:rPr>
                <w:rFonts w:cs="Times New Roman"/>
                <w:sz w:val="24"/>
                <w:szCs w:val="24"/>
              </w:rPr>
            </w:pPr>
            <w:r w:rsidRPr="00DF7AB6">
              <w:rPr>
                <w:rFonts w:cs="Times New Roman"/>
                <w:bCs/>
                <w:sz w:val="24"/>
                <w:szCs w:val="24"/>
              </w:rPr>
              <w:t>Заемные средства</w:t>
            </w:r>
          </w:p>
        </w:tc>
        <w:tc>
          <w:tcPr>
            <w:tcW w:w="886" w:type="dxa"/>
            <w:tcBorders>
              <w:top w:val="single" w:sz="12" w:space="0" w:color="auto"/>
              <w:left w:val="single" w:sz="18" w:space="0" w:color="auto"/>
              <w:righ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1510</w:t>
            </w:r>
          </w:p>
        </w:tc>
        <w:tc>
          <w:tcPr>
            <w:tcW w:w="1317" w:type="dxa"/>
            <w:tcBorders>
              <w:top w:val="single" w:sz="12" w:space="0" w:color="auto"/>
              <w:left w:val="single" w:sz="8" w:space="0" w:color="auto"/>
            </w:tcBorders>
          </w:tcPr>
          <w:p w:rsidR="00DF7AB6" w:rsidRPr="00DF7AB6" w:rsidRDefault="00DF7AB6" w:rsidP="00B32D9A">
            <w:pPr>
              <w:spacing w:line="240" w:lineRule="auto"/>
              <w:ind w:firstLine="0"/>
              <w:jc w:val="center"/>
              <w:rPr>
                <w:rFonts w:cs="Times New Roman"/>
                <w:sz w:val="24"/>
                <w:szCs w:val="24"/>
              </w:rPr>
            </w:pPr>
          </w:p>
        </w:tc>
        <w:tc>
          <w:tcPr>
            <w:tcW w:w="1317" w:type="dxa"/>
            <w:tcBorders>
              <w:top w:val="single" w:sz="12"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124</w:t>
            </w:r>
          </w:p>
        </w:tc>
        <w:tc>
          <w:tcPr>
            <w:tcW w:w="1317" w:type="dxa"/>
            <w:tcBorders>
              <w:top w:val="single" w:sz="12" w:space="0" w:color="auto"/>
              <w:right w:val="single" w:sz="18" w:space="0" w:color="auto"/>
            </w:tcBorders>
          </w:tcPr>
          <w:p w:rsidR="00DF7AB6" w:rsidRPr="00DF7AB6" w:rsidRDefault="00DF7AB6" w:rsidP="00B32D9A">
            <w:pPr>
              <w:spacing w:line="240" w:lineRule="auto"/>
              <w:ind w:firstLine="0"/>
              <w:jc w:val="center"/>
              <w:rPr>
                <w:rFonts w:cs="Times New Roman"/>
                <w:sz w:val="24"/>
                <w:szCs w:val="24"/>
              </w:rPr>
            </w:pPr>
          </w:p>
        </w:tc>
      </w:tr>
      <w:tr w:rsidR="00DF7AB6" w:rsidRPr="00DF7AB6" w:rsidTr="00B32D9A">
        <w:tc>
          <w:tcPr>
            <w:tcW w:w="648" w:type="dxa"/>
          </w:tcPr>
          <w:p w:rsidR="00DF7AB6" w:rsidRPr="00DF7AB6" w:rsidRDefault="00DF7AB6" w:rsidP="00B32D9A">
            <w:pPr>
              <w:spacing w:line="240" w:lineRule="auto"/>
              <w:ind w:firstLine="0"/>
              <w:jc w:val="center"/>
              <w:rPr>
                <w:rFonts w:cs="Times New Roman"/>
                <w:sz w:val="24"/>
                <w:szCs w:val="24"/>
              </w:rPr>
            </w:pPr>
          </w:p>
        </w:tc>
        <w:tc>
          <w:tcPr>
            <w:tcW w:w="4085" w:type="dxa"/>
            <w:tcBorders>
              <w:right w:val="single" w:sz="18" w:space="0" w:color="auto"/>
            </w:tcBorders>
            <w:vAlign w:val="bottom"/>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Кредиторская задолженность</w:t>
            </w:r>
          </w:p>
        </w:tc>
        <w:tc>
          <w:tcPr>
            <w:tcW w:w="886" w:type="dxa"/>
            <w:tcBorders>
              <w:left w:val="single" w:sz="18" w:space="0" w:color="auto"/>
              <w:righ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1520</w:t>
            </w:r>
          </w:p>
        </w:tc>
        <w:tc>
          <w:tcPr>
            <w:tcW w:w="1317" w:type="dxa"/>
            <w:tcBorders>
              <w:lef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26416</w:t>
            </w:r>
          </w:p>
        </w:tc>
        <w:tc>
          <w:tcPr>
            <w:tcW w:w="1317"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24237</w:t>
            </w:r>
          </w:p>
        </w:tc>
        <w:tc>
          <w:tcPr>
            <w:tcW w:w="1317" w:type="dxa"/>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19906</w:t>
            </w:r>
          </w:p>
        </w:tc>
      </w:tr>
      <w:tr w:rsidR="00DF7AB6" w:rsidRPr="00DF7AB6" w:rsidTr="00B32D9A">
        <w:tc>
          <w:tcPr>
            <w:tcW w:w="648" w:type="dxa"/>
          </w:tcPr>
          <w:p w:rsidR="00DF7AB6" w:rsidRPr="00DF7AB6" w:rsidRDefault="00DF7AB6" w:rsidP="00B32D9A">
            <w:pPr>
              <w:spacing w:line="240" w:lineRule="auto"/>
              <w:ind w:firstLine="0"/>
              <w:jc w:val="center"/>
              <w:rPr>
                <w:rFonts w:cs="Times New Roman"/>
                <w:sz w:val="24"/>
                <w:szCs w:val="24"/>
              </w:rPr>
            </w:pPr>
          </w:p>
        </w:tc>
        <w:tc>
          <w:tcPr>
            <w:tcW w:w="4085" w:type="dxa"/>
            <w:tcBorders>
              <w:right w:val="single" w:sz="18" w:space="0" w:color="auto"/>
            </w:tcBorders>
            <w:vAlign w:val="bottom"/>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Доходы будущих периодов</w:t>
            </w:r>
          </w:p>
        </w:tc>
        <w:tc>
          <w:tcPr>
            <w:tcW w:w="886" w:type="dxa"/>
            <w:tcBorders>
              <w:left w:val="single" w:sz="18" w:space="0" w:color="auto"/>
              <w:righ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1530</w:t>
            </w:r>
          </w:p>
        </w:tc>
        <w:tc>
          <w:tcPr>
            <w:tcW w:w="1317" w:type="dxa"/>
            <w:tcBorders>
              <w:lef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324</w:t>
            </w:r>
          </w:p>
        </w:tc>
        <w:tc>
          <w:tcPr>
            <w:tcW w:w="1317"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324</w:t>
            </w:r>
          </w:p>
        </w:tc>
        <w:tc>
          <w:tcPr>
            <w:tcW w:w="1317" w:type="dxa"/>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p>
        </w:tc>
      </w:tr>
      <w:tr w:rsidR="00DF7AB6" w:rsidRPr="00DF7AB6" w:rsidTr="00B32D9A">
        <w:tc>
          <w:tcPr>
            <w:tcW w:w="648" w:type="dxa"/>
          </w:tcPr>
          <w:p w:rsidR="00DF7AB6" w:rsidRPr="00DF7AB6" w:rsidRDefault="00DF7AB6" w:rsidP="00B32D9A">
            <w:pPr>
              <w:spacing w:line="240" w:lineRule="auto"/>
              <w:ind w:firstLine="0"/>
              <w:jc w:val="center"/>
              <w:rPr>
                <w:rFonts w:cs="Times New Roman"/>
                <w:sz w:val="24"/>
                <w:szCs w:val="24"/>
              </w:rPr>
            </w:pPr>
          </w:p>
        </w:tc>
        <w:tc>
          <w:tcPr>
            <w:tcW w:w="4085" w:type="dxa"/>
            <w:tcBorders>
              <w:right w:val="single" w:sz="18" w:space="0" w:color="auto"/>
            </w:tcBorders>
            <w:vAlign w:val="bottom"/>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Оценочные обязательства</w:t>
            </w:r>
          </w:p>
        </w:tc>
        <w:tc>
          <w:tcPr>
            <w:tcW w:w="886" w:type="dxa"/>
            <w:tcBorders>
              <w:left w:val="single" w:sz="18" w:space="0" w:color="auto"/>
              <w:righ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1540</w:t>
            </w:r>
          </w:p>
        </w:tc>
        <w:tc>
          <w:tcPr>
            <w:tcW w:w="1317" w:type="dxa"/>
            <w:tcBorders>
              <w:lef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w:t>
            </w:r>
          </w:p>
        </w:tc>
        <w:tc>
          <w:tcPr>
            <w:tcW w:w="1317"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w:t>
            </w:r>
          </w:p>
        </w:tc>
        <w:tc>
          <w:tcPr>
            <w:tcW w:w="1317" w:type="dxa"/>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p>
        </w:tc>
      </w:tr>
      <w:tr w:rsidR="00DF7AB6" w:rsidRPr="00DF7AB6" w:rsidTr="00B32D9A">
        <w:tc>
          <w:tcPr>
            <w:tcW w:w="648" w:type="dxa"/>
          </w:tcPr>
          <w:p w:rsidR="00DF7AB6" w:rsidRPr="00DF7AB6" w:rsidRDefault="00DF7AB6" w:rsidP="00B32D9A">
            <w:pPr>
              <w:spacing w:line="240" w:lineRule="auto"/>
              <w:ind w:firstLine="0"/>
              <w:jc w:val="center"/>
              <w:rPr>
                <w:rFonts w:cs="Times New Roman"/>
                <w:sz w:val="24"/>
                <w:szCs w:val="24"/>
              </w:rPr>
            </w:pPr>
          </w:p>
        </w:tc>
        <w:tc>
          <w:tcPr>
            <w:tcW w:w="4085" w:type="dxa"/>
            <w:tcBorders>
              <w:bottom w:val="single" w:sz="18" w:space="0" w:color="auto"/>
              <w:right w:val="single" w:sz="18" w:space="0" w:color="auto"/>
            </w:tcBorders>
            <w:vAlign w:val="center"/>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Прочие обязательства</w:t>
            </w:r>
          </w:p>
        </w:tc>
        <w:tc>
          <w:tcPr>
            <w:tcW w:w="886" w:type="dxa"/>
            <w:tcBorders>
              <w:left w:val="single" w:sz="18" w:space="0" w:color="auto"/>
              <w:bottom w:val="single" w:sz="18" w:space="0" w:color="auto"/>
              <w:righ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1550</w:t>
            </w:r>
          </w:p>
        </w:tc>
        <w:tc>
          <w:tcPr>
            <w:tcW w:w="1317" w:type="dxa"/>
            <w:tcBorders>
              <w:left w:val="single" w:sz="8" w:space="0" w:color="auto"/>
              <w:bottom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91</w:t>
            </w:r>
          </w:p>
        </w:tc>
        <w:tc>
          <w:tcPr>
            <w:tcW w:w="1317" w:type="dxa"/>
            <w:tcBorders>
              <w:bottom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881</w:t>
            </w:r>
          </w:p>
        </w:tc>
        <w:tc>
          <w:tcPr>
            <w:tcW w:w="1317" w:type="dxa"/>
            <w:tcBorders>
              <w:bottom w:val="single" w:sz="18" w:space="0" w:color="auto"/>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w:t>
            </w:r>
          </w:p>
        </w:tc>
      </w:tr>
      <w:tr w:rsidR="00DF7AB6" w:rsidRPr="00DF7AB6" w:rsidTr="00B32D9A">
        <w:tc>
          <w:tcPr>
            <w:tcW w:w="648" w:type="dxa"/>
          </w:tcPr>
          <w:p w:rsidR="00DF7AB6" w:rsidRPr="00DF7AB6" w:rsidRDefault="00DF7AB6" w:rsidP="00B32D9A">
            <w:pPr>
              <w:spacing w:line="240" w:lineRule="auto"/>
              <w:ind w:firstLine="0"/>
              <w:jc w:val="center"/>
              <w:rPr>
                <w:rFonts w:cs="Times New Roman"/>
                <w:sz w:val="24"/>
                <w:szCs w:val="24"/>
              </w:rPr>
            </w:pPr>
          </w:p>
        </w:tc>
        <w:tc>
          <w:tcPr>
            <w:tcW w:w="4085" w:type="dxa"/>
            <w:tcBorders>
              <w:top w:val="single" w:sz="18" w:space="0" w:color="auto"/>
              <w:right w:val="single" w:sz="18" w:space="0" w:color="auto"/>
            </w:tcBorders>
            <w:vAlign w:val="center"/>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Итого по разделу V</w:t>
            </w:r>
          </w:p>
        </w:tc>
        <w:tc>
          <w:tcPr>
            <w:tcW w:w="886" w:type="dxa"/>
            <w:tcBorders>
              <w:top w:val="single" w:sz="18" w:space="0" w:color="auto"/>
              <w:left w:val="single" w:sz="18" w:space="0" w:color="auto"/>
              <w:bottom w:val="single" w:sz="18" w:space="0" w:color="auto"/>
              <w:righ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1500</w:t>
            </w:r>
          </w:p>
        </w:tc>
        <w:tc>
          <w:tcPr>
            <w:tcW w:w="1317" w:type="dxa"/>
            <w:tcBorders>
              <w:top w:val="single" w:sz="18" w:space="0" w:color="auto"/>
              <w:left w:val="single" w:sz="8" w:space="0" w:color="auto"/>
              <w:bottom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26831</w:t>
            </w:r>
          </w:p>
        </w:tc>
        <w:tc>
          <w:tcPr>
            <w:tcW w:w="1317" w:type="dxa"/>
            <w:tcBorders>
              <w:top w:val="single" w:sz="18" w:space="0" w:color="auto"/>
              <w:bottom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25566</w:t>
            </w:r>
          </w:p>
        </w:tc>
        <w:tc>
          <w:tcPr>
            <w:tcW w:w="1317" w:type="dxa"/>
            <w:tcBorders>
              <w:top w:val="single" w:sz="18" w:space="0" w:color="auto"/>
              <w:bottom w:val="single" w:sz="18" w:space="0" w:color="auto"/>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19906</w:t>
            </w:r>
          </w:p>
        </w:tc>
      </w:tr>
      <w:tr w:rsidR="00DF7AB6" w:rsidRPr="00DF7AB6" w:rsidTr="00B32D9A">
        <w:tc>
          <w:tcPr>
            <w:tcW w:w="648" w:type="dxa"/>
          </w:tcPr>
          <w:p w:rsidR="00DF7AB6" w:rsidRPr="00DF7AB6" w:rsidRDefault="00DF7AB6" w:rsidP="00B32D9A">
            <w:pPr>
              <w:spacing w:line="240" w:lineRule="auto"/>
              <w:ind w:firstLine="0"/>
              <w:jc w:val="center"/>
              <w:rPr>
                <w:rFonts w:cs="Times New Roman"/>
                <w:sz w:val="24"/>
                <w:szCs w:val="24"/>
              </w:rPr>
            </w:pPr>
          </w:p>
        </w:tc>
        <w:tc>
          <w:tcPr>
            <w:tcW w:w="4085" w:type="dxa"/>
            <w:tcBorders>
              <w:right w:val="single" w:sz="18" w:space="0" w:color="auto"/>
            </w:tcBorders>
            <w:vAlign w:val="bottom"/>
          </w:tcPr>
          <w:p w:rsidR="00DF7AB6" w:rsidRPr="00DF7AB6" w:rsidRDefault="00DF7AB6" w:rsidP="00B32D9A">
            <w:pPr>
              <w:spacing w:line="240" w:lineRule="auto"/>
              <w:ind w:firstLine="0"/>
              <w:rPr>
                <w:rFonts w:cs="Times New Roman"/>
                <w:b/>
                <w:bCs/>
                <w:sz w:val="24"/>
                <w:szCs w:val="24"/>
              </w:rPr>
            </w:pPr>
            <w:r w:rsidRPr="00DF7AB6">
              <w:rPr>
                <w:rFonts w:cs="Times New Roman"/>
                <w:b/>
                <w:bCs/>
                <w:sz w:val="24"/>
                <w:szCs w:val="24"/>
              </w:rPr>
              <w:t>БАЛАНС</w:t>
            </w:r>
          </w:p>
        </w:tc>
        <w:tc>
          <w:tcPr>
            <w:tcW w:w="886" w:type="dxa"/>
            <w:tcBorders>
              <w:top w:val="single" w:sz="18" w:space="0" w:color="auto"/>
              <w:left w:val="single" w:sz="18" w:space="0" w:color="auto"/>
              <w:bottom w:val="single" w:sz="18" w:space="0" w:color="auto"/>
              <w:right w:val="single" w:sz="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1700</w:t>
            </w:r>
          </w:p>
        </w:tc>
        <w:tc>
          <w:tcPr>
            <w:tcW w:w="1317" w:type="dxa"/>
            <w:tcBorders>
              <w:top w:val="single" w:sz="18" w:space="0" w:color="auto"/>
              <w:left w:val="single" w:sz="8" w:space="0" w:color="auto"/>
              <w:bottom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88778</w:t>
            </w:r>
          </w:p>
        </w:tc>
        <w:tc>
          <w:tcPr>
            <w:tcW w:w="1317" w:type="dxa"/>
            <w:tcBorders>
              <w:top w:val="single" w:sz="18" w:space="0" w:color="auto"/>
              <w:bottom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88874</w:t>
            </w:r>
          </w:p>
        </w:tc>
        <w:tc>
          <w:tcPr>
            <w:tcW w:w="1317" w:type="dxa"/>
            <w:tcBorders>
              <w:top w:val="single" w:sz="18" w:space="0" w:color="auto"/>
              <w:bottom w:val="single" w:sz="18" w:space="0" w:color="auto"/>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73264</w:t>
            </w:r>
          </w:p>
        </w:tc>
      </w:tr>
    </w:tbl>
    <w:p w:rsidR="00DF7AB6" w:rsidRPr="00DF7AB6" w:rsidRDefault="00DF7AB6" w:rsidP="00DF7AB6">
      <w:pPr>
        <w:spacing w:line="240" w:lineRule="auto"/>
        <w:ind w:firstLine="0"/>
        <w:jc w:val="right"/>
        <w:rPr>
          <w:rFonts w:cs="Times New Roman"/>
          <w:i/>
          <w:sz w:val="24"/>
          <w:szCs w:val="24"/>
        </w:rPr>
      </w:pPr>
    </w:p>
    <w:p w:rsidR="00DF7AB6" w:rsidRPr="00DF7AB6" w:rsidRDefault="00DF7AB6" w:rsidP="00DF7AB6">
      <w:pPr>
        <w:spacing w:after="200" w:line="276" w:lineRule="auto"/>
        <w:ind w:firstLine="0"/>
        <w:jc w:val="left"/>
        <w:rPr>
          <w:rFonts w:cs="Times New Roman"/>
          <w:i/>
          <w:sz w:val="24"/>
          <w:szCs w:val="24"/>
        </w:rPr>
      </w:pPr>
      <w:r w:rsidRPr="00DF7AB6">
        <w:rPr>
          <w:rFonts w:cs="Times New Roman"/>
          <w:i/>
          <w:sz w:val="24"/>
          <w:szCs w:val="24"/>
        </w:rPr>
        <w:br w:type="page"/>
      </w:r>
    </w:p>
    <w:p w:rsidR="00DF7AB6" w:rsidRPr="00DF7AB6" w:rsidRDefault="00DF7AB6" w:rsidP="00DF7AB6">
      <w:pPr>
        <w:spacing w:line="240" w:lineRule="auto"/>
        <w:ind w:firstLine="0"/>
        <w:jc w:val="right"/>
        <w:rPr>
          <w:rFonts w:cs="Times New Roman"/>
          <w:i/>
          <w:sz w:val="24"/>
          <w:szCs w:val="24"/>
        </w:rPr>
      </w:pPr>
      <w:r w:rsidRPr="00DF7AB6">
        <w:rPr>
          <w:rFonts w:cs="Times New Roman"/>
          <w:i/>
          <w:sz w:val="24"/>
          <w:szCs w:val="24"/>
        </w:rPr>
        <w:lastRenderedPageBreak/>
        <w:t>Приложение 2</w:t>
      </w:r>
    </w:p>
    <w:p w:rsidR="00DF7AB6" w:rsidRPr="00DF7AB6" w:rsidRDefault="00DF7AB6" w:rsidP="00DF7AB6">
      <w:pPr>
        <w:spacing w:line="240" w:lineRule="auto"/>
        <w:ind w:firstLine="0"/>
        <w:jc w:val="right"/>
        <w:rPr>
          <w:rFonts w:cs="Times New Roman"/>
          <w:i/>
          <w:sz w:val="24"/>
          <w:szCs w:val="24"/>
        </w:rPr>
      </w:pPr>
    </w:p>
    <w:p w:rsidR="00DF7AB6" w:rsidRPr="00DF7AB6" w:rsidRDefault="00DF7AB6" w:rsidP="00DF7AB6">
      <w:pPr>
        <w:spacing w:line="240" w:lineRule="auto"/>
        <w:ind w:firstLine="0"/>
        <w:jc w:val="center"/>
        <w:rPr>
          <w:rFonts w:cs="Times New Roman"/>
          <w:sz w:val="24"/>
          <w:szCs w:val="24"/>
        </w:rPr>
      </w:pPr>
      <w:r w:rsidRPr="00DF7AB6">
        <w:rPr>
          <w:rFonts w:cs="Times New Roman"/>
          <w:sz w:val="24"/>
          <w:szCs w:val="24"/>
        </w:rPr>
        <w:t>Отчет о финансовых результатах (в тыс. руб.)</w:t>
      </w:r>
    </w:p>
    <w:p w:rsidR="00DF7AB6" w:rsidRPr="00DF7AB6" w:rsidRDefault="00DF7AB6" w:rsidP="00DF7AB6">
      <w:pPr>
        <w:spacing w:line="240" w:lineRule="auto"/>
        <w:ind w:firstLine="0"/>
        <w:jc w:val="center"/>
        <w:rPr>
          <w:rFonts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425"/>
        <w:gridCol w:w="3639"/>
        <w:gridCol w:w="745"/>
        <w:gridCol w:w="1381"/>
        <w:gridCol w:w="328"/>
        <w:gridCol w:w="1748"/>
      </w:tblGrid>
      <w:tr w:rsidR="00DF7AB6" w:rsidRPr="00DF7AB6" w:rsidTr="00B32D9A">
        <w:tc>
          <w:tcPr>
            <w:tcW w:w="1435"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Пояснения</w:t>
            </w:r>
          </w:p>
        </w:tc>
        <w:tc>
          <w:tcPr>
            <w:tcW w:w="3796"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Наименование показателя</w:t>
            </w:r>
          </w:p>
        </w:tc>
        <w:tc>
          <w:tcPr>
            <w:tcW w:w="2170" w:type="dxa"/>
            <w:gridSpan w:val="2"/>
            <w:tcBorders>
              <w:bottom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За год 2014</w:t>
            </w:r>
          </w:p>
        </w:tc>
        <w:tc>
          <w:tcPr>
            <w:tcW w:w="2170" w:type="dxa"/>
            <w:gridSpan w:val="2"/>
            <w:tcBorders>
              <w:bottom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За год 2013</w:t>
            </w:r>
          </w:p>
        </w:tc>
      </w:tr>
      <w:tr w:rsidR="00DF7AB6" w:rsidRPr="00DF7AB6" w:rsidTr="00B32D9A">
        <w:tc>
          <w:tcPr>
            <w:tcW w:w="1435" w:type="dxa"/>
          </w:tcPr>
          <w:p w:rsidR="00DF7AB6" w:rsidRPr="00DF7AB6" w:rsidRDefault="00DF7AB6" w:rsidP="00B32D9A">
            <w:pPr>
              <w:spacing w:line="240" w:lineRule="auto"/>
              <w:ind w:firstLine="0"/>
              <w:jc w:val="center"/>
              <w:rPr>
                <w:rFonts w:cs="Times New Roman"/>
                <w:sz w:val="24"/>
                <w:szCs w:val="24"/>
              </w:rPr>
            </w:pPr>
          </w:p>
        </w:tc>
        <w:tc>
          <w:tcPr>
            <w:tcW w:w="3796" w:type="dxa"/>
            <w:tcBorders>
              <w:right w:val="single" w:sz="18" w:space="0" w:color="auto"/>
            </w:tcBorders>
            <w:vAlign w:val="bottom"/>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Выручка</w:t>
            </w:r>
          </w:p>
        </w:tc>
        <w:tc>
          <w:tcPr>
            <w:tcW w:w="2170" w:type="dxa"/>
            <w:gridSpan w:val="2"/>
            <w:tcBorders>
              <w:top w:val="single" w:sz="18" w:space="0" w:color="auto"/>
              <w:lef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58092</w:t>
            </w:r>
          </w:p>
        </w:tc>
        <w:tc>
          <w:tcPr>
            <w:tcW w:w="2170" w:type="dxa"/>
            <w:gridSpan w:val="2"/>
            <w:tcBorders>
              <w:top w:val="single" w:sz="18" w:space="0" w:color="auto"/>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50976</w:t>
            </w:r>
          </w:p>
        </w:tc>
      </w:tr>
      <w:tr w:rsidR="00DF7AB6" w:rsidRPr="00DF7AB6" w:rsidTr="00B32D9A">
        <w:tc>
          <w:tcPr>
            <w:tcW w:w="1435" w:type="dxa"/>
          </w:tcPr>
          <w:p w:rsidR="00DF7AB6" w:rsidRPr="00DF7AB6" w:rsidRDefault="00DF7AB6" w:rsidP="00B32D9A">
            <w:pPr>
              <w:spacing w:line="240" w:lineRule="auto"/>
              <w:ind w:firstLine="0"/>
              <w:jc w:val="center"/>
              <w:rPr>
                <w:rFonts w:cs="Times New Roman"/>
                <w:sz w:val="24"/>
                <w:szCs w:val="24"/>
              </w:rPr>
            </w:pPr>
          </w:p>
        </w:tc>
        <w:tc>
          <w:tcPr>
            <w:tcW w:w="3796" w:type="dxa"/>
            <w:tcBorders>
              <w:right w:val="single" w:sz="18" w:space="0" w:color="auto"/>
            </w:tcBorders>
            <w:vAlign w:val="bottom"/>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Себестоимость продаж</w:t>
            </w:r>
          </w:p>
        </w:tc>
        <w:tc>
          <w:tcPr>
            <w:tcW w:w="2170" w:type="dxa"/>
            <w:gridSpan w:val="2"/>
            <w:tcBorders>
              <w:lef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(53210)</w:t>
            </w:r>
          </w:p>
        </w:tc>
        <w:tc>
          <w:tcPr>
            <w:tcW w:w="2170" w:type="dxa"/>
            <w:gridSpan w:val="2"/>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(45384)</w:t>
            </w:r>
          </w:p>
        </w:tc>
      </w:tr>
      <w:tr w:rsidR="00DF7AB6" w:rsidRPr="00DF7AB6" w:rsidTr="00B32D9A">
        <w:tc>
          <w:tcPr>
            <w:tcW w:w="1435" w:type="dxa"/>
          </w:tcPr>
          <w:p w:rsidR="00DF7AB6" w:rsidRPr="00DF7AB6" w:rsidRDefault="00DF7AB6" w:rsidP="00B32D9A">
            <w:pPr>
              <w:spacing w:line="240" w:lineRule="auto"/>
              <w:ind w:firstLine="0"/>
              <w:jc w:val="center"/>
              <w:rPr>
                <w:rFonts w:cs="Times New Roman"/>
                <w:sz w:val="24"/>
                <w:szCs w:val="24"/>
              </w:rPr>
            </w:pPr>
          </w:p>
        </w:tc>
        <w:tc>
          <w:tcPr>
            <w:tcW w:w="3796" w:type="dxa"/>
            <w:tcBorders>
              <w:right w:val="single" w:sz="18" w:space="0" w:color="auto"/>
            </w:tcBorders>
            <w:vAlign w:val="bottom"/>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Валовая прибыль (убыток)</w:t>
            </w:r>
          </w:p>
        </w:tc>
        <w:tc>
          <w:tcPr>
            <w:tcW w:w="2170" w:type="dxa"/>
            <w:gridSpan w:val="2"/>
            <w:tcBorders>
              <w:lef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4882</w:t>
            </w:r>
          </w:p>
        </w:tc>
        <w:tc>
          <w:tcPr>
            <w:tcW w:w="2170" w:type="dxa"/>
            <w:gridSpan w:val="2"/>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5592</w:t>
            </w:r>
          </w:p>
        </w:tc>
      </w:tr>
      <w:tr w:rsidR="00DF7AB6" w:rsidRPr="00DF7AB6" w:rsidTr="00B32D9A">
        <w:tc>
          <w:tcPr>
            <w:tcW w:w="1435" w:type="dxa"/>
          </w:tcPr>
          <w:p w:rsidR="00DF7AB6" w:rsidRPr="00DF7AB6" w:rsidRDefault="00DF7AB6" w:rsidP="00B32D9A">
            <w:pPr>
              <w:spacing w:line="240" w:lineRule="auto"/>
              <w:ind w:firstLine="0"/>
              <w:jc w:val="center"/>
              <w:rPr>
                <w:rFonts w:cs="Times New Roman"/>
                <w:sz w:val="24"/>
                <w:szCs w:val="24"/>
              </w:rPr>
            </w:pPr>
          </w:p>
        </w:tc>
        <w:tc>
          <w:tcPr>
            <w:tcW w:w="3796" w:type="dxa"/>
            <w:tcBorders>
              <w:right w:val="single" w:sz="18" w:space="0" w:color="auto"/>
            </w:tcBorders>
            <w:vAlign w:val="bottom"/>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Коммерческие расходы</w:t>
            </w:r>
          </w:p>
        </w:tc>
        <w:tc>
          <w:tcPr>
            <w:tcW w:w="2170" w:type="dxa"/>
            <w:gridSpan w:val="2"/>
            <w:tcBorders>
              <w:lef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(117)</w:t>
            </w:r>
          </w:p>
        </w:tc>
        <w:tc>
          <w:tcPr>
            <w:tcW w:w="2170" w:type="dxa"/>
            <w:gridSpan w:val="2"/>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(87)</w:t>
            </w:r>
          </w:p>
        </w:tc>
      </w:tr>
      <w:tr w:rsidR="00DF7AB6" w:rsidRPr="00DF7AB6" w:rsidTr="00B32D9A">
        <w:tc>
          <w:tcPr>
            <w:tcW w:w="1435" w:type="dxa"/>
          </w:tcPr>
          <w:p w:rsidR="00DF7AB6" w:rsidRPr="00DF7AB6" w:rsidRDefault="00DF7AB6" w:rsidP="00B32D9A">
            <w:pPr>
              <w:spacing w:line="240" w:lineRule="auto"/>
              <w:ind w:firstLine="0"/>
              <w:jc w:val="center"/>
              <w:rPr>
                <w:rFonts w:cs="Times New Roman"/>
                <w:sz w:val="24"/>
                <w:szCs w:val="24"/>
              </w:rPr>
            </w:pPr>
          </w:p>
        </w:tc>
        <w:tc>
          <w:tcPr>
            <w:tcW w:w="3796" w:type="dxa"/>
            <w:tcBorders>
              <w:right w:val="single" w:sz="18" w:space="0" w:color="auto"/>
            </w:tcBorders>
            <w:vAlign w:val="bottom"/>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Управленческие расходы</w:t>
            </w:r>
          </w:p>
        </w:tc>
        <w:tc>
          <w:tcPr>
            <w:tcW w:w="2170" w:type="dxa"/>
            <w:gridSpan w:val="2"/>
            <w:tcBorders>
              <w:lef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w:t>
            </w:r>
          </w:p>
        </w:tc>
        <w:tc>
          <w:tcPr>
            <w:tcW w:w="2170" w:type="dxa"/>
            <w:gridSpan w:val="2"/>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w:t>
            </w:r>
          </w:p>
        </w:tc>
      </w:tr>
      <w:tr w:rsidR="00DF7AB6" w:rsidRPr="00DF7AB6" w:rsidTr="00B32D9A">
        <w:tc>
          <w:tcPr>
            <w:tcW w:w="1435" w:type="dxa"/>
          </w:tcPr>
          <w:p w:rsidR="00DF7AB6" w:rsidRPr="00DF7AB6" w:rsidRDefault="00DF7AB6" w:rsidP="00B32D9A">
            <w:pPr>
              <w:spacing w:line="240" w:lineRule="auto"/>
              <w:ind w:firstLine="0"/>
              <w:jc w:val="center"/>
              <w:rPr>
                <w:rFonts w:cs="Times New Roman"/>
                <w:sz w:val="24"/>
                <w:szCs w:val="24"/>
              </w:rPr>
            </w:pPr>
          </w:p>
        </w:tc>
        <w:tc>
          <w:tcPr>
            <w:tcW w:w="3796" w:type="dxa"/>
            <w:tcBorders>
              <w:right w:val="single" w:sz="18" w:space="0" w:color="auto"/>
            </w:tcBorders>
            <w:vAlign w:val="bottom"/>
          </w:tcPr>
          <w:p w:rsidR="00DF7AB6" w:rsidRPr="00DF7AB6" w:rsidRDefault="00DF7AB6" w:rsidP="00B32D9A">
            <w:pPr>
              <w:spacing w:line="240" w:lineRule="auto"/>
              <w:ind w:firstLine="0"/>
              <w:rPr>
                <w:rFonts w:cs="Times New Roman"/>
                <w:b/>
                <w:sz w:val="24"/>
                <w:szCs w:val="24"/>
              </w:rPr>
            </w:pPr>
            <w:r w:rsidRPr="00DF7AB6">
              <w:rPr>
                <w:rFonts w:cs="Times New Roman"/>
                <w:b/>
                <w:sz w:val="24"/>
                <w:szCs w:val="24"/>
              </w:rPr>
              <w:t>Прибыль (убыток) от продаж</w:t>
            </w:r>
          </w:p>
        </w:tc>
        <w:tc>
          <w:tcPr>
            <w:tcW w:w="2170" w:type="dxa"/>
            <w:gridSpan w:val="2"/>
            <w:tcBorders>
              <w:lef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4765</w:t>
            </w:r>
          </w:p>
        </w:tc>
        <w:tc>
          <w:tcPr>
            <w:tcW w:w="2170" w:type="dxa"/>
            <w:gridSpan w:val="2"/>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5505</w:t>
            </w:r>
          </w:p>
        </w:tc>
      </w:tr>
      <w:tr w:rsidR="00DF7AB6" w:rsidRPr="00DF7AB6" w:rsidTr="00B32D9A">
        <w:tc>
          <w:tcPr>
            <w:tcW w:w="1435" w:type="dxa"/>
          </w:tcPr>
          <w:p w:rsidR="00DF7AB6" w:rsidRPr="00DF7AB6" w:rsidRDefault="00DF7AB6" w:rsidP="00B32D9A">
            <w:pPr>
              <w:spacing w:line="240" w:lineRule="auto"/>
              <w:ind w:firstLine="0"/>
              <w:jc w:val="center"/>
              <w:rPr>
                <w:rFonts w:cs="Times New Roman"/>
                <w:sz w:val="24"/>
                <w:szCs w:val="24"/>
              </w:rPr>
            </w:pPr>
          </w:p>
        </w:tc>
        <w:tc>
          <w:tcPr>
            <w:tcW w:w="3796" w:type="dxa"/>
            <w:tcBorders>
              <w:right w:val="single" w:sz="18" w:space="0" w:color="auto"/>
            </w:tcBorders>
            <w:vAlign w:val="bottom"/>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Доходы от участия в других организациях</w:t>
            </w:r>
          </w:p>
        </w:tc>
        <w:tc>
          <w:tcPr>
            <w:tcW w:w="2170" w:type="dxa"/>
            <w:gridSpan w:val="2"/>
            <w:tcBorders>
              <w:lef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10</w:t>
            </w:r>
          </w:p>
        </w:tc>
        <w:tc>
          <w:tcPr>
            <w:tcW w:w="2170" w:type="dxa"/>
            <w:gridSpan w:val="2"/>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10</w:t>
            </w:r>
          </w:p>
        </w:tc>
      </w:tr>
      <w:tr w:rsidR="00DF7AB6" w:rsidRPr="00DF7AB6" w:rsidTr="00B32D9A">
        <w:tc>
          <w:tcPr>
            <w:tcW w:w="1435" w:type="dxa"/>
          </w:tcPr>
          <w:p w:rsidR="00DF7AB6" w:rsidRPr="00DF7AB6" w:rsidRDefault="00DF7AB6" w:rsidP="00B32D9A">
            <w:pPr>
              <w:spacing w:line="240" w:lineRule="auto"/>
              <w:ind w:firstLine="0"/>
              <w:jc w:val="center"/>
              <w:rPr>
                <w:rFonts w:cs="Times New Roman"/>
                <w:sz w:val="24"/>
                <w:szCs w:val="24"/>
              </w:rPr>
            </w:pPr>
          </w:p>
        </w:tc>
        <w:tc>
          <w:tcPr>
            <w:tcW w:w="3796" w:type="dxa"/>
            <w:tcBorders>
              <w:right w:val="single" w:sz="18" w:space="0" w:color="auto"/>
            </w:tcBorders>
            <w:vAlign w:val="bottom"/>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Проценты к получению</w:t>
            </w:r>
          </w:p>
        </w:tc>
        <w:tc>
          <w:tcPr>
            <w:tcW w:w="2170" w:type="dxa"/>
            <w:gridSpan w:val="2"/>
            <w:tcBorders>
              <w:left w:val="single" w:sz="18" w:space="0" w:color="auto"/>
            </w:tcBorders>
          </w:tcPr>
          <w:p w:rsidR="00DF7AB6" w:rsidRPr="00DF7AB6" w:rsidRDefault="00DF7AB6" w:rsidP="00B32D9A">
            <w:pPr>
              <w:spacing w:line="240" w:lineRule="auto"/>
              <w:ind w:firstLine="0"/>
              <w:jc w:val="center"/>
              <w:rPr>
                <w:rFonts w:cs="Times New Roman"/>
                <w:sz w:val="24"/>
                <w:szCs w:val="24"/>
              </w:rPr>
            </w:pPr>
          </w:p>
        </w:tc>
        <w:tc>
          <w:tcPr>
            <w:tcW w:w="2170" w:type="dxa"/>
            <w:gridSpan w:val="2"/>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p>
        </w:tc>
      </w:tr>
      <w:tr w:rsidR="00DF7AB6" w:rsidRPr="00DF7AB6" w:rsidTr="00B32D9A">
        <w:tc>
          <w:tcPr>
            <w:tcW w:w="1435" w:type="dxa"/>
          </w:tcPr>
          <w:p w:rsidR="00DF7AB6" w:rsidRPr="00DF7AB6" w:rsidRDefault="00DF7AB6" w:rsidP="00B32D9A">
            <w:pPr>
              <w:spacing w:line="240" w:lineRule="auto"/>
              <w:ind w:firstLine="0"/>
              <w:jc w:val="center"/>
              <w:rPr>
                <w:rFonts w:cs="Times New Roman"/>
                <w:sz w:val="24"/>
                <w:szCs w:val="24"/>
              </w:rPr>
            </w:pPr>
          </w:p>
        </w:tc>
        <w:tc>
          <w:tcPr>
            <w:tcW w:w="3796" w:type="dxa"/>
            <w:tcBorders>
              <w:right w:val="single" w:sz="18" w:space="0" w:color="auto"/>
            </w:tcBorders>
            <w:vAlign w:val="bottom"/>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Проценты к уплате</w:t>
            </w:r>
          </w:p>
        </w:tc>
        <w:tc>
          <w:tcPr>
            <w:tcW w:w="2170" w:type="dxa"/>
            <w:gridSpan w:val="2"/>
            <w:tcBorders>
              <w:lef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w:t>
            </w:r>
          </w:p>
        </w:tc>
        <w:tc>
          <w:tcPr>
            <w:tcW w:w="2170" w:type="dxa"/>
            <w:gridSpan w:val="2"/>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w:t>
            </w:r>
          </w:p>
        </w:tc>
      </w:tr>
      <w:tr w:rsidR="00DF7AB6" w:rsidRPr="00DF7AB6" w:rsidTr="00B32D9A">
        <w:tc>
          <w:tcPr>
            <w:tcW w:w="1435" w:type="dxa"/>
          </w:tcPr>
          <w:p w:rsidR="00DF7AB6" w:rsidRPr="00DF7AB6" w:rsidRDefault="00DF7AB6" w:rsidP="00B32D9A">
            <w:pPr>
              <w:spacing w:line="240" w:lineRule="auto"/>
              <w:ind w:firstLine="0"/>
              <w:jc w:val="center"/>
              <w:rPr>
                <w:rFonts w:cs="Times New Roman"/>
                <w:sz w:val="24"/>
                <w:szCs w:val="24"/>
              </w:rPr>
            </w:pPr>
          </w:p>
        </w:tc>
        <w:tc>
          <w:tcPr>
            <w:tcW w:w="3796" w:type="dxa"/>
            <w:tcBorders>
              <w:right w:val="single" w:sz="18" w:space="0" w:color="auto"/>
            </w:tcBorders>
            <w:vAlign w:val="bottom"/>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Прочие доходы</w:t>
            </w:r>
          </w:p>
        </w:tc>
        <w:tc>
          <w:tcPr>
            <w:tcW w:w="2170" w:type="dxa"/>
            <w:gridSpan w:val="2"/>
            <w:tcBorders>
              <w:lef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2375</w:t>
            </w:r>
          </w:p>
        </w:tc>
        <w:tc>
          <w:tcPr>
            <w:tcW w:w="2170" w:type="dxa"/>
            <w:gridSpan w:val="2"/>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1388</w:t>
            </w:r>
          </w:p>
        </w:tc>
      </w:tr>
      <w:tr w:rsidR="00DF7AB6" w:rsidRPr="00DF7AB6" w:rsidTr="00B32D9A">
        <w:tc>
          <w:tcPr>
            <w:tcW w:w="1435" w:type="dxa"/>
          </w:tcPr>
          <w:p w:rsidR="00DF7AB6" w:rsidRPr="00DF7AB6" w:rsidRDefault="00DF7AB6" w:rsidP="00B32D9A">
            <w:pPr>
              <w:spacing w:line="240" w:lineRule="auto"/>
              <w:ind w:firstLine="0"/>
              <w:jc w:val="center"/>
              <w:rPr>
                <w:rFonts w:cs="Times New Roman"/>
                <w:sz w:val="24"/>
                <w:szCs w:val="24"/>
              </w:rPr>
            </w:pPr>
          </w:p>
        </w:tc>
        <w:tc>
          <w:tcPr>
            <w:tcW w:w="3796" w:type="dxa"/>
            <w:tcBorders>
              <w:right w:val="single" w:sz="18" w:space="0" w:color="auto"/>
            </w:tcBorders>
            <w:vAlign w:val="bottom"/>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Прочие расходы</w:t>
            </w:r>
          </w:p>
        </w:tc>
        <w:tc>
          <w:tcPr>
            <w:tcW w:w="2170" w:type="dxa"/>
            <w:gridSpan w:val="2"/>
            <w:tcBorders>
              <w:lef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(4185)</w:t>
            </w:r>
          </w:p>
        </w:tc>
        <w:tc>
          <w:tcPr>
            <w:tcW w:w="2170" w:type="dxa"/>
            <w:gridSpan w:val="2"/>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(3434)</w:t>
            </w:r>
          </w:p>
        </w:tc>
      </w:tr>
      <w:tr w:rsidR="00DF7AB6" w:rsidRPr="00DF7AB6" w:rsidTr="00B32D9A">
        <w:tc>
          <w:tcPr>
            <w:tcW w:w="1435" w:type="dxa"/>
          </w:tcPr>
          <w:p w:rsidR="00DF7AB6" w:rsidRPr="00DF7AB6" w:rsidRDefault="00DF7AB6" w:rsidP="00B32D9A">
            <w:pPr>
              <w:spacing w:line="240" w:lineRule="auto"/>
              <w:ind w:firstLine="0"/>
              <w:jc w:val="center"/>
              <w:rPr>
                <w:rFonts w:cs="Times New Roman"/>
                <w:sz w:val="24"/>
                <w:szCs w:val="24"/>
              </w:rPr>
            </w:pPr>
          </w:p>
        </w:tc>
        <w:tc>
          <w:tcPr>
            <w:tcW w:w="3796" w:type="dxa"/>
            <w:tcBorders>
              <w:right w:val="single" w:sz="18" w:space="0" w:color="auto"/>
            </w:tcBorders>
            <w:vAlign w:val="bottom"/>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Прибыль (убыток) до налогообложения</w:t>
            </w:r>
          </w:p>
        </w:tc>
        <w:tc>
          <w:tcPr>
            <w:tcW w:w="2170" w:type="dxa"/>
            <w:gridSpan w:val="2"/>
            <w:tcBorders>
              <w:lef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2965</w:t>
            </w:r>
          </w:p>
        </w:tc>
        <w:tc>
          <w:tcPr>
            <w:tcW w:w="2170" w:type="dxa"/>
            <w:gridSpan w:val="2"/>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3469</w:t>
            </w:r>
          </w:p>
        </w:tc>
      </w:tr>
      <w:tr w:rsidR="00DF7AB6" w:rsidRPr="00DF7AB6" w:rsidTr="00B32D9A">
        <w:tc>
          <w:tcPr>
            <w:tcW w:w="1435" w:type="dxa"/>
          </w:tcPr>
          <w:p w:rsidR="00DF7AB6" w:rsidRPr="00DF7AB6" w:rsidRDefault="00DF7AB6" w:rsidP="00B32D9A">
            <w:pPr>
              <w:spacing w:line="240" w:lineRule="auto"/>
              <w:ind w:firstLine="0"/>
              <w:jc w:val="center"/>
              <w:rPr>
                <w:rFonts w:cs="Times New Roman"/>
                <w:sz w:val="24"/>
                <w:szCs w:val="24"/>
              </w:rPr>
            </w:pPr>
          </w:p>
        </w:tc>
        <w:tc>
          <w:tcPr>
            <w:tcW w:w="3796" w:type="dxa"/>
            <w:tcBorders>
              <w:right w:val="single" w:sz="18" w:space="0" w:color="auto"/>
            </w:tcBorders>
            <w:vAlign w:val="bottom"/>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Текущий налог на прибыль</w:t>
            </w:r>
          </w:p>
        </w:tc>
        <w:tc>
          <w:tcPr>
            <w:tcW w:w="2170" w:type="dxa"/>
            <w:gridSpan w:val="2"/>
            <w:tcBorders>
              <w:lef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(799)</w:t>
            </w:r>
          </w:p>
        </w:tc>
        <w:tc>
          <w:tcPr>
            <w:tcW w:w="2170" w:type="dxa"/>
            <w:gridSpan w:val="2"/>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(993)</w:t>
            </w:r>
          </w:p>
        </w:tc>
      </w:tr>
      <w:tr w:rsidR="00DF7AB6" w:rsidRPr="00DF7AB6" w:rsidTr="00B32D9A">
        <w:tc>
          <w:tcPr>
            <w:tcW w:w="1435" w:type="dxa"/>
          </w:tcPr>
          <w:p w:rsidR="00DF7AB6" w:rsidRPr="00DF7AB6" w:rsidRDefault="00DF7AB6" w:rsidP="00B32D9A">
            <w:pPr>
              <w:spacing w:line="240" w:lineRule="auto"/>
              <w:ind w:firstLine="0"/>
              <w:jc w:val="center"/>
              <w:rPr>
                <w:rFonts w:cs="Times New Roman"/>
                <w:sz w:val="24"/>
                <w:szCs w:val="24"/>
              </w:rPr>
            </w:pPr>
          </w:p>
        </w:tc>
        <w:tc>
          <w:tcPr>
            <w:tcW w:w="3796" w:type="dxa"/>
            <w:tcBorders>
              <w:right w:val="single" w:sz="18" w:space="0" w:color="auto"/>
            </w:tcBorders>
            <w:vAlign w:val="bottom"/>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в т.ч. постоянные налоговые обязательства (активы)</w:t>
            </w:r>
          </w:p>
        </w:tc>
        <w:tc>
          <w:tcPr>
            <w:tcW w:w="2170" w:type="dxa"/>
            <w:gridSpan w:val="2"/>
            <w:tcBorders>
              <w:lef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w:t>
            </w:r>
          </w:p>
        </w:tc>
        <w:tc>
          <w:tcPr>
            <w:tcW w:w="2170" w:type="dxa"/>
            <w:gridSpan w:val="2"/>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w:t>
            </w:r>
          </w:p>
        </w:tc>
      </w:tr>
      <w:tr w:rsidR="00DF7AB6" w:rsidRPr="00DF7AB6" w:rsidTr="00B32D9A">
        <w:tc>
          <w:tcPr>
            <w:tcW w:w="1435" w:type="dxa"/>
          </w:tcPr>
          <w:p w:rsidR="00DF7AB6" w:rsidRPr="00DF7AB6" w:rsidRDefault="00DF7AB6" w:rsidP="00B32D9A">
            <w:pPr>
              <w:spacing w:line="240" w:lineRule="auto"/>
              <w:ind w:firstLine="0"/>
              <w:jc w:val="center"/>
              <w:rPr>
                <w:rFonts w:cs="Times New Roman"/>
                <w:sz w:val="24"/>
                <w:szCs w:val="24"/>
              </w:rPr>
            </w:pPr>
          </w:p>
        </w:tc>
        <w:tc>
          <w:tcPr>
            <w:tcW w:w="3796" w:type="dxa"/>
            <w:tcBorders>
              <w:right w:val="single" w:sz="18" w:space="0" w:color="auto"/>
            </w:tcBorders>
            <w:vAlign w:val="bottom"/>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 xml:space="preserve">Изменение отложенных налоговых </w:t>
            </w:r>
            <w:r w:rsidRPr="00DF7AB6">
              <w:rPr>
                <w:rFonts w:cs="Times New Roman"/>
                <w:sz w:val="24"/>
                <w:szCs w:val="24"/>
              </w:rPr>
              <w:br/>
              <w:t>обязательств</w:t>
            </w:r>
          </w:p>
        </w:tc>
        <w:tc>
          <w:tcPr>
            <w:tcW w:w="2170" w:type="dxa"/>
            <w:gridSpan w:val="2"/>
            <w:tcBorders>
              <w:lef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w:t>
            </w:r>
          </w:p>
        </w:tc>
        <w:tc>
          <w:tcPr>
            <w:tcW w:w="2170" w:type="dxa"/>
            <w:gridSpan w:val="2"/>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w:t>
            </w:r>
          </w:p>
        </w:tc>
      </w:tr>
      <w:tr w:rsidR="00DF7AB6" w:rsidRPr="00DF7AB6" w:rsidTr="00B32D9A">
        <w:tc>
          <w:tcPr>
            <w:tcW w:w="1435" w:type="dxa"/>
          </w:tcPr>
          <w:p w:rsidR="00DF7AB6" w:rsidRPr="00DF7AB6" w:rsidRDefault="00DF7AB6" w:rsidP="00B32D9A">
            <w:pPr>
              <w:spacing w:line="240" w:lineRule="auto"/>
              <w:ind w:firstLine="0"/>
              <w:jc w:val="center"/>
              <w:rPr>
                <w:rFonts w:cs="Times New Roman"/>
                <w:sz w:val="24"/>
                <w:szCs w:val="24"/>
              </w:rPr>
            </w:pPr>
          </w:p>
        </w:tc>
        <w:tc>
          <w:tcPr>
            <w:tcW w:w="3796" w:type="dxa"/>
            <w:tcBorders>
              <w:right w:val="single" w:sz="18" w:space="0" w:color="auto"/>
            </w:tcBorders>
            <w:vAlign w:val="bottom"/>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Изменение отложенных налоговых активов</w:t>
            </w:r>
          </w:p>
        </w:tc>
        <w:tc>
          <w:tcPr>
            <w:tcW w:w="2170" w:type="dxa"/>
            <w:gridSpan w:val="2"/>
            <w:tcBorders>
              <w:lef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w:t>
            </w:r>
          </w:p>
        </w:tc>
        <w:tc>
          <w:tcPr>
            <w:tcW w:w="2170" w:type="dxa"/>
            <w:gridSpan w:val="2"/>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w:t>
            </w:r>
          </w:p>
        </w:tc>
      </w:tr>
      <w:tr w:rsidR="00DF7AB6" w:rsidRPr="00DF7AB6" w:rsidTr="00B32D9A">
        <w:tc>
          <w:tcPr>
            <w:tcW w:w="1435" w:type="dxa"/>
            <w:tcBorders>
              <w:bottom w:val="single" w:sz="12" w:space="0" w:color="auto"/>
            </w:tcBorders>
          </w:tcPr>
          <w:p w:rsidR="00DF7AB6" w:rsidRPr="00DF7AB6" w:rsidRDefault="00DF7AB6" w:rsidP="00B32D9A">
            <w:pPr>
              <w:spacing w:line="240" w:lineRule="auto"/>
              <w:ind w:firstLine="0"/>
              <w:jc w:val="center"/>
              <w:rPr>
                <w:rFonts w:cs="Times New Roman"/>
                <w:sz w:val="24"/>
                <w:szCs w:val="24"/>
              </w:rPr>
            </w:pPr>
          </w:p>
        </w:tc>
        <w:tc>
          <w:tcPr>
            <w:tcW w:w="3796" w:type="dxa"/>
            <w:tcBorders>
              <w:bottom w:val="single" w:sz="18" w:space="0" w:color="auto"/>
              <w:right w:val="single" w:sz="18" w:space="0" w:color="auto"/>
            </w:tcBorders>
            <w:vAlign w:val="center"/>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Прочее</w:t>
            </w:r>
          </w:p>
        </w:tc>
        <w:tc>
          <w:tcPr>
            <w:tcW w:w="2170" w:type="dxa"/>
            <w:gridSpan w:val="2"/>
            <w:tcBorders>
              <w:left w:val="single" w:sz="18" w:space="0" w:color="auto"/>
              <w:bottom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w:t>
            </w:r>
          </w:p>
        </w:tc>
        <w:tc>
          <w:tcPr>
            <w:tcW w:w="2170" w:type="dxa"/>
            <w:gridSpan w:val="2"/>
            <w:tcBorders>
              <w:bottom w:val="single" w:sz="18" w:space="0" w:color="auto"/>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w:t>
            </w:r>
          </w:p>
        </w:tc>
      </w:tr>
      <w:tr w:rsidR="00DF7AB6" w:rsidRPr="00DF7AB6" w:rsidTr="00B32D9A">
        <w:tc>
          <w:tcPr>
            <w:tcW w:w="1435" w:type="dxa"/>
            <w:tcBorders>
              <w:top w:val="single" w:sz="12" w:space="0" w:color="auto"/>
            </w:tcBorders>
          </w:tcPr>
          <w:p w:rsidR="00DF7AB6" w:rsidRPr="00DF7AB6" w:rsidRDefault="00DF7AB6" w:rsidP="00B32D9A">
            <w:pPr>
              <w:spacing w:line="240" w:lineRule="auto"/>
              <w:ind w:firstLine="0"/>
              <w:jc w:val="center"/>
              <w:rPr>
                <w:rFonts w:cs="Times New Roman"/>
                <w:sz w:val="24"/>
                <w:szCs w:val="24"/>
              </w:rPr>
            </w:pPr>
          </w:p>
        </w:tc>
        <w:tc>
          <w:tcPr>
            <w:tcW w:w="3796" w:type="dxa"/>
            <w:tcBorders>
              <w:top w:val="single" w:sz="18" w:space="0" w:color="auto"/>
              <w:right w:val="single" w:sz="18" w:space="0" w:color="auto"/>
            </w:tcBorders>
            <w:vAlign w:val="center"/>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Чистая прибыль (убыток)</w:t>
            </w:r>
          </w:p>
        </w:tc>
        <w:tc>
          <w:tcPr>
            <w:tcW w:w="2170" w:type="dxa"/>
            <w:gridSpan w:val="2"/>
            <w:tcBorders>
              <w:top w:val="single" w:sz="18" w:space="0" w:color="auto"/>
              <w:left w:val="single" w:sz="18" w:space="0" w:color="auto"/>
              <w:bottom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2166</w:t>
            </w:r>
          </w:p>
        </w:tc>
        <w:tc>
          <w:tcPr>
            <w:tcW w:w="2170" w:type="dxa"/>
            <w:gridSpan w:val="2"/>
            <w:tcBorders>
              <w:top w:val="single" w:sz="18" w:space="0" w:color="auto"/>
              <w:bottom w:val="single" w:sz="18" w:space="0" w:color="auto"/>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2476</w:t>
            </w:r>
          </w:p>
        </w:tc>
      </w:tr>
      <w:tr w:rsidR="00DF7AB6" w:rsidRPr="00DF7AB6" w:rsidTr="00B32D9A">
        <w:tc>
          <w:tcPr>
            <w:tcW w:w="1435"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Пояснения</w:t>
            </w:r>
          </w:p>
        </w:tc>
        <w:tc>
          <w:tcPr>
            <w:tcW w:w="4568" w:type="dxa"/>
            <w:gridSpan w:val="2"/>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Наименование показателя</w:t>
            </w:r>
          </w:p>
        </w:tc>
        <w:tc>
          <w:tcPr>
            <w:tcW w:w="1751" w:type="dxa"/>
            <w:gridSpan w:val="2"/>
            <w:tcBorders>
              <w:bottom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За 12месяцев 2014</w:t>
            </w:r>
          </w:p>
        </w:tc>
        <w:tc>
          <w:tcPr>
            <w:tcW w:w="1817" w:type="dxa"/>
            <w:tcBorders>
              <w:bottom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За 12 месяцев 2013</w:t>
            </w:r>
          </w:p>
        </w:tc>
      </w:tr>
      <w:tr w:rsidR="00DF7AB6" w:rsidRPr="00DF7AB6" w:rsidTr="00B32D9A">
        <w:tc>
          <w:tcPr>
            <w:tcW w:w="1435" w:type="dxa"/>
          </w:tcPr>
          <w:p w:rsidR="00DF7AB6" w:rsidRPr="00DF7AB6" w:rsidRDefault="00DF7AB6" w:rsidP="00B32D9A">
            <w:pPr>
              <w:spacing w:line="240" w:lineRule="auto"/>
              <w:ind w:firstLine="0"/>
              <w:jc w:val="center"/>
              <w:rPr>
                <w:rFonts w:cs="Times New Roman"/>
                <w:sz w:val="24"/>
                <w:szCs w:val="24"/>
              </w:rPr>
            </w:pPr>
          </w:p>
        </w:tc>
        <w:tc>
          <w:tcPr>
            <w:tcW w:w="4568" w:type="dxa"/>
            <w:gridSpan w:val="2"/>
            <w:tcBorders>
              <w:right w:val="single" w:sz="18" w:space="0" w:color="auto"/>
            </w:tcBorders>
          </w:tcPr>
          <w:p w:rsidR="00DF7AB6" w:rsidRPr="00DF7AB6" w:rsidRDefault="00DF7AB6" w:rsidP="00B32D9A">
            <w:pPr>
              <w:spacing w:line="240" w:lineRule="auto"/>
              <w:ind w:firstLine="0"/>
              <w:rPr>
                <w:rFonts w:cs="Times New Roman"/>
                <w:b/>
                <w:sz w:val="24"/>
                <w:szCs w:val="24"/>
              </w:rPr>
            </w:pPr>
            <w:r w:rsidRPr="00DF7AB6">
              <w:rPr>
                <w:rFonts w:cs="Times New Roman"/>
                <w:b/>
                <w:sz w:val="24"/>
                <w:szCs w:val="24"/>
              </w:rPr>
              <w:t>СПРАВОЧНО</w:t>
            </w:r>
          </w:p>
          <w:p w:rsidR="00DF7AB6" w:rsidRPr="00DF7AB6" w:rsidRDefault="00DF7AB6" w:rsidP="00B32D9A">
            <w:pPr>
              <w:spacing w:line="240" w:lineRule="auto"/>
              <w:ind w:firstLine="0"/>
              <w:rPr>
                <w:rFonts w:cs="Times New Roman"/>
                <w:sz w:val="24"/>
                <w:szCs w:val="24"/>
              </w:rPr>
            </w:pPr>
            <w:r w:rsidRPr="00DF7AB6">
              <w:rPr>
                <w:rFonts w:cs="Times New Roman"/>
                <w:sz w:val="24"/>
                <w:szCs w:val="24"/>
              </w:rPr>
              <w:t xml:space="preserve">Результат от переоценки внеоборотных </w:t>
            </w:r>
            <w:r w:rsidRPr="00DF7AB6">
              <w:rPr>
                <w:rFonts w:cs="Times New Roman"/>
                <w:sz w:val="24"/>
                <w:szCs w:val="24"/>
              </w:rPr>
              <w:br/>
              <w:t>активов, не включаемый в чистую прибыль (убыток) периода</w:t>
            </w:r>
          </w:p>
        </w:tc>
        <w:tc>
          <w:tcPr>
            <w:tcW w:w="1751" w:type="dxa"/>
            <w:gridSpan w:val="2"/>
            <w:tcBorders>
              <w:top w:val="single" w:sz="18" w:space="0" w:color="auto"/>
              <w:left w:val="single" w:sz="18" w:space="0" w:color="auto"/>
            </w:tcBorders>
          </w:tcPr>
          <w:p w:rsidR="00DF7AB6" w:rsidRPr="00DF7AB6" w:rsidRDefault="00DF7AB6" w:rsidP="00B32D9A">
            <w:pPr>
              <w:spacing w:line="240" w:lineRule="auto"/>
              <w:ind w:firstLine="0"/>
              <w:jc w:val="center"/>
              <w:rPr>
                <w:rFonts w:cs="Times New Roman"/>
                <w:sz w:val="24"/>
                <w:szCs w:val="24"/>
              </w:rPr>
            </w:pPr>
          </w:p>
          <w:p w:rsidR="00DF7AB6" w:rsidRPr="00DF7AB6" w:rsidRDefault="00DF7AB6" w:rsidP="00B32D9A">
            <w:pPr>
              <w:spacing w:line="240" w:lineRule="auto"/>
              <w:ind w:firstLine="0"/>
              <w:jc w:val="center"/>
              <w:rPr>
                <w:rFonts w:cs="Times New Roman"/>
                <w:sz w:val="24"/>
                <w:szCs w:val="24"/>
              </w:rPr>
            </w:pPr>
          </w:p>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(3005)</w:t>
            </w:r>
          </w:p>
        </w:tc>
        <w:tc>
          <w:tcPr>
            <w:tcW w:w="1817" w:type="dxa"/>
            <w:tcBorders>
              <w:top w:val="single" w:sz="18" w:space="0" w:color="auto"/>
              <w:right w:val="single" w:sz="18" w:space="0" w:color="auto"/>
            </w:tcBorders>
          </w:tcPr>
          <w:p w:rsidR="00DF7AB6" w:rsidRPr="00DF7AB6" w:rsidRDefault="00DF7AB6" w:rsidP="00B32D9A">
            <w:pPr>
              <w:spacing w:line="240" w:lineRule="auto"/>
              <w:ind w:firstLine="0"/>
              <w:jc w:val="center"/>
              <w:rPr>
                <w:rFonts w:cs="Times New Roman"/>
                <w:sz w:val="24"/>
                <w:szCs w:val="24"/>
              </w:rPr>
            </w:pPr>
          </w:p>
          <w:p w:rsidR="00DF7AB6" w:rsidRPr="00DF7AB6" w:rsidRDefault="00DF7AB6" w:rsidP="00B32D9A">
            <w:pPr>
              <w:spacing w:line="240" w:lineRule="auto"/>
              <w:ind w:firstLine="0"/>
              <w:jc w:val="center"/>
              <w:rPr>
                <w:rFonts w:cs="Times New Roman"/>
                <w:sz w:val="24"/>
                <w:szCs w:val="24"/>
              </w:rPr>
            </w:pPr>
          </w:p>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9787</w:t>
            </w:r>
          </w:p>
        </w:tc>
      </w:tr>
      <w:tr w:rsidR="00DF7AB6" w:rsidRPr="00DF7AB6" w:rsidTr="00B32D9A">
        <w:tc>
          <w:tcPr>
            <w:tcW w:w="1435" w:type="dxa"/>
          </w:tcPr>
          <w:p w:rsidR="00DF7AB6" w:rsidRPr="00DF7AB6" w:rsidRDefault="00DF7AB6" w:rsidP="00B32D9A">
            <w:pPr>
              <w:spacing w:line="240" w:lineRule="auto"/>
              <w:ind w:firstLine="0"/>
              <w:jc w:val="center"/>
              <w:rPr>
                <w:rFonts w:cs="Times New Roman"/>
                <w:sz w:val="24"/>
                <w:szCs w:val="24"/>
              </w:rPr>
            </w:pPr>
          </w:p>
        </w:tc>
        <w:tc>
          <w:tcPr>
            <w:tcW w:w="4568" w:type="dxa"/>
            <w:gridSpan w:val="2"/>
            <w:tcBorders>
              <w:right w:val="single" w:sz="18" w:space="0" w:color="auto"/>
            </w:tcBorders>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 xml:space="preserve">Результат от прочих операций, не </w:t>
            </w:r>
            <w:r w:rsidRPr="00DF7AB6">
              <w:rPr>
                <w:rFonts w:cs="Times New Roman"/>
                <w:sz w:val="24"/>
                <w:szCs w:val="24"/>
              </w:rPr>
              <w:br/>
              <w:t xml:space="preserve">включаемый в чистую прибыль (убыток) </w:t>
            </w:r>
            <w:r w:rsidRPr="00DF7AB6">
              <w:rPr>
                <w:rFonts w:cs="Times New Roman"/>
                <w:sz w:val="24"/>
                <w:szCs w:val="24"/>
              </w:rPr>
              <w:br/>
              <w:t>периода</w:t>
            </w:r>
          </w:p>
        </w:tc>
        <w:tc>
          <w:tcPr>
            <w:tcW w:w="1751" w:type="dxa"/>
            <w:gridSpan w:val="2"/>
            <w:tcBorders>
              <w:lef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w:t>
            </w:r>
          </w:p>
        </w:tc>
        <w:tc>
          <w:tcPr>
            <w:tcW w:w="1817" w:type="dxa"/>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w:t>
            </w:r>
          </w:p>
        </w:tc>
      </w:tr>
      <w:tr w:rsidR="00DF7AB6" w:rsidRPr="00DF7AB6" w:rsidTr="00B32D9A">
        <w:tc>
          <w:tcPr>
            <w:tcW w:w="1435" w:type="dxa"/>
          </w:tcPr>
          <w:p w:rsidR="00DF7AB6" w:rsidRPr="00DF7AB6" w:rsidRDefault="00DF7AB6" w:rsidP="00B32D9A">
            <w:pPr>
              <w:spacing w:line="240" w:lineRule="auto"/>
              <w:ind w:firstLine="0"/>
              <w:jc w:val="center"/>
              <w:rPr>
                <w:rFonts w:cs="Times New Roman"/>
                <w:sz w:val="24"/>
                <w:szCs w:val="24"/>
              </w:rPr>
            </w:pPr>
          </w:p>
        </w:tc>
        <w:tc>
          <w:tcPr>
            <w:tcW w:w="4568" w:type="dxa"/>
            <w:gridSpan w:val="2"/>
            <w:tcBorders>
              <w:right w:val="single" w:sz="18" w:space="0" w:color="auto"/>
            </w:tcBorders>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Совокупный финансовый результат периода</w:t>
            </w:r>
          </w:p>
        </w:tc>
        <w:tc>
          <w:tcPr>
            <w:tcW w:w="1751" w:type="dxa"/>
            <w:gridSpan w:val="2"/>
            <w:tcBorders>
              <w:lef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(839)</w:t>
            </w:r>
          </w:p>
        </w:tc>
        <w:tc>
          <w:tcPr>
            <w:tcW w:w="1817" w:type="dxa"/>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12263</w:t>
            </w:r>
          </w:p>
        </w:tc>
      </w:tr>
      <w:tr w:rsidR="00DF7AB6" w:rsidRPr="00DF7AB6" w:rsidTr="00B32D9A">
        <w:tc>
          <w:tcPr>
            <w:tcW w:w="1435" w:type="dxa"/>
          </w:tcPr>
          <w:p w:rsidR="00DF7AB6" w:rsidRPr="00DF7AB6" w:rsidRDefault="00DF7AB6" w:rsidP="00B32D9A">
            <w:pPr>
              <w:spacing w:line="240" w:lineRule="auto"/>
              <w:ind w:firstLine="0"/>
              <w:jc w:val="center"/>
              <w:rPr>
                <w:rFonts w:cs="Times New Roman"/>
                <w:sz w:val="24"/>
                <w:szCs w:val="24"/>
              </w:rPr>
            </w:pPr>
          </w:p>
        </w:tc>
        <w:tc>
          <w:tcPr>
            <w:tcW w:w="4568" w:type="dxa"/>
            <w:gridSpan w:val="2"/>
            <w:tcBorders>
              <w:right w:val="single" w:sz="18" w:space="0" w:color="auto"/>
            </w:tcBorders>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Базовая прибыль (убыток) на акцию</w:t>
            </w:r>
          </w:p>
        </w:tc>
        <w:tc>
          <w:tcPr>
            <w:tcW w:w="1751" w:type="dxa"/>
            <w:gridSpan w:val="2"/>
            <w:tcBorders>
              <w:left w:val="single" w:sz="18" w:space="0" w:color="auto"/>
            </w:tcBorders>
          </w:tcPr>
          <w:p w:rsidR="00DF7AB6" w:rsidRPr="00DF7AB6" w:rsidRDefault="00DF7AB6" w:rsidP="00B32D9A">
            <w:pPr>
              <w:spacing w:line="240" w:lineRule="auto"/>
              <w:ind w:firstLine="0"/>
              <w:jc w:val="center"/>
              <w:rPr>
                <w:rFonts w:cs="Times New Roman"/>
                <w:sz w:val="24"/>
                <w:szCs w:val="24"/>
              </w:rPr>
            </w:pPr>
          </w:p>
        </w:tc>
        <w:tc>
          <w:tcPr>
            <w:tcW w:w="1817" w:type="dxa"/>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p>
        </w:tc>
      </w:tr>
      <w:tr w:rsidR="00DF7AB6" w:rsidRPr="00DF7AB6" w:rsidTr="00B32D9A">
        <w:tc>
          <w:tcPr>
            <w:tcW w:w="1435" w:type="dxa"/>
          </w:tcPr>
          <w:p w:rsidR="00DF7AB6" w:rsidRPr="00DF7AB6" w:rsidRDefault="00DF7AB6" w:rsidP="00B32D9A">
            <w:pPr>
              <w:spacing w:line="240" w:lineRule="auto"/>
              <w:ind w:firstLine="0"/>
              <w:jc w:val="center"/>
              <w:rPr>
                <w:rFonts w:cs="Times New Roman"/>
                <w:sz w:val="24"/>
                <w:szCs w:val="24"/>
              </w:rPr>
            </w:pPr>
          </w:p>
        </w:tc>
        <w:tc>
          <w:tcPr>
            <w:tcW w:w="4568" w:type="dxa"/>
            <w:gridSpan w:val="2"/>
            <w:tcBorders>
              <w:right w:val="single" w:sz="18" w:space="0" w:color="auto"/>
            </w:tcBorders>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Разводненная прибыль (убыток) на акцию</w:t>
            </w:r>
          </w:p>
        </w:tc>
        <w:tc>
          <w:tcPr>
            <w:tcW w:w="1751" w:type="dxa"/>
            <w:gridSpan w:val="2"/>
            <w:tcBorders>
              <w:left w:val="single" w:sz="18" w:space="0" w:color="auto"/>
              <w:bottom w:val="single" w:sz="18" w:space="0" w:color="auto"/>
            </w:tcBorders>
          </w:tcPr>
          <w:p w:rsidR="00DF7AB6" w:rsidRPr="00DF7AB6" w:rsidRDefault="00DF7AB6" w:rsidP="00B32D9A">
            <w:pPr>
              <w:spacing w:line="240" w:lineRule="auto"/>
              <w:ind w:firstLine="0"/>
              <w:jc w:val="center"/>
              <w:rPr>
                <w:rFonts w:cs="Times New Roman"/>
                <w:sz w:val="24"/>
                <w:szCs w:val="24"/>
              </w:rPr>
            </w:pPr>
          </w:p>
        </w:tc>
        <w:tc>
          <w:tcPr>
            <w:tcW w:w="1817" w:type="dxa"/>
            <w:tcBorders>
              <w:bottom w:val="single" w:sz="18" w:space="0" w:color="auto"/>
              <w:right w:val="single" w:sz="18" w:space="0" w:color="auto"/>
            </w:tcBorders>
          </w:tcPr>
          <w:p w:rsidR="00DF7AB6" w:rsidRPr="00DF7AB6" w:rsidRDefault="00DF7AB6" w:rsidP="00B32D9A">
            <w:pPr>
              <w:spacing w:line="240" w:lineRule="auto"/>
              <w:ind w:firstLine="0"/>
              <w:jc w:val="center"/>
              <w:rPr>
                <w:rFonts w:cs="Times New Roman"/>
                <w:sz w:val="24"/>
                <w:szCs w:val="24"/>
              </w:rPr>
            </w:pPr>
          </w:p>
        </w:tc>
      </w:tr>
    </w:tbl>
    <w:p w:rsidR="00DF7AB6" w:rsidRPr="00DF7AB6" w:rsidRDefault="00DF7AB6" w:rsidP="00DF7AB6">
      <w:pPr>
        <w:spacing w:line="240" w:lineRule="auto"/>
        <w:ind w:firstLine="0"/>
        <w:jc w:val="center"/>
        <w:rPr>
          <w:rFonts w:cs="Times New Roman"/>
          <w:sz w:val="24"/>
          <w:szCs w:val="24"/>
        </w:rPr>
      </w:pPr>
    </w:p>
    <w:p w:rsidR="00DF7AB6" w:rsidRPr="00DF7AB6" w:rsidRDefault="00DF7AB6" w:rsidP="00DF7AB6">
      <w:pPr>
        <w:spacing w:line="240" w:lineRule="auto"/>
        <w:ind w:firstLine="0"/>
        <w:jc w:val="center"/>
        <w:rPr>
          <w:rFonts w:cs="Times New Roman"/>
          <w:sz w:val="24"/>
          <w:szCs w:val="24"/>
        </w:rPr>
      </w:pPr>
    </w:p>
    <w:p w:rsidR="00DF7AB6" w:rsidRPr="00DF7AB6" w:rsidRDefault="00DF7AB6" w:rsidP="00DF7AB6">
      <w:pPr>
        <w:spacing w:line="240" w:lineRule="auto"/>
        <w:ind w:firstLine="0"/>
        <w:jc w:val="right"/>
        <w:rPr>
          <w:rFonts w:cs="Times New Roman"/>
          <w:i/>
          <w:sz w:val="24"/>
          <w:szCs w:val="24"/>
        </w:rPr>
      </w:pPr>
    </w:p>
    <w:p w:rsidR="00DF7AB6" w:rsidRPr="00DF7AB6" w:rsidRDefault="00DF7AB6" w:rsidP="00DF7AB6">
      <w:pPr>
        <w:spacing w:line="240" w:lineRule="auto"/>
        <w:ind w:firstLine="0"/>
        <w:jc w:val="right"/>
        <w:rPr>
          <w:rFonts w:cs="Times New Roman"/>
          <w:i/>
          <w:sz w:val="24"/>
          <w:szCs w:val="24"/>
        </w:rPr>
      </w:pPr>
    </w:p>
    <w:p w:rsidR="00DF7AB6" w:rsidRPr="00DF7AB6" w:rsidRDefault="00DF7AB6" w:rsidP="00DF7AB6">
      <w:pPr>
        <w:spacing w:line="240" w:lineRule="auto"/>
        <w:ind w:firstLine="0"/>
        <w:jc w:val="right"/>
        <w:rPr>
          <w:rFonts w:cs="Times New Roman"/>
          <w:i/>
          <w:sz w:val="24"/>
          <w:szCs w:val="24"/>
        </w:rPr>
      </w:pPr>
    </w:p>
    <w:p w:rsidR="00DF7AB6" w:rsidRPr="00DF7AB6" w:rsidRDefault="00DF7AB6" w:rsidP="00DF7AB6">
      <w:pPr>
        <w:spacing w:line="240" w:lineRule="auto"/>
        <w:ind w:firstLine="0"/>
        <w:jc w:val="right"/>
        <w:rPr>
          <w:rFonts w:cs="Times New Roman"/>
          <w:i/>
          <w:sz w:val="24"/>
          <w:szCs w:val="24"/>
        </w:rPr>
      </w:pPr>
      <w:r w:rsidRPr="00DF7AB6">
        <w:rPr>
          <w:rFonts w:cs="Times New Roman"/>
          <w:i/>
          <w:sz w:val="24"/>
          <w:szCs w:val="24"/>
        </w:rPr>
        <w:t>Приложение 3</w:t>
      </w:r>
    </w:p>
    <w:p w:rsidR="00DF7AB6" w:rsidRPr="00DF7AB6" w:rsidRDefault="00DF7AB6" w:rsidP="00DF7AB6">
      <w:pPr>
        <w:spacing w:line="240" w:lineRule="auto"/>
        <w:ind w:firstLine="0"/>
        <w:jc w:val="right"/>
        <w:rPr>
          <w:rFonts w:cs="Times New Roman"/>
          <w:i/>
          <w:sz w:val="24"/>
          <w:szCs w:val="24"/>
        </w:rPr>
      </w:pPr>
    </w:p>
    <w:p w:rsidR="002065CD" w:rsidRDefault="002065CD" w:rsidP="00DF7AB6">
      <w:pPr>
        <w:spacing w:line="240" w:lineRule="auto"/>
        <w:ind w:firstLine="0"/>
        <w:jc w:val="center"/>
        <w:rPr>
          <w:rFonts w:cs="Times New Roman"/>
          <w:sz w:val="24"/>
          <w:szCs w:val="24"/>
        </w:rPr>
      </w:pPr>
    </w:p>
    <w:p w:rsidR="00DF7AB6" w:rsidRPr="00DF7AB6" w:rsidRDefault="00DF7AB6" w:rsidP="00DF7AB6">
      <w:pPr>
        <w:spacing w:line="240" w:lineRule="auto"/>
        <w:ind w:firstLine="0"/>
        <w:jc w:val="center"/>
        <w:rPr>
          <w:rFonts w:cs="Times New Roman"/>
          <w:sz w:val="24"/>
          <w:szCs w:val="24"/>
        </w:rPr>
      </w:pPr>
      <w:r w:rsidRPr="00DF7AB6">
        <w:rPr>
          <w:rFonts w:cs="Times New Roman"/>
          <w:sz w:val="24"/>
          <w:szCs w:val="24"/>
        </w:rPr>
        <w:lastRenderedPageBreak/>
        <w:t>СПРАВОЧНЫЕ ДАННЫЕ</w:t>
      </w:r>
    </w:p>
    <w:p w:rsidR="00DF7AB6" w:rsidRPr="00DF7AB6" w:rsidRDefault="00DF7AB6" w:rsidP="00DF7AB6">
      <w:pPr>
        <w:numPr>
          <w:ilvl w:val="0"/>
          <w:numId w:val="20"/>
        </w:numPr>
        <w:spacing w:line="240" w:lineRule="auto"/>
        <w:ind w:left="0" w:firstLine="0"/>
        <w:jc w:val="center"/>
        <w:rPr>
          <w:rFonts w:cs="Times New Roman"/>
          <w:sz w:val="24"/>
          <w:szCs w:val="24"/>
        </w:rPr>
      </w:pPr>
      <w:r w:rsidRPr="00DF7AB6">
        <w:rPr>
          <w:rFonts w:cs="Times New Roman"/>
          <w:sz w:val="24"/>
          <w:szCs w:val="24"/>
        </w:rPr>
        <w:t>Пояснения к бухгалтерскому балансу</w:t>
      </w:r>
    </w:p>
    <w:p w:rsidR="00DF7AB6" w:rsidRPr="00DF7AB6" w:rsidRDefault="00DF7AB6" w:rsidP="00DF7AB6">
      <w:pPr>
        <w:spacing w:line="240" w:lineRule="auto"/>
        <w:ind w:firstLine="0"/>
        <w:jc w:val="center"/>
        <w:rPr>
          <w:rFonts w:cs="Times New Roman"/>
          <w:sz w:val="24"/>
          <w:szCs w:val="24"/>
        </w:rPr>
      </w:pPr>
      <w:r w:rsidRPr="00DF7AB6">
        <w:rPr>
          <w:rFonts w:cs="Times New Roman"/>
          <w:sz w:val="24"/>
          <w:szCs w:val="24"/>
        </w:rPr>
        <w:t>(фрагмент)</w:t>
      </w:r>
    </w:p>
    <w:p w:rsidR="00DF7AB6" w:rsidRPr="00DF7AB6" w:rsidRDefault="00DF7AB6" w:rsidP="00DF7AB6">
      <w:pPr>
        <w:numPr>
          <w:ilvl w:val="1"/>
          <w:numId w:val="20"/>
        </w:numPr>
        <w:spacing w:line="240" w:lineRule="auto"/>
        <w:ind w:left="0" w:firstLine="0"/>
        <w:jc w:val="center"/>
        <w:rPr>
          <w:rFonts w:cs="Times New Roman"/>
          <w:sz w:val="24"/>
          <w:szCs w:val="24"/>
        </w:rPr>
      </w:pPr>
      <w:r w:rsidRPr="00DF7AB6">
        <w:rPr>
          <w:rFonts w:cs="Times New Roman"/>
          <w:sz w:val="24"/>
          <w:szCs w:val="24"/>
        </w:rPr>
        <w:t>Основные средства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96"/>
        <w:gridCol w:w="932"/>
        <w:gridCol w:w="1820"/>
        <w:gridCol w:w="1499"/>
        <w:gridCol w:w="1820"/>
        <w:gridCol w:w="1499"/>
      </w:tblGrid>
      <w:tr w:rsidR="00DF7AB6" w:rsidRPr="00DF7AB6" w:rsidTr="00B32D9A">
        <w:tc>
          <w:tcPr>
            <w:tcW w:w="1824" w:type="dxa"/>
            <w:vMerge w:val="restart"/>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Наименование показателя</w:t>
            </w:r>
          </w:p>
        </w:tc>
        <w:tc>
          <w:tcPr>
            <w:tcW w:w="1280" w:type="dxa"/>
            <w:vMerge w:val="restart"/>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период</w:t>
            </w:r>
          </w:p>
        </w:tc>
        <w:tc>
          <w:tcPr>
            <w:tcW w:w="3233" w:type="dxa"/>
            <w:gridSpan w:val="2"/>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На начало года</w:t>
            </w:r>
          </w:p>
        </w:tc>
        <w:tc>
          <w:tcPr>
            <w:tcW w:w="3233" w:type="dxa"/>
            <w:gridSpan w:val="2"/>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На конец года</w:t>
            </w:r>
          </w:p>
        </w:tc>
      </w:tr>
      <w:tr w:rsidR="00DF7AB6" w:rsidRPr="00DF7AB6" w:rsidTr="00B32D9A">
        <w:tc>
          <w:tcPr>
            <w:tcW w:w="1824" w:type="dxa"/>
            <w:vMerge/>
          </w:tcPr>
          <w:p w:rsidR="00DF7AB6" w:rsidRPr="00DF7AB6" w:rsidRDefault="00DF7AB6" w:rsidP="00B32D9A">
            <w:pPr>
              <w:spacing w:line="240" w:lineRule="auto"/>
              <w:ind w:firstLine="0"/>
              <w:jc w:val="center"/>
              <w:rPr>
                <w:rFonts w:cs="Times New Roman"/>
                <w:sz w:val="24"/>
                <w:szCs w:val="24"/>
              </w:rPr>
            </w:pPr>
          </w:p>
        </w:tc>
        <w:tc>
          <w:tcPr>
            <w:tcW w:w="1280" w:type="dxa"/>
            <w:vMerge/>
          </w:tcPr>
          <w:p w:rsidR="00DF7AB6" w:rsidRPr="00DF7AB6" w:rsidRDefault="00DF7AB6" w:rsidP="00B32D9A">
            <w:pPr>
              <w:spacing w:line="240" w:lineRule="auto"/>
              <w:ind w:firstLine="0"/>
              <w:jc w:val="center"/>
              <w:rPr>
                <w:rFonts w:cs="Times New Roman"/>
                <w:sz w:val="24"/>
                <w:szCs w:val="24"/>
              </w:rPr>
            </w:pPr>
          </w:p>
        </w:tc>
        <w:tc>
          <w:tcPr>
            <w:tcW w:w="1753"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первоначальная стоимость</w:t>
            </w:r>
          </w:p>
        </w:tc>
        <w:tc>
          <w:tcPr>
            <w:tcW w:w="1480"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 xml:space="preserve">накопленная амортизация </w:t>
            </w:r>
          </w:p>
        </w:tc>
        <w:tc>
          <w:tcPr>
            <w:tcW w:w="1753"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первоначальная стоимость</w:t>
            </w:r>
          </w:p>
        </w:tc>
        <w:tc>
          <w:tcPr>
            <w:tcW w:w="1480"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 xml:space="preserve">накопленная амортизация </w:t>
            </w:r>
          </w:p>
        </w:tc>
      </w:tr>
      <w:tr w:rsidR="00DF7AB6" w:rsidRPr="00DF7AB6" w:rsidTr="00B32D9A">
        <w:tc>
          <w:tcPr>
            <w:tcW w:w="1824" w:type="dxa"/>
            <w:vMerge w:val="restart"/>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Основные средства</w:t>
            </w:r>
          </w:p>
        </w:tc>
        <w:tc>
          <w:tcPr>
            <w:tcW w:w="1280"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За 2014</w:t>
            </w:r>
          </w:p>
        </w:tc>
        <w:tc>
          <w:tcPr>
            <w:tcW w:w="1753"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51492</w:t>
            </w:r>
          </w:p>
        </w:tc>
        <w:tc>
          <w:tcPr>
            <w:tcW w:w="1480"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(18296)</w:t>
            </w:r>
          </w:p>
        </w:tc>
        <w:tc>
          <w:tcPr>
            <w:tcW w:w="1753"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50961</w:t>
            </w:r>
          </w:p>
        </w:tc>
        <w:tc>
          <w:tcPr>
            <w:tcW w:w="1480"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(15430)</w:t>
            </w:r>
          </w:p>
        </w:tc>
      </w:tr>
      <w:tr w:rsidR="00DF7AB6" w:rsidRPr="00DF7AB6" w:rsidTr="00B32D9A">
        <w:tc>
          <w:tcPr>
            <w:tcW w:w="1824" w:type="dxa"/>
            <w:vMerge/>
          </w:tcPr>
          <w:p w:rsidR="00DF7AB6" w:rsidRPr="00DF7AB6" w:rsidRDefault="00DF7AB6" w:rsidP="00B32D9A">
            <w:pPr>
              <w:spacing w:line="240" w:lineRule="auto"/>
              <w:ind w:firstLine="0"/>
              <w:rPr>
                <w:rFonts w:cs="Times New Roman"/>
                <w:sz w:val="24"/>
                <w:szCs w:val="24"/>
              </w:rPr>
            </w:pPr>
          </w:p>
        </w:tc>
        <w:tc>
          <w:tcPr>
            <w:tcW w:w="1280"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За 2013</w:t>
            </w:r>
          </w:p>
        </w:tc>
        <w:tc>
          <w:tcPr>
            <w:tcW w:w="1753"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49027</w:t>
            </w:r>
          </w:p>
        </w:tc>
        <w:tc>
          <w:tcPr>
            <w:tcW w:w="1480"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(16615)</w:t>
            </w:r>
          </w:p>
        </w:tc>
        <w:tc>
          <w:tcPr>
            <w:tcW w:w="1753"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51492</w:t>
            </w:r>
          </w:p>
        </w:tc>
        <w:tc>
          <w:tcPr>
            <w:tcW w:w="1480"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(18296)</w:t>
            </w:r>
          </w:p>
        </w:tc>
      </w:tr>
      <w:tr w:rsidR="00DF7AB6" w:rsidRPr="00DF7AB6" w:rsidTr="00B32D9A">
        <w:tc>
          <w:tcPr>
            <w:tcW w:w="1824" w:type="dxa"/>
            <w:vMerge w:val="restart"/>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В т.ч.</w:t>
            </w:r>
          </w:p>
          <w:p w:rsidR="00DF7AB6" w:rsidRPr="00DF7AB6" w:rsidRDefault="00DF7AB6" w:rsidP="00B32D9A">
            <w:pPr>
              <w:spacing w:line="240" w:lineRule="auto"/>
              <w:ind w:firstLine="0"/>
              <w:rPr>
                <w:rFonts w:cs="Times New Roman"/>
                <w:sz w:val="24"/>
                <w:szCs w:val="24"/>
              </w:rPr>
            </w:pPr>
            <w:r w:rsidRPr="00DF7AB6">
              <w:rPr>
                <w:rFonts w:cs="Times New Roman"/>
                <w:sz w:val="24"/>
                <w:szCs w:val="24"/>
              </w:rPr>
              <w:t>Здания и сооружения</w:t>
            </w:r>
          </w:p>
        </w:tc>
        <w:tc>
          <w:tcPr>
            <w:tcW w:w="1280"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За 2014</w:t>
            </w:r>
          </w:p>
        </w:tc>
        <w:tc>
          <w:tcPr>
            <w:tcW w:w="1753"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27409</w:t>
            </w:r>
          </w:p>
        </w:tc>
        <w:tc>
          <w:tcPr>
            <w:tcW w:w="1480"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(10915)</w:t>
            </w:r>
          </w:p>
        </w:tc>
        <w:tc>
          <w:tcPr>
            <w:tcW w:w="1753"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28396</w:t>
            </w:r>
          </w:p>
        </w:tc>
        <w:tc>
          <w:tcPr>
            <w:tcW w:w="1480"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(11018)</w:t>
            </w:r>
          </w:p>
        </w:tc>
      </w:tr>
      <w:tr w:rsidR="00DF7AB6" w:rsidRPr="00DF7AB6" w:rsidTr="00B32D9A">
        <w:tc>
          <w:tcPr>
            <w:tcW w:w="1824" w:type="dxa"/>
            <w:vMerge/>
          </w:tcPr>
          <w:p w:rsidR="00DF7AB6" w:rsidRPr="00DF7AB6" w:rsidRDefault="00DF7AB6" w:rsidP="00B32D9A">
            <w:pPr>
              <w:spacing w:line="240" w:lineRule="auto"/>
              <w:ind w:firstLine="0"/>
              <w:rPr>
                <w:rFonts w:cs="Times New Roman"/>
                <w:sz w:val="24"/>
                <w:szCs w:val="24"/>
              </w:rPr>
            </w:pPr>
          </w:p>
        </w:tc>
        <w:tc>
          <w:tcPr>
            <w:tcW w:w="1280"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За 2013</w:t>
            </w:r>
          </w:p>
        </w:tc>
        <w:tc>
          <w:tcPr>
            <w:tcW w:w="1753"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27409</w:t>
            </w:r>
          </w:p>
        </w:tc>
        <w:tc>
          <w:tcPr>
            <w:tcW w:w="1480"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(9544)</w:t>
            </w:r>
          </w:p>
        </w:tc>
        <w:tc>
          <w:tcPr>
            <w:tcW w:w="1753"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27409</w:t>
            </w:r>
          </w:p>
        </w:tc>
        <w:tc>
          <w:tcPr>
            <w:tcW w:w="1480"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(10915)</w:t>
            </w:r>
          </w:p>
        </w:tc>
      </w:tr>
      <w:tr w:rsidR="00DF7AB6" w:rsidRPr="00DF7AB6" w:rsidTr="00B32D9A">
        <w:tc>
          <w:tcPr>
            <w:tcW w:w="1824" w:type="dxa"/>
            <w:vMerge w:val="restart"/>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Машины, оборудование, транспортные средства</w:t>
            </w:r>
          </w:p>
        </w:tc>
        <w:tc>
          <w:tcPr>
            <w:tcW w:w="1280"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За 2014</w:t>
            </w:r>
          </w:p>
        </w:tc>
        <w:tc>
          <w:tcPr>
            <w:tcW w:w="1753"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20985</w:t>
            </w:r>
          </w:p>
        </w:tc>
        <w:tc>
          <w:tcPr>
            <w:tcW w:w="1480"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(7101)</w:t>
            </w:r>
          </w:p>
        </w:tc>
        <w:tc>
          <w:tcPr>
            <w:tcW w:w="1753"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19867</w:t>
            </w:r>
          </w:p>
        </w:tc>
        <w:tc>
          <w:tcPr>
            <w:tcW w:w="1480"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(1450)</w:t>
            </w:r>
          </w:p>
        </w:tc>
      </w:tr>
      <w:tr w:rsidR="00DF7AB6" w:rsidRPr="00DF7AB6" w:rsidTr="00B32D9A">
        <w:tc>
          <w:tcPr>
            <w:tcW w:w="1824" w:type="dxa"/>
            <w:vMerge/>
          </w:tcPr>
          <w:p w:rsidR="00DF7AB6" w:rsidRPr="00DF7AB6" w:rsidRDefault="00DF7AB6" w:rsidP="00B32D9A">
            <w:pPr>
              <w:spacing w:line="240" w:lineRule="auto"/>
              <w:ind w:firstLine="0"/>
              <w:rPr>
                <w:rFonts w:cs="Times New Roman"/>
                <w:sz w:val="24"/>
                <w:szCs w:val="24"/>
              </w:rPr>
            </w:pPr>
          </w:p>
        </w:tc>
        <w:tc>
          <w:tcPr>
            <w:tcW w:w="1280"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За 2013</w:t>
            </w:r>
          </w:p>
        </w:tc>
        <w:tc>
          <w:tcPr>
            <w:tcW w:w="1753"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19078</w:t>
            </w:r>
          </w:p>
        </w:tc>
        <w:tc>
          <w:tcPr>
            <w:tcW w:w="1480"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(6861)</w:t>
            </w:r>
          </w:p>
        </w:tc>
        <w:tc>
          <w:tcPr>
            <w:tcW w:w="1753"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20985</w:t>
            </w:r>
          </w:p>
        </w:tc>
        <w:tc>
          <w:tcPr>
            <w:tcW w:w="1480"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(7101)</w:t>
            </w:r>
          </w:p>
        </w:tc>
      </w:tr>
      <w:tr w:rsidR="00DF7AB6" w:rsidRPr="00DF7AB6" w:rsidTr="00B32D9A">
        <w:tc>
          <w:tcPr>
            <w:tcW w:w="1824" w:type="dxa"/>
            <w:vMerge w:val="restart"/>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Другие основные средства</w:t>
            </w:r>
          </w:p>
        </w:tc>
        <w:tc>
          <w:tcPr>
            <w:tcW w:w="1280"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За 2014</w:t>
            </w:r>
          </w:p>
        </w:tc>
        <w:tc>
          <w:tcPr>
            <w:tcW w:w="1753"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3098</w:t>
            </w:r>
          </w:p>
        </w:tc>
        <w:tc>
          <w:tcPr>
            <w:tcW w:w="1480"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(280)</w:t>
            </w:r>
          </w:p>
        </w:tc>
        <w:tc>
          <w:tcPr>
            <w:tcW w:w="1753"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2698</w:t>
            </w:r>
          </w:p>
        </w:tc>
        <w:tc>
          <w:tcPr>
            <w:tcW w:w="1480"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(262)</w:t>
            </w:r>
          </w:p>
        </w:tc>
      </w:tr>
      <w:tr w:rsidR="00DF7AB6" w:rsidRPr="00DF7AB6" w:rsidTr="00B32D9A">
        <w:tc>
          <w:tcPr>
            <w:tcW w:w="1824" w:type="dxa"/>
            <w:vMerge/>
          </w:tcPr>
          <w:p w:rsidR="00DF7AB6" w:rsidRPr="00DF7AB6" w:rsidRDefault="00DF7AB6" w:rsidP="00B32D9A">
            <w:pPr>
              <w:spacing w:line="240" w:lineRule="auto"/>
              <w:ind w:firstLine="0"/>
              <w:jc w:val="center"/>
              <w:rPr>
                <w:rFonts w:cs="Times New Roman"/>
                <w:sz w:val="24"/>
                <w:szCs w:val="24"/>
              </w:rPr>
            </w:pPr>
          </w:p>
        </w:tc>
        <w:tc>
          <w:tcPr>
            <w:tcW w:w="1280"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За 2013</w:t>
            </w:r>
          </w:p>
        </w:tc>
        <w:tc>
          <w:tcPr>
            <w:tcW w:w="1753"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2540</w:t>
            </w:r>
          </w:p>
        </w:tc>
        <w:tc>
          <w:tcPr>
            <w:tcW w:w="1480"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(210)</w:t>
            </w:r>
          </w:p>
        </w:tc>
        <w:tc>
          <w:tcPr>
            <w:tcW w:w="1753"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3098</w:t>
            </w:r>
          </w:p>
        </w:tc>
        <w:tc>
          <w:tcPr>
            <w:tcW w:w="1480"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(280)</w:t>
            </w:r>
          </w:p>
        </w:tc>
      </w:tr>
    </w:tbl>
    <w:p w:rsidR="00DF7AB6" w:rsidRPr="00DF7AB6" w:rsidRDefault="00DF7AB6" w:rsidP="00DF7AB6">
      <w:pPr>
        <w:spacing w:line="240" w:lineRule="auto"/>
        <w:ind w:firstLine="0"/>
        <w:jc w:val="center"/>
        <w:rPr>
          <w:rFonts w:cs="Times New Roman"/>
          <w:sz w:val="24"/>
          <w:szCs w:val="24"/>
        </w:rPr>
      </w:pPr>
    </w:p>
    <w:p w:rsidR="00DF7AB6" w:rsidRPr="00DF7AB6" w:rsidRDefault="00DF7AB6" w:rsidP="00DF7AB6">
      <w:pPr>
        <w:numPr>
          <w:ilvl w:val="1"/>
          <w:numId w:val="20"/>
        </w:numPr>
        <w:spacing w:line="240" w:lineRule="auto"/>
        <w:ind w:left="0" w:firstLine="0"/>
        <w:jc w:val="center"/>
        <w:rPr>
          <w:rFonts w:cs="Times New Roman"/>
          <w:sz w:val="24"/>
          <w:szCs w:val="24"/>
        </w:rPr>
      </w:pPr>
      <w:r w:rsidRPr="00DF7AB6">
        <w:rPr>
          <w:rFonts w:cs="Times New Roman"/>
          <w:sz w:val="24"/>
          <w:szCs w:val="24"/>
        </w:rPr>
        <w:t>Затраты на производство</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06"/>
        <w:gridCol w:w="1306"/>
        <w:gridCol w:w="2196"/>
        <w:gridCol w:w="2198"/>
      </w:tblGrid>
      <w:tr w:rsidR="00DF7AB6" w:rsidRPr="00DF7AB6" w:rsidTr="00B32D9A">
        <w:tc>
          <w:tcPr>
            <w:tcW w:w="3292"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Наименование показателя</w:t>
            </w:r>
          </w:p>
        </w:tc>
        <w:tc>
          <w:tcPr>
            <w:tcW w:w="1346" w:type="dxa"/>
            <w:tcBorders>
              <w:bottom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код</w:t>
            </w:r>
          </w:p>
        </w:tc>
        <w:tc>
          <w:tcPr>
            <w:tcW w:w="2286" w:type="dxa"/>
            <w:tcBorders>
              <w:bottom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За 2014 г.</w:t>
            </w:r>
          </w:p>
        </w:tc>
        <w:tc>
          <w:tcPr>
            <w:tcW w:w="2286" w:type="dxa"/>
            <w:tcBorders>
              <w:bottom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За 201 г.</w:t>
            </w:r>
          </w:p>
        </w:tc>
      </w:tr>
      <w:tr w:rsidR="00DF7AB6" w:rsidRPr="00DF7AB6" w:rsidTr="00B32D9A">
        <w:tc>
          <w:tcPr>
            <w:tcW w:w="3292" w:type="dxa"/>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Материальные затраты</w:t>
            </w:r>
          </w:p>
        </w:tc>
        <w:tc>
          <w:tcPr>
            <w:tcW w:w="1346" w:type="dxa"/>
            <w:tcBorders>
              <w:top w:val="single" w:sz="18" w:space="0" w:color="auto"/>
              <w:left w:val="single" w:sz="18" w:space="0" w:color="auto"/>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5610</w:t>
            </w:r>
          </w:p>
        </w:tc>
        <w:tc>
          <w:tcPr>
            <w:tcW w:w="2286" w:type="dxa"/>
            <w:tcBorders>
              <w:top w:val="single" w:sz="18" w:space="0" w:color="auto"/>
              <w:lef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33128</w:t>
            </w:r>
          </w:p>
        </w:tc>
        <w:tc>
          <w:tcPr>
            <w:tcW w:w="2286" w:type="dxa"/>
            <w:tcBorders>
              <w:top w:val="single" w:sz="18" w:space="0" w:color="auto"/>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32116</w:t>
            </w:r>
          </w:p>
        </w:tc>
      </w:tr>
      <w:tr w:rsidR="00DF7AB6" w:rsidRPr="00DF7AB6" w:rsidTr="00B32D9A">
        <w:tc>
          <w:tcPr>
            <w:tcW w:w="3292" w:type="dxa"/>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Расходы на оплату труда</w:t>
            </w:r>
          </w:p>
          <w:p w:rsidR="00DF7AB6" w:rsidRPr="00DF7AB6" w:rsidRDefault="00DF7AB6" w:rsidP="00B32D9A">
            <w:pPr>
              <w:spacing w:line="240" w:lineRule="auto"/>
              <w:ind w:firstLine="0"/>
              <w:jc w:val="center"/>
              <w:rPr>
                <w:rFonts w:cs="Times New Roman"/>
                <w:sz w:val="24"/>
                <w:szCs w:val="24"/>
              </w:rPr>
            </w:pPr>
          </w:p>
        </w:tc>
        <w:tc>
          <w:tcPr>
            <w:tcW w:w="1346" w:type="dxa"/>
            <w:tcBorders>
              <w:left w:val="single" w:sz="18" w:space="0" w:color="auto"/>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5620</w:t>
            </w:r>
          </w:p>
        </w:tc>
        <w:tc>
          <w:tcPr>
            <w:tcW w:w="2286" w:type="dxa"/>
            <w:tcBorders>
              <w:lef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1198</w:t>
            </w:r>
          </w:p>
        </w:tc>
        <w:tc>
          <w:tcPr>
            <w:tcW w:w="2286" w:type="dxa"/>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7119</w:t>
            </w:r>
          </w:p>
        </w:tc>
      </w:tr>
      <w:tr w:rsidR="00DF7AB6" w:rsidRPr="00DF7AB6" w:rsidTr="00B32D9A">
        <w:tc>
          <w:tcPr>
            <w:tcW w:w="3292" w:type="dxa"/>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Отчисления на социальные нужды</w:t>
            </w:r>
          </w:p>
        </w:tc>
        <w:tc>
          <w:tcPr>
            <w:tcW w:w="1346" w:type="dxa"/>
            <w:tcBorders>
              <w:left w:val="single" w:sz="18" w:space="0" w:color="auto"/>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5630</w:t>
            </w:r>
          </w:p>
        </w:tc>
        <w:tc>
          <w:tcPr>
            <w:tcW w:w="2286" w:type="dxa"/>
            <w:tcBorders>
              <w:lef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4193</w:t>
            </w:r>
          </w:p>
        </w:tc>
        <w:tc>
          <w:tcPr>
            <w:tcW w:w="2286" w:type="dxa"/>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2492</w:t>
            </w:r>
          </w:p>
        </w:tc>
      </w:tr>
      <w:tr w:rsidR="00DF7AB6" w:rsidRPr="00DF7AB6" w:rsidTr="00B32D9A">
        <w:tc>
          <w:tcPr>
            <w:tcW w:w="3292" w:type="dxa"/>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Амортизация</w:t>
            </w:r>
          </w:p>
        </w:tc>
        <w:tc>
          <w:tcPr>
            <w:tcW w:w="1346" w:type="dxa"/>
            <w:tcBorders>
              <w:left w:val="single" w:sz="18" w:space="0" w:color="auto"/>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5640</w:t>
            </w:r>
          </w:p>
        </w:tc>
        <w:tc>
          <w:tcPr>
            <w:tcW w:w="2286" w:type="dxa"/>
            <w:tcBorders>
              <w:lef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3867</w:t>
            </w:r>
          </w:p>
        </w:tc>
        <w:tc>
          <w:tcPr>
            <w:tcW w:w="2286" w:type="dxa"/>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3657</w:t>
            </w:r>
          </w:p>
        </w:tc>
      </w:tr>
      <w:tr w:rsidR="00DF7AB6" w:rsidRPr="00DF7AB6" w:rsidTr="00B32D9A">
        <w:tc>
          <w:tcPr>
            <w:tcW w:w="3292" w:type="dxa"/>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Прочие затраты</w:t>
            </w:r>
          </w:p>
        </w:tc>
        <w:tc>
          <w:tcPr>
            <w:tcW w:w="1346" w:type="dxa"/>
            <w:tcBorders>
              <w:left w:val="single" w:sz="18" w:space="0" w:color="auto"/>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5650</w:t>
            </w:r>
          </w:p>
        </w:tc>
        <w:tc>
          <w:tcPr>
            <w:tcW w:w="2286" w:type="dxa"/>
            <w:tcBorders>
              <w:lef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159</w:t>
            </w:r>
          </w:p>
        </w:tc>
        <w:tc>
          <w:tcPr>
            <w:tcW w:w="2286" w:type="dxa"/>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87</w:t>
            </w:r>
          </w:p>
        </w:tc>
      </w:tr>
      <w:tr w:rsidR="00DF7AB6" w:rsidRPr="00DF7AB6" w:rsidTr="00B32D9A">
        <w:tc>
          <w:tcPr>
            <w:tcW w:w="3292" w:type="dxa"/>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Итого по элементам</w:t>
            </w:r>
          </w:p>
        </w:tc>
        <w:tc>
          <w:tcPr>
            <w:tcW w:w="1346" w:type="dxa"/>
            <w:tcBorders>
              <w:left w:val="single" w:sz="18" w:space="0" w:color="auto"/>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5660</w:t>
            </w:r>
          </w:p>
        </w:tc>
        <w:tc>
          <w:tcPr>
            <w:tcW w:w="2286" w:type="dxa"/>
            <w:tcBorders>
              <w:lef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63327</w:t>
            </w:r>
          </w:p>
        </w:tc>
        <w:tc>
          <w:tcPr>
            <w:tcW w:w="2286" w:type="dxa"/>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45471</w:t>
            </w:r>
          </w:p>
        </w:tc>
      </w:tr>
      <w:tr w:rsidR="00DF7AB6" w:rsidRPr="00DF7AB6" w:rsidTr="00B32D9A">
        <w:tc>
          <w:tcPr>
            <w:tcW w:w="3292" w:type="dxa"/>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Изменение остатков (прирост [-], уменьшение [+]: незавершенного производства, готовой продукции и др.</w:t>
            </w:r>
          </w:p>
        </w:tc>
        <w:tc>
          <w:tcPr>
            <w:tcW w:w="1346" w:type="dxa"/>
            <w:tcBorders>
              <w:left w:val="single" w:sz="18" w:space="0" w:color="auto"/>
              <w:bottom w:val="single" w:sz="4" w:space="0" w:color="auto"/>
              <w:right w:val="single" w:sz="18" w:space="0" w:color="auto"/>
            </w:tcBorders>
          </w:tcPr>
          <w:p w:rsidR="00DF7AB6" w:rsidRPr="00DF7AB6" w:rsidRDefault="00DF7AB6" w:rsidP="00B32D9A">
            <w:pPr>
              <w:spacing w:line="240" w:lineRule="auto"/>
              <w:ind w:firstLine="0"/>
              <w:jc w:val="center"/>
              <w:rPr>
                <w:rFonts w:cs="Times New Roman"/>
                <w:sz w:val="24"/>
                <w:szCs w:val="24"/>
              </w:rPr>
            </w:pPr>
          </w:p>
        </w:tc>
        <w:tc>
          <w:tcPr>
            <w:tcW w:w="2286" w:type="dxa"/>
            <w:tcBorders>
              <w:left w:val="single" w:sz="18" w:space="0" w:color="auto"/>
              <w:bottom w:val="single" w:sz="4"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1524</w:t>
            </w:r>
          </w:p>
        </w:tc>
        <w:tc>
          <w:tcPr>
            <w:tcW w:w="2286" w:type="dxa"/>
            <w:tcBorders>
              <w:bottom w:val="single" w:sz="4" w:space="0" w:color="auto"/>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(1132)</w:t>
            </w:r>
          </w:p>
        </w:tc>
      </w:tr>
      <w:tr w:rsidR="00DF7AB6" w:rsidRPr="00DF7AB6" w:rsidTr="00B32D9A">
        <w:tc>
          <w:tcPr>
            <w:tcW w:w="3292" w:type="dxa"/>
            <w:tcBorders>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Итого расходы по обычным видам деятельности</w:t>
            </w:r>
          </w:p>
        </w:tc>
        <w:tc>
          <w:tcPr>
            <w:tcW w:w="1346" w:type="dxa"/>
            <w:tcBorders>
              <w:left w:val="single" w:sz="18" w:space="0" w:color="auto"/>
              <w:bottom w:val="single" w:sz="18" w:space="0" w:color="auto"/>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5600</w:t>
            </w:r>
          </w:p>
        </w:tc>
        <w:tc>
          <w:tcPr>
            <w:tcW w:w="2286" w:type="dxa"/>
            <w:tcBorders>
              <w:left w:val="single" w:sz="18" w:space="0" w:color="auto"/>
              <w:bottom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56851</w:t>
            </w:r>
          </w:p>
        </w:tc>
        <w:tc>
          <w:tcPr>
            <w:tcW w:w="2286" w:type="dxa"/>
            <w:tcBorders>
              <w:bottom w:val="single" w:sz="18" w:space="0" w:color="auto"/>
              <w:right w:val="single" w:sz="18" w:space="0" w:color="auto"/>
            </w:tcBorders>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44339</w:t>
            </w:r>
          </w:p>
        </w:tc>
      </w:tr>
    </w:tbl>
    <w:p w:rsidR="00DF7AB6" w:rsidRPr="00DF7AB6" w:rsidRDefault="00DF7AB6" w:rsidP="00DF7AB6">
      <w:pPr>
        <w:spacing w:line="240" w:lineRule="auto"/>
        <w:ind w:firstLine="0"/>
        <w:jc w:val="center"/>
        <w:rPr>
          <w:rFonts w:cs="Times New Roman"/>
          <w:sz w:val="24"/>
          <w:szCs w:val="24"/>
        </w:rPr>
      </w:pPr>
    </w:p>
    <w:p w:rsidR="00DF7AB6" w:rsidRPr="00DF7AB6" w:rsidRDefault="00DF7AB6" w:rsidP="00DF7AB6">
      <w:pPr>
        <w:spacing w:line="240" w:lineRule="auto"/>
        <w:ind w:firstLine="0"/>
        <w:jc w:val="center"/>
        <w:rPr>
          <w:rFonts w:cs="Times New Roman"/>
          <w:sz w:val="24"/>
          <w:szCs w:val="24"/>
        </w:rPr>
      </w:pPr>
      <w:r w:rsidRPr="00DF7AB6">
        <w:rPr>
          <w:rFonts w:cs="Times New Roman"/>
          <w:sz w:val="24"/>
          <w:szCs w:val="24"/>
        </w:rPr>
        <w:t>2.Прочие сведения об организации</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42"/>
        <w:gridCol w:w="1777"/>
        <w:gridCol w:w="1910"/>
        <w:gridCol w:w="1477"/>
      </w:tblGrid>
      <w:tr w:rsidR="00DF7AB6" w:rsidRPr="00DF7AB6" w:rsidTr="00B32D9A">
        <w:tc>
          <w:tcPr>
            <w:tcW w:w="3859"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Показатели</w:t>
            </w:r>
          </w:p>
        </w:tc>
        <w:tc>
          <w:tcPr>
            <w:tcW w:w="1843"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2014</w:t>
            </w:r>
          </w:p>
        </w:tc>
        <w:tc>
          <w:tcPr>
            <w:tcW w:w="1984"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2013</w:t>
            </w:r>
          </w:p>
        </w:tc>
        <w:tc>
          <w:tcPr>
            <w:tcW w:w="1524"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2012</w:t>
            </w:r>
          </w:p>
        </w:tc>
      </w:tr>
      <w:tr w:rsidR="00DF7AB6" w:rsidRPr="00DF7AB6" w:rsidTr="00B32D9A">
        <w:tc>
          <w:tcPr>
            <w:tcW w:w="3859" w:type="dxa"/>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Численность работников, чел.</w:t>
            </w:r>
          </w:p>
        </w:tc>
        <w:tc>
          <w:tcPr>
            <w:tcW w:w="1843"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296</w:t>
            </w:r>
          </w:p>
        </w:tc>
        <w:tc>
          <w:tcPr>
            <w:tcW w:w="1984"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305</w:t>
            </w:r>
          </w:p>
        </w:tc>
        <w:tc>
          <w:tcPr>
            <w:tcW w:w="1524"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312</w:t>
            </w:r>
          </w:p>
        </w:tc>
      </w:tr>
      <w:tr w:rsidR="00DF7AB6" w:rsidRPr="00DF7AB6" w:rsidTr="00B32D9A">
        <w:tc>
          <w:tcPr>
            <w:tcW w:w="3859" w:type="dxa"/>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Безнадежная дебиторская задолженность, тыс.руб.</w:t>
            </w:r>
          </w:p>
        </w:tc>
        <w:tc>
          <w:tcPr>
            <w:tcW w:w="1843" w:type="dxa"/>
          </w:tcPr>
          <w:p w:rsidR="00DF7AB6" w:rsidRPr="00DF7AB6" w:rsidRDefault="00DF7AB6" w:rsidP="00B32D9A">
            <w:pPr>
              <w:spacing w:line="240" w:lineRule="auto"/>
              <w:ind w:firstLine="0"/>
              <w:jc w:val="center"/>
              <w:rPr>
                <w:rFonts w:cs="Times New Roman"/>
                <w:sz w:val="24"/>
                <w:szCs w:val="24"/>
              </w:rPr>
            </w:pPr>
          </w:p>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215</w:t>
            </w:r>
          </w:p>
        </w:tc>
        <w:tc>
          <w:tcPr>
            <w:tcW w:w="1984" w:type="dxa"/>
          </w:tcPr>
          <w:p w:rsidR="00DF7AB6" w:rsidRPr="00DF7AB6" w:rsidRDefault="00DF7AB6" w:rsidP="00B32D9A">
            <w:pPr>
              <w:spacing w:line="240" w:lineRule="auto"/>
              <w:ind w:firstLine="0"/>
              <w:jc w:val="center"/>
              <w:rPr>
                <w:rFonts w:cs="Times New Roman"/>
                <w:sz w:val="24"/>
                <w:szCs w:val="24"/>
              </w:rPr>
            </w:pPr>
          </w:p>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215</w:t>
            </w:r>
          </w:p>
        </w:tc>
        <w:tc>
          <w:tcPr>
            <w:tcW w:w="1524" w:type="dxa"/>
          </w:tcPr>
          <w:p w:rsidR="00DF7AB6" w:rsidRPr="00DF7AB6" w:rsidRDefault="00DF7AB6" w:rsidP="00B32D9A">
            <w:pPr>
              <w:spacing w:line="240" w:lineRule="auto"/>
              <w:ind w:firstLine="0"/>
              <w:jc w:val="center"/>
              <w:rPr>
                <w:rFonts w:cs="Times New Roman"/>
                <w:sz w:val="24"/>
                <w:szCs w:val="24"/>
              </w:rPr>
            </w:pPr>
          </w:p>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w:t>
            </w:r>
          </w:p>
        </w:tc>
      </w:tr>
      <w:tr w:rsidR="00DF7AB6" w:rsidRPr="00DF7AB6" w:rsidTr="00B32D9A">
        <w:tc>
          <w:tcPr>
            <w:tcW w:w="3859" w:type="dxa"/>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Незавершенное производство, тыс.руб.</w:t>
            </w:r>
          </w:p>
        </w:tc>
        <w:tc>
          <w:tcPr>
            <w:tcW w:w="1843" w:type="dxa"/>
          </w:tcPr>
          <w:p w:rsidR="00DF7AB6" w:rsidRPr="00DF7AB6" w:rsidRDefault="00DF7AB6" w:rsidP="00B32D9A">
            <w:pPr>
              <w:spacing w:line="240" w:lineRule="auto"/>
              <w:ind w:firstLine="0"/>
              <w:jc w:val="center"/>
              <w:rPr>
                <w:rFonts w:cs="Times New Roman"/>
                <w:sz w:val="24"/>
                <w:szCs w:val="24"/>
              </w:rPr>
            </w:pPr>
          </w:p>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23</w:t>
            </w:r>
          </w:p>
        </w:tc>
        <w:tc>
          <w:tcPr>
            <w:tcW w:w="1984" w:type="dxa"/>
          </w:tcPr>
          <w:p w:rsidR="00DF7AB6" w:rsidRPr="00DF7AB6" w:rsidRDefault="00DF7AB6" w:rsidP="00B32D9A">
            <w:pPr>
              <w:spacing w:line="240" w:lineRule="auto"/>
              <w:ind w:firstLine="0"/>
              <w:jc w:val="center"/>
              <w:rPr>
                <w:rFonts w:cs="Times New Roman"/>
                <w:sz w:val="24"/>
                <w:szCs w:val="24"/>
              </w:rPr>
            </w:pPr>
          </w:p>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27</w:t>
            </w:r>
          </w:p>
        </w:tc>
        <w:tc>
          <w:tcPr>
            <w:tcW w:w="1524" w:type="dxa"/>
          </w:tcPr>
          <w:p w:rsidR="00DF7AB6" w:rsidRPr="00DF7AB6" w:rsidRDefault="00DF7AB6" w:rsidP="00B32D9A">
            <w:pPr>
              <w:spacing w:line="240" w:lineRule="auto"/>
              <w:ind w:firstLine="0"/>
              <w:jc w:val="center"/>
              <w:rPr>
                <w:rFonts w:cs="Times New Roman"/>
                <w:sz w:val="24"/>
                <w:szCs w:val="24"/>
              </w:rPr>
            </w:pPr>
          </w:p>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25</w:t>
            </w:r>
          </w:p>
        </w:tc>
      </w:tr>
      <w:tr w:rsidR="00DF7AB6" w:rsidRPr="00DF7AB6" w:rsidTr="00B32D9A">
        <w:tc>
          <w:tcPr>
            <w:tcW w:w="3859" w:type="dxa"/>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lastRenderedPageBreak/>
              <w:t>Расходы будущих периодов, тыс.руб.</w:t>
            </w:r>
          </w:p>
        </w:tc>
        <w:tc>
          <w:tcPr>
            <w:tcW w:w="1843"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15</w:t>
            </w:r>
          </w:p>
        </w:tc>
        <w:tc>
          <w:tcPr>
            <w:tcW w:w="1984"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12</w:t>
            </w:r>
          </w:p>
        </w:tc>
        <w:tc>
          <w:tcPr>
            <w:tcW w:w="1524"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8</w:t>
            </w:r>
          </w:p>
        </w:tc>
      </w:tr>
      <w:tr w:rsidR="00DF7AB6" w:rsidRPr="00DF7AB6" w:rsidTr="00B32D9A">
        <w:tc>
          <w:tcPr>
            <w:tcW w:w="3859" w:type="dxa"/>
          </w:tcPr>
          <w:p w:rsidR="00DF7AB6" w:rsidRPr="00DF7AB6" w:rsidRDefault="00DF7AB6" w:rsidP="00B32D9A">
            <w:pPr>
              <w:spacing w:line="240" w:lineRule="auto"/>
              <w:ind w:firstLine="0"/>
              <w:rPr>
                <w:rFonts w:cs="Times New Roman"/>
                <w:sz w:val="24"/>
                <w:szCs w:val="24"/>
              </w:rPr>
            </w:pPr>
            <w:r w:rsidRPr="00DF7AB6">
              <w:rPr>
                <w:rFonts w:cs="Times New Roman"/>
                <w:sz w:val="24"/>
                <w:szCs w:val="24"/>
              </w:rPr>
              <w:t>Неликвидные активы, тыс.руб.</w:t>
            </w:r>
          </w:p>
        </w:tc>
        <w:tc>
          <w:tcPr>
            <w:tcW w:w="1843"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9</w:t>
            </w:r>
          </w:p>
        </w:tc>
        <w:tc>
          <w:tcPr>
            <w:tcW w:w="1984"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10</w:t>
            </w:r>
          </w:p>
        </w:tc>
        <w:tc>
          <w:tcPr>
            <w:tcW w:w="1524" w:type="dxa"/>
          </w:tcPr>
          <w:p w:rsidR="00DF7AB6" w:rsidRPr="00DF7AB6" w:rsidRDefault="00DF7AB6" w:rsidP="00B32D9A">
            <w:pPr>
              <w:spacing w:line="240" w:lineRule="auto"/>
              <w:ind w:firstLine="0"/>
              <w:jc w:val="center"/>
              <w:rPr>
                <w:rFonts w:cs="Times New Roman"/>
                <w:sz w:val="24"/>
                <w:szCs w:val="24"/>
              </w:rPr>
            </w:pPr>
            <w:r w:rsidRPr="00DF7AB6">
              <w:rPr>
                <w:rFonts w:cs="Times New Roman"/>
                <w:sz w:val="24"/>
                <w:szCs w:val="24"/>
              </w:rPr>
              <w:t>11</w:t>
            </w:r>
          </w:p>
        </w:tc>
      </w:tr>
    </w:tbl>
    <w:p w:rsidR="00DF7AB6" w:rsidRPr="00DF7AB6" w:rsidRDefault="00DF7AB6" w:rsidP="00DF7AB6">
      <w:pPr>
        <w:spacing w:line="240" w:lineRule="auto"/>
        <w:ind w:firstLine="0"/>
        <w:jc w:val="center"/>
        <w:rPr>
          <w:rFonts w:cs="Times New Roman"/>
          <w:sz w:val="24"/>
          <w:szCs w:val="24"/>
        </w:rPr>
      </w:pPr>
    </w:p>
    <w:p w:rsidR="00DF7AB6" w:rsidRPr="00DF7AB6" w:rsidRDefault="00DF7AB6" w:rsidP="00DF7AB6">
      <w:pPr>
        <w:spacing w:line="240" w:lineRule="auto"/>
        <w:ind w:firstLine="0"/>
        <w:rPr>
          <w:rFonts w:cs="Times New Roman"/>
          <w:sz w:val="24"/>
          <w:szCs w:val="24"/>
        </w:rPr>
      </w:pPr>
    </w:p>
    <w:p w:rsidR="00DF7AB6" w:rsidRPr="00DF7AB6" w:rsidRDefault="00DF7AB6" w:rsidP="00DF7AB6">
      <w:pPr>
        <w:rPr>
          <w:rFonts w:cs="Times New Roman"/>
          <w:szCs w:val="28"/>
        </w:rPr>
      </w:pPr>
    </w:p>
    <w:p w:rsidR="00DF7AB6" w:rsidRPr="00DF7AB6" w:rsidRDefault="00DF7AB6" w:rsidP="00DF7AB6">
      <w:pPr>
        <w:rPr>
          <w:rFonts w:cs="Times New Roman"/>
          <w:szCs w:val="28"/>
        </w:rPr>
      </w:pPr>
    </w:p>
    <w:p w:rsidR="00DF7AB6" w:rsidRPr="00DF7AB6" w:rsidRDefault="00DF7AB6" w:rsidP="00DF7AB6">
      <w:pPr>
        <w:rPr>
          <w:rFonts w:cs="Times New Roman"/>
          <w:szCs w:val="28"/>
        </w:rPr>
      </w:pPr>
    </w:p>
    <w:p w:rsidR="00DF7AB6" w:rsidRDefault="00DF7AB6" w:rsidP="00DF7AB6"/>
    <w:p w:rsidR="00DF7AB6" w:rsidRPr="0081434E" w:rsidRDefault="00DF7AB6" w:rsidP="00DF7AB6"/>
    <w:p w:rsidR="00AF36D2" w:rsidRPr="00AF36D2" w:rsidRDefault="00C36145" w:rsidP="00DF7AB6">
      <w:pPr>
        <w:pStyle w:val="2"/>
        <w:spacing w:before="0"/>
        <w:jc w:val="center"/>
        <w:rPr>
          <w:rFonts w:cs="Times New Roman"/>
          <w:szCs w:val="28"/>
        </w:rPr>
      </w:pPr>
      <w:r w:rsidRPr="00C36145">
        <w:rPr>
          <w:rStyle w:val="FontStyle15"/>
          <w:sz w:val="28"/>
          <w:szCs w:val="28"/>
        </w:rPr>
        <w:br w:type="page"/>
      </w:r>
    </w:p>
    <w:p w:rsidR="00C36145" w:rsidRPr="00C36145" w:rsidRDefault="00C36145" w:rsidP="00C36145">
      <w:pPr>
        <w:rPr>
          <w:rFonts w:cs="Times New Roman"/>
          <w:bCs/>
          <w:szCs w:val="28"/>
        </w:rPr>
      </w:pPr>
    </w:p>
    <w:p w:rsidR="005E66A8" w:rsidRPr="00C36145" w:rsidRDefault="005E66A8" w:rsidP="00C36145">
      <w:pPr>
        <w:rPr>
          <w:rFonts w:eastAsia="Times New Roman" w:cs="Times New Roman"/>
          <w:color w:val="000000"/>
          <w:szCs w:val="28"/>
        </w:rPr>
      </w:pPr>
    </w:p>
    <w:sectPr w:rsidR="005E66A8" w:rsidRPr="00C36145" w:rsidSect="00C36145">
      <w:headerReference w:type="default" r:id="rId64"/>
      <w:pgSz w:w="11909" w:h="16834"/>
      <w:pgMar w:top="1134" w:right="1419" w:bottom="720" w:left="1440" w:header="720" w:footer="720" w:gutter="0"/>
      <w:pgNumType w:start="2"/>
      <w:cols w:space="6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4C6B" w:rsidRDefault="006D4C6B" w:rsidP="00C36145">
      <w:pPr>
        <w:spacing w:line="240" w:lineRule="auto"/>
      </w:pPr>
      <w:r>
        <w:separator/>
      </w:r>
    </w:p>
  </w:endnote>
  <w:endnote w:type="continuationSeparator" w:id="1">
    <w:p w:rsidR="006D4C6B" w:rsidRDefault="006D4C6B" w:rsidP="00C3614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4C6B" w:rsidRDefault="006D4C6B" w:rsidP="00C36145">
      <w:pPr>
        <w:spacing w:line="240" w:lineRule="auto"/>
      </w:pPr>
      <w:r>
        <w:separator/>
      </w:r>
    </w:p>
  </w:footnote>
  <w:footnote w:type="continuationSeparator" w:id="1">
    <w:p w:rsidR="006D4C6B" w:rsidRDefault="006D4C6B" w:rsidP="00C36145">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1290996"/>
      <w:docPartObj>
        <w:docPartGallery w:val="Page Numbers (Top of Page)"/>
        <w:docPartUnique/>
      </w:docPartObj>
    </w:sdtPr>
    <w:sdtContent>
      <w:p w:rsidR="00C36145" w:rsidRDefault="004917B6">
        <w:pPr>
          <w:pStyle w:val="a8"/>
          <w:jc w:val="right"/>
        </w:pPr>
        <w:fldSimple w:instr=" PAGE   \* MERGEFORMAT ">
          <w:r w:rsidR="00216E03">
            <w:rPr>
              <w:noProof/>
            </w:rPr>
            <w:t>3</w:t>
          </w:r>
        </w:fldSimple>
      </w:p>
    </w:sdtContent>
  </w:sdt>
  <w:p w:rsidR="00C36145" w:rsidRDefault="00C36145">
    <w:pPr>
      <w:pStyle w:val="Style1"/>
      <w:widowControl/>
      <w:jc w:val="center"/>
      <w:rPr>
        <w:rStyle w:val="FontStyle1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C5152"/>
    <w:multiLevelType w:val="hybridMultilevel"/>
    <w:tmpl w:val="DA707FF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9147DF6"/>
    <w:multiLevelType w:val="hybridMultilevel"/>
    <w:tmpl w:val="3A64739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2CB3B38"/>
    <w:multiLevelType w:val="multilevel"/>
    <w:tmpl w:val="A25AE1C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68C38FA"/>
    <w:multiLevelType w:val="singleLevel"/>
    <w:tmpl w:val="FAFC2914"/>
    <w:lvl w:ilvl="0">
      <w:start w:val="1"/>
      <w:numFmt w:val="decimal"/>
      <w:lvlText w:val="%1"/>
      <w:lvlJc w:val="right"/>
      <w:pPr>
        <w:ind w:left="720" w:hanging="360"/>
      </w:pPr>
      <w:rPr>
        <w:rFonts w:hint="default"/>
        <w:b/>
      </w:rPr>
    </w:lvl>
  </w:abstractNum>
  <w:abstractNum w:abstractNumId="4">
    <w:nsid w:val="17F82E38"/>
    <w:multiLevelType w:val="multilevel"/>
    <w:tmpl w:val="B95EF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F552706"/>
    <w:multiLevelType w:val="hybridMultilevel"/>
    <w:tmpl w:val="7E34106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2DD2CBB"/>
    <w:multiLevelType w:val="hybridMultilevel"/>
    <w:tmpl w:val="A874E2A2"/>
    <w:lvl w:ilvl="0" w:tplc="F25C73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7A823DB"/>
    <w:multiLevelType w:val="multilevel"/>
    <w:tmpl w:val="9230C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879544E"/>
    <w:multiLevelType w:val="hybridMultilevel"/>
    <w:tmpl w:val="F3826840"/>
    <w:lvl w:ilvl="0" w:tplc="B44E8E18">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B4F3C4F"/>
    <w:multiLevelType w:val="multilevel"/>
    <w:tmpl w:val="26F83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BDD0AB0"/>
    <w:multiLevelType w:val="multilevel"/>
    <w:tmpl w:val="5CC8E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DC64701"/>
    <w:multiLevelType w:val="hybridMultilevel"/>
    <w:tmpl w:val="8BC6B34C"/>
    <w:lvl w:ilvl="0" w:tplc="D74040FA">
      <w:start w:val="1"/>
      <w:numFmt w:val="decimal"/>
      <w:lvlText w:val="%1."/>
      <w:lvlJc w:val="left"/>
      <w:pPr>
        <w:ind w:left="1080" w:hanging="72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4CC6F13"/>
    <w:multiLevelType w:val="multilevel"/>
    <w:tmpl w:val="D750A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61942346"/>
    <w:multiLevelType w:val="hybridMultilevel"/>
    <w:tmpl w:val="FCE69B0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62367938"/>
    <w:multiLevelType w:val="hybridMultilevel"/>
    <w:tmpl w:val="D41492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0931864"/>
    <w:multiLevelType w:val="multilevel"/>
    <w:tmpl w:val="CAFEE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0C51614"/>
    <w:multiLevelType w:val="hybridMultilevel"/>
    <w:tmpl w:val="0170A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22707A6"/>
    <w:multiLevelType w:val="hybridMultilevel"/>
    <w:tmpl w:val="382C7C5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781F0B31"/>
    <w:multiLevelType w:val="multilevel"/>
    <w:tmpl w:val="993C06C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7E903352"/>
    <w:multiLevelType w:val="hybridMultilevel"/>
    <w:tmpl w:val="0762BF96"/>
    <w:lvl w:ilvl="0" w:tplc="FFB42B0C">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4"/>
  </w:num>
  <w:num w:numId="4">
    <w:abstractNumId w:val="15"/>
  </w:num>
  <w:num w:numId="5">
    <w:abstractNumId w:val="10"/>
  </w:num>
  <w:num w:numId="6">
    <w:abstractNumId w:val="2"/>
  </w:num>
  <w:num w:numId="7">
    <w:abstractNumId w:val="7"/>
  </w:num>
  <w:num w:numId="8">
    <w:abstractNumId w:val="1"/>
  </w:num>
  <w:num w:numId="9">
    <w:abstractNumId w:val="6"/>
  </w:num>
  <w:num w:numId="10">
    <w:abstractNumId w:val="17"/>
  </w:num>
  <w:num w:numId="11">
    <w:abstractNumId w:val="5"/>
  </w:num>
  <w:num w:numId="12">
    <w:abstractNumId w:val="0"/>
  </w:num>
  <w:num w:numId="13">
    <w:abstractNumId w:val="13"/>
  </w:num>
  <w:num w:numId="14">
    <w:abstractNumId w:val="14"/>
  </w:num>
  <w:num w:numId="15">
    <w:abstractNumId w:val="11"/>
  </w:num>
  <w:num w:numId="16">
    <w:abstractNumId w:val="16"/>
  </w:num>
  <w:num w:numId="17">
    <w:abstractNumId w:val="3"/>
  </w:num>
  <w:num w:numId="18">
    <w:abstractNumId w:val="19"/>
  </w:num>
  <w:num w:numId="19">
    <w:abstractNumId w:val="8"/>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CE6C46"/>
    <w:rsid w:val="0007159E"/>
    <w:rsid w:val="0008672F"/>
    <w:rsid w:val="000A5EDB"/>
    <w:rsid w:val="001A71F5"/>
    <w:rsid w:val="001D5D8E"/>
    <w:rsid w:val="002065CD"/>
    <w:rsid w:val="00216E03"/>
    <w:rsid w:val="002202F4"/>
    <w:rsid w:val="002B4444"/>
    <w:rsid w:val="002E65DC"/>
    <w:rsid w:val="004906E1"/>
    <w:rsid w:val="004917B6"/>
    <w:rsid w:val="004E4887"/>
    <w:rsid w:val="00510235"/>
    <w:rsid w:val="005D21C2"/>
    <w:rsid w:val="005E66A8"/>
    <w:rsid w:val="00660EF3"/>
    <w:rsid w:val="00691D9E"/>
    <w:rsid w:val="006B67FB"/>
    <w:rsid w:val="006D2C72"/>
    <w:rsid w:val="006D4C6B"/>
    <w:rsid w:val="006F0570"/>
    <w:rsid w:val="00760B36"/>
    <w:rsid w:val="00816CA0"/>
    <w:rsid w:val="00883AD7"/>
    <w:rsid w:val="00930DAF"/>
    <w:rsid w:val="009622F1"/>
    <w:rsid w:val="009B1B33"/>
    <w:rsid w:val="00A41094"/>
    <w:rsid w:val="00AF36CC"/>
    <w:rsid w:val="00AF36D2"/>
    <w:rsid w:val="00B86747"/>
    <w:rsid w:val="00C11BB7"/>
    <w:rsid w:val="00C36145"/>
    <w:rsid w:val="00C4732C"/>
    <w:rsid w:val="00C51853"/>
    <w:rsid w:val="00C73BAC"/>
    <w:rsid w:val="00CA5880"/>
    <w:rsid w:val="00CD06C7"/>
    <w:rsid w:val="00CE6C46"/>
    <w:rsid w:val="00D77188"/>
    <w:rsid w:val="00D94610"/>
    <w:rsid w:val="00D94C7C"/>
    <w:rsid w:val="00DA663C"/>
    <w:rsid w:val="00DD2D91"/>
    <w:rsid w:val="00DD5B96"/>
    <w:rsid w:val="00DF7AB6"/>
    <w:rsid w:val="00E3045D"/>
    <w:rsid w:val="00E44C42"/>
    <w:rsid w:val="00F75D73"/>
    <w:rsid w:val="00F835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6145"/>
    <w:pPr>
      <w:spacing w:after="0" w:line="360" w:lineRule="auto"/>
      <w:ind w:firstLine="709"/>
      <w:jc w:val="both"/>
    </w:pPr>
    <w:rPr>
      <w:rFonts w:ascii="Times New Roman" w:hAnsi="Times New Roman"/>
      <w:sz w:val="28"/>
    </w:rPr>
  </w:style>
  <w:style w:type="paragraph" w:styleId="1">
    <w:name w:val="heading 1"/>
    <w:basedOn w:val="a"/>
    <w:next w:val="a"/>
    <w:link w:val="10"/>
    <w:uiPriority w:val="9"/>
    <w:qFormat/>
    <w:rsid w:val="00DF7AB6"/>
    <w:pPr>
      <w:keepNext/>
      <w:keepLines/>
      <w:jc w:val="center"/>
      <w:outlineLvl w:val="0"/>
    </w:pPr>
    <w:rPr>
      <w:rFonts w:eastAsiaTheme="majorEastAsia" w:cstheme="majorBidi"/>
      <w:b/>
      <w:bCs/>
      <w:szCs w:val="28"/>
    </w:rPr>
  </w:style>
  <w:style w:type="paragraph" w:styleId="2">
    <w:name w:val="heading 2"/>
    <w:basedOn w:val="a"/>
    <w:next w:val="a"/>
    <w:link w:val="20"/>
    <w:uiPriority w:val="9"/>
    <w:unhideWhenUsed/>
    <w:qFormat/>
    <w:rsid w:val="00760B36"/>
    <w:pPr>
      <w:keepNext/>
      <w:keepLines/>
      <w:spacing w:before="200"/>
      <w:outlineLvl w:val="1"/>
    </w:pPr>
    <w:rPr>
      <w:rFonts w:eastAsiaTheme="majorEastAsia" w:cstheme="majorBidi"/>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F7AB6"/>
    <w:rPr>
      <w:rFonts w:ascii="Times New Roman" w:eastAsiaTheme="majorEastAsia" w:hAnsi="Times New Roman" w:cstheme="majorBidi"/>
      <w:b/>
      <w:bCs/>
      <w:sz w:val="28"/>
      <w:szCs w:val="28"/>
    </w:rPr>
  </w:style>
  <w:style w:type="character" w:customStyle="1" w:styleId="apple-converted-space">
    <w:name w:val="apple-converted-space"/>
    <w:basedOn w:val="a0"/>
    <w:rsid w:val="00816CA0"/>
  </w:style>
  <w:style w:type="paragraph" w:styleId="a3">
    <w:name w:val="No Spacing"/>
    <w:basedOn w:val="a"/>
    <w:next w:val="a"/>
    <w:uiPriority w:val="99"/>
    <w:qFormat/>
    <w:rsid w:val="002202F4"/>
    <w:pPr>
      <w:autoSpaceDE w:val="0"/>
      <w:autoSpaceDN w:val="0"/>
      <w:adjustRightInd w:val="0"/>
      <w:spacing w:line="240" w:lineRule="auto"/>
    </w:pPr>
    <w:rPr>
      <w:rFonts w:cs="Times New Roman"/>
      <w:sz w:val="24"/>
      <w:szCs w:val="24"/>
    </w:rPr>
  </w:style>
  <w:style w:type="paragraph" w:styleId="a4">
    <w:name w:val="List Paragraph"/>
    <w:basedOn w:val="a"/>
    <w:uiPriority w:val="34"/>
    <w:qFormat/>
    <w:rsid w:val="00E3045D"/>
    <w:pPr>
      <w:ind w:left="720"/>
      <w:contextualSpacing/>
    </w:pPr>
  </w:style>
  <w:style w:type="paragraph" w:styleId="a5">
    <w:name w:val="Normal (Web)"/>
    <w:basedOn w:val="a"/>
    <w:uiPriority w:val="99"/>
    <w:semiHidden/>
    <w:unhideWhenUsed/>
    <w:rsid w:val="0008672F"/>
    <w:pPr>
      <w:spacing w:before="100" w:beforeAutospacing="1" w:after="100" w:afterAutospacing="1" w:line="240" w:lineRule="auto"/>
    </w:pPr>
    <w:rPr>
      <w:rFonts w:eastAsia="Times New Roman" w:cs="Times New Roman"/>
      <w:sz w:val="24"/>
      <w:szCs w:val="24"/>
      <w:lang w:eastAsia="ru-RU"/>
    </w:rPr>
  </w:style>
  <w:style w:type="paragraph" w:styleId="a6">
    <w:name w:val="Balloon Text"/>
    <w:basedOn w:val="a"/>
    <w:link w:val="a7"/>
    <w:uiPriority w:val="99"/>
    <w:semiHidden/>
    <w:unhideWhenUsed/>
    <w:rsid w:val="00A41094"/>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A41094"/>
    <w:rPr>
      <w:rFonts w:ascii="Tahoma" w:hAnsi="Tahoma" w:cs="Tahoma"/>
      <w:sz w:val="16"/>
      <w:szCs w:val="16"/>
    </w:rPr>
  </w:style>
  <w:style w:type="paragraph" w:customStyle="1" w:styleId="ConsPlusNonformat">
    <w:name w:val="ConsPlusNonformat"/>
    <w:uiPriority w:val="99"/>
    <w:rsid w:val="004E488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rsid w:val="00B86747"/>
    <w:pPr>
      <w:autoSpaceDE w:val="0"/>
      <w:autoSpaceDN w:val="0"/>
      <w:adjustRightInd w:val="0"/>
      <w:spacing w:after="0" w:line="240" w:lineRule="auto"/>
    </w:pPr>
    <w:rPr>
      <w:rFonts w:ascii="Arial" w:hAnsi="Arial" w:cs="Arial"/>
      <w:sz w:val="20"/>
      <w:szCs w:val="20"/>
    </w:rPr>
  </w:style>
  <w:style w:type="character" w:customStyle="1" w:styleId="20">
    <w:name w:val="Заголовок 2 Знак"/>
    <w:basedOn w:val="a0"/>
    <w:link w:val="2"/>
    <w:uiPriority w:val="9"/>
    <w:rsid w:val="00760B36"/>
    <w:rPr>
      <w:rFonts w:ascii="Times New Roman" w:eastAsiaTheme="majorEastAsia" w:hAnsi="Times New Roman" w:cstheme="majorBidi"/>
      <w:bCs/>
      <w:sz w:val="26"/>
      <w:szCs w:val="26"/>
    </w:rPr>
  </w:style>
  <w:style w:type="paragraph" w:customStyle="1" w:styleId="Style1">
    <w:name w:val="Style1"/>
    <w:basedOn w:val="a"/>
    <w:rsid w:val="00C36145"/>
    <w:pPr>
      <w:widowControl w:val="0"/>
      <w:autoSpaceDE w:val="0"/>
      <w:autoSpaceDN w:val="0"/>
      <w:adjustRightInd w:val="0"/>
      <w:spacing w:line="240" w:lineRule="auto"/>
    </w:pPr>
    <w:rPr>
      <w:rFonts w:eastAsia="Times New Roman" w:cs="Times New Roman"/>
      <w:sz w:val="24"/>
      <w:szCs w:val="24"/>
      <w:lang w:eastAsia="ru-RU"/>
    </w:rPr>
  </w:style>
  <w:style w:type="paragraph" w:customStyle="1" w:styleId="Style2">
    <w:name w:val="Style2"/>
    <w:basedOn w:val="a"/>
    <w:rsid w:val="00C36145"/>
    <w:pPr>
      <w:widowControl w:val="0"/>
      <w:autoSpaceDE w:val="0"/>
      <w:autoSpaceDN w:val="0"/>
      <w:adjustRightInd w:val="0"/>
      <w:spacing w:line="322" w:lineRule="exact"/>
    </w:pPr>
    <w:rPr>
      <w:rFonts w:eastAsia="Times New Roman" w:cs="Times New Roman"/>
      <w:sz w:val="24"/>
      <w:szCs w:val="24"/>
      <w:lang w:eastAsia="ru-RU"/>
    </w:rPr>
  </w:style>
  <w:style w:type="paragraph" w:customStyle="1" w:styleId="Style3">
    <w:name w:val="Style3"/>
    <w:basedOn w:val="a"/>
    <w:rsid w:val="00C36145"/>
    <w:pPr>
      <w:widowControl w:val="0"/>
      <w:autoSpaceDE w:val="0"/>
      <w:autoSpaceDN w:val="0"/>
      <w:adjustRightInd w:val="0"/>
      <w:spacing w:line="480" w:lineRule="exact"/>
    </w:pPr>
    <w:rPr>
      <w:rFonts w:eastAsia="Times New Roman" w:cs="Times New Roman"/>
      <w:sz w:val="24"/>
      <w:szCs w:val="24"/>
      <w:lang w:eastAsia="ru-RU"/>
    </w:rPr>
  </w:style>
  <w:style w:type="paragraph" w:customStyle="1" w:styleId="Style4">
    <w:name w:val="Style4"/>
    <w:basedOn w:val="a"/>
    <w:rsid w:val="00C36145"/>
    <w:pPr>
      <w:widowControl w:val="0"/>
      <w:autoSpaceDE w:val="0"/>
      <w:autoSpaceDN w:val="0"/>
      <w:adjustRightInd w:val="0"/>
      <w:spacing w:line="240" w:lineRule="auto"/>
    </w:pPr>
    <w:rPr>
      <w:rFonts w:eastAsia="Times New Roman" w:cs="Times New Roman"/>
      <w:sz w:val="24"/>
      <w:szCs w:val="24"/>
      <w:lang w:eastAsia="ru-RU"/>
    </w:rPr>
  </w:style>
  <w:style w:type="paragraph" w:customStyle="1" w:styleId="Style5">
    <w:name w:val="Style5"/>
    <w:basedOn w:val="a"/>
    <w:rsid w:val="00C36145"/>
    <w:pPr>
      <w:widowControl w:val="0"/>
      <w:autoSpaceDE w:val="0"/>
      <w:autoSpaceDN w:val="0"/>
      <w:adjustRightInd w:val="0"/>
      <w:spacing w:line="480" w:lineRule="exact"/>
      <w:ind w:firstLine="701"/>
    </w:pPr>
    <w:rPr>
      <w:rFonts w:eastAsia="Times New Roman" w:cs="Times New Roman"/>
      <w:sz w:val="24"/>
      <w:szCs w:val="24"/>
      <w:lang w:eastAsia="ru-RU"/>
    </w:rPr>
  </w:style>
  <w:style w:type="paragraph" w:customStyle="1" w:styleId="Style6">
    <w:name w:val="Style6"/>
    <w:basedOn w:val="a"/>
    <w:rsid w:val="00C36145"/>
    <w:pPr>
      <w:widowControl w:val="0"/>
      <w:autoSpaceDE w:val="0"/>
      <w:autoSpaceDN w:val="0"/>
      <w:adjustRightInd w:val="0"/>
      <w:spacing w:line="240" w:lineRule="auto"/>
    </w:pPr>
    <w:rPr>
      <w:rFonts w:eastAsia="Times New Roman" w:cs="Times New Roman"/>
      <w:sz w:val="24"/>
      <w:szCs w:val="24"/>
      <w:lang w:eastAsia="ru-RU"/>
    </w:rPr>
  </w:style>
  <w:style w:type="paragraph" w:customStyle="1" w:styleId="Style7">
    <w:name w:val="Style7"/>
    <w:basedOn w:val="a"/>
    <w:rsid w:val="00C36145"/>
    <w:pPr>
      <w:widowControl w:val="0"/>
      <w:autoSpaceDE w:val="0"/>
      <w:autoSpaceDN w:val="0"/>
      <w:adjustRightInd w:val="0"/>
      <w:spacing w:line="240" w:lineRule="auto"/>
    </w:pPr>
    <w:rPr>
      <w:rFonts w:eastAsia="Times New Roman" w:cs="Times New Roman"/>
      <w:sz w:val="24"/>
      <w:szCs w:val="24"/>
      <w:lang w:eastAsia="ru-RU"/>
    </w:rPr>
  </w:style>
  <w:style w:type="character" w:customStyle="1" w:styleId="FontStyle14">
    <w:name w:val="Font Style14"/>
    <w:basedOn w:val="a0"/>
    <w:rsid w:val="00C36145"/>
    <w:rPr>
      <w:rFonts w:ascii="Times New Roman" w:hAnsi="Times New Roman" w:cs="Times New Roman"/>
      <w:b/>
      <w:bCs/>
      <w:sz w:val="20"/>
      <w:szCs w:val="20"/>
    </w:rPr>
  </w:style>
  <w:style w:type="character" w:customStyle="1" w:styleId="FontStyle15">
    <w:name w:val="Font Style15"/>
    <w:basedOn w:val="a0"/>
    <w:rsid w:val="00C36145"/>
    <w:rPr>
      <w:rFonts w:ascii="Times New Roman" w:hAnsi="Times New Roman" w:cs="Times New Roman"/>
      <w:b/>
      <w:bCs/>
      <w:sz w:val="26"/>
      <w:szCs w:val="26"/>
    </w:rPr>
  </w:style>
  <w:style w:type="character" w:customStyle="1" w:styleId="FontStyle16">
    <w:name w:val="Font Style16"/>
    <w:basedOn w:val="a0"/>
    <w:rsid w:val="00C36145"/>
    <w:rPr>
      <w:rFonts w:ascii="Times New Roman" w:hAnsi="Times New Roman" w:cs="Times New Roman"/>
      <w:sz w:val="26"/>
      <w:szCs w:val="26"/>
    </w:rPr>
  </w:style>
  <w:style w:type="character" w:customStyle="1" w:styleId="FontStyle17">
    <w:name w:val="Font Style17"/>
    <w:basedOn w:val="a0"/>
    <w:rsid w:val="00C36145"/>
    <w:rPr>
      <w:rFonts w:ascii="Courier New" w:hAnsi="Courier New" w:cs="Courier New"/>
      <w:sz w:val="46"/>
      <w:szCs w:val="46"/>
    </w:rPr>
  </w:style>
  <w:style w:type="character" w:customStyle="1" w:styleId="FontStyle18">
    <w:name w:val="Font Style18"/>
    <w:basedOn w:val="a0"/>
    <w:rsid w:val="00C36145"/>
    <w:rPr>
      <w:rFonts w:ascii="Times New Roman" w:hAnsi="Times New Roman" w:cs="Times New Roman"/>
      <w:b/>
      <w:bCs/>
      <w:sz w:val="28"/>
      <w:szCs w:val="28"/>
    </w:rPr>
  </w:style>
  <w:style w:type="character" w:customStyle="1" w:styleId="FontStyle19">
    <w:name w:val="Font Style19"/>
    <w:basedOn w:val="a0"/>
    <w:rsid w:val="00C36145"/>
    <w:rPr>
      <w:rFonts w:ascii="Times New Roman" w:hAnsi="Times New Roman" w:cs="Times New Roman"/>
      <w:b/>
      <w:bCs/>
      <w:spacing w:val="-10"/>
      <w:sz w:val="20"/>
      <w:szCs w:val="20"/>
    </w:rPr>
  </w:style>
  <w:style w:type="character" w:customStyle="1" w:styleId="FontStyle20">
    <w:name w:val="Font Style20"/>
    <w:basedOn w:val="a0"/>
    <w:rsid w:val="00C36145"/>
    <w:rPr>
      <w:rFonts w:ascii="Candara" w:hAnsi="Candara" w:cs="Candara"/>
      <w:i/>
      <w:iCs/>
      <w:sz w:val="42"/>
      <w:szCs w:val="42"/>
    </w:rPr>
  </w:style>
  <w:style w:type="paragraph" w:styleId="a8">
    <w:name w:val="header"/>
    <w:basedOn w:val="a"/>
    <w:link w:val="a9"/>
    <w:unhideWhenUsed/>
    <w:rsid w:val="00C36145"/>
    <w:pPr>
      <w:tabs>
        <w:tab w:val="center" w:pos="4677"/>
        <w:tab w:val="right" w:pos="9355"/>
      </w:tabs>
      <w:spacing w:line="240" w:lineRule="auto"/>
    </w:pPr>
  </w:style>
  <w:style w:type="character" w:customStyle="1" w:styleId="a9">
    <w:name w:val="Верхний колонтитул Знак"/>
    <w:basedOn w:val="a0"/>
    <w:link w:val="a8"/>
    <w:rsid w:val="00C36145"/>
  </w:style>
  <w:style w:type="paragraph" w:styleId="aa">
    <w:name w:val="footer"/>
    <w:basedOn w:val="a"/>
    <w:link w:val="ab"/>
    <w:uiPriority w:val="99"/>
    <w:semiHidden/>
    <w:unhideWhenUsed/>
    <w:rsid w:val="00C36145"/>
    <w:pPr>
      <w:tabs>
        <w:tab w:val="center" w:pos="4677"/>
        <w:tab w:val="right" w:pos="9355"/>
      </w:tabs>
      <w:spacing w:line="240" w:lineRule="auto"/>
    </w:pPr>
  </w:style>
  <w:style w:type="character" w:customStyle="1" w:styleId="ab">
    <w:name w:val="Нижний колонтитул Знак"/>
    <w:basedOn w:val="a0"/>
    <w:link w:val="aa"/>
    <w:uiPriority w:val="99"/>
    <w:semiHidden/>
    <w:rsid w:val="00C36145"/>
  </w:style>
  <w:style w:type="paragraph" w:styleId="ac">
    <w:name w:val="TOC Heading"/>
    <w:basedOn w:val="1"/>
    <w:next w:val="a"/>
    <w:uiPriority w:val="39"/>
    <w:unhideWhenUsed/>
    <w:qFormat/>
    <w:rsid w:val="00C36145"/>
    <w:pPr>
      <w:spacing w:before="480"/>
      <w:jc w:val="left"/>
      <w:outlineLvl w:val="9"/>
    </w:pPr>
    <w:rPr>
      <w:rFonts w:asciiTheme="majorHAnsi" w:hAnsiTheme="majorHAnsi"/>
      <w:color w:val="365F91" w:themeColor="accent1" w:themeShade="BF"/>
    </w:rPr>
  </w:style>
  <w:style w:type="paragraph" w:styleId="11">
    <w:name w:val="toc 1"/>
    <w:basedOn w:val="a"/>
    <w:next w:val="a"/>
    <w:autoRedefine/>
    <w:uiPriority w:val="39"/>
    <w:unhideWhenUsed/>
    <w:rsid w:val="00C36145"/>
    <w:pPr>
      <w:spacing w:after="100"/>
    </w:pPr>
  </w:style>
  <w:style w:type="paragraph" w:styleId="21">
    <w:name w:val="toc 2"/>
    <w:basedOn w:val="a"/>
    <w:next w:val="a"/>
    <w:autoRedefine/>
    <w:uiPriority w:val="39"/>
    <w:unhideWhenUsed/>
    <w:rsid w:val="00C36145"/>
    <w:pPr>
      <w:spacing w:after="100"/>
      <w:ind w:left="220"/>
    </w:pPr>
  </w:style>
  <w:style w:type="character" w:styleId="ad">
    <w:name w:val="Hyperlink"/>
    <w:basedOn w:val="a0"/>
    <w:uiPriority w:val="99"/>
    <w:unhideWhenUsed/>
    <w:rsid w:val="00C36145"/>
    <w:rPr>
      <w:color w:val="0000FF" w:themeColor="hyperlink"/>
      <w:u w:val="single"/>
    </w:rPr>
  </w:style>
  <w:style w:type="table" w:styleId="ae">
    <w:name w:val="Table Grid"/>
    <w:basedOn w:val="a1"/>
    <w:rsid w:val="00DF7AB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26">
    <w:name w:val="Font Style26"/>
    <w:basedOn w:val="a0"/>
    <w:rsid w:val="00DF7AB6"/>
    <w:rPr>
      <w:rFonts w:ascii="Times New Roman" w:hAnsi="Times New Roman" w:cs="Times New Roman"/>
      <w:i/>
      <w:iCs/>
      <w:sz w:val="20"/>
      <w:szCs w:val="20"/>
    </w:rPr>
  </w:style>
  <w:style w:type="paragraph" w:customStyle="1" w:styleId="Style11">
    <w:name w:val="Style11"/>
    <w:basedOn w:val="a"/>
    <w:uiPriority w:val="99"/>
    <w:rsid w:val="00DF7AB6"/>
    <w:pPr>
      <w:widowControl w:val="0"/>
      <w:autoSpaceDE w:val="0"/>
      <w:autoSpaceDN w:val="0"/>
      <w:adjustRightInd w:val="0"/>
      <w:spacing w:line="245" w:lineRule="exact"/>
      <w:ind w:firstLine="0"/>
      <w:jc w:val="center"/>
    </w:pPr>
    <w:rPr>
      <w:rFonts w:ascii="Franklin Gothic Medium" w:eastAsia="Times New Roman" w:hAnsi="Franklin Gothic Medium" w:cs="Times New Roman"/>
      <w:sz w:val="24"/>
      <w:szCs w:val="24"/>
      <w:lang w:eastAsia="ru-RU"/>
    </w:rPr>
  </w:style>
  <w:style w:type="paragraph" w:customStyle="1" w:styleId="Style16">
    <w:name w:val="Style16"/>
    <w:basedOn w:val="a"/>
    <w:rsid w:val="00DF7AB6"/>
    <w:pPr>
      <w:widowControl w:val="0"/>
      <w:autoSpaceDE w:val="0"/>
      <w:autoSpaceDN w:val="0"/>
      <w:adjustRightInd w:val="0"/>
      <w:spacing w:line="240" w:lineRule="auto"/>
      <w:ind w:firstLine="0"/>
      <w:jc w:val="left"/>
    </w:pPr>
    <w:rPr>
      <w:rFonts w:ascii="Franklin Gothic Medium" w:eastAsia="Times New Roman" w:hAnsi="Franklin Gothic Medium" w:cs="Times New Roman"/>
      <w:sz w:val="24"/>
      <w:szCs w:val="24"/>
      <w:lang w:eastAsia="ru-RU"/>
    </w:rPr>
  </w:style>
  <w:style w:type="character" w:customStyle="1" w:styleId="FontStyle38">
    <w:name w:val="Font Style38"/>
    <w:basedOn w:val="a0"/>
    <w:rsid w:val="00DF7AB6"/>
    <w:rPr>
      <w:rFonts w:ascii="Sylfaen" w:hAnsi="Sylfaen" w:cs="Sylfaen"/>
      <w:b/>
      <w:bCs/>
      <w:i/>
      <w:iCs/>
      <w:sz w:val="20"/>
      <w:szCs w:val="20"/>
    </w:rPr>
  </w:style>
  <w:style w:type="paragraph" w:customStyle="1" w:styleId="Style8">
    <w:name w:val="Style8"/>
    <w:basedOn w:val="a"/>
    <w:rsid w:val="00DF7AB6"/>
    <w:pPr>
      <w:widowControl w:val="0"/>
      <w:autoSpaceDE w:val="0"/>
      <w:autoSpaceDN w:val="0"/>
      <w:adjustRightInd w:val="0"/>
      <w:spacing w:line="312" w:lineRule="exact"/>
      <w:ind w:firstLine="0"/>
      <w:jc w:val="left"/>
    </w:pPr>
    <w:rPr>
      <w:rFonts w:eastAsia="Times New Roman" w:cs="Times New Roman"/>
      <w:sz w:val="24"/>
      <w:szCs w:val="24"/>
      <w:lang w:eastAsia="ru-RU"/>
    </w:rPr>
  </w:style>
  <w:style w:type="character" w:customStyle="1" w:styleId="FontStyle21">
    <w:name w:val="Font Style21"/>
    <w:basedOn w:val="a0"/>
    <w:rsid w:val="00DF7AB6"/>
    <w:rPr>
      <w:rFonts w:ascii="Times New Roman" w:hAnsi="Times New Roman" w:cs="Times New Roman"/>
      <w:b/>
      <w:bCs/>
      <w:sz w:val="18"/>
      <w:szCs w:val="18"/>
    </w:rPr>
  </w:style>
  <w:style w:type="character" w:customStyle="1" w:styleId="FontStyle23">
    <w:name w:val="Font Style23"/>
    <w:basedOn w:val="a0"/>
    <w:rsid w:val="00DF7AB6"/>
    <w:rPr>
      <w:rFonts w:ascii="Times New Roman" w:hAnsi="Times New Roman" w:cs="Times New Roman"/>
      <w:sz w:val="20"/>
      <w:szCs w:val="20"/>
    </w:rPr>
  </w:style>
  <w:style w:type="paragraph" w:customStyle="1" w:styleId="Style19">
    <w:name w:val="Style19"/>
    <w:basedOn w:val="a"/>
    <w:rsid w:val="00DF7AB6"/>
    <w:pPr>
      <w:widowControl w:val="0"/>
      <w:autoSpaceDE w:val="0"/>
      <w:autoSpaceDN w:val="0"/>
      <w:adjustRightInd w:val="0"/>
      <w:spacing w:line="240" w:lineRule="auto"/>
      <w:ind w:firstLine="0"/>
      <w:jc w:val="left"/>
    </w:pPr>
    <w:rPr>
      <w:rFonts w:eastAsia="Times New Roman" w:cs="Times New Roman"/>
      <w:sz w:val="24"/>
      <w:szCs w:val="24"/>
      <w:lang w:eastAsia="ru-RU"/>
    </w:rPr>
  </w:style>
  <w:style w:type="paragraph" w:customStyle="1" w:styleId="Style21">
    <w:name w:val="Style21"/>
    <w:basedOn w:val="a"/>
    <w:rsid w:val="00DF7AB6"/>
    <w:pPr>
      <w:widowControl w:val="0"/>
      <w:autoSpaceDE w:val="0"/>
      <w:autoSpaceDN w:val="0"/>
      <w:adjustRightInd w:val="0"/>
      <w:spacing w:line="240" w:lineRule="auto"/>
      <w:ind w:firstLine="0"/>
      <w:jc w:val="left"/>
    </w:pPr>
    <w:rPr>
      <w:rFonts w:eastAsia="Times New Roman" w:cs="Times New Roman"/>
      <w:sz w:val="24"/>
      <w:szCs w:val="24"/>
      <w:lang w:eastAsia="ru-RU"/>
    </w:rPr>
  </w:style>
  <w:style w:type="character" w:customStyle="1" w:styleId="FontStyle35">
    <w:name w:val="Font Style35"/>
    <w:basedOn w:val="a0"/>
    <w:rsid w:val="00DF7AB6"/>
    <w:rPr>
      <w:rFonts w:ascii="Times New Roman" w:hAnsi="Times New Roman" w:cs="Times New Roman"/>
      <w:b/>
      <w:bCs/>
      <w:sz w:val="8"/>
      <w:szCs w:val="8"/>
    </w:rPr>
  </w:style>
  <w:style w:type="character" w:customStyle="1" w:styleId="FontStyle37">
    <w:name w:val="Font Style37"/>
    <w:basedOn w:val="a0"/>
    <w:rsid w:val="00DF7AB6"/>
    <w:rPr>
      <w:rFonts w:ascii="Times New Roman" w:hAnsi="Times New Roman" w:cs="Times New Roman"/>
      <w:sz w:val="48"/>
      <w:szCs w:val="48"/>
    </w:rPr>
  </w:style>
  <w:style w:type="character" w:customStyle="1" w:styleId="FontStyle28">
    <w:name w:val="Font Style28"/>
    <w:basedOn w:val="a0"/>
    <w:rsid w:val="00DF7AB6"/>
    <w:rPr>
      <w:rFonts w:ascii="Times New Roman" w:hAnsi="Times New Roman" w:cs="Times New Roman"/>
      <w:i/>
      <w:iCs/>
      <w:sz w:val="20"/>
      <w:szCs w:val="20"/>
    </w:rPr>
  </w:style>
  <w:style w:type="character" w:customStyle="1" w:styleId="FontStyle40">
    <w:name w:val="Font Style40"/>
    <w:basedOn w:val="a0"/>
    <w:rsid w:val="00DF7AB6"/>
    <w:rPr>
      <w:rFonts w:ascii="Times New Roman" w:hAnsi="Times New Roman" w:cs="Times New Roman"/>
      <w:b/>
      <w:bCs/>
      <w:sz w:val="18"/>
      <w:szCs w:val="18"/>
    </w:rPr>
  </w:style>
  <w:style w:type="paragraph" w:styleId="af">
    <w:name w:val="Body Text Indent"/>
    <w:basedOn w:val="a"/>
    <w:link w:val="af0"/>
    <w:rsid w:val="00DF7AB6"/>
    <w:pPr>
      <w:spacing w:after="120" w:line="240" w:lineRule="auto"/>
      <w:ind w:left="283" w:firstLine="0"/>
      <w:jc w:val="left"/>
    </w:pPr>
    <w:rPr>
      <w:rFonts w:eastAsia="Times New Roman" w:cs="Times New Roman"/>
      <w:sz w:val="24"/>
      <w:szCs w:val="24"/>
      <w:lang w:eastAsia="ru-RU"/>
    </w:rPr>
  </w:style>
  <w:style w:type="character" w:customStyle="1" w:styleId="af0">
    <w:name w:val="Основной текст с отступом Знак"/>
    <w:basedOn w:val="a0"/>
    <w:link w:val="af"/>
    <w:rsid w:val="00DF7AB6"/>
    <w:rPr>
      <w:rFonts w:ascii="Times New Roman" w:eastAsia="Times New Roman" w:hAnsi="Times New Roman" w:cs="Times New Roman"/>
      <w:sz w:val="24"/>
      <w:szCs w:val="24"/>
      <w:lang w:eastAsia="ru-RU"/>
    </w:rPr>
  </w:style>
  <w:style w:type="paragraph" w:styleId="af1">
    <w:name w:val="Plain Text"/>
    <w:basedOn w:val="a"/>
    <w:link w:val="af2"/>
    <w:rsid w:val="00DF7AB6"/>
    <w:pPr>
      <w:spacing w:line="240" w:lineRule="auto"/>
      <w:ind w:firstLine="0"/>
      <w:jc w:val="left"/>
    </w:pPr>
    <w:rPr>
      <w:rFonts w:ascii="Courier New" w:eastAsia="Times New Roman" w:hAnsi="Courier New" w:cs="Times New Roman"/>
      <w:sz w:val="20"/>
      <w:szCs w:val="20"/>
      <w:lang w:eastAsia="ru-RU"/>
    </w:rPr>
  </w:style>
  <w:style w:type="character" w:customStyle="1" w:styleId="af2">
    <w:name w:val="Текст Знак"/>
    <w:basedOn w:val="a0"/>
    <w:link w:val="af1"/>
    <w:rsid w:val="00DF7AB6"/>
    <w:rPr>
      <w:rFonts w:ascii="Courier New" w:eastAsia="Times New Roman" w:hAnsi="Courier New" w:cs="Times New Roman"/>
      <w:sz w:val="20"/>
      <w:szCs w:val="20"/>
      <w:lang w:eastAsia="ru-RU"/>
    </w:rPr>
  </w:style>
  <w:style w:type="paragraph" w:styleId="af3">
    <w:name w:val="Body Text"/>
    <w:basedOn w:val="a"/>
    <w:link w:val="af4"/>
    <w:uiPriority w:val="99"/>
    <w:semiHidden/>
    <w:unhideWhenUsed/>
    <w:rsid w:val="00DF7AB6"/>
    <w:pPr>
      <w:spacing w:after="120" w:line="240" w:lineRule="auto"/>
      <w:ind w:firstLine="0"/>
      <w:jc w:val="left"/>
    </w:pPr>
    <w:rPr>
      <w:rFonts w:eastAsia="Times New Roman" w:cs="Times New Roman"/>
      <w:sz w:val="24"/>
      <w:szCs w:val="24"/>
      <w:lang w:eastAsia="ru-RU"/>
    </w:rPr>
  </w:style>
  <w:style w:type="character" w:customStyle="1" w:styleId="af4">
    <w:name w:val="Основной текст Знак"/>
    <w:basedOn w:val="a0"/>
    <w:link w:val="af3"/>
    <w:uiPriority w:val="99"/>
    <w:semiHidden/>
    <w:rsid w:val="00DF7AB6"/>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498572196">
      <w:bodyDiv w:val="1"/>
      <w:marLeft w:val="0"/>
      <w:marRight w:val="0"/>
      <w:marTop w:val="0"/>
      <w:marBottom w:val="0"/>
      <w:divBdr>
        <w:top w:val="none" w:sz="0" w:space="0" w:color="auto"/>
        <w:left w:val="none" w:sz="0" w:space="0" w:color="auto"/>
        <w:bottom w:val="none" w:sz="0" w:space="0" w:color="auto"/>
        <w:right w:val="none" w:sz="0" w:space="0" w:color="auto"/>
      </w:divBdr>
    </w:div>
    <w:div w:id="210187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55" Type="http://schemas.openxmlformats.org/officeDocument/2006/relationships/image" Target="media/image25.wmf"/><Relationship Id="rId63" Type="http://schemas.openxmlformats.org/officeDocument/2006/relationships/image" Target="media/image33.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3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8.wmf"/><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image" Target="media/image27.wmf"/><Relationship Id="rId61" Type="http://schemas.openxmlformats.org/officeDocument/2006/relationships/image" Target="media/image31.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30.wmf"/><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6.wmf"/><Relationship Id="rId64"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2.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9.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33AC0-7DC1-45E9-853B-9A84C09A3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28</Pages>
  <Words>4616</Words>
  <Characters>26317</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30872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Нюша</cp:lastModifiedBy>
  <cp:revision>5</cp:revision>
  <dcterms:created xsi:type="dcterms:W3CDTF">2015-05-01T14:07:00Z</dcterms:created>
  <dcterms:modified xsi:type="dcterms:W3CDTF">2015-05-05T18:43:00Z</dcterms:modified>
</cp:coreProperties>
</file>