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F59" w:rsidRDefault="00CF3F59" w:rsidP="00CF3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F59">
        <w:rPr>
          <w:rFonts w:ascii="Times New Roman" w:hAnsi="Times New Roman" w:cs="Times New Roman"/>
          <w:sz w:val="28"/>
          <w:szCs w:val="28"/>
        </w:rPr>
        <w:t>СОДЕРЖАНИЕ</w:t>
      </w:r>
    </w:p>
    <w:p w:rsidR="00CF3F59" w:rsidRDefault="00CF3F59" w:rsidP="00CF3F5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128"/>
      </w:tblGrid>
      <w:tr w:rsidR="00CF3F59" w:rsidTr="009F7047">
        <w:tc>
          <w:tcPr>
            <w:tcW w:w="8217" w:type="dxa"/>
          </w:tcPr>
          <w:p w:rsidR="00CF3F59" w:rsidRDefault="00CF3F59" w:rsidP="00CF3F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28" w:type="dxa"/>
          </w:tcPr>
          <w:p w:rsidR="00CF3F59" w:rsidRDefault="0032125A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F59" w:rsidTr="009F7047">
        <w:tc>
          <w:tcPr>
            <w:tcW w:w="8217" w:type="dxa"/>
          </w:tcPr>
          <w:p w:rsidR="00CF3F59" w:rsidRPr="006E5A52" w:rsidRDefault="00CF3F59" w:rsidP="006E5A52">
            <w:pPr>
              <w:pStyle w:val="a7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5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типы структур управления, их содержание, достоинства и недостатки. </w:t>
            </w:r>
          </w:p>
        </w:tc>
        <w:tc>
          <w:tcPr>
            <w:tcW w:w="1128" w:type="dxa"/>
          </w:tcPr>
          <w:p w:rsidR="00CF3F59" w:rsidRDefault="0032125A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3F59" w:rsidTr="009F7047">
        <w:tc>
          <w:tcPr>
            <w:tcW w:w="8217" w:type="dxa"/>
          </w:tcPr>
          <w:p w:rsidR="00CF3F59" w:rsidRPr="006E5A52" w:rsidRDefault="00CF3F59" w:rsidP="006E5A52">
            <w:pPr>
              <w:pStyle w:val="a7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52">
              <w:rPr>
                <w:rFonts w:ascii="Times New Roman" w:hAnsi="Times New Roman" w:cs="Times New Roman"/>
                <w:sz w:val="28"/>
                <w:szCs w:val="28"/>
              </w:rPr>
              <w:t>Построить дерево целей для конкретной организации. Описать цели каждого уровня. Выявит и сформулировать количественные и качественные цели.</w:t>
            </w:r>
          </w:p>
        </w:tc>
        <w:tc>
          <w:tcPr>
            <w:tcW w:w="1128" w:type="dxa"/>
          </w:tcPr>
          <w:p w:rsidR="00CF3F59" w:rsidRDefault="0032125A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F3F59" w:rsidTr="009F7047">
        <w:tc>
          <w:tcPr>
            <w:tcW w:w="8217" w:type="dxa"/>
          </w:tcPr>
          <w:p w:rsidR="00CF3F59" w:rsidRPr="006E5A52" w:rsidRDefault="00CF3F59" w:rsidP="006E5A52">
            <w:pPr>
              <w:pStyle w:val="a7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52">
              <w:rPr>
                <w:rFonts w:ascii="Times New Roman" w:hAnsi="Times New Roman" w:cs="Times New Roman"/>
                <w:sz w:val="28"/>
                <w:szCs w:val="28"/>
              </w:rPr>
              <w:t>Задача.</w:t>
            </w:r>
          </w:p>
        </w:tc>
        <w:tc>
          <w:tcPr>
            <w:tcW w:w="1128" w:type="dxa"/>
          </w:tcPr>
          <w:p w:rsidR="00CF3F59" w:rsidRDefault="0032125A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3F59" w:rsidTr="009F7047">
        <w:tc>
          <w:tcPr>
            <w:tcW w:w="8217" w:type="dxa"/>
          </w:tcPr>
          <w:p w:rsidR="00CF3F59" w:rsidRPr="006E5A52" w:rsidRDefault="00CF3F59" w:rsidP="006E5A52">
            <w:pPr>
              <w:pStyle w:val="a7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52">
              <w:rPr>
                <w:rFonts w:ascii="Times New Roman" w:hAnsi="Times New Roman" w:cs="Times New Roman"/>
                <w:sz w:val="28"/>
                <w:szCs w:val="28"/>
              </w:rPr>
              <w:t>Тест.</w:t>
            </w:r>
          </w:p>
        </w:tc>
        <w:tc>
          <w:tcPr>
            <w:tcW w:w="1128" w:type="dxa"/>
          </w:tcPr>
          <w:p w:rsidR="00CF3F59" w:rsidRDefault="0032125A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3F59" w:rsidTr="009F7047">
        <w:tc>
          <w:tcPr>
            <w:tcW w:w="8217" w:type="dxa"/>
          </w:tcPr>
          <w:p w:rsidR="00CF3F59" w:rsidRPr="00CF3F59" w:rsidRDefault="00CF3F59" w:rsidP="00CF3F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128" w:type="dxa"/>
          </w:tcPr>
          <w:p w:rsidR="00CF3F59" w:rsidRDefault="009F7047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F3F59" w:rsidTr="009F7047">
        <w:tc>
          <w:tcPr>
            <w:tcW w:w="8217" w:type="dxa"/>
          </w:tcPr>
          <w:p w:rsidR="00CF3F59" w:rsidRDefault="00CF3F59" w:rsidP="00CF3F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128" w:type="dxa"/>
          </w:tcPr>
          <w:p w:rsidR="00CF3F59" w:rsidRDefault="009F7047" w:rsidP="009F70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F59" w:rsidRDefault="00CF3F59" w:rsidP="00CF3F5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CF3F59" w:rsidRDefault="00633D0A" w:rsidP="00D341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любой организации существуют управляющие элементы. В Одних случаях такой элемент предельно простой, но чем организация крупнее, тем управляющие элементы разрастаются и превращаются в сложную систему. </w:t>
      </w:r>
    </w:p>
    <w:p w:rsidR="00633D0A" w:rsidRDefault="00D34176" w:rsidP="00D341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организации должна обеспечивать реализацию стратегии, взаимодействие организации с внешней средой, а также эффективно разрешать основные задачи организации. Любая организация должна избрать именно ту структуру, которая лучше всего подойдет тем целям и задачам, которые поставила перед собой организация.</w:t>
      </w:r>
    </w:p>
    <w:p w:rsidR="00D34176" w:rsidRPr="00D34176" w:rsidRDefault="00D34176" w:rsidP="00D341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176">
        <w:rPr>
          <w:rFonts w:ascii="Times New Roman" w:hAnsi="Times New Roman" w:cs="Times New Roman"/>
          <w:sz w:val="28"/>
          <w:szCs w:val="28"/>
        </w:rPr>
        <w:t>Совершенная структура - это такая структура, которая наилучшим образом позволяет организации эффективно взаимодействовать с внешней средой, продуктивно и целенаправленно распределять, и направлять усилия своих сотрудников, и таким образом, удовлетворять потребности клиентов и достигать своих целей с высокой эффективностью.</w:t>
      </w:r>
    </w:p>
    <w:p w:rsidR="00D34176" w:rsidRPr="00D34176" w:rsidRDefault="00D34176" w:rsidP="00D341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176">
        <w:rPr>
          <w:rFonts w:ascii="Times New Roman" w:hAnsi="Times New Roman" w:cs="Times New Roman"/>
          <w:sz w:val="28"/>
          <w:szCs w:val="28"/>
        </w:rPr>
        <w:t>Данная тема является актуальной для каждой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Поэтому рассмотрим типы структур управления, </w:t>
      </w:r>
      <w:r w:rsidR="009E4C4F">
        <w:rPr>
          <w:rFonts w:ascii="Times New Roman" w:hAnsi="Times New Roman" w:cs="Times New Roman"/>
          <w:sz w:val="28"/>
          <w:szCs w:val="28"/>
        </w:rPr>
        <w:t>раскроем</w:t>
      </w:r>
      <w:r>
        <w:rPr>
          <w:rFonts w:ascii="Times New Roman" w:hAnsi="Times New Roman" w:cs="Times New Roman"/>
          <w:sz w:val="28"/>
          <w:szCs w:val="28"/>
        </w:rPr>
        <w:t xml:space="preserve"> их содержание, а </w:t>
      </w:r>
      <w:r w:rsidR="009E4C4F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выявим достоинства и</w:t>
      </w:r>
      <w:r w:rsidR="009E4C4F">
        <w:rPr>
          <w:rFonts w:ascii="Times New Roman" w:hAnsi="Times New Roman" w:cs="Times New Roman"/>
          <w:sz w:val="28"/>
          <w:szCs w:val="28"/>
        </w:rPr>
        <w:t xml:space="preserve"> недостатки.</w:t>
      </w:r>
    </w:p>
    <w:p w:rsidR="00D34176" w:rsidRDefault="00D34176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AF18A4" w:rsidP="00633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A4" w:rsidRDefault="006E5A52" w:rsidP="00AF18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AF18A4">
        <w:rPr>
          <w:rFonts w:ascii="Times New Roman" w:hAnsi="Times New Roman" w:cs="Times New Roman"/>
          <w:sz w:val="28"/>
          <w:szCs w:val="28"/>
        </w:rPr>
        <w:t>О</w:t>
      </w:r>
      <w:r w:rsidR="00AF18A4" w:rsidRPr="00CF3F59">
        <w:rPr>
          <w:rFonts w:ascii="Times New Roman" w:hAnsi="Times New Roman" w:cs="Times New Roman"/>
          <w:sz w:val="28"/>
          <w:szCs w:val="28"/>
        </w:rPr>
        <w:t>сновные типы структур</w:t>
      </w:r>
      <w:r w:rsidR="00AF18A4">
        <w:rPr>
          <w:rFonts w:ascii="Times New Roman" w:hAnsi="Times New Roman" w:cs="Times New Roman"/>
          <w:sz w:val="28"/>
          <w:szCs w:val="28"/>
        </w:rPr>
        <w:t xml:space="preserve"> управления, их содержание, дос</w:t>
      </w:r>
      <w:r w:rsidR="00AF18A4" w:rsidRPr="00CF3F59">
        <w:rPr>
          <w:rFonts w:ascii="Times New Roman" w:hAnsi="Times New Roman" w:cs="Times New Roman"/>
          <w:sz w:val="28"/>
          <w:szCs w:val="28"/>
        </w:rPr>
        <w:t>тоинства и недостатки.</w:t>
      </w:r>
    </w:p>
    <w:p w:rsidR="00AF18A4" w:rsidRDefault="00AF18A4" w:rsidP="00AF18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8A4">
        <w:rPr>
          <w:rFonts w:ascii="Times New Roman" w:hAnsi="Times New Roman" w:cs="Times New Roman"/>
          <w:sz w:val="28"/>
          <w:szCs w:val="28"/>
        </w:rPr>
        <w:t>Организационная структура управления</w:t>
      </w:r>
      <w:r w:rsidR="00C37DE6">
        <w:rPr>
          <w:rFonts w:ascii="Times New Roman" w:hAnsi="Times New Roman" w:cs="Times New Roman"/>
          <w:sz w:val="28"/>
          <w:szCs w:val="28"/>
        </w:rPr>
        <w:t xml:space="preserve"> (ОСУ)</w:t>
      </w:r>
      <w:r w:rsidRPr="00AF18A4">
        <w:rPr>
          <w:rFonts w:ascii="Times New Roman" w:hAnsi="Times New Roman" w:cs="Times New Roman"/>
          <w:sz w:val="28"/>
          <w:szCs w:val="28"/>
        </w:rPr>
        <w:t xml:space="preserve"> - это упорядоченная совокупность устойчиво взаимосвязанных элементов, обеспечивающих функционирование и развитие организации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8A4">
        <w:rPr>
          <w:rFonts w:ascii="Times New Roman" w:hAnsi="Times New Roman" w:cs="Times New Roman"/>
          <w:sz w:val="28"/>
          <w:szCs w:val="28"/>
        </w:rPr>
        <w:t>единого целого.</w:t>
      </w:r>
      <w:r w:rsidR="00C37DE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C37DE6" w:rsidRPr="00C37DE6" w:rsidRDefault="00C37DE6" w:rsidP="00C37D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Традиционно выделяют два типа ОСУ организациями – иерархический (механистический, бюрократический) и адаптивный (органический)</w:t>
      </w:r>
    </w:p>
    <w:p w:rsidR="00C37DE6" w:rsidRPr="00C37DE6" w:rsidRDefault="00C37DE6" w:rsidP="00C37DE6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 xml:space="preserve">Иерархические 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Линейные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Функциональные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Линейно-функциональные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Линейно-штабные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7DE6">
        <w:rPr>
          <w:rFonts w:ascii="Times New Roman" w:hAnsi="Times New Roman" w:cs="Times New Roman"/>
          <w:sz w:val="28"/>
          <w:szCs w:val="28"/>
        </w:rPr>
        <w:t>Дивизиональные</w:t>
      </w:r>
      <w:proofErr w:type="spellEnd"/>
      <w:r w:rsidRPr="00C37DE6">
        <w:rPr>
          <w:rFonts w:ascii="Times New Roman" w:hAnsi="Times New Roman" w:cs="Times New Roman"/>
          <w:sz w:val="28"/>
          <w:szCs w:val="28"/>
        </w:rPr>
        <w:t>:</w:t>
      </w:r>
    </w:p>
    <w:p w:rsidR="00C37DE6" w:rsidRPr="00C37DE6" w:rsidRDefault="00C37DE6" w:rsidP="00C37DE6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клиентские</w:t>
      </w:r>
    </w:p>
    <w:p w:rsidR="00C37DE6" w:rsidRPr="00C37DE6" w:rsidRDefault="00C37DE6" w:rsidP="00C37DE6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продуктовые</w:t>
      </w:r>
    </w:p>
    <w:p w:rsidR="00C37DE6" w:rsidRPr="00C37DE6" w:rsidRDefault="00C37DE6" w:rsidP="00C37DE6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региональные</w:t>
      </w:r>
    </w:p>
    <w:p w:rsidR="00C37DE6" w:rsidRPr="00C37DE6" w:rsidRDefault="00C37DE6" w:rsidP="00C37DE6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Адаптивные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Бригадные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Проектные</w:t>
      </w:r>
    </w:p>
    <w:p w:rsidR="00C37DE6" w:rsidRPr="00C37DE6" w:rsidRDefault="00C37DE6" w:rsidP="00C37DE6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Матричные</w:t>
      </w:r>
    </w:p>
    <w:p w:rsidR="00454810" w:rsidRPr="00AB0308" w:rsidRDefault="00C37DE6" w:rsidP="00AB0308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E6">
        <w:rPr>
          <w:rFonts w:ascii="Times New Roman" w:hAnsi="Times New Roman" w:cs="Times New Roman"/>
          <w:sz w:val="28"/>
          <w:szCs w:val="28"/>
        </w:rPr>
        <w:t>«Новые» (</w:t>
      </w:r>
      <w:proofErr w:type="spellStart"/>
      <w:proofErr w:type="gramStart"/>
      <w:r w:rsidRPr="00C37DE6">
        <w:rPr>
          <w:rFonts w:ascii="Times New Roman" w:hAnsi="Times New Roman" w:cs="Times New Roman"/>
          <w:sz w:val="28"/>
          <w:szCs w:val="28"/>
        </w:rPr>
        <w:t>сетевые,виртуальные</w:t>
      </w:r>
      <w:proofErr w:type="spellEnd"/>
      <w:proofErr w:type="gramEnd"/>
      <w:r w:rsidRPr="00C37DE6">
        <w:rPr>
          <w:rFonts w:ascii="Times New Roman" w:hAnsi="Times New Roman" w:cs="Times New Roman"/>
          <w:sz w:val="28"/>
          <w:szCs w:val="28"/>
        </w:rPr>
        <w:t xml:space="preserve"> и др.)</w:t>
      </w:r>
    </w:p>
    <w:p w:rsidR="00C37DE6" w:rsidRPr="00454810" w:rsidRDefault="00C37DE6" w:rsidP="004548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sz w:val="28"/>
          <w:szCs w:val="28"/>
        </w:rPr>
        <w:t>Принципы иерархического подхода к построению ОСУ таковы:</w:t>
      </w:r>
    </w:p>
    <w:p w:rsidR="00C37DE6" w:rsidRPr="00454810" w:rsidRDefault="00C37DE6" w:rsidP="00454810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i/>
          <w:sz w:val="28"/>
          <w:szCs w:val="28"/>
        </w:rPr>
        <w:t>принцип иерархичности уровней управления</w:t>
      </w:r>
      <w:r w:rsidRPr="00454810">
        <w:rPr>
          <w:rFonts w:ascii="Times New Roman" w:hAnsi="Times New Roman" w:cs="Times New Roman"/>
          <w:sz w:val="28"/>
          <w:szCs w:val="28"/>
        </w:rPr>
        <w:t>, при котором каждый нижестоящий уровень контролируется вышестоящим и подчиняется ему;</w:t>
      </w:r>
    </w:p>
    <w:p w:rsidR="00C37DE6" w:rsidRPr="00454810" w:rsidRDefault="00C37DE6" w:rsidP="00454810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i/>
          <w:sz w:val="28"/>
          <w:szCs w:val="28"/>
        </w:rPr>
        <w:t>принцип соответствия полномочий и ответственности</w:t>
      </w:r>
      <w:r w:rsidRPr="00454810">
        <w:rPr>
          <w:rFonts w:ascii="Times New Roman" w:hAnsi="Times New Roman" w:cs="Times New Roman"/>
          <w:sz w:val="28"/>
          <w:szCs w:val="28"/>
        </w:rPr>
        <w:t xml:space="preserve"> работников управления месту в иерархии;</w:t>
      </w:r>
    </w:p>
    <w:p w:rsidR="00C37DE6" w:rsidRPr="00454810" w:rsidRDefault="00C37DE6" w:rsidP="00454810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i/>
          <w:sz w:val="28"/>
          <w:szCs w:val="28"/>
        </w:rPr>
        <w:lastRenderedPageBreak/>
        <w:t>принцип разделения труда на отдельные функции</w:t>
      </w:r>
      <w:r w:rsidRPr="00454810">
        <w:rPr>
          <w:rFonts w:ascii="Times New Roman" w:hAnsi="Times New Roman" w:cs="Times New Roman"/>
          <w:sz w:val="28"/>
          <w:szCs w:val="28"/>
        </w:rPr>
        <w:t xml:space="preserve"> и специализация работников по выполняемым функциям;</w:t>
      </w:r>
    </w:p>
    <w:p w:rsidR="00C37DE6" w:rsidRPr="00454810" w:rsidRDefault="00C37DE6" w:rsidP="00454810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i/>
          <w:sz w:val="28"/>
          <w:szCs w:val="28"/>
        </w:rPr>
        <w:t>принцип формализации и стандартизации деятельности</w:t>
      </w:r>
      <w:r w:rsidRPr="00454810">
        <w:rPr>
          <w:rFonts w:ascii="Times New Roman" w:hAnsi="Times New Roman" w:cs="Times New Roman"/>
          <w:sz w:val="28"/>
          <w:szCs w:val="28"/>
        </w:rPr>
        <w:t xml:space="preserve">, обеспечивающий однородность выполнения работниками своих обязанностей и </w:t>
      </w:r>
      <w:proofErr w:type="spellStart"/>
      <w:r w:rsidRPr="00454810">
        <w:rPr>
          <w:rFonts w:ascii="Times New Roman" w:hAnsi="Times New Roman" w:cs="Times New Roman"/>
          <w:sz w:val="28"/>
          <w:szCs w:val="28"/>
        </w:rPr>
        <w:t>скоординированность</w:t>
      </w:r>
      <w:proofErr w:type="spellEnd"/>
      <w:r w:rsidRPr="00454810">
        <w:rPr>
          <w:rFonts w:ascii="Times New Roman" w:hAnsi="Times New Roman" w:cs="Times New Roman"/>
          <w:sz w:val="28"/>
          <w:szCs w:val="28"/>
        </w:rPr>
        <w:t xml:space="preserve"> различных задач;</w:t>
      </w:r>
    </w:p>
    <w:p w:rsidR="00C37DE6" w:rsidRPr="00454810" w:rsidRDefault="00C37DE6" w:rsidP="00454810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i/>
          <w:sz w:val="28"/>
          <w:szCs w:val="28"/>
        </w:rPr>
        <w:t>принцип обезличенности</w:t>
      </w:r>
      <w:r w:rsidRPr="00454810">
        <w:rPr>
          <w:rFonts w:ascii="Times New Roman" w:hAnsi="Times New Roman" w:cs="Times New Roman"/>
          <w:sz w:val="28"/>
          <w:szCs w:val="28"/>
        </w:rPr>
        <w:t xml:space="preserve"> выполнения работниками своих функций;</w:t>
      </w:r>
    </w:p>
    <w:p w:rsidR="00C37DE6" w:rsidRDefault="00C37DE6" w:rsidP="00454810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10">
        <w:rPr>
          <w:rFonts w:ascii="Times New Roman" w:hAnsi="Times New Roman" w:cs="Times New Roman"/>
          <w:i/>
          <w:sz w:val="28"/>
          <w:szCs w:val="28"/>
        </w:rPr>
        <w:t>принцип квалификационного отбора</w:t>
      </w:r>
      <w:r w:rsidRPr="00454810">
        <w:rPr>
          <w:rFonts w:ascii="Times New Roman" w:hAnsi="Times New Roman" w:cs="Times New Roman"/>
          <w:sz w:val="28"/>
          <w:szCs w:val="28"/>
        </w:rPr>
        <w:t>, в соответствии с которым наем и увольнение с работы производятся в строгом соответствии с квалификационными требованиями.</w:t>
      </w:r>
      <w:r w:rsidR="00AB0308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454810" w:rsidRDefault="00454810" w:rsidP="0028035B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Преимуществами иерархического типа структуры являются: обеспечение слаженной четкой работы больших коллективов людей, работающих на единую цель; мобилизация сил при решении сложных проектов; защищенность работников от произвольных увольнений.</w:t>
      </w:r>
    </w:p>
    <w:p w:rsidR="00454810" w:rsidRDefault="00454810" w:rsidP="0028035B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Недостатками являются: отсутствие гибкости управления, не способствует росту потенциала работников, развитие структур происходит неравномерно, в следствии чего происходят противоречия между отдельными частями структуры.</w:t>
      </w:r>
    </w:p>
    <w:p w:rsidR="0028035B" w:rsidRPr="0028035B" w:rsidRDefault="0028035B" w:rsidP="0028035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Главным свойством управленческих структур органического типа является их способность изменять свою форму, приспосабливаясь к изменяющимся условиям. Адаптивная модель характеризуется следующим:</w:t>
      </w:r>
    </w:p>
    <w:p w:rsidR="0028035B" w:rsidRP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отказ от формализации и бюрократизации процессов и отношений;</w:t>
      </w:r>
    </w:p>
    <w:p w:rsidR="0028035B" w:rsidRP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формулирование правил работы в виде принципов, а не установок;</w:t>
      </w:r>
    </w:p>
    <w:p w:rsidR="0028035B" w:rsidRP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ориентированность на проблемы;</w:t>
      </w:r>
    </w:p>
    <w:p w:rsidR="0028035B" w:rsidRP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сокращение числа иерархических уровней;</w:t>
      </w:r>
    </w:p>
    <w:p w:rsidR="0028035B" w:rsidRP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повышение горизонтальной интеграции между персоналом;</w:t>
      </w:r>
    </w:p>
    <w:p w:rsidR="0028035B" w:rsidRP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t>взаимная информированность;</w:t>
      </w:r>
    </w:p>
    <w:p w:rsidR="0028035B" w:rsidRDefault="0028035B" w:rsidP="0028035B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35B">
        <w:rPr>
          <w:rFonts w:ascii="Times New Roman" w:hAnsi="Times New Roman" w:cs="Times New Roman"/>
          <w:sz w:val="28"/>
          <w:szCs w:val="28"/>
        </w:rPr>
        <w:lastRenderedPageBreak/>
        <w:t>самодисциплина (при управлении применяются доверие и убеждение, а не власть).</w:t>
      </w:r>
    </w:p>
    <w:p w:rsidR="00AB0308" w:rsidRDefault="00AB0308" w:rsidP="00AB0308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Сравнение иерархического и адаптивного типа ОСУ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989"/>
        <w:gridCol w:w="3004"/>
        <w:gridCol w:w="2992"/>
      </w:tblGrid>
      <w:tr w:rsidR="00AB0308" w:rsidTr="00AB0308">
        <w:tc>
          <w:tcPr>
            <w:tcW w:w="2989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Параметры</w:t>
            </w:r>
          </w:p>
        </w:tc>
        <w:tc>
          <w:tcPr>
            <w:tcW w:w="3004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Иерархический тип</w:t>
            </w:r>
          </w:p>
        </w:tc>
        <w:tc>
          <w:tcPr>
            <w:tcW w:w="2992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Адаптивный тип</w:t>
            </w:r>
          </w:p>
        </w:tc>
      </w:tr>
      <w:tr w:rsidR="00AB0308" w:rsidTr="00AB0308">
        <w:tc>
          <w:tcPr>
            <w:tcW w:w="2989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Концепция построения</w:t>
            </w:r>
          </w:p>
        </w:tc>
        <w:tc>
          <w:tcPr>
            <w:tcW w:w="3004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Четкая иерархия</w:t>
            </w:r>
          </w:p>
        </w:tc>
        <w:tc>
          <w:tcPr>
            <w:tcW w:w="2992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Отсутствие иерархии</w:t>
            </w:r>
          </w:p>
        </w:tc>
      </w:tr>
      <w:tr w:rsidR="00AB0308" w:rsidTr="00AB0308">
        <w:tc>
          <w:tcPr>
            <w:tcW w:w="2989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Тип руководства</w:t>
            </w:r>
          </w:p>
        </w:tc>
        <w:tc>
          <w:tcPr>
            <w:tcW w:w="3004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Постоянный</w:t>
            </w:r>
          </w:p>
        </w:tc>
        <w:tc>
          <w:tcPr>
            <w:tcW w:w="2992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Смена лидера по ситуациям</w:t>
            </w:r>
          </w:p>
        </w:tc>
      </w:tr>
      <w:tr w:rsidR="00AB0308" w:rsidTr="00AB0308">
        <w:tc>
          <w:tcPr>
            <w:tcW w:w="2989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Формализация отношений</w:t>
            </w:r>
          </w:p>
        </w:tc>
        <w:tc>
          <w:tcPr>
            <w:tcW w:w="3004" w:type="dxa"/>
          </w:tcPr>
          <w:p w:rsidR="00AB0308" w:rsidRPr="00AB0308" w:rsidRDefault="00AB0308" w:rsidP="00AB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Четко определенные права и</w:t>
            </w:r>
          </w:p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  <w:tc>
          <w:tcPr>
            <w:tcW w:w="2992" w:type="dxa"/>
          </w:tcPr>
          <w:p w:rsidR="00AB0308" w:rsidRPr="00AB0308" w:rsidRDefault="00AB0308" w:rsidP="00AB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Изменяющаяся система</w:t>
            </w:r>
          </w:p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норм и правил</w:t>
            </w:r>
          </w:p>
        </w:tc>
      </w:tr>
      <w:tr w:rsidR="00AB0308" w:rsidTr="00AB0308">
        <w:tc>
          <w:tcPr>
            <w:tcW w:w="2989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Организация труда</w:t>
            </w:r>
          </w:p>
        </w:tc>
        <w:tc>
          <w:tcPr>
            <w:tcW w:w="3004" w:type="dxa"/>
          </w:tcPr>
          <w:p w:rsidR="00AB0308" w:rsidRPr="00AB0308" w:rsidRDefault="00AB0308" w:rsidP="00AB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Жесткое разделение</w:t>
            </w:r>
          </w:p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</w:p>
        </w:tc>
        <w:tc>
          <w:tcPr>
            <w:tcW w:w="2992" w:type="dxa"/>
          </w:tcPr>
          <w:p w:rsidR="00AB0308" w:rsidRPr="00AB0308" w:rsidRDefault="00AB0308" w:rsidP="00AB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Временное закрепление</w:t>
            </w:r>
          </w:p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функций за группами</w:t>
            </w:r>
          </w:p>
        </w:tc>
      </w:tr>
      <w:tr w:rsidR="00AB0308" w:rsidTr="00AB0308">
        <w:tc>
          <w:tcPr>
            <w:tcW w:w="2989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Источник эффективности</w:t>
            </w:r>
          </w:p>
        </w:tc>
        <w:tc>
          <w:tcPr>
            <w:tcW w:w="3004" w:type="dxa"/>
          </w:tcPr>
          <w:p w:rsidR="00AB0308" w:rsidRPr="00AB0308" w:rsidRDefault="00AB0308" w:rsidP="00AB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Рационально спроектирован-</w:t>
            </w:r>
          </w:p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AB030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</w:t>
            </w:r>
          </w:p>
        </w:tc>
        <w:tc>
          <w:tcPr>
            <w:tcW w:w="2992" w:type="dxa"/>
          </w:tcPr>
          <w:p w:rsidR="00AB0308" w:rsidRPr="00AB0308" w:rsidRDefault="00AB0308" w:rsidP="00AB0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8">
              <w:rPr>
                <w:rFonts w:ascii="Times New Roman" w:hAnsi="Times New Roman" w:cs="Times New Roman"/>
                <w:sz w:val="24"/>
                <w:szCs w:val="24"/>
              </w:rPr>
              <w:t>Развитие персонала</w:t>
            </w:r>
          </w:p>
        </w:tc>
      </w:tr>
    </w:tbl>
    <w:p w:rsidR="00E03C03" w:rsidRDefault="00E03C03" w:rsidP="00E03C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3C03" w:rsidRPr="00E03C03" w:rsidRDefault="00E03C03" w:rsidP="00E03C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более подробно иерархический тип организационной структуры управления.</w:t>
      </w:r>
    </w:p>
    <w:p w:rsidR="00E03C03" w:rsidRPr="00E03C03" w:rsidRDefault="00E03C03" w:rsidP="00E03C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Линейная организационная структура управления. </w:t>
      </w:r>
      <w:r w:rsidRPr="00E03C03">
        <w:rPr>
          <w:rFonts w:ascii="Times New Roman" w:hAnsi="Times New Roman" w:cs="Times New Roman"/>
          <w:sz w:val="28"/>
          <w:szCs w:val="28"/>
        </w:rPr>
        <w:t>Характеризуется тем, что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C03">
        <w:rPr>
          <w:rFonts w:ascii="Times New Roman" w:hAnsi="Times New Roman" w:cs="Times New Roman"/>
          <w:sz w:val="28"/>
          <w:szCs w:val="28"/>
        </w:rPr>
        <w:t>главе каждого подразделения стоит руководитель, сосредоточивший в своих руках все функции управления и осуществляющий единоличное руководство подчиненными ему работниками. Его решения, передаваемые по цепочке сверху вниз, обязательны для выполнения всеми нижестоящими звеньями. Он, в свою очередь, подчинен вышестоящему руководителю.</w:t>
      </w:r>
    </w:p>
    <w:p w:rsidR="00E03C03" w:rsidRPr="00E03C03" w:rsidRDefault="00E03C03" w:rsidP="00E03C0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C03">
        <w:rPr>
          <w:rFonts w:ascii="Times New Roman" w:hAnsi="Times New Roman" w:cs="Times New Roman"/>
          <w:b/>
          <w:sz w:val="28"/>
          <w:szCs w:val="28"/>
        </w:rPr>
        <w:t>Преимущества:</w:t>
      </w:r>
    </w:p>
    <w:p w:rsidR="00E03C03" w:rsidRPr="00E03C03" w:rsidRDefault="00E03C03" w:rsidP="00E03C03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единство распорядительства;</w:t>
      </w:r>
    </w:p>
    <w:p w:rsidR="00E03C03" w:rsidRPr="00E03C03" w:rsidRDefault="00E03C03" w:rsidP="00E03C03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простота и четкость подчинения;</w:t>
      </w:r>
    </w:p>
    <w:p w:rsidR="00E03C03" w:rsidRPr="00E03C03" w:rsidRDefault="00E03C03" w:rsidP="00E03C03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полная ответственность линейного руководителя за результаты деятельности подчиненных ему подразделений;</w:t>
      </w:r>
    </w:p>
    <w:p w:rsidR="00E03C03" w:rsidRPr="00E03C03" w:rsidRDefault="00E03C03" w:rsidP="00E03C03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оперативность в принятии решений;</w:t>
      </w:r>
    </w:p>
    <w:p w:rsidR="00E03C03" w:rsidRPr="00E03C03" w:rsidRDefault="00E03C03" w:rsidP="00E03C03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согласованность действий исполнителей;</w:t>
      </w:r>
    </w:p>
    <w:p w:rsidR="00E03C03" w:rsidRPr="00E03C03" w:rsidRDefault="00E03C03" w:rsidP="00E03C0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C03">
        <w:rPr>
          <w:rFonts w:ascii="Times New Roman" w:hAnsi="Times New Roman" w:cs="Times New Roman"/>
          <w:b/>
          <w:sz w:val="28"/>
          <w:szCs w:val="28"/>
        </w:rPr>
        <w:t xml:space="preserve">Недостатки: </w:t>
      </w:r>
    </w:p>
    <w:p w:rsidR="00E03C03" w:rsidRPr="00E03C03" w:rsidRDefault="00E03C03" w:rsidP="00E03C03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lastRenderedPageBreak/>
        <w:t>большая информационная перегрузка руководителя, огромный поток документов, множественность его контактов с подчиненными и вышестоящими звеньями;</w:t>
      </w:r>
    </w:p>
    <w:p w:rsidR="00E03C03" w:rsidRPr="00E03C03" w:rsidRDefault="00E03C03" w:rsidP="00E03C03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отсутствуют горизонтальные связи, что приводит к увеличению сроков принятия и реализации решений;</w:t>
      </w:r>
    </w:p>
    <w:p w:rsidR="00E03C03" w:rsidRPr="00E03C03" w:rsidRDefault="00E03C03" w:rsidP="00E03C03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структура пригодна к решению только оперативных текущих задач;</w:t>
      </w:r>
    </w:p>
    <w:p w:rsidR="00AB0308" w:rsidRDefault="00E03C03" w:rsidP="00E03C03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03">
        <w:rPr>
          <w:rFonts w:ascii="Times New Roman" w:hAnsi="Times New Roman" w:cs="Times New Roman"/>
          <w:sz w:val="28"/>
          <w:szCs w:val="28"/>
        </w:rPr>
        <w:t>структура не позволяет решать задачи, обусловленные постоянно меняющимися условиями функционирования организации.</w:t>
      </w:r>
    </w:p>
    <w:p w:rsidR="00E03C03" w:rsidRPr="001A352E" w:rsidRDefault="00E03C03" w:rsidP="006E5A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  <w:u w:val="single"/>
        </w:rPr>
        <w:t xml:space="preserve">Функциональная организационная структура управления. </w:t>
      </w:r>
      <w:r w:rsidRPr="001A352E">
        <w:rPr>
          <w:rFonts w:ascii="Times New Roman" w:hAnsi="Times New Roman" w:cs="Times New Roman"/>
          <w:sz w:val="28"/>
          <w:szCs w:val="28"/>
        </w:rPr>
        <w:t xml:space="preserve">Предполагает специализацию выполнения отдельных функций управления. Для их осуществления выделяются отдельные подразделения (либо функциональные исполнители). Функциональная организация управления базируется на </w:t>
      </w:r>
      <w:r w:rsidRPr="001A352E">
        <w:rPr>
          <w:rFonts w:ascii="Times New Roman" w:hAnsi="Times New Roman" w:cs="Times New Roman"/>
          <w:i/>
          <w:iCs/>
          <w:sz w:val="28"/>
          <w:szCs w:val="28"/>
        </w:rPr>
        <w:t xml:space="preserve">горизонтальном </w:t>
      </w:r>
      <w:r w:rsidRPr="001A352E">
        <w:rPr>
          <w:rFonts w:ascii="Times New Roman" w:hAnsi="Times New Roman" w:cs="Times New Roman"/>
          <w:sz w:val="28"/>
          <w:szCs w:val="28"/>
        </w:rPr>
        <w:t>разделении управленческого труда.</w:t>
      </w:r>
      <w:r w:rsidR="001A352E">
        <w:rPr>
          <w:rFonts w:ascii="Times New Roman" w:hAnsi="Times New Roman" w:cs="Times New Roman"/>
          <w:sz w:val="28"/>
          <w:szCs w:val="28"/>
        </w:rPr>
        <w:t xml:space="preserve"> </w:t>
      </w:r>
      <w:r w:rsidRPr="001A352E">
        <w:rPr>
          <w:rFonts w:ascii="Times New Roman" w:hAnsi="Times New Roman" w:cs="Times New Roman"/>
          <w:sz w:val="28"/>
          <w:szCs w:val="28"/>
        </w:rPr>
        <w:t>Указания функционального органа в пределах его компетенции обязательны для производственных подразделений</w:t>
      </w:r>
    </w:p>
    <w:p w:rsidR="00E03C03" w:rsidRPr="001A352E" w:rsidRDefault="00E03C03" w:rsidP="001A35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</w:rPr>
        <w:t>Преимущества:</w:t>
      </w:r>
    </w:p>
    <w:p w:rsidR="00E03C03" w:rsidRPr="001A352E" w:rsidRDefault="00E03C03" w:rsidP="001A352E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информационная разгрузка руководителя организации;</w:t>
      </w:r>
    </w:p>
    <w:p w:rsidR="00E03C03" w:rsidRPr="001A352E" w:rsidRDefault="00E03C03" w:rsidP="001A352E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высокая компетентность специалистов, отвечающих за выполнение конкретных функций; специализация подразделений на выполнении определенного вида деятельности;</w:t>
      </w:r>
    </w:p>
    <w:p w:rsidR="00E03C03" w:rsidRPr="001A352E" w:rsidRDefault="00E03C03" w:rsidP="001A352E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формируются нормы, ценности коллектива, повышается групповая сплоченность, что улучшает показатели работы.</w:t>
      </w:r>
    </w:p>
    <w:p w:rsidR="00E03C03" w:rsidRPr="001A352E" w:rsidRDefault="00E03C03" w:rsidP="001A35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</w:rPr>
        <w:t xml:space="preserve">Недостатки: </w:t>
      </w:r>
    </w:p>
    <w:p w:rsidR="00E03C03" w:rsidRPr="001A352E" w:rsidRDefault="00E03C03" w:rsidP="001A352E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нарушение принципа единоначалия при использовании принципа полноправного распорядительства;</w:t>
      </w:r>
    </w:p>
    <w:p w:rsidR="00E03C03" w:rsidRPr="001A352E" w:rsidRDefault="00E03C03" w:rsidP="001A352E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длительная процедура принятия решений (много функциональных руководителей);</w:t>
      </w:r>
    </w:p>
    <w:p w:rsidR="00E03C03" w:rsidRPr="001A352E" w:rsidRDefault="001A352E" w:rsidP="001A352E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т</w:t>
      </w:r>
      <w:r w:rsidR="00E03C03" w:rsidRPr="001A352E">
        <w:rPr>
          <w:rFonts w:ascii="Times New Roman" w:hAnsi="Times New Roman" w:cs="Times New Roman"/>
          <w:sz w:val="28"/>
          <w:szCs w:val="28"/>
        </w:rPr>
        <w:t>рудности поддержания взаимосвязей между различными функциональными службами;</w:t>
      </w:r>
    </w:p>
    <w:p w:rsidR="00E03C03" w:rsidRPr="001A352E" w:rsidRDefault="00E03C03" w:rsidP="001A352E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снижение ответственности функциональных руководителей за</w:t>
      </w:r>
    </w:p>
    <w:p w:rsidR="00E03C03" w:rsidRPr="001A352E" w:rsidRDefault="00E03C03" w:rsidP="001A352E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lastRenderedPageBreak/>
        <w:t>работу организации в целом.</w:t>
      </w:r>
    </w:p>
    <w:p w:rsidR="001A352E" w:rsidRPr="001A352E" w:rsidRDefault="001A352E" w:rsidP="00423A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5A">
        <w:rPr>
          <w:rFonts w:ascii="Times New Roman" w:hAnsi="Times New Roman" w:cs="Times New Roman"/>
          <w:b/>
          <w:bCs/>
          <w:sz w:val="28"/>
          <w:szCs w:val="28"/>
          <w:u w:val="single"/>
        </w:rPr>
        <w:t>Линейно-функциональная структура управления.</w:t>
      </w:r>
      <w:r w:rsidRPr="001A35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352E">
        <w:rPr>
          <w:rFonts w:ascii="Times New Roman" w:hAnsi="Times New Roman" w:cs="Times New Roman"/>
          <w:sz w:val="28"/>
          <w:szCs w:val="28"/>
        </w:rPr>
        <w:t>Позволяет в значительной степени устранить недостатки как линейного, так и функционального управления и использовать преимущества той и другой структуры. В основу построения линейно-функциональной структуры управления положены линейная вертикаль управления и специализация управленческого труда по функциональным подсистемам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</w:p>
    <w:p w:rsidR="001A352E" w:rsidRPr="001A352E" w:rsidRDefault="001A352E" w:rsidP="001A35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</w:rPr>
        <w:t>Преимущества:</w:t>
      </w:r>
    </w:p>
    <w:p w:rsidR="001A352E" w:rsidRPr="001A352E" w:rsidRDefault="001A352E" w:rsidP="001A352E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четкая система взаимных связей функций и подразделений, облегчается задача координации деятельности специалистов внутри организации (сотрудники «говорят на одном языке»);</w:t>
      </w:r>
    </w:p>
    <w:p w:rsidR="001A352E" w:rsidRPr="001A352E" w:rsidRDefault="001A352E" w:rsidP="001A352E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четкая система единоначалия – один руководитель сосредоточивает в своих руках руководство всей совокупностью процессов, имеющих общую цель;</w:t>
      </w:r>
    </w:p>
    <w:p w:rsidR="001A352E" w:rsidRPr="001A352E" w:rsidRDefault="001A352E" w:rsidP="001A352E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быстрая реакция исполнительных подразделений на прямые указания вышестоящих;</w:t>
      </w:r>
    </w:p>
    <w:p w:rsidR="001A352E" w:rsidRPr="001A352E" w:rsidRDefault="001A352E" w:rsidP="001A352E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стимулирование профессиональной специализации работников обеспечивает рост их квалификации и профессиональных достижений; низкие административные расходы.</w:t>
      </w:r>
    </w:p>
    <w:p w:rsidR="001A352E" w:rsidRPr="001A352E" w:rsidRDefault="001A352E" w:rsidP="001A35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</w:rPr>
        <w:t xml:space="preserve">Недостатки: </w:t>
      </w:r>
    </w:p>
    <w:p w:rsidR="001A352E" w:rsidRPr="001A352E" w:rsidRDefault="001A352E" w:rsidP="001A352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отсутствие звеньев, занимающихся вопросами стратегического планирования;</w:t>
      </w:r>
    </w:p>
    <w:p w:rsidR="001A352E" w:rsidRPr="001A352E" w:rsidRDefault="001A352E" w:rsidP="001A352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в работе руководителей практически всех уровней оперативные проблемы («текучка») доминируют над стратегическими</w:t>
      </w:r>
    </w:p>
    <w:p w:rsidR="001A352E" w:rsidRPr="001A352E" w:rsidRDefault="001A352E" w:rsidP="001A352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и т.д.</w:t>
      </w:r>
    </w:p>
    <w:p w:rsidR="001A352E" w:rsidRPr="001A352E" w:rsidRDefault="001A352E" w:rsidP="00423A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125A">
        <w:rPr>
          <w:rFonts w:ascii="Times New Roman" w:hAnsi="Times New Roman" w:cs="Times New Roman"/>
          <w:b/>
          <w:bCs/>
          <w:sz w:val="28"/>
          <w:szCs w:val="28"/>
          <w:u w:val="single"/>
        </w:rPr>
        <w:t>Дивизиональная</w:t>
      </w:r>
      <w:proofErr w:type="spellEnd"/>
      <w:r w:rsidRPr="0032125A">
        <w:rPr>
          <w:rFonts w:ascii="Times New Roman" w:hAnsi="Times New Roman" w:cs="Times New Roman"/>
          <w:b/>
          <w:bCs/>
          <w:sz w:val="28"/>
          <w:szCs w:val="28"/>
          <w:u w:val="single"/>
        </w:rPr>
        <w:t>, или отделенческая структура управления</w:t>
      </w:r>
      <w:r w:rsidRPr="001A352E">
        <w:rPr>
          <w:rFonts w:ascii="Times New Roman" w:hAnsi="Times New Roman" w:cs="Times New Roman"/>
          <w:sz w:val="28"/>
          <w:szCs w:val="28"/>
        </w:rPr>
        <w:t xml:space="preserve">. Это наиболее распространенная форма организации управления современной промышленной фирмы. Смысл ее состоит в том, что самостоятельные </w:t>
      </w:r>
      <w:r w:rsidRPr="001A352E">
        <w:rPr>
          <w:rFonts w:ascii="Times New Roman" w:hAnsi="Times New Roman" w:cs="Times New Roman"/>
          <w:sz w:val="28"/>
          <w:szCs w:val="28"/>
        </w:rPr>
        <w:lastRenderedPageBreak/>
        <w:t>подразделения практически полностью отвечают за разработку, производство и сбыт однородной продукции.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</w:p>
    <w:p w:rsidR="001A352E" w:rsidRPr="001A352E" w:rsidRDefault="001A352E" w:rsidP="001A35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</w:rPr>
        <w:t>Преимущества:</w:t>
      </w:r>
    </w:p>
    <w:p w:rsidR="001A352E" w:rsidRPr="001A352E" w:rsidRDefault="001A352E" w:rsidP="001A352E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возможность более оперативной реакции на изменения, происходящие во внешней среде, эффективной адаптации к изменяющимся условиям за счет децентрализации принятия решений;</w:t>
      </w:r>
    </w:p>
    <w:p w:rsidR="001A352E" w:rsidRPr="001A352E" w:rsidRDefault="001A352E" w:rsidP="001A352E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лучшую ориентированность на конечные результаты (производство конкретных видов продукции, удовлетворение потребностей клиентов, насыщение товарами конкретного регионального рынка);</w:t>
      </w:r>
    </w:p>
    <w:p w:rsidR="001A352E" w:rsidRPr="001A352E" w:rsidRDefault="001A352E" w:rsidP="001A352E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относительную самостоятельность подразделений;</w:t>
      </w:r>
    </w:p>
    <w:p w:rsidR="001A352E" w:rsidRPr="001A352E" w:rsidRDefault="001A352E" w:rsidP="001A352E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освобождение высших руководителей от решения оперативных проблем;</w:t>
      </w:r>
    </w:p>
    <w:p w:rsidR="001A352E" w:rsidRPr="001A352E" w:rsidRDefault="001A352E" w:rsidP="001A35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52E">
        <w:rPr>
          <w:rFonts w:ascii="Times New Roman" w:hAnsi="Times New Roman" w:cs="Times New Roman"/>
          <w:b/>
          <w:sz w:val="28"/>
          <w:szCs w:val="28"/>
        </w:rPr>
        <w:t xml:space="preserve">Недостатки: </w:t>
      </w:r>
    </w:p>
    <w:p w:rsidR="001A352E" w:rsidRPr="001A352E" w:rsidRDefault="001A352E" w:rsidP="001A352E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увеличение иерархичности за счет промежуточных уровней</w:t>
      </w:r>
    </w:p>
    <w:p w:rsidR="001A352E" w:rsidRPr="001A352E" w:rsidRDefault="001A352E" w:rsidP="001A352E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управления, координирующих работу отделений;</w:t>
      </w:r>
    </w:p>
    <w:p w:rsidR="001A352E" w:rsidRPr="001A352E" w:rsidRDefault="001A352E" w:rsidP="001A352E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рост дублирования функций и затрат на содержание аппарата и координацию;</w:t>
      </w:r>
    </w:p>
    <w:p w:rsidR="001A352E" w:rsidRPr="001A352E" w:rsidRDefault="001A352E" w:rsidP="001A352E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обострение противоречий между интересами подразделений различных направлений деятельности в связи с необходимостью распределения ключевых ресурсов;</w:t>
      </w:r>
    </w:p>
    <w:p w:rsidR="001A352E" w:rsidRDefault="001A352E" w:rsidP="001A352E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52E">
        <w:rPr>
          <w:rFonts w:ascii="Times New Roman" w:hAnsi="Times New Roman" w:cs="Times New Roman"/>
          <w:sz w:val="28"/>
          <w:szCs w:val="28"/>
        </w:rPr>
        <w:t>значительная организационная разобщенность подразделений и трудности в координации их деятельности;</w:t>
      </w:r>
    </w:p>
    <w:p w:rsidR="006E792D" w:rsidRDefault="006E792D" w:rsidP="006E792D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792D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792D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Pr="006E792D" w:rsidRDefault="00423A27" w:rsidP="006E792D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792D" w:rsidRDefault="006E5A52" w:rsidP="006E792D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6E792D" w:rsidRPr="00CF3F59">
        <w:rPr>
          <w:rFonts w:ascii="Times New Roman" w:hAnsi="Times New Roman" w:cs="Times New Roman"/>
          <w:sz w:val="28"/>
          <w:szCs w:val="28"/>
        </w:rPr>
        <w:t>Построить дерево целей для конкретной организации. Описать цели каждого уровня. Выявит и сформулиро</w:t>
      </w:r>
      <w:r w:rsidR="006E792D">
        <w:rPr>
          <w:rFonts w:ascii="Times New Roman" w:hAnsi="Times New Roman" w:cs="Times New Roman"/>
          <w:sz w:val="28"/>
          <w:szCs w:val="28"/>
        </w:rPr>
        <w:t>вать количественные и качествен</w:t>
      </w:r>
      <w:r w:rsidR="006E792D" w:rsidRPr="00CF3F59">
        <w:rPr>
          <w:rFonts w:ascii="Times New Roman" w:hAnsi="Times New Roman" w:cs="Times New Roman"/>
          <w:sz w:val="28"/>
          <w:szCs w:val="28"/>
        </w:rPr>
        <w:t>ные цели.</w:t>
      </w:r>
    </w:p>
    <w:p w:rsidR="006E792D" w:rsidRDefault="006E792D" w:rsidP="00423A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- ключевые результаты, к которым стремится организация в своей деятельности.</w:t>
      </w:r>
    </w:p>
    <w:p w:rsidR="006E792D" w:rsidRDefault="006E792D" w:rsidP="00140A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92D">
        <w:rPr>
          <w:rFonts w:ascii="Times New Roman" w:hAnsi="Times New Roman" w:cs="Times New Roman"/>
          <w:sz w:val="28"/>
          <w:szCs w:val="28"/>
        </w:rPr>
        <w:t>Цели можно классифицировать по уровням. Низший уровень – объективная целесообразность, отражающая стихийное приспособление структуры, формы, способов деятельности объекта существующим условиям; средний – изначальная целенаправленность технических и организационных структур, ориентированных на достижение социальных целей. Высшим уровнем является целеустремленность деятельности людей.</w:t>
      </w:r>
    </w:p>
    <w:p w:rsidR="006E792D" w:rsidRDefault="006E792D" w:rsidP="00140A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A65">
        <w:rPr>
          <w:rFonts w:ascii="Times New Roman" w:hAnsi="Times New Roman" w:cs="Times New Roman"/>
          <w:sz w:val="28"/>
          <w:szCs w:val="28"/>
        </w:rPr>
        <w:t>Доведение целей до каждого уровня управления и их комплексная оценка требуют построения «</w:t>
      </w:r>
      <w:r w:rsidRPr="00140A65">
        <w:rPr>
          <w:rFonts w:ascii="Times New Roman" w:hAnsi="Times New Roman" w:cs="Times New Roman"/>
          <w:i/>
          <w:iCs/>
          <w:sz w:val="28"/>
          <w:szCs w:val="28"/>
        </w:rPr>
        <w:t>дерева целей</w:t>
      </w:r>
      <w:r w:rsidRPr="00140A65">
        <w:rPr>
          <w:rFonts w:ascii="Times New Roman" w:hAnsi="Times New Roman" w:cs="Times New Roman"/>
          <w:sz w:val="28"/>
          <w:szCs w:val="28"/>
        </w:rPr>
        <w:t>», которое представляет собой структурное отображение распределения целей по уровням управления рассматриваемой организации и их взаимосвязи.</w:t>
      </w:r>
      <w:r w:rsidR="006E5A52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</w:p>
    <w:p w:rsidR="00140A65" w:rsidRDefault="00140A65" w:rsidP="00140A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дерево целей для ИП «Ромашка»</w:t>
      </w:r>
    </w:p>
    <w:tbl>
      <w:tblPr>
        <w:tblStyle w:val="a3"/>
        <w:tblW w:w="978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821"/>
      </w:tblGrid>
      <w:tr w:rsidR="00140A65" w:rsidTr="00014D4B">
        <w:tc>
          <w:tcPr>
            <w:tcW w:w="9782" w:type="dxa"/>
            <w:gridSpan w:val="2"/>
          </w:tcPr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1. Получение максимальной прибыли</w:t>
            </w:r>
          </w:p>
        </w:tc>
      </w:tr>
      <w:tr w:rsidR="00140A65" w:rsidTr="00014D4B">
        <w:tc>
          <w:tcPr>
            <w:tcW w:w="4961" w:type="dxa"/>
          </w:tcPr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1" w:type="dxa"/>
          </w:tcPr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A65" w:rsidTr="00014D4B">
        <w:tc>
          <w:tcPr>
            <w:tcW w:w="4961" w:type="dxa"/>
          </w:tcPr>
          <w:p w:rsidR="00014D4B" w:rsidRDefault="00140A65" w:rsidP="00140A6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1.1.Привлечение клиентов</w:t>
            </w:r>
          </w:p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путем рекламы</w:t>
            </w:r>
          </w:p>
        </w:tc>
        <w:tc>
          <w:tcPr>
            <w:tcW w:w="4821" w:type="dxa"/>
          </w:tcPr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2.1. Поддержание качества обслуживания клиентов</w:t>
            </w:r>
          </w:p>
        </w:tc>
      </w:tr>
      <w:tr w:rsidR="00140A65" w:rsidTr="00014D4B">
        <w:tc>
          <w:tcPr>
            <w:tcW w:w="4961" w:type="dxa"/>
          </w:tcPr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1.2.Привлечение клиентов</w:t>
            </w:r>
          </w:p>
        </w:tc>
        <w:tc>
          <w:tcPr>
            <w:tcW w:w="4821" w:type="dxa"/>
          </w:tcPr>
          <w:p w:rsidR="00140A65" w:rsidRDefault="00140A65" w:rsidP="00140A6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2.2. Обновление подручных средств</w:t>
            </w:r>
          </w:p>
        </w:tc>
      </w:tr>
    </w:tbl>
    <w:p w:rsidR="00140A65" w:rsidRDefault="00014D4B" w:rsidP="00014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выделяют классификацию целей, по форме выражения:</w:t>
      </w:r>
    </w:p>
    <w:p w:rsidR="00014D4B" w:rsidRPr="00014D4B" w:rsidRDefault="00014D4B" w:rsidP="00014D4B">
      <w:pPr>
        <w:pStyle w:val="a7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D4B">
        <w:rPr>
          <w:rFonts w:ascii="Times New Roman" w:hAnsi="Times New Roman" w:cs="Times New Roman"/>
          <w:sz w:val="28"/>
          <w:szCs w:val="28"/>
        </w:rPr>
        <w:t>количественные (точно измеримые, конкретные, например, производство продукции в рублях, тоннах, штуках, процентах от прошлого периода);</w:t>
      </w:r>
    </w:p>
    <w:p w:rsidR="00014D4B" w:rsidRPr="00423A27" w:rsidRDefault="00014D4B" w:rsidP="00423A27">
      <w:pPr>
        <w:pStyle w:val="a7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D4B">
        <w:rPr>
          <w:rFonts w:ascii="Times New Roman" w:hAnsi="Times New Roman" w:cs="Times New Roman"/>
          <w:sz w:val="28"/>
          <w:szCs w:val="28"/>
        </w:rPr>
        <w:t>качественные (четко неизмеримые, общие, например, достижение благоприятного морально-психологического климата в коллективе).</w:t>
      </w:r>
    </w:p>
    <w:p w:rsidR="00014D4B" w:rsidRDefault="006E5A52" w:rsidP="00014D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014D4B">
        <w:rPr>
          <w:rFonts w:ascii="Times New Roman" w:hAnsi="Times New Roman" w:cs="Times New Roman"/>
          <w:sz w:val="28"/>
          <w:szCs w:val="28"/>
        </w:rPr>
        <w:t>З</w:t>
      </w:r>
      <w:r w:rsidR="005653E6">
        <w:rPr>
          <w:rFonts w:ascii="Times New Roman" w:hAnsi="Times New Roman" w:cs="Times New Roman"/>
          <w:sz w:val="28"/>
          <w:szCs w:val="28"/>
        </w:rPr>
        <w:t>адача</w:t>
      </w:r>
      <w:bookmarkStart w:id="0" w:name="_GoBack"/>
      <w:bookmarkEnd w:id="0"/>
    </w:p>
    <w:p w:rsidR="00014D4B" w:rsidRDefault="00014D4B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A52">
        <w:rPr>
          <w:rFonts w:ascii="Times New Roman" w:hAnsi="Times New Roman" w:cs="Times New Roman"/>
          <w:sz w:val="28"/>
          <w:szCs w:val="28"/>
        </w:rPr>
        <w:t>Составить таблицу принятия решений руководителями, работниками на примере конкретной организации по схеме:</w:t>
      </w:r>
    </w:p>
    <w:tbl>
      <w:tblPr>
        <w:tblStyle w:val="a3"/>
        <w:tblpPr w:leftFromText="180" w:rightFromText="180" w:vertAnchor="page" w:horzAnchor="page" w:tblpX="1270" w:tblpY="2551"/>
        <w:tblW w:w="9966" w:type="dxa"/>
        <w:tblLook w:val="04A0" w:firstRow="1" w:lastRow="0" w:firstColumn="1" w:lastColumn="0" w:noHBand="0" w:noVBand="1"/>
      </w:tblPr>
      <w:tblGrid>
        <w:gridCol w:w="540"/>
        <w:gridCol w:w="2053"/>
        <w:gridCol w:w="1608"/>
        <w:gridCol w:w="1944"/>
        <w:gridCol w:w="1155"/>
        <w:gridCol w:w="1608"/>
        <w:gridCol w:w="1308"/>
      </w:tblGrid>
      <w:tr w:rsidR="00423A27" w:rsidTr="00423A27">
        <w:trPr>
          <w:trHeight w:val="475"/>
        </w:trPr>
        <w:tc>
          <w:tcPr>
            <w:tcW w:w="520" w:type="dxa"/>
            <w:vMerge w:val="restart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0" w:type="dxa"/>
            <w:vMerge w:val="restart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Перечень решений</w:t>
            </w:r>
          </w:p>
        </w:tc>
        <w:tc>
          <w:tcPr>
            <w:tcW w:w="1614" w:type="dxa"/>
            <w:vMerge w:val="restart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Кто подготовил</w:t>
            </w:r>
          </w:p>
        </w:tc>
        <w:tc>
          <w:tcPr>
            <w:tcW w:w="1823" w:type="dxa"/>
            <w:vMerge w:val="restart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С кем согласовывалось</w:t>
            </w:r>
          </w:p>
        </w:tc>
        <w:tc>
          <w:tcPr>
            <w:tcW w:w="3939" w:type="dxa"/>
            <w:gridSpan w:val="3"/>
            <w:tcBorders>
              <w:bottom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Кто принимал решение</w:t>
            </w:r>
          </w:p>
        </w:tc>
      </w:tr>
      <w:tr w:rsidR="00423A27" w:rsidTr="00423A27">
        <w:trPr>
          <w:trHeight w:val="475"/>
        </w:trPr>
        <w:tc>
          <w:tcPr>
            <w:tcW w:w="520" w:type="dxa"/>
            <w:vMerge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  <w:tcBorders>
              <w:right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зам. по производству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Зам. по экономике</w:t>
            </w:r>
          </w:p>
        </w:tc>
      </w:tr>
      <w:tr w:rsidR="00423A27" w:rsidTr="00423A27">
        <w:trPr>
          <w:trHeight w:val="475"/>
        </w:trPr>
        <w:tc>
          <w:tcPr>
            <w:tcW w:w="520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Принять на работу нового сотрудника</w:t>
            </w:r>
          </w:p>
        </w:tc>
        <w:tc>
          <w:tcPr>
            <w:tcW w:w="1614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Зам. по экономике</w:t>
            </w:r>
          </w:p>
        </w:tc>
        <w:tc>
          <w:tcPr>
            <w:tcW w:w="1823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23A27" w:rsidRPr="006E5A52" w:rsidRDefault="00423A27" w:rsidP="00423A27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27" w:rsidTr="00423A27">
        <w:trPr>
          <w:trHeight w:val="475"/>
        </w:trPr>
        <w:tc>
          <w:tcPr>
            <w:tcW w:w="520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Премировать сотрудников</w:t>
            </w:r>
          </w:p>
        </w:tc>
        <w:tc>
          <w:tcPr>
            <w:tcW w:w="1614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Зам. по экономике</w:t>
            </w:r>
          </w:p>
        </w:tc>
        <w:tc>
          <w:tcPr>
            <w:tcW w:w="1823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147" w:type="dxa"/>
          </w:tcPr>
          <w:p w:rsidR="00423A27" w:rsidRPr="006E5A52" w:rsidRDefault="00423A27" w:rsidP="00423A27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27" w:rsidTr="00423A27">
        <w:trPr>
          <w:trHeight w:val="475"/>
        </w:trPr>
        <w:tc>
          <w:tcPr>
            <w:tcW w:w="520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Модернизировать производство</w:t>
            </w:r>
          </w:p>
        </w:tc>
        <w:tc>
          <w:tcPr>
            <w:tcW w:w="1614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зам. по производству</w:t>
            </w:r>
          </w:p>
        </w:tc>
        <w:tc>
          <w:tcPr>
            <w:tcW w:w="1823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52">
              <w:rPr>
                <w:rFonts w:ascii="Times New Roman" w:hAnsi="Times New Roman" w:cs="Times New Roman"/>
                <w:sz w:val="24"/>
                <w:szCs w:val="24"/>
              </w:rPr>
              <w:t>Зам. по экономике</w:t>
            </w:r>
          </w:p>
        </w:tc>
        <w:tc>
          <w:tcPr>
            <w:tcW w:w="1147" w:type="dxa"/>
          </w:tcPr>
          <w:p w:rsidR="00423A27" w:rsidRPr="006E5A52" w:rsidRDefault="00423A27" w:rsidP="00423A27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423A27" w:rsidRPr="006E5A52" w:rsidRDefault="00423A27" w:rsidP="00423A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5A52" w:rsidRPr="006E5A52" w:rsidRDefault="006E5A52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D4B" w:rsidRDefault="006E5A52" w:rsidP="00014D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Тест</w:t>
      </w:r>
    </w:p>
    <w:p w:rsidR="006E5A52" w:rsidRDefault="006E5A52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A52">
        <w:rPr>
          <w:rFonts w:ascii="Times New Roman" w:hAnsi="Times New Roman" w:cs="Times New Roman"/>
          <w:sz w:val="28"/>
          <w:szCs w:val="28"/>
        </w:rPr>
        <w:t>Внешнее окружение, включающее раз</w:t>
      </w:r>
      <w:r>
        <w:rPr>
          <w:rFonts w:ascii="Times New Roman" w:hAnsi="Times New Roman" w:cs="Times New Roman"/>
          <w:sz w:val="28"/>
          <w:szCs w:val="28"/>
        </w:rPr>
        <w:t>личные стороны, с которыми орга</w:t>
      </w:r>
      <w:r w:rsidRPr="006E5A52">
        <w:rPr>
          <w:rFonts w:ascii="Times New Roman" w:hAnsi="Times New Roman" w:cs="Times New Roman"/>
          <w:sz w:val="28"/>
          <w:szCs w:val="28"/>
        </w:rPr>
        <w:t xml:space="preserve">низация взаимодействует, и влиять на </w:t>
      </w:r>
      <w:r>
        <w:rPr>
          <w:rFonts w:ascii="Times New Roman" w:hAnsi="Times New Roman" w:cs="Times New Roman"/>
          <w:sz w:val="28"/>
          <w:szCs w:val="28"/>
        </w:rPr>
        <w:t>которые в целом не может, за ис</w:t>
      </w:r>
      <w:r w:rsidRPr="006E5A52">
        <w:rPr>
          <w:rFonts w:ascii="Times New Roman" w:hAnsi="Times New Roman" w:cs="Times New Roman"/>
          <w:sz w:val="28"/>
          <w:szCs w:val="28"/>
        </w:rPr>
        <w:t>ключением воздействия лишь на отдельные элементы – это</w:t>
      </w:r>
      <w:r w:rsidR="00423A27">
        <w:rPr>
          <w:rFonts w:ascii="Times New Roman" w:hAnsi="Times New Roman" w:cs="Times New Roman"/>
          <w:sz w:val="28"/>
          <w:szCs w:val="28"/>
        </w:rPr>
        <w:t xml:space="preserve"> внешняя среда организации.</w:t>
      </w: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25A" w:rsidRDefault="0032125A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6E5A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32125A" w:rsidP="003212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2125A" w:rsidRPr="0032125A" w:rsidRDefault="0032125A" w:rsidP="003212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5A">
        <w:rPr>
          <w:rFonts w:ascii="Times New Roman" w:hAnsi="Times New Roman" w:cs="Times New Roman"/>
          <w:sz w:val="28"/>
          <w:szCs w:val="28"/>
        </w:rPr>
        <w:t>Управление людьми имеет важное значение для всех организаций. Если не будут четко определены и скоординированы отношения между людьми и организационными подразделе</w:t>
      </w:r>
      <w:r>
        <w:rPr>
          <w:rFonts w:ascii="Times New Roman" w:hAnsi="Times New Roman" w:cs="Times New Roman"/>
          <w:sz w:val="28"/>
          <w:szCs w:val="28"/>
        </w:rPr>
        <w:t>ниями, эффективность специализа</w:t>
      </w:r>
      <w:r w:rsidRPr="0032125A">
        <w:rPr>
          <w:rFonts w:ascii="Times New Roman" w:hAnsi="Times New Roman" w:cs="Times New Roman"/>
          <w:sz w:val="28"/>
          <w:szCs w:val="28"/>
        </w:rPr>
        <w:t>ции будет потеряна. Для этого руководство обязано найти эффективный способ сочетания ключевых переменных, характеризующих задачи и людей.</w:t>
      </w:r>
    </w:p>
    <w:p w:rsidR="0032125A" w:rsidRPr="0032125A" w:rsidRDefault="0032125A" w:rsidP="003212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5A">
        <w:rPr>
          <w:rFonts w:ascii="Times New Roman" w:hAnsi="Times New Roman" w:cs="Times New Roman"/>
          <w:sz w:val="28"/>
          <w:szCs w:val="28"/>
        </w:rPr>
        <w:t>Организационная структура - один из основных элементов управления организацией. По сути, структура управления - это организационная форма разделения труда по принятию и реализации управленческих решений.</w:t>
      </w:r>
    </w:p>
    <w:p w:rsidR="0032125A" w:rsidRPr="0032125A" w:rsidRDefault="0032125A" w:rsidP="003212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5A">
        <w:rPr>
          <w:rFonts w:ascii="Times New Roman" w:hAnsi="Times New Roman" w:cs="Times New Roman"/>
          <w:sz w:val="28"/>
          <w:szCs w:val="28"/>
        </w:rPr>
        <w:t xml:space="preserve">Организационная структура управления не является чем-то застывшим, она постоянно совершенствуется. Мы выяснили, что имеются два основных типа организационных структур управления: иерархический и органический. В свою очередь иерархический тип структур управления имеет несколько основных вариантов: </w:t>
      </w:r>
      <w:r w:rsidR="009F7047">
        <w:rPr>
          <w:rFonts w:ascii="Times New Roman" w:hAnsi="Times New Roman" w:cs="Times New Roman"/>
          <w:sz w:val="28"/>
          <w:szCs w:val="28"/>
        </w:rPr>
        <w:t xml:space="preserve">линейная, функциональная, </w:t>
      </w:r>
      <w:r w:rsidRPr="0032125A">
        <w:rPr>
          <w:rFonts w:ascii="Times New Roman" w:hAnsi="Times New Roman" w:cs="Times New Roman"/>
          <w:sz w:val="28"/>
          <w:szCs w:val="28"/>
        </w:rPr>
        <w:t>линейно-функци</w:t>
      </w:r>
      <w:r w:rsidR="009F7047">
        <w:rPr>
          <w:rFonts w:ascii="Times New Roman" w:hAnsi="Times New Roman" w:cs="Times New Roman"/>
          <w:sz w:val="28"/>
          <w:szCs w:val="28"/>
        </w:rPr>
        <w:t xml:space="preserve">ональная, </w:t>
      </w:r>
      <w:proofErr w:type="spellStart"/>
      <w:r w:rsidR="009F7047">
        <w:rPr>
          <w:rFonts w:ascii="Times New Roman" w:hAnsi="Times New Roman" w:cs="Times New Roman"/>
          <w:sz w:val="28"/>
          <w:szCs w:val="28"/>
        </w:rPr>
        <w:t>диви</w:t>
      </w:r>
      <w:r w:rsidRPr="0032125A">
        <w:rPr>
          <w:rFonts w:ascii="Times New Roman" w:hAnsi="Times New Roman" w:cs="Times New Roman"/>
          <w:sz w:val="28"/>
          <w:szCs w:val="28"/>
        </w:rPr>
        <w:t>зиональная</w:t>
      </w:r>
      <w:proofErr w:type="spellEnd"/>
      <w:r w:rsidRPr="003212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25A" w:rsidRPr="0032125A" w:rsidRDefault="0032125A" w:rsidP="003212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5A">
        <w:rPr>
          <w:rFonts w:ascii="Times New Roman" w:hAnsi="Times New Roman" w:cs="Times New Roman"/>
          <w:sz w:val="28"/>
          <w:szCs w:val="28"/>
        </w:rPr>
        <w:t>Однако ни одна из перечисленных структур управления в чистом виде не применяется, за исключением линейной, и то лишь на малом предприятии. На подавляющем большинстве предприятий используется смешанный тип управления. В одних случаях – это простое сочетание перечисленных четырех форм, когда в нижнем звене – на уровне бригады – применяется линейная, в среднем – на уровне цеха – функциональная, а на уровне предприятия – линейно-функциональная и частично матричная форма. Чаще, однако, встречается синтез различных форм, когда они действуют солидарно на всех уровнях хозяйственной иерархии.</w:t>
      </w:r>
    </w:p>
    <w:p w:rsidR="0032125A" w:rsidRDefault="0032125A" w:rsidP="003212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047" w:rsidRDefault="009F7047" w:rsidP="003212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047" w:rsidRDefault="009F7047" w:rsidP="003212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047" w:rsidRDefault="009F7047" w:rsidP="003212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047" w:rsidRDefault="009F7047" w:rsidP="003212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27" w:rsidRDefault="00423A27" w:rsidP="00423A2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23A27" w:rsidRPr="00423A27" w:rsidRDefault="00423A27" w:rsidP="00423A27">
      <w:pPr>
        <w:pStyle w:val="a7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A27">
        <w:rPr>
          <w:rFonts w:ascii="Times New Roman" w:hAnsi="Times New Roman" w:cs="Times New Roman"/>
          <w:sz w:val="28"/>
          <w:szCs w:val="28"/>
        </w:rPr>
        <w:t xml:space="preserve">Менеджмент: Учеб. Пособие / Под ред. Дорофеева В.Д., Шмелева А.Н., </w:t>
      </w:r>
      <w:proofErr w:type="spellStart"/>
      <w:r w:rsidRPr="00423A27">
        <w:rPr>
          <w:rFonts w:ascii="Times New Roman" w:hAnsi="Times New Roman" w:cs="Times New Roman"/>
          <w:sz w:val="28"/>
          <w:szCs w:val="28"/>
        </w:rPr>
        <w:t>Шестопала</w:t>
      </w:r>
      <w:proofErr w:type="spellEnd"/>
      <w:r w:rsidRPr="00423A27">
        <w:rPr>
          <w:rFonts w:ascii="Times New Roman" w:hAnsi="Times New Roman" w:cs="Times New Roman"/>
          <w:sz w:val="28"/>
          <w:szCs w:val="28"/>
        </w:rPr>
        <w:t xml:space="preserve"> Н.Ю. – М.: ИНФРА – М, 2014. – 328с.</w:t>
      </w:r>
    </w:p>
    <w:p w:rsidR="00423A27" w:rsidRPr="00423A27" w:rsidRDefault="00423A27" w:rsidP="00423A27">
      <w:pPr>
        <w:pStyle w:val="a7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A27">
        <w:rPr>
          <w:rFonts w:ascii="Times New Roman" w:hAnsi="Times New Roman" w:cs="Times New Roman"/>
          <w:sz w:val="28"/>
          <w:szCs w:val="28"/>
        </w:rPr>
        <w:t xml:space="preserve">Менеджмент: учебно-практическое пособие. / под. Ред. Игнатьева А.В., </w:t>
      </w:r>
      <w:proofErr w:type="spellStart"/>
      <w:r w:rsidRPr="00423A27">
        <w:rPr>
          <w:rFonts w:ascii="Times New Roman" w:hAnsi="Times New Roman" w:cs="Times New Roman"/>
          <w:sz w:val="28"/>
          <w:szCs w:val="28"/>
        </w:rPr>
        <w:t>Максимцов</w:t>
      </w:r>
      <w:proofErr w:type="spellEnd"/>
      <w:r w:rsidRPr="00423A27">
        <w:rPr>
          <w:rFonts w:ascii="Times New Roman" w:hAnsi="Times New Roman" w:cs="Times New Roman"/>
          <w:sz w:val="28"/>
          <w:szCs w:val="28"/>
        </w:rPr>
        <w:t xml:space="preserve"> М.М., Вдовина И.В. и др.  – М.: Вузовский учебник: ВЗФЭИ, 2010.</w:t>
      </w:r>
    </w:p>
    <w:p w:rsidR="00423A27" w:rsidRPr="00423A27" w:rsidRDefault="00423A27" w:rsidP="00423A27">
      <w:pPr>
        <w:pStyle w:val="a7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A27">
        <w:rPr>
          <w:rFonts w:ascii="Times New Roman" w:hAnsi="Times New Roman" w:cs="Times New Roman"/>
          <w:sz w:val="28"/>
          <w:szCs w:val="28"/>
        </w:rPr>
        <w:t>Теория менеджмента: Учеб. пособие / Грибов В.Д., Веснин В.Р.  – М.: ИНФРА – М, 2014. – 357с</w:t>
      </w:r>
    </w:p>
    <w:sectPr w:rsidR="00423A27" w:rsidRPr="00423A27" w:rsidSect="00EE67C9">
      <w:footerReference w:type="default" r:id="rId8"/>
      <w:pgSz w:w="11906" w:h="16838" w:code="9"/>
      <w:pgMar w:top="902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341" w:rsidRDefault="00436341" w:rsidP="00C37DE6">
      <w:pPr>
        <w:spacing w:after="0" w:line="240" w:lineRule="auto"/>
      </w:pPr>
      <w:r>
        <w:separator/>
      </w:r>
    </w:p>
  </w:endnote>
  <w:endnote w:type="continuationSeparator" w:id="0">
    <w:p w:rsidR="00436341" w:rsidRDefault="00436341" w:rsidP="00C3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525773"/>
      <w:docPartObj>
        <w:docPartGallery w:val="Page Numbers (Bottom of Page)"/>
        <w:docPartUnique/>
      </w:docPartObj>
    </w:sdtPr>
    <w:sdtEndPr/>
    <w:sdtContent>
      <w:p w:rsidR="00423A27" w:rsidRDefault="00423A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3E6">
          <w:rPr>
            <w:noProof/>
          </w:rPr>
          <w:t>12</w:t>
        </w:r>
        <w:r>
          <w:fldChar w:fldCharType="end"/>
        </w:r>
      </w:p>
    </w:sdtContent>
  </w:sdt>
  <w:p w:rsidR="00423A27" w:rsidRDefault="00423A2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341" w:rsidRDefault="00436341" w:rsidP="00C37DE6">
      <w:pPr>
        <w:spacing w:after="0" w:line="240" w:lineRule="auto"/>
      </w:pPr>
      <w:r>
        <w:separator/>
      </w:r>
    </w:p>
  </w:footnote>
  <w:footnote w:type="continuationSeparator" w:id="0">
    <w:p w:rsidR="00436341" w:rsidRDefault="00436341" w:rsidP="00C37DE6">
      <w:pPr>
        <w:spacing w:after="0" w:line="240" w:lineRule="auto"/>
      </w:pPr>
      <w:r>
        <w:continuationSeparator/>
      </w:r>
    </w:p>
  </w:footnote>
  <w:footnote w:id="1">
    <w:p w:rsidR="00C37DE6" w:rsidRDefault="00C37DE6">
      <w:pPr>
        <w:pStyle w:val="a4"/>
      </w:pPr>
      <w:r>
        <w:rPr>
          <w:rStyle w:val="a6"/>
        </w:rPr>
        <w:footnoteRef/>
      </w:r>
      <w:r>
        <w:t xml:space="preserve"> Менеджмент: Учеб. Пособие / Под ред. Дорофеева В.Д., Шмелева А.Н., </w:t>
      </w:r>
      <w:proofErr w:type="spellStart"/>
      <w:r>
        <w:t>Шестопала</w:t>
      </w:r>
      <w:proofErr w:type="spellEnd"/>
      <w:r>
        <w:t xml:space="preserve"> Н.Ю. – М.: ИНФРА – М, 2014. – 328с., страница 88</w:t>
      </w:r>
    </w:p>
  </w:footnote>
  <w:footnote w:id="2">
    <w:p w:rsidR="00AB0308" w:rsidRDefault="00AB0308" w:rsidP="00AB0308">
      <w:pPr>
        <w:pStyle w:val="a4"/>
      </w:pPr>
      <w:r>
        <w:rPr>
          <w:rStyle w:val="a6"/>
        </w:rPr>
        <w:footnoteRef/>
      </w:r>
      <w:r>
        <w:t xml:space="preserve"> Теория менеджмента№ </w:t>
      </w:r>
      <w:proofErr w:type="spellStart"/>
      <w:r>
        <w:t>Учеб.пособие</w:t>
      </w:r>
      <w:proofErr w:type="spellEnd"/>
      <w:r>
        <w:t xml:space="preserve"> / Грибов В.Д., Веснин В.Р.  – М.: ИНФРА – М, 2014. – 357с., страница 201-203</w:t>
      </w:r>
    </w:p>
    <w:p w:rsidR="00AB0308" w:rsidRDefault="00AB0308">
      <w:pPr>
        <w:pStyle w:val="a4"/>
      </w:pPr>
    </w:p>
  </w:footnote>
  <w:footnote w:id="3">
    <w:p w:rsidR="001A352E" w:rsidRDefault="001A352E">
      <w:pPr>
        <w:pStyle w:val="a4"/>
      </w:pPr>
      <w:r>
        <w:rPr>
          <w:rStyle w:val="a6"/>
        </w:rPr>
        <w:footnoteRef/>
      </w:r>
      <w:r>
        <w:t xml:space="preserve"> Теория менеджмента: </w:t>
      </w:r>
      <w:proofErr w:type="spellStart"/>
      <w:r>
        <w:t>Учеб.пособие</w:t>
      </w:r>
      <w:proofErr w:type="spellEnd"/>
      <w:r>
        <w:t xml:space="preserve"> / Грибов В.Д., Веснин В.Р.  – М.: ИНФРА – М, 2014. – 357с., страница 207</w:t>
      </w:r>
    </w:p>
  </w:footnote>
  <w:footnote w:id="4">
    <w:p w:rsidR="001A352E" w:rsidRDefault="001A352E">
      <w:pPr>
        <w:pStyle w:val="a4"/>
      </w:pPr>
      <w:r>
        <w:rPr>
          <w:rStyle w:val="a6"/>
        </w:rPr>
        <w:footnoteRef/>
      </w:r>
      <w:r>
        <w:t xml:space="preserve"> Теория менеджмента№ </w:t>
      </w:r>
      <w:proofErr w:type="spellStart"/>
      <w:r>
        <w:t>Учеб.пособие</w:t>
      </w:r>
      <w:proofErr w:type="spellEnd"/>
      <w:r>
        <w:t xml:space="preserve"> / Грибов В.Д., Веснин В.Р.  – М.: ИНФРА – М, 2014. – 357с., страница 209-211</w:t>
      </w:r>
    </w:p>
  </w:footnote>
  <w:footnote w:id="5">
    <w:p w:rsidR="006E5A52" w:rsidRDefault="006E5A52">
      <w:pPr>
        <w:pStyle w:val="a4"/>
      </w:pPr>
      <w:r>
        <w:rPr>
          <w:rStyle w:val="a6"/>
        </w:rPr>
        <w:footnoteRef/>
      </w:r>
      <w:r>
        <w:t xml:space="preserve"> Теория менеджмента№ Учеб. пособие / Грибов В.Д., Веснин В.Р.  – М.: ИНФРА – М, 2014. – 357с., страница 268-270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73E6"/>
    <w:multiLevelType w:val="hybridMultilevel"/>
    <w:tmpl w:val="151418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3C40E1"/>
    <w:multiLevelType w:val="hybridMultilevel"/>
    <w:tmpl w:val="4CDC063A"/>
    <w:lvl w:ilvl="0" w:tplc="6D885F5A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E1E22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3">
    <w:nsid w:val="18826F96"/>
    <w:multiLevelType w:val="hybridMultilevel"/>
    <w:tmpl w:val="30326A2A"/>
    <w:lvl w:ilvl="0" w:tplc="6D885F5A">
      <w:start w:val="1"/>
      <w:numFmt w:val="bullet"/>
      <w:lvlText w:val="•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F497DBB"/>
    <w:multiLevelType w:val="hybridMultilevel"/>
    <w:tmpl w:val="9D02DF56"/>
    <w:lvl w:ilvl="0" w:tplc="6D885F5A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12F32"/>
    <w:multiLevelType w:val="hybridMultilevel"/>
    <w:tmpl w:val="88CA0D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51C62"/>
    <w:multiLevelType w:val="hybridMultilevel"/>
    <w:tmpl w:val="02B2BD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242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792BC1"/>
    <w:multiLevelType w:val="hybridMultilevel"/>
    <w:tmpl w:val="7084E598"/>
    <w:lvl w:ilvl="0" w:tplc="6D885F5A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723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CE7C01"/>
    <w:multiLevelType w:val="multilevel"/>
    <w:tmpl w:val="99FE0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1ED0113"/>
    <w:multiLevelType w:val="hybridMultilevel"/>
    <w:tmpl w:val="C0D64B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91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5107025"/>
    <w:multiLevelType w:val="hybridMultilevel"/>
    <w:tmpl w:val="2BF828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574E65"/>
    <w:multiLevelType w:val="hybridMultilevel"/>
    <w:tmpl w:val="5860EF42"/>
    <w:lvl w:ilvl="0" w:tplc="6D885F5A">
      <w:start w:val="1"/>
      <w:numFmt w:val="bullet"/>
      <w:lvlText w:val="•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8461275"/>
    <w:multiLevelType w:val="hybridMultilevel"/>
    <w:tmpl w:val="C4B269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322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48E4F63"/>
    <w:multiLevelType w:val="hybridMultilevel"/>
    <w:tmpl w:val="8834A5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717DA5"/>
    <w:multiLevelType w:val="hybridMultilevel"/>
    <w:tmpl w:val="FC2E11BE"/>
    <w:lvl w:ilvl="0" w:tplc="6D885F5A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720DBB"/>
    <w:multiLevelType w:val="hybridMultilevel"/>
    <w:tmpl w:val="C05E60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9799F"/>
    <w:multiLevelType w:val="hybridMultilevel"/>
    <w:tmpl w:val="3E603D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766EF0"/>
    <w:multiLevelType w:val="hybridMultilevel"/>
    <w:tmpl w:val="9B00CB2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2">
    <w:nsid w:val="688924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21"/>
  </w:num>
  <w:num w:numId="4">
    <w:abstractNumId w:val="8"/>
  </w:num>
  <w:num w:numId="5">
    <w:abstractNumId w:val="22"/>
  </w:num>
  <w:num w:numId="6">
    <w:abstractNumId w:val="16"/>
  </w:num>
  <w:num w:numId="7">
    <w:abstractNumId w:val="0"/>
  </w:num>
  <w:num w:numId="8">
    <w:abstractNumId w:val="2"/>
  </w:num>
  <w:num w:numId="9">
    <w:abstractNumId w:val="18"/>
  </w:num>
  <w:num w:numId="10">
    <w:abstractNumId w:val="15"/>
  </w:num>
  <w:num w:numId="11">
    <w:abstractNumId w:val="20"/>
  </w:num>
  <w:num w:numId="12">
    <w:abstractNumId w:val="3"/>
  </w:num>
  <w:num w:numId="13">
    <w:abstractNumId w:val="14"/>
  </w:num>
  <w:num w:numId="14">
    <w:abstractNumId w:val="5"/>
  </w:num>
  <w:num w:numId="15">
    <w:abstractNumId w:val="19"/>
  </w:num>
  <w:num w:numId="16">
    <w:abstractNumId w:val="4"/>
  </w:num>
  <w:num w:numId="17">
    <w:abstractNumId w:val="1"/>
  </w:num>
  <w:num w:numId="18">
    <w:abstractNumId w:val="17"/>
  </w:num>
  <w:num w:numId="19">
    <w:abstractNumId w:val="13"/>
  </w:num>
  <w:num w:numId="20">
    <w:abstractNumId w:val="11"/>
  </w:num>
  <w:num w:numId="21">
    <w:abstractNumId w:val="6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A6"/>
    <w:rsid w:val="0000137C"/>
    <w:rsid w:val="00014D4B"/>
    <w:rsid w:val="00140A65"/>
    <w:rsid w:val="001A352E"/>
    <w:rsid w:val="00226631"/>
    <w:rsid w:val="0028035B"/>
    <w:rsid w:val="002940A6"/>
    <w:rsid w:val="00314764"/>
    <w:rsid w:val="0032125A"/>
    <w:rsid w:val="00423A27"/>
    <w:rsid w:val="00436341"/>
    <w:rsid w:val="00454810"/>
    <w:rsid w:val="005653E6"/>
    <w:rsid w:val="00625A29"/>
    <w:rsid w:val="00633D0A"/>
    <w:rsid w:val="00656974"/>
    <w:rsid w:val="006E5A52"/>
    <w:rsid w:val="006E792D"/>
    <w:rsid w:val="00762B96"/>
    <w:rsid w:val="00992F3B"/>
    <w:rsid w:val="009E4C4F"/>
    <w:rsid w:val="009F7047"/>
    <w:rsid w:val="00AB0308"/>
    <w:rsid w:val="00AF18A4"/>
    <w:rsid w:val="00C37DE6"/>
    <w:rsid w:val="00CF3F59"/>
    <w:rsid w:val="00D34176"/>
    <w:rsid w:val="00E03C03"/>
    <w:rsid w:val="00EE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73C83-A510-484C-8C09-0932C869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3F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CF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C37DE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7DE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37DE6"/>
    <w:rPr>
      <w:vertAlign w:val="superscript"/>
    </w:rPr>
  </w:style>
  <w:style w:type="paragraph" w:styleId="a7">
    <w:name w:val="List Paragraph"/>
    <w:basedOn w:val="a"/>
    <w:uiPriority w:val="34"/>
    <w:qFormat/>
    <w:rsid w:val="00C37DE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23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A27"/>
  </w:style>
  <w:style w:type="paragraph" w:styleId="aa">
    <w:name w:val="footer"/>
    <w:basedOn w:val="a"/>
    <w:link w:val="ab"/>
    <w:uiPriority w:val="99"/>
    <w:unhideWhenUsed/>
    <w:rsid w:val="00423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A27"/>
  </w:style>
  <w:style w:type="paragraph" w:styleId="ac">
    <w:name w:val="Normal (Web)"/>
    <w:basedOn w:val="a"/>
    <w:uiPriority w:val="99"/>
    <w:semiHidden/>
    <w:unhideWhenUsed/>
    <w:rsid w:val="00321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65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65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04388">
              <w:marLeft w:val="0"/>
              <w:marRight w:val="0"/>
              <w:marTop w:val="0"/>
              <w:marBottom w:val="0"/>
              <w:divBdr>
                <w:top w:val="single" w:sz="18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06103662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1913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93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4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98F6C-8B48-4E9F-89E7-EACFEAC5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12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Булгакова Екатерина Викторовна</dc:creator>
  <cp:keywords/>
  <dc:description/>
  <cp:lastModifiedBy>Булгакова Екатерина Викторовна</cp:lastModifiedBy>
  <cp:revision>5</cp:revision>
  <cp:lastPrinted>2015-10-19T03:58:00Z</cp:lastPrinted>
  <dcterms:created xsi:type="dcterms:W3CDTF">2015-10-14T03:18:00Z</dcterms:created>
  <dcterms:modified xsi:type="dcterms:W3CDTF">2015-10-19T03:58:00Z</dcterms:modified>
</cp:coreProperties>
</file>