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media/image3.png" ContentType="image/png"/>
  <Override PartName="/word/media/image2.png" ContentType="image/png"/>
  <Override PartName="/word/media/image1.png" ContentType="image/png"/>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hd w:fill="FFFFFF" w:val="clear"/>
        <w:spacing w:lineRule="auto" w:line="360" w:before="0" w:after="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Федеральное государственное образовательное</w:t>
      </w:r>
    </w:p>
    <w:p>
      <w:pPr>
        <w:pStyle w:val="Normal"/>
        <w:shd w:fill="FFFFFF" w:val="clear"/>
        <w:spacing w:lineRule="auto" w:line="360" w:before="0" w:after="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бюджетное учреждение высшего профессионального образования</w:t>
      </w:r>
    </w:p>
    <w:p>
      <w:pPr>
        <w:pStyle w:val="Normal"/>
        <w:shd w:fill="FFFFFF" w:val="clear"/>
        <w:spacing w:lineRule="auto" w:line="360" w:before="0" w:after="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 xml:space="preserve">«ФИНАНСОВЫЙ УНИВЕРСИТЕТ ПРИ ПРАВИТЕЛЬСТВЕ РОССИЙСКОЙ ФЕДЕРАЦИИ» </w:t>
      </w:r>
    </w:p>
    <w:p>
      <w:pPr>
        <w:pStyle w:val="Normal"/>
        <w:shd w:fill="FFFFFF" w:val="clear"/>
        <w:spacing w:lineRule="auto" w:line="360" w:before="0" w:after="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center"/>
        <w:rPr>
          <w:rFonts w:cs="Times New Roman" w:ascii="Times New Roman" w:hAnsi="Times New Roman"/>
          <w:b/>
          <w:sz w:val="28"/>
          <w:szCs w:val="28"/>
          <w:shd w:fill="FFFFFF" w:val="clear"/>
        </w:rPr>
      </w:pPr>
      <w:r>
        <w:rPr>
          <w:rFonts w:cs="Times New Roman" w:ascii="Times New Roman" w:hAnsi="Times New Roman"/>
          <w:b/>
          <w:sz w:val="28"/>
          <w:szCs w:val="28"/>
          <w:shd w:fill="FFFFFF" w:val="clear"/>
        </w:rPr>
        <w:t xml:space="preserve"> </w:t>
      </w:r>
      <w:r>
        <w:rPr>
          <w:rFonts w:cs="Times New Roman" w:ascii="Times New Roman" w:hAnsi="Times New Roman"/>
          <w:b/>
          <w:sz w:val="28"/>
          <w:szCs w:val="28"/>
          <w:shd w:fill="FFFFFF" w:val="clear"/>
        </w:rPr>
        <w:t>МИКРОЭКОНОМИКА</w:t>
      </w:r>
    </w:p>
    <w:p>
      <w:pPr>
        <w:pStyle w:val="Normal"/>
        <w:shd w:fill="FFFFFF" w:val="clear"/>
        <w:spacing w:lineRule="auto" w:line="360" w:before="0" w:after="0"/>
        <w:ind w:left="0" w:right="0" w:firstLine="709"/>
        <w:jc w:val="center"/>
        <w:rPr>
          <w:rFonts w:cs="Times New Roman" w:ascii="Times New Roman" w:hAnsi="Times New Roman"/>
          <w:b/>
          <w:sz w:val="28"/>
          <w:szCs w:val="28"/>
          <w:shd w:fill="FFFFFF" w:val="clear"/>
        </w:rPr>
      </w:pPr>
      <w:r>
        <w:rPr>
          <w:rFonts w:cs="Times New Roman" w:ascii="Times New Roman" w:hAnsi="Times New Roman"/>
          <w:b/>
          <w:sz w:val="28"/>
          <w:szCs w:val="28"/>
          <w:shd w:fill="FFFFFF" w:val="clear"/>
        </w:rPr>
      </w:r>
    </w:p>
    <w:p>
      <w:pPr>
        <w:pStyle w:val="Normal"/>
        <w:shd w:fill="FFFFFF" w:val="clear"/>
        <w:spacing w:lineRule="auto" w:line="360" w:before="0" w:after="0"/>
        <w:ind w:left="0" w:right="0" w:firstLine="709"/>
        <w:jc w:val="center"/>
        <w:rPr>
          <w:rFonts w:cs="Times New Roman" w:ascii="Times New Roman" w:hAnsi="Times New Roman"/>
          <w:b/>
          <w:sz w:val="28"/>
          <w:szCs w:val="28"/>
          <w:shd w:fill="FFFFFF" w:val="clear"/>
        </w:rPr>
      </w:pPr>
      <w:r>
        <w:rPr>
          <w:rFonts w:cs="Times New Roman" w:ascii="Times New Roman" w:hAnsi="Times New Roman"/>
          <w:b/>
          <w:sz w:val="28"/>
          <w:szCs w:val="28"/>
          <w:shd w:fill="FFFFFF" w:val="clear"/>
        </w:rPr>
        <w:t xml:space="preserve"> </w:t>
      </w:r>
      <w:r>
        <w:rPr>
          <w:rFonts w:cs="Times New Roman" w:ascii="Times New Roman" w:hAnsi="Times New Roman"/>
          <w:b/>
          <w:sz w:val="28"/>
          <w:szCs w:val="28"/>
          <w:shd w:fill="FFFFFF" w:val="clear"/>
        </w:rPr>
        <w:t xml:space="preserve">КУРСОВАЯ РАБОТА </w:t>
      </w:r>
    </w:p>
    <w:p>
      <w:pPr>
        <w:pStyle w:val="Normal"/>
        <w:shd w:fill="FFFFFF" w:val="clear"/>
        <w:spacing w:lineRule="auto" w:line="360" w:before="0" w:after="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center"/>
        <w:rPr>
          <w:rFonts w:cs="Times New Roman" w:ascii="Times New Roman" w:hAnsi="Times New Roman"/>
          <w:sz w:val="2"/>
          <w:szCs w:val="2"/>
          <w:u w:val="single"/>
          <w:shd w:fill="FFFFFF" w:val="clear"/>
        </w:rPr>
      </w:pPr>
      <w:r>
        <w:rPr>
          <w:rFonts w:cs="Times New Roman" w:ascii="Times New Roman" w:hAnsi="Times New Roman"/>
          <w:sz w:val="28"/>
          <w:szCs w:val="28"/>
          <w:shd w:fill="FFFFFF" w:val="clear"/>
        </w:rPr>
        <w:t xml:space="preserve">Тема </w:t>
      </w:r>
      <w:r>
        <w:rPr>
          <w:rFonts w:cs="Times New Roman" w:ascii="Times New Roman" w:hAnsi="Times New Roman"/>
          <w:sz w:val="28"/>
          <w:szCs w:val="28"/>
          <w:u w:val="single"/>
          <w:shd w:fill="FFFFFF" w:val="clear"/>
        </w:rPr>
        <w:t xml:space="preserve">       Рынок капитала и его особенности    </w:t>
      </w:r>
      <w:r>
        <w:rPr>
          <w:rFonts w:cs="Times New Roman" w:ascii="Times New Roman" w:hAnsi="Times New Roman"/>
          <w:sz w:val="2"/>
          <w:szCs w:val="2"/>
          <w:u w:val="single"/>
          <w:shd w:fill="FFFFFF" w:val="clear"/>
        </w:rPr>
        <w:t>.</w:t>
      </w:r>
    </w:p>
    <w:p>
      <w:pPr>
        <w:pStyle w:val="Normal"/>
        <w:shd w:fill="FFFFFF" w:val="clear"/>
        <w:spacing w:lineRule="auto" w:line="360" w:before="0" w:after="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(название выбранной темы курсовой работы)</w:t>
      </w:r>
    </w:p>
    <w:p>
      <w:pPr>
        <w:pStyle w:val="Normal"/>
        <w:shd w:fill="FFFFFF" w:val="clear"/>
        <w:spacing w:lineRule="auto" w:line="360" w:before="0" w:after="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3828"/>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Выполнил:</w:t>
      </w:r>
    </w:p>
    <w:p>
      <w:pPr>
        <w:pStyle w:val="Normal"/>
        <w:shd w:fill="FFFFFF" w:val="clear"/>
        <w:spacing w:lineRule="auto" w:line="360" w:before="0" w:after="0"/>
        <w:ind w:left="0" w:right="0" w:firstLine="3828"/>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 xml:space="preserve">Студент </w:t>
      </w:r>
      <w:r>
        <w:rPr>
          <w:rFonts w:cs="Times New Roman" w:ascii="Times New Roman" w:hAnsi="Times New Roman"/>
          <w:sz w:val="28"/>
          <w:szCs w:val="28"/>
          <w:u w:val="single"/>
          <w:shd w:fill="FFFFFF" w:val="clear"/>
        </w:rPr>
        <w:t>___    Сазонова Л.О.________</w:t>
      </w:r>
      <w:r>
        <w:rPr>
          <w:rFonts w:cs="Times New Roman" w:ascii="Times New Roman" w:hAnsi="Times New Roman"/>
          <w:sz w:val="28"/>
          <w:szCs w:val="28"/>
          <w:shd w:fill="FFFFFF" w:val="clear"/>
        </w:rPr>
        <w:t xml:space="preserve"> </w:t>
      </w:r>
    </w:p>
    <w:p>
      <w:pPr>
        <w:pStyle w:val="Normal"/>
        <w:shd w:fill="FFFFFF" w:val="clear"/>
        <w:spacing w:lineRule="auto" w:line="360" w:before="0" w:after="0"/>
        <w:ind w:left="0" w:right="0" w:firstLine="3828"/>
        <w:rPr>
          <w:rFonts w:cs="Times New Roman" w:ascii="Times New Roman" w:hAnsi="Times New Roman"/>
          <w:shd w:fill="FFFFFF" w:val="clear"/>
        </w:rPr>
      </w:pPr>
      <w:r>
        <w:rPr>
          <w:rFonts w:cs="Times New Roman" w:ascii="Times New Roman" w:hAnsi="Times New Roman"/>
          <w:shd w:fill="FFFFFF" w:val="clear"/>
        </w:rPr>
        <w:t xml:space="preserve">                                               </w:t>
      </w:r>
      <w:r>
        <w:rPr>
          <w:rFonts w:cs="Times New Roman" w:ascii="Times New Roman" w:hAnsi="Times New Roman"/>
          <w:shd w:fill="FFFFFF" w:val="clear"/>
        </w:rPr>
        <w:t>(ФИО)</w:t>
      </w:r>
    </w:p>
    <w:p>
      <w:pPr>
        <w:pStyle w:val="Normal"/>
        <w:shd w:fill="FFFFFF" w:val="clear"/>
        <w:spacing w:lineRule="auto" w:line="360" w:before="0" w:after="0"/>
        <w:ind w:left="0" w:right="0" w:firstLine="3828"/>
        <w:rPr>
          <w:rFonts w:cs="Times New Roman" w:ascii="Times New Roman" w:hAnsi="Times New Roman"/>
          <w:sz w:val="28"/>
          <w:szCs w:val="28"/>
          <w:u w:val="single"/>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Группа № _____</w:t>
      </w:r>
      <w:r>
        <w:rPr>
          <w:rFonts w:cs="Times New Roman" w:ascii="Times New Roman" w:hAnsi="Times New Roman"/>
          <w:color w:val="000000"/>
          <w:sz w:val="28"/>
          <w:szCs w:val="28"/>
          <w:u w:val="single"/>
          <w:shd w:fill="FFFFFF" w:val="clear"/>
        </w:rPr>
        <w:t>1к-Пот. 1-СП-БЭ</w:t>
      </w:r>
      <w:r>
        <w:rPr>
          <w:rFonts w:cs="Times New Roman" w:ascii="Times New Roman" w:hAnsi="Times New Roman"/>
          <w:sz w:val="28"/>
          <w:szCs w:val="28"/>
          <w:u w:val="single"/>
          <w:shd w:fill="FFFFFF" w:val="clear"/>
        </w:rPr>
        <w:t xml:space="preserve"> _____</w:t>
      </w:r>
    </w:p>
    <w:p>
      <w:pPr>
        <w:pStyle w:val="Normal"/>
        <w:shd w:fill="FFFFFF" w:val="clear"/>
        <w:spacing w:lineRule="auto" w:line="360" w:before="0" w:after="0"/>
        <w:ind w:left="0" w:right="0" w:firstLine="3828"/>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Личное дело № ____</w:t>
      </w:r>
      <w:r>
        <w:rPr>
          <w:rFonts w:cs="Times New Roman" w:ascii="Times New Roman" w:hAnsi="Times New Roman"/>
          <w:sz w:val="28"/>
          <w:szCs w:val="28"/>
          <w:u w:val="single"/>
          <w:shd w:fill="FFFFFF" w:val="clear"/>
        </w:rPr>
        <w:t>100.26/140208</w:t>
      </w:r>
      <w:r>
        <w:rPr>
          <w:rFonts w:cs="Times New Roman" w:ascii="Times New Roman" w:hAnsi="Times New Roman"/>
          <w:sz w:val="28"/>
          <w:szCs w:val="28"/>
          <w:shd w:fill="FFFFFF" w:val="clear"/>
        </w:rPr>
        <w:t xml:space="preserve">_____ </w:t>
      </w:r>
    </w:p>
    <w:p>
      <w:pPr>
        <w:pStyle w:val="Normal"/>
        <w:shd w:fill="FFFFFF" w:val="clear"/>
        <w:spacing w:lineRule="auto" w:line="360" w:before="0" w:after="0"/>
        <w:ind w:left="0" w:right="0" w:firstLine="3828"/>
        <w:rPr>
          <w:rFonts w:cs="Times New Roman" w:ascii="Times New Roman" w:hAnsi="Times New Roman"/>
          <w:sz w:val="28"/>
          <w:szCs w:val="28"/>
          <w:u w:val="single"/>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 xml:space="preserve">Преподаватель: </w:t>
      </w:r>
      <w:r>
        <w:rPr>
          <w:rFonts w:cs="Times New Roman" w:ascii="Times New Roman" w:hAnsi="Times New Roman"/>
          <w:sz w:val="28"/>
          <w:szCs w:val="28"/>
          <w:u w:val="single"/>
          <w:shd w:fill="FFFFFF" w:val="clear"/>
        </w:rPr>
        <w:t>_____Гришина С.А.  ___</w:t>
      </w:r>
    </w:p>
    <w:p>
      <w:pPr>
        <w:pStyle w:val="Normal"/>
        <w:shd w:fill="FFFFFF" w:val="clear"/>
        <w:spacing w:lineRule="auto" w:line="360" w:before="0" w:after="0"/>
        <w:ind w:left="0" w:right="0" w:firstLine="3828"/>
        <w:rPr>
          <w:rFonts w:cs="Times New Roman" w:ascii="Times New Roman" w:hAnsi="Times New Roman"/>
          <w:shd w:fill="FFFFFF" w:val="clear"/>
        </w:rPr>
      </w:pPr>
      <w:r>
        <w:rPr>
          <w:rFonts w:cs="Times New Roman" w:ascii="Times New Roman" w:hAnsi="Times New Roman"/>
          <w:shd w:fill="FFFFFF" w:val="clear"/>
        </w:rPr>
        <w:t xml:space="preserve">                               </w:t>
      </w:r>
      <w:r>
        <w:rPr>
          <w:rFonts w:cs="Times New Roman" w:ascii="Times New Roman" w:hAnsi="Times New Roman"/>
          <w:shd w:fill="FFFFFF" w:val="clear"/>
        </w:rPr>
        <w:t>(должность, ученая степень, ФИО)</w:t>
      </w:r>
    </w:p>
    <w:p>
      <w:pPr>
        <w:pStyle w:val="Normal"/>
        <w:shd w:fill="FFFFFF" w:val="clear"/>
        <w:spacing w:lineRule="auto" w:line="360" w:before="0" w:after="0"/>
        <w:ind w:left="0" w:right="0" w:hanging="567"/>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hanging="567"/>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Тула 2015 г.</w:t>
      </w:r>
    </w:p>
    <w:p>
      <w:pPr>
        <w:pStyle w:val="Normal"/>
        <w:shd w:fill="FFFFFF" w:val="clear"/>
        <w:spacing w:lineRule="auto" w:line="360" w:before="0" w:after="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Содержание:</w:t>
      </w:r>
    </w:p>
    <w:p>
      <w:pPr>
        <w:pStyle w:val="Normal"/>
        <w:shd w:fill="FFFFFF" w:val="clear"/>
        <w:spacing w:lineRule="auto" w:line="360" w:before="0" w:after="0"/>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Введение……………………………………………………………..…………….3</w:t>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Глава </w:t>
      </w:r>
      <w:r>
        <w:rPr>
          <w:rFonts w:cs="Times New Roman" w:ascii="Times New Roman" w:hAnsi="Times New Roman"/>
          <w:bCs/>
          <w:sz w:val="28"/>
          <w:szCs w:val="28"/>
          <w:shd w:fill="FFFFFF" w:val="clear"/>
        </w:rPr>
        <w:t>1</w:t>
      </w:r>
      <w:r>
        <w:rPr>
          <w:rFonts w:cs="Times New Roman" w:ascii="Times New Roman" w:hAnsi="Times New Roman"/>
          <w:sz w:val="28"/>
          <w:szCs w:val="28"/>
          <w:shd w:fill="FFFFFF" w:val="clear"/>
        </w:rPr>
        <w:t xml:space="preserve">. </w:t>
      </w:r>
      <w:r>
        <w:rPr>
          <w:rFonts w:cs="Times New Roman" w:ascii="Times New Roman" w:hAnsi="Times New Roman"/>
          <w:bCs/>
          <w:sz w:val="28"/>
          <w:szCs w:val="28"/>
          <w:shd w:fill="FFFFFF" w:val="clear"/>
        </w:rPr>
        <w:t>Общая</w:t>
      </w:r>
      <w:r>
        <w:rPr>
          <w:rFonts w:cs="Times New Roman" w:ascii="Times New Roman" w:hAnsi="Times New Roman"/>
          <w:sz w:val="28"/>
          <w:szCs w:val="28"/>
          <w:shd w:fill="FFFFFF" w:val="clear"/>
        </w:rPr>
        <w:t xml:space="preserve"> </w:t>
      </w:r>
      <w:r>
        <w:rPr>
          <w:rFonts w:cs="Times New Roman" w:ascii="Times New Roman" w:hAnsi="Times New Roman"/>
          <w:bCs/>
          <w:sz w:val="28"/>
          <w:szCs w:val="28"/>
          <w:shd w:fill="FFFFFF" w:val="clear"/>
        </w:rPr>
        <w:t>характеристика</w:t>
      </w:r>
      <w:r>
        <w:rPr>
          <w:rFonts w:cs="Times New Roman" w:ascii="Times New Roman" w:hAnsi="Times New Roman"/>
          <w:sz w:val="28"/>
          <w:szCs w:val="28"/>
          <w:shd w:fill="FFFFFF" w:val="clear"/>
        </w:rPr>
        <w:t xml:space="preserve"> </w:t>
      </w:r>
      <w:r>
        <w:rPr>
          <w:rFonts w:cs="Times New Roman" w:ascii="Times New Roman" w:hAnsi="Times New Roman"/>
          <w:bCs/>
          <w:sz w:val="28"/>
          <w:szCs w:val="28"/>
          <w:shd w:fill="FFFFFF" w:val="clear"/>
        </w:rPr>
        <w:t>рынка</w:t>
      </w:r>
      <w:r>
        <w:rPr>
          <w:rFonts w:cs="Times New Roman" w:ascii="Times New Roman" w:hAnsi="Times New Roman"/>
          <w:sz w:val="28"/>
          <w:szCs w:val="28"/>
          <w:shd w:fill="FFFFFF" w:val="clear"/>
        </w:rPr>
        <w:t xml:space="preserve"> </w:t>
      </w:r>
      <w:r>
        <w:rPr>
          <w:rFonts w:cs="Times New Roman" w:ascii="Times New Roman" w:hAnsi="Times New Roman"/>
          <w:bCs/>
          <w:sz w:val="28"/>
          <w:szCs w:val="28"/>
          <w:shd w:fill="FFFFFF" w:val="clear"/>
        </w:rPr>
        <w:t>капитала</w:t>
      </w:r>
      <w:r>
        <w:rPr>
          <w:rFonts w:cs="Times New Roman" w:ascii="Times New Roman" w:hAnsi="Times New Roman"/>
          <w:sz w:val="28"/>
          <w:szCs w:val="28"/>
          <w:shd w:fill="FFFFFF" w:val="clear"/>
        </w:rPr>
        <w:t>…………………............4</w:t>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Глава </w:t>
      </w:r>
      <w:r>
        <w:rPr>
          <w:rFonts w:cs="Times New Roman" w:ascii="Times New Roman" w:hAnsi="Times New Roman"/>
          <w:bCs/>
          <w:sz w:val="28"/>
          <w:szCs w:val="28"/>
          <w:shd w:fill="FFFFFF" w:val="clear"/>
        </w:rPr>
        <w:t>2</w:t>
      </w:r>
      <w:r>
        <w:rPr>
          <w:rFonts w:cs="Times New Roman" w:ascii="Times New Roman" w:hAnsi="Times New Roman"/>
          <w:sz w:val="28"/>
          <w:szCs w:val="28"/>
          <w:shd w:fill="FFFFFF" w:val="clear"/>
        </w:rPr>
        <w:t xml:space="preserve">. </w:t>
      </w:r>
      <w:r>
        <w:rPr>
          <w:rFonts w:cs="Times New Roman" w:ascii="Times New Roman" w:hAnsi="Times New Roman"/>
          <w:bCs/>
          <w:sz w:val="28"/>
          <w:szCs w:val="28"/>
          <w:shd w:fill="FFFFFF" w:val="clear"/>
        </w:rPr>
        <w:t>Процент</w:t>
      </w:r>
      <w:r>
        <w:rPr>
          <w:rFonts w:cs="Times New Roman" w:ascii="Times New Roman" w:hAnsi="Times New Roman"/>
          <w:sz w:val="28"/>
          <w:szCs w:val="28"/>
          <w:shd w:fill="FFFFFF" w:val="clear"/>
        </w:rPr>
        <w:t xml:space="preserve"> </w:t>
      </w:r>
      <w:r>
        <w:rPr>
          <w:rFonts w:cs="Times New Roman" w:ascii="Times New Roman" w:hAnsi="Times New Roman"/>
          <w:bCs/>
          <w:sz w:val="28"/>
          <w:szCs w:val="28"/>
          <w:shd w:fill="FFFFFF" w:val="clear"/>
        </w:rPr>
        <w:t>как</w:t>
      </w:r>
      <w:r>
        <w:rPr>
          <w:rFonts w:cs="Times New Roman" w:ascii="Times New Roman" w:hAnsi="Times New Roman"/>
          <w:sz w:val="28"/>
          <w:szCs w:val="28"/>
          <w:shd w:fill="FFFFFF" w:val="clear"/>
        </w:rPr>
        <w:t xml:space="preserve"> </w:t>
      </w:r>
      <w:r>
        <w:rPr>
          <w:rFonts w:cs="Times New Roman" w:ascii="Times New Roman" w:hAnsi="Times New Roman"/>
          <w:bCs/>
          <w:sz w:val="28"/>
          <w:szCs w:val="28"/>
          <w:shd w:fill="FFFFFF" w:val="clear"/>
        </w:rPr>
        <w:t>цена</w:t>
      </w:r>
      <w:r>
        <w:rPr>
          <w:rFonts w:cs="Times New Roman" w:ascii="Times New Roman" w:hAnsi="Times New Roman"/>
          <w:sz w:val="28"/>
          <w:szCs w:val="28"/>
          <w:shd w:fill="FFFFFF" w:val="clear"/>
        </w:rPr>
        <w:t xml:space="preserve"> </w:t>
      </w:r>
      <w:r>
        <w:rPr>
          <w:rFonts w:cs="Times New Roman" w:ascii="Times New Roman" w:hAnsi="Times New Roman"/>
          <w:bCs/>
          <w:sz w:val="28"/>
          <w:szCs w:val="28"/>
          <w:shd w:fill="FFFFFF" w:val="clear"/>
        </w:rPr>
        <w:t>использования</w:t>
      </w:r>
      <w:r>
        <w:rPr>
          <w:rFonts w:cs="Times New Roman" w:ascii="Times New Roman" w:hAnsi="Times New Roman"/>
          <w:sz w:val="28"/>
          <w:szCs w:val="28"/>
          <w:shd w:fill="FFFFFF" w:val="clear"/>
        </w:rPr>
        <w:t xml:space="preserve"> </w:t>
      </w:r>
      <w:r>
        <w:rPr>
          <w:rFonts w:cs="Times New Roman" w:ascii="Times New Roman" w:hAnsi="Times New Roman"/>
          <w:bCs/>
          <w:sz w:val="28"/>
          <w:szCs w:val="28"/>
          <w:shd w:fill="FFFFFF" w:val="clear"/>
        </w:rPr>
        <w:t>капитала</w:t>
      </w:r>
      <w:r>
        <w:rPr>
          <w:rFonts w:cs="Times New Roman" w:ascii="Times New Roman" w:hAnsi="Times New Roman"/>
          <w:sz w:val="28"/>
          <w:szCs w:val="28"/>
          <w:shd w:fill="FFFFFF" w:val="clear"/>
        </w:rPr>
        <w:t>……………………..9</w:t>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Глава 3. Дисконтирование………………………...…………………...….13</w:t>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Глава 4. Практикум…………………………………………...……...........16</w:t>
      </w:r>
    </w:p>
    <w:p>
      <w:pPr>
        <w:pStyle w:val="Normal"/>
        <w:shd w:fill="FFFFFF" w:val="clear"/>
        <w:spacing w:lineRule="auto" w:line="360" w:before="0" w:after="0"/>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Заключение……………………………………………………………………….17</w:t>
      </w:r>
    </w:p>
    <w:p>
      <w:pPr>
        <w:pStyle w:val="Normal"/>
        <w:shd w:fill="FFFFFF" w:val="clear"/>
        <w:spacing w:lineRule="auto" w:line="360" w:before="0" w:after="0"/>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Список литературы………………………………………………………………18</w:t>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Введение</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Рынок капитала (РК) имеет очень большое значение в условиях рыночных отношений, поскольку является важным источником долговременных финансовых ресурсов. Рынок капитала включает в себя рынки ценных бумаг и банковских услуг, что содействует платежеспособности финансовой системы.</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На РК реализовываются различные операции, соответствующие основополагающим участкам рынка. К ним относятся: валютные операции, операции</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на рынке производных ценных бумаг, операции на рынке страховых услуг, операции на рынке банковских кредитов, операции на рынке долговых ценных бумаг, операции на рынке государственных ценных бумаг, операции на рынке акций, операции с ценными бумагами. [10]</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Тема моей курсовой работы</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актуальна на сегодняшний день, так как оказывать содействие глубокому осмыслению всех происходящих процессов на рынке капитала.</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Объектом исследования в этой курсовой работе является понятие рынка капитала, процента и дисконтирования, а предметом являются нормы их регулирования.</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Цель курсовой работы – рассмотреть рынок капитала и его свойства. Ради достижения этой цели в работе были определены следующие задачи:</w:t>
      </w:r>
    </w:p>
    <w:p>
      <w:pPr>
        <w:pStyle w:val="ListParagraph"/>
        <w:numPr>
          <w:ilvl w:val="0"/>
          <w:numId w:val="1"/>
        </w:numPr>
        <w:shd w:fill="FFFFFF" w:val="clear"/>
        <w:spacing w:lineRule="auto" w:line="360"/>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определение главных черт РК;</w:t>
      </w:r>
    </w:p>
    <w:p>
      <w:pPr>
        <w:pStyle w:val="ListParagraph"/>
        <w:numPr>
          <w:ilvl w:val="0"/>
          <w:numId w:val="1"/>
        </w:numPr>
        <w:shd w:fill="FFFFFF" w:val="clear"/>
        <w:spacing w:lineRule="auto" w:line="360"/>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рассмотрение процента как цены использования капитала;</w:t>
      </w:r>
    </w:p>
    <w:p>
      <w:pPr>
        <w:pStyle w:val="ListParagraph"/>
        <w:numPr>
          <w:ilvl w:val="0"/>
          <w:numId w:val="1"/>
        </w:numPr>
        <w:shd w:fill="FFFFFF" w:val="clear"/>
        <w:spacing w:lineRule="auto" w:line="360"/>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рассмотрение понятия «дисконтирование».</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Глава 1</w:t>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Общая характеристика рынка капитала</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Рынок капитала – это основной источник долговременных инвестиционных ресурсов. Денежный рынок, в первую очередь, удерживает ликвидность на финансовом рынке, а рынок капиталов содействует рентабельному применению финансовых средств. Из этого следует, что ожидаемая прибыльность капиталовложений должна, с учетом соответственного риска, как минимум соответствовать проценту на рынке капиталов.</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Существует множество трактовок определения рынка капитала, например, рынок капитала - это:</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1 элемент финансового рынка, где создаются спрос и предложение на среднесрочный и долговременный заемный капитал;</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2 специфическая область</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отношений, объектом которых является предоставленный взаем денежный капитал</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и образовывается спрос и предложение на него;</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3 участок рынка заемных капиталов, где исполняются операции относительно долгосрочного и среднесрочного финансирования и действия с ценными бумагами. [4]</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В экономической литературе же существует только 2 вероятных варианта трактовки данного определения:</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1. Если под капиталом воспринимать физический капитал (станки, строения, запасы и так далее в стоимостном измерении), в таком случае рынок капитала — это компонент</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рынка факторов производства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наравне с рынком земли и труда.</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2. В случае, если под капиталом на финансовом рынке воспринимать денежный капитал - РК обозначается как один из элементов</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рынка ссудных капиталов.</w:t>
      </w:r>
      <w:bookmarkStart w:id="0" w:name="_GoBack"/>
      <w:bookmarkEnd w:id="0"/>
      <w:r>
        <w:rPr>
          <w:rFonts w:cs="Times New Roman" w:ascii="Times New Roman" w:hAnsi="Times New Roman"/>
          <w:sz w:val="28"/>
          <w:szCs w:val="28"/>
          <w:shd w:fill="FFFFFF" w:val="clear"/>
        </w:rPr>
        <w:t xml:space="preserve"> </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Как уже выяснилось, рынок капитала является элементом рынка ссудного капитала. РК обслуживает среднесрочные и долговременные операции банков. Он подразделяется</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на ипотечный рынок и финансовый рынок</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(действия с ценными бумагами). Субъекты финансового рынка - это не только банки и их клиенты (например, ипотечный рынок), но и фондовая биржа, а объектом операций</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являются не только ценные бумаги индивидуальных предпринимателей, но и государственных учреждений.</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Инструментарий рынка капитала содержит в себе:</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казначейские облигации, которые предназначены для осуществления финансирования долговременной</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политики федерального правительства;</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ценные бумаги</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муниципальных институтов, выпускаемые на основании специального разрешения правительства с целью применения финансирования разных типов общественных проектов через финансовую систему;</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государственные облигации, эмитируемые местными органами управления;</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 акции и облигации компаний, выпускаемые частными компаниями. </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Рынок капитала, как структурный компонент</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рынка факторов производства, считается обычным</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рынком. В принципах его организации и в механизме его функционирования, нахождения баланса немало общего с подобными процессами, например, как на рынке труда:</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величина спроса на материальный капитал несёт производный характер в отношении спроса на окончательную продукцию и находится в зависимости от размеров последнего;</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максимизирование прибыли может быть достигнуто в определённой точке, при условии, что предельный денежный продукт</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(MRP) равен предельным издержкам</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физического капитала - MRC, то есть при оптимизации компанией спроса на капитал работает принцип</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MRP=MRC.</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Спрос на капитал на рынке факторов - это спрос</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компаний на материальные ресурсы, позволяющий фирмам осуществлять свои инвестиционные программы, по форме предъявления - это спрос на инвестиционные фонды. Спрос на капитал</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проявляется в виде спроса на денежные средства для получения требуемых производственных фондов. Предложение капитала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образуется</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в основном со стороны домашних хозяйств, а также фирм и государства. Домашние хозяйства, которые владеют капиталом в виде инвестированных денежных средств, предоставляют свой капитал в пользование фирме в форме физического капитала, вследствие чего, получают доход в форме</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процента на вложенные средства. [5]</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В связи с тем, что физический капитал</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может быть приобретен в собственность компаний или быть предоставленным им во временное использование, подобает отличать плату за использование и цену купли-продажи. При использовании услуг капитала, стоимость выступает, как прокатная оценка капитала. Она может выступать в качестве суммы, уплачиваемой компанией хозяину капитала за аренду доли этого капитала. Стоимость</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актива представляет собой цену, по которой единица капитала может быть продана или куплена в любой момент.</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В экономической литературе выделяют три сегмента РК:</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 рынок капитальных благ – это рынок, на котором покупают и продают производственные фонды;</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рынок услуг капитала - можно сдать в аренду за определенную плату. Доходом здесь будет выступать арендная плата;</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рынок ссудного капитала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 это рынок, где происходит купля-продажа денег, необходимых</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для покупки и продажи капитальных благ. Доходом здесь будет выступать установленный процент (ссудный %).[1]</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Рынок капиталов – это такой участок</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финансового рынка, на котором</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 xml:space="preserve">сформировываются спрос и предложение, как правило, - на долговременный или среднесрочный ссудный капитал. Заемный капитал - это средства, передаваемые в пользование под определенный процент, при этом существует обязательное условие – необходимость возвращения капитала. </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Кредит - это одна из возможных форм передвижения ссудного капитала. Фундаментом его считаются средства, высвобождаемые воспроизведением: это элемент оборотного капитала в денежном выражении, разнообразные амортизационные фонды предприятий, выручка, идущая на развитие и реновацию производства, а также - накопления и денежные доходы населения. [8]</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С функциональной точки зрения, РК - это система рыночных взаимоотношений, обеспечивающая перераспределение и накопление капиталов, с целью - гарантировать постоянный процесс воспроизводства.</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С институциональной точки зрения, РК - это совокупность всех возможных</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фондовых бирж и кредитно-финансовых</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организаций, при помощи которых происходит перемещение заемного капитала. [9]</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Из всего вышеизложенного следует, что рынок капиталов – это обязательный</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сектор финансового рынка, состоящий из рынка долгосрочных, среднесрочных кредитов</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и рынка ценных бумаг, а также – это главный источник инвестиционных долговременных ресурсов для компаний, правительства и банков. РК развивался с момента возникновения</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рынка простейшего товарного производства, - до момента разнообразия рынка. Особо</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развитый рынок капиталов в мире – в США. Он славится большой разветвленностью, присутствием огромной и мощной кредитной системы и не менее впечатляющего</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рынка ценных бумаг, а кроме</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того, еще и наивысшим уровнем аккумуляционных</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сбережений.</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Рынок капиталов - это один</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 xml:space="preserve">из ключевых сегментов в финансовом рынке. </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Главные участники этого рынка: </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обычный первичный инвестор, то есть обладатель каких-нибудь</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независимых финансовых ресурсов, мобилизованных банками и переведёнными</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в ссудный капитал;</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профессиональные посредники – различные кредитно-финансовые организации производящие привлечение (накопление) денежного капитала, превращая их в капитал ссудный и, также проводят после этого временную передачу его заемщикам на основе возврата за плату в виде</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оговоренных</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 xml:space="preserve">заранее процентов; </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заемщик - физическое и юридическое лицо, или же государство. Заёмщик</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претерпевает нехватку финансовых ресурсов и согласен уплатить</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посреднику-профессионалу за временное пользование ими. [2]</w:t>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Глава 2</w:t>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Процент как цена использования капитала</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Предоставление ссудного капитала собственником тому, кто собирается его пустить в дело в производственных целях, походит на акт купли-продажи. Как товар здесь выступают деньги, а выплачиваемый за пользование ими процент - выступает в роли платы за этот товар, то есть на рынках заемных капиталов процент ведет себя как цена. Он увеличивается при возрастании спроса на этих рынках и снижается при сокращении спроса и повышении предложения. </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Существует и обратная связь</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спроса на ссудный капитал</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в зависимости от размера процента: большой процент снижает спрос и повышает предложение, низкий же, наоборот, вызывает увеличение спроса и уменьшает предложение. Процентный доход - это доход на инвестированный в бизнес капитал, в основании которого лежат издержки альтернативного применения капитала (денежные средства всегда имеют различные методы использования, к примеру, их можно разместить на счете в банке, израсходовать на приобретение акций и так далее). [3]</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Для того чтобы создать новый капитал нужны не только собственные средства компании, но и заемные средства, а за их использование, как известно, взимается некоторый</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процент.</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Ссудный процент - это плата, получаемая</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за то, что собственник капитала отрекается от его самостоятельного использования и дает возможность текущего, сегодняшнего применения капитала другим. Величина ссудного процента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 точка равновесия между предложением существующих в наличии средств и спросом на них.</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Торговля использованием средств исполняется на всевозможных</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финансовых рынках. На финансовом рынке совершенной конкуренции ни заемщики, ни займодатели</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не могут влиять на рыночную ставку ссудного процента, в связи с этим, они принимают существующие расценки, так как спрос всякого отдельного заемщика является всего лишь малой долей общего</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предложения ссудного капитала, а любой заимодатель может предложить</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только незначительную часть от общей суммы спроса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на заёмный</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капитал.</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Ставка ссудного процента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обусловливается</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предложением накопленных средств и спросом</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на заёмные средства со стороны абсолютно всех заёмщиков. Ставка ссудного процента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оказывает</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влияние</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на принятие инвестиционных решений.</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Как уже выяснилось ранее, ссудный процент формируется под воздействием</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спроса и предложения. Предложение на кредитном рынке</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 xml:space="preserve">обусловливается, как уже отмечалось, предрасположенностью получателей доходов к сохранению некоторой их части, а спрос -, во-первых, тяготением к получению наибольшего числа потребительских благ, во-вторых, стремлением изготовителей увеличить эмиссию за счет дополнительных финансовложений. </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Рыночная норма процента находится</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в точке пересечения кривых спроса и предложения</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на заемные средства, где и будет достигнуто равновесие.</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Спрос</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на ссудные средства в каждой отрасли отображает понижение цен в производстве, так как все компании увеличивают эмиссию благ. Инвестиционный спрос зависит от лизинговой цены оборудования. Предложение технического оборудования может быть проведено через лизинговые фирмы. Чаще всего новые капиталовложения значат не покупку компанией оборудования в собственность, а его аренду у специальных лизинговых организаций за установленную плату, размер которой колеблется в зависимости, от предлагаемого количества и от спроса на него.</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Под лизингом понимается долговременная аренда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машин и оборудования или же договор аренды машин и оборудования, приобретенных арендодателем для арендатора с целью промышленного применения при сохранении права обладания ими за арендодателем на весь срок договора. Помимо того, лизинг можно воспринимать как специфическую форму финансирования инвестиций в основной капитал при посредничестве специальной компании.</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Существует некоторая связь</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между лизинговой стоимостью и нормой процента. При низкой норме процента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более выгодно, как оказалось, инвестировать средства в предпринимательскую деятельность, и интерес (спрос) к инвестиционным кредитам возрастает. Это обусловливает повышенную лизинговую стоимость оборудования, и предрасположенность к росту нормы процента. Как бы то ни было, при увеличении вложений</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предложение капитальных благ будет</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нарастать, а лизинговая цена понижаться, что отобразит понижение инвестиционного спроса на кредиты и понижение нормы процента.</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Как было уже указано, в независимости от того, берет предприниматель в лизинг, или пользуется собственным реальным капиталом, доходом на капитал является процент. В последнем случае он входит в состав неявных издержек, в качестве дохода предпринимателя как собственника капитала. Процентная ставка выступает в качестве отношения суммы процента за год (i) к сумме капитала, предоставленного в кредит (К). Она имеет размерность % год.</w:t>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i’ =  </w:t>
      </w:r>
      <w:r>
        <w:rPr>
          <w:rFonts w:cs="Times New Roman" w:ascii="Times New Roman" w:hAnsi="Times New Roman"/>
          <w:sz w:val="28"/>
          <w:szCs w:val="28"/>
          <w:shd w:fill="FFFFFF" w:val="clear"/>
        </w:rPr>
        <w:drawing>
          <wp:inline distT="0" distB="0" distL="0" distR="0">
            <wp:extent cx="112395" cy="365760"/>
            <wp:effectExtent l="0" t="0" r="0" b="0"/>
            <wp:docPr id="0"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
                    <pic:cNvPicPr>
                      <a:picLocks noChangeAspect="1" noChangeArrowheads="1"/>
                    </pic:cNvPicPr>
                  </pic:nvPicPr>
                  <pic:blipFill>
                    <a:blip r:embed="rId2"/>
                    <a:stretch>
                      <a:fillRect/>
                    </a:stretch>
                  </pic:blipFill>
                  <pic:spPr bwMode="auto">
                    <a:xfrm>
                      <a:off x="0" y="0"/>
                      <a:ext cx="112395" cy="365760"/>
                    </a:xfrm>
                    <a:prstGeom prst="rect">
                      <a:avLst/>
                    </a:prstGeom>
                    <a:noFill/>
                    <a:ln w="9525">
                      <a:noFill/>
                      <a:miter lim="800000"/>
                      <a:headEnd/>
                      <a:tailEnd/>
                    </a:ln>
                  </pic:spPr>
                </pic:pic>
              </a:graphicData>
            </a:graphic>
          </wp:inline>
        </w:drawing>
      </w:r>
      <w:r>
        <w:rPr>
          <w:rFonts w:cs="Times New Roman" w:ascii="Times New Roman" w:hAnsi="Times New Roman"/>
          <w:sz w:val="28"/>
          <w:szCs w:val="28"/>
          <w:shd w:fill="FFFFFF" w:val="clear"/>
        </w:rPr>
        <w:t xml:space="preserve"> * 100%</w:t>
      </w:r>
    </w:p>
    <w:p>
      <w:pPr>
        <w:pStyle w:val="Normal"/>
        <w:shd w:fill="FFFFFF" w:val="clear"/>
        <w:spacing w:lineRule="auto" w:line="360" w:before="0" w:after="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где i' — ставка процента.</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По какой причине процент выступает в качестве дохода на реальный капитал? Приобретая компоненты реального капитала, предприниматель следует принципу альтернативных издержек. Перед ним стоит выбор: приобрести (или арендовать) здание или оборудование, или же разместить эквивалентную денежную сумму на банковском счете. В случае, если выберет последнее, он будет каждый год получать доход в форме процента по установленной ставке. В сторону предпринимательской деятельности будет сделан выбор только при условии, что доход, который ежегодно приносит реальный капитал, будет, как минимум, не меньше годовой суммы банковского процента. Потому, за стоимость услуг реального капитала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 xml:space="preserve">берется цена услуг денежного капитала, выступающая в качестве процента. </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Существуют</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номинальная и реальная процентные ставки:</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1. Номинальная ставка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 (in’) - это отношение суммы процента, выраженной в рублях по их текущему курсу, к сумме приносящего этот процент капитала, выраженного в номинальном исчислении. Номинальная ставка указывает, насколько сумма, возвращаемая заемщиком кредитору, превосходит сумму, приобретенную в виде кредита.</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2. Реальная ставка - (ir’) -процентная ставка с поправкой на обесценивание денег из-за увеличения всеобщего уровня цен. Эта ставка — основополагающая</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при принятии инвестиционных решений. [7]</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Взаимоотношение реальной, номинальной ставки и инфляции в общем случае описывается следующей (приближённой) формулой:</w:t>
      </w:r>
    </w:p>
    <w:p>
      <w:pPr>
        <w:pStyle w:val="Normal"/>
        <w:shd w:fill="FFFFFF" w:val="clear"/>
        <w:spacing w:lineRule="auto" w:line="360"/>
        <w:ind w:left="0" w:right="0" w:firstLine="709"/>
        <w:jc w:val="both"/>
        <w:rPr>
          <w:shd w:fill="FFFFFF" w:val="clear"/>
        </w:rPr>
      </w:pPr>
      <w:r>
        <w:rPr>
          <w:shd w:fill="FFFFFF" w:val="clear"/>
        </w:rPr>
        <w:drawing>
          <wp:inline distT="0" distB="0" distL="0" distR="0">
            <wp:extent cx="926465" cy="194945"/>
            <wp:effectExtent l="0" t="0" r="0" b="0"/>
            <wp:docPr id="1"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
                    <pic:cNvPicPr>
                      <a:picLocks noChangeAspect="1" noChangeArrowheads="1"/>
                    </pic:cNvPicPr>
                  </pic:nvPicPr>
                  <pic:blipFill>
                    <a:blip r:embed="rId3"/>
                    <a:stretch>
                      <a:fillRect/>
                    </a:stretch>
                  </pic:blipFill>
                  <pic:spPr bwMode="auto">
                    <a:xfrm>
                      <a:off x="0" y="0"/>
                      <a:ext cx="926465" cy="194945"/>
                    </a:xfrm>
                    <a:prstGeom prst="rect">
                      <a:avLst/>
                    </a:prstGeom>
                    <a:noFill/>
                    <a:ln w="9525">
                      <a:noFill/>
                      <a:miter lim="800000"/>
                      <a:headEnd/>
                      <a:tailEnd/>
                    </a:ln>
                  </pic:spPr>
                </pic:pic>
              </a:graphicData>
            </a:graphic>
          </wp:inline>
        </w:drawing>
      </w:r>
    </w:p>
    <w:p>
      <w:pPr>
        <w:pStyle w:val="Normal"/>
        <w:shd w:fill="FFFFFF" w:val="clear"/>
        <w:spacing w:lineRule="auto" w:line="360"/>
        <w:ind w:left="0" w:right="0" w:firstLine="709"/>
        <w:jc w:val="both"/>
        <w:rPr>
          <w:shd w:fill="FFFFFF" w:val="clear"/>
        </w:rPr>
      </w:pPr>
      <w:r>
        <w:rPr>
          <w:shd w:fill="FFFFFF" w:val="clear"/>
        </w:rPr>
        <w:drawing>
          <wp:inline distT="0" distB="0" distL="0" distR="0">
            <wp:extent cx="5158105" cy="1316990"/>
            <wp:effectExtent l="0" t="0" r="0" b="0"/>
            <wp:docPr id="2" name="Picture" descr="C:\Users\Tazuka\Desktop\формул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C:\Users\Tazuka\Desktop\формула.png"/>
                    <pic:cNvPicPr>
                      <a:picLocks noChangeAspect="1" noChangeArrowheads="1"/>
                    </pic:cNvPicPr>
                  </pic:nvPicPr>
                  <pic:blipFill>
                    <a:blip r:embed="rId4"/>
                    <a:stretch>
                      <a:fillRect/>
                    </a:stretch>
                  </pic:blipFill>
                  <pic:spPr bwMode="auto">
                    <a:xfrm>
                      <a:off x="0" y="0"/>
                      <a:ext cx="5158105" cy="1316990"/>
                    </a:xfrm>
                    <a:prstGeom prst="rect">
                      <a:avLst/>
                    </a:prstGeom>
                    <a:noFill/>
                    <a:ln w="9525">
                      <a:noFill/>
                      <a:miter lim="800000"/>
                      <a:headEnd/>
                      <a:tailEnd/>
                    </a:ln>
                  </pic:spPr>
                </pic:pic>
              </a:graphicData>
            </a:graphic>
          </wp:inline>
        </w:drawing>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Если номинальная</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ставка процента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превышает темп</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прироста цен, то реальная процентная ставка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 положительна. При положительной ставке экономически имеет смысл давать деньги в долг или держать их в банке. Если номинальная процентная ставка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ниже темпа прироста цен, то реальная процентная ставка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является отрицательной. При этих обстоятельствах, будет разумнее израсходовать денежные средства безотложно, чтобы избежать их обесценения.</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Глава 3</w:t>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Дисконтирование</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Инвестиции – это капитал, который вкладывается, в первую очередь, в ресурсы производства. Воплощение любых инвестиционных проектов предвещает разрыв во времени между доходами и расходами. Стоимость денежных средств во времени появляется, поскольку есть другие возможности получения дохода; она находится в зависимости от того момента, когда предполагается их получение.</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Согласно финансовой теории, будущие деньги непременно дешевле нынешних, и это зависит не только от инфляции. Деньги, которые мы имеем на сегодняшний день, можно «вложить в дело» вследствие чего, они принесут прибыль, таким образом, если мы получаем их по истечении года, мы утрачиваем эту возможность. Сложность анализирования инвестиций обстоит в потребности сопоставления друг другу 2-ух потоков – издержек и предполагаемых (будущих) доходов. Поскольку полезность доходов, которые будут получены в скором будущем, считают меньшей, нежели сегодняшняя: на текущие доходы к будущим можно обрести проценты. Потому требуется специальным образом подсчитывать грядущие доходы через дисконтирование.</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Дисконтирование – это процесс подсчета сегодняшнего аналога суммы, выплачиваемой через определенный срок при установленной</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норме процента.</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Формула дисконтирования</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выглядит следующим образом:</w:t>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VP = Vt / (1+r)t, (1)</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где VP – сегодняшняя</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ценность</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будущей суммы денег,</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Vt – будущая</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ценность</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 xml:space="preserve">сегодняшней суммы денег, </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t – количество лет,</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r</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 xml:space="preserve">– процентная ставка (в десятичных дробях). </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При вычислении будущей стоимости применяется техника сложного процента – то есть начисление</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процента на проценты:</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Vt = VP (1+r)t, (2)</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Проценты, вычисленные по истечении</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какого-либо периода (к примеру - года), прибавляются</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к основной сумме и включаются в ту сумму, на которую</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будут начисляться проценты в следующем периоде. Из этого всего следует, что принцип дисконтирования обратен принципу начисления сложного процента. Из (2) следует, что чем более высокая ставка процента и чем дольше период начисления процентов, тем более высокая будущая стоимость Vt. Из (1) следует, что чем позднее предполагается доход и чем выше ставка процента, тем меньше его текущая (дисконтированная) стоимость. [6]</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Ставка процента имеет в данных расчетах определяющую роль. На её основе производится подсчет дохода в форме процентов, которые могут быть получены от будущих инвестиционных проектов. Решение об инвестировании принимается только в том случае, если дисконтированная сумма будущих доходов превышает издержки на инвестирование. Низкая ставка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процента приводит к росту</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инвестиций и расширению производства, а высокая</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процентная ставка сдерживает инвестиции.</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Глава 4</w:t>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Практикум</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Рассчитайте, какую сумму следует вложить</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в коммерческое</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предприятие, чтобы через 6 месяцев (180 дней) получить</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1000 денежных единиц при ставке процента</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6 % годовых.</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Решение:</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Если доход начисляется только на вложенную сумму, то начисляются простые проценты, и расчет наращенной суммы ведется по формуле:</w:t>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S = P* (1+</w:t>
      </w:r>
      <w:r>
        <w:rPr>
          <w:rFonts w:cs="Times New Roman" w:ascii="Times New Roman" w:hAnsi="Times New Roman"/>
          <w:sz w:val="28"/>
          <w:szCs w:val="28"/>
          <w:shd w:fill="FFFFFF" w:val="clear"/>
        </w:rPr>
      </w:r>
      <m:oMath xmlns:m="http://schemas.openxmlformats.org/officeDocument/2006/math">
        <m:sSub>
          <m:e>
            <m:r>
              <w:rPr>
                <w:rFonts w:ascii="Cambria Math" w:hAnsi="Cambria Math"/>
              </w:rPr>
              <m:t xml:space="preserve">i</m:t>
            </m:r>
          </m:e>
          <m:sub>
            <m:r>
              <w:rPr>
                <w:rFonts w:ascii="Cambria Math" w:hAnsi="Cambria Math"/>
              </w:rPr>
              <m:t xml:space="preserve">n</m:t>
            </m:r>
          </m:sub>
        </m:sSub>
      </m:oMath>
      <w:r>
        <w:rPr>
          <w:rFonts w:cs="Times New Roman" w:ascii="Times New Roman" w:hAnsi="Times New Roman"/>
          <w:sz w:val="28"/>
          <w:szCs w:val="28"/>
          <w:shd w:fill="FFFFFF" w:val="clear"/>
        </w:rPr>
        <w:t xml:space="preserve"> * n)</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Где S – наращенная сумма (денежных единиц – д.е.);</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P – вложенная сумма (д.е.);</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r>
      <m:oMath xmlns:m="http://schemas.openxmlformats.org/officeDocument/2006/math">
        <m:sSub>
          <m:e>
            <m:r>
              <w:rPr>
                <w:rFonts w:ascii="Cambria Math" w:hAnsi="Cambria Math"/>
              </w:rPr>
              <m:t xml:space="preserve">i</m:t>
            </m:r>
          </m:e>
          <m:sub>
            <m:r>
              <w:rPr>
                <w:rFonts w:ascii="Cambria Math" w:hAnsi="Cambria Math"/>
              </w:rPr>
              <m:t xml:space="preserve">n</m:t>
            </m:r>
          </m:sub>
        </m:sSub>
      </m:oMath>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 xml:space="preserve">ставка простого процента за год, выраженная в долях от единицы (1/год); </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n – срок действия кредита (год).</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Подстановка:</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1000 = P * (1+0.06*6/12)1000 = 1,03PP=971</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Таким образом, для того чтобы по истечении 6 месяцев получить 1000 д. е. при ставке процента = 6%, необходимо</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вложить в коммерческое предприятие</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971 д. е.</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Ответ: 971 д.е.</w:t>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center"/>
        <w:rPr>
          <w:rFonts w:cs="Times New Roman" w:ascii="Times New Roman" w:hAnsi="Times New Roman"/>
          <w:sz w:val="28"/>
          <w:szCs w:val="28"/>
          <w:shd w:fill="FFFFFF" w:val="clear"/>
        </w:rPr>
      </w:pPr>
      <w:r>
        <w:rPr>
          <w:rFonts w:cs="Times New Roman" w:ascii="Times New Roman" w:hAnsi="Times New Roman"/>
          <w:sz w:val="28"/>
          <w:szCs w:val="28"/>
          <w:shd w:fill="FFFFFF" w:val="clear"/>
        </w:rPr>
        <w:t>Заключение</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Подведём итоги.</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РК</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(рынок капитала) – это рынок, на котором</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деньги даются и берутся напрокат, а рынком капитала его называют, поскольку деньги одалживаются</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в основном для приобретения капитальных благ.</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Процент на рынке капитала формируется как равновесная цена спроса и предложения капитала. Дисконтирование</w:t>
      </w:r>
      <w:r>
        <w:rPr>
          <w:rStyle w:val="Appleconvertedspace"/>
          <w:rFonts w:cs="Times New Roman" w:ascii="Times New Roman" w:hAnsi="Times New Roman"/>
          <w:sz w:val="28"/>
          <w:szCs w:val="28"/>
          <w:shd w:fill="FFFFFF" w:val="clear"/>
        </w:rPr>
        <w:t> </w:t>
      </w:r>
      <w:r>
        <w:rPr>
          <w:rFonts w:cs="Times New Roman" w:ascii="Times New Roman" w:hAnsi="Times New Roman"/>
          <w:sz w:val="28"/>
          <w:szCs w:val="28"/>
          <w:shd w:fill="FFFFFF" w:val="clear"/>
        </w:rPr>
        <w:t>– это операция расчета современной ценности денежных сумм, относящихся к будущим периодам времени.</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t>В ходе выполнения курсовой работы были определены главные черты рынка капитала, различные его трактовки, сегменты, а так же главные его участники; рассмотрен процент, в качестве цены использования капитала и основные формулы; дано определение понятию «дисконтирование», рассмотрены формулы дисконтирования; выполнен практикум и т.д.</w:t>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jc w:val="center"/>
        <w:rPr>
          <w:rFonts w:cs="Times New Roman" w:ascii="Times New Roman" w:hAnsi="Times New Roman"/>
          <w:color w:val="000000"/>
          <w:sz w:val="28"/>
          <w:szCs w:val="28"/>
          <w:shd w:fill="FFFFFF" w:val="clear"/>
        </w:rPr>
      </w:pPr>
      <w:r>
        <w:rPr>
          <w:rFonts w:cs="Times New Roman" w:ascii="Times New Roman" w:hAnsi="Times New Roman"/>
          <w:color w:val="000000"/>
          <w:sz w:val="28"/>
          <w:szCs w:val="28"/>
          <w:shd w:fill="FFFFFF" w:val="clear"/>
        </w:rPr>
        <w:t>Список литературы:</w:t>
      </w:r>
    </w:p>
    <w:p>
      <w:pPr>
        <w:pStyle w:val="Normal"/>
        <w:shd w:fill="FFFFFF" w:val="clear"/>
        <w:spacing w:lineRule="auto" w:line="360"/>
        <w:jc w:val="both"/>
        <w:rPr>
          <w:rFonts w:cs="Times New Roman" w:ascii="Times New Roman" w:hAnsi="Times New Roman"/>
          <w:color w:val="000000"/>
          <w:sz w:val="28"/>
          <w:szCs w:val="28"/>
          <w:shd w:fill="FFFFFF" w:val="clear"/>
        </w:rPr>
      </w:pPr>
      <w:r>
        <w:rPr>
          <w:rFonts w:cs="Times New Roman" w:ascii="Times New Roman" w:hAnsi="Times New Roman"/>
          <w:color w:val="000000"/>
          <w:sz w:val="28"/>
          <w:szCs w:val="28"/>
          <w:shd w:fill="FFFFFF" w:val="clear"/>
        </w:rPr>
        <w:t>1.Журавлева Г.П., Поздняков Н.А., Позднякова Ю.А. Экономическая теория. Микроэкономика: Учебник. – М.ИНФРА- М. 2010.- 440 с.;</w:t>
      </w:r>
    </w:p>
    <w:p>
      <w:pPr>
        <w:pStyle w:val="Normal"/>
        <w:shd w:fill="FFFFFF" w:val="clear"/>
        <w:spacing w:lineRule="auto" w:line="360"/>
        <w:jc w:val="both"/>
        <w:rPr>
          <w:rFonts w:cs="Times New Roman" w:ascii="Times New Roman" w:hAnsi="Times New Roman"/>
          <w:color w:val="000000"/>
          <w:sz w:val="28"/>
          <w:szCs w:val="28"/>
          <w:shd w:fill="FFFFFF" w:val="clear"/>
        </w:rPr>
      </w:pPr>
      <w:r>
        <w:rPr>
          <w:rFonts w:cs="Times New Roman" w:ascii="Times New Roman" w:hAnsi="Times New Roman"/>
          <w:color w:val="000000"/>
          <w:sz w:val="28"/>
          <w:szCs w:val="28"/>
          <w:shd w:fill="FFFFFF" w:val="clear"/>
        </w:rPr>
        <w:t xml:space="preserve">2. Структура рынка капитала. [Электронный ресурс]. – Режим доступа: </w:t>
      </w:r>
      <w:hyperlink r:id="rId5">
        <w:r>
          <w:rPr>
            <w:rStyle w:val="Style14"/>
            <w:rFonts w:cs="Times New Roman" w:ascii="Times New Roman" w:hAnsi="Times New Roman"/>
            <w:color w:val="000000"/>
            <w:sz w:val="28"/>
            <w:szCs w:val="28"/>
            <w:shd w:fill="FFFFFF" w:val="clear"/>
          </w:rPr>
          <w:t>http://mdmspb.com/economics/item/25-Ctruktura-rinka-kapitala.html</w:t>
        </w:r>
      </w:hyperlink>
      <w:r>
        <w:rPr>
          <w:rFonts w:cs="Times New Roman" w:ascii="Times New Roman" w:hAnsi="Times New Roman"/>
          <w:color w:val="000000"/>
          <w:sz w:val="28"/>
          <w:szCs w:val="28"/>
          <w:shd w:fill="FFFFFF" w:val="clear"/>
        </w:rPr>
        <w:t>.;</w:t>
      </w:r>
    </w:p>
    <w:p>
      <w:pPr>
        <w:pStyle w:val="Normal"/>
        <w:shd w:fill="FFFFFF" w:val="clear"/>
        <w:spacing w:lineRule="auto" w:line="360"/>
        <w:jc w:val="both"/>
        <w:rPr>
          <w:rFonts w:cs="Times New Roman" w:ascii="Times New Roman" w:hAnsi="Times New Roman"/>
          <w:color w:val="000000"/>
          <w:sz w:val="28"/>
          <w:szCs w:val="28"/>
          <w:shd w:fill="FFFFFF" w:val="clear"/>
        </w:rPr>
      </w:pPr>
      <w:r>
        <w:rPr>
          <w:rFonts w:cs="Times New Roman" w:ascii="Times New Roman" w:hAnsi="Times New Roman"/>
          <w:color w:val="000000"/>
          <w:sz w:val="28"/>
          <w:szCs w:val="28"/>
          <w:shd w:fill="FFFFFF" w:val="clear"/>
        </w:rPr>
        <w:t>3. Микроэкономика под редакцией. Г, И, Журавлева 2011 – 272 с.;</w:t>
      </w:r>
    </w:p>
    <w:p>
      <w:pPr>
        <w:pStyle w:val="Normal"/>
        <w:shd w:fill="FFFFFF" w:val="clear"/>
        <w:spacing w:lineRule="auto" w:line="360"/>
        <w:jc w:val="both"/>
        <w:rPr>
          <w:rFonts w:cs="Times New Roman" w:ascii="Times New Roman" w:hAnsi="Times New Roman"/>
          <w:color w:val="000000"/>
          <w:sz w:val="28"/>
          <w:szCs w:val="28"/>
          <w:shd w:fill="FFFFFF" w:val="clear"/>
        </w:rPr>
      </w:pPr>
      <w:r>
        <w:rPr>
          <w:rFonts w:cs="Times New Roman" w:ascii="Times New Roman" w:hAnsi="Times New Roman"/>
          <w:color w:val="000000"/>
          <w:sz w:val="28"/>
          <w:szCs w:val="28"/>
          <w:shd w:fill="FFFFFF" w:val="clear"/>
        </w:rPr>
        <w:t xml:space="preserve">4. </w:t>
      </w:r>
      <w:hyperlink r:id="rId6">
        <w:r>
          <w:rPr>
            <w:rStyle w:val="Style14"/>
            <w:rFonts w:cs="Times New Roman" w:ascii="Times New Roman" w:hAnsi="Times New Roman"/>
            <w:color w:val="000000"/>
            <w:sz w:val="28"/>
            <w:szCs w:val="28"/>
            <w:shd w:fill="FFFFFF" w:val="clear"/>
          </w:rPr>
          <w:t>http://center-yf.ru/data/economy/Rynok-kapitala.php</w:t>
        </w:r>
      </w:hyperlink>
      <w:r>
        <w:rPr>
          <w:rFonts w:cs="Times New Roman" w:ascii="Times New Roman" w:hAnsi="Times New Roman"/>
          <w:color w:val="000000"/>
          <w:sz w:val="28"/>
          <w:szCs w:val="28"/>
          <w:shd w:fill="FFFFFF" w:val="clear"/>
        </w:rPr>
        <w:t>;</w:t>
      </w:r>
    </w:p>
    <w:p>
      <w:pPr>
        <w:pStyle w:val="Normal"/>
        <w:shd w:fill="FFFFFF" w:val="clear"/>
        <w:spacing w:lineRule="auto" w:line="360"/>
        <w:jc w:val="both"/>
        <w:rPr>
          <w:rFonts w:cs="Times New Roman" w:ascii="Times New Roman" w:hAnsi="Times New Roman"/>
          <w:color w:val="000000"/>
          <w:sz w:val="28"/>
          <w:szCs w:val="28"/>
          <w:shd w:fill="FFFFFF" w:val="clear"/>
        </w:rPr>
      </w:pPr>
      <w:r>
        <w:rPr>
          <w:rFonts w:cs="Times New Roman" w:ascii="Times New Roman" w:hAnsi="Times New Roman"/>
          <w:color w:val="000000"/>
          <w:sz w:val="28"/>
          <w:szCs w:val="28"/>
          <w:shd w:fill="FFFFFF" w:val="clear"/>
        </w:rPr>
        <w:t xml:space="preserve">5. </w:t>
      </w:r>
      <w:hyperlink r:id="rId7">
        <w:r>
          <w:rPr>
            <w:rStyle w:val="Style14"/>
            <w:rFonts w:cs="Times New Roman" w:ascii="Times New Roman" w:hAnsi="Times New Roman"/>
            <w:color w:val="000000"/>
            <w:sz w:val="28"/>
            <w:szCs w:val="28"/>
            <w:shd w:fill="FFFFFF" w:val="clear"/>
          </w:rPr>
          <w:t>http://exsolver.narod.ru/Books/Econom/Economy/c26.html</w:t>
        </w:r>
      </w:hyperlink>
      <w:r>
        <w:rPr>
          <w:rFonts w:cs="Times New Roman" w:ascii="Times New Roman" w:hAnsi="Times New Roman"/>
          <w:color w:val="000000"/>
          <w:sz w:val="28"/>
          <w:szCs w:val="28"/>
          <w:shd w:fill="FFFFFF" w:val="clear"/>
        </w:rPr>
        <w:t>;</w:t>
      </w:r>
    </w:p>
    <w:p>
      <w:pPr>
        <w:pStyle w:val="Normal"/>
        <w:shd w:fill="FFFFFF" w:val="clear"/>
        <w:spacing w:lineRule="auto" w:line="360"/>
        <w:jc w:val="both"/>
        <w:rPr>
          <w:rFonts w:cs="Times New Roman" w:ascii="Times New Roman" w:hAnsi="Times New Roman"/>
          <w:color w:val="000000"/>
          <w:sz w:val="28"/>
          <w:szCs w:val="28"/>
          <w:shd w:fill="FFFFFF" w:val="clear"/>
        </w:rPr>
      </w:pPr>
      <w:r>
        <w:rPr>
          <w:rFonts w:cs="Times New Roman" w:ascii="Times New Roman" w:hAnsi="Times New Roman"/>
          <w:color w:val="000000"/>
          <w:sz w:val="28"/>
          <w:szCs w:val="28"/>
          <w:shd w:fill="FFFFFF" w:val="clear"/>
        </w:rPr>
        <w:t>6.</w:t>
      </w:r>
      <w:hyperlink r:id="rId8">
        <w:r>
          <w:rPr>
            <w:rStyle w:val="Style14"/>
            <w:rFonts w:cs="Times New Roman" w:ascii="Times New Roman" w:hAnsi="Times New Roman"/>
            <w:color w:val="000000"/>
            <w:sz w:val="28"/>
            <w:szCs w:val="28"/>
            <w:shd w:fill="FFFFFF" w:val="clear"/>
          </w:rPr>
          <w:t>http://studopedia.ru/5_119866_dlya-kapitala-kak-faktora-proizvodstva-dohodom-yavlyaetsya-protsent.html</w:t>
        </w:r>
      </w:hyperlink>
      <w:r>
        <w:rPr>
          <w:rFonts w:cs="Times New Roman" w:ascii="Times New Roman" w:hAnsi="Times New Roman"/>
          <w:color w:val="000000"/>
          <w:sz w:val="28"/>
          <w:szCs w:val="28"/>
          <w:shd w:fill="FFFFFF" w:val="clear"/>
        </w:rPr>
        <w:t>;</w:t>
      </w:r>
    </w:p>
    <w:p>
      <w:pPr>
        <w:pStyle w:val="Normal"/>
        <w:shd w:fill="FFFFFF" w:val="clear"/>
        <w:spacing w:lineRule="auto" w:line="360"/>
        <w:jc w:val="both"/>
        <w:rPr>
          <w:rFonts w:cs="Times New Roman" w:ascii="Times New Roman" w:hAnsi="Times New Roman"/>
          <w:color w:val="000000"/>
          <w:sz w:val="28"/>
          <w:szCs w:val="28"/>
          <w:shd w:fill="FFFFFF" w:val="clear"/>
        </w:rPr>
      </w:pPr>
      <w:r>
        <w:rPr>
          <w:rFonts w:cs="Times New Roman" w:ascii="Times New Roman" w:hAnsi="Times New Roman"/>
          <w:color w:val="000000"/>
          <w:sz w:val="28"/>
          <w:szCs w:val="28"/>
          <w:shd w:fill="FFFFFF" w:val="clear"/>
        </w:rPr>
        <w:t xml:space="preserve">7. </w:t>
      </w:r>
      <w:hyperlink r:id="rId9">
        <w:r>
          <w:rPr>
            <w:rStyle w:val="Style14"/>
            <w:rFonts w:cs="Times New Roman" w:ascii="Times New Roman" w:hAnsi="Times New Roman"/>
            <w:color w:val="000000"/>
            <w:sz w:val="28"/>
            <w:szCs w:val="28"/>
            <w:shd w:fill="FFFFFF" w:val="clear"/>
            <w:lang w:val="en-US"/>
          </w:rPr>
          <w:t>http</w:t>
        </w:r>
        <w:r>
          <w:rPr>
            <w:rStyle w:val="Style14"/>
            <w:rFonts w:cs="Times New Roman" w:ascii="Times New Roman" w:hAnsi="Times New Roman"/>
            <w:color w:val="000000"/>
            <w:sz w:val="28"/>
            <w:szCs w:val="28"/>
            <w:shd w:fill="FFFFFF" w:val="clear"/>
          </w:rPr>
          <w:t>://</w:t>
        </w:r>
        <w:r>
          <w:rPr>
            <w:rStyle w:val="Style14"/>
            <w:rFonts w:cs="Times New Roman" w:ascii="Times New Roman" w:hAnsi="Times New Roman"/>
            <w:color w:val="000000"/>
            <w:sz w:val="28"/>
            <w:szCs w:val="28"/>
            <w:shd w:fill="FFFFFF" w:val="clear"/>
            <w:lang w:val="en-US"/>
          </w:rPr>
          <w:t>ppt</w:t>
        </w:r>
        <w:r>
          <w:rPr>
            <w:rStyle w:val="Style14"/>
            <w:rFonts w:cs="Times New Roman" w:ascii="Times New Roman" w:hAnsi="Times New Roman"/>
            <w:color w:val="000000"/>
            <w:sz w:val="28"/>
            <w:szCs w:val="28"/>
            <w:shd w:fill="FFFFFF" w:val="clear"/>
          </w:rPr>
          <w:t>4</w:t>
        </w:r>
        <w:r>
          <w:rPr>
            <w:rStyle w:val="Style14"/>
            <w:rFonts w:cs="Times New Roman" w:ascii="Times New Roman" w:hAnsi="Times New Roman"/>
            <w:color w:val="000000"/>
            <w:sz w:val="28"/>
            <w:szCs w:val="28"/>
            <w:shd w:fill="FFFFFF" w:val="clear"/>
            <w:lang w:val="en-US"/>
          </w:rPr>
          <w:t>web</w:t>
        </w:r>
        <w:r>
          <w:rPr>
            <w:rStyle w:val="Style14"/>
            <w:rFonts w:cs="Times New Roman" w:ascii="Times New Roman" w:hAnsi="Times New Roman"/>
            <w:color w:val="000000"/>
            <w:sz w:val="28"/>
            <w:szCs w:val="28"/>
            <w:shd w:fill="FFFFFF" w:val="clear"/>
          </w:rPr>
          <w:t>.</w:t>
        </w:r>
        <w:r>
          <w:rPr>
            <w:rStyle w:val="Style14"/>
            <w:rFonts w:cs="Times New Roman" w:ascii="Times New Roman" w:hAnsi="Times New Roman"/>
            <w:color w:val="000000"/>
            <w:sz w:val="28"/>
            <w:szCs w:val="28"/>
            <w:shd w:fill="FFFFFF" w:val="clear"/>
            <w:lang w:val="en-US"/>
          </w:rPr>
          <w:t>ru</w:t>
        </w:r>
        <w:r>
          <w:rPr>
            <w:rStyle w:val="Style14"/>
            <w:rFonts w:cs="Times New Roman" w:ascii="Times New Roman" w:hAnsi="Times New Roman"/>
            <w:color w:val="000000"/>
            <w:sz w:val="28"/>
            <w:szCs w:val="28"/>
            <w:shd w:fill="FFFFFF" w:val="clear"/>
          </w:rPr>
          <w:t>/</w:t>
        </w:r>
        <w:r>
          <w:rPr>
            <w:rStyle w:val="Style14"/>
            <w:rFonts w:cs="Times New Roman" w:ascii="Times New Roman" w:hAnsi="Times New Roman"/>
            <w:color w:val="000000"/>
            <w:sz w:val="28"/>
            <w:szCs w:val="28"/>
            <w:shd w:fill="FFFFFF" w:val="clear"/>
            <w:lang w:val="en-US"/>
          </w:rPr>
          <w:t>ehkonomika</w:t>
        </w:r>
        <w:r>
          <w:rPr>
            <w:rStyle w:val="Style14"/>
            <w:rFonts w:cs="Times New Roman" w:ascii="Times New Roman" w:hAnsi="Times New Roman"/>
            <w:color w:val="000000"/>
            <w:sz w:val="28"/>
            <w:szCs w:val="28"/>
            <w:shd w:fill="FFFFFF" w:val="clear"/>
          </w:rPr>
          <w:t>/</w:t>
        </w:r>
        <w:r>
          <w:rPr>
            <w:rStyle w:val="Style14"/>
            <w:rFonts w:cs="Times New Roman" w:ascii="Times New Roman" w:hAnsi="Times New Roman"/>
            <w:color w:val="000000"/>
            <w:sz w:val="28"/>
            <w:szCs w:val="28"/>
            <w:shd w:fill="FFFFFF" w:val="clear"/>
            <w:lang w:val="en-US"/>
          </w:rPr>
          <w:t>rynok</w:t>
        </w:r>
        <w:r>
          <w:rPr>
            <w:rStyle w:val="Style14"/>
            <w:rFonts w:cs="Times New Roman" w:ascii="Times New Roman" w:hAnsi="Times New Roman"/>
            <w:color w:val="000000"/>
            <w:sz w:val="28"/>
            <w:szCs w:val="28"/>
            <w:shd w:fill="FFFFFF" w:val="clear"/>
          </w:rPr>
          <w:t>-</w:t>
        </w:r>
        <w:r>
          <w:rPr>
            <w:rStyle w:val="Style14"/>
            <w:rFonts w:cs="Times New Roman" w:ascii="Times New Roman" w:hAnsi="Times New Roman"/>
            <w:color w:val="000000"/>
            <w:sz w:val="28"/>
            <w:szCs w:val="28"/>
            <w:shd w:fill="FFFFFF" w:val="clear"/>
            <w:lang w:val="en-US"/>
          </w:rPr>
          <w:t>kapitala</w:t>
        </w:r>
        <w:r>
          <w:rPr>
            <w:rStyle w:val="Style14"/>
            <w:rFonts w:cs="Times New Roman" w:ascii="Times New Roman" w:hAnsi="Times New Roman"/>
            <w:color w:val="000000"/>
            <w:sz w:val="28"/>
            <w:szCs w:val="28"/>
            <w:shd w:fill="FFFFFF" w:val="clear"/>
          </w:rPr>
          <w:t>1.</w:t>
        </w:r>
        <w:r>
          <w:rPr>
            <w:rStyle w:val="Style14"/>
            <w:rFonts w:cs="Times New Roman" w:ascii="Times New Roman" w:hAnsi="Times New Roman"/>
            <w:color w:val="000000"/>
            <w:sz w:val="28"/>
            <w:szCs w:val="28"/>
            <w:shd w:fill="FFFFFF" w:val="clear"/>
            <w:lang w:val="en-US"/>
          </w:rPr>
          <w:t>html</w:t>
        </w:r>
      </w:hyperlink>
      <w:r>
        <w:rPr>
          <w:rFonts w:cs="Times New Roman" w:ascii="Times New Roman" w:hAnsi="Times New Roman"/>
          <w:color w:val="000000"/>
          <w:sz w:val="28"/>
          <w:szCs w:val="28"/>
          <w:shd w:fill="FFFFFF" w:val="clear"/>
        </w:rPr>
        <w:t>;</w:t>
      </w:r>
    </w:p>
    <w:p>
      <w:pPr>
        <w:pStyle w:val="Normal"/>
        <w:shd w:fill="FFFFFF" w:val="clear"/>
        <w:spacing w:lineRule="auto" w:line="360"/>
        <w:jc w:val="both"/>
        <w:rPr>
          <w:rFonts w:cs="Times New Roman" w:ascii="Times New Roman" w:hAnsi="Times New Roman"/>
          <w:color w:val="000000"/>
          <w:sz w:val="28"/>
          <w:szCs w:val="28"/>
          <w:shd w:fill="FFFFFF" w:val="clear"/>
        </w:rPr>
      </w:pPr>
      <w:r>
        <w:rPr>
          <w:rFonts w:cs="Times New Roman" w:ascii="Times New Roman" w:hAnsi="Times New Roman"/>
          <w:color w:val="000000"/>
          <w:sz w:val="28"/>
          <w:szCs w:val="28"/>
          <w:shd w:fill="FFFFFF" w:val="clear"/>
        </w:rPr>
        <w:t xml:space="preserve">8. </w:t>
      </w:r>
      <w:hyperlink r:id="rId10">
        <w:r>
          <w:rPr>
            <w:rStyle w:val="Style14"/>
            <w:rFonts w:cs="Times New Roman" w:ascii="Times New Roman" w:hAnsi="Times New Roman"/>
            <w:color w:val="000000"/>
            <w:sz w:val="28"/>
            <w:szCs w:val="28"/>
            <w:shd w:fill="FFFFFF" w:val="clear"/>
          </w:rPr>
          <w:t>http://mdmspb.com/economics/item/25-Ctruktura-rinka-kapitala.html</w:t>
        </w:r>
      </w:hyperlink>
      <w:r>
        <w:rPr>
          <w:rFonts w:cs="Times New Roman" w:ascii="Times New Roman" w:hAnsi="Times New Roman"/>
          <w:color w:val="000000"/>
          <w:sz w:val="28"/>
          <w:szCs w:val="28"/>
          <w:shd w:fill="FFFFFF" w:val="clear"/>
        </w:rPr>
        <w:t>;</w:t>
      </w:r>
    </w:p>
    <w:p>
      <w:pPr>
        <w:pStyle w:val="Normal"/>
        <w:shd w:fill="FFFFFF" w:val="clear"/>
        <w:spacing w:lineRule="auto" w:line="360"/>
        <w:jc w:val="both"/>
        <w:rPr>
          <w:rFonts w:cs="Times New Roman" w:ascii="Times New Roman" w:hAnsi="Times New Roman"/>
          <w:color w:val="000000"/>
          <w:sz w:val="28"/>
          <w:szCs w:val="28"/>
          <w:shd w:fill="FFFFFF" w:val="clear"/>
        </w:rPr>
      </w:pPr>
      <w:r>
        <w:rPr>
          <w:rFonts w:cs="Times New Roman" w:ascii="Times New Roman" w:hAnsi="Times New Roman"/>
          <w:color w:val="000000"/>
          <w:sz w:val="28"/>
          <w:szCs w:val="28"/>
          <w:shd w:fill="FFFFFF" w:val="clear"/>
        </w:rPr>
        <w:t xml:space="preserve">9. </w:t>
      </w:r>
      <w:hyperlink r:id="rId11">
        <w:r>
          <w:rPr>
            <w:rStyle w:val="Style14"/>
            <w:rFonts w:cs="Times New Roman" w:ascii="Times New Roman" w:hAnsi="Times New Roman"/>
            <w:color w:val="000000"/>
            <w:sz w:val="28"/>
            <w:szCs w:val="28"/>
            <w:shd w:fill="FFFFFF" w:val="clear"/>
          </w:rPr>
          <w:t>http://www.grandars.ru/student/finansy/ssudnyy-kapital.html</w:t>
        </w:r>
      </w:hyperlink>
      <w:r>
        <w:rPr>
          <w:rFonts w:cs="Times New Roman" w:ascii="Times New Roman" w:hAnsi="Times New Roman"/>
          <w:color w:val="000000"/>
          <w:sz w:val="28"/>
          <w:szCs w:val="28"/>
          <w:shd w:fill="FFFFFF" w:val="clear"/>
        </w:rPr>
        <w:t>;</w:t>
      </w:r>
    </w:p>
    <w:p>
      <w:pPr>
        <w:pStyle w:val="Normal"/>
        <w:shd w:fill="FFFFFF" w:val="clear"/>
        <w:spacing w:lineRule="auto" w:line="360"/>
        <w:jc w:val="both"/>
        <w:rPr>
          <w:rFonts w:cs="Times New Roman" w:ascii="Times New Roman" w:hAnsi="Times New Roman"/>
          <w:color w:val="000000"/>
          <w:sz w:val="28"/>
          <w:szCs w:val="28"/>
          <w:shd w:fill="FFFFFF" w:val="clear"/>
        </w:rPr>
      </w:pPr>
      <w:r>
        <w:rPr>
          <w:rFonts w:cs="Times New Roman" w:ascii="Times New Roman" w:hAnsi="Times New Roman"/>
          <w:color w:val="000000"/>
          <w:sz w:val="28"/>
          <w:szCs w:val="28"/>
          <w:shd w:fill="FFFFFF" w:val="clear"/>
        </w:rPr>
        <w:t xml:space="preserve">10. </w:t>
      </w:r>
      <w:hyperlink r:id="rId12">
        <w:r>
          <w:rPr>
            <w:rStyle w:val="Style14"/>
            <w:rFonts w:cs="Times New Roman" w:ascii="Times New Roman" w:hAnsi="Times New Roman"/>
            <w:color w:val="000000"/>
            <w:sz w:val="28"/>
            <w:szCs w:val="28"/>
            <w:shd w:fill="FFFFFF" w:val="clear"/>
            <w:lang w:val="en-US"/>
          </w:rPr>
          <w:t>http</w:t>
        </w:r>
        <w:r>
          <w:rPr>
            <w:rStyle w:val="Style14"/>
            <w:rFonts w:cs="Times New Roman" w:ascii="Times New Roman" w:hAnsi="Times New Roman"/>
            <w:color w:val="000000"/>
            <w:sz w:val="28"/>
            <w:szCs w:val="28"/>
            <w:shd w:fill="FFFFFF" w:val="clear"/>
          </w:rPr>
          <w:t>://</w:t>
        </w:r>
        <w:r>
          <w:rPr>
            <w:rStyle w:val="Style14"/>
            <w:rFonts w:cs="Times New Roman" w:ascii="Times New Roman" w:hAnsi="Times New Roman"/>
            <w:color w:val="000000"/>
            <w:sz w:val="28"/>
            <w:szCs w:val="28"/>
            <w:shd w:fill="FFFFFF" w:val="clear"/>
            <w:lang w:val="en-US"/>
          </w:rPr>
          <w:t>www</w:t>
        </w:r>
        <w:r>
          <w:rPr>
            <w:rStyle w:val="Style14"/>
            <w:rFonts w:cs="Times New Roman" w:ascii="Times New Roman" w:hAnsi="Times New Roman"/>
            <w:color w:val="000000"/>
            <w:sz w:val="28"/>
            <w:szCs w:val="28"/>
            <w:shd w:fill="FFFFFF" w:val="clear"/>
          </w:rPr>
          <w:t>.</w:t>
        </w:r>
        <w:r>
          <w:rPr>
            <w:rStyle w:val="Style14"/>
            <w:rFonts w:cs="Times New Roman" w:ascii="Times New Roman" w:hAnsi="Times New Roman"/>
            <w:color w:val="000000"/>
            <w:sz w:val="28"/>
            <w:szCs w:val="28"/>
            <w:shd w:fill="FFFFFF" w:val="clear"/>
            <w:lang w:val="en-US"/>
          </w:rPr>
          <w:t>grandars</w:t>
        </w:r>
        <w:r>
          <w:rPr>
            <w:rStyle w:val="Style14"/>
            <w:rFonts w:cs="Times New Roman" w:ascii="Times New Roman" w:hAnsi="Times New Roman"/>
            <w:color w:val="000000"/>
            <w:sz w:val="28"/>
            <w:szCs w:val="28"/>
            <w:shd w:fill="FFFFFF" w:val="clear"/>
          </w:rPr>
          <w:t>.</w:t>
        </w:r>
        <w:r>
          <w:rPr>
            <w:rStyle w:val="Style14"/>
            <w:rFonts w:cs="Times New Roman" w:ascii="Times New Roman" w:hAnsi="Times New Roman"/>
            <w:color w:val="000000"/>
            <w:sz w:val="28"/>
            <w:szCs w:val="28"/>
            <w:shd w:fill="FFFFFF" w:val="clear"/>
            <w:lang w:val="en-US"/>
          </w:rPr>
          <w:t>ru</w:t>
        </w:r>
        <w:r>
          <w:rPr>
            <w:rStyle w:val="Style14"/>
            <w:rFonts w:cs="Times New Roman" w:ascii="Times New Roman" w:hAnsi="Times New Roman"/>
            <w:color w:val="000000"/>
            <w:sz w:val="28"/>
            <w:szCs w:val="28"/>
            <w:shd w:fill="FFFFFF" w:val="clear"/>
          </w:rPr>
          <w:t>/</w:t>
        </w:r>
        <w:r>
          <w:rPr>
            <w:rStyle w:val="Style14"/>
            <w:rFonts w:cs="Times New Roman" w:ascii="Times New Roman" w:hAnsi="Times New Roman"/>
            <w:color w:val="000000"/>
            <w:sz w:val="28"/>
            <w:szCs w:val="28"/>
            <w:shd w:fill="FFFFFF" w:val="clear"/>
            <w:lang w:val="en-US"/>
          </w:rPr>
          <w:t>student</w:t>
        </w:r>
        <w:r>
          <w:rPr>
            <w:rStyle w:val="Style14"/>
            <w:rFonts w:cs="Times New Roman" w:ascii="Times New Roman" w:hAnsi="Times New Roman"/>
            <w:color w:val="000000"/>
            <w:sz w:val="28"/>
            <w:szCs w:val="28"/>
            <w:shd w:fill="FFFFFF" w:val="clear"/>
          </w:rPr>
          <w:t>/</w:t>
        </w:r>
        <w:r>
          <w:rPr>
            <w:rStyle w:val="Style14"/>
            <w:rFonts w:cs="Times New Roman" w:ascii="Times New Roman" w:hAnsi="Times New Roman"/>
            <w:color w:val="000000"/>
            <w:sz w:val="28"/>
            <w:szCs w:val="28"/>
            <w:shd w:fill="FFFFFF" w:val="clear"/>
            <w:lang w:val="en-US"/>
          </w:rPr>
          <w:t>ekonomicheskaya</w:t>
        </w:r>
        <w:r>
          <w:rPr>
            <w:rStyle w:val="Style14"/>
            <w:rFonts w:cs="Times New Roman" w:ascii="Times New Roman" w:hAnsi="Times New Roman"/>
            <w:color w:val="000000"/>
            <w:sz w:val="28"/>
            <w:szCs w:val="28"/>
            <w:shd w:fill="FFFFFF" w:val="clear"/>
          </w:rPr>
          <w:t>-</w:t>
        </w:r>
        <w:r>
          <w:rPr>
            <w:rStyle w:val="Style14"/>
            <w:rFonts w:cs="Times New Roman" w:ascii="Times New Roman" w:hAnsi="Times New Roman"/>
            <w:color w:val="000000"/>
            <w:sz w:val="28"/>
            <w:szCs w:val="28"/>
            <w:shd w:fill="FFFFFF" w:val="clear"/>
            <w:lang w:val="en-US"/>
          </w:rPr>
          <w:t>teoriya</w:t>
        </w:r>
        <w:r>
          <w:rPr>
            <w:rStyle w:val="Style14"/>
            <w:rFonts w:cs="Times New Roman" w:ascii="Times New Roman" w:hAnsi="Times New Roman"/>
            <w:color w:val="000000"/>
            <w:sz w:val="28"/>
            <w:szCs w:val="28"/>
            <w:shd w:fill="FFFFFF" w:val="clear"/>
          </w:rPr>
          <w:t>/</w:t>
        </w:r>
        <w:r>
          <w:rPr>
            <w:rStyle w:val="Style14"/>
            <w:rFonts w:cs="Times New Roman" w:ascii="Times New Roman" w:hAnsi="Times New Roman"/>
            <w:color w:val="000000"/>
            <w:sz w:val="28"/>
            <w:szCs w:val="28"/>
            <w:shd w:fill="FFFFFF" w:val="clear"/>
            <w:lang w:val="en-US"/>
          </w:rPr>
          <w:t>rynok</w:t>
        </w:r>
        <w:r>
          <w:rPr>
            <w:rStyle w:val="Style14"/>
            <w:rFonts w:cs="Times New Roman" w:ascii="Times New Roman" w:hAnsi="Times New Roman"/>
            <w:color w:val="000000"/>
            <w:sz w:val="28"/>
            <w:szCs w:val="28"/>
            <w:shd w:fill="FFFFFF" w:val="clear"/>
          </w:rPr>
          <w:t>-</w:t>
        </w:r>
        <w:r>
          <w:rPr>
            <w:rStyle w:val="Style14"/>
            <w:rFonts w:cs="Times New Roman" w:ascii="Times New Roman" w:hAnsi="Times New Roman"/>
            <w:color w:val="000000"/>
            <w:sz w:val="28"/>
            <w:szCs w:val="28"/>
            <w:shd w:fill="FFFFFF" w:val="clear"/>
            <w:lang w:val="en-US"/>
          </w:rPr>
          <w:t>kapitala</w:t>
        </w:r>
        <w:r>
          <w:rPr>
            <w:rStyle w:val="Style14"/>
            <w:rFonts w:cs="Times New Roman" w:ascii="Times New Roman" w:hAnsi="Times New Roman"/>
            <w:color w:val="000000"/>
            <w:sz w:val="28"/>
            <w:szCs w:val="28"/>
            <w:shd w:fill="FFFFFF" w:val="clear"/>
          </w:rPr>
          <w:t>.</w:t>
        </w:r>
        <w:r>
          <w:rPr>
            <w:rStyle w:val="Style14"/>
            <w:rFonts w:cs="Times New Roman" w:ascii="Times New Roman" w:hAnsi="Times New Roman"/>
            <w:color w:val="000000"/>
            <w:sz w:val="28"/>
            <w:szCs w:val="28"/>
            <w:shd w:fill="FFFFFF" w:val="clear"/>
            <w:lang w:val="en-US"/>
          </w:rPr>
          <w:t>html</w:t>
        </w:r>
      </w:hyperlink>
      <w:r>
        <w:rPr>
          <w:rFonts w:cs="Times New Roman" w:ascii="Times New Roman" w:hAnsi="Times New Roman"/>
          <w:color w:val="000000"/>
          <w:sz w:val="28"/>
          <w:szCs w:val="28"/>
          <w:shd w:fill="FFFFFF" w:val="clear"/>
        </w:rPr>
        <w:t xml:space="preserve">. </w:t>
      </w:r>
    </w:p>
    <w:p>
      <w:pPr>
        <w:pStyle w:val="Normal"/>
        <w:shd w:fill="FFFFFF" w:val="clear"/>
        <w:spacing w:lineRule="auto" w:line="360"/>
        <w:jc w:val="both"/>
        <w:rPr>
          <w:rFonts w:cs="Times New Roman" w:ascii="Times New Roman" w:hAnsi="Times New Roman"/>
          <w:color w:val="000000"/>
          <w:sz w:val="21"/>
          <w:szCs w:val="21"/>
          <w:shd w:fill="FFFFFF" w:val="clear"/>
        </w:rPr>
      </w:pPr>
      <w:r>
        <w:rPr>
          <w:rFonts w:cs="Times New Roman" w:ascii="Times New Roman" w:hAnsi="Times New Roman"/>
          <w:color w:val="000000"/>
          <w:sz w:val="21"/>
          <w:szCs w:val="21"/>
          <w:shd w:fill="FFFFFF" w:val="clear"/>
        </w:rPr>
      </w:r>
    </w:p>
    <w:p>
      <w:pPr>
        <w:pStyle w:val="Normal"/>
        <w:shd w:fill="FFFFFF" w:val="clear"/>
        <w:spacing w:lineRule="auto" w:line="360"/>
        <w:jc w:val="both"/>
        <w:rPr>
          <w:rFonts w:cs="Times New Roman" w:ascii="Times New Roman" w:hAnsi="Times New Roman"/>
          <w:color w:val="000000"/>
          <w:sz w:val="21"/>
          <w:szCs w:val="21"/>
          <w:shd w:fill="FFFFFF" w:val="clear"/>
        </w:rPr>
      </w:pPr>
      <w:r>
        <w:rPr>
          <w:rFonts w:cs="Times New Roman" w:ascii="Times New Roman" w:hAnsi="Times New Roman"/>
          <w:color w:val="000000"/>
          <w:sz w:val="21"/>
          <w:szCs w:val="21"/>
          <w:shd w:fill="FFFFFF" w:val="clear"/>
        </w:rPr>
      </w:r>
    </w:p>
    <w:p>
      <w:pPr>
        <w:pStyle w:val="Normal"/>
        <w:shd w:fill="FFFFFF" w:val="clear"/>
        <w:spacing w:lineRule="auto" w:line="360"/>
        <w:jc w:val="both"/>
        <w:rPr>
          <w:rFonts w:cs="Times New Roman" w:ascii="Times New Roman" w:hAnsi="Times New Roman"/>
          <w:color w:val="000000"/>
          <w:sz w:val="28"/>
          <w:szCs w:val="28"/>
          <w:shd w:fill="FFFFFF" w:val="clear"/>
        </w:rPr>
      </w:pPr>
      <w:r>
        <w:rPr>
          <w:rFonts w:cs="Times New Roman" w:ascii="Times New Roman" w:hAnsi="Times New Roman"/>
          <w:color w:val="000000"/>
          <w:sz w:val="28"/>
          <w:szCs w:val="28"/>
          <w:shd w:fill="FFFFFF" w:val="clear"/>
        </w:rPr>
      </w:r>
    </w:p>
    <w:p>
      <w:pPr>
        <w:pStyle w:val="Normal"/>
        <w:shd w:fill="FFFFFF" w:val="clear"/>
        <w:spacing w:lineRule="auto" w:line="360"/>
        <w:jc w:val="both"/>
        <w:rPr>
          <w:rFonts w:cs="Times New Roman" w:ascii="Times New Roman" w:hAnsi="Times New Roman"/>
          <w:sz w:val="28"/>
          <w:szCs w:val="28"/>
          <w:shd w:fill="FFFFFF" w:val="clear"/>
        </w:rPr>
      </w:pPr>
      <w:r>
        <w:rPr>
          <w:rFonts w:cs="Times New Roman" w:ascii="Times New Roman" w:hAnsi="Times New Roman"/>
          <w:sz w:val="28"/>
          <w:szCs w:val="28"/>
          <w:shd w:fill="FFFFFF" w:val="clear"/>
        </w:rPr>
      </w:r>
    </w:p>
    <w:p>
      <w:pPr>
        <w:pStyle w:val="Normal"/>
        <w:shd w:fill="FFFFFF" w:val="clear"/>
        <w:spacing w:lineRule="auto" w:line="360"/>
        <w:ind w:left="0" w:right="0" w:firstLine="709"/>
        <w:rPr>
          <w:shd w:fill="FFFFFF" w:val="clear"/>
        </w:rPr>
      </w:pPr>
      <w:r>
        <w:rPr>
          <w:shd w:fill="FFFFFF" w:val="clear"/>
        </w:rPr>
      </w:r>
    </w:p>
    <w:sectPr>
      <w:footerReference w:type="default" r:id="rId13"/>
      <w:type w:val="nextPage"/>
      <w:pgSz w:w="11906" w:h="16838"/>
      <w:pgMar w:left="1701" w:right="850" w:header="0" w:top="1134" w:footer="708"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2"/>
    <w:family w:val="auto"/>
    <w:pitch w:val="variable"/>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24"/>
      <w:jc w:val="center"/>
      <w:rPr/>
    </w:pPr>
    <w:r>
      <w:rPr/>
      <w:fldChar w:fldCharType="begin"/>
    </w:r>
    <w:r>
      <w:instrText> PAGE </w:instrText>
    </w:r>
    <w:r>
      <w:fldChar w:fldCharType="separate"/>
    </w:r>
    <w:r>
      <w:t>17</w:t>
    </w:r>
    <w:r>
      <w:fldChar w:fldCharType="end"/>
    </w:r>
  </w:p>
  <w:p>
    <w:pPr>
      <w:pStyle w:val="Style24"/>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88"/>
  <w:defaultTabStop w:val="708"/>
</w:settings>
</file>

<file path=word/styles.xml><?xml version="1.0" encoding="utf-8"?>
<w:styles xmlns:w="http://schemas.openxmlformats.org/wordprocessingml/2006/main">
  <w:docDefaults>
    <w:rPrDefault>
      <w:rPr>
        <w:rFonts w:ascii="Calibri" w:hAnsi="Calibri" w:eastAsia="Droid Sans Fallback" w:cs=""/>
        <w:sz w:val="22"/>
        <w:szCs w:val="22"/>
        <w:lang w:val="ru-RU" w:eastAsia="en-US" w:bidi="ar-SA"/>
      </w:rPr>
    </w:rPrDefault>
    <w:pPrDefault>
      <w:pPr>
        <w:spacing w:lineRule="auto" w:line="276"/>
      </w:pPr>
    </w:pPrDefault>
  </w:docDefaults>
  <w:latentStyles w:count="267" w:defQFormat="0" w:defUnhideWhenUsed="1" w:defSemiHidden="1" w:defUIPriority="99" w:defLockedState="0">
    <w:lsdException w:qFormat="1" w:unhideWhenUsed="0" w:semiHidden="0" w:uiPriority="0" w:name="Normal"/>
    <w:lsdException w:qFormat="1" w:unhideWhenUsed="0" w:semiHidden="0"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unhideWhenUsed="0" w:semiHidden="0" w:uiPriority="10" w:name="Title"/>
    <w:lsdException w:uiPriority="1" w:name="Default Paragraph Font"/>
    <w:lsdException w:qFormat="1" w:unhideWhenUsed="0" w:semiHidden="0" w:uiPriority="11" w:name="Subtitle"/>
    <w:lsdException w:qFormat="1" w:unhideWhenUsed="0" w:semiHidden="0" w:uiPriority="22" w:name="Strong"/>
    <w:lsdException w:qFormat="1" w:unhideWhenUsed="0" w:semiHidden="0" w:uiPriority="20" w:name="Emphasis"/>
    <w:lsdException w:unhideWhenUsed="0" w:semiHidden="0" w:uiPriority="59" w:name="Table Grid"/>
    <w:lsdException w:unhideWhenUsed="0" w:name="Placeholder Text"/>
    <w:lsdException w:qFormat="1" w:unhideWhenUsed="0" w:semiHidden="0"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qFormat="1" w:unhideWhenUsed="0" w:semiHidden="0" w:uiPriority="34" w:name="List Paragraph"/>
    <w:lsdException w:qFormat="1" w:unhideWhenUsed="0" w:semiHidden="0" w:uiPriority="29" w:name="Quote"/>
    <w:lsdException w:qFormat="1" w:unhideWhenUsed="0" w:semiHidden="0"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qFormat="1" w:unhideWhenUsed="0" w:semiHidden="0" w:uiPriority="19" w:name="Subtle Emphasis"/>
    <w:lsdException w:qFormat="1" w:unhideWhenUsed="0" w:semiHidden="0" w:uiPriority="21" w:name="Intense Emphasis"/>
    <w:lsdException w:qFormat="1" w:unhideWhenUsed="0" w:semiHidden="0" w:uiPriority="31" w:name="Subtle Reference"/>
    <w:lsdException w:qFormat="1" w:unhideWhenUsed="0" w:semiHidden="0" w:uiPriority="32" w:name="Intense Reference"/>
    <w:lsdException w:qFormat="1" w:unhideWhenUsed="0" w:semiHidden="0" w:uiPriority="33" w:name="Book Title"/>
    <w:lsdException w:uiPriority="37" w:name="Bibliography"/>
    <w:lsdException w:qFormat="1" w:uiPriority="39" w:name="TOC Heading"/>
  </w:latentStyles>
  <w:style w:type="paragraph" w:styleId="Normal" w:default="1">
    <w:name w:val="Normal"/>
    <w:qFormat/>
    <w:pPr>
      <w:widowControl/>
      <w:suppressAutoHyphens w:val="true"/>
      <w:bidi w:val="0"/>
      <w:spacing w:lineRule="auto" w:line="276" w:before="0" w:after="200"/>
      <w:jc w:val="left"/>
    </w:pPr>
    <w:rPr>
      <w:rFonts w:ascii="Calibri" w:hAnsi="Calibri" w:eastAsia="Droid Sans Fallback" w:cs=""/>
      <w:color w:val="auto"/>
      <w:sz w:val="22"/>
      <w:szCs w:val="22"/>
      <w:lang w:val="ru-RU" w:eastAsia="en-US" w:bidi="ar-SA"/>
    </w:rPr>
  </w:style>
  <w:style w:type="character" w:styleId="DefaultParagraphFont" w:default="1">
    <w:name w:val="Default Paragraph Font"/>
    <w:uiPriority w:val="1"/>
    <w:semiHidden/>
    <w:unhideWhenUsed/>
    <w:rPr/>
  </w:style>
  <w:style w:type="character" w:styleId="Appleconvertedspace" w:customStyle="1">
    <w:name w:val="apple-converted-space"/>
    <w:rsid w:val="00a643ff"/>
    <w:basedOn w:val="DefaultParagraphFont"/>
    <w:rPr/>
  </w:style>
  <w:style w:type="character" w:styleId="Style14">
    <w:name w:val="Интернет-ссылка"/>
    <w:uiPriority w:val="99"/>
    <w:unhideWhenUsed/>
    <w:rsid w:val="00523d86"/>
    <w:basedOn w:val="DefaultParagraphFont"/>
    <w:rPr>
      <w:color w:val="0000FF"/>
      <w:u w:val="single"/>
      <w:lang w:val="zxx" w:eastAsia="zxx" w:bidi="zxx"/>
    </w:rPr>
  </w:style>
  <w:style w:type="character" w:styleId="Style15" w:customStyle="1">
    <w:name w:val="Верхний колонтитул Знак"/>
    <w:uiPriority w:val="99"/>
    <w:link w:val="a4"/>
    <w:rsid w:val="00523d86"/>
    <w:basedOn w:val="DefaultParagraphFont"/>
    <w:rPr/>
  </w:style>
  <w:style w:type="character" w:styleId="Style16" w:customStyle="1">
    <w:name w:val="Нижний колонтитул Знак"/>
    <w:uiPriority w:val="99"/>
    <w:link w:val="a6"/>
    <w:rsid w:val="00523d86"/>
    <w:basedOn w:val="DefaultParagraphFont"/>
    <w:rPr/>
  </w:style>
  <w:style w:type="character" w:styleId="Style17" w:customStyle="1">
    <w:name w:val="Текст выноски Знак"/>
    <w:uiPriority w:val="99"/>
    <w:semiHidden/>
    <w:link w:val="a8"/>
    <w:rsid w:val="00f118bc"/>
    <w:basedOn w:val="DefaultParagraphFont"/>
    <w:rPr>
      <w:rFonts w:ascii="Tahoma" w:hAnsi="Tahoma" w:cs="Tahoma"/>
      <w:sz w:val="16"/>
      <w:szCs w:val="16"/>
    </w:rPr>
  </w:style>
  <w:style w:type="character" w:styleId="ListLabel1">
    <w:name w:val="ListLabel 1"/>
    <w:rPr>
      <w:rFonts w:cs="Courier New"/>
    </w:rPr>
  </w:style>
  <w:style w:type="paragraph" w:styleId="Style18">
    <w:name w:val="Заголовок"/>
    <w:basedOn w:val="Normal"/>
    <w:next w:val="Style19"/>
    <w:pPr>
      <w:keepNext/>
      <w:spacing w:before="240" w:after="120"/>
    </w:pPr>
    <w:rPr>
      <w:rFonts w:ascii="Liberation Sans" w:hAnsi="Liberation Sans" w:eastAsia="Droid Sans Fallback" w:cs="FreeSans"/>
      <w:sz w:val="28"/>
      <w:szCs w:val="28"/>
    </w:rPr>
  </w:style>
  <w:style w:type="paragraph" w:styleId="Style19">
    <w:name w:val="Основной текст"/>
    <w:basedOn w:val="Normal"/>
    <w:pPr>
      <w:spacing w:lineRule="auto" w:line="288" w:before="0" w:after="140"/>
    </w:pPr>
    <w:rPr/>
  </w:style>
  <w:style w:type="paragraph" w:styleId="Style20">
    <w:name w:val="Список"/>
    <w:basedOn w:val="Style19"/>
    <w:pPr/>
    <w:rPr>
      <w:rFonts w:cs="FreeSans"/>
    </w:rPr>
  </w:style>
  <w:style w:type="paragraph" w:styleId="Style21">
    <w:name w:val="Название"/>
    <w:basedOn w:val="Normal"/>
    <w:pPr>
      <w:suppressLineNumbers/>
      <w:spacing w:before="120" w:after="120"/>
    </w:pPr>
    <w:rPr>
      <w:rFonts w:cs="FreeSans"/>
      <w:i/>
      <w:iCs/>
      <w:sz w:val="24"/>
      <w:szCs w:val="24"/>
    </w:rPr>
  </w:style>
  <w:style w:type="paragraph" w:styleId="Style22">
    <w:name w:val="Указатель"/>
    <w:basedOn w:val="Normal"/>
    <w:pPr>
      <w:suppressLineNumbers/>
    </w:pPr>
    <w:rPr>
      <w:rFonts w:cs="FreeSans"/>
    </w:rPr>
  </w:style>
  <w:style w:type="paragraph" w:styleId="Style23">
    <w:name w:val="Верхний колонтитул"/>
    <w:uiPriority w:val="99"/>
    <w:unhideWhenUsed/>
    <w:link w:val="a5"/>
    <w:rsid w:val="00523d86"/>
    <w:basedOn w:val="Normal"/>
    <w:pPr>
      <w:tabs>
        <w:tab w:val="center" w:pos="4677" w:leader="none"/>
        <w:tab w:val="right" w:pos="9355" w:leader="none"/>
      </w:tabs>
      <w:spacing w:lineRule="auto" w:line="240" w:before="0" w:after="0"/>
    </w:pPr>
    <w:rPr/>
  </w:style>
  <w:style w:type="paragraph" w:styleId="Style24">
    <w:name w:val="Нижний колонтитул"/>
    <w:uiPriority w:val="99"/>
    <w:unhideWhenUsed/>
    <w:link w:val="a7"/>
    <w:rsid w:val="00523d86"/>
    <w:basedOn w:val="Normal"/>
    <w:pPr>
      <w:tabs>
        <w:tab w:val="center" w:pos="4677" w:leader="none"/>
        <w:tab w:val="right" w:pos="9355" w:leader="none"/>
      </w:tabs>
      <w:spacing w:lineRule="auto" w:line="240" w:before="0" w:after="0"/>
    </w:pPr>
    <w:rPr/>
  </w:style>
  <w:style w:type="paragraph" w:styleId="BalloonText">
    <w:name w:val="Balloon Text"/>
    <w:uiPriority w:val="99"/>
    <w:semiHidden/>
    <w:unhideWhenUsed/>
    <w:link w:val="a9"/>
    <w:rsid w:val="00f118bc"/>
    <w:basedOn w:val="Normal"/>
    <w:pPr>
      <w:spacing w:lineRule="auto" w:line="240" w:before="0" w:after="0"/>
    </w:pPr>
    <w:rPr>
      <w:rFonts w:ascii="Tahoma" w:hAnsi="Tahoma" w:cs="Tahoma"/>
      <w:sz w:val="16"/>
      <w:szCs w:val="16"/>
    </w:rPr>
  </w:style>
  <w:style w:type="paragraph" w:styleId="ListParagraph">
    <w:name w:val="List Paragraph"/>
    <w:uiPriority w:val="34"/>
    <w:qFormat/>
    <w:rsid w:val="00f118bc"/>
    <w:basedOn w:val="Normal"/>
    <w:pPr>
      <w:spacing w:before="0" w:after="200"/>
      <w:ind w:left="720" w:right="0" w:hanging="0"/>
      <w:contextualSpacing/>
    </w:pPr>
    <w:rPr/>
  </w:style>
  <w:style w:type="numbering" w:styleId="NoList" w:default="1">
    <w:name w:val="No List"/>
    <w:uiPriority w:val="99"/>
    <w:semiHidden/>
    <w:unhideWhenUsed/>
  </w:style>
  <w:style w:type="table" w:default="1" w:styleId="a1">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hyperlink" Target="http://mdmspb.com/economics/item/25-Ctruktura-rinka-kapitala.html" TargetMode="External"/><Relationship Id="rId6" Type="http://schemas.openxmlformats.org/officeDocument/2006/relationships/hyperlink" Target="" TargetMode="External"/><Relationship Id="rId7" Type="http://schemas.openxmlformats.org/officeDocument/2006/relationships/hyperlink" Target="" TargetMode="External"/><Relationship Id="rId8" Type="http://schemas.openxmlformats.org/officeDocument/2006/relationships/hyperlink" Target="" TargetMode="External"/><Relationship Id="rId9" Type="http://schemas.openxmlformats.org/officeDocument/2006/relationships/hyperlink" Target="" TargetMode="External"/><Relationship Id="rId10" Type="http://schemas.openxmlformats.org/officeDocument/2006/relationships/hyperlink" Target="" TargetMode="External"/><Relationship Id="rId11" Type="http://schemas.openxmlformats.org/officeDocument/2006/relationships/hyperlink" Target="" TargetMode="External"/><Relationship Id="rId12" Type="http://schemas.openxmlformats.org/officeDocument/2006/relationships/hyperlink" Target="" TargetMode="Externa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2015-04-25T00:01:00Z</dcterms:created>
  <dc:creator>Tazuka</dc:creator>
  <dc:language>ru-RU</dc:language>
  <cp:lastModifiedBy>Tazuka</cp:lastModifiedBy>
  <dcterms:modified xsi:type="dcterms:W3CDTF">2015-04-25T00:42:00Z</dcterms:modified>
  <cp:revision>5</cp:revision>
</cp:coreProperties>
</file>