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7F7" w:rsidRPr="00967C9B" w:rsidRDefault="006317F7" w:rsidP="006317F7">
      <w:pPr>
        <w:spacing w:after="0" w:line="240" w:lineRule="auto"/>
        <w:jc w:val="both"/>
        <w:rPr>
          <w:rFonts w:ascii="Times New Roman" w:eastAsia="Calibri" w:hAnsi="Times New Roman" w:cs="Times New Roman"/>
          <w:lang w:eastAsia="ru-RU"/>
        </w:rPr>
      </w:pPr>
      <w:r w:rsidRPr="00967C9B">
        <w:rPr>
          <w:rFonts w:ascii="Times New Roman" w:eastAsia="Calibri" w:hAnsi="Times New Roman" w:cs="Times New Roman"/>
          <w:lang w:eastAsia="ru-RU"/>
        </w:rPr>
        <w:t xml:space="preserve">ФЕДЕРАЛЬНОЕ ГОСУДАРСТВЕННОЕ ОБРАЗОВАТЕЛЬНОЕ БЮДЖЕТНОЕ УЧРЕЖДЕНИЕ </w:t>
      </w:r>
    </w:p>
    <w:p w:rsidR="006317F7" w:rsidRPr="00967C9B" w:rsidRDefault="006317F7" w:rsidP="006317F7">
      <w:pPr>
        <w:spacing w:after="0" w:line="240" w:lineRule="auto"/>
        <w:jc w:val="center"/>
        <w:rPr>
          <w:rFonts w:ascii="Times New Roman" w:eastAsia="Calibri" w:hAnsi="Times New Roman" w:cs="Times New Roman"/>
          <w:lang w:eastAsia="ru-RU"/>
        </w:rPr>
      </w:pPr>
      <w:r w:rsidRPr="00967C9B">
        <w:rPr>
          <w:rFonts w:ascii="Times New Roman" w:eastAsia="Calibri" w:hAnsi="Times New Roman" w:cs="Times New Roman"/>
          <w:lang w:eastAsia="ru-RU"/>
        </w:rPr>
        <w:t>ВЫСШЕГО ОБРАЗОВАНИЯ</w:t>
      </w:r>
    </w:p>
    <w:p w:rsidR="006317F7" w:rsidRPr="00967C9B" w:rsidRDefault="006317F7" w:rsidP="006317F7">
      <w:pPr>
        <w:keepNext/>
        <w:spacing w:after="0" w:line="240" w:lineRule="auto"/>
        <w:contextualSpacing/>
        <w:jc w:val="center"/>
        <w:outlineLvl w:val="0"/>
        <w:rPr>
          <w:rFonts w:ascii="Times New Roman" w:eastAsia="Calibri" w:hAnsi="Times New Roman" w:cs="Times New Roman"/>
          <w:b/>
          <w:bCs/>
          <w:sz w:val="28"/>
          <w:szCs w:val="24"/>
          <w:lang w:eastAsia="ru-RU"/>
        </w:rPr>
      </w:pPr>
      <w:bookmarkStart w:id="0" w:name="_Toc337153317"/>
      <w:bookmarkStart w:id="1" w:name="_Toc337153362"/>
      <w:bookmarkStart w:id="2" w:name="_Toc337153470"/>
      <w:bookmarkStart w:id="3" w:name="_Toc337155406"/>
      <w:bookmarkStart w:id="4" w:name="_Toc337155455"/>
      <w:bookmarkStart w:id="5" w:name="_Toc337157543"/>
      <w:bookmarkStart w:id="6" w:name="_Toc340532149"/>
      <w:bookmarkStart w:id="7" w:name="_Toc340615916"/>
      <w:bookmarkStart w:id="8" w:name="_Toc340656102"/>
      <w:bookmarkStart w:id="9" w:name="_Toc341368519"/>
      <w:bookmarkStart w:id="10" w:name="_Toc341368794"/>
      <w:bookmarkStart w:id="11" w:name="_Toc341524293"/>
      <w:bookmarkStart w:id="12" w:name="_Toc341524438"/>
      <w:bookmarkStart w:id="13" w:name="_Toc373258955"/>
      <w:bookmarkStart w:id="14" w:name="_Toc373259566"/>
      <w:bookmarkStart w:id="15" w:name="_Toc376897276"/>
      <w:bookmarkStart w:id="16" w:name="_Toc376897410"/>
      <w:bookmarkStart w:id="17" w:name="_Toc377026670"/>
      <w:bookmarkStart w:id="18" w:name="_Toc387961166"/>
      <w:bookmarkStart w:id="19" w:name="_Toc401863496"/>
      <w:bookmarkStart w:id="20" w:name="_Toc401909868"/>
      <w:bookmarkStart w:id="21" w:name="_Toc404119646"/>
      <w:bookmarkStart w:id="22" w:name="_Toc414911538"/>
      <w:bookmarkStart w:id="23" w:name="_Toc414911615"/>
      <w:bookmarkStart w:id="24" w:name="_Toc417047775"/>
      <w:bookmarkStart w:id="25" w:name="_Toc417311830"/>
      <w:bookmarkStart w:id="26" w:name="_Toc425504019"/>
      <w:bookmarkStart w:id="27" w:name="_Toc427155148"/>
      <w:r w:rsidRPr="00967C9B">
        <w:rPr>
          <w:rFonts w:ascii="Times New Roman" w:eastAsia="Calibri" w:hAnsi="Times New Roman" w:cs="Times New Roman"/>
          <w:b/>
          <w:bCs/>
          <w:sz w:val="28"/>
          <w:szCs w:val="24"/>
          <w:lang w:eastAsia="ru-RU"/>
        </w:rPr>
        <w:t>ФИНАНСОВЫЙ УНИВЕРСИТЕТ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6317F7" w:rsidRPr="00967C9B" w:rsidRDefault="006317F7" w:rsidP="006317F7">
      <w:pPr>
        <w:keepNext/>
        <w:spacing w:after="0" w:line="240" w:lineRule="auto"/>
        <w:contextualSpacing/>
        <w:jc w:val="center"/>
        <w:outlineLvl w:val="0"/>
        <w:rPr>
          <w:rFonts w:ascii="Times New Roman" w:eastAsia="Calibri" w:hAnsi="Times New Roman" w:cs="Times New Roman"/>
          <w:b/>
          <w:bCs/>
          <w:sz w:val="28"/>
          <w:szCs w:val="24"/>
          <w:lang w:eastAsia="ru-RU"/>
        </w:rPr>
      </w:pPr>
      <w:bookmarkStart w:id="28" w:name="_Toc337153318"/>
      <w:bookmarkStart w:id="29" w:name="_Toc337153363"/>
      <w:bookmarkStart w:id="30" w:name="_Toc337153471"/>
      <w:bookmarkStart w:id="31" w:name="_Toc337155407"/>
      <w:bookmarkStart w:id="32" w:name="_Toc337155456"/>
      <w:bookmarkStart w:id="33" w:name="_Toc337157544"/>
      <w:bookmarkStart w:id="34" w:name="_Toc340532150"/>
      <w:bookmarkStart w:id="35" w:name="_Toc340615917"/>
      <w:bookmarkStart w:id="36" w:name="_Toc340656103"/>
      <w:bookmarkStart w:id="37" w:name="_Toc341368520"/>
      <w:bookmarkStart w:id="38" w:name="_Toc341368795"/>
      <w:bookmarkStart w:id="39" w:name="_Toc341524294"/>
      <w:bookmarkStart w:id="40" w:name="_Toc341524439"/>
      <w:bookmarkStart w:id="41" w:name="_Toc373258956"/>
      <w:bookmarkStart w:id="42" w:name="_Toc373259567"/>
      <w:bookmarkStart w:id="43" w:name="_Toc376897277"/>
      <w:bookmarkStart w:id="44" w:name="_Toc376897411"/>
      <w:bookmarkStart w:id="45" w:name="_Toc377026671"/>
      <w:bookmarkStart w:id="46" w:name="_Toc387961167"/>
      <w:bookmarkStart w:id="47" w:name="_Toc401863497"/>
      <w:bookmarkStart w:id="48" w:name="_Toc401909869"/>
      <w:bookmarkStart w:id="49" w:name="_Toc404119647"/>
      <w:bookmarkStart w:id="50" w:name="_Toc414911539"/>
      <w:bookmarkStart w:id="51" w:name="_Toc414911616"/>
      <w:bookmarkStart w:id="52" w:name="_Toc417047776"/>
      <w:bookmarkStart w:id="53" w:name="_Toc417311831"/>
      <w:bookmarkStart w:id="54" w:name="_Toc425504020"/>
      <w:bookmarkStart w:id="55" w:name="_Toc427155149"/>
      <w:r w:rsidRPr="00967C9B">
        <w:rPr>
          <w:rFonts w:ascii="Times New Roman" w:eastAsia="Calibri" w:hAnsi="Times New Roman" w:cs="Times New Roman"/>
          <w:b/>
          <w:bCs/>
          <w:sz w:val="28"/>
          <w:szCs w:val="24"/>
          <w:lang w:eastAsia="ru-RU"/>
        </w:rPr>
        <w:t>ПРИ ПРАВИТЕЛЬСТВЕ РОССИЙСКОЙ ФЕДЕРАЦИИ</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6317F7" w:rsidRPr="00967C9B" w:rsidRDefault="006317F7" w:rsidP="006317F7">
      <w:pPr>
        <w:spacing w:after="0" w:line="240" w:lineRule="auto"/>
        <w:contextualSpacing/>
        <w:jc w:val="center"/>
        <w:rPr>
          <w:rFonts w:ascii="Times New Roman" w:eastAsia="Calibri" w:hAnsi="Times New Roman" w:cs="Times New Roman"/>
          <w:sz w:val="24"/>
          <w:szCs w:val="24"/>
          <w:lang w:eastAsia="ru-RU"/>
        </w:rPr>
      </w:pPr>
      <w:r>
        <w:rPr>
          <w:rFonts w:ascii="Calibri" w:eastAsia="Calibri" w:hAnsi="Calibri" w:cs="Times New Roman"/>
          <w:noProof/>
          <w:lang w:eastAsia="ru-RU"/>
        </w:rPr>
        <mc:AlternateContent>
          <mc:Choice Requires="wps">
            <w:drawing>
              <wp:anchor distT="4294967295" distB="4294967295" distL="114300" distR="114300" simplePos="0" relativeHeight="251659264" behindDoc="0" locked="0" layoutInCell="1" allowOverlap="1" wp14:anchorId="4B76F6F4" wp14:editId="2DECDD50">
                <wp:simplePos x="0" y="0"/>
                <wp:positionH relativeFrom="column">
                  <wp:posOffset>-127635</wp:posOffset>
                </wp:positionH>
                <wp:positionV relativeFrom="paragraph">
                  <wp:posOffset>59054</wp:posOffset>
                </wp:positionV>
                <wp:extent cx="6061710" cy="0"/>
                <wp:effectExtent l="0" t="19050" r="1524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171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05pt,4.65pt" to="467.2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" strokeweight="4.5pt">
                <v:stroke linestyle="thickThin"/>
              </v:line>
            </w:pict>
          </mc:Fallback>
        </mc:AlternateContent>
      </w:r>
    </w:p>
    <w:p w:rsidR="006317F7" w:rsidRPr="00931BD1" w:rsidRDefault="006317F7" w:rsidP="006317F7">
      <w:pPr>
        <w:keepNext/>
        <w:spacing w:after="0" w:line="240" w:lineRule="auto"/>
        <w:contextualSpacing/>
        <w:jc w:val="center"/>
        <w:outlineLvl w:val="0"/>
        <w:rPr>
          <w:rFonts w:ascii="Times New Roman" w:eastAsia="Calibri" w:hAnsi="Times New Roman" w:cs="Times New Roman"/>
          <w:b/>
          <w:bCs/>
          <w:sz w:val="28"/>
          <w:szCs w:val="24"/>
          <w:lang w:eastAsia="ru-RU"/>
        </w:rPr>
      </w:pPr>
      <w:bookmarkStart w:id="56" w:name="_Toc337153319"/>
      <w:bookmarkStart w:id="57" w:name="_Toc337153364"/>
      <w:bookmarkStart w:id="58" w:name="_Toc337153472"/>
      <w:bookmarkStart w:id="59" w:name="_Toc337155408"/>
      <w:bookmarkStart w:id="60" w:name="_Toc337155457"/>
      <w:bookmarkStart w:id="61" w:name="_Toc337157545"/>
      <w:bookmarkStart w:id="62" w:name="_Toc340532151"/>
      <w:bookmarkStart w:id="63" w:name="_Toc340615918"/>
      <w:bookmarkStart w:id="64" w:name="_Toc340656104"/>
      <w:bookmarkStart w:id="65" w:name="_Toc341368521"/>
      <w:bookmarkStart w:id="66" w:name="_Toc341368796"/>
      <w:bookmarkStart w:id="67" w:name="_Toc341524295"/>
      <w:bookmarkStart w:id="68" w:name="_Toc341524440"/>
      <w:bookmarkStart w:id="69" w:name="_Toc373258957"/>
      <w:bookmarkStart w:id="70" w:name="_Toc373259568"/>
      <w:bookmarkStart w:id="71" w:name="_Toc376897278"/>
      <w:bookmarkStart w:id="72" w:name="_Toc376897412"/>
      <w:bookmarkStart w:id="73" w:name="_Toc377026672"/>
      <w:bookmarkStart w:id="74" w:name="_Toc387961168"/>
      <w:bookmarkStart w:id="75" w:name="_Toc401863498"/>
      <w:bookmarkStart w:id="76" w:name="_Toc401909870"/>
      <w:bookmarkStart w:id="77" w:name="_Toc404119648"/>
      <w:bookmarkStart w:id="78" w:name="_Toc414911540"/>
      <w:bookmarkStart w:id="79" w:name="_Toc414911617"/>
      <w:bookmarkStart w:id="80" w:name="_Toc417047777"/>
      <w:bookmarkStart w:id="81" w:name="_Toc417311832"/>
      <w:bookmarkStart w:id="82" w:name="_Toc425504021"/>
      <w:bookmarkStart w:id="83" w:name="_Toc427155150"/>
      <w:r w:rsidRPr="00967C9B">
        <w:rPr>
          <w:rFonts w:ascii="Times New Roman" w:eastAsia="Calibri" w:hAnsi="Times New Roman" w:cs="Times New Roman"/>
          <w:b/>
          <w:bCs/>
          <w:sz w:val="28"/>
          <w:szCs w:val="24"/>
          <w:lang w:eastAsia="ru-RU"/>
        </w:rPr>
        <w:t>БАРНАУЛЬСКИЙ ФИЛИАЛ</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6317F7" w:rsidRPr="00967C9B" w:rsidRDefault="006317F7" w:rsidP="006317F7">
      <w:pPr>
        <w:spacing w:after="0" w:line="240" w:lineRule="auto"/>
        <w:rPr>
          <w:rFonts w:ascii="Times New Roman" w:eastAsia="Calibri" w:hAnsi="Times New Roman" w:cs="Times New Roman"/>
          <w:sz w:val="28"/>
          <w:szCs w:val="24"/>
          <w:lang w:eastAsia="ru-RU"/>
        </w:rPr>
      </w:pPr>
    </w:p>
    <w:p w:rsidR="006317F7" w:rsidRPr="00967C9B" w:rsidRDefault="006317F7" w:rsidP="006317F7">
      <w:pPr>
        <w:spacing w:after="0" w:line="360" w:lineRule="auto"/>
        <w:jc w:val="center"/>
        <w:rPr>
          <w:rFonts w:ascii="Times New Roman" w:eastAsia="Calibri" w:hAnsi="Times New Roman" w:cs="Times New Roman"/>
          <w:sz w:val="28"/>
          <w:szCs w:val="24"/>
          <w:lang w:eastAsia="ru-RU"/>
        </w:rPr>
      </w:pPr>
      <w:r w:rsidRPr="00967C9B">
        <w:rPr>
          <w:rFonts w:ascii="Times New Roman" w:eastAsia="Calibri" w:hAnsi="Times New Roman" w:cs="Times New Roman"/>
          <w:sz w:val="28"/>
          <w:szCs w:val="24"/>
          <w:lang w:eastAsia="ru-RU"/>
        </w:rPr>
        <w:t xml:space="preserve">Кафедра </w:t>
      </w:r>
      <w:r w:rsidRPr="00967C9B">
        <w:rPr>
          <w:rFonts w:ascii="Times New Roman" w:eastAsia="Calibri" w:hAnsi="Times New Roman" w:cs="Times New Roman"/>
          <w:sz w:val="28"/>
          <w:szCs w:val="28"/>
          <w:lang w:eastAsia="ru-RU"/>
        </w:rPr>
        <w:t>«</w:t>
      </w:r>
      <w:r w:rsidRPr="00967C9B">
        <w:rPr>
          <w:rFonts w:ascii="Times New Roman" w:eastAsia="Calibri" w:hAnsi="Times New Roman" w:cs="Times New Roman"/>
          <w:sz w:val="28"/>
          <w:szCs w:val="28"/>
        </w:rPr>
        <w:t>Бухгалтерский учёт, аудит, статистика»</w:t>
      </w:r>
    </w:p>
    <w:p w:rsidR="006317F7" w:rsidRDefault="006317F7" w:rsidP="006317F7">
      <w:pPr>
        <w:spacing w:after="0" w:line="360" w:lineRule="auto"/>
        <w:jc w:val="center"/>
        <w:rPr>
          <w:rFonts w:ascii="Times New Roman" w:eastAsia="Calibri" w:hAnsi="Times New Roman" w:cs="Times New Roman"/>
          <w:sz w:val="28"/>
          <w:szCs w:val="24"/>
          <w:lang w:eastAsia="ru-RU"/>
        </w:rPr>
      </w:pPr>
      <w:r w:rsidRPr="00967C9B">
        <w:rPr>
          <w:rFonts w:ascii="Times New Roman" w:eastAsia="Calibri" w:hAnsi="Times New Roman" w:cs="Times New Roman"/>
          <w:sz w:val="28"/>
          <w:szCs w:val="24"/>
          <w:lang w:eastAsia="ru-RU"/>
        </w:rPr>
        <w:t>Специальность «Бухгалтерский учет, анализ и аудит»</w:t>
      </w:r>
    </w:p>
    <w:p w:rsidR="006317F7" w:rsidRPr="00967C9B" w:rsidRDefault="006317F7" w:rsidP="006317F7">
      <w:pPr>
        <w:spacing w:after="0" w:line="360" w:lineRule="auto"/>
        <w:jc w:val="center"/>
        <w:rPr>
          <w:rFonts w:ascii="Times New Roman" w:eastAsia="Calibri" w:hAnsi="Times New Roman" w:cs="Times New Roman"/>
          <w:sz w:val="28"/>
          <w:szCs w:val="24"/>
          <w:lang w:eastAsia="ru-RU"/>
        </w:rPr>
      </w:pPr>
      <w:r>
        <w:rPr>
          <w:rFonts w:ascii="Times New Roman" w:eastAsia="Calibri" w:hAnsi="Times New Roman" w:cs="Times New Roman"/>
          <w:sz w:val="28"/>
          <w:szCs w:val="24"/>
          <w:lang w:eastAsia="ru-RU"/>
        </w:rPr>
        <w:t>Специализация «</w:t>
      </w:r>
      <w:r w:rsidRPr="00967C9B">
        <w:rPr>
          <w:rFonts w:ascii="Times New Roman" w:eastAsia="Calibri" w:hAnsi="Times New Roman" w:cs="Times New Roman"/>
          <w:sz w:val="28"/>
          <w:szCs w:val="24"/>
          <w:lang w:eastAsia="ru-RU"/>
        </w:rPr>
        <w:t>Бухгалтерский учет, анализ и аудит</w:t>
      </w:r>
      <w:r>
        <w:rPr>
          <w:rFonts w:ascii="Times New Roman" w:eastAsia="Calibri" w:hAnsi="Times New Roman" w:cs="Times New Roman"/>
          <w:sz w:val="28"/>
          <w:szCs w:val="24"/>
          <w:lang w:eastAsia="ru-RU"/>
        </w:rPr>
        <w:t xml:space="preserve"> в коммерческих организациях»</w:t>
      </w:r>
    </w:p>
    <w:p w:rsidR="006317F7" w:rsidRPr="00967C9B" w:rsidRDefault="006317F7" w:rsidP="006317F7">
      <w:pPr>
        <w:spacing w:after="0" w:line="240" w:lineRule="auto"/>
        <w:jc w:val="right"/>
        <w:rPr>
          <w:rFonts w:ascii="Times New Roman" w:eastAsia="Calibri" w:hAnsi="Times New Roman" w:cs="Times New Roman"/>
          <w:sz w:val="28"/>
          <w:szCs w:val="24"/>
          <w:lang w:eastAsia="ru-RU"/>
        </w:rPr>
      </w:pPr>
    </w:p>
    <w:p w:rsidR="006317F7" w:rsidRDefault="006317F7" w:rsidP="006317F7">
      <w:pPr>
        <w:spacing w:after="0" w:line="240" w:lineRule="auto"/>
        <w:jc w:val="center"/>
        <w:rPr>
          <w:rFonts w:ascii="Times New Roman" w:eastAsia="Calibri" w:hAnsi="Times New Roman" w:cs="Times New Roman"/>
          <w:b/>
          <w:sz w:val="28"/>
          <w:szCs w:val="24"/>
          <w:lang w:eastAsia="ru-RU"/>
        </w:rPr>
      </w:pPr>
    </w:p>
    <w:p w:rsidR="006317F7" w:rsidRPr="00967C9B" w:rsidRDefault="006317F7" w:rsidP="006317F7">
      <w:pPr>
        <w:spacing w:after="0" w:line="240" w:lineRule="auto"/>
        <w:jc w:val="center"/>
        <w:rPr>
          <w:rFonts w:ascii="Times New Roman" w:eastAsia="Calibri" w:hAnsi="Times New Roman" w:cs="Times New Roman"/>
          <w:b/>
          <w:sz w:val="28"/>
          <w:szCs w:val="24"/>
          <w:lang w:eastAsia="ru-RU"/>
        </w:rPr>
      </w:pPr>
    </w:p>
    <w:p w:rsidR="006317F7" w:rsidRPr="00967C9B" w:rsidRDefault="006317F7" w:rsidP="006317F7">
      <w:pPr>
        <w:spacing w:after="0" w:line="240" w:lineRule="auto"/>
        <w:rPr>
          <w:rFonts w:ascii="Times New Roman" w:eastAsia="Calibri" w:hAnsi="Times New Roman" w:cs="Times New Roman"/>
          <w:b/>
          <w:sz w:val="28"/>
          <w:szCs w:val="24"/>
          <w:lang w:eastAsia="ru-RU"/>
        </w:rPr>
      </w:pPr>
    </w:p>
    <w:p w:rsidR="006317F7" w:rsidRDefault="006317F7" w:rsidP="006317F7">
      <w:pPr>
        <w:spacing w:after="0"/>
        <w:jc w:val="center"/>
        <w:rPr>
          <w:rFonts w:ascii="Times New Roman" w:eastAsia="Calibri" w:hAnsi="Times New Roman" w:cs="Times New Roman"/>
          <w:b/>
          <w:sz w:val="28"/>
          <w:szCs w:val="24"/>
          <w:lang w:eastAsia="ru-RU"/>
        </w:rPr>
      </w:pPr>
      <w:r w:rsidRPr="00967C9B">
        <w:rPr>
          <w:rFonts w:ascii="Times New Roman" w:eastAsia="Calibri" w:hAnsi="Times New Roman" w:cs="Times New Roman"/>
          <w:b/>
          <w:sz w:val="28"/>
          <w:szCs w:val="24"/>
          <w:lang w:eastAsia="ru-RU"/>
        </w:rPr>
        <w:t>К</w:t>
      </w:r>
      <w:r>
        <w:rPr>
          <w:rFonts w:ascii="Times New Roman" w:eastAsia="Calibri" w:hAnsi="Times New Roman" w:cs="Times New Roman"/>
          <w:b/>
          <w:sz w:val="28"/>
          <w:szCs w:val="24"/>
          <w:lang w:eastAsia="ru-RU"/>
        </w:rPr>
        <w:t>ОНТРОЛЬНАЯ</w:t>
      </w:r>
      <w:r w:rsidRPr="00967C9B">
        <w:rPr>
          <w:rFonts w:ascii="Times New Roman" w:eastAsia="Calibri" w:hAnsi="Times New Roman" w:cs="Times New Roman"/>
          <w:b/>
          <w:sz w:val="28"/>
          <w:szCs w:val="24"/>
          <w:lang w:eastAsia="ru-RU"/>
        </w:rPr>
        <w:t xml:space="preserve"> РАБОТА</w:t>
      </w:r>
    </w:p>
    <w:p w:rsidR="006317F7" w:rsidRDefault="006317F7" w:rsidP="006317F7">
      <w:pPr>
        <w:spacing w:after="0"/>
        <w:jc w:val="center"/>
        <w:rPr>
          <w:rFonts w:ascii="Times New Roman" w:eastAsia="Calibri" w:hAnsi="Times New Roman" w:cs="Times New Roman"/>
          <w:b/>
          <w:sz w:val="28"/>
          <w:szCs w:val="24"/>
          <w:lang w:eastAsia="ru-RU"/>
        </w:rPr>
      </w:pPr>
      <w:r>
        <w:rPr>
          <w:rFonts w:ascii="Times New Roman" w:eastAsia="Calibri" w:hAnsi="Times New Roman" w:cs="Times New Roman"/>
          <w:b/>
          <w:sz w:val="28"/>
          <w:szCs w:val="24"/>
          <w:lang w:eastAsia="ru-RU"/>
        </w:rPr>
        <w:t>Вариант №</w:t>
      </w:r>
      <w:r w:rsidRPr="001D3D6C">
        <w:rPr>
          <w:rFonts w:ascii="Times New Roman" w:eastAsia="Calibri" w:hAnsi="Times New Roman" w:cs="Times New Roman"/>
          <w:b/>
          <w:sz w:val="28"/>
          <w:szCs w:val="24"/>
          <w:lang w:eastAsia="ru-RU"/>
        </w:rPr>
        <w:t xml:space="preserve"> </w:t>
      </w:r>
      <w:r w:rsidR="002C44CC" w:rsidRPr="002C44CC">
        <w:rPr>
          <w:rFonts w:ascii="Times New Roman" w:eastAsia="Calibri" w:hAnsi="Times New Roman" w:cs="Times New Roman"/>
          <w:b/>
          <w:sz w:val="28"/>
          <w:szCs w:val="28"/>
          <w:lang w:eastAsia="ru-RU"/>
        </w:rPr>
        <w:t>28</w:t>
      </w:r>
      <w:r w:rsidRPr="002C44CC">
        <w:rPr>
          <w:rFonts w:ascii="Times New Roman" w:eastAsia="Calibri" w:hAnsi="Times New Roman" w:cs="Times New Roman"/>
          <w:b/>
          <w:sz w:val="28"/>
          <w:szCs w:val="28"/>
          <w:lang w:eastAsia="ru-RU"/>
        </w:rPr>
        <w:t xml:space="preserve"> </w:t>
      </w:r>
      <w:r w:rsidRPr="001D3D6C">
        <w:rPr>
          <w:rFonts w:ascii="Times New Roman" w:eastAsia="Calibri" w:hAnsi="Times New Roman" w:cs="Times New Roman"/>
          <w:b/>
          <w:sz w:val="28"/>
          <w:szCs w:val="24"/>
          <w:lang w:eastAsia="ru-RU"/>
        </w:rPr>
        <w:t xml:space="preserve"> </w:t>
      </w:r>
    </w:p>
    <w:p w:rsidR="006317F7" w:rsidRPr="00967C9B" w:rsidRDefault="006317F7" w:rsidP="006317F7">
      <w:pPr>
        <w:spacing w:after="0" w:line="240" w:lineRule="auto"/>
        <w:jc w:val="center"/>
        <w:rPr>
          <w:rFonts w:ascii="Times New Roman" w:eastAsia="Calibri" w:hAnsi="Times New Roman" w:cs="Times New Roman"/>
          <w:b/>
          <w:sz w:val="28"/>
          <w:szCs w:val="24"/>
          <w:lang w:eastAsia="ru-RU"/>
        </w:rPr>
      </w:pPr>
    </w:p>
    <w:p w:rsidR="006317F7" w:rsidRPr="00967C9B" w:rsidRDefault="006317F7" w:rsidP="006317F7">
      <w:pPr>
        <w:spacing w:after="0" w:line="360" w:lineRule="auto"/>
        <w:jc w:val="center"/>
        <w:rPr>
          <w:rFonts w:ascii="Times New Roman" w:eastAsia="Calibri" w:hAnsi="Times New Roman" w:cs="Times New Roman"/>
          <w:b/>
          <w:sz w:val="28"/>
          <w:szCs w:val="28"/>
          <w:lang w:eastAsia="ru-RU"/>
        </w:rPr>
      </w:pPr>
      <w:r w:rsidRPr="00967C9B">
        <w:rPr>
          <w:rFonts w:ascii="Times New Roman" w:eastAsia="Calibri" w:hAnsi="Times New Roman" w:cs="Times New Roman"/>
          <w:b/>
          <w:sz w:val="28"/>
          <w:szCs w:val="24"/>
          <w:lang w:eastAsia="ru-RU"/>
        </w:rPr>
        <w:t xml:space="preserve">По дисциплине </w:t>
      </w:r>
      <w:r w:rsidRPr="006317F7">
        <w:rPr>
          <w:rFonts w:ascii="Times New Roman" w:eastAsia="Calibri" w:hAnsi="Times New Roman" w:cs="Times New Roman"/>
          <w:b/>
          <w:sz w:val="28"/>
          <w:szCs w:val="28"/>
          <w:lang w:eastAsia="ru-RU"/>
        </w:rPr>
        <w:t>«Международные стандарты аудита»</w:t>
      </w:r>
    </w:p>
    <w:p w:rsidR="006317F7" w:rsidRPr="00967C9B" w:rsidRDefault="006317F7" w:rsidP="006317F7">
      <w:pPr>
        <w:spacing w:after="0" w:line="360" w:lineRule="auto"/>
        <w:jc w:val="center"/>
        <w:rPr>
          <w:rFonts w:ascii="Times New Roman" w:eastAsia="Calibri" w:hAnsi="Times New Roman" w:cs="Times New Roman"/>
          <w:b/>
          <w:sz w:val="28"/>
          <w:szCs w:val="28"/>
          <w:lang w:eastAsia="ru-RU"/>
        </w:rPr>
      </w:pPr>
    </w:p>
    <w:p w:rsidR="006317F7" w:rsidRDefault="006317F7" w:rsidP="006317F7">
      <w:pPr>
        <w:keepNext/>
        <w:spacing w:after="0" w:line="240" w:lineRule="auto"/>
        <w:ind w:left="708" w:right="637"/>
        <w:jc w:val="center"/>
        <w:outlineLvl w:val="6"/>
        <w:rPr>
          <w:rFonts w:ascii="Times New Roman" w:eastAsia="Calibri" w:hAnsi="Times New Roman" w:cs="Times New Roman"/>
          <w:b/>
          <w:sz w:val="28"/>
          <w:szCs w:val="28"/>
          <w:lang w:eastAsia="ru-RU"/>
        </w:rPr>
      </w:pPr>
    </w:p>
    <w:p w:rsidR="006317F7" w:rsidRDefault="006317F7" w:rsidP="006317F7">
      <w:pPr>
        <w:keepNext/>
        <w:spacing w:after="0" w:line="240" w:lineRule="auto"/>
        <w:ind w:left="708" w:right="637"/>
        <w:jc w:val="center"/>
        <w:outlineLvl w:val="6"/>
        <w:rPr>
          <w:rFonts w:ascii="Times New Roman" w:eastAsia="Calibri" w:hAnsi="Times New Roman" w:cs="Times New Roman"/>
          <w:b/>
          <w:sz w:val="28"/>
          <w:szCs w:val="28"/>
          <w:lang w:eastAsia="ru-RU"/>
        </w:rPr>
      </w:pPr>
    </w:p>
    <w:p w:rsidR="006317F7" w:rsidRDefault="006317F7" w:rsidP="006317F7">
      <w:pPr>
        <w:keepNext/>
        <w:spacing w:after="0" w:line="240" w:lineRule="auto"/>
        <w:ind w:left="708" w:right="637"/>
        <w:jc w:val="center"/>
        <w:outlineLvl w:val="6"/>
        <w:rPr>
          <w:rFonts w:ascii="Times New Roman" w:eastAsia="Calibri" w:hAnsi="Times New Roman" w:cs="Times New Roman"/>
          <w:b/>
          <w:sz w:val="28"/>
          <w:szCs w:val="28"/>
          <w:lang w:eastAsia="ru-RU"/>
        </w:rPr>
      </w:pPr>
    </w:p>
    <w:p w:rsidR="006317F7" w:rsidRPr="00967C9B" w:rsidRDefault="006317F7" w:rsidP="006317F7">
      <w:pPr>
        <w:keepNext/>
        <w:spacing w:after="0" w:line="240" w:lineRule="auto"/>
        <w:ind w:left="708" w:right="637"/>
        <w:jc w:val="center"/>
        <w:outlineLvl w:val="6"/>
        <w:rPr>
          <w:rFonts w:ascii="Times New Roman" w:eastAsia="Calibri" w:hAnsi="Times New Roman" w:cs="Times New Roman"/>
          <w:b/>
          <w:sz w:val="28"/>
          <w:szCs w:val="24"/>
          <w:lang w:eastAsia="ru-RU"/>
        </w:rPr>
      </w:pPr>
    </w:p>
    <w:p w:rsidR="006317F7" w:rsidRPr="00967C9B" w:rsidRDefault="006317F7" w:rsidP="006317F7">
      <w:pPr>
        <w:spacing w:after="0" w:line="240" w:lineRule="auto"/>
        <w:ind w:right="637"/>
        <w:jc w:val="both"/>
        <w:rPr>
          <w:rFonts w:ascii="Times New Roman" w:eastAsia="Calibri" w:hAnsi="Times New Roman" w:cs="Times New Roman"/>
          <w:b/>
          <w:sz w:val="28"/>
          <w:szCs w:val="24"/>
          <w:lang w:eastAsia="ru-RU"/>
        </w:rPr>
      </w:pPr>
    </w:p>
    <w:p w:rsidR="006317F7" w:rsidRPr="00967C9B" w:rsidRDefault="006317F7" w:rsidP="006317F7">
      <w:pPr>
        <w:spacing w:after="0" w:line="240" w:lineRule="auto"/>
        <w:ind w:right="637"/>
        <w:jc w:val="both"/>
        <w:rPr>
          <w:rFonts w:ascii="Times New Roman" w:eastAsia="Calibri" w:hAnsi="Times New Roman" w:cs="Times New Roman"/>
          <w:b/>
          <w:sz w:val="28"/>
          <w:szCs w:val="24"/>
          <w:lang w:eastAsia="ru-RU"/>
        </w:rPr>
      </w:pPr>
    </w:p>
    <w:p w:rsidR="006317F7" w:rsidRPr="00967C9B" w:rsidRDefault="006317F7" w:rsidP="006317F7">
      <w:pPr>
        <w:spacing w:after="0" w:line="240" w:lineRule="auto"/>
        <w:ind w:right="637"/>
        <w:jc w:val="both"/>
        <w:rPr>
          <w:rFonts w:ascii="Times New Roman" w:eastAsia="Calibri" w:hAnsi="Times New Roman" w:cs="Times New Roman"/>
          <w:b/>
          <w:sz w:val="28"/>
          <w:szCs w:val="24"/>
          <w:lang w:eastAsia="ru-RU"/>
        </w:rPr>
      </w:pPr>
    </w:p>
    <w:p w:rsidR="006317F7" w:rsidRPr="00967C9B" w:rsidRDefault="006317F7" w:rsidP="006317F7">
      <w:pPr>
        <w:spacing w:after="0" w:line="240" w:lineRule="auto"/>
        <w:ind w:right="637"/>
        <w:jc w:val="both"/>
        <w:rPr>
          <w:rFonts w:ascii="Times New Roman" w:eastAsia="Calibri" w:hAnsi="Times New Roman" w:cs="Times New Roman"/>
          <w:sz w:val="28"/>
          <w:szCs w:val="24"/>
          <w:lang w:eastAsia="ru-RU"/>
        </w:rPr>
      </w:pPr>
    </w:p>
    <w:p w:rsidR="006317F7" w:rsidRPr="00967C9B" w:rsidRDefault="006317F7" w:rsidP="006317F7">
      <w:pPr>
        <w:spacing w:before="240" w:after="60" w:line="240" w:lineRule="auto"/>
        <w:outlineLvl w:val="5"/>
        <w:rPr>
          <w:rFonts w:ascii="Times New Roman" w:eastAsia="Calibri" w:hAnsi="Times New Roman" w:cs="Times New Roman"/>
          <w:b/>
          <w:bCs/>
          <w:lang w:eastAsia="ru-RU"/>
        </w:rPr>
      </w:pPr>
      <w:r w:rsidRPr="00967C9B">
        <w:rPr>
          <w:rFonts w:ascii="Times New Roman" w:eastAsia="Calibri" w:hAnsi="Times New Roman" w:cs="Times New Roman"/>
          <w:bCs/>
          <w:lang w:eastAsia="ru-RU"/>
        </w:rPr>
        <w:t>Студент _________________________</w:t>
      </w:r>
      <w:r w:rsidRPr="00967C9B">
        <w:rPr>
          <w:rFonts w:ascii="Times New Roman" w:eastAsia="Calibri" w:hAnsi="Times New Roman" w:cs="Times New Roman"/>
          <w:bCs/>
          <w:lang w:eastAsia="ru-RU"/>
        </w:rPr>
        <w:tab/>
      </w:r>
      <w:r w:rsidRPr="00967C9B">
        <w:rPr>
          <w:rFonts w:ascii="Times New Roman" w:eastAsia="Calibri" w:hAnsi="Times New Roman" w:cs="Times New Roman"/>
          <w:bCs/>
          <w:lang w:eastAsia="ru-RU"/>
        </w:rPr>
        <w:tab/>
      </w:r>
    </w:p>
    <w:p w:rsidR="006317F7" w:rsidRPr="00967C9B" w:rsidRDefault="006317F7" w:rsidP="006317F7">
      <w:pPr>
        <w:spacing w:after="0" w:line="480" w:lineRule="auto"/>
        <w:ind w:left="284"/>
        <w:rPr>
          <w:rFonts w:ascii="Times New Roman" w:eastAsia="Calibri" w:hAnsi="Times New Roman" w:cs="Times New Roman"/>
          <w:sz w:val="16"/>
          <w:szCs w:val="16"/>
          <w:lang w:eastAsia="ru-RU"/>
        </w:rPr>
      </w:pPr>
      <w:r w:rsidRPr="00967C9B">
        <w:rPr>
          <w:rFonts w:ascii="Times New Roman" w:eastAsia="Calibri" w:hAnsi="Times New Roman" w:cs="Times New Roman"/>
          <w:sz w:val="16"/>
          <w:szCs w:val="16"/>
          <w:lang w:eastAsia="ru-RU"/>
        </w:rPr>
        <w:tab/>
      </w:r>
      <w:r w:rsidRPr="00967C9B">
        <w:rPr>
          <w:rFonts w:ascii="Times New Roman" w:eastAsia="Calibri" w:hAnsi="Times New Roman" w:cs="Times New Roman"/>
          <w:sz w:val="16"/>
          <w:szCs w:val="16"/>
          <w:lang w:eastAsia="ru-RU"/>
        </w:rPr>
        <w:tab/>
        <w:t xml:space="preserve">    </w:t>
      </w:r>
      <w:r>
        <w:rPr>
          <w:rFonts w:ascii="Times New Roman" w:eastAsia="Calibri" w:hAnsi="Times New Roman" w:cs="Times New Roman"/>
          <w:sz w:val="16"/>
          <w:szCs w:val="16"/>
          <w:lang w:eastAsia="ru-RU"/>
        </w:rPr>
        <w:t xml:space="preserve">     </w:t>
      </w:r>
      <w:r w:rsidRPr="00967C9B">
        <w:rPr>
          <w:rFonts w:ascii="Times New Roman" w:eastAsia="Calibri" w:hAnsi="Times New Roman" w:cs="Times New Roman"/>
          <w:sz w:val="16"/>
          <w:szCs w:val="16"/>
          <w:lang w:eastAsia="ru-RU"/>
        </w:rPr>
        <w:t xml:space="preserve">(подпись) </w:t>
      </w:r>
      <w:r w:rsidRPr="00967C9B">
        <w:rPr>
          <w:rFonts w:ascii="Times New Roman" w:eastAsia="Calibri" w:hAnsi="Times New Roman" w:cs="Times New Roman"/>
          <w:sz w:val="16"/>
          <w:szCs w:val="16"/>
          <w:lang w:eastAsia="ru-RU"/>
        </w:rPr>
        <w:tab/>
      </w:r>
      <w:r w:rsidRPr="00967C9B">
        <w:rPr>
          <w:rFonts w:ascii="Times New Roman" w:eastAsia="Calibri" w:hAnsi="Times New Roman" w:cs="Times New Roman"/>
          <w:sz w:val="16"/>
          <w:szCs w:val="16"/>
          <w:lang w:eastAsia="ru-RU"/>
        </w:rPr>
        <w:tab/>
      </w:r>
      <w:r w:rsidRPr="00967C9B">
        <w:rPr>
          <w:rFonts w:ascii="Times New Roman" w:eastAsia="Calibri" w:hAnsi="Times New Roman" w:cs="Times New Roman"/>
          <w:sz w:val="16"/>
          <w:szCs w:val="16"/>
          <w:lang w:eastAsia="ru-RU"/>
        </w:rPr>
        <w:tab/>
      </w:r>
      <w:r w:rsidRPr="00967C9B">
        <w:rPr>
          <w:rFonts w:ascii="Times New Roman" w:eastAsia="Calibri" w:hAnsi="Times New Roman" w:cs="Times New Roman"/>
          <w:sz w:val="16"/>
          <w:szCs w:val="16"/>
          <w:lang w:eastAsia="ru-RU"/>
        </w:rPr>
        <w:tab/>
      </w:r>
      <w:r w:rsidRPr="00967C9B">
        <w:rPr>
          <w:rFonts w:ascii="Times New Roman" w:eastAsia="Calibri" w:hAnsi="Times New Roman" w:cs="Times New Roman"/>
          <w:sz w:val="16"/>
          <w:szCs w:val="16"/>
          <w:lang w:eastAsia="ru-RU"/>
        </w:rPr>
        <w:tab/>
      </w:r>
    </w:p>
    <w:p w:rsidR="006317F7" w:rsidRPr="00967C9B" w:rsidRDefault="006317F7" w:rsidP="006317F7">
      <w:pPr>
        <w:spacing w:before="240" w:after="60" w:line="240" w:lineRule="auto"/>
        <w:outlineLvl w:val="5"/>
        <w:rPr>
          <w:rFonts w:ascii="Times New Roman" w:eastAsia="Calibri" w:hAnsi="Times New Roman" w:cs="Times New Roman"/>
          <w:bCs/>
          <w:lang w:eastAsia="ru-RU"/>
        </w:rPr>
      </w:pPr>
      <w:r w:rsidRPr="00967C9B">
        <w:rPr>
          <w:rFonts w:ascii="Times New Roman" w:eastAsia="Calibri" w:hAnsi="Times New Roman" w:cs="Times New Roman"/>
          <w:bCs/>
          <w:lang w:eastAsia="ru-RU"/>
        </w:rPr>
        <w:t xml:space="preserve">Группа  </w:t>
      </w:r>
      <w:r w:rsidR="00E80C2F">
        <w:rPr>
          <w:rFonts w:ascii="Times New Roman" w:eastAsia="Calibri" w:hAnsi="Times New Roman" w:cs="Times New Roman"/>
          <w:bCs/>
          <w:lang w:eastAsia="ru-RU"/>
        </w:rPr>
        <w:t xml:space="preserve">               </w:t>
      </w:r>
      <w:r w:rsidRPr="00967C9B">
        <w:rPr>
          <w:rFonts w:ascii="Times New Roman" w:eastAsia="Calibri" w:hAnsi="Times New Roman" w:cs="Times New Roman"/>
          <w:bCs/>
          <w:lang w:eastAsia="ru-RU"/>
        </w:rPr>
        <w:t xml:space="preserve">                                                          </w:t>
      </w:r>
      <w:r w:rsidR="00185B39">
        <w:rPr>
          <w:rFonts w:ascii="Times New Roman" w:eastAsia="Calibri" w:hAnsi="Times New Roman" w:cs="Times New Roman"/>
          <w:bCs/>
          <w:lang w:eastAsia="ru-RU"/>
        </w:rPr>
        <w:t xml:space="preserve">  </w:t>
      </w:r>
      <w:r w:rsidRPr="00967C9B">
        <w:rPr>
          <w:rFonts w:ascii="Times New Roman" w:eastAsia="Calibri" w:hAnsi="Times New Roman" w:cs="Times New Roman"/>
          <w:bCs/>
          <w:lang w:eastAsia="ru-RU"/>
        </w:rPr>
        <w:t xml:space="preserve">    Номер личного дела </w:t>
      </w:r>
    </w:p>
    <w:p w:rsidR="006317F7" w:rsidRPr="00967C9B" w:rsidRDefault="006317F7" w:rsidP="006317F7">
      <w:pPr>
        <w:spacing w:after="0" w:line="480" w:lineRule="auto"/>
        <w:ind w:left="284"/>
        <w:rPr>
          <w:rFonts w:ascii="Times New Roman" w:eastAsia="Calibri" w:hAnsi="Times New Roman" w:cs="Times New Roman"/>
          <w:sz w:val="16"/>
          <w:szCs w:val="16"/>
          <w:lang w:eastAsia="ru-RU"/>
        </w:rPr>
      </w:pPr>
      <w:r w:rsidRPr="00967C9B">
        <w:rPr>
          <w:rFonts w:ascii="Times New Roman" w:eastAsia="Calibri" w:hAnsi="Times New Roman" w:cs="Times New Roman"/>
          <w:sz w:val="24"/>
          <w:szCs w:val="24"/>
          <w:lang w:eastAsia="ru-RU"/>
        </w:rPr>
        <w:tab/>
      </w:r>
      <w:r w:rsidRPr="00967C9B">
        <w:rPr>
          <w:rFonts w:ascii="Times New Roman" w:eastAsia="Calibri" w:hAnsi="Times New Roman" w:cs="Times New Roman"/>
          <w:sz w:val="24"/>
          <w:szCs w:val="24"/>
          <w:lang w:eastAsia="ru-RU"/>
        </w:rPr>
        <w:tab/>
      </w:r>
    </w:p>
    <w:p w:rsidR="006317F7" w:rsidRPr="00967C9B" w:rsidRDefault="006317F7" w:rsidP="006317F7">
      <w:pPr>
        <w:spacing w:before="100" w:beforeAutospacing="1" w:after="100" w:afterAutospacing="1" w:line="240" w:lineRule="auto"/>
        <w:outlineLvl w:val="0"/>
        <w:rPr>
          <w:rFonts w:ascii="Times New Roman" w:eastAsia="Calibri" w:hAnsi="Times New Roman" w:cs="Times New Roman"/>
          <w:bCs/>
          <w:kern w:val="36"/>
          <w:lang w:eastAsia="ru-RU"/>
        </w:rPr>
      </w:pPr>
      <w:bookmarkStart w:id="84" w:name="_Toc373258958"/>
      <w:bookmarkStart w:id="85" w:name="_Toc373259569"/>
      <w:bookmarkStart w:id="86" w:name="_Toc376897279"/>
      <w:bookmarkStart w:id="87" w:name="_Toc376897413"/>
      <w:bookmarkStart w:id="88" w:name="_Toc377026673"/>
      <w:bookmarkStart w:id="89" w:name="_Toc387961169"/>
      <w:bookmarkStart w:id="90" w:name="_Toc401863499"/>
      <w:bookmarkStart w:id="91" w:name="_Toc401909871"/>
      <w:bookmarkStart w:id="92" w:name="_Toc404119649"/>
      <w:bookmarkStart w:id="93" w:name="_Toc414911541"/>
      <w:bookmarkStart w:id="94" w:name="_Toc414911618"/>
      <w:bookmarkStart w:id="95" w:name="_Toc417047778"/>
      <w:bookmarkStart w:id="96" w:name="_Toc417311833"/>
      <w:bookmarkStart w:id="97" w:name="_Toc425504022"/>
      <w:bookmarkStart w:id="98" w:name="_Toc427155151"/>
      <w:r w:rsidRPr="00967C9B">
        <w:rPr>
          <w:rFonts w:ascii="Times New Roman" w:eastAsia="Calibri" w:hAnsi="Times New Roman" w:cs="Times New Roman"/>
          <w:kern w:val="36"/>
          <w:lang w:eastAsia="ru-RU"/>
        </w:rPr>
        <w:t xml:space="preserve">Преподаватель  </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6317F7" w:rsidRPr="00967C9B" w:rsidRDefault="006317F7" w:rsidP="006317F7">
      <w:pPr>
        <w:spacing w:after="0" w:line="192" w:lineRule="auto"/>
        <w:rPr>
          <w:rFonts w:ascii="Times New Roman" w:eastAsia="Calibri" w:hAnsi="Times New Roman" w:cs="Times New Roman"/>
          <w:color w:val="FFFFFF"/>
          <w:sz w:val="28"/>
          <w:szCs w:val="24"/>
          <w:lang w:eastAsia="ru-RU"/>
        </w:rPr>
      </w:pPr>
    </w:p>
    <w:p w:rsidR="006317F7" w:rsidRDefault="006317F7" w:rsidP="006317F7">
      <w:pPr>
        <w:spacing w:after="0" w:line="240" w:lineRule="auto"/>
        <w:rPr>
          <w:rFonts w:ascii="Times New Roman" w:eastAsia="Calibri" w:hAnsi="Times New Roman" w:cs="Times New Roman"/>
          <w:sz w:val="28"/>
          <w:szCs w:val="24"/>
          <w:lang w:eastAsia="ru-RU"/>
        </w:rPr>
      </w:pPr>
    </w:p>
    <w:p w:rsidR="005F7672" w:rsidRPr="00967C9B" w:rsidRDefault="005F7672" w:rsidP="006317F7">
      <w:pPr>
        <w:spacing w:after="0" w:line="240" w:lineRule="auto"/>
        <w:rPr>
          <w:rFonts w:ascii="Times New Roman" w:eastAsia="Calibri" w:hAnsi="Times New Roman" w:cs="Times New Roman"/>
          <w:sz w:val="28"/>
          <w:szCs w:val="24"/>
          <w:lang w:eastAsia="ru-RU"/>
        </w:rPr>
      </w:pPr>
    </w:p>
    <w:p w:rsidR="006317F7" w:rsidRPr="00967C9B" w:rsidRDefault="006317F7" w:rsidP="006317F7">
      <w:pPr>
        <w:spacing w:after="0" w:line="240" w:lineRule="auto"/>
        <w:ind w:right="277"/>
        <w:jc w:val="center"/>
        <w:rPr>
          <w:rFonts w:ascii="Times New Roman" w:eastAsia="Calibri" w:hAnsi="Times New Roman" w:cs="Times New Roman"/>
          <w:sz w:val="28"/>
          <w:szCs w:val="24"/>
          <w:lang w:eastAsia="ru-RU"/>
        </w:rPr>
      </w:pPr>
    </w:p>
    <w:p w:rsidR="005F7672" w:rsidRDefault="006317F7" w:rsidP="005F7672">
      <w:pPr>
        <w:jc w:val="center"/>
        <w:rPr>
          <w:rFonts w:ascii="Times New Roman" w:eastAsia="Calibri" w:hAnsi="Times New Roman" w:cs="Times New Roman"/>
          <w:sz w:val="28"/>
          <w:szCs w:val="24"/>
          <w:lang w:eastAsia="ru-RU"/>
        </w:rPr>
      </w:pPr>
      <w:r w:rsidRPr="00967C9B">
        <w:rPr>
          <w:rFonts w:ascii="Times New Roman" w:eastAsia="Calibri" w:hAnsi="Times New Roman" w:cs="Times New Roman"/>
          <w:sz w:val="28"/>
          <w:szCs w:val="24"/>
          <w:lang w:eastAsia="ru-RU"/>
        </w:rPr>
        <w:t>Барнаул 201</w:t>
      </w:r>
      <w:r>
        <w:rPr>
          <w:rFonts w:ascii="Times New Roman" w:eastAsia="Calibri" w:hAnsi="Times New Roman" w:cs="Times New Roman"/>
          <w:sz w:val="28"/>
          <w:szCs w:val="24"/>
          <w:lang w:eastAsia="ru-RU"/>
        </w:rPr>
        <w:t>5</w:t>
      </w:r>
    </w:p>
    <w:p w:rsidR="005F7672" w:rsidRPr="005F7672" w:rsidRDefault="005F7672" w:rsidP="005F7672">
      <w:pPr>
        <w:jc w:val="center"/>
        <w:rPr>
          <w:rFonts w:ascii="Times New Roman" w:eastAsia="Calibri" w:hAnsi="Times New Roman" w:cs="Times New Roman"/>
          <w:sz w:val="28"/>
          <w:szCs w:val="24"/>
          <w:lang w:eastAsia="ru-RU"/>
        </w:rPr>
      </w:pPr>
      <w:r>
        <w:rPr>
          <w:rFonts w:ascii="Times New Roman" w:eastAsia="Calibri" w:hAnsi="Times New Roman" w:cs="Times New Roman"/>
          <w:sz w:val="28"/>
          <w:szCs w:val="24"/>
          <w:lang w:eastAsia="ru-RU"/>
        </w:rPr>
        <w:lastRenderedPageBreak/>
        <w:t>СОДЕРЖАНИЕ</w:t>
      </w:r>
    </w:p>
    <w:sdt>
      <w:sdtPr>
        <w:rPr>
          <w:b/>
          <w:bCs/>
        </w:rPr>
        <w:id w:val="-539510929"/>
        <w:docPartObj>
          <w:docPartGallery w:val="Table of Contents"/>
          <w:docPartUnique/>
        </w:docPartObj>
      </w:sdtPr>
      <w:sdtEndPr>
        <w:rPr>
          <w:b w:val="0"/>
          <w:bCs w:val="0"/>
        </w:rPr>
      </w:sdtEndPr>
      <w:sdtContent>
        <w:p w:rsidR="008031E8" w:rsidRDefault="005F7672" w:rsidP="008031E8">
          <w:pPr>
            <w:pStyle w:val="11"/>
            <w:tabs>
              <w:tab w:val="right" w:leader="dot" w:pos="9911"/>
            </w:tabs>
            <w:rPr>
              <w:rFonts w:eastAsiaTheme="minorEastAsia"/>
              <w:noProof/>
              <w:lang w:eastAsia="ru-RU"/>
            </w:rPr>
          </w:pPr>
          <w:r w:rsidRPr="001430E7">
            <w:rPr>
              <w:rFonts w:ascii="Times New Roman" w:eastAsiaTheme="majorEastAsia" w:hAnsi="Times New Roman" w:cs="Times New Roman"/>
              <w:color w:val="365F91" w:themeColor="accent1" w:themeShade="BF"/>
              <w:lang w:eastAsia="ru-RU"/>
            </w:rPr>
            <w:fldChar w:fldCharType="begin"/>
          </w:r>
          <w:r w:rsidRPr="001430E7">
            <w:rPr>
              <w:rFonts w:ascii="Times New Roman" w:hAnsi="Times New Roman" w:cs="Times New Roman"/>
            </w:rPr>
            <w:instrText xml:space="preserve"> TOC \o "1-3" \h \z \u </w:instrText>
          </w:r>
          <w:r w:rsidRPr="001430E7">
            <w:rPr>
              <w:rFonts w:ascii="Times New Roman" w:eastAsiaTheme="majorEastAsia" w:hAnsi="Times New Roman" w:cs="Times New Roman"/>
              <w:color w:val="365F91" w:themeColor="accent1" w:themeShade="BF"/>
              <w:lang w:eastAsia="ru-RU"/>
            </w:rPr>
            <w:fldChar w:fldCharType="separate"/>
          </w:r>
        </w:p>
        <w:p w:rsidR="008031E8" w:rsidRPr="008031E8" w:rsidRDefault="00AB7FA3" w:rsidP="008031E8">
          <w:pPr>
            <w:pStyle w:val="11"/>
            <w:tabs>
              <w:tab w:val="right" w:leader="dot" w:pos="9911"/>
            </w:tabs>
            <w:spacing w:line="360" w:lineRule="auto"/>
            <w:jc w:val="both"/>
            <w:rPr>
              <w:rFonts w:ascii="Times New Roman" w:eastAsiaTheme="minorEastAsia" w:hAnsi="Times New Roman" w:cs="Times New Roman"/>
              <w:noProof/>
              <w:sz w:val="28"/>
              <w:szCs w:val="28"/>
              <w:lang w:eastAsia="ru-RU"/>
            </w:rPr>
          </w:pPr>
          <w:hyperlink w:anchor="_Toc427155152" w:history="1">
            <w:r w:rsidR="008031E8" w:rsidRPr="008031E8">
              <w:rPr>
                <w:rStyle w:val="a3"/>
                <w:rFonts w:ascii="Times New Roman" w:eastAsia="Calibri" w:hAnsi="Times New Roman" w:cs="Times New Roman"/>
                <w:noProof/>
                <w:sz w:val="28"/>
                <w:szCs w:val="28"/>
                <w:lang w:eastAsia="ru-RU"/>
              </w:rPr>
              <w:t>ВВЕДЕНИЕ</w:t>
            </w:r>
            <w:r w:rsidR="008031E8" w:rsidRPr="008031E8">
              <w:rPr>
                <w:rFonts w:ascii="Times New Roman" w:hAnsi="Times New Roman" w:cs="Times New Roman"/>
                <w:noProof/>
                <w:webHidden/>
                <w:sz w:val="28"/>
                <w:szCs w:val="28"/>
              </w:rPr>
              <w:tab/>
            </w:r>
            <w:r w:rsidR="008031E8" w:rsidRPr="008031E8">
              <w:rPr>
                <w:rFonts w:ascii="Times New Roman" w:hAnsi="Times New Roman" w:cs="Times New Roman"/>
                <w:noProof/>
                <w:webHidden/>
                <w:sz w:val="28"/>
                <w:szCs w:val="28"/>
              </w:rPr>
              <w:fldChar w:fldCharType="begin"/>
            </w:r>
            <w:r w:rsidR="008031E8" w:rsidRPr="008031E8">
              <w:rPr>
                <w:rFonts w:ascii="Times New Roman" w:hAnsi="Times New Roman" w:cs="Times New Roman"/>
                <w:noProof/>
                <w:webHidden/>
                <w:sz w:val="28"/>
                <w:szCs w:val="28"/>
              </w:rPr>
              <w:instrText xml:space="preserve"> PAGEREF _Toc427155152 \h </w:instrText>
            </w:r>
            <w:r w:rsidR="008031E8" w:rsidRPr="008031E8">
              <w:rPr>
                <w:rFonts w:ascii="Times New Roman" w:hAnsi="Times New Roman" w:cs="Times New Roman"/>
                <w:noProof/>
                <w:webHidden/>
                <w:sz w:val="28"/>
                <w:szCs w:val="28"/>
              </w:rPr>
            </w:r>
            <w:r w:rsidR="008031E8" w:rsidRPr="008031E8">
              <w:rPr>
                <w:rFonts w:ascii="Times New Roman" w:hAnsi="Times New Roman" w:cs="Times New Roman"/>
                <w:noProof/>
                <w:webHidden/>
                <w:sz w:val="28"/>
                <w:szCs w:val="28"/>
              </w:rPr>
              <w:fldChar w:fldCharType="separate"/>
            </w:r>
            <w:r w:rsidR="00896F47">
              <w:rPr>
                <w:rFonts w:ascii="Times New Roman" w:hAnsi="Times New Roman" w:cs="Times New Roman"/>
                <w:noProof/>
                <w:webHidden/>
                <w:sz w:val="28"/>
                <w:szCs w:val="28"/>
              </w:rPr>
              <w:t>3</w:t>
            </w:r>
            <w:r w:rsidR="008031E8" w:rsidRPr="008031E8">
              <w:rPr>
                <w:rFonts w:ascii="Times New Roman" w:hAnsi="Times New Roman" w:cs="Times New Roman"/>
                <w:noProof/>
                <w:webHidden/>
                <w:sz w:val="28"/>
                <w:szCs w:val="28"/>
              </w:rPr>
              <w:fldChar w:fldCharType="end"/>
            </w:r>
          </w:hyperlink>
        </w:p>
        <w:p w:rsidR="008031E8" w:rsidRPr="008031E8" w:rsidRDefault="00AB7FA3" w:rsidP="008031E8">
          <w:pPr>
            <w:pStyle w:val="11"/>
            <w:tabs>
              <w:tab w:val="left" w:pos="440"/>
              <w:tab w:val="right" w:leader="dot" w:pos="9911"/>
            </w:tabs>
            <w:spacing w:line="360" w:lineRule="auto"/>
            <w:jc w:val="both"/>
            <w:rPr>
              <w:rFonts w:ascii="Times New Roman" w:eastAsiaTheme="minorEastAsia" w:hAnsi="Times New Roman" w:cs="Times New Roman"/>
              <w:noProof/>
              <w:sz w:val="28"/>
              <w:szCs w:val="28"/>
              <w:lang w:eastAsia="ru-RU"/>
            </w:rPr>
          </w:pPr>
          <w:hyperlink w:anchor="_Toc427155153" w:history="1">
            <w:r w:rsidR="008031E8" w:rsidRPr="008031E8">
              <w:rPr>
                <w:rStyle w:val="a3"/>
                <w:rFonts w:ascii="Times New Roman" w:hAnsi="Times New Roman" w:cs="Times New Roman"/>
                <w:noProof/>
                <w:sz w:val="28"/>
                <w:szCs w:val="28"/>
              </w:rPr>
              <w:t>1.</w:t>
            </w:r>
            <w:r w:rsidR="008031E8" w:rsidRPr="008031E8">
              <w:rPr>
                <w:rFonts w:ascii="Times New Roman" w:eastAsiaTheme="minorEastAsia" w:hAnsi="Times New Roman" w:cs="Times New Roman"/>
                <w:noProof/>
                <w:sz w:val="28"/>
                <w:szCs w:val="28"/>
                <w:lang w:eastAsia="ru-RU"/>
              </w:rPr>
              <w:tab/>
            </w:r>
            <w:r w:rsidR="008031E8" w:rsidRPr="008031E8">
              <w:rPr>
                <w:rStyle w:val="a3"/>
                <w:rFonts w:ascii="Times New Roman" w:hAnsi="Times New Roman" w:cs="Times New Roman"/>
                <w:noProof/>
                <w:sz w:val="28"/>
                <w:szCs w:val="28"/>
              </w:rPr>
              <w:t>Обязанности аудитора по рассмотрению прочей информации в документах, содержащих проаудированную финансовую отчетность</w:t>
            </w:r>
            <w:r w:rsidR="008031E8" w:rsidRPr="008031E8">
              <w:rPr>
                <w:rFonts w:ascii="Times New Roman" w:hAnsi="Times New Roman" w:cs="Times New Roman"/>
                <w:noProof/>
                <w:webHidden/>
                <w:sz w:val="28"/>
                <w:szCs w:val="28"/>
              </w:rPr>
              <w:tab/>
            </w:r>
            <w:r w:rsidR="008031E8" w:rsidRPr="008031E8">
              <w:rPr>
                <w:rFonts w:ascii="Times New Roman" w:hAnsi="Times New Roman" w:cs="Times New Roman"/>
                <w:noProof/>
                <w:webHidden/>
                <w:sz w:val="28"/>
                <w:szCs w:val="28"/>
              </w:rPr>
              <w:fldChar w:fldCharType="begin"/>
            </w:r>
            <w:r w:rsidR="008031E8" w:rsidRPr="008031E8">
              <w:rPr>
                <w:rFonts w:ascii="Times New Roman" w:hAnsi="Times New Roman" w:cs="Times New Roman"/>
                <w:noProof/>
                <w:webHidden/>
                <w:sz w:val="28"/>
                <w:szCs w:val="28"/>
              </w:rPr>
              <w:instrText xml:space="preserve"> PAGEREF _Toc427155153 \h </w:instrText>
            </w:r>
            <w:r w:rsidR="008031E8" w:rsidRPr="008031E8">
              <w:rPr>
                <w:rFonts w:ascii="Times New Roman" w:hAnsi="Times New Roman" w:cs="Times New Roman"/>
                <w:noProof/>
                <w:webHidden/>
                <w:sz w:val="28"/>
                <w:szCs w:val="28"/>
              </w:rPr>
            </w:r>
            <w:r w:rsidR="008031E8" w:rsidRPr="008031E8">
              <w:rPr>
                <w:rFonts w:ascii="Times New Roman" w:hAnsi="Times New Roman" w:cs="Times New Roman"/>
                <w:noProof/>
                <w:webHidden/>
                <w:sz w:val="28"/>
                <w:szCs w:val="28"/>
              </w:rPr>
              <w:fldChar w:fldCharType="separate"/>
            </w:r>
            <w:r w:rsidR="00896F47">
              <w:rPr>
                <w:rFonts w:ascii="Times New Roman" w:hAnsi="Times New Roman" w:cs="Times New Roman"/>
                <w:noProof/>
                <w:webHidden/>
                <w:sz w:val="28"/>
                <w:szCs w:val="28"/>
              </w:rPr>
              <w:t>4</w:t>
            </w:r>
            <w:r w:rsidR="008031E8" w:rsidRPr="008031E8">
              <w:rPr>
                <w:rFonts w:ascii="Times New Roman" w:hAnsi="Times New Roman" w:cs="Times New Roman"/>
                <w:noProof/>
                <w:webHidden/>
                <w:sz w:val="28"/>
                <w:szCs w:val="28"/>
              </w:rPr>
              <w:fldChar w:fldCharType="end"/>
            </w:r>
          </w:hyperlink>
        </w:p>
        <w:p w:rsidR="008031E8" w:rsidRPr="008031E8" w:rsidRDefault="00AB7FA3" w:rsidP="008031E8">
          <w:pPr>
            <w:pStyle w:val="11"/>
            <w:tabs>
              <w:tab w:val="left" w:pos="440"/>
              <w:tab w:val="right" w:leader="dot" w:pos="9911"/>
            </w:tabs>
            <w:spacing w:line="360" w:lineRule="auto"/>
            <w:jc w:val="both"/>
            <w:rPr>
              <w:rFonts w:ascii="Times New Roman" w:eastAsiaTheme="minorEastAsia" w:hAnsi="Times New Roman" w:cs="Times New Roman"/>
              <w:noProof/>
              <w:sz w:val="28"/>
              <w:szCs w:val="28"/>
              <w:lang w:eastAsia="ru-RU"/>
            </w:rPr>
          </w:pPr>
          <w:hyperlink w:anchor="_Toc427155154" w:history="1">
            <w:r w:rsidR="008031E8" w:rsidRPr="008031E8">
              <w:rPr>
                <w:rStyle w:val="a3"/>
                <w:rFonts w:ascii="Times New Roman" w:hAnsi="Times New Roman" w:cs="Times New Roman"/>
                <w:noProof/>
                <w:sz w:val="28"/>
                <w:szCs w:val="28"/>
              </w:rPr>
              <w:t>2.</w:t>
            </w:r>
            <w:r w:rsidR="008031E8" w:rsidRPr="008031E8">
              <w:rPr>
                <w:rFonts w:ascii="Times New Roman" w:eastAsiaTheme="minorEastAsia" w:hAnsi="Times New Roman" w:cs="Times New Roman"/>
                <w:noProof/>
                <w:sz w:val="28"/>
                <w:szCs w:val="28"/>
                <w:lang w:eastAsia="ru-RU"/>
              </w:rPr>
              <w:tab/>
            </w:r>
            <w:r w:rsidR="008031E8" w:rsidRPr="008031E8">
              <w:rPr>
                <w:rStyle w:val="a3"/>
                <w:rFonts w:ascii="Times New Roman" w:hAnsi="Times New Roman" w:cs="Times New Roman"/>
                <w:noProof/>
                <w:sz w:val="28"/>
                <w:szCs w:val="28"/>
              </w:rPr>
              <w:t>Понятие «конфиденциальность» согласно Кодексу этики Международной федерации бухгалтеров.</w:t>
            </w:r>
            <w:r w:rsidR="008031E8" w:rsidRPr="008031E8">
              <w:rPr>
                <w:rFonts w:ascii="Times New Roman" w:hAnsi="Times New Roman" w:cs="Times New Roman"/>
                <w:noProof/>
                <w:webHidden/>
                <w:sz w:val="28"/>
                <w:szCs w:val="28"/>
              </w:rPr>
              <w:tab/>
            </w:r>
            <w:r w:rsidR="008031E8" w:rsidRPr="008031E8">
              <w:rPr>
                <w:rFonts w:ascii="Times New Roman" w:hAnsi="Times New Roman" w:cs="Times New Roman"/>
                <w:noProof/>
                <w:webHidden/>
                <w:sz w:val="28"/>
                <w:szCs w:val="28"/>
              </w:rPr>
              <w:fldChar w:fldCharType="begin"/>
            </w:r>
            <w:r w:rsidR="008031E8" w:rsidRPr="008031E8">
              <w:rPr>
                <w:rFonts w:ascii="Times New Roman" w:hAnsi="Times New Roman" w:cs="Times New Roman"/>
                <w:noProof/>
                <w:webHidden/>
                <w:sz w:val="28"/>
                <w:szCs w:val="28"/>
              </w:rPr>
              <w:instrText xml:space="preserve"> PAGEREF _Toc427155154 \h </w:instrText>
            </w:r>
            <w:r w:rsidR="008031E8" w:rsidRPr="008031E8">
              <w:rPr>
                <w:rFonts w:ascii="Times New Roman" w:hAnsi="Times New Roman" w:cs="Times New Roman"/>
                <w:noProof/>
                <w:webHidden/>
                <w:sz w:val="28"/>
                <w:szCs w:val="28"/>
              </w:rPr>
            </w:r>
            <w:r w:rsidR="008031E8" w:rsidRPr="008031E8">
              <w:rPr>
                <w:rFonts w:ascii="Times New Roman" w:hAnsi="Times New Roman" w:cs="Times New Roman"/>
                <w:noProof/>
                <w:webHidden/>
                <w:sz w:val="28"/>
                <w:szCs w:val="28"/>
              </w:rPr>
              <w:fldChar w:fldCharType="separate"/>
            </w:r>
            <w:r w:rsidR="00896F47">
              <w:rPr>
                <w:rFonts w:ascii="Times New Roman" w:hAnsi="Times New Roman" w:cs="Times New Roman"/>
                <w:noProof/>
                <w:webHidden/>
                <w:sz w:val="28"/>
                <w:szCs w:val="28"/>
              </w:rPr>
              <w:t>8</w:t>
            </w:r>
            <w:r w:rsidR="008031E8" w:rsidRPr="008031E8">
              <w:rPr>
                <w:rFonts w:ascii="Times New Roman" w:hAnsi="Times New Roman" w:cs="Times New Roman"/>
                <w:noProof/>
                <w:webHidden/>
                <w:sz w:val="28"/>
                <w:szCs w:val="28"/>
              </w:rPr>
              <w:fldChar w:fldCharType="end"/>
            </w:r>
          </w:hyperlink>
        </w:p>
        <w:p w:rsidR="008031E8" w:rsidRPr="008031E8" w:rsidRDefault="00AB7FA3" w:rsidP="008031E8">
          <w:pPr>
            <w:pStyle w:val="11"/>
            <w:tabs>
              <w:tab w:val="right" w:leader="dot" w:pos="9911"/>
            </w:tabs>
            <w:spacing w:line="360" w:lineRule="auto"/>
            <w:jc w:val="both"/>
            <w:rPr>
              <w:rFonts w:ascii="Times New Roman" w:eastAsiaTheme="minorEastAsia" w:hAnsi="Times New Roman" w:cs="Times New Roman"/>
              <w:noProof/>
              <w:sz w:val="28"/>
              <w:szCs w:val="28"/>
              <w:lang w:eastAsia="ru-RU"/>
            </w:rPr>
          </w:pPr>
          <w:hyperlink w:anchor="_Toc427155155" w:history="1">
            <w:r w:rsidR="008031E8" w:rsidRPr="008031E8">
              <w:rPr>
                <w:rStyle w:val="a3"/>
                <w:rFonts w:ascii="Times New Roman" w:hAnsi="Times New Roman" w:cs="Times New Roman"/>
                <w:noProof/>
                <w:sz w:val="28"/>
                <w:szCs w:val="28"/>
              </w:rPr>
              <w:t>Задача</w:t>
            </w:r>
            <w:r w:rsidR="008031E8" w:rsidRPr="008031E8">
              <w:rPr>
                <w:rFonts w:ascii="Times New Roman" w:hAnsi="Times New Roman" w:cs="Times New Roman"/>
                <w:noProof/>
                <w:webHidden/>
                <w:sz w:val="28"/>
                <w:szCs w:val="28"/>
              </w:rPr>
              <w:tab/>
            </w:r>
            <w:r w:rsidR="008031E8" w:rsidRPr="008031E8">
              <w:rPr>
                <w:rFonts w:ascii="Times New Roman" w:hAnsi="Times New Roman" w:cs="Times New Roman"/>
                <w:noProof/>
                <w:webHidden/>
                <w:sz w:val="28"/>
                <w:szCs w:val="28"/>
              </w:rPr>
              <w:fldChar w:fldCharType="begin"/>
            </w:r>
            <w:r w:rsidR="008031E8" w:rsidRPr="008031E8">
              <w:rPr>
                <w:rFonts w:ascii="Times New Roman" w:hAnsi="Times New Roman" w:cs="Times New Roman"/>
                <w:noProof/>
                <w:webHidden/>
                <w:sz w:val="28"/>
                <w:szCs w:val="28"/>
              </w:rPr>
              <w:instrText xml:space="preserve"> PAGEREF _Toc427155155 \h </w:instrText>
            </w:r>
            <w:r w:rsidR="008031E8" w:rsidRPr="008031E8">
              <w:rPr>
                <w:rFonts w:ascii="Times New Roman" w:hAnsi="Times New Roman" w:cs="Times New Roman"/>
                <w:noProof/>
                <w:webHidden/>
                <w:sz w:val="28"/>
                <w:szCs w:val="28"/>
              </w:rPr>
            </w:r>
            <w:r w:rsidR="008031E8" w:rsidRPr="008031E8">
              <w:rPr>
                <w:rFonts w:ascii="Times New Roman" w:hAnsi="Times New Roman" w:cs="Times New Roman"/>
                <w:noProof/>
                <w:webHidden/>
                <w:sz w:val="28"/>
                <w:szCs w:val="28"/>
              </w:rPr>
              <w:fldChar w:fldCharType="separate"/>
            </w:r>
            <w:r w:rsidR="00896F47">
              <w:rPr>
                <w:rFonts w:ascii="Times New Roman" w:hAnsi="Times New Roman" w:cs="Times New Roman"/>
                <w:noProof/>
                <w:webHidden/>
                <w:sz w:val="28"/>
                <w:szCs w:val="28"/>
              </w:rPr>
              <w:t>13</w:t>
            </w:r>
            <w:r w:rsidR="008031E8" w:rsidRPr="008031E8">
              <w:rPr>
                <w:rFonts w:ascii="Times New Roman" w:hAnsi="Times New Roman" w:cs="Times New Roman"/>
                <w:noProof/>
                <w:webHidden/>
                <w:sz w:val="28"/>
                <w:szCs w:val="28"/>
              </w:rPr>
              <w:fldChar w:fldCharType="end"/>
            </w:r>
          </w:hyperlink>
        </w:p>
        <w:p w:rsidR="008031E8" w:rsidRPr="008031E8" w:rsidRDefault="00AB7FA3" w:rsidP="008031E8">
          <w:pPr>
            <w:pStyle w:val="11"/>
            <w:tabs>
              <w:tab w:val="right" w:leader="dot" w:pos="9911"/>
            </w:tabs>
            <w:spacing w:line="360" w:lineRule="auto"/>
            <w:jc w:val="both"/>
            <w:rPr>
              <w:rFonts w:ascii="Times New Roman" w:eastAsiaTheme="minorEastAsia" w:hAnsi="Times New Roman" w:cs="Times New Roman"/>
              <w:noProof/>
              <w:sz w:val="28"/>
              <w:szCs w:val="28"/>
              <w:lang w:eastAsia="ru-RU"/>
            </w:rPr>
          </w:pPr>
          <w:hyperlink w:anchor="_Toc427155156" w:history="1">
            <w:r w:rsidR="008031E8" w:rsidRPr="008031E8">
              <w:rPr>
                <w:rStyle w:val="a3"/>
                <w:rFonts w:ascii="Times New Roman" w:hAnsi="Times New Roman" w:cs="Times New Roman"/>
                <w:noProof/>
                <w:sz w:val="28"/>
                <w:szCs w:val="28"/>
              </w:rPr>
              <w:t>ЗАКЛЮЧЕНИЕ</w:t>
            </w:r>
            <w:r w:rsidR="008031E8" w:rsidRPr="008031E8">
              <w:rPr>
                <w:rFonts w:ascii="Times New Roman" w:hAnsi="Times New Roman" w:cs="Times New Roman"/>
                <w:noProof/>
                <w:webHidden/>
                <w:sz w:val="28"/>
                <w:szCs w:val="28"/>
              </w:rPr>
              <w:tab/>
            </w:r>
            <w:r w:rsidR="008031E8" w:rsidRPr="008031E8">
              <w:rPr>
                <w:rFonts w:ascii="Times New Roman" w:hAnsi="Times New Roman" w:cs="Times New Roman"/>
                <w:noProof/>
                <w:webHidden/>
                <w:sz w:val="28"/>
                <w:szCs w:val="28"/>
              </w:rPr>
              <w:fldChar w:fldCharType="begin"/>
            </w:r>
            <w:r w:rsidR="008031E8" w:rsidRPr="008031E8">
              <w:rPr>
                <w:rFonts w:ascii="Times New Roman" w:hAnsi="Times New Roman" w:cs="Times New Roman"/>
                <w:noProof/>
                <w:webHidden/>
                <w:sz w:val="28"/>
                <w:szCs w:val="28"/>
              </w:rPr>
              <w:instrText xml:space="preserve"> PAGEREF _Toc427155156 \h </w:instrText>
            </w:r>
            <w:r w:rsidR="008031E8" w:rsidRPr="008031E8">
              <w:rPr>
                <w:rFonts w:ascii="Times New Roman" w:hAnsi="Times New Roman" w:cs="Times New Roman"/>
                <w:noProof/>
                <w:webHidden/>
                <w:sz w:val="28"/>
                <w:szCs w:val="28"/>
              </w:rPr>
            </w:r>
            <w:r w:rsidR="008031E8" w:rsidRPr="008031E8">
              <w:rPr>
                <w:rFonts w:ascii="Times New Roman" w:hAnsi="Times New Roman" w:cs="Times New Roman"/>
                <w:noProof/>
                <w:webHidden/>
                <w:sz w:val="28"/>
                <w:szCs w:val="28"/>
              </w:rPr>
              <w:fldChar w:fldCharType="separate"/>
            </w:r>
            <w:r w:rsidR="00896F47">
              <w:rPr>
                <w:rFonts w:ascii="Times New Roman" w:hAnsi="Times New Roman" w:cs="Times New Roman"/>
                <w:noProof/>
                <w:webHidden/>
                <w:sz w:val="28"/>
                <w:szCs w:val="28"/>
              </w:rPr>
              <w:t>14</w:t>
            </w:r>
            <w:r w:rsidR="008031E8" w:rsidRPr="008031E8">
              <w:rPr>
                <w:rFonts w:ascii="Times New Roman" w:hAnsi="Times New Roman" w:cs="Times New Roman"/>
                <w:noProof/>
                <w:webHidden/>
                <w:sz w:val="28"/>
                <w:szCs w:val="28"/>
              </w:rPr>
              <w:fldChar w:fldCharType="end"/>
            </w:r>
          </w:hyperlink>
        </w:p>
        <w:p w:rsidR="008031E8" w:rsidRPr="008031E8" w:rsidRDefault="00AB7FA3" w:rsidP="008031E8">
          <w:pPr>
            <w:pStyle w:val="11"/>
            <w:tabs>
              <w:tab w:val="right" w:leader="dot" w:pos="9911"/>
            </w:tabs>
            <w:spacing w:line="360" w:lineRule="auto"/>
            <w:jc w:val="both"/>
            <w:rPr>
              <w:rFonts w:ascii="Times New Roman" w:eastAsiaTheme="minorEastAsia" w:hAnsi="Times New Roman" w:cs="Times New Roman"/>
              <w:noProof/>
              <w:sz w:val="28"/>
              <w:szCs w:val="28"/>
              <w:lang w:eastAsia="ru-RU"/>
            </w:rPr>
          </w:pPr>
          <w:hyperlink w:anchor="_Toc427155157" w:history="1">
            <w:r w:rsidR="008031E8" w:rsidRPr="008031E8">
              <w:rPr>
                <w:rStyle w:val="a3"/>
                <w:rFonts w:ascii="Times New Roman" w:hAnsi="Times New Roman" w:cs="Times New Roman"/>
                <w:noProof/>
                <w:sz w:val="28"/>
                <w:szCs w:val="28"/>
              </w:rPr>
              <w:t>СПИСОК ЛИТЕРАТУРЫ</w:t>
            </w:r>
            <w:r w:rsidR="008031E8" w:rsidRPr="008031E8">
              <w:rPr>
                <w:rFonts w:ascii="Times New Roman" w:hAnsi="Times New Roman" w:cs="Times New Roman"/>
                <w:noProof/>
                <w:webHidden/>
                <w:sz w:val="28"/>
                <w:szCs w:val="28"/>
              </w:rPr>
              <w:tab/>
            </w:r>
            <w:r w:rsidR="008031E8" w:rsidRPr="008031E8">
              <w:rPr>
                <w:rFonts w:ascii="Times New Roman" w:hAnsi="Times New Roman" w:cs="Times New Roman"/>
                <w:noProof/>
                <w:webHidden/>
                <w:sz w:val="28"/>
                <w:szCs w:val="28"/>
              </w:rPr>
              <w:fldChar w:fldCharType="begin"/>
            </w:r>
            <w:r w:rsidR="008031E8" w:rsidRPr="008031E8">
              <w:rPr>
                <w:rFonts w:ascii="Times New Roman" w:hAnsi="Times New Roman" w:cs="Times New Roman"/>
                <w:noProof/>
                <w:webHidden/>
                <w:sz w:val="28"/>
                <w:szCs w:val="28"/>
              </w:rPr>
              <w:instrText xml:space="preserve"> PAGEREF _Toc427155157 \h </w:instrText>
            </w:r>
            <w:r w:rsidR="008031E8" w:rsidRPr="008031E8">
              <w:rPr>
                <w:rFonts w:ascii="Times New Roman" w:hAnsi="Times New Roman" w:cs="Times New Roman"/>
                <w:noProof/>
                <w:webHidden/>
                <w:sz w:val="28"/>
                <w:szCs w:val="28"/>
              </w:rPr>
            </w:r>
            <w:r w:rsidR="008031E8" w:rsidRPr="008031E8">
              <w:rPr>
                <w:rFonts w:ascii="Times New Roman" w:hAnsi="Times New Roman" w:cs="Times New Roman"/>
                <w:noProof/>
                <w:webHidden/>
                <w:sz w:val="28"/>
                <w:szCs w:val="28"/>
              </w:rPr>
              <w:fldChar w:fldCharType="separate"/>
            </w:r>
            <w:r w:rsidR="00896F47">
              <w:rPr>
                <w:rFonts w:ascii="Times New Roman" w:hAnsi="Times New Roman" w:cs="Times New Roman"/>
                <w:noProof/>
                <w:webHidden/>
                <w:sz w:val="28"/>
                <w:szCs w:val="28"/>
              </w:rPr>
              <w:t>16</w:t>
            </w:r>
            <w:r w:rsidR="008031E8" w:rsidRPr="008031E8">
              <w:rPr>
                <w:rFonts w:ascii="Times New Roman" w:hAnsi="Times New Roman" w:cs="Times New Roman"/>
                <w:noProof/>
                <w:webHidden/>
                <w:sz w:val="28"/>
                <w:szCs w:val="28"/>
              </w:rPr>
              <w:fldChar w:fldCharType="end"/>
            </w:r>
          </w:hyperlink>
        </w:p>
        <w:p w:rsidR="005F7672" w:rsidRDefault="005F7672" w:rsidP="001430E7">
          <w:pPr>
            <w:spacing w:line="360" w:lineRule="auto"/>
            <w:jc w:val="both"/>
          </w:pPr>
          <w:r w:rsidRPr="001430E7">
            <w:rPr>
              <w:rFonts w:ascii="Times New Roman" w:hAnsi="Times New Roman" w:cs="Times New Roman"/>
              <w:b/>
              <w:bCs/>
              <w:sz w:val="28"/>
              <w:szCs w:val="28"/>
            </w:rPr>
            <w:fldChar w:fldCharType="end"/>
          </w:r>
        </w:p>
      </w:sdtContent>
    </w:sdt>
    <w:p w:rsidR="002C44CC" w:rsidRDefault="002C44CC"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rPr>
          <w:rFonts w:ascii="Times New Roman" w:eastAsia="Calibri" w:hAnsi="Times New Roman" w:cs="Times New Roman"/>
          <w:sz w:val="28"/>
          <w:szCs w:val="24"/>
          <w:lang w:eastAsia="ru-RU"/>
        </w:rPr>
      </w:pPr>
    </w:p>
    <w:p w:rsidR="005F7672" w:rsidRDefault="005F7672" w:rsidP="005F7672">
      <w:pPr>
        <w:pStyle w:val="1"/>
        <w:spacing w:line="360" w:lineRule="auto"/>
        <w:jc w:val="center"/>
        <w:rPr>
          <w:rFonts w:ascii="Times New Roman" w:eastAsia="Calibri" w:hAnsi="Times New Roman" w:cs="Times New Roman"/>
          <w:b w:val="0"/>
          <w:color w:val="auto"/>
          <w:lang w:eastAsia="ru-RU"/>
        </w:rPr>
      </w:pPr>
      <w:bookmarkStart w:id="99" w:name="_Toc425504023"/>
      <w:bookmarkStart w:id="100" w:name="_Toc427155152"/>
      <w:r w:rsidRPr="005F7672">
        <w:rPr>
          <w:rFonts w:ascii="Times New Roman" w:eastAsia="Calibri" w:hAnsi="Times New Roman" w:cs="Times New Roman"/>
          <w:b w:val="0"/>
          <w:color w:val="auto"/>
          <w:lang w:eastAsia="ru-RU"/>
        </w:rPr>
        <w:lastRenderedPageBreak/>
        <w:t>ВВЕДЕНИЕ</w:t>
      </w:r>
      <w:bookmarkEnd w:id="99"/>
      <w:bookmarkEnd w:id="100"/>
    </w:p>
    <w:p w:rsidR="007E72DD" w:rsidRPr="007E72DD" w:rsidRDefault="007E72DD" w:rsidP="007E72DD">
      <w:pPr>
        <w:rPr>
          <w:lang w:eastAsia="ru-RU"/>
        </w:rPr>
      </w:pPr>
    </w:p>
    <w:p w:rsidR="007E72DD" w:rsidRPr="007E72DD" w:rsidRDefault="007E72DD" w:rsidP="007E72DD">
      <w:pPr>
        <w:spacing w:after="0" w:line="360" w:lineRule="auto"/>
        <w:ind w:firstLine="709"/>
        <w:jc w:val="both"/>
        <w:rPr>
          <w:rFonts w:ascii="Times New Roman" w:eastAsia="Calibri" w:hAnsi="Times New Roman" w:cs="Times New Roman"/>
          <w:sz w:val="28"/>
          <w:szCs w:val="24"/>
          <w:lang w:eastAsia="ru-RU"/>
        </w:rPr>
      </w:pPr>
      <w:r w:rsidRPr="007E72DD">
        <w:rPr>
          <w:rFonts w:ascii="Times New Roman" w:eastAsia="Calibri" w:hAnsi="Times New Roman" w:cs="Times New Roman"/>
          <w:sz w:val="28"/>
          <w:szCs w:val="24"/>
          <w:lang w:eastAsia="ru-RU"/>
        </w:rPr>
        <w:t>Одним из основных путей совершенствования отечественного аудита является стандартизация аудиторской деятельности. Основополагающее место при решении этой задачи отведено м</w:t>
      </w:r>
      <w:r>
        <w:rPr>
          <w:rFonts w:ascii="Times New Roman" w:eastAsia="Calibri" w:hAnsi="Times New Roman" w:cs="Times New Roman"/>
          <w:sz w:val="28"/>
          <w:szCs w:val="24"/>
          <w:lang w:eastAsia="ru-RU"/>
        </w:rPr>
        <w:t>еждународным стандартам аудита.</w:t>
      </w:r>
    </w:p>
    <w:p w:rsidR="007E72DD" w:rsidRPr="007E72DD" w:rsidRDefault="007E72DD" w:rsidP="007E72DD">
      <w:pPr>
        <w:spacing w:after="0" w:line="360" w:lineRule="auto"/>
        <w:ind w:firstLine="709"/>
        <w:jc w:val="both"/>
        <w:rPr>
          <w:rFonts w:ascii="Times New Roman" w:eastAsia="Calibri" w:hAnsi="Times New Roman" w:cs="Times New Roman"/>
          <w:sz w:val="28"/>
          <w:szCs w:val="24"/>
          <w:lang w:eastAsia="ru-RU"/>
        </w:rPr>
      </w:pPr>
      <w:r w:rsidRPr="007E72DD">
        <w:rPr>
          <w:rFonts w:ascii="Times New Roman" w:eastAsia="Calibri" w:hAnsi="Times New Roman" w:cs="Times New Roman"/>
          <w:sz w:val="28"/>
          <w:szCs w:val="24"/>
          <w:lang w:eastAsia="ru-RU"/>
        </w:rPr>
        <w:t>Еще в 1948 году члены Американского института присяжных бухгалтеров одобрили и приняли десять положений под названием «Общепринятые стандарты аудиторской деятельности». С тех пор данные положения существенно не менялись и лежат в основе стандартов, разработанных Комитетом по международной аудиторской практи</w:t>
      </w:r>
      <w:r>
        <w:rPr>
          <w:rFonts w:ascii="Times New Roman" w:eastAsia="Calibri" w:hAnsi="Times New Roman" w:cs="Times New Roman"/>
          <w:sz w:val="28"/>
          <w:szCs w:val="24"/>
          <w:lang w:eastAsia="ru-RU"/>
        </w:rPr>
        <w:t>ке.</w:t>
      </w:r>
    </w:p>
    <w:p w:rsidR="007E72DD" w:rsidRPr="007E72DD" w:rsidRDefault="007E72DD" w:rsidP="007E72DD">
      <w:pPr>
        <w:spacing w:after="0" w:line="360" w:lineRule="auto"/>
        <w:ind w:firstLine="709"/>
        <w:jc w:val="both"/>
        <w:rPr>
          <w:rFonts w:ascii="Times New Roman" w:eastAsia="Calibri" w:hAnsi="Times New Roman" w:cs="Times New Roman"/>
          <w:sz w:val="28"/>
          <w:szCs w:val="24"/>
          <w:lang w:eastAsia="ru-RU"/>
        </w:rPr>
      </w:pPr>
      <w:r w:rsidRPr="007E72DD">
        <w:rPr>
          <w:rFonts w:ascii="Times New Roman" w:eastAsia="Calibri" w:hAnsi="Times New Roman" w:cs="Times New Roman"/>
          <w:sz w:val="28"/>
          <w:szCs w:val="24"/>
          <w:lang w:eastAsia="ru-RU"/>
        </w:rPr>
        <w:t>Аудиторские стандарты – это документы, формулирующие единые базовые требования, общие подходы к проведению аудита. Стандарты определяют нормативные требования к качеству и надежности аудита, масштабу аудиторской проверки, недочеты, вопросы методологии, базовые принципы, которыми дол</w:t>
      </w:r>
      <w:r>
        <w:rPr>
          <w:rFonts w:ascii="Times New Roman" w:eastAsia="Calibri" w:hAnsi="Times New Roman" w:cs="Times New Roman"/>
          <w:sz w:val="28"/>
          <w:szCs w:val="24"/>
          <w:lang w:eastAsia="ru-RU"/>
        </w:rPr>
        <w:t>жны руководствоваться аудиторы.</w:t>
      </w:r>
    </w:p>
    <w:p w:rsidR="007E72DD" w:rsidRDefault="007E72DD" w:rsidP="007E72DD">
      <w:pPr>
        <w:spacing w:after="0" w:line="360" w:lineRule="auto"/>
        <w:ind w:firstLine="709"/>
        <w:jc w:val="both"/>
        <w:rPr>
          <w:rFonts w:ascii="Times New Roman" w:eastAsia="Calibri" w:hAnsi="Times New Roman" w:cs="Times New Roman"/>
          <w:sz w:val="28"/>
          <w:szCs w:val="24"/>
          <w:lang w:eastAsia="ru-RU"/>
        </w:rPr>
      </w:pPr>
      <w:r w:rsidRPr="007E72DD">
        <w:rPr>
          <w:rFonts w:ascii="Times New Roman" w:eastAsia="Calibri" w:hAnsi="Times New Roman" w:cs="Times New Roman"/>
          <w:sz w:val="28"/>
          <w:szCs w:val="24"/>
          <w:lang w:eastAsia="ru-RU"/>
        </w:rPr>
        <w:t>Соблюдение аудиторских стандартов позволяет обеспечить определенный уровень гарантии качественных результатов аудиторской проверки. Аудитор имеет право отступить от данных норм в случаях, когда это необходимо для более эффективного достижения целей аудита.</w:t>
      </w:r>
    </w:p>
    <w:p w:rsidR="005F7672" w:rsidRDefault="00B30B97" w:rsidP="00B30B97">
      <w:pPr>
        <w:spacing w:after="0" w:line="360" w:lineRule="auto"/>
        <w:ind w:firstLine="709"/>
        <w:jc w:val="both"/>
        <w:rPr>
          <w:rFonts w:ascii="Times New Roman" w:eastAsia="Calibri" w:hAnsi="Times New Roman" w:cs="Times New Roman"/>
          <w:sz w:val="28"/>
          <w:szCs w:val="24"/>
          <w:lang w:eastAsia="ru-RU"/>
        </w:rPr>
      </w:pPr>
      <w:r w:rsidRPr="00B30B97">
        <w:rPr>
          <w:rFonts w:ascii="Times New Roman" w:eastAsia="Calibri" w:hAnsi="Times New Roman" w:cs="Times New Roman"/>
          <w:sz w:val="28"/>
          <w:szCs w:val="24"/>
          <w:lang w:eastAsia="ru-RU"/>
        </w:rPr>
        <w:t>Целью к</w:t>
      </w:r>
      <w:r>
        <w:rPr>
          <w:rFonts w:ascii="Times New Roman" w:eastAsia="Calibri" w:hAnsi="Times New Roman" w:cs="Times New Roman"/>
          <w:sz w:val="28"/>
          <w:szCs w:val="24"/>
          <w:lang w:eastAsia="ru-RU"/>
        </w:rPr>
        <w:t>онтрольной</w:t>
      </w:r>
      <w:r w:rsidR="00F7106F">
        <w:rPr>
          <w:rFonts w:ascii="Times New Roman" w:eastAsia="Calibri" w:hAnsi="Times New Roman" w:cs="Times New Roman"/>
          <w:sz w:val="28"/>
          <w:szCs w:val="24"/>
          <w:lang w:eastAsia="ru-RU"/>
        </w:rPr>
        <w:t xml:space="preserve"> работы </w:t>
      </w:r>
      <w:r w:rsidR="002B66E1">
        <w:rPr>
          <w:rFonts w:ascii="Times New Roman" w:eastAsia="Calibri" w:hAnsi="Times New Roman" w:cs="Times New Roman"/>
          <w:sz w:val="28"/>
          <w:szCs w:val="24"/>
          <w:lang w:eastAsia="ru-RU"/>
        </w:rPr>
        <w:t xml:space="preserve">является </w:t>
      </w:r>
      <w:r w:rsidR="002B66E1" w:rsidRPr="00F7106F">
        <w:rPr>
          <w:rFonts w:ascii="Times New Roman" w:eastAsia="Calibri" w:hAnsi="Times New Roman" w:cs="Times New Roman"/>
          <w:sz w:val="28"/>
          <w:szCs w:val="24"/>
          <w:lang w:eastAsia="ru-RU"/>
        </w:rPr>
        <w:t xml:space="preserve">изучение </w:t>
      </w:r>
      <w:r w:rsidR="000410EF">
        <w:rPr>
          <w:rFonts w:ascii="Times New Roman" w:eastAsia="Calibri" w:hAnsi="Times New Roman" w:cs="Times New Roman"/>
          <w:sz w:val="28"/>
          <w:szCs w:val="24"/>
          <w:lang w:eastAsia="ru-RU"/>
        </w:rPr>
        <w:t xml:space="preserve">основных обязанностей аудитора по </w:t>
      </w:r>
      <w:r w:rsidR="000410EF" w:rsidRPr="000410EF">
        <w:rPr>
          <w:rFonts w:ascii="Times New Roman" w:eastAsia="Calibri" w:hAnsi="Times New Roman" w:cs="Times New Roman"/>
          <w:sz w:val="28"/>
          <w:szCs w:val="24"/>
          <w:lang w:eastAsia="ru-RU"/>
        </w:rPr>
        <w:t xml:space="preserve">рассмотрению прочей информации в документах, содержащих </w:t>
      </w:r>
      <w:proofErr w:type="spellStart"/>
      <w:r w:rsidR="000410EF" w:rsidRPr="000410EF">
        <w:rPr>
          <w:rFonts w:ascii="Times New Roman" w:eastAsia="Calibri" w:hAnsi="Times New Roman" w:cs="Times New Roman"/>
          <w:sz w:val="28"/>
          <w:szCs w:val="24"/>
          <w:lang w:eastAsia="ru-RU"/>
        </w:rPr>
        <w:t>проаудированную</w:t>
      </w:r>
      <w:proofErr w:type="spellEnd"/>
      <w:r w:rsidR="000410EF" w:rsidRPr="000410EF">
        <w:rPr>
          <w:rFonts w:ascii="Times New Roman" w:eastAsia="Calibri" w:hAnsi="Times New Roman" w:cs="Times New Roman"/>
          <w:sz w:val="28"/>
          <w:szCs w:val="24"/>
          <w:lang w:eastAsia="ru-RU"/>
        </w:rPr>
        <w:t xml:space="preserve"> финансовую отчетность</w:t>
      </w:r>
      <w:r w:rsidR="000410EF">
        <w:rPr>
          <w:rFonts w:ascii="Times New Roman" w:eastAsia="Calibri" w:hAnsi="Times New Roman" w:cs="Times New Roman"/>
          <w:sz w:val="28"/>
          <w:szCs w:val="24"/>
          <w:lang w:eastAsia="ru-RU"/>
        </w:rPr>
        <w:t>. Так же в контрольной работе будет раскрыто</w:t>
      </w:r>
      <w:r w:rsidR="00F7106F">
        <w:rPr>
          <w:rFonts w:ascii="Times New Roman" w:eastAsia="Calibri" w:hAnsi="Times New Roman" w:cs="Times New Roman"/>
          <w:sz w:val="28"/>
          <w:szCs w:val="24"/>
          <w:lang w:eastAsia="ru-RU"/>
        </w:rPr>
        <w:t xml:space="preserve"> понятие </w:t>
      </w:r>
      <w:r w:rsidR="00F7106F" w:rsidRPr="00F7106F">
        <w:rPr>
          <w:rFonts w:ascii="Times New Roman" w:eastAsia="Calibri" w:hAnsi="Times New Roman" w:cs="Times New Roman"/>
          <w:sz w:val="28"/>
          <w:szCs w:val="24"/>
          <w:lang w:eastAsia="ru-RU"/>
        </w:rPr>
        <w:t>«конфиденциальность»</w:t>
      </w:r>
      <w:r w:rsidR="00F7106F">
        <w:rPr>
          <w:rFonts w:ascii="Times New Roman" w:eastAsia="Calibri" w:hAnsi="Times New Roman" w:cs="Times New Roman"/>
          <w:sz w:val="28"/>
          <w:szCs w:val="24"/>
          <w:lang w:eastAsia="ru-RU"/>
        </w:rPr>
        <w:t xml:space="preserve"> бухгалтера.</w:t>
      </w:r>
    </w:p>
    <w:p w:rsidR="005F7672" w:rsidRDefault="0058079E" w:rsidP="00B30B97">
      <w:pPr>
        <w:spacing w:after="0" w:line="360" w:lineRule="auto"/>
        <w:ind w:firstLine="709"/>
        <w:jc w:val="both"/>
        <w:rPr>
          <w:rFonts w:ascii="Times New Roman" w:eastAsia="Calibri" w:hAnsi="Times New Roman" w:cs="Times New Roman"/>
          <w:sz w:val="28"/>
          <w:szCs w:val="24"/>
          <w:lang w:eastAsia="ru-RU"/>
        </w:rPr>
      </w:pPr>
      <w:r w:rsidRPr="0058079E">
        <w:rPr>
          <w:rFonts w:ascii="Times New Roman" w:eastAsia="Calibri" w:hAnsi="Times New Roman" w:cs="Times New Roman"/>
          <w:sz w:val="28"/>
          <w:szCs w:val="24"/>
          <w:lang w:eastAsia="ru-RU"/>
        </w:rPr>
        <w:t>Объект</w:t>
      </w:r>
      <w:r w:rsidR="00B30B97">
        <w:rPr>
          <w:rFonts w:ascii="Times New Roman" w:eastAsia="Calibri" w:hAnsi="Times New Roman" w:cs="Times New Roman"/>
          <w:sz w:val="28"/>
          <w:szCs w:val="24"/>
          <w:lang w:eastAsia="ru-RU"/>
        </w:rPr>
        <w:t>ами</w:t>
      </w:r>
      <w:r w:rsidRPr="0058079E">
        <w:rPr>
          <w:rFonts w:ascii="Times New Roman" w:eastAsia="Calibri" w:hAnsi="Times New Roman" w:cs="Times New Roman"/>
          <w:sz w:val="28"/>
          <w:szCs w:val="24"/>
          <w:lang w:eastAsia="ru-RU"/>
        </w:rPr>
        <w:t xml:space="preserve"> исследования явля</w:t>
      </w:r>
      <w:r w:rsidR="00B30B97">
        <w:rPr>
          <w:rFonts w:ascii="Times New Roman" w:eastAsia="Calibri" w:hAnsi="Times New Roman" w:cs="Times New Roman"/>
          <w:sz w:val="28"/>
          <w:szCs w:val="24"/>
          <w:lang w:eastAsia="ru-RU"/>
        </w:rPr>
        <w:t>ю</w:t>
      </w:r>
      <w:r w:rsidRPr="0058079E">
        <w:rPr>
          <w:rFonts w:ascii="Times New Roman" w:eastAsia="Calibri" w:hAnsi="Times New Roman" w:cs="Times New Roman"/>
          <w:sz w:val="28"/>
          <w:szCs w:val="24"/>
          <w:lang w:eastAsia="ru-RU"/>
        </w:rPr>
        <w:t xml:space="preserve">тся </w:t>
      </w:r>
      <w:r w:rsidR="00B30B97" w:rsidRPr="00B30B97">
        <w:rPr>
          <w:rFonts w:ascii="Times New Roman" w:eastAsia="Calibri" w:hAnsi="Times New Roman" w:cs="Times New Roman"/>
          <w:sz w:val="28"/>
          <w:szCs w:val="24"/>
          <w:lang w:eastAsia="ru-RU"/>
        </w:rPr>
        <w:t>Международны</w:t>
      </w:r>
      <w:r w:rsidR="00B30B97">
        <w:rPr>
          <w:rFonts w:ascii="Times New Roman" w:eastAsia="Calibri" w:hAnsi="Times New Roman" w:cs="Times New Roman"/>
          <w:sz w:val="28"/>
          <w:szCs w:val="24"/>
          <w:lang w:eastAsia="ru-RU"/>
        </w:rPr>
        <w:t>й</w:t>
      </w:r>
      <w:r w:rsidR="00B30B97" w:rsidRPr="00B30B97">
        <w:rPr>
          <w:rFonts w:ascii="Times New Roman" w:eastAsia="Calibri" w:hAnsi="Times New Roman" w:cs="Times New Roman"/>
          <w:sz w:val="28"/>
          <w:szCs w:val="24"/>
          <w:lang w:eastAsia="ru-RU"/>
        </w:rPr>
        <w:t xml:space="preserve"> стандарт аудита (МСА) 720 </w:t>
      </w:r>
      <w:r w:rsidR="00B55613">
        <w:rPr>
          <w:rFonts w:ascii="Times New Roman" w:eastAsia="Calibri" w:hAnsi="Times New Roman" w:cs="Times New Roman"/>
          <w:sz w:val="28"/>
          <w:szCs w:val="24"/>
          <w:lang w:eastAsia="ru-RU"/>
        </w:rPr>
        <w:t>«</w:t>
      </w:r>
      <w:r w:rsidR="00B30B97" w:rsidRPr="00B30B97">
        <w:rPr>
          <w:rFonts w:ascii="Times New Roman" w:eastAsia="Calibri" w:hAnsi="Times New Roman" w:cs="Times New Roman"/>
          <w:sz w:val="28"/>
          <w:szCs w:val="24"/>
          <w:lang w:eastAsia="ru-RU"/>
        </w:rPr>
        <w:t>Прочая информация в документах, содержащих проверенную финансовую отчетность</w:t>
      </w:r>
      <w:r w:rsidR="00B55613">
        <w:rPr>
          <w:rFonts w:ascii="Times New Roman" w:eastAsia="Calibri" w:hAnsi="Times New Roman" w:cs="Times New Roman"/>
          <w:sz w:val="28"/>
          <w:szCs w:val="24"/>
          <w:lang w:eastAsia="ru-RU"/>
        </w:rPr>
        <w:t>»</w:t>
      </w:r>
      <w:r w:rsidR="00B30B97">
        <w:rPr>
          <w:rFonts w:ascii="Times New Roman" w:eastAsia="Calibri" w:hAnsi="Times New Roman" w:cs="Times New Roman"/>
          <w:sz w:val="28"/>
          <w:szCs w:val="24"/>
          <w:lang w:eastAsia="ru-RU"/>
        </w:rPr>
        <w:t xml:space="preserve"> и </w:t>
      </w:r>
      <w:r w:rsidR="00B30B97" w:rsidRPr="0058079E">
        <w:rPr>
          <w:rFonts w:ascii="Times New Roman" w:eastAsia="Calibri" w:hAnsi="Times New Roman" w:cs="Times New Roman"/>
          <w:sz w:val="28"/>
          <w:szCs w:val="24"/>
          <w:lang w:eastAsia="ru-RU"/>
        </w:rPr>
        <w:t>Кодекс этики Международной федерации бухгалтеров</w:t>
      </w:r>
      <w:r w:rsidR="00B30B97">
        <w:rPr>
          <w:rFonts w:ascii="Times New Roman" w:eastAsia="Calibri" w:hAnsi="Times New Roman" w:cs="Times New Roman"/>
          <w:sz w:val="28"/>
          <w:szCs w:val="24"/>
          <w:lang w:eastAsia="ru-RU"/>
        </w:rPr>
        <w:t>.</w:t>
      </w:r>
    </w:p>
    <w:p w:rsidR="0058079E" w:rsidRDefault="0058079E" w:rsidP="0058079E">
      <w:pPr>
        <w:rPr>
          <w:rFonts w:ascii="Times New Roman" w:eastAsia="Calibri" w:hAnsi="Times New Roman" w:cs="Times New Roman"/>
          <w:sz w:val="28"/>
          <w:szCs w:val="24"/>
          <w:lang w:eastAsia="ru-RU"/>
        </w:rPr>
      </w:pPr>
    </w:p>
    <w:p w:rsidR="0058079E" w:rsidRDefault="0058079E" w:rsidP="0058079E">
      <w:pPr>
        <w:rPr>
          <w:rFonts w:ascii="Times New Roman" w:eastAsia="Calibri" w:hAnsi="Times New Roman" w:cs="Times New Roman"/>
          <w:sz w:val="28"/>
          <w:szCs w:val="24"/>
          <w:lang w:eastAsia="ru-RU"/>
        </w:rPr>
      </w:pPr>
    </w:p>
    <w:p w:rsidR="005F7672" w:rsidRPr="005F7672" w:rsidRDefault="005F7672" w:rsidP="005F7672">
      <w:pPr>
        <w:rPr>
          <w:rFonts w:ascii="Times New Roman" w:eastAsia="Calibri" w:hAnsi="Times New Roman" w:cs="Times New Roman"/>
          <w:sz w:val="28"/>
          <w:szCs w:val="24"/>
          <w:lang w:eastAsia="ru-RU"/>
        </w:rPr>
      </w:pPr>
    </w:p>
    <w:p w:rsidR="002C44CC" w:rsidRDefault="002C44CC" w:rsidP="006F1EC3">
      <w:pPr>
        <w:pStyle w:val="1"/>
        <w:numPr>
          <w:ilvl w:val="0"/>
          <w:numId w:val="2"/>
        </w:numPr>
        <w:spacing w:before="0" w:line="360" w:lineRule="auto"/>
        <w:ind w:left="426"/>
        <w:jc w:val="both"/>
        <w:rPr>
          <w:rFonts w:ascii="Times New Roman" w:hAnsi="Times New Roman" w:cs="Times New Roman"/>
          <w:b w:val="0"/>
          <w:color w:val="auto"/>
        </w:rPr>
      </w:pPr>
      <w:bookmarkStart w:id="101" w:name="_Toc427155153"/>
      <w:r w:rsidRPr="006F1EC3">
        <w:rPr>
          <w:rFonts w:ascii="Times New Roman" w:hAnsi="Times New Roman" w:cs="Times New Roman"/>
          <w:b w:val="0"/>
          <w:color w:val="auto"/>
        </w:rPr>
        <w:lastRenderedPageBreak/>
        <w:t xml:space="preserve">Обязанности аудитора по рассмотрению прочей информации в документах, содержащих </w:t>
      </w:r>
      <w:proofErr w:type="spellStart"/>
      <w:r w:rsidRPr="006F1EC3">
        <w:rPr>
          <w:rFonts w:ascii="Times New Roman" w:hAnsi="Times New Roman" w:cs="Times New Roman"/>
          <w:b w:val="0"/>
          <w:color w:val="auto"/>
        </w:rPr>
        <w:t>п</w:t>
      </w:r>
      <w:r w:rsidR="00E3289A" w:rsidRPr="006F1EC3">
        <w:rPr>
          <w:rFonts w:ascii="Times New Roman" w:hAnsi="Times New Roman" w:cs="Times New Roman"/>
          <w:b w:val="0"/>
          <w:color w:val="auto"/>
        </w:rPr>
        <w:t>роаудированную</w:t>
      </w:r>
      <w:proofErr w:type="spellEnd"/>
      <w:r w:rsidR="00E3289A" w:rsidRPr="006F1EC3">
        <w:rPr>
          <w:rFonts w:ascii="Times New Roman" w:hAnsi="Times New Roman" w:cs="Times New Roman"/>
          <w:b w:val="0"/>
          <w:color w:val="auto"/>
        </w:rPr>
        <w:t xml:space="preserve"> финансовую отчет</w:t>
      </w:r>
      <w:r w:rsidR="006F1EC3">
        <w:rPr>
          <w:rFonts w:ascii="Times New Roman" w:hAnsi="Times New Roman" w:cs="Times New Roman"/>
          <w:b w:val="0"/>
          <w:color w:val="auto"/>
        </w:rPr>
        <w:t>ность</w:t>
      </w:r>
      <w:bookmarkEnd w:id="101"/>
    </w:p>
    <w:p w:rsidR="00E423E4" w:rsidRPr="00E423E4" w:rsidRDefault="00E423E4" w:rsidP="00E423E4"/>
    <w:p w:rsidR="00E423E4" w:rsidRPr="00E423E4" w:rsidRDefault="00E423E4" w:rsidP="00E423E4">
      <w:pPr>
        <w:pStyle w:val="Style6"/>
        <w:spacing w:line="360" w:lineRule="auto"/>
        <w:ind w:firstLine="709"/>
        <w:jc w:val="both"/>
        <w:rPr>
          <w:sz w:val="28"/>
          <w:szCs w:val="28"/>
        </w:rPr>
      </w:pPr>
      <w:r w:rsidRPr="00E423E4">
        <w:rPr>
          <w:sz w:val="28"/>
          <w:szCs w:val="28"/>
        </w:rPr>
        <w:t>МСА 720 вменяет аудиторам в обязанность ознакомиться с прочими документами, публикуемыми клиентом вместе с финансовой отчетностью. Примерами таких документов являются отчет руководства или Совета директоров, финансовый обзор и т. д. При наличии значительных расхождений МСА обязывает аудиторов обсудить с клиентом вопрос об устранении противоречий, а в качестве крайней меры рекомендует аудиторам обратиться за юридической помощью.</w:t>
      </w:r>
    </w:p>
    <w:p w:rsidR="00E423E4" w:rsidRPr="00E423E4" w:rsidRDefault="00E423E4" w:rsidP="00E423E4">
      <w:pPr>
        <w:pStyle w:val="Style6"/>
        <w:spacing w:line="360" w:lineRule="auto"/>
        <w:ind w:firstLine="709"/>
        <w:jc w:val="both"/>
        <w:rPr>
          <w:sz w:val="28"/>
          <w:szCs w:val="28"/>
        </w:rPr>
      </w:pPr>
      <w:r w:rsidRPr="00E423E4">
        <w:rPr>
          <w:sz w:val="28"/>
          <w:szCs w:val="28"/>
        </w:rPr>
        <w:t xml:space="preserve">Международным стандартом аудита (МСА) 720 </w:t>
      </w:r>
      <w:r w:rsidR="00B55613">
        <w:rPr>
          <w:sz w:val="28"/>
          <w:szCs w:val="28"/>
        </w:rPr>
        <w:t>«</w:t>
      </w:r>
      <w:r w:rsidRPr="00E423E4">
        <w:rPr>
          <w:sz w:val="28"/>
          <w:szCs w:val="28"/>
        </w:rPr>
        <w:t>Прочая информация в документах, содержащих проверенную финансовую отчетность</w:t>
      </w:r>
      <w:r w:rsidR="00B55613">
        <w:rPr>
          <w:sz w:val="28"/>
          <w:szCs w:val="28"/>
        </w:rPr>
        <w:t>»</w:t>
      </w:r>
      <w:r w:rsidRPr="00E423E4">
        <w:rPr>
          <w:sz w:val="28"/>
          <w:szCs w:val="28"/>
        </w:rPr>
        <w:t xml:space="preserve"> регулируется порядок рассмотрения аудитором прочей информации в документах, содержащих подтвержденную аудитором финансовую отчетность. В российской аудиторской практике действует правило (стандарт) аудиторской деятельности “Прочая информация в документах, содержащих </w:t>
      </w:r>
      <w:proofErr w:type="spellStart"/>
      <w:r w:rsidRPr="00E423E4">
        <w:rPr>
          <w:sz w:val="28"/>
          <w:szCs w:val="28"/>
        </w:rPr>
        <w:t>проаудированную</w:t>
      </w:r>
      <w:proofErr w:type="spellEnd"/>
      <w:r w:rsidRPr="00E423E4">
        <w:rPr>
          <w:sz w:val="28"/>
          <w:szCs w:val="28"/>
        </w:rPr>
        <w:t xml:space="preserve"> бухгалтерскую отчетность”</w:t>
      </w:r>
      <w:r w:rsidR="0085287B">
        <w:rPr>
          <w:sz w:val="28"/>
          <w:szCs w:val="28"/>
        </w:rPr>
        <w:t xml:space="preserve"> </w:t>
      </w:r>
      <w:r w:rsidR="0085287B" w:rsidRPr="0085287B">
        <w:rPr>
          <w:sz w:val="28"/>
          <w:szCs w:val="28"/>
        </w:rPr>
        <w:t>[</w:t>
      </w:r>
      <w:r w:rsidR="0085287B">
        <w:rPr>
          <w:sz w:val="28"/>
          <w:szCs w:val="28"/>
        </w:rPr>
        <w:t>4, С. 200-202</w:t>
      </w:r>
      <w:r w:rsidR="0085287B" w:rsidRPr="0085287B">
        <w:rPr>
          <w:sz w:val="28"/>
          <w:szCs w:val="28"/>
        </w:rPr>
        <w:t>]</w:t>
      </w:r>
      <w:r w:rsidR="0085287B">
        <w:rPr>
          <w:sz w:val="28"/>
          <w:szCs w:val="28"/>
        </w:rPr>
        <w:t xml:space="preserve"> </w:t>
      </w:r>
      <w:r w:rsidRPr="00E423E4">
        <w:rPr>
          <w:sz w:val="28"/>
          <w:szCs w:val="28"/>
        </w:rPr>
        <w:t>.</w:t>
      </w:r>
    </w:p>
    <w:p w:rsidR="00E423E4" w:rsidRPr="00E423E4" w:rsidRDefault="00E423E4" w:rsidP="00E423E4">
      <w:pPr>
        <w:pStyle w:val="Style6"/>
        <w:spacing w:line="360" w:lineRule="auto"/>
        <w:ind w:firstLine="709"/>
        <w:jc w:val="both"/>
        <w:rPr>
          <w:sz w:val="28"/>
          <w:szCs w:val="28"/>
        </w:rPr>
      </w:pPr>
      <w:r w:rsidRPr="00E423E4">
        <w:rPr>
          <w:sz w:val="28"/>
          <w:szCs w:val="28"/>
        </w:rPr>
        <w:t>МСА 720 применяется в отношении годового отчета проверяемых организаций, но может применяться и в отношении других документов, содержащих подтвержденную аудитором финансовую отчетность, например проспектов эмиссии ценных бумаг.</w:t>
      </w:r>
    </w:p>
    <w:p w:rsidR="00E423E4" w:rsidRPr="00E423E4" w:rsidRDefault="00E423E4" w:rsidP="00E423E4">
      <w:pPr>
        <w:pStyle w:val="Style6"/>
        <w:spacing w:line="360" w:lineRule="auto"/>
        <w:ind w:firstLine="709"/>
        <w:jc w:val="both"/>
        <w:rPr>
          <w:sz w:val="28"/>
          <w:szCs w:val="28"/>
        </w:rPr>
      </w:pPr>
      <w:r w:rsidRPr="00E423E4">
        <w:rPr>
          <w:sz w:val="28"/>
          <w:szCs w:val="28"/>
        </w:rPr>
        <w:t>Как правило, вместе с годовым отчетом и аудиторским заключением крупные организации публикуют другую информацию финансового и нефинансового характера о своей деятельности за прошедшие периоды и на перспективу. К такой информации относятся: отчет исполнительного органа, аналитические показатели, характеризующие различные аспекты деятельности организации, финансовые и нефинансовые прогнозы, планы развития организации, социальные показатели и т.п.</w:t>
      </w:r>
      <w:r w:rsidR="0085287B">
        <w:rPr>
          <w:sz w:val="28"/>
          <w:szCs w:val="28"/>
        </w:rPr>
        <w:t xml:space="preserve"> </w:t>
      </w:r>
    </w:p>
    <w:p w:rsidR="00E423E4" w:rsidRPr="00E423E4" w:rsidRDefault="00E423E4" w:rsidP="00E423E4">
      <w:pPr>
        <w:pStyle w:val="Style6"/>
        <w:spacing w:line="360" w:lineRule="auto"/>
        <w:ind w:firstLine="709"/>
        <w:jc w:val="both"/>
        <w:rPr>
          <w:sz w:val="28"/>
          <w:szCs w:val="28"/>
        </w:rPr>
      </w:pPr>
      <w:r w:rsidRPr="00E423E4">
        <w:rPr>
          <w:sz w:val="28"/>
          <w:szCs w:val="28"/>
        </w:rPr>
        <w:t xml:space="preserve">В обязанности аудитора в соответствии с договором на проведение аудита финансовой отчетности обычно не входят проверка и подтверждение прочей </w:t>
      </w:r>
      <w:r w:rsidRPr="00E423E4">
        <w:rPr>
          <w:sz w:val="28"/>
          <w:szCs w:val="28"/>
        </w:rPr>
        <w:lastRenderedPageBreak/>
        <w:t xml:space="preserve">информации, которую публикуют вместе с финансовой отчетностью организации. Тем не </w:t>
      </w:r>
      <w:proofErr w:type="gramStart"/>
      <w:r w:rsidRPr="00E423E4">
        <w:rPr>
          <w:sz w:val="28"/>
          <w:szCs w:val="28"/>
        </w:rPr>
        <w:t>менее</w:t>
      </w:r>
      <w:proofErr w:type="gramEnd"/>
      <w:r w:rsidRPr="00E423E4">
        <w:rPr>
          <w:sz w:val="28"/>
          <w:szCs w:val="28"/>
        </w:rPr>
        <w:t xml:space="preserve"> согласно МСА 720 аудитор должен ознакомиться с прочей информацией, чтобы выявить возможные существенные несоответствия по сравнению с подтвержденной финансовой отчетностью. Существенное несоответствие означает, что прочая информация противоречит данным финансовой отчетности, проверенной аудитором. Такое противоречие может либо поставить под сомнение выводы относительно финансовой отчетности, сделанные на основе ранее полученных аудиторских доказательств, либо свидетельствовать о необходимости корректировки прочей информации.</w:t>
      </w:r>
    </w:p>
    <w:p w:rsidR="00E423E4" w:rsidRPr="00E423E4" w:rsidRDefault="00E423E4" w:rsidP="00E423E4">
      <w:pPr>
        <w:pStyle w:val="Style6"/>
        <w:spacing w:line="360" w:lineRule="auto"/>
        <w:ind w:firstLine="709"/>
        <w:jc w:val="both"/>
        <w:rPr>
          <w:sz w:val="28"/>
          <w:szCs w:val="28"/>
        </w:rPr>
      </w:pPr>
      <w:r w:rsidRPr="00E423E4">
        <w:rPr>
          <w:sz w:val="28"/>
          <w:szCs w:val="28"/>
        </w:rPr>
        <w:t>Прочая информация, содержащаяся в проспектах эмиссии ценных бумаг, также должна проверяться аудитором на предмет того, не противоречит ли она финансовой отчетности.</w:t>
      </w:r>
    </w:p>
    <w:p w:rsidR="00E423E4" w:rsidRPr="00E423E4" w:rsidRDefault="00E423E4" w:rsidP="00E423E4">
      <w:pPr>
        <w:pStyle w:val="Style6"/>
        <w:spacing w:line="360" w:lineRule="auto"/>
        <w:ind w:firstLine="709"/>
        <w:jc w:val="both"/>
        <w:rPr>
          <w:sz w:val="28"/>
          <w:szCs w:val="28"/>
        </w:rPr>
      </w:pPr>
      <w:r w:rsidRPr="00E423E4">
        <w:rPr>
          <w:sz w:val="28"/>
          <w:szCs w:val="28"/>
        </w:rPr>
        <w:t>Аудитор должен получить своевременный доступ к прочей информации, публикуемой вместе с годовой отчетностью. Поэтому аудитору желательно достигнуть договоренности с клиентом о получении данной информации до составления аудиторского заключения.</w:t>
      </w:r>
    </w:p>
    <w:p w:rsidR="00E423E4" w:rsidRPr="00E423E4" w:rsidRDefault="00E423E4" w:rsidP="00E423E4">
      <w:pPr>
        <w:pStyle w:val="Style6"/>
        <w:spacing w:line="360" w:lineRule="auto"/>
        <w:ind w:firstLine="709"/>
        <w:jc w:val="both"/>
        <w:rPr>
          <w:sz w:val="28"/>
          <w:szCs w:val="28"/>
        </w:rPr>
      </w:pPr>
      <w:r w:rsidRPr="00E423E4">
        <w:rPr>
          <w:sz w:val="28"/>
          <w:szCs w:val="28"/>
        </w:rPr>
        <w:t>Если аудитор не получил доступ к прочей информации до составления аудиторского заключения, он должен ознакомиться с ней при первой же возможности.</w:t>
      </w:r>
    </w:p>
    <w:p w:rsidR="00E423E4" w:rsidRPr="00E423E4" w:rsidRDefault="00E423E4" w:rsidP="00E423E4">
      <w:pPr>
        <w:pStyle w:val="Style6"/>
        <w:spacing w:line="360" w:lineRule="auto"/>
        <w:ind w:firstLine="709"/>
        <w:jc w:val="both"/>
        <w:rPr>
          <w:sz w:val="28"/>
          <w:szCs w:val="28"/>
        </w:rPr>
      </w:pPr>
      <w:r w:rsidRPr="00E423E4">
        <w:rPr>
          <w:sz w:val="28"/>
          <w:szCs w:val="28"/>
        </w:rPr>
        <w:t>Если аудитор выявил существенные несоответствия между прочей информацией и финансовой отчетностью, он должен определить, в какой документ необходимо внести поправки: в финансовую отчетность или в прочую информацию.</w:t>
      </w:r>
    </w:p>
    <w:p w:rsidR="00E423E4" w:rsidRPr="00E423E4" w:rsidRDefault="00E423E4" w:rsidP="00E423E4">
      <w:pPr>
        <w:pStyle w:val="Style6"/>
        <w:spacing w:line="360" w:lineRule="auto"/>
        <w:ind w:firstLine="709"/>
        <w:jc w:val="both"/>
        <w:rPr>
          <w:sz w:val="28"/>
          <w:szCs w:val="28"/>
        </w:rPr>
      </w:pPr>
      <w:r w:rsidRPr="00E423E4">
        <w:rPr>
          <w:sz w:val="28"/>
          <w:szCs w:val="28"/>
        </w:rPr>
        <w:t xml:space="preserve">Если, по мнению аудитора, необходимо скорректировать финансовую отчетность, он должен предложить руководству проверяемой организации внести соответствующие изменения. Если руководство отказывается их вносить, аудитор в зависимости от характера искажений финансовой отчетности должен сформировать условно-положительное или отрицательное аудиторское заключение. В случае, когда в финансовую отчетность вносятся необходимые корректировки, аудитор должен провести проверку новой финансовой отчетности </w:t>
      </w:r>
      <w:r w:rsidRPr="00E423E4">
        <w:rPr>
          <w:sz w:val="28"/>
          <w:szCs w:val="28"/>
        </w:rPr>
        <w:lastRenderedPageBreak/>
        <w:t>или внесенных корректировок.</w:t>
      </w:r>
    </w:p>
    <w:p w:rsidR="00E423E4" w:rsidRPr="00E423E4" w:rsidRDefault="00E423E4" w:rsidP="00E423E4">
      <w:pPr>
        <w:pStyle w:val="Style6"/>
        <w:spacing w:line="360" w:lineRule="auto"/>
        <w:ind w:firstLine="709"/>
        <w:jc w:val="both"/>
        <w:rPr>
          <w:sz w:val="28"/>
          <w:szCs w:val="28"/>
        </w:rPr>
      </w:pPr>
      <w:proofErr w:type="gramStart"/>
      <w:r w:rsidRPr="00E423E4">
        <w:rPr>
          <w:sz w:val="28"/>
          <w:szCs w:val="28"/>
        </w:rPr>
        <w:t>Если существенные несоответствия между прочей информацией и финансовой отчетностью выявлены аудитором после даты аудиторского заключения и, по его мнению, следует вносить изменения в финансовую отчетность, он должен действовать в порядке, изложенном в МСА 560 “Последующие события”, а также в правиле (стандарте) аудиторской деятельности “Дата подписания аудиторского заключения и отражение в ним событий, произошедших после даты составления и представления бухгалтерской отчетности”.</w:t>
      </w:r>
      <w:proofErr w:type="gramEnd"/>
    </w:p>
    <w:p w:rsidR="00E423E4" w:rsidRPr="00E423E4" w:rsidRDefault="00E423E4" w:rsidP="00E423E4">
      <w:pPr>
        <w:pStyle w:val="Style6"/>
        <w:spacing w:line="360" w:lineRule="auto"/>
        <w:ind w:firstLine="709"/>
        <w:jc w:val="both"/>
        <w:rPr>
          <w:sz w:val="28"/>
          <w:szCs w:val="28"/>
        </w:rPr>
      </w:pPr>
      <w:r w:rsidRPr="00E423E4">
        <w:rPr>
          <w:sz w:val="28"/>
          <w:szCs w:val="28"/>
        </w:rPr>
        <w:t>В том случае, когда выявлены существенные несоответствия между прочей информацией и финансовой отчетностью и, по мнению аудитора, необходимо корректировать прочую информацию, аудитор должен предложить руководству проверяемой организации внести изменения в прочую информацию. Если руководство проверяемой организации соглашается с аудитором и вносит необходимые изменения в прочую информацию, аудитор должен изучить новую версию прочей информации или внесенные корректировки, дабы выяснить, не противоречат ли они финансовой отчетности. Если руководство проверяемой организации отказывается вносить необходимые изменения в прочую информацию, аудитор должен внести в аудиторское заключение пояснительный абзац с описанием существенного несоответствия прочей информации и данных финансовой отчетности.</w:t>
      </w:r>
    </w:p>
    <w:p w:rsidR="00E423E4" w:rsidRPr="00E423E4" w:rsidRDefault="00E423E4" w:rsidP="00E423E4">
      <w:pPr>
        <w:pStyle w:val="Style6"/>
        <w:spacing w:line="360" w:lineRule="auto"/>
        <w:ind w:firstLine="709"/>
        <w:jc w:val="both"/>
        <w:rPr>
          <w:sz w:val="28"/>
          <w:szCs w:val="28"/>
        </w:rPr>
      </w:pPr>
      <w:r w:rsidRPr="00E423E4">
        <w:rPr>
          <w:sz w:val="28"/>
          <w:szCs w:val="28"/>
        </w:rPr>
        <w:t>В зависимости от особенностей ситуации, характера и существенности несоответствия между прочей информацией и финансовой отчетности аудитор может не вносить пояснительный абзац в аудиторское заключение, а предпринять другие меры. Такими мерами в соответствии с МСА 720 могут быть:</w:t>
      </w:r>
    </w:p>
    <w:p w:rsidR="00E423E4" w:rsidRPr="00E423E4" w:rsidRDefault="00E423E4" w:rsidP="00E423E4">
      <w:pPr>
        <w:pStyle w:val="Style6"/>
        <w:spacing w:line="360" w:lineRule="auto"/>
        <w:ind w:firstLine="709"/>
        <w:jc w:val="both"/>
        <w:rPr>
          <w:sz w:val="28"/>
          <w:szCs w:val="28"/>
        </w:rPr>
      </w:pPr>
      <w:r w:rsidRPr="00E423E4">
        <w:rPr>
          <w:sz w:val="28"/>
          <w:szCs w:val="28"/>
        </w:rPr>
        <w:t>- отказ от выдачи аудиторского заключения;</w:t>
      </w:r>
    </w:p>
    <w:p w:rsidR="00E423E4" w:rsidRPr="00E423E4" w:rsidRDefault="00E423E4" w:rsidP="00E423E4">
      <w:pPr>
        <w:pStyle w:val="Style6"/>
        <w:spacing w:line="360" w:lineRule="auto"/>
        <w:ind w:firstLine="709"/>
        <w:jc w:val="both"/>
        <w:rPr>
          <w:sz w:val="28"/>
          <w:szCs w:val="28"/>
        </w:rPr>
      </w:pPr>
      <w:r w:rsidRPr="00E423E4">
        <w:rPr>
          <w:sz w:val="28"/>
          <w:szCs w:val="28"/>
        </w:rPr>
        <w:t>- отказ от продолжения аудиторской проверки.</w:t>
      </w:r>
    </w:p>
    <w:p w:rsidR="00E423E4" w:rsidRPr="00E423E4" w:rsidRDefault="00E423E4" w:rsidP="00E423E4">
      <w:pPr>
        <w:pStyle w:val="Style6"/>
        <w:spacing w:line="360" w:lineRule="auto"/>
        <w:ind w:firstLine="709"/>
        <w:jc w:val="both"/>
        <w:rPr>
          <w:sz w:val="28"/>
          <w:szCs w:val="28"/>
        </w:rPr>
      </w:pPr>
      <w:r w:rsidRPr="00E423E4">
        <w:rPr>
          <w:sz w:val="28"/>
          <w:szCs w:val="28"/>
        </w:rPr>
        <w:t xml:space="preserve">Перед принятием подобных мер аудитору необходимо проконсультироваться с юристом. Если аудитор ознакомился с прочей информацией после выдачи аудиторского заключения, обнаружил существенные </w:t>
      </w:r>
      <w:r w:rsidRPr="00E423E4">
        <w:rPr>
          <w:sz w:val="28"/>
          <w:szCs w:val="28"/>
        </w:rPr>
        <w:lastRenderedPageBreak/>
        <w:t>несоответствия между прочей информацией и финансовой отчетностью и пришел к выводу о необходимости корректировки прочей информации, ему необходимо обсудить этот вопрос с руководством проверяемой организации. В случае, когда руководство проверяемой организации соглашается с аудитором и вносит необходимые изменения в прочую информацию, аудитору необходимо изучить внесенные корректировки. Аудитор также должен проанализировать, достаточны ли меры, предпринятые руководством проверяемой организации, чтобы информировать о внесенных изменениях лиц, ранее получивших финансовую отчетность, аудиторское заключение и прочую информацию. Если руководство проверяемой организации не вносит необходимые изменения в прочую информацию, аудитор в соответствии с МСА 720 может предпринять следующие меры:</w:t>
      </w:r>
    </w:p>
    <w:p w:rsidR="00E423E4" w:rsidRPr="00E423E4" w:rsidRDefault="00E423E4" w:rsidP="00E423E4">
      <w:pPr>
        <w:pStyle w:val="Style6"/>
        <w:spacing w:line="360" w:lineRule="auto"/>
        <w:ind w:firstLine="709"/>
        <w:jc w:val="both"/>
        <w:rPr>
          <w:sz w:val="28"/>
          <w:szCs w:val="28"/>
        </w:rPr>
      </w:pPr>
      <w:r w:rsidRPr="00E423E4">
        <w:rPr>
          <w:sz w:val="28"/>
          <w:szCs w:val="28"/>
        </w:rPr>
        <w:t>- уведомить лиц, ответственных за общее руководство проверяемой организацией, составив документ с описанием мнения аудитора относительно прочей информации;</w:t>
      </w:r>
    </w:p>
    <w:p w:rsidR="00E423E4" w:rsidRPr="00E423E4" w:rsidRDefault="00E423E4" w:rsidP="00E423E4">
      <w:pPr>
        <w:pStyle w:val="Style6"/>
        <w:spacing w:line="360" w:lineRule="auto"/>
        <w:ind w:firstLine="709"/>
        <w:jc w:val="both"/>
        <w:rPr>
          <w:sz w:val="28"/>
          <w:szCs w:val="28"/>
        </w:rPr>
      </w:pPr>
      <w:r w:rsidRPr="00E423E4">
        <w:rPr>
          <w:sz w:val="28"/>
          <w:szCs w:val="28"/>
        </w:rPr>
        <w:t>- получить юридическую консультацию о необходимости принятия каких-либо мер в связи с выявленными существенными несоответствиями и отказом руководства проверяемой организации внести изменения в прочую информацию.</w:t>
      </w:r>
    </w:p>
    <w:p w:rsidR="00E423E4" w:rsidRPr="00E423E4" w:rsidRDefault="00E423E4" w:rsidP="00E423E4">
      <w:pPr>
        <w:pStyle w:val="Style6"/>
        <w:spacing w:line="360" w:lineRule="auto"/>
        <w:ind w:firstLine="709"/>
        <w:jc w:val="both"/>
        <w:rPr>
          <w:sz w:val="28"/>
          <w:szCs w:val="28"/>
        </w:rPr>
      </w:pPr>
      <w:r w:rsidRPr="00E423E4">
        <w:rPr>
          <w:sz w:val="28"/>
          <w:szCs w:val="28"/>
        </w:rPr>
        <w:t>Под существенным искажением фактов понимается неверное представление или изложение информации, не имеющей отношения к содержанию проверенной аудитором финансовой отчетности</w:t>
      </w:r>
      <w:r w:rsidR="0085287B">
        <w:rPr>
          <w:sz w:val="28"/>
          <w:szCs w:val="28"/>
        </w:rPr>
        <w:t xml:space="preserve"> </w:t>
      </w:r>
      <w:r w:rsidR="0085287B" w:rsidRPr="0085287B">
        <w:rPr>
          <w:sz w:val="28"/>
          <w:szCs w:val="28"/>
        </w:rPr>
        <w:t>[2]</w:t>
      </w:r>
      <w:r w:rsidRPr="00E423E4">
        <w:rPr>
          <w:sz w:val="28"/>
          <w:szCs w:val="28"/>
        </w:rPr>
        <w:t>.</w:t>
      </w:r>
    </w:p>
    <w:p w:rsidR="00E423E4" w:rsidRPr="00E423E4" w:rsidRDefault="00E423E4" w:rsidP="00E423E4">
      <w:pPr>
        <w:pStyle w:val="Style6"/>
        <w:spacing w:line="360" w:lineRule="auto"/>
        <w:ind w:firstLine="709"/>
        <w:jc w:val="both"/>
        <w:rPr>
          <w:sz w:val="28"/>
          <w:szCs w:val="28"/>
        </w:rPr>
      </w:pPr>
      <w:r w:rsidRPr="00E423E4">
        <w:rPr>
          <w:sz w:val="28"/>
          <w:szCs w:val="28"/>
        </w:rPr>
        <w:t>Если при ознакомлении с прочей информацией аудитор обнаружит явное существенное искажение фактов, он должен обсудить этот вопрос с руководством проверяемой организации. В случае, когда по результатам обсуждения аудитор не может определить, насколько достоверна прочая информация и ответы руководства на поставленные вопросы, аудитор должен ознакомиться с другими мнениями по обсуждаемому вопросу.</w:t>
      </w:r>
    </w:p>
    <w:p w:rsidR="00E423E4" w:rsidRPr="00E423E4" w:rsidRDefault="00E423E4" w:rsidP="00E423E4">
      <w:pPr>
        <w:pStyle w:val="Style6"/>
        <w:spacing w:line="360" w:lineRule="auto"/>
        <w:ind w:firstLine="709"/>
        <w:jc w:val="both"/>
        <w:rPr>
          <w:sz w:val="28"/>
          <w:szCs w:val="28"/>
        </w:rPr>
      </w:pPr>
      <w:r w:rsidRPr="00E423E4">
        <w:rPr>
          <w:sz w:val="28"/>
          <w:szCs w:val="28"/>
        </w:rPr>
        <w:t xml:space="preserve">Если аудитор продолжает считать, что произошло существенное искажение фактов, он должен рекомендовать руководству проверяемой организации проконсультироваться с компетентной третьей стороной (например, </w:t>
      </w:r>
      <w:r w:rsidRPr="00E423E4">
        <w:rPr>
          <w:sz w:val="28"/>
          <w:szCs w:val="28"/>
        </w:rPr>
        <w:lastRenderedPageBreak/>
        <w:t>юрисконсультом проверяемой организации) и изучить полученные рекомендации.</w:t>
      </w:r>
    </w:p>
    <w:p w:rsidR="005C4B19" w:rsidRPr="0085287B" w:rsidRDefault="00E423E4" w:rsidP="0085287B">
      <w:pPr>
        <w:pStyle w:val="Style6"/>
        <w:spacing w:line="360" w:lineRule="auto"/>
        <w:ind w:firstLine="709"/>
        <w:jc w:val="both"/>
      </w:pPr>
      <w:r w:rsidRPr="00E423E4">
        <w:rPr>
          <w:sz w:val="28"/>
          <w:szCs w:val="28"/>
        </w:rPr>
        <w:t>Если после изучения полученных проверяемой организацией рекомендаций аудитор приходит к выводу о том, что существенное искажение фактов все же имеет место и руководство проверяемой организации отказывается корректировать прочую информацию, он должен решить, как поступить. В соответствии с МСА 720 аудитор может в такой ситуации предпринять следующие действия: направить высшим управляющим организацией письмо с изложением мнения аудитора о прочей информации и обратиться за юридической консультацией</w:t>
      </w:r>
      <w:r w:rsidR="0085287B" w:rsidRPr="0085287B">
        <w:rPr>
          <w:sz w:val="28"/>
          <w:szCs w:val="28"/>
        </w:rPr>
        <w:t xml:space="preserve"> [1].</w:t>
      </w:r>
    </w:p>
    <w:p w:rsidR="005C4B19" w:rsidRPr="00E25BB5" w:rsidRDefault="005C4B19" w:rsidP="005C4B19">
      <w:pPr>
        <w:pStyle w:val="Style6"/>
        <w:spacing w:line="360" w:lineRule="auto"/>
        <w:jc w:val="both"/>
      </w:pPr>
    </w:p>
    <w:p w:rsidR="0085287B" w:rsidRPr="00E25BB5" w:rsidRDefault="0085287B" w:rsidP="005C4B19">
      <w:pPr>
        <w:pStyle w:val="Style6"/>
        <w:spacing w:line="360" w:lineRule="auto"/>
        <w:jc w:val="both"/>
      </w:pPr>
    </w:p>
    <w:p w:rsidR="00C6316A" w:rsidRPr="006F1EC3" w:rsidRDefault="002C44CC" w:rsidP="006F1EC3">
      <w:pPr>
        <w:pStyle w:val="1"/>
        <w:numPr>
          <w:ilvl w:val="0"/>
          <w:numId w:val="2"/>
        </w:numPr>
        <w:spacing w:before="0" w:line="360" w:lineRule="auto"/>
        <w:ind w:left="426"/>
        <w:jc w:val="both"/>
        <w:rPr>
          <w:rFonts w:ascii="Times New Roman" w:hAnsi="Times New Roman" w:cs="Times New Roman"/>
          <w:b w:val="0"/>
          <w:color w:val="auto"/>
        </w:rPr>
      </w:pPr>
      <w:bookmarkStart w:id="102" w:name="_Toc427155154"/>
      <w:r w:rsidRPr="006F1EC3">
        <w:rPr>
          <w:rFonts w:ascii="Times New Roman" w:hAnsi="Times New Roman" w:cs="Times New Roman"/>
          <w:b w:val="0"/>
          <w:color w:val="auto"/>
        </w:rPr>
        <w:t>Понятие «конфиденциальност</w:t>
      </w:r>
      <w:r w:rsidR="00E3289A" w:rsidRPr="006F1EC3">
        <w:rPr>
          <w:rFonts w:ascii="Times New Roman" w:hAnsi="Times New Roman" w:cs="Times New Roman"/>
          <w:b w:val="0"/>
          <w:color w:val="auto"/>
        </w:rPr>
        <w:t>ь» согласно Кодексу этики Меж</w:t>
      </w:r>
      <w:r w:rsidRPr="006F1EC3">
        <w:rPr>
          <w:rFonts w:ascii="Times New Roman" w:hAnsi="Times New Roman" w:cs="Times New Roman"/>
          <w:b w:val="0"/>
          <w:color w:val="auto"/>
        </w:rPr>
        <w:t>дународной федерации бухгалтеров.</w:t>
      </w:r>
      <w:bookmarkEnd w:id="102"/>
    </w:p>
    <w:p w:rsidR="006F1EC3" w:rsidRDefault="006F1EC3" w:rsidP="006F1EC3">
      <w:pPr>
        <w:pStyle w:val="Style6"/>
        <w:widowControl/>
        <w:spacing w:before="235" w:line="259" w:lineRule="exact"/>
        <w:ind w:left="720"/>
        <w:jc w:val="left"/>
      </w:pPr>
    </w:p>
    <w:p w:rsidR="002B29FD" w:rsidRPr="002B29FD" w:rsidRDefault="002B29FD" w:rsidP="002B29FD">
      <w:pPr>
        <w:pStyle w:val="Style6"/>
        <w:spacing w:line="360" w:lineRule="auto"/>
        <w:ind w:firstLine="709"/>
        <w:jc w:val="both"/>
        <w:rPr>
          <w:sz w:val="28"/>
          <w:szCs w:val="28"/>
        </w:rPr>
      </w:pPr>
      <w:r w:rsidRPr="002B29FD">
        <w:rPr>
          <w:sz w:val="28"/>
          <w:szCs w:val="28"/>
        </w:rPr>
        <w:t>Международная федерация бухгалтеров в 1998 г. приняла Кодекс этики профессиональных бухгалтеров. Действующий Кодекс представляет собой свод этических требований, правил, предъявляемых к бухгалтерам во всем мире. Он состоит из трех частей:</w:t>
      </w:r>
    </w:p>
    <w:p w:rsidR="002B29FD" w:rsidRPr="002B29FD" w:rsidRDefault="002B29FD" w:rsidP="002B29FD">
      <w:pPr>
        <w:pStyle w:val="Style6"/>
        <w:numPr>
          <w:ilvl w:val="0"/>
          <w:numId w:val="4"/>
        </w:numPr>
        <w:spacing w:line="360" w:lineRule="auto"/>
        <w:jc w:val="both"/>
        <w:rPr>
          <w:sz w:val="28"/>
          <w:szCs w:val="28"/>
        </w:rPr>
      </w:pPr>
      <w:r w:rsidRPr="002B29FD">
        <w:rPr>
          <w:sz w:val="28"/>
          <w:szCs w:val="28"/>
        </w:rPr>
        <w:t>часть</w:t>
      </w:r>
      <w:proofErr w:type="gramStart"/>
      <w:r w:rsidRPr="002B29FD">
        <w:rPr>
          <w:sz w:val="28"/>
          <w:szCs w:val="28"/>
        </w:rPr>
        <w:t xml:space="preserve"> А</w:t>
      </w:r>
      <w:proofErr w:type="gramEnd"/>
      <w:r w:rsidRPr="002B29FD">
        <w:rPr>
          <w:sz w:val="28"/>
          <w:szCs w:val="28"/>
        </w:rPr>
        <w:t xml:space="preserve"> применяется ко всем профессиональным бухгалтерам;</w:t>
      </w:r>
    </w:p>
    <w:p w:rsidR="002B29FD" w:rsidRPr="002B29FD" w:rsidRDefault="002B29FD" w:rsidP="002B29FD">
      <w:pPr>
        <w:pStyle w:val="Style6"/>
        <w:numPr>
          <w:ilvl w:val="0"/>
          <w:numId w:val="4"/>
        </w:numPr>
        <w:spacing w:line="360" w:lineRule="auto"/>
        <w:jc w:val="both"/>
        <w:rPr>
          <w:sz w:val="28"/>
          <w:szCs w:val="28"/>
        </w:rPr>
      </w:pPr>
      <w:r w:rsidRPr="002B29FD">
        <w:rPr>
          <w:sz w:val="28"/>
          <w:szCs w:val="28"/>
        </w:rPr>
        <w:t>часть</w:t>
      </w:r>
      <w:proofErr w:type="gramStart"/>
      <w:r w:rsidRPr="002B29FD">
        <w:rPr>
          <w:sz w:val="28"/>
          <w:szCs w:val="28"/>
        </w:rPr>
        <w:t xml:space="preserve"> В</w:t>
      </w:r>
      <w:proofErr w:type="gramEnd"/>
      <w:r w:rsidRPr="002B29FD">
        <w:rPr>
          <w:sz w:val="28"/>
          <w:szCs w:val="28"/>
        </w:rPr>
        <w:t xml:space="preserve"> применяется к публично практикующим профессиональным бухгалтерам;</w:t>
      </w:r>
    </w:p>
    <w:p w:rsidR="002B29FD" w:rsidRDefault="002B29FD" w:rsidP="002B29FD">
      <w:pPr>
        <w:pStyle w:val="Style6"/>
        <w:widowControl/>
        <w:numPr>
          <w:ilvl w:val="0"/>
          <w:numId w:val="4"/>
        </w:numPr>
        <w:spacing w:line="360" w:lineRule="auto"/>
        <w:jc w:val="both"/>
        <w:rPr>
          <w:sz w:val="28"/>
          <w:szCs w:val="28"/>
        </w:rPr>
      </w:pPr>
      <w:r w:rsidRPr="002B29FD">
        <w:rPr>
          <w:sz w:val="28"/>
          <w:szCs w:val="28"/>
        </w:rPr>
        <w:t>часть</w:t>
      </w:r>
      <w:proofErr w:type="gramStart"/>
      <w:r w:rsidRPr="002B29FD">
        <w:rPr>
          <w:sz w:val="28"/>
          <w:szCs w:val="28"/>
        </w:rPr>
        <w:t xml:space="preserve"> С</w:t>
      </w:r>
      <w:proofErr w:type="gramEnd"/>
      <w:r w:rsidRPr="002B29FD">
        <w:rPr>
          <w:sz w:val="28"/>
          <w:szCs w:val="28"/>
        </w:rPr>
        <w:t xml:space="preserve"> применяется к наемным профессиональным бухгалтерам.</w:t>
      </w:r>
    </w:p>
    <w:p w:rsidR="002B29FD" w:rsidRDefault="002B29FD" w:rsidP="002B29FD">
      <w:pPr>
        <w:pStyle w:val="Style6"/>
        <w:spacing w:line="360" w:lineRule="auto"/>
        <w:ind w:left="720"/>
        <w:jc w:val="both"/>
        <w:rPr>
          <w:sz w:val="28"/>
          <w:szCs w:val="28"/>
        </w:rPr>
      </w:pPr>
      <w:r w:rsidRPr="002B29FD">
        <w:rPr>
          <w:sz w:val="28"/>
          <w:szCs w:val="28"/>
        </w:rPr>
        <w:t>Кодекс разработан на базе следующих фундаментальных принципов:</w:t>
      </w:r>
    </w:p>
    <w:p w:rsidR="006F1EC3" w:rsidRPr="006F1EC3" w:rsidRDefault="006F1EC3" w:rsidP="002B29FD">
      <w:pPr>
        <w:pStyle w:val="Style6"/>
        <w:numPr>
          <w:ilvl w:val="0"/>
          <w:numId w:val="3"/>
        </w:numPr>
        <w:spacing w:line="360" w:lineRule="auto"/>
        <w:jc w:val="both"/>
        <w:rPr>
          <w:sz w:val="28"/>
          <w:szCs w:val="28"/>
        </w:rPr>
      </w:pPr>
      <w:r w:rsidRPr="006F1EC3">
        <w:rPr>
          <w:sz w:val="28"/>
          <w:szCs w:val="28"/>
        </w:rPr>
        <w:t xml:space="preserve">Честность. Это не только отсутствие лжи, но и отсутствие </w:t>
      </w:r>
      <w:proofErr w:type="gramStart"/>
      <w:r w:rsidRPr="006F1EC3">
        <w:rPr>
          <w:sz w:val="28"/>
          <w:szCs w:val="28"/>
        </w:rPr>
        <w:t>умолчания</w:t>
      </w:r>
      <w:proofErr w:type="gramEnd"/>
      <w:r w:rsidRPr="006F1EC3">
        <w:rPr>
          <w:sz w:val="28"/>
          <w:szCs w:val="28"/>
        </w:rPr>
        <w:t xml:space="preserve"> и обязательство действовать прямо, а не искать обходные пути.</w:t>
      </w:r>
    </w:p>
    <w:p w:rsidR="006F1EC3" w:rsidRPr="006F1EC3" w:rsidRDefault="006F1EC3" w:rsidP="006F1EC3">
      <w:pPr>
        <w:pStyle w:val="Style6"/>
        <w:spacing w:line="360" w:lineRule="auto"/>
        <w:ind w:firstLine="709"/>
        <w:jc w:val="both"/>
        <w:rPr>
          <w:sz w:val="28"/>
          <w:szCs w:val="28"/>
        </w:rPr>
      </w:pPr>
      <w:r w:rsidRPr="006F1EC3">
        <w:rPr>
          <w:sz w:val="28"/>
          <w:szCs w:val="28"/>
        </w:rPr>
        <w:t xml:space="preserve">В частности, данный принцип стоит рассматривать как отсутствие сознательной связи профессионального бухгалтера с неполной, лживой или вводящей в заблуждение информацией. Это может касаться не только отчетности, содержащей недостоверную информацию, но и рекламного объявления, содержащего, например, обещание составить годовую отчетность любой </w:t>
      </w:r>
      <w:r w:rsidRPr="006F1EC3">
        <w:rPr>
          <w:sz w:val="28"/>
          <w:szCs w:val="28"/>
        </w:rPr>
        <w:lastRenderedPageBreak/>
        <w:t>компании за один день.</w:t>
      </w:r>
    </w:p>
    <w:p w:rsidR="006F1EC3" w:rsidRPr="006F1EC3" w:rsidRDefault="006F1EC3" w:rsidP="006F1EC3">
      <w:pPr>
        <w:pStyle w:val="Style6"/>
        <w:spacing w:line="360" w:lineRule="auto"/>
        <w:ind w:firstLine="709"/>
        <w:jc w:val="both"/>
        <w:rPr>
          <w:sz w:val="28"/>
          <w:szCs w:val="28"/>
        </w:rPr>
      </w:pPr>
      <w:r w:rsidRPr="006F1EC3">
        <w:rPr>
          <w:sz w:val="28"/>
          <w:szCs w:val="28"/>
        </w:rPr>
        <w:t>Качественная информация, с точки зрения Кодекса этики, не должна содержать неясностей, пропусков, необдуманных заявлений и тому подобное. Если профессиональный бухгалтер неосознанно оказался связанным с такой информацией, внесение в нее изменений снимает с него ответственность за такой поступок.</w:t>
      </w:r>
    </w:p>
    <w:p w:rsidR="006F1EC3" w:rsidRPr="006F1EC3" w:rsidRDefault="006F1EC3" w:rsidP="00C02BE5">
      <w:pPr>
        <w:pStyle w:val="Style6"/>
        <w:numPr>
          <w:ilvl w:val="0"/>
          <w:numId w:val="3"/>
        </w:numPr>
        <w:spacing w:line="360" w:lineRule="auto"/>
        <w:ind w:left="0" w:firstLine="360"/>
        <w:jc w:val="both"/>
        <w:rPr>
          <w:sz w:val="28"/>
          <w:szCs w:val="28"/>
        </w:rPr>
      </w:pPr>
      <w:r w:rsidRPr="006F1EC3">
        <w:rPr>
          <w:sz w:val="28"/>
          <w:szCs w:val="28"/>
        </w:rPr>
        <w:t>Объективность. В работе следует избегать предвзятости, конфликтов интересов, чрезмерной зависимости от чужого мнения.</w:t>
      </w:r>
    </w:p>
    <w:p w:rsidR="006F1EC3" w:rsidRPr="006F1EC3" w:rsidRDefault="006F1EC3" w:rsidP="006F1EC3">
      <w:pPr>
        <w:pStyle w:val="Style6"/>
        <w:spacing w:line="360" w:lineRule="auto"/>
        <w:ind w:firstLine="709"/>
        <w:jc w:val="both"/>
        <w:rPr>
          <w:sz w:val="28"/>
          <w:szCs w:val="28"/>
        </w:rPr>
      </w:pPr>
      <w:r w:rsidRPr="006F1EC3">
        <w:rPr>
          <w:sz w:val="28"/>
          <w:szCs w:val="28"/>
        </w:rPr>
        <w:t>Объективность – это тот принцип, который в основном подвержен угрозам его нарушения, что, как правило, влечет за собой нарушение других принципов.</w:t>
      </w:r>
    </w:p>
    <w:p w:rsidR="006F1EC3" w:rsidRPr="006F1EC3" w:rsidRDefault="006F1EC3" w:rsidP="00C02BE5">
      <w:pPr>
        <w:pStyle w:val="Style6"/>
        <w:numPr>
          <w:ilvl w:val="0"/>
          <w:numId w:val="3"/>
        </w:numPr>
        <w:spacing w:line="360" w:lineRule="auto"/>
        <w:ind w:left="0" w:firstLine="360"/>
        <w:jc w:val="both"/>
        <w:rPr>
          <w:sz w:val="28"/>
          <w:szCs w:val="28"/>
        </w:rPr>
      </w:pPr>
      <w:r w:rsidRPr="006F1EC3">
        <w:rPr>
          <w:sz w:val="28"/>
          <w:szCs w:val="28"/>
        </w:rPr>
        <w:t>Профессиональная компетентность и должная тщательность. Каждый профессиональный бухгалтер и аудитор должен достигнуть профессиональной компетентности и поддерживать свой профессионализм на таком уровне, чтобы клиент или работодатель получал профессиональные услуги с учетом последних практических, законодательных и технических достижений.</w:t>
      </w:r>
    </w:p>
    <w:p w:rsidR="006F1EC3" w:rsidRPr="006F1EC3" w:rsidRDefault="006F1EC3" w:rsidP="006F1EC3">
      <w:pPr>
        <w:pStyle w:val="Style6"/>
        <w:spacing w:line="360" w:lineRule="auto"/>
        <w:ind w:firstLine="709"/>
        <w:jc w:val="both"/>
        <w:rPr>
          <w:sz w:val="28"/>
          <w:szCs w:val="28"/>
        </w:rPr>
      </w:pPr>
      <w:r w:rsidRPr="006F1EC3">
        <w:rPr>
          <w:sz w:val="28"/>
          <w:szCs w:val="28"/>
        </w:rPr>
        <w:t xml:space="preserve">При этом профессиональный бухгалтер несет ответственность не только за себя, но и за лиц, которые работают под его началом – он </w:t>
      </w:r>
      <w:proofErr w:type="gramStart"/>
      <w:r w:rsidRPr="006F1EC3">
        <w:rPr>
          <w:sz w:val="28"/>
          <w:szCs w:val="28"/>
        </w:rPr>
        <w:t>обязан</w:t>
      </w:r>
      <w:proofErr w:type="gramEnd"/>
      <w:r w:rsidRPr="006F1EC3">
        <w:rPr>
          <w:sz w:val="28"/>
          <w:szCs w:val="28"/>
        </w:rPr>
        <w:t xml:space="preserve"> удостоверится в их профессиональной компетентности и организовать надлежащий надзор за их работой.</w:t>
      </w:r>
    </w:p>
    <w:p w:rsidR="006F1EC3" w:rsidRPr="006F1EC3" w:rsidRDefault="006F1EC3" w:rsidP="00C02BE5">
      <w:pPr>
        <w:pStyle w:val="Style6"/>
        <w:numPr>
          <w:ilvl w:val="0"/>
          <w:numId w:val="3"/>
        </w:numPr>
        <w:spacing w:line="360" w:lineRule="auto"/>
        <w:ind w:left="0" w:firstLine="349"/>
        <w:jc w:val="both"/>
        <w:rPr>
          <w:sz w:val="28"/>
          <w:szCs w:val="28"/>
        </w:rPr>
      </w:pPr>
      <w:r w:rsidRPr="006F1EC3">
        <w:rPr>
          <w:sz w:val="28"/>
          <w:szCs w:val="28"/>
        </w:rPr>
        <w:t>Конфиденциальность. Конфиденциальная информация, полученная в процессе выполнения своих обязанностей, не может быть раскрыта, за исключением случаев, когда на это имеется разрешение клиента или работодателя либо раскрытие этой информации обязательно по закону.</w:t>
      </w:r>
    </w:p>
    <w:p w:rsidR="006F1EC3" w:rsidRPr="006F1EC3" w:rsidRDefault="006F1EC3" w:rsidP="006F1EC3">
      <w:pPr>
        <w:pStyle w:val="Style6"/>
        <w:spacing w:line="360" w:lineRule="auto"/>
        <w:ind w:firstLine="709"/>
        <w:jc w:val="both"/>
        <w:rPr>
          <w:sz w:val="28"/>
          <w:szCs w:val="28"/>
        </w:rPr>
      </w:pPr>
      <w:r w:rsidRPr="006F1EC3">
        <w:rPr>
          <w:sz w:val="28"/>
          <w:szCs w:val="28"/>
        </w:rPr>
        <w:t>Нельзя использовать конфиденциальную информацию в своих интересах или в интересах третьих лиц.</w:t>
      </w:r>
    </w:p>
    <w:p w:rsidR="006F1EC3" w:rsidRPr="006F1EC3" w:rsidRDefault="006F1EC3" w:rsidP="006F1EC3">
      <w:pPr>
        <w:pStyle w:val="Style6"/>
        <w:spacing w:line="360" w:lineRule="auto"/>
        <w:ind w:firstLine="709"/>
        <w:jc w:val="both"/>
        <w:rPr>
          <w:sz w:val="28"/>
          <w:szCs w:val="28"/>
        </w:rPr>
      </w:pPr>
      <w:r w:rsidRPr="006F1EC3">
        <w:rPr>
          <w:sz w:val="28"/>
          <w:szCs w:val="28"/>
        </w:rPr>
        <w:t>Требование о сохранении конфиденциальности распространяется на профессионального бухгалтера и по окончании сотрудничества с этим клиентом или работодателем. Сроков давности по соблюдению конфиденциальности не установлено. Вместе с тем профессиональный опыт, приобретенный в процессе сотрудничества с клиентом, использовать можно и нужно.</w:t>
      </w:r>
    </w:p>
    <w:p w:rsidR="006F1EC3" w:rsidRPr="006F1EC3" w:rsidRDefault="006F1EC3" w:rsidP="00C02BE5">
      <w:pPr>
        <w:pStyle w:val="Style6"/>
        <w:numPr>
          <w:ilvl w:val="0"/>
          <w:numId w:val="3"/>
        </w:numPr>
        <w:spacing w:line="360" w:lineRule="auto"/>
        <w:ind w:left="0" w:firstLine="360"/>
        <w:jc w:val="both"/>
        <w:rPr>
          <w:sz w:val="28"/>
          <w:szCs w:val="28"/>
        </w:rPr>
      </w:pPr>
      <w:r w:rsidRPr="006F1EC3">
        <w:rPr>
          <w:sz w:val="28"/>
          <w:szCs w:val="28"/>
        </w:rPr>
        <w:lastRenderedPageBreak/>
        <w:t xml:space="preserve">Профессиональное поведение. Члены профессиональных объединений обязаны соблюдать все относящиеся к ним законы и нормативные акты и избегать действий, которые дискредитируют профессию в целом, особенно когда они ищут возможности трудоустройства или привлекают клиентов. </w:t>
      </w:r>
    </w:p>
    <w:p w:rsidR="00E423E4" w:rsidRDefault="006F1EC3" w:rsidP="00E423E4">
      <w:pPr>
        <w:pStyle w:val="Style6"/>
        <w:spacing w:line="360" w:lineRule="auto"/>
        <w:ind w:firstLine="709"/>
        <w:jc w:val="both"/>
        <w:rPr>
          <w:sz w:val="28"/>
          <w:szCs w:val="28"/>
        </w:rPr>
      </w:pPr>
      <w:r w:rsidRPr="006F1EC3">
        <w:rPr>
          <w:sz w:val="28"/>
          <w:szCs w:val="28"/>
        </w:rPr>
        <w:t>Данное требование сформулировано императивно, то есть профессиональный бухгалтер не должен преувеличивать, с одной стороны, свои возможности, квалификацию и опыт, а с другой стороны пренебрежительно отзываться о работе других профессиональных бухгалтеров</w:t>
      </w:r>
      <w:r w:rsidR="0085287B" w:rsidRPr="0085287B">
        <w:rPr>
          <w:sz w:val="28"/>
          <w:szCs w:val="28"/>
        </w:rPr>
        <w:t xml:space="preserve"> [5]</w:t>
      </w:r>
      <w:r w:rsidRPr="006F1EC3">
        <w:rPr>
          <w:sz w:val="28"/>
          <w:szCs w:val="28"/>
        </w:rPr>
        <w:t>.</w:t>
      </w:r>
    </w:p>
    <w:p w:rsidR="0062397D" w:rsidRPr="0062397D" w:rsidRDefault="00640936" w:rsidP="00E423E4">
      <w:pPr>
        <w:pStyle w:val="Style6"/>
        <w:spacing w:line="360" w:lineRule="auto"/>
        <w:ind w:firstLine="709"/>
        <w:jc w:val="both"/>
        <w:rPr>
          <w:sz w:val="28"/>
          <w:szCs w:val="28"/>
        </w:rPr>
      </w:pPr>
      <w:r>
        <w:rPr>
          <w:sz w:val="28"/>
          <w:szCs w:val="28"/>
        </w:rPr>
        <w:t xml:space="preserve">Подробнее рассмотрим принцип </w:t>
      </w:r>
      <w:r w:rsidR="0062397D" w:rsidRPr="0062397D">
        <w:rPr>
          <w:sz w:val="28"/>
          <w:szCs w:val="28"/>
        </w:rPr>
        <w:t>Конфиденциальность</w:t>
      </w:r>
      <w:r>
        <w:rPr>
          <w:sz w:val="28"/>
          <w:szCs w:val="28"/>
        </w:rPr>
        <w:t>.</w:t>
      </w:r>
    </w:p>
    <w:p w:rsidR="0062397D" w:rsidRPr="0062397D" w:rsidRDefault="0062397D" w:rsidP="0062397D">
      <w:pPr>
        <w:pStyle w:val="Style6"/>
        <w:numPr>
          <w:ilvl w:val="0"/>
          <w:numId w:val="5"/>
        </w:numPr>
        <w:spacing w:line="360" w:lineRule="auto"/>
        <w:jc w:val="both"/>
        <w:rPr>
          <w:sz w:val="28"/>
          <w:szCs w:val="28"/>
        </w:rPr>
      </w:pPr>
      <w:r w:rsidRPr="0062397D">
        <w:rPr>
          <w:sz w:val="28"/>
          <w:szCs w:val="28"/>
        </w:rPr>
        <w:t xml:space="preserve">Принцип конфиденциальности налагает обязательство на всех профессиональных бухгалтеров воздерживаться </w:t>
      </w:r>
      <w:proofErr w:type="gramStart"/>
      <w:r w:rsidRPr="0062397D">
        <w:rPr>
          <w:sz w:val="28"/>
          <w:szCs w:val="28"/>
        </w:rPr>
        <w:t>от</w:t>
      </w:r>
      <w:proofErr w:type="gramEnd"/>
      <w:r w:rsidRPr="0062397D">
        <w:rPr>
          <w:sz w:val="28"/>
          <w:szCs w:val="28"/>
        </w:rPr>
        <w:t>:</w:t>
      </w:r>
    </w:p>
    <w:p w:rsidR="0062397D" w:rsidRPr="0062397D" w:rsidRDefault="0062397D" w:rsidP="0062397D">
      <w:pPr>
        <w:pStyle w:val="Style6"/>
        <w:numPr>
          <w:ilvl w:val="0"/>
          <w:numId w:val="6"/>
        </w:numPr>
        <w:spacing w:line="360" w:lineRule="auto"/>
        <w:jc w:val="both"/>
        <w:rPr>
          <w:sz w:val="28"/>
          <w:szCs w:val="28"/>
        </w:rPr>
      </w:pPr>
      <w:r w:rsidRPr="0062397D">
        <w:rPr>
          <w:sz w:val="28"/>
          <w:szCs w:val="28"/>
        </w:rPr>
        <w:t>раскрытия без четкого и конкретного разрешения фирмы или организации-работодателя</w:t>
      </w:r>
      <w:r>
        <w:rPr>
          <w:sz w:val="28"/>
          <w:szCs w:val="28"/>
        </w:rPr>
        <w:t xml:space="preserve"> </w:t>
      </w:r>
      <w:r w:rsidRPr="0062397D">
        <w:rPr>
          <w:sz w:val="28"/>
          <w:szCs w:val="28"/>
        </w:rPr>
        <w:t>конфиденциальной информации, полученной в результате профессиональных и деловых взаимоотношений до тех пор, пока у бухгалтера не возникнет юридических или профессиональных полномочий на раскрытие таковой информации; и</w:t>
      </w:r>
    </w:p>
    <w:p w:rsidR="0062397D" w:rsidRDefault="0062397D" w:rsidP="0062397D">
      <w:pPr>
        <w:pStyle w:val="Style6"/>
        <w:numPr>
          <w:ilvl w:val="0"/>
          <w:numId w:val="6"/>
        </w:numPr>
        <w:spacing w:line="360" w:lineRule="auto"/>
        <w:jc w:val="both"/>
        <w:rPr>
          <w:sz w:val="28"/>
          <w:szCs w:val="28"/>
        </w:rPr>
      </w:pPr>
      <w:r w:rsidRPr="0062397D">
        <w:rPr>
          <w:sz w:val="28"/>
          <w:szCs w:val="28"/>
        </w:rPr>
        <w:t>использования конфиденциальной информации, полученной в результате профессиональных и деловых взаимоотношений, в личных целях или в целях третьих сторон.</w:t>
      </w:r>
    </w:p>
    <w:p w:rsidR="0062397D" w:rsidRPr="0062397D" w:rsidRDefault="0062397D" w:rsidP="00640936">
      <w:pPr>
        <w:pStyle w:val="Style6"/>
        <w:numPr>
          <w:ilvl w:val="0"/>
          <w:numId w:val="5"/>
        </w:numPr>
        <w:spacing w:line="360" w:lineRule="auto"/>
        <w:ind w:left="0" w:firstLine="360"/>
        <w:jc w:val="both"/>
        <w:rPr>
          <w:sz w:val="28"/>
          <w:szCs w:val="28"/>
        </w:rPr>
      </w:pPr>
      <w:r w:rsidRPr="0062397D">
        <w:rPr>
          <w:sz w:val="28"/>
          <w:szCs w:val="28"/>
        </w:rPr>
        <w:t>Профессиональный бухгалтер должен сохранять конфиденциальность, в том числе в своей социальной среде, помня об опасности непреднамеренного раскрытия информации, особенно близкому деловому партнеру, близкому родственнику или члену семьи.</w:t>
      </w:r>
    </w:p>
    <w:p w:rsidR="0062397D" w:rsidRPr="0062397D" w:rsidRDefault="0062397D" w:rsidP="00640936">
      <w:pPr>
        <w:pStyle w:val="Style6"/>
        <w:numPr>
          <w:ilvl w:val="0"/>
          <w:numId w:val="5"/>
        </w:numPr>
        <w:spacing w:line="360" w:lineRule="auto"/>
        <w:ind w:left="0" w:firstLine="360"/>
        <w:jc w:val="both"/>
        <w:rPr>
          <w:sz w:val="28"/>
          <w:szCs w:val="28"/>
        </w:rPr>
      </w:pPr>
      <w:r w:rsidRPr="0062397D">
        <w:rPr>
          <w:sz w:val="28"/>
          <w:szCs w:val="28"/>
        </w:rPr>
        <w:t>Профессиональный бухгалтер должен сохранять конфиденциальность информации, раскрытой предполагаемым заказчиком или работодателем.</w:t>
      </w:r>
    </w:p>
    <w:p w:rsidR="0062397D" w:rsidRPr="0062397D" w:rsidRDefault="0062397D" w:rsidP="00640936">
      <w:pPr>
        <w:pStyle w:val="Style6"/>
        <w:numPr>
          <w:ilvl w:val="0"/>
          <w:numId w:val="5"/>
        </w:numPr>
        <w:spacing w:line="360" w:lineRule="auto"/>
        <w:ind w:left="0" w:firstLine="360"/>
        <w:jc w:val="both"/>
        <w:rPr>
          <w:sz w:val="28"/>
          <w:szCs w:val="28"/>
        </w:rPr>
      </w:pPr>
      <w:r w:rsidRPr="0062397D">
        <w:rPr>
          <w:sz w:val="28"/>
          <w:szCs w:val="28"/>
        </w:rPr>
        <w:t>Профессиональный бухгалтер должен сохранять конфиденциальность информации о фирме или организации</w:t>
      </w:r>
      <w:r w:rsidR="00640936">
        <w:rPr>
          <w:sz w:val="28"/>
          <w:szCs w:val="28"/>
        </w:rPr>
        <w:t xml:space="preserve"> </w:t>
      </w:r>
      <w:r w:rsidRPr="0062397D">
        <w:rPr>
          <w:sz w:val="28"/>
          <w:szCs w:val="28"/>
        </w:rPr>
        <w:t>работодателе.</w:t>
      </w:r>
    </w:p>
    <w:p w:rsidR="0062397D" w:rsidRPr="0062397D" w:rsidRDefault="0062397D" w:rsidP="00640936">
      <w:pPr>
        <w:pStyle w:val="Style6"/>
        <w:numPr>
          <w:ilvl w:val="0"/>
          <w:numId w:val="5"/>
        </w:numPr>
        <w:spacing w:line="360" w:lineRule="auto"/>
        <w:ind w:left="0" w:firstLine="360"/>
        <w:jc w:val="both"/>
        <w:rPr>
          <w:sz w:val="28"/>
          <w:szCs w:val="28"/>
        </w:rPr>
      </w:pPr>
      <w:r w:rsidRPr="0062397D">
        <w:rPr>
          <w:sz w:val="28"/>
          <w:szCs w:val="28"/>
        </w:rPr>
        <w:t xml:space="preserve">Профессиональный бухгалтер должен предпринять разумные меры для обеспечения того, чтобы контролируемые им лица или лица, к кому он обращается за помощью и советом, уважали обязательство профессионального </w:t>
      </w:r>
      <w:r w:rsidRPr="0062397D">
        <w:rPr>
          <w:sz w:val="28"/>
          <w:szCs w:val="28"/>
        </w:rPr>
        <w:lastRenderedPageBreak/>
        <w:t>бухгалтера по соблюдению конфиденциальности.</w:t>
      </w:r>
    </w:p>
    <w:p w:rsidR="0062397D" w:rsidRPr="0062397D" w:rsidRDefault="0062397D" w:rsidP="00640936">
      <w:pPr>
        <w:pStyle w:val="Style6"/>
        <w:numPr>
          <w:ilvl w:val="0"/>
          <w:numId w:val="5"/>
        </w:numPr>
        <w:spacing w:line="360" w:lineRule="auto"/>
        <w:ind w:left="0" w:firstLine="360"/>
        <w:jc w:val="both"/>
        <w:rPr>
          <w:sz w:val="28"/>
          <w:szCs w:val="28"/>
        </w:rPr>
      </w:pPr>
      <w:r w:rsidRPr="0062397D">
        <w:rPr>
          <w:sz w:val="28"/>
          <w:szCs w:val="28"/>
        </w:rPr>
        <w:t>Необходимость соблюдения принципа конфиденциальности сохраняется и после окончания взаимоотношений между профессиональным бухгалтером и заказчиком или работодателем. Когд</w:t>
      </w:r>
      <w:r w:rsidR="00640936">
        <w:rPr>
          <w:sz w:val="28"/>
          <w:szCs w:val="28"/>
        </w:rPr>
        <w:t>а профессиональный бухгалтер ме</w:t>
      </w:r>
      <w:r w:rsidRPr="0062397D">
        <w:rPr>
          <w:sz w:val="28"/>
          <w:szCs w:val="28"/>
        </w:rPr>
        <w:t>няет работодателя или начинает работать с новым клиентом, то он может использовать накопленный опыт. Однако профессиональный бухгалтер не должен использовать или раскрывать какую-либо</w:t>
      </w:r>
      <w:r w:rsidR="00640936">
        <w:rPr>
          <w:sz w:val="28"/>
          <w:szCs w:val="28"/>
        </w:rPr>
        <w:t xml:space="preserve"> </w:t>
      </w:r>
      <w:r w:rsidRPr="0062397D">
        <w:rPr>
          <w:sz w:val="28"/>
          <w:szCs w:val="28"/>
        </w:rPr>
        <w:t>конфиденциальную информацию, приобретенную или полученную в результате профессиональных или деловых взаимоотношений.</w:t>
      </w:r>
    </w:p>
    <w:p w:rsidR="0062397D" w:rsidRPr="0062397D" w:rsidRDefault="0062397D" w:rsidP="00640936">
      <w:pPr>
        <w:pStyle w:val="Style6"/>
        <w:numPr>
          <w:ilvl w:val="0"/>
          <w:numId w:val="5"/>
        </w:numPr>
        <w:spacing w:line="360" w:lineRule="auto"/>
        <w:ind w:left="0" w:firstLine="360"/>
        <w:jc w:val="both"/>
        <w:rPr>
          <w:sz w:val="28"/>
          <w:szCs w:val="28"/>
        </w:rPr>
      </w:pPr>
      <w:r w:rsidRPr="0062397D">
        <w:rPr>
          <w:sz w:val="28"/>
          <w:szCs w:val="28"/>
        </w:rPr>
        <w:t>В следующих обстоятельствах профессиональные бухгалтеры могут быть обязаны раскрывать конфиденциальную информацию, или когда таковое раскрытие может быть уместным:</w:t>
      </w:r>
    </w:p>
    <w:p w:rsidR="0062397D" w:rsidRPr="0062397D" w:rsidRDefault="0062397D" w:rsidP="00640936">
      <w:pPr>
        <w:pStyle w:val="Style6"/>
        <w:numPr>
          <w:ilvl w:val="0"/>
          <w:numId w:val="8"/>
        </w:numPr>
        <w:spacing w:line="360" w:lineRule="auto"/>
        <w:jc w:val="both"/>
        <w:rPr>
          <w:sz w:val="28"/>
          <w:szCs w:val="28"/>
        </w:rPr>
      </w:pPr>
      <w:r w:rsidRPr="0062397D">
        <w:rPr>
          <w:sz w:val="28"/>
          <w:szCs w:val="28"/>
        </w:rPr>
        <w:t>раскрытие разрешено законодательством и санкционировано заказчиком или работодателем;</w:t>
      </w:r>
    </w:p>
    <w:p w:rsidR="0062397D" w:rsidRPr="0062397D" w:rsidRDefault="0062397D" w:rsidP="00640936">
      <w:pPr>
        <w:pStyle w:val="Style6"/>
        <w:numPr>
          <w:ilvl w:val="0"/>
          <w:numId w:val="8"/>
        </w:numPr>
        <w:spacing w:line="360" w:lineRule="auto"/>
        <w:jc w:val="both"/>
        <w:rPr>
          <w:sz w:val="28"/>
          <w:szCs w:val="28"/>
        </w:rPr>
      </w:pPr>
      <w:r w:rsidRPr="0062397D">
        <w:rPr>
          <w:sz w:val="28"/>
          <w:szCs w:val="28"/>
        </w:rPr>
        <w:t>раскрытие требуется по закону, например:</w:t>
      </w:r>
    </w:p>
    <w:p w:rsidR="0062397D" w:rsidRPr="0062397D" w:rsidRDefault="0062397D" w:rsidP="00640936">
      <w:pPr>
        <w:pStyle w:val="Style6"/>
        <w:numPr>
          <w:ilvl w:val="0"/>
          <w:numId w:val="9"/>
        </w:numPr>
        <w:spacing w:line="360" w:lineRule="auto"/>
        <w:jc w:val="both"/>
        <w:rPr>
          <w:sz w:val="28"/>
          <w:szCs w:val="28"/>
        </w:rPr>
      </w:pPr>
      <w:r w:rsidRPr="0062397D">
        <w:rPr>
          <w:sz w:val="28"/>
          <w:szCs w:val="28"/>
        </w:rPr>
        <w:t>предъявление документов или иного предоставления доказательств в ходе судебных разбирательств; или</w:t>
      </w:r>
    </w:p>
    <w:p w:rsidR="0062397D" w:rsidRPr="0062397D" w:rsidRDefault="0062397D" w:rsidP="00640936">
      <w:pPr>
        <w:pStyle w:val="Style6"/>
        <w:numPr>
          <w:ilvl w:val="0"/>
          <w:numId w:val="9"/>
        </w:numPr>
        <w:spacing w:line="360" w:lineRule="auto"/>
        <w:jc w:val="both"/>
        <w:rPr>
          <w:sz w:val="28"/>
          <w:szCs w:val="28"/>
        </w:rPr>
      </w:pPr>
      <w:r w:rsidRPr="0062397D">
        <w:rPr>
          <w:sz w:val="28"/>
          <w:szCs w:val="28"/>
        </w:rPr>
        <w:t>сообщение соответствующим уполномоченным органам о выявленных нарушениях законодательства; и</w:t>
      </w:r>
    </w:p>
    <w:p w:rsidR="0062397D" w:rsidRPr="0062397D" w:rsidRDefault="0062397D" w:rsidP="00640936">
      <w:pPr>
        <w:pStyle w:val="Style6"/>
        <w:numPr>
          <w:ilvl w:val="0"/>
          <w:numId w:val="9"/>
        </w:numPr>
        <w:spacing w:line="360" w:lineRule="auto"/>
        <w:jc w:val="both"/>
        <w:rPr>
          <w:sz w:val="28"/>
          <w:szCs w:val="28"/>
        </w:rPr>
      </w:pPr>
      <w:r w:rsidRPr="0062397D">
        <w:rPr>
          <w:sz w:val="28"/>
          <w:szCs w:val="28"/>
        </w:rPr>
        <w:t>существует профессиональная обязанность или право на раскрытие в тех случаях, если это не запрещено законом, с целью:</w:t>
      </w:r>
    </w:p>
    <w:p w:rsidR="0062397D" w:rsidRPr="0062397D" w:rsidRDefault="0062397D" w:rsidP="00640936">
      <w:pPr>
        <w:pStyle w:val="Style6"/>
        <w:numPr>
          <w:ilvl w:val="0"/>
          <w:numId w:val="9"/>
        </w:numPr>
        <w:spacing w:line="360" w:lineRule="auto"/>
        <w:jc w:val="both"/>
        <w:rPr>
          <w:sz w:val="28"/>
          <w:szCs w:val="28"/>
        </w:rPr>
      </w:pPr>
      <w:r w:rsidRPr="0062397D">
        <w:rPr>
          <w:sz w:val="28"/>
          <w:szCs w:val="28"/>
        </w:rPr>
        <w:t>соответствовать требованиям обзорной проверки контроля качества, проводимой организацией</w:t>
      </w:r>
      <w:r w:rsidR="00640936">
        <w:rPr>
          <w:sz w:val="28"/>
          <w:szCs w:val="28"/>
        </w:rPr>
        <w:t xml:space="preserve"> </w:t>
      </w:r>
      <w:r w:rsidRPr="0062397D">
        <w:rPr>
          <w:sz w:val="28"/>
          <w:szCs w:val="28"/>
        </w:rPr>
        <w:t>членом МФБ или самой профессиональной организацией;</w:t>
      </w:r>
    </w:p>
    <w:p w:rsidR="0062397D" w:rsidRPr="0062397D" w:rsidRDefault="0062397D" w:rsidP="00640936">
      <w:pPr>
        <w:pStyle w:val="Style6"/>
        <w:numPr>
          <w:ilvl w:val="0"/>
          <w:numId w:val="9"/>
        </w:numPr>
        <w:spacing w:line="360" w:lineRule="auto"/>
        <w:jc w:val="both"/>
        <w:rPr>
          <w:sz w:val="28"/>
          <w:szCs w:val="28"/>
        </w:rPr>
      </w:pPr>
      <w:r w:rsidRPr="0062397D">
        <w:rPr>
          <w:sz w:val="28"/>
          <w:szCs w:val="28"/>
        </w:rPr>
        <w:t>предоставить ответ на запрос или данные для расследования организацией-членом</w:t>
      </w:r>
      <w:r w:rsidR="00640936">
        <w:rPr>
          <w:sz w:val="28"/>
          <w:szCs w:val="28"/>
        </w:rPr>
        <w:t xml:space="preserve"> </w:t>
      </w:r>
      <w:r w:rsidRPr="0062397D">
        <w:rPr>
          <w:sz w:val="28"/>
          <w:szCs w:val="28"/>
        </w:rPr>
        <w:t>МФБ или регулирующим органом;</w:t>
      </w:r>
    </w:p>
    <w:p w:rsidR="0062397D" w:rsidRPr="0062397D" w:rsidRDefault="0062397D" w:rsidP="00640936">
      <w:pPr>
        <w:pStyle w:val="Style6"/>
        <w:numPr>
          <w:ilvl w:val="0"/>
          <w:numId w:val="9"/>
        </w:numPr>
        <w:spacing w:line="360" w:lineRule="auto"/>
        <w:jc w:val="both"/>
        <w:rPr>
          <w:sz w:val="28"/>
          <w:szCs w:val="28"/>
        </w:rPr>
      </w:pPr>
      <w:r w:rsidRPr="0062397D">
        <w:rPr>
          <w:sz w:val="28"/>
          <w:szCs w:val="28"/>
        </w:rPr>
        <w:t>защиты профессиональных интересов профессионального бухгалтера в ходе судебного разбирательства; или</w:t>
      </w:r>
    </w:p>
    <w:p w:rsidR="0062397D" w:rsidRPr="0062397D" w:rsidRDefault="0062397D" w:rsidP="00640936">
      <w:pPr>
        <w:pStyle w:val="Style6"/>
        <w:numPr>
          <w:ilvl w:val="0"/>
          <w:numId w:val="9"/>
        </w:numPr>
        <w:spacing w:line="360" w:lineRule="auto"/>
        <w:jc w:val="both"/>
        <w:rPr>
          <w:sz w:val="28"/>
          <w:szCs w:val="28"/>
        </w:rPr>
      </w:pPr>
      <w:r w:rsidRPr="0062397D">
        <w:rPr>
          <w:sz w:val="28"/>
          <w:szCs w:val="28"/>
        </w:rPr>
        <w:t>соблюдения технических стандартов и этических требований.</w:t>
      </w:r>
    </w:p>
    <w:p w:rsidR="00640936" w:rsidRPr="00640936" w:rsidRDefault="0062397D" w:rsidP="00640936">
      <w:pPr>
        <w:pStyle w:val="Style6"/>
        <w:numPr>
          <w:ilvl w:val="0"/>
          <w:numId w:val="5"/>
        </w:numPr>
        <w:spacing w:line="360" w:lineRule="auto"/>
        <w:ind w:left="0" w:firstLine="360"/>
        <w:jc w:val="both"/>
        <w:rPr>
          <w:sz w:val="28"/>
          <w:szCs w:val="28"/>
        </w:rPr>
      </w:pPr>
      <w:r w:rsidRPr="0062397D">
        <w:rPr>
          <w:sz w:val="28"/>
          <w:szCs w:val="28"/>
        </w:rPr>
        <w:t>При принятии решения о раскрытии конфиденциальной</w:t>
      </w:r>
      <w:r w:rsidR="00640936">
        <w:rPr>
          <w:sz w:val="28"/>
          <w:szCs w:val="28"/>
        </w:rPr>
        <w:t xml:space="preserve"> </w:t>
      </w:r>
      <w:r w:rsidRPr="00640936">
        <w:rPr>
          <w:sz w:val="28"/>
          <w:szCs w:val="28"/>
        </w:rPr>
        <w:t xml:space="preserve">информации </w:t>
      </w:r>
      <w:r w:rsidRPr="00640936">
        <w:rPr>
          <w:sz w:val="28"/>
          <w:szCs w:val="28"/>
        </w:rPr>
        <w:lastRenderedPageBreak/>
        <w:t xml:space="preserve">необходимо учесть следующие факторы: </w:t>
      </w:r>
    </w:p>
    <w:p w:rsidR="0062397D" w:rsidRPr="0062397D" w:rsidRDefault="0062397D" w:rsidP="00640936">
      <w:pPr>
        <w:pStyle w:val="Style6"/>
        <w:numPr>
          <w:ilvl w:val="0"/>
          <w:numId w:val="11"/>
        </w:numPr>
        <w:spacing w:line="360" w:lineRule="auto"/>
        <w:jc w:val="both"/>
        <w:rPr>
          <w:sz w:val="28"/>
          <w:szCs w:val="28"/>
        </w:rPr>
      </w:pPr>
      <w:r w:rsidRPr="0062397D">
        <w:rPr>
          <w:sz w:val="28"/>
          <w:szCs w:val="28"/>
        </w:rPr>
        <w:t xml:space="preserve">нанесет ли согласие заказчика или работодателя на раскрытие информации профессиональным бухгалтером </w:t>
      </w:r>
      <w:proofErr w:type="gramStart"/>
      <w:r w:rsidRPr="0062397D">
        <w:rPr>
          <w:sz w:val="28"/>
          <w:szCs w:val="28"/>
        </w:rPr>
        <w:t>вред</w:t>
      </w:r>
      <w:proofErr w:type="gramEnd"/>
      <w:r w:rsidRPr="0062397D">
        <w:rPr>
          <w:sz w:val="28"/>
          <w:szCs w:val="28"/>
        </w:rPr>
        <w:t xml:space="preserve"> интересам всех сторон, включая третьи стороны, чьи интересы могут быть затронуты;</w:t>
      </w:r>
    </w:p>
    <w:p w:rsidR="0062397D" w:rsidRPr="0062397D" w:rsidRDefault="0062397D" w:rsidP="00640936">
      <w:pPr>
        <w:pStyle w:val="Style6"/>
        <w:numPr>
          <w:ilvl w:val="0"/>
          <w:numId w:val="11"/>
        </w:numPr>
        <w:spacing w:line="360" w:lineRule="auto"/>
        <w:jc w:val="both"/>
        <w:rPr>
          <w:sz w:val="28"/>
          <w:szCs w:val="28"/>
        </w:rPr>
      </w:pPr>
      <w:r w:rsidRPr="0062397D">
        <w:rPr>
          <w:sz w:val="28"/>
          <w:szCs w:val="28"/>
        </w:rPr>
        <w:t>вся ли относящаяся к делу информация известна и в разумной степени подтверждена; если имеются неподтвержденные факты, неполная информация или необоснованные выводы, то тип раскрытия информации должен быть определен на основе профессионального суждения, если таковое уместно;</w:t>
      </w:r>
    </w:p>
    <w:p w:rsidR="0062397D" w:rsidRPr="0062397D" w:rsidRDefault="0062397D" w:rsidP="00640936">
      <w:pPr>
        <w:pStyle w:val="Style6"/>
        <w:numPr>
          <w:ilvl w:val="0"/>
          <w:numId w:val="11"/>
        </w:numPr>
        <w:spacing w:line="360" w:lineRule="auto"/>
        <w:jc w:val="both"/>
        <w:rPr>
          <w:sz w:val="28"/>
          <w:szCs w:val="28"/>
        </w:rPr>
      </w:pPr>
      <w:r w:rsidRPr="0062397D">
        <w:rPr>
          <w:sz w:val="28"/>
          <w:szCs w:val="28"/>
        </w:rPr>
        <w:t>тип передачи информации и кому она должна быть адресована; и</w:t>
      </w:r>
    </w:p>
    <w:p w:rsidR="00640936" w:rsidRDefault="0062397D" w:rsidP="00640936">
      <w:pPr>
        <w:pStyle w:val="Style6"/>
        <w:widowControl/>
        <w:numPr>
          <w:ilvl w:val="0"/>
          <w:numId w:val="11"/>
        </w:numPr>
        <w:spacing w:line="360" w:lineRule="auto"/>
        <w:jc w:val="both"/>
        <w:rPr>
          <w:b/>
        </w:rPr>
      </w:pPr>
      <w:r w:rsidRPr="0062397D">
        <w:rPr>
          <w:sz w:val="28"/>
          <w:szCs w:val="28"/>
        </w:rPr>
        <w:t>являются ли стороны, которым адресована информация, надлежащими получателями</w:t>
      </w:r>
      <w:r w:rsidR="0085287B" w:rsidRPr="0085287B">
        <w:rPr>
          <w:sz w:val="28"/>
          <w:szCs w:val="28"/>
        </w:rPr>
        <w:t xml:space="preserve"> [3</w:t>
      </w:r>
      <w:r w:rsidR="0085287B">
        <w:rPr>
          <w:sz w:val="28"/>
          <w:szCs w:val="28"/>
        </w:rPr>
        <w:t>,С. 28-30</w:t>
      </w:r>
      <w:r w:rsidR="0085287B" w:rsidRPr="0085287B">
        <w:rPr>
          <w:sz w:val="28"/>
          <w:szCs w:val="28"/>
        </w:rPr>
        <w:t>]</w:t>
      </w:r>
      <w:r w:rsidRPr="0062397D">
        <w:rPr>
          <w:sz w:val="28"/>
          <w:szCs w:val="28"/>
        </w:rPr>
        <w:t>.</w:t>
      </w:r>
      <w:r w:rsidRPr="0062397D">
        <w:rPr>
          <w:b/>
        </w:rPr>
        <w:t xml:space="preserve"> </w:t>
      </w:r>
    </w:p>
    <w:p w:rsidR="006F1EC3" w:rsidRPr="00C02BE5" w:rsidRDefault="006F1EC3" w:rsidP="00640936">
      <w:pPr>
        <w:pStyle w:val="Style6"/>
        <w:widowControl/>
        <w:numPr>
          <w:ilvl w:val="0"/>
          <w:numId w:val="11"/>
        </w:numPr>
        <w:spacing w:line="360" w:lineRule="auto"/>
        <w:jc w:val="both"/>
        <w:rPr>
          <w:b/>
        </w:rPr>
      </w:pPr>
      <w:r w:rsidRPr="00C02BE5">
        <w:rPr>
          <w:b/>
        </w:rPr>
        <w:br w:type="page"/>
      </w:r>
    </w:p>
    <w:p w:rsidR="007373F2" w:rsidRPr="007E1F42" w:rsidRDefault="007373F2" w:rsidP="007E1F42">
      <w:pPr>
        <w:pStyle w:val="1"/>
        <w:jc w:val="center"/>
        <w:rPr>
          <w:rStyle w:val="FontStyle27"/>
          <w:bCs/>
          <w:color w:val="auto"/>
          <w:sz w:val="28"/>
          <w:szCs w:val="28"/>
        </w:rPr>
      </w:pPr>
      <w:bookmarkStart w:id="103" w:name="_Toc427155155"/>
      <w:r w:rsidRPr="007E1F42">
        <w:rPr>
          <w:rStyle w:val="FontStyle27"/>
          <w:bCs/>
          <w:color w:val="auto"/>
          <w:sz w:val="28"/>
          <w:szCs w:val="28"/>
        </w:rPr>
        <w:lastRenderedPageBreak/>
        <w:t>Задача</w:t>
      </w:r>
      <w:bookmarkEnd w:id="103"/>
    </w:p>
    <w:p w:rsidR="007E1F42" w:rsidRPr="007E1F42" w:rsidRDefault="007E1F42" w:rsidP="007E1F42">
      <w:pPr>
        <w:spacing w:before="240" w:line="360" w:lineRule="auto"/>
        <w:jc w:val="center"/>
        <w:rPr>
          <w:rFonts w:ascii="Times New Roman" w:hAnsi="Times New Roman" w:cs="Times New Roman"/>
          <w:sz w:val="28"/>
          <w:szCs w:val="28"/>
        </w:rPr>
      </w:pPr>
      <w:r w:rsidRPr="007E1F42">
        <w:rPr>
          <w:rFonts w:ascii="Times New Roman" w:hAnsi="Times New Roman" w:cs="Times New Roman"/>
          <w:sz w:val="28"/>
          <w:szCs w:val="28"/>
        </w:rPr>
        <w:t>Вариант 4</w:t>
      </w:r>
    </w:p>
    <w:p w:rsidR="007373F2" w:rsidRPr="007E1F42" w:rsidRDefault="007373F2" w:rsidP="007E1F42">
      <w:pPr>
        <w:pStyle w:val="Style13"/>
        <w:widowControl/>
        <w:spacing w:line="360" w:lineRule="auto"/>
        <w:ind w:firstLine="709"/>
        <w:rPr>
          <w:rStyle w:val="FontStyle25"/>
          <w:sz w:val="28"/>
          <w:szCs w:val="28"/>
        </w:rPr>
      </w:pPr>
      <w:r w:rsidRPr="007E1F42">
        <w:rPr>
          <w:rStyle w:val="FontStyle25"/>
          <w:sz w:val="28"/>
          <w:szCs w:val="28"/>
        </w:rPr>
        <w:t>Аудиторы после ознакомления с системой бухгалтерского учета и системой внутреннего контроля в процессе предваритель</w:t>
      </w:r>
      <w:r w:rsidRPr="007E1F42">
        <w:rPr>
          <w:rStyle w:val="FontStyle25"/>
          <w:sz w:val="28"/>
          <w:szCs w:val="28"/>
        </w:rPr>
        <w:softHyphen/>
        <w:t>ного планирования аудиторской проверки оценили неотъемлемый риск (</w:t>
      </w:r>
      <w:r w:rsidRPr="007E1F42">
        <w:rPr>
          <w:rStyle w:val="FontStyle25"/>
          <w:sz w:val="28"/>
          <w:szCs w:val="28"/>
          <w:lang w:val="en-US"/>
        </w:rPr>
        <w:t>HP</w:t>
      </w:r>
      <w:r w:rsidRPr="007E1F42">
        <w:rPr>
          <w:rStyle w:val="FontStyle25"/>
          <w:sz w:val="28"/>
          <w:szCs w:val="28"/>
        </w:rPr>
        <w:t xml:space="preserve">) как очень высокий - 70%, риск средств контроля (РСК) как средний - 60%, риск </w:t>
      </w:r>
      <w:proofErr w:type="spellStart"/>
      <w:r w:rsidRPr="007E1F42">
        <w:rPr>
          <w:rStyle w:val="FontStyle25"/>
          <w:sz w:val="28"/>
          <w:szCs w:val="28"/>
        </w:rPr>
        <w:t>необнаружения</w:t>
      </w:r>
      <w:proofErr w:type="spellEnd"/>
      <w:r w:rsidRPr="007E1F42">
        <w:rPr>
          <w:rStyle w:val="FontStyle25"/>
          <w:sz w:val="28"/>
          <w:szCs w:val="28"/>
        </w:rPr>
        <w:t xml:space="preserve"> (РН) был оценен в 10%.</w:t>
      </w:r>
    </w:p>
    <w:p w:rsidR="007373F2" w:rsidRPr="007E1F42" w:rsidRDefault="007373F2" w:rsidP="007E1F42">
      <w:pPr>
        <w:pStyle w:val="Style13"/>
        <w:widowControl/>
        <w:spacing w:line="360" w:lineRule="auto"/>
        <w:ind w:firstLine="709"/>
        <w:rPr>
          <w:rStyle w:val="FontStyle25"/>
          <w:sz w:val="28"/>
          <w:szCs w:val="28"/>
        </w:rPr>
      </w:pPr>
      <w:r w:rsidRPr="007E1F42">
        <w:rPr>
          <w:rStyle w:val="FontStyle24"/>
          <w:b w:val="0"/>
          <w:sz w:val="28"/>
          <w:szCs w:val="28"/>
        </w:rPr>
        <w:t>Задание:</w:t>
      </w:r>
      <w:r w:rsidRPr="007E1F42">
        <w:rPr>
          <w:rStyle w:val="FontStyle24"/>
          <w:sz w:val="28"/>
          <w:szCs w:val="28"/>
        </w:rPr>
        <w:t xml:space="preserve"> </w:t>
      </w:r>
      <w:r w:rsidRPr="007E1F42">
        <w:rPr>
          <w:rStyle w:val="FontStyle25"/>
          <w:sz w:val="28"/>
          <w:szCs w:val="28"/>
        </w:rPr>
        <w:t>определите в количественном выражении приемлемый аудиторский риск (ПАР) в целом; приведите технику расчета.</w:t>
      </w:r>
    </w:p>
    <w:p w:rsidR="00D27057" w:rsidRPr="007E1F42" w:rsidRDefault="007E1F42" w:rsidP="00A83B00">
      <w:pPr>
        <w:spacing w:after="0" w:line="360" w:lineRule="auto"/>
        <w:ind w:firstLine="709"/>
        <w:rPr>
          <w:rFonts w:ascii="Times New Roman" w:hAnsi="Times New Roman" w:cs="Times New Roman"/>
          <w:i/>
          <w:sz w:val="28"/>
          <w:szCs w:val="28"/>
        </w:rPr>
      </w:pPr>
      <w:r w:rsidRPr="007E1F42">
        <w:rPr>
          <w:rFonts w:ascii="Times New Roman" w:hAnsi="Times New Roman" w:cs="Times New Roman"/>
          <w:i/>
          <w:sz w:val="28"/>
          <w:szCs w:val="28"/>
        </w:rPr>
        <w:t>Решение:</w:t>
      </w:r>
    </w:p>
    <w:p w:rsidR="0010554E" w:rsidRPr="0010554E" w:rsidRDefault="0010554E" w:rsidP="0010554E">
      <w:pPr>
        <w:spacing w:after="0" w:line="360" w:lineRule="auto"/>
        <w:ind w:firstLine="709"/>
        <w:jc w:val="both"/>
        <w:rPr>
          <w:rFonts w:ascii="Times New Roman" w:hAnsi="Times New Roman" w:cs="Times New Roman"/>
          <w:sz w:val="28"/>
          <w:szCs w:val="28"/>
        </w:rPr>
      </w:pPr>
      <w:r w:rsidRPr="0010554E">
        <w:rPr>
          <w:rFonts w:ascii="Times New Roman" w:hAnsi="Times New Roman" w:cs="Times New Roman"/>
          <w:sz w:val="28"/>
          <w:szCs w:val="28"/>
        </w:rPr>
        <w:t xml:space="preserve">Аудиторский риск означает вероятность того, что бухгалтерская отчетность экономического субъекта может содержать </w:t>
      </w:r>
      <w:proofErr w:type="spellStart"/>
      <w:r w:rsidRPr="0010554E">
        <w:rPr>
          <w:rFonts w:ascii="Times New Roman" w:hAnsi="Times New Roman" w:cs="Times New Roman"/>
          <w:sz w:val="28"/>
          <w:szCs w:val="28"/>
        </w:rPr>
        <w:t>невыявленные</w:t>
      </w:r>
      <w:proofErr w:type="spellEnd"/>
      <w:r w:rsidRPr="0010554E">
        <w:rPr>
          <w:rFonts w:ascii="Times New Roman" w:hAnsi="Times New Roman" w:cs="Times New Roman"/>
          <w:sz w:val="28"/>
          <w:szCs w:val="28"/>
        </w:rPr>
        <w:t xml:space="preserve"> существенные ошибки и (или) искажения после подтверждения ее достоверности или что она содержит существенные искажения, когда на самом деле таких искажений в бухгалтерской отчетности </w:t>
      </w:r>
      <w:r w:rsidR="00F7104B">
        <w:rPr>
          <w:rFonts w:ascii="Times New Roman" w:hAnsi="Times New Roman" w:cs="Times New Roman"/>
          <w:sz w:val="28"/>
          <w:szCs w:val="28"/>
        </w:rPr>
        <w:t>н</w:t>
      </w:r>
      <w:r w:rsidRPr="0010554E">
        <w:rPr>
          <w:rFonts w:ascii="Times New Roman" w:hAnsi="Times New Roman" w:cs="Times New Roman"/>
          <w:sz w:val="28"/>
          <w:szCs w:val="28"/>
        </w:rPr>
        <w:t>е</w:t>
      </w:r>
      <w:r w:rsidR="00F7104B">
        <w:rPr>
          <w:rFonts w:ascii="Times New Roman" w:hAnsi="Times New Roman" w:cs="Times New Roman"/>
          <w:sz w:val="28"/>
          <w:szCs w:val="28"/>
        </w:rPr>
        <w:t>т</w:t>
      </w:r>
      <w:r w:rsidRPr="0010554E">
        <w:rPr>
          <w:rFonts w:ascii="Times New Roman" w:hAnsi="Times New Roman" w:cs="Times New Roman"/>
          <w:sz w:val="28"/>
          <w:szCs w:val="28"/>
        </w:rPr>
        <w:t>.</w:t>
      </w:r>
    </w:p>
    <w:p w:rsidR="0010554E" w:rsidRPr="0010554E" w:rsidRDefault="0010554E" w:rsidP="0010554E">
      <w:pPr>
        <w:spacing w:after="0" w:line="360" w:lineRule="auto"/>
        <w:ind w:firstLine="709"/>
        <w:jc w:val="both"/>
        <w:rPr>
          <w:rFonts w:ascii="Times New Roman" w:hAnsi="Times New Roman" w:cs="Times New Roman"/>
          <w:sz w:val="28"/>
          <w:szCs w:val="28"/>
        </w:rPr>
      </w:pPr>
      <w:r w:rsidRPr="0010554E">
        <w:rPr>
          <w:rFonts w:ascii="Times New Roman" w:hAnsi="Times New Roman" w:cs="Times New Roman"/>
          <w:sz w:val="28"/>
          <w:szCs w:val="28"/>
        </w:rPr>
        <w:t xml:space="preserve">Аудиторский риск состоит из трех компонентов: неотъемлемый риск, риск средств контроля, риск </w:t>
      </w:r>
      <w:proofErr w:type="spellStart"/>
      <w:r w:rsidRPr="0010554E">
        <w:rPr>
          <w:rFonts w:ascii="Times New Roman" w:hAnsi="Times New Roman" w:cs="Times New Roman"/>
          <w:sz w:val="28"/>
          <w:szCs w:val="28"/>
        </w:rPr>
        <w:t>необнаружения</w:t>
      </w:r>
      <w:proofErr w:type="spellEnd"/>
      <w:r w:rsidRPr="0010554E">
        <w:rPr>
          <w:rFonts w:ascii="Times New Roman" w:hAnsi="Times New Roman" w:cs="Times New Roman"/>
          <w:sz w:val="28"/>
          <w:szCs w:val="28"/>
        </w:rPr>
        <w:t xml:space="preserve"> и определяется по формуле:</w:t>
      </w:r>
    </w:p>
    <w:p w:rsidR="0010554E" w:rsidRDefault="00A83B00" w:rsidP="00A83B00">
      <w:pPr>
        <w:spacing w:after="0" w:line="360" w:lineRule="auto"/>
        <w:ind w:firstLine="709"/>
        <w:jc w:val="both"/>
        <w:rPr>
          <w:rFonts w:ascii="Times New Roman" w:hAnsi="Times New Roman" w:cs="Times New Roman"/>
          <w:sz w:val="28"/>
          <w:szCs w:val="28"/>
        </w:rPr>
      </w:pPr>
      <m:oMath>
        <m:r>
          <m:rPr>
            <m:sty m:val="p"/>
          </m:rPr>
          <w:rPr>
            <w:rFonts w:ascii="Cambria Math" w:hAnsi="Cambria Math" w:cs="Times New Roman"/>
            <w:sz w:val="28"/>
            <w:szCs w:val="28"/>
          </w:rPr>
          <m:t>ПАР</m:t>
        </m:r>
      </m:oMath>
      <w:r w:rsidR="0010554E" w:rsidRPr="0010554E">
        <w:rPr>
          <w:rFonts w:ascii="Times New Roman" w:hAnsi="Times New Roman" w:cs="Times New Roman"/>
          <w:sz w:val="28"/>
          <w:szCs w:val="28"/>
        </w:rPr>
        <w:t xml:space="preserve"> </w:t>
      </w:r>
      <w:r>
        <w:rPr>
          <w:rFonts w:ascii="Times New Roman" w:hAnsi="Times New Roman" w:cs="Times New Roman"/>
          <w:sz w:val="28"/>
          <w:szCs w:val="28"/>
        </w:rPr>
        <w:t>=</w:t>
      </w:r>
      <w:r w:rsidR="00536A6E">
        <w:rPr>
          <w:rFonts w:ascii="Times New Roman" w:hAnsi="Times New Roman" w:cs="Times New Roman"/>
          <w:sz w:val="28"/>
          <w:szCs w:val="28"/>
        </w:rPr>
        <w:t xml:space="preserve"> НР х РСК х РН</w:t>
      </w:r>
      <w:r w:rsidR="0010554E" w:rsidRPr="0010554E">
        <w:rPr>
          <w:rFonts w:ascii="Times New Roman" w:hAnsi="Times New Roman" w:cs="Times New Roman"/>
          <w:sz w:val="28"/>
          <w:szCs w:val="28"/>
        </w:rPr>
        <w:t xml:space="preserve"> = (0,7 х 0,6 х 0,1) х 100% = 4,2%</w:t>
      </w:r>
    </w:p>
    <w:p w:rsidR="0062397D" w:rsidRDefault="00D91B0D" w:rsidP="007E1F4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Приемлемый аудиторский риск</w:t>
      </w:r>
      <w:r w:rsidR="007E1F42" w:rsidRPr="007E1F42">
        <w:rPr>
          <w:rFonts w:ascii="Times New Roman" w:hAnsi="Times New Roman" w:cs="Times New Roman"/>
          <w:sz w:val="28"/>
          <w:szCs w:val="28"/>
        </w:rPr>
        <w:t xml:space="preserve"> в данном случае будет равен </w:t>
      </w:r>
      <w:r w:rsidR="00A83B00">
        <w:rPr>
          <w:rFonts w:ascii="Times New Roman" w:hAnsi="Times New Roman" w:cs="Times New Roman"/>
          <w:sz w:val="28"/>
          <w:szCs w:val="28"/>
        </w:rPr>
        <w:t>4</w:t>
      </w:r>
      <w:r w:rsidR="007E1F42" w:rsidRPr="007E1F42">
        <w:rPr>
          <w:rFonts w:ascii="Times New Roman" w:hAnsi="Times New Roman" w:cs="Times New Roman"/>
          <w:sz w:val="28"/>
          <w:szCs w:val="28"/>
        </w:rPr>
        <w:t>,</w:t>
      </w:r>
      <w:r w:rsidR="00A83B00">
        <w:rPr>
          <w:rFonts w:ascii="Times New Roman" w:hAnsi="Times New Roman" w:cs="Times New Roman"/>
          <w:sz w:val="28"/>
          <w:szCs w:val="28"/>
        </w:rPr>
        <w:t>2</w:t>
      </w:r>
      <w:r w:rsidR="007E1F42" w:rsidRPr="007E1F42">
        <w:rPr>
          <w:rFonts w:ascii="Times New Roman" w:hAnsi="Times New Roman" w:cs="Times New Roman"/>
          <w:sz w:val="28"/>
          <w:szCs w:val="28"/>
        </w:rPr>
        <w:t>%</w:t>
      </w:r>
      <w:r w:rsidR="00A83B00">
        <w:rPr>
          <w:rFonts w:ascii="Times New Roman" w:hAnsi="Times New Roman" w:cs="Times New Roman"/>
          <w:sz w:val="28"/>
          <w:szCs w:val="28"/>
        </w:rPr>
        <w:t>.</w:t>
      </w:r>
    </w:p>
    <w:p w:rsidR="00D91B0D" w:rsidRPr="00896F47" w:rsidRDefault="00F7104B" w:rsidP="007E1F4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Величина приемлемого аудиторского риска не превышает 5%. </w:t>
      </w:r>
    </w:p>
    <w:p w:rsidR="00D91B0D" w:rsidRPr="00D91B0D" w:rsidRDefault="00896F47" w:rsidP="007E1F4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Это обозначает, что аудитор стремится к большей уверенности  в том, что финансовая отчетность не содержит существенных ошибок.</w:t>
      </w:r>
    </w:p>
    <w:p w:rsidR="00D91B0D" w:rsidRPr="00D91B0D" w:rsidRDefault="00D91B0D" w:rsidP="007E1F42">
      <w:pPr>
        <w:spacing w:after="0" w:line="360" w:lineRule="auto"/>
        <w:ind w:firstLine="709"/>
        <w:jc w:val="both"/>
        <w:rPr>
          <w:rFonts w:ascii="Times New Roman" w:hAnsi="Times New Roman" w:cs="Times New Roman"/>
          <w:sz w:val="28"/>
          <w:szCs w:val="28"/>
        </w:rPr>
      </w:pPr>
    </w:p>
    <w:p w:rsidR="0062397D" w:rsidRDefault="0062397D">
      <w:r>
        <w:br w:type="page"/>
      </w:r>
    </w:p>
    <w:p w:rsidR="00967716" w:rsidRDefault="00967716" w:rsidP="005862D0">
      <w:pPr>
        <w:pStyle w:val="1"/>
        <w:spacing w:after="240" w:line="360" w:lineRule="auto"/>
        <w:jc w:val="center"/>
        <w:rPr>
          <w:rFonts w:ascii="Times New Roman" w:hAnsi="Times New Roman" w:cs="Times New Roman"/>
          <w:b w:val="0"/>
          <w:color w:val="auto"/>
        </w:rPr>
      </w:pPr>
      <w:bookmarkStart w:id="104" w:name="_Toc427155156"/>
      <w:r w:rsidRPr="00967716">
        <w:rPr>
          <w:rFonts w:ascii="Times New Roman" w:hAnsi="Times New Roman" w:cs="Times New Roman"/>
          <w:b w:val="0"/>
          <w:color w:val="auto"/>
        </w:rPr>
        <w:lastRenderedPageBreak/>
        <w:t>ЗАКЛЮЧЕНИЕ</w:t>
      </w:r>
      <w:bookmarkEnd w:id="104"/>
    </w:p>
    <w:p w:rsidR="00967716" w:rsidRDefault="005862D0" w:rsidP="00AB5448">
      <w:pPr>
        <w:spacing w:after="0" w:line="360" w:lineRule="auto"/>
        <w:ind w:firstLine="709"/>
        <w:jc w:val="both"/>
        <w:rPr>
          <w:rFonts w:ascii="Times New Roman" w:hAnsi="Times New Roman" w:cs="Times New Roman"/>
          <w:sz w:val="28"/>
          <w:szCs w:val="28"/>
        </w:rPr>
      </w:pPr>
      <w:r w:rsidRPr="005862D0">
        <w:rPr>
          <w:rFonts w:ascii="Times New Roman" w:hAnsi="Times New Roman" w:cs="Times New Roman"/>
          <w:sz w:val="28"/>
          <w:szCs w:val="28"/>
        </w:rPr>
        <w:t xml:space="preserve">В данной контрольной работе были рассмотрены обязанности аудитора по рассмотрению прочей информации в документах, содержащих </w:t>
      </w:r>
      <w:proofErr w:type="spellStart"/>
      <w:r w:rsidRPr="005862D0">
        <w:rPr>
          <w:rFonts w:ascii="Times New Roman" w:hAnsi="Times New Roman" w:cs="Times New Roman"/>
          <w:sz w:val="28"/>
          <w:szCs w:val="28"/>
        </w:rPr>
        <w:t>проаудированную</w:t>
      </w:r>
      <w:proofErr w:type="spellEnd"/>
      <w:r w:rsidRPr="005862D0">
        <w:rPr>
          <w:rFonts w:ascii="Times New Roman" w:hAnsi="Times New Roman" w:cs="Times New Roman"/>
          <w:sz w:val="28"/>
          <w:szCs w:val="28"/>
        </w:rPr>
        <w:t xml:space="preserve"> финансовую отчетность, а так же раскрыто понятие «конфиденциальность» бухгалтера.</w:t>
      </w:r>
    </w:p>
    <w:p w:rsidR="00297275" w:rsidRDefault="008E4D2E" w:rsidP="009B279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МСА </w:t>
      </w:r>
      <w:r w:rsidRPr="008E4D2E">
        <w:rPr>
          <w:rFonts w:ascii="Times New Roman" w:hAnsi="Times New Roman" w:cs="Times New Roman"/>
          <w:sz w:val="28"/>
          <w:szCs w:val="28"/>
        </w:rPr>
        <w:t>720</w:t>
      </w:r>
      <w:r>
        <w:rPr>
          <w:rFonts w:ascii="Times New Roman" w:hAnsi="Times New Roman" w:cs="Times New Roman"/>
          <w:sz w:val="28"/>
          <w:szCs w:val="28"/>
        </w:rPr>
        <w:t xml:space="preserve">, можно выделить следующие обязанности аудитора </w:t>
      </w:r>
      <w:r w:rsidRPr="005862D0">
        <w:rPr>
          <w:rFonts w:ascii="Times New Roman" w:hAnsi="Times New Roman" w:cs="Times New Roman"/>
          <w:sz w:val="28"/>
          <w:szCs w:val="28"/>
        </w:rPr>
        <w:t xml:space="preserve">по рассмотрению прочей информации в документах, содержащих </w:t>
      </w:r>
      <w:proofErr w:type="spellStart"/>
      <w:r w:rsidRPr="005862D0">
        <w:rPr>
          <w:rFonts w:ascii="Times New Roman" w:hAnsi="Times New Roman" w:cs="Times New Roman"/>
          <w:sz w:val="28"/>
          <w:szCs w:val="28"/>
        </w:rPr>
        <w:t>проаудированную</w:t>
      </w:r>
      <w:proofErr w:type="spellEnd"/>
      <w:r w:rsidRPr="005862D0">
        <w:rPr>
          <w:rFonts w:ascii="Times New Roman" w:hAnsi="Times New Roman" w:cs="Times New Roman"/>
          <w:sz w:val="28"/>
          <w:szCs w:val="28"/>
        </w:rPr>
        <w:t xml:space="preserve"> финансовую отчетность</w:t>
      </w:r>
      <w:r>
        <w:rPr>
          <w:rFonts w:ascii="Times New Roman" w:hAnsi="Times New Roman" w:cs="Times New Roman"/>
          <w:sz w:val="28"/>
          <w:szCs w:val="28"/>
        </w:rPr>
        <w:t>:</w:t>
      </w:r>
    </w:p>
    <w:p w:rsidR="008E4D2E" w:rsidRPr="009B279C" w:rsidRDefault="009B279C" w:rsidP="009B279C">
      <w:pPr>
        <w:pStyle w:val="ac"/>
        <w:numPr>
          <w:ilvl w:val="0"/>
          <w:numId w:val="14"/>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а</w:t>
      </w:r>
      <w:r w:rsidR="008E4D2E" w:rsidRPr="009B279C">
        <w:rPr>
          <w:rFonts w:ascii="Times New Roman" w:hAnsi="Times New Roman" w:cs="Times New Roman"/>
          <w:sz w:val="28"/>
          <w:szCs w:val="28"/>
        </w:rPr>
        <w:t xml:space="preserve">удитор должен ознакомиться с прочей информацией для выявления существенных несоответствий с </w:t>
      </w:r>
      <w:proofErr w:type="spellStart"/>
      <w:r w:rsidR="008E4D2E" w:rsidRPr="009B279C">
        <w:rPr>
          <w:rFonts w:ascii="Times New Roman" w:hAnsi="Times New Roman" w:cs="Times New Roman"/>
          <w:sz w:val="28"/>
          <w:szCs w:val="28"/>
        </w:rPr>
        <w:t>проаудированной</w:t>
      </w:r>
      <w:proofErr w:type="spellEnd"/>
      <w:r w:rsidR="008E4D2E" w:rsidRPr="009B279C">
        <w:rPr>
          <w:rFonts w:ascii="Times New Roman" w:hAnsi="Times New Roman" w:cs="Times New Roman"/>
          <w:sz w:val="28"/>
          <w:szCs w:val="28"/>
        </w:rPr>
        <w:t xml:space="preserve"> финансовой отчетностью</w:t>
      </w:r>
      <w:r>
        <w:rPr>
          <w:rFonts w:ascii="Times New Roman" w:hAnsi="Times New Roman" w:cs="Times New Roman"/>
          <w:sz w:val="28"/>
          <w:szCs w:val="28"/>
        </w:rPr>
        <w:t>;</w:t>
      </w:r>
    </w:p>
    <w:p w:rsidR="00AB5448" w:rsidRDefault="009B279C" w:rsidP="009B279C">
      <w:pPr>
        <w:pStyle w:val="ac"/>
        <w:numPr>
          <w:ilvl w:val="0"/>
          <w:numId w:val="14"/>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е</w:t>
      </w:r>
      <w:r w:rsidR="008E4D2E" w:rsidRPr="009B279C">
        <w:rPr>
          <w:rFonts w:ascii="Times New Roman" w:hAnsi="Times New Roman" w:cs="Times New Roman"/>
          <w:sz w:val="28"/>
          <w:szCs w:val="28"/>
        </w:rPr>
        <w:t xml:space="preserve">сли при ознакомлении с прочей информацией аудитор выявляет существенные несоответствия, он должен определить, нужно ли вносить поправки в </w:t>
      </w:r>
      <w:proofErr w:type="spellStart"/>
      <w:r w:rsidR="008E4D2E" w:rsidRPr="009B279C">
        <w:rPr>
          <w:rFonts w:ascii="Times New Roman" w:hAnsi="Times New Roman" w:cs="Times New Roman"/>
          <w:sz w:val="28"/>
          <w:szCs w:val="28"/>
        </w:rPr>
        <w:t>проаудированную</w:t>
      </w:r>
      <w:proofErr w:type="spellEnd"/>
      <w:r w:rsidR="008E4D2E" w:rsidRPr="009B279C">
        <w:rPr>
          <w:rFonts w:ascii="Times New Roman" w:hAnsi="Times New Roman" w:cs="Times New Roman"/>
          <w:sz w:val="28"/>
          <w:szCs w:val="28"/>
        </w:rPr>
        <w:t xml:space="preserve"> финансовую отчетность или в прочую информацию. </w:t>
      </w:r>
    </w:p>
    <w:p w:rsidR="008E4D2E" w:rsidRPr="009B279C" w:rsidRDefault="00AB5448" w:rsidP="009B279C">
      <w:pPr>
        <w:pStyle w:val="ac"/>
        <w:numPr>
          <w:ilvl w:val="0"/>
          <w:numId w:val="14"/>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е</w:t>
      </w:r>
      <w:r w:rsidR="008E4D2E" w:rsidRPr="009B279C">
        <w:rPr>
          <w:rFonts w:ascii="Times New Roman" w:hAnsi="Times New Roman" w:cs="Times New Roman"/>
          <w:sz w:val="28"/>
          <w:szCs w:val="28"/>
        </w:rPr>
        <w:t xml:space="preserve">сли необходимо внести поправки в </w:t>
      </w:r>
      <w:proofErr w:type="spellStart"/>
      <w:r w:rsidR="008E4D2E" w:rsidRPr="009B279C">
        <w:rPr>
          <w:rFonts w:ascii="Times New Roman" w:hAnsi="Times New Roman" w:cs="Times New Roman"/>
          <w:sz w:val="28"/>
          <w:szCs w:val="28"/>
        </w:rPr>
        <w:t>проаудированную</w:t>
      </w:r>
      <w:proofErr w:type="spellEnd"/>
      <w:r w:rsidR="008E4D2E" w:rsidRPr="009B279C">
        <w:rPr>
          <w:rFonts w:ascii="Times New Roman" w:hAnsi="Times New Roman" w:cs="Times New Roman"/>
          <w:sz w:val="28"/>
          <w:szCs w:val="28"/>
        </w:rPr>
        <w:t xml:space="preserve"> финансовую отчетность, но субъект отказывается от этого, то аудитор должен выразить мнение с оговоркой или отрицательное мнение.</w:t>
      </w:r>
    </w:p>
    <w:p w:rsidR="008E4D2E" w:rsidRPr="009B279C" w:rsidRDefault="00AB5448" w:rsidP="009B279C">
      <w:pPr>
        <w:pStyle w:val="ac"/>
        <w:numPr>
          <w:ilvl w:val="0"/>
          <w:numId w:val="14"/>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е</w:t>
      </w:r>
      <w:r w:rsidR="008E4D2E" w:rsidRPr="009B279C">
        <w:rPr>
          <w:rFonts w:ascii="Times New Roman" w:hAnsi="Times New Roman" w:cs="Times New Roman"/>
          <w:sz w:val="28"/>
          <w:szCs w:val="28"/>
        </w:rPr>
        <w:t>сли необходимо внести поправки в прочую информацию, но субъект отказывается вносить поправки, аудитор должен рассмотреть необходимость включить в аудиторский отчет (заключение) абзац, привлекающий внимание к аспекту, описывающий существенное несоответствие, либо предпринять другие меры.</w:t>
      </w:r>
    </w:p>
    <w:p w:rsidR="008E4D2E" w:rsidRPr="009B279C" w:rsidRDefault="00AB5448" w:rsidP="009B279C">
      <w:pPr>
        <w:pStyle w:val="ac"/>
        <w:numPr>
          <w:ilvl w:val="0"/>
          <w:numId w:val="14"/>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е</w:t>
      </w:r>
      <w:r w:rsidR="008E4D2E" w:rsidRPr="009B279C">
        <w:rPr>
          <w:rFonts w:ascii="Times New Roman" w:hAnsi="Times New Roman" w:cs="Times New Roman"/>
          <w:sz w:val="28"/>
          <w:szCs w:val="28"/>
        </w:rPr>
        <w:t>сли аудитор обнаружит, что прочая информация содержит существенные искажения фактов, он должен обсудить этот аспект с руководством субъекта.</w:t>
      </w:r>
    </w:p>
    <w:p w:rsidR="00967716" w:rsidRPr="00C83D9E" w:rsidRDefault="00AB5448" w:rsidP="00967716">
      <w:pPr>
        <w:pStyle w:val="ac"/>
        <w:numPr>
          <w:ilvl w:val="0"/>
          <w:numId w:val="14"/>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в</w:t>
      </w:r>
      <w:r w:rsidR="008E4D2E" w:rsidRPr="009B279C">
        <w:rPr>
          <w:rFonts w:ascii="Times New Roman" w:hAnsi="Times New Roman" w:cs="Times New Roman"/>
          <w:sz w:val="28"/>
          <w:szCs w:val="28"/>
        </w:rPr>
        <w:t xml:space="preserve"> случае</w:t>
      </w:r>
      <w:proofErr w:type="gramStart"/>
      <w:r w:rsidR="008E4D2E" w:rsidRPr="009B279C">
        <w:rPr>
          <w:rFonts w:ascii="Times New Roman" w:hAnsi="Times New Roman" w:cs="Times New Roman"/>
          <w:sz w:val="28"/>
          <w:szCs w:val="28"/>
        </w:rPr>
        <w:t>,</w:t>
      </w:r>
      <w:proofErr w:type="gramEnd"/>
      <w:r w:rsidR="008E4D2E" w:rsidRPr="009B279C">
        <w:rPr>
          <w:rFonts w:ascii="Times New Roman" w:hAnsi="Times New Roman" w:cs="Times New Roman"/>
          <w:sz w:val="28"/>
          <w:szCs w:val="28"/>
        </w:rPr>
        <w:t xml:space="preserve"> если пересмотр прочей информации необходим, а руководство отказывается от его проведения, аудитор должен подумать о принятии дальнейших мер, указанных выше.</w:t>
      </w:r>
    </w:p>
    <w:p w:rsidR="00967716" w:rsidRPr="006211DE" w:rsidRDefault="006211DE" w:rsidP="006211DE">
      <w:pPr>
        <w:spacing w:line="360" w:lineRule="auto"/>
        <w:ind w:firstLine="709"/>
        <w:jc w:val="both"/>
        <w:rPr>
          <w:rFonts w:ascii="Times New Roman" w:hAnsi="Times New Roman" w:cs="Times New Roman"/>
          <w:sz w:val="28"/>
          <w:szCs w:val="28"/>
        </w:rPr>
      </w:pPr>
      <w:r w:rsidRPr="006211DE">
        <w:rPr>
          <w:rFonts w:ascii="Times New Roman" w:hAnsi="Times New Roman" w:cs="Times New Roman"/>
          <w:sz w:val="28"/>
          <w:szCs w:val="28"/>
        </w:rPr>
        <w:lastRenderedPageBreak/>
        <w:t>С</w:t>
      </w:r>
      <w:r w:rsidR="00786C58" w:rsidRPr="006211DE">
        <w:rPr>
          <w:rFonts w:ascii="Times New Roman" w:hAnsi="Times New Roman" w:cs="Times New Roman"/>
          <w:sz w:val="28"/>
          <w:szCs w:val="28"/>
        </w:rPr>
        <w:t>огласно Кодексу этики Международной федерации бухгалтеров принцип «Конфиденциальность» подразумевает</w:t>
      </w:r>
      <w:r w:rsidRPr="006211DE">
        <w:rPr>
          <w:rFonts w:ascii="Times New Roman" w:hAnsi="Times New Roman" w:cs="Times New Roman"/>
          <w:sz w:val="28"/>
          <w:szCs w:val="28"/>
        </w:rPr>
        <w:t xml:space="preserve">, </w:t>
      </w:r>
      <w:r w:rsidR="00786C58" w:rsidRPr="006211DE">
        <w:rPr>
          <w:rFonts w:ascii="Times New Roman" w:hAnsi="Times New Roman" w:cs="Times New Roman"/>
          <w:sz w:val="28"/>
          <w:szCs w:val="28"/>
        </w:rPr>
        <w:t>соблюд</w:t>
      </w:r>
      <w:r>
        <w:rPr>
          <w:rFonts w:ascii="Times New Roman" w:hAnsi="Times New Roman" w:cs="Times New Roman"/>
          <w:sz w:val="28"/>
          <w:szCs w:val="28"/>
        </w:rPr>
        <w:t>ение</w:t>
      </w:r>
      <w:r w:rsidR="00786C58" w:rsidRPr="006211DE">
        <w:rPr>
          <w:rFonts w:ascii="Times New Roman" w:hAnsi="Times New Roman" w:cs="Times New Roman"/>
          <w:sz w:val="28"/>
          <w:szCs w:val="28"/>
        </w:rPr>
        <w:t xml:space="preserve"> конфиденциальн</w:t>
      </w:r>
      <w:r>
        <w:rPr>
          <w:rFonts w:ascii="Times New Roman" w:hAnsi="Times New Roman" w:cs="Times New Roman"/>
          <w:sz w:val="28"/>
          <w:szCs w:val="28"/>
        </w:rPr>
        <w:t>ой</w:t>
      </w:r>
      <w:r w:rsidR="00786C58" w:rsidRPr="006211DE">
        <w:rPr>
          <w:rFonts w:ascii="Times New Roman" w:hAnsi="Times New Roman" w:cs="Times New Roman"/>
          <w:sz w:val="28"/>
          <w:szCs w:val="28"/>
        </w:rPr>
        <w:t xml:space="preserve">  информации, полученной в результате  профессиональных или деловых отношений, и не раскрывать эту информацию третьим лицам без соответствующего и специального разрешения, за исключением случаев, когда имеется  законное или профессиональное право, или обязанность по раскрытию такой информации; не использовать конфиденциальную информацию для получения личной выгоды или выгоды третьих лиц.</w:t>
      </w:r>
    </w:p>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967716"/>
    <w:p w:rsidR="00967716" w:rsidRDefault="00967716" w:rsidP="00F7330B">
      <w:pPr>
        <w:pStyle w:val="1"/>
        <w:spacing w:line="360" w:lineRule="auto"/>
        <w:jc w:val="center"/>
        <w:rPr>
          <w:rFonts w:ascii="Times New Roman" w:hAnsi="Times New Roman" w:cs="Times New Roman"/>
          <w:b w:val="0"/>
          <w:color w:val="auto"/>
        </w:rPr>
      </w:pPr>
      <w:bookmarkStart w:id="105" w:name="_Toc427155157"/>
      <w:r w:rsidRPr="00F7330B">
        <w:rPr>
          <w:rFonts w:ascii="Times New Roman" w:hAnsi="Times New Roman" w:cs="Times New Roman"/>
          <w:b w:val="0"/>
          <w:color w:val="auto"/>
        </w:rPr>
        <w:lastRenderedPageBreak/>
        <w:t>СПИСОК ЛИТЕРАТУРЫ</w:t>
      </w:r>
      <w:bookmarkEnd w:id="105"/>
    </w:p>
    <w:p w:rsidR="00F7330B" w:rsidRPr="00F7330B" w:rsidRDefault="00F7330B" w:rsidP="00F7330B"/>
    <w:p w:rsidR="005445C3" w:rsidRPr="005445C3" w:rsidRDefault="005445C3" w:rsidP="005445C3">
      <w:pPr>
        <w:pStyle w:val="ac"/>
        <w:numPr>
          <w:ilvl w:val="0"/>
          <w:numId w:val="13"/>
        </w:numPr>
        <w:spacing w:line="360" w:lineRule="auto"/>
        <w:jc w:val="both"/>
        <w:rPr>
          <w:rFonts w:ascii="Times New Roman" w:hAnsi="Times New Roman" w:cs="Times New Roman"/>
          <w:sz w:val="28"/>
          <w:szCs w:val="28"/>
        </w:rPr>
      </w:pPr>
      <w:r w:rsidRPr="005445C3">
        <w:rPr>
          <w:rFonts w:ascii="Times New Roman" w:hAnsi="Times New Roman" w:cs="Times New Roman"/>
          <w:sz w:val="28"/>
          <w:szCs w:val="28"/>
        </w:rPr>
        <w:t>Постановление Правительства РФ от 23 сентября 2002 г. N 696</w:t>
      </w:r>
      <w:r w:rsidRPr="005445C3">
        <w:t xml:space="preserve"> </w:t>
      </w:r>
      <w:r w:rsidRPr="005445C3">
        <w:rPr>
          <w:rFonts w:ascii="Times New Roman" w:hAnsi="Times New Roman" w:cs="Times New Roman"/>
          <w:sz w:val="28"/>
          <w:szCs w:val="28"/>
        </w:rPr>
        <w:t>(ред. от 22.12.2011) "Об утверждении федеральных правил (стандартов) аудиторской деятельности" (с изменениями и дополнениями)</w:t>
      </w:r>
      <w:r w:rsidR="00896F47">
        <w:rPr>
          <w:rFonts w:ascii="Times New Roman" w:hAnsi="Times New Roman" w:cs="Times New Roman"/>
          <w:sz w:val="28"/>
          <w:szCs w:val="28"/>
        </w:rPr>
        <w:t>.</w:t>
      </w:r>
    </w:p>
    <w:p w:rsidR="001430E7" w:rsidRPr="005445C3" w:rsidRDefault="001430E7" w:rsidP="005445C3">
      <w:pPr>
        <w:pStyle w:val="ac"/>
        <w:numPr>
          <w:ilvl w:val="0"/>
          <w:numId w:val="13"/>
        </w:numPr>
        <w:spacing w:line="360" w:lineRule="auto"/>
        <w:jc w:val="both"/>
        <w:rPr>
          <w:rFonts w:ascii="Times New Roman" w:hAnsi="Times New Roman" w:cs="Times New Roman"/>
          <w:sz w:val="28"/>
          <w:szCs w:val="28"/>
        </w:rPr>
      </w:pPr>
      <w:r w:rsidRPr="005445C3">
        <w:rPr>
          <w:rFonts w:ascii="Times New Roman" w:hAnsi="Times New Roman" w:cs="Times New Roman"/>
          <w:sz w:val="28"/>
          <w:szCs w:val="28"/>
        </w:rPr>
        <w:t xml:space="preserve">МСА №720 «Прочая информация  в документах, содержащих </w:t>
      </w:r>
      <w:proofErr w:type="spellStart"/>
      <w:r w:rsidRPr="005445C3">
        <w:rPr>
          <w:rFonts w:ascii="Times New Roman" w:hAnsi="Times New Roman" w:cs="Times New Roman"/>
          <w:sz w:val="28"/>
          <w:szCs w:val="28"/>
        </w:rPr>
        <w:t>проаудированную</w:t>
      </w:r>
      <w:proofErr w:type="spellEnd"/>
      <w:r w:rsidRPr="005445C3">
        <w:rPr>
          <w:rFonts w:ascii="Times New Roman" w:hAnsi="Times New Roman" w:cs="Times New Roman"/>
          <w:sz w:val="28"/>
          <w:szCs w:val="28"/>
        </w:rPr>
        <w:t xml:space="preserve"> финансовую отчетность» (ПСАД №27 «Прочая информация  в документах, содержащих </w:t>
      </w:r>
      <w:proofErr w:type="spellStart"/>
      <w:r w:rsidRPr="005445C3">
        <w:rPr>
          <w:rFonts w:ascii="Times New Roman" w:hAnsi="Times New Roman" w:cs="Times New Roman"/>
          <w:sz w:val="28"/>
          <w:szCs w:val="28"/>
        </w:rPr>
        <w:t>проаудированную</w:t>
      </w:r>
      <w:proofErr w:type="spellEnd"/>
      <w:r w:rsidRPr="005445C3">
        <w:rPr>
          <w:rFonts w:ascii="Times New Roman" w:hAnsi="Times New Roman" w:cs="Times New Roman"/>
          <w:sz w:val="28"/>
          <w:szCs w:val="28"/>
        </w:rPr>
        <w:t xml:space="preserve"> финансовую отчетность»)</w:t>
      </w:r>
      <w:r w:rsidR="00896F47">
        <w:rPr>
          <w:rFonts w:ascii="Times New Roman" w:hAnsi="Times New Roman" w:cs="Times New Roman"/>
          <w:sz w:val="28"/>
          <w:szCs w:val="28"/>
        </w:rPr>
        <w:t>.</w:t>
      </w:r>
    </w:p>
    <w:p w:rsidR="001430E7" w:rsidRPr="005445C3" w:rsidRDefault="0062397D" w:rsidP="005445C3">
      <w:pPr>
        <w:pStyle w:val="ac"/>
        <w:numPr>
          <w:ilvl w:val="0"/>
          <w:numId w:val="13"/>
        </w:numPr>
        <w:spacing w:line="360" w:lineRule="auto"/>
        <w:jc w:val="both"/>
        <w:rPr>
          <w:rFonts w:ascii="Times New Roman" w:hAnsi="Times New Roman" w:cs="Times New Roman"/>
          <w:sz w:val="28"/>
          <w:szCs w:val="28"/>
        </w:rPr>
      </w:pPr>
      <w:r w:rsidRPr="005445C3">
        <w:rPr>
          <w:rFonts w:ascii="Times New Roman" w:hAnsi="Times New Roman" w:cs="Times New Roman"/>
          <w:sz w:val="28"/>
          <w:szCs w:val="28"/>
        </w:rPr>
        <w:t>Кодекс этики профессиональных бухгалтеров.– Новосибирск: САФБД, 2011. – 232 с. Редактор русского издания д-</w:t>
      </w:r>
      <w:proofErr w:type="spellStart"/>
      <w:r w:rsidRPr="005445C3">
        <w:rPr>
          <w:rFonts w:ascii="Times New Roman" w:hAnsi="Times New Roman" w:cs="Times New Roman"/>
          <w:sz w:val="28"/>
          <w:szCs w:val="28"/>
        </w:rPr>
        <w:t>рэкон</w:t>
      </w:r>
      <w:proofErr w:type="spellEnd"/>
      <w:r w:rsidRPr="005445C3">
        <w:rPr>
          <w:rFonts w:ascii="Times New Roman" w:hAnsi="Times New Roman" w:cs="Times New Roman"/>
          <w:sz w:val="28"/>
          <w:szCs w:val="28"/>
        </w:rPr>
        <w:t xml:space="preserve">. наук, профессор Н.В. </w:t>
      </w:r>
      <w:proofErr w:type="spellStart"/>
      <w:r w:rsidRPr="005445C3">
        <w:rPr>
          <w:rFonts w:ascii="Times New Roman" w:hAnsi="Times New Roman" w:cs="Times New Roman"/>
          <w:sz w:val="28"/>
          <w:szCs w:val="28"/>
        </w:rPr>
        <w:t>Фадейкина</w:t>
      </w:r>
      <w:proofErr w:type="spellEnd"/>
      <w:r w:rsidRPr="005445C3">
        <w:rPr>
          <w:rFonts w:ascii="Times New Roman" w:hAnsi="Times New Roman" w:cs="Times New Roman"/>
          <w:sz w:val="28"/>
          <w:szCs w:val="28"/>
        </w:rPr>
        <w:t xml:space="preserve">. Перевод с английского Т.В. Соколовой, Г.А. </w:t>
      </w:r>
      <w:proofErr w:type="spellStart"/>
      <w:r w:rsidRPr="005445C3">
        <w:rPr>
          <w:rFonts w:ascii="Times New Roman" w:hAnsi="Times New Roman" w:cs="Times New Roman"/>
          <w:sz w:val="28"/>
          <w:szCs w:val="28"/>
        </w:rPr>
        <w:t>Фадейкина</w:t>
      </w:r>
      <w:proofErr w:type="spellEnd"/>
      <w:r w:rsidRPr="005445C3">
        <w:rPr>
          <w:rFonts w:ascii="Times New Roman" w:hAnsi="Times New Roman" w:cs="Times New Roman"/>
          <w:sz w:val="28"/>
          <w:szCs w:val="28"/>
        </w:rPr>
        <w:t>, О.А. Сапрыкиной</w:t>
      </w:r>
      <w:r w:rsidR="00896F47">
        <w:rPr>
          <w:rFonts w:ascii="Times New Roman" w:hAnsi="Times New Roman" w:cs="Times New Roman"/>
          <w:sz w:val="28"/>
          <w:szCs w:val="28"/>
        </w:rPr>
        <w:t>.</w:t>
      </w:r>
      <w:r w:rsidR="001430E7" w:rsidRPr="005445C3">
        <w:rPr>
          <w:rFonts w:ascii="Times New Roman" w:hAnsi="Times New Roman" w:cs="Times New Roman"/>
          <w:sz w:val="28"/>
          <w:szCs w:val="28"/>
        </w:rPr>
        <w:t xml:space="preserve"> </w:t>
      </w:r>
    </w:p>
    <w:p w:rsidR="00187A07" w:rsidRPr="005445C3" w:rsidRDefault="001430E7" w:rsidP="005445C3">
      <w:pPr>
        <w:pStyle w:val="ac"/>
        <w:numPr>
          <w:ilvl w:val="0"/>
          <w:numId w:val="13"/>
        </w:numPr>
        <w:spacing w:line="360" w:lineRule="auto"/>
        <w:jc w:val="both"/>
        <w:rPr>
          <w:rFonts w:ascii="Times New Roman" w:hAnsi="Times New Roman" w:cs="Times New Roman"/>
          <w:sz w:val="28"/>
          <w:szCs w:val="28"/>
        </w:rPr>
      </w:pPr>
      <w:r w:rsidRPr="005445C3">
        <w:rPr>
          <w:rFonts w:ascii="Times New Roman" w:hAnsi="Times New Roman" w:cs="Times New Roman"/>
          <w:sz w:val="28"/>
          <w:szCs w:val="28"/>
        </w:rPr>
        <w:t xml:space="preserve">Международные стандарты аудита : учебник и практикум для академического </w:t>
      </w:r>
      <w:proofErr w:type="spellStart"/>
      <w:r w:rsidRPr="005445C3">
        <w:rPr>
          <w:rFonts w:ascii="Times New Roman" w:hAnsi="Times New Roman" w:cs="Times New Roman"/>
          <w:sz w:val="28"/>
          <w:szCs w:val="28"/>
        </w:rPr>
        <w:t>бакалавриата</w:t>
      </w:r>
      <w:proofErr w:type="spellEnd"/>
      <w:r w:rsidRPr="005445C3">
        <w:rPr>
          <w:rFonts w:ascii="Times New Roman" w:hAnsi="Times New Roman" w:cs="Times New Roman"/>
          <w:sz w:val="28"/>
          <w:szCs w:val="28"/>
        </w:rPr>
        <w:t xml:space="preserve"> / под общ</w:t>
      </w:r>
      <w:proofErr w:type="gramStart"/>
      <w:r w:rsidRPr="005445C3">
        <w:rPr>
          <w:rFonts w:ascii="Times New Roman" w:hAnsi="Times New Roman" w:cs="Times New Roman"/>
          <w:sz w:val="28"/>
          <w:szCs w:val="28"/>
        </w:rPr>
        <w:t>.</w:t>
      </w:r>
      <w:proofErr w:type="gramEnd"/>
      <w:r w:rsidRPr="005445C3">
        <w:rPr>
          <w:rFonts w:ascii="Times New Roman" w:hAnsi="Times New Roman" w:cs="Times New Roman"/>
          <w:sz w:val="28"/>
          <w:szCs w:val="28"/>
        </w:rPr>
        <w:t xml:space="preserve"> </w:t>
      </w:r>
      <w:proofErr w:type="gramStart"/>
      <w:r w:rsidRPr="005445C3">
        <w:rPr>
          <w:rFonts w:ascii="Times New Roman" w:hAnsi="Times New Roman" w:cs="Times New Roman"/>
          <w:sz w:val="28"/>
          <w:szCs w:val="28"/>
        </w:rPr>
        <w:t>р</w:t>
      </w:r>
      <w:proofErr w:type="gramEnd"/>
      <w:r w:rsidRPr="005445C3">
        <w:rPr>
          <w:rFonts w:ascii="Times New Roman" w:hAnsi="Times New Roman" w:cs="Times New Roman"/>
          <w:sz w:val="28"/>
          <w:szCs w:val="28"/>
        </w:rPr>
        <w:t xml:space="preserve">ед. Т. М. </w:t>
      </w:r>
      <w:proofErr w:type="spellStart"/>
      <w:r w:rsidRPr="005445C3">
        <w:rPr>
          <w:rFonts w:ascii="Times New Roman" w:hAnsi="Times New Roman" w:cs="Times New Roman"/>
          <w:sz w:val="28"/>
          <w:szCs w:val="28"/>
        </w:rPr>
        <w:t>Рогуленко</w:t>
      </w:r>
      <w:proofErr w:type="spellEnd"/>
      <w:r w:rsidRPr="005445C3">
        <w:rPr>
          <w:rFonts w:ascii="Times New Roman" w:hAnsi="Times New Roman" w:cs="Times New Roman"/>
          <w:sz w:val="28"/>
          <w:szCs w:val="28"/>
        </w:rPr>
        <w:t>. — М.</w:t>
      </w:r>
      <w:proofErr w:type="gramStart"/>
      <w:r w:rsidRPr="005445C3">
        <w:rPr>
          <w:rFonts w:ascii="Times New Roman" w:hAnsi="Times New Roman" w:cs="Times New Roman"/>
          <w:sz w:val="28"/>
          <w:szCs w:val="28"/>
        </w:rPr>
        <w:t xml:space="preserve"> :</w:t>
      </w:r>
      <w:proofErr w:type="gramEnd"/>
      <w:r w:rsidRPr="005445C3">
        <w:rPr>
          <w:rFonts w:ascii="Times New Roman" w:hAnsi="Times New Roman" w:cs="Times New Roman"/>
          <w:sz w:val="28"/>
          <w:szCs w:val="28"/>
        </w:rPr>
        <w:t xml:space="preserve"> Издательство </w:t>
      </w:r>
      <w:proofErr w:type="spellStart"/>
      <w:r w:rsidRPr="005445C3">
        <w:rPr>
          <w:rFonts w:ascii="Times New Roman" w:hAnsi="Times New Roman" w:cs="Times New Roman"/>
          <w:sz w:val="28"/>
          <w:szCs w:val="28"/>
        </w:rPr>
        <w:t>Юрайт</w:t>
      </w:r>
      <w:proofErr w:type="spellEnd"/>
      <w:r w:rsidRPr="005445C3">
        <w:rPr>
          <w:rFonts w:ascii="Times New Roman" w:hAnsi="Times New Roman" w:cs="Times New Roman"/>
          <w:sz w:val="28"/>
          <w:szCs w:val="28"/>
        </w:rPr>
        <w:t xml:space="preserve">, 2014. — 341 с. — Серия : Бакалавр. Академический курс. </w:t>
      </w:r>
    </w:p>
    <w:p w:rsidR="00F7330B" w:rsidRPr="005445C3" w:rsidRDefault="00F7330B" w:rsidP="005445C3">
      <w:pPr>
        <w:pStyle w:val="ac"/>
        <w:numPr>
          <w:ilvl w:val="0"/>
          <w:numId w:val="13"/>
        </w:numPr>
        <w:spacing w:line="360" w:lineRule="auto"/>
        <w:jc w:val="both"/>
        <w:rPr>
          <w:rFonts w:ascii="Times New Roman" w:hAnsi="Times New Roman" w:cs="Times New Roman"/>
          <w:sz w:val="28"/>
          <w:szCs w:val="28"/>
        </w:rPr>
      </w:pPr>
      <w:r w:rsidRPr="005445C3">
        <w:rPr>
          <w:rFonts w:ascii="Times New Roman" w:hAnsi="Times New Roman" w:cs="Times New Roman"/>
          <w:sz w:val="28"/>
          <w:szCs w:val="28"/>
        </w:rPr>
        <w:t xml:space="preserve">Уткина О.В. Кодекс этики для профессиональных бухгалтеров/ </w:t>
      </w:r>
      <w:r w:rsidR="001430E7" w:rsidRPr="005445C3">
        <w:rPr>
          <w:rFonts w:ascii="Times New Roman" w:hAnsi="Times New Roman" w:cs="Times New Roman"/>
          <w:sz w:val="28"/>
          <w:szCs w:val="28"/>
        </w:rPr>
        <w:t xml:space="preserve">О.В. Уткина </w:t>
      </w:r>
      <w:r w:rsidRPr="005445C3">
        <w:rPr>
          <w:rFonts w:ascii="Times New Roman" w:hAnsi="Times New Roman" w:cs="Times New Roman"/>
          <w:sz w:val="28"/>
          <w:szCs w:val="28"/>
        </w:rPr>
        <w:t xml:space="preserve">// МСФО на практике. – 2013. – № 2. – С. </w:t>
      </w:r>
      <w:r w:rsidR="001430E7" w:rsidRPr="005445C3">
        <w:rPr>
          <w:rFonts w:ascii="Times New Roman" w:hAnsi="Times New Roman" w:cs="Times New Roman"/>
          <w:sz w:val="28"/>
          <w:szCs w:val="28"/>
        </w:rPr>
        <w:t>36-37</w:t>
      </w:r>
    </w:p>
    <w:p w:rsidR="005445C3" w:rsidRPr="004B3FC3" w:rsidRDefault="005445C3">
      <w:pPr>
        <w:rPr>
          <w:rFonts w:ascii="Times New Roman" w:hAnsi="Times New Roman" w:cs="Times New Roman"/>
          <w:sz w:val="28"/>
          <w:szCs w:val="28"/>
        </w:rPr>
      </w:pPr>
      <w:bookmarkStart w:id="106" w:name="_GoBack"/>
      <w:bookmarkEnd w:id="106"/>
    </w:p>
    <w:sectPr w:rsidR="005445C3" w:rsidRPr="004B3FC3" w:rsidSect="00E423E4">
      <w:headerReference w:type="default" r:id="rId9"/>
      <w:pgSz w:w="11906" w:h="16838"/>
      <w:pgMar w:top="1134" w:right="567"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3E4" w:rsidRDefault="00E423E4" w:rsidP="00E423E4">
      <w:pPr>
        <w:spacing w:after="0" w:line="240" w:lineRule="auto"/>
      </w:pPr>
      <w:r>
        <w:separator/>
      </w:r>
    </w:p>
  </w:endnote>
  <w:endnote w:type="continuationSeparator" w:id="0">
    <w:p w:rsidR="00E423E4" w:rsidRDefault="00E423E4" w:rsidP="00E42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3E4" w:rsidRDefault="00E423E4" w:rsidP="00E423E4">
      <w:pPr>
        <w:spacing w:after="0" w:line="240" w:lineRule="auto"/>
      </w:pPr>
      <w:r>
        <w:separator/>
      </w:r>
    </w:p>
  </w:footnote>
  <w:footnote w:type="continuationSeparator" w:id="0">
    <w:p w:rsidR="00E423E4" w:rsidRDefault="00E423E4" w:rsidP="00E423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233124"/>
      <w:docPartObj>
        <w:docPartGallery w:val="Page Numbers (Top of Page)"/>
        <w:docPartUnique/>
      </w:docPartObj>
    </w:sdtPr>
    <w:sdtEndPr/>
    <w:sdtContent>
      <w:p w:rsidR="00E423E4" w:rsidRDefault="00E423E4">
        <w:pPr>
          <w:pStyle w:val="a6"/>
          <w:jc w:val="center"/>
        </w:pPr>
        <w:r>
          <w:fldChar w:fldCharType="begin"/>
        </w:r>
        <w:r>
          <w:instrText>PAGE   \* MERGEFORMAT</w:instrText>
        </w:r>
        <w:r>
          <w:fldChar w:fldCharType="separate"/>
        </w:r>
        <w:r w:rsidR="00AB7FA3">
          <w:rPr>
            <w:noProof/>
          </w:rPr>
          <w:t>16</w:t>
        </w:r>
        <w:r>
          <w:fldChar w:fldCharType="end"/>
        </w:r>
      </w:p>
    </w:sdtContent>
  </w:sdt>
  <w:p w:rsidR="00E423E4" w:rsidRDefault="00E423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47620"/>
    <w:multiLevelType w:val="hybridMultilevel"/>
    <w:tmpl w:val="1D6C3BD4"/>
    <w:lvl w:ilvl="0" w:tplc="D02A8B08">
      <w:start w:val="1"/>
      <w:numFmt w:val="lowerLetter"/>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935CF5"/>
    <w:multiLevelType w:val="hybridMultilevel"/>
    <w:tmpl w:val="6B9A8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6221F9"/>
    <w:multiLevelType w:val="hybridMultilevel"/>
    <w:tmpl w:val="6B9A8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936DB6"/>
    <w:multiLevelType w:val="hybridMultilevel"/>
    <w:tmpl w:val="0546C9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A75031"/>
    <w:multiLevelType w:val="hybridMultilevel"/>
    <w:tmpl w:val="5972C0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3D35C7B"/>
    <w:multiLevelType w:val="hybridMultilevel"/>
    <w:tmpl w:val="3A80C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E60E5A"/>
    <w:multiLevelType w:val="hybridMultilevel"/>
    <w:tmpl w:val="D07CB7A0"/>
    <w:lvl w:ilvl="0" w:tplc="2A22CC04">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0705A5"/>
    <w:multiLevelType w:val="hybridMultilevel"/>
    <w:tmpl w:val="677A1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73219A7"/>
    <w:multiLevelType w:val="hybridMultilevel"/>
    <w:tmpl w:val="D3C608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9123FC"/>
    <w:multiLevelType w:val="hybridMultilevel"/>
    <w:tmpl w:val="97BA2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8F2FAA"/>
    <w:multiLevelType w:val="hybridMultilevel"/>
    <w:tmpl w:val="ADA89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C711F1"/>
    <w:multiLevelType w:val="hybridMultilevel"/>
    <w:tmpl w:val="CF741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B97671"/>
    <w:multiLevelType w:val="hybridMultilevel"/>
    <w:tmpl w:val="A454C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BC1C7D"/>
    <w:multiLevelType w:val="hybridMultilevel"/>
    <w:tmpl w:val="89A03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1"/>
  </w:num>
  <w:num w:numId="4">
    <w:abstractNumId w:val="4"/>
  </w:num>
  <w:num w:numId="5">
    <w:abstractNumId w:val="1"/>
  </w:num>
  <w:num w:numId="6">
    <w:abstractNumId w:val="3"/>
  </w:num>
  <w:num w:numId="7">
    <w:abstractNumId w:val="0"/>
  </w:num>
  <w:num w:numId="8">
    <w:abstractNumId w:val="8"/>
  </w:num>
  <w:num w:numId="9">
    <w:abstractNumId w:val="13"/>
  </w:num>
  <w:num w:numId="10">
    <w:abstractNumId w:val="10"/>
  </w:num>
  <w:num w:numId="11">
    <w:abstractNumId w:val="6"/>
  </w:num>
  <w:num w:numId="12">
    <w:abstractNumId w:val="5"/>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0C4"/>
    <w:rsid w:val="000410EF"/>
    <w:rsid w:val="000B2F98"/>
    <w:rsid w:val="0010264E"/>
    <w:rsid w:val="0010554E"/>
    <w:rsid w:val="001430E7"/>
    <w:rsid w:val="00185B39"/>
    <w:rsid w:val="00187A07"/>
    <w:rsid w:val="001924CE"/>
    <w:rsid w:val="00297275"/>
    <w:rsid w:val="002B29FD"/>
    <w:rsid w:val="002B66E1"/>
    <w:rsid w:val="002C44CC"/>
    <w:rsid w:val="002D10C4"/>
    <w:rsid w:val="003A2C3B"/>
    <w:rsid w:val="004B1777"/>
    <w:rsid w:val="004B3FC3"/>
    <w:rsid w:val="00536A6E"/>
    <w:rsid w:val="005445C3"/>
    <w:rsid w:val="0058079E"/>
    <w:rsid w:val="005862D0"/>
    <w:rsid w:val="005C4B19"/>
    <w:rsid w:val="005F36BC"/>
    <w:rsid w:val="005F7672"/>
    <w:rsid w:val="00602F2F"/>
    <w:rsid w:val="006172F0"/>
    <w:rsid w:val="006211DE"/>
    <w:rsid w:val="0062397D"/>
    <w:rsid w:val="006317F7"/>
    <w:rsid w:val="00640936"/>
    <w:rsid w:val="006D77DB"/>
    <w:rsid w:val="006F1EC3"/>
    <w:rsid w:val="007373F2"/>
    <w:rsid w:val="00786C58"/>
    <w:rsid w:val="007E1758"/>
    <w:rsid w:val="007E1F42"/>
    <w:rsid w:val="007E72DD"/>
    <w:rsid w:val="008031E8"/>
    <w:rsid w:val="0085287B"/>
    <w:rsid w:val="00896F47"/>
    <w:rsid w:val="008C48FA"/>
    <w:rsid w:val="008E4D2E"/>
    <w:rsid w:val="00916459"/>
    <w:rsid w:val="00967716"/>
    <w:rsid w:val="009B279C"/>
    <w:rsid w:val="00A83B00"/>
    <w:rsid w:val="00AB5448"/>
    <w:rsid w:val="00AB7FA3"/>
    <w:rsid w:val="00B30B97"/>
    <w:rsid w:val="00B55613"/>
    <w:rsid w:val="00B91E8E"/>
    <w:rsid w:val="00C02BE5"/>
    <w:rsid w:val="00C6316A"/>
    <w:rsid w:val="00C83D9E"/>
    <w:rsid w:val="00C83F9D"/>
    <w:rsid w:val="00D27057"/>
    <w:rsid w:val="00D549B8"/>
    <w:rsid w:val="00D91B0D"/>
    <w:rsid w:val="00E25BB5"/>
    <w:rsid w:val="00E3289A"/>
    <w:rsid w:val="00E423E4"/>
    <w:rsid w:val="00E80C2F"/>
    <w:rsid w:val="00F7104B"/>
    <w:rsid w:val="00F7106F"/>
    <w:rsid w:val="00F7330B"/>
    <w:rsid w:val="00FE74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7F7"/>
  </w:style>
  <w:style w:type="paragraph" w:styleId="1">
    <w:name w:val="heading 1"/>
    <w:basedOn w:val="a"/>
    <w:next w:val="a"/>
    <w:link w:val="10"/>
    <w:uiPriority w:val="9"/>
    <w:qFormat/>
    <w:rsid w:val="006F1E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7330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uiPriority w:val="99"/>
    <w:rsid w:val="007373F2"/>
    <w:pPr>
      <w:widowControl w:val="0"/>
      <w:autoSpaceDE w:val="0"/>
      <w:autoSpaceDN w:val="0"/>
      <w:adjustRightInd w:val="0"/>
      <w:spacing w:after="0" w:line="293" w:lineRule="exact"/>
      <w:jc w:val="center"/>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7373F2"/>
    <w:pPr>
      <w:widowControl w:val="0"/>
      <w:autoSpaceDE w:val="0"/>
      <w:autoSpaceDN w:val="0"/>
      <w:adjustRightInd w:val="0"/>
      <w:spacing w:after="0" w:line="262" w:lineRule="exact"/>
      <w:ind w:firstLine="197"/>
      <w:jc w:val="both"/>
    </w:pPr>
    <w:rPr>
      <w:rFonts w:ascii="Times New Roman" w:eastAsiaTheme="minorEastAsia" w:hAnsi="Times New Roman" w:cs="Times New Roman"/>
      <w:sz w:val="24"/>
      <w:szCs w:val="24"/>
      <w:lang w:eastAsia="ru-RU"/>
    </w:rPr>
  </w:style>
  <w:style w:type="character" w:customStyle="1" w:styleId="FontStyle24">
    <w:name w:val="Font Style24"/>
    <w:basedOn w:val="a0"/>
    <w:uiPriority w:val="99"/>
    <w:rsid w:val="007373F2"/>
    <w:rPr>
      <w:rFonts w:ascii="Times New Roman" w:hAnsi="Times New Roman" w:cs="Times New Roman"/>
      <w:b/>
      <w:bCs/>
      <w:i/>
      <w:iCs/>
      <w:sz w:val="20"/>
      <w:szCs w:val="20"/>
    </w:rPr>
  </w:style>
  <w:style w:type="character" w:customStyle="1" w:styleId="FontStyle25">
    <w:name w:val="Font Style25"/>
    <w:basedOn w:val="a0"/>
    <w:uiPriority w:val="99"/>
    <w:rsid w:val="007373F2"/>
    <w:rPr>
      <w:rFonts w:ascii="Times New Roman" w:hAnsi="Times New Roman" w:cs="Times New Roman"/>
      <w:sz w:val="20"/>
      <w:szCs w:val="20"/>
    </w:rPr>
  </w:style>
  <w:style w:type="character" w:customStyle="1" w:styleId="FontStyle27">
    <w:name w:val="Font Style27"/>
    <w:basedOn w:val="a0"/>
    <w:uiPriority w:val="99"/>
    <w:rsid w:val="007373F2"/>
    <w:rPr>
      <w:rFonts w:ascii="Times New Roman" w:hAnsi="Times New Roman" w:cs="Times New Roman"/>
      <w:b/>
      <w:bCs/>
      <w:sz w:val="20"/>
      <w:szCs w:val="20"/>
    </w:rPr>
  </w:style>
  <w:style w:type="character" w:customStyle="1" w:styleId="10">
    <w:name w:val="Заголовок 1 Знак"/>
    <w:basedOn w:val="a0"/>
    <w:link w:val="1"/>
    <w:uiPriority w:val="9"/>
    <w:rsid w:val="006F1EC3"/>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02BE5"/>
    <w:rPr>
      <w:color w:val="0000FF" w:themeColor="hyperlink"/>
      <w:u w:val="single"/>
    </w:rPr>
  </w:style>
  <w:style w:type="paragraph" w:styleId="a4">
    <w:name w:val="Balloon Text"/>
    <w:basedOn w:val="a"/>
    <w:link w:val="a5"/>
    <w:uiPriority w:val="99"/>
    <w:semiHidden/>
    <w:unhideWhenUsed/>
    <w:rsid w:val="007E1F4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E1F42"/>
    <w:rPr>
      <w:rFonts w:ascii="Tahoma" w:hAnsi="Tahoma" w:cs="Tahoma"/>
      <w:sz w:val="16"/>
      <w:szCs w:val="16"/>
    </w:rPr>
  </w:style>
  <w:style w:type="paragraph" w:styleId="a6">
    <w:name w:val="header"/>
    <w:basedOn w:val="a"/>
    <w:link w:val="a7"/>
    <w:uiPriority w:val="99"/>
    <w:unhideWhenUsed/>
    <w:rsid w:val="00E423E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423E4"/>
  </w:style>
  <w:style w:type="paragraph" w:styleId="a8">
    <w:name w:val="footer"/>
    <w:basedOn w:val="a"/>
    <w:link w:val="a9"/>
    <w:uiPriority w:val="99"/>
    <w:unhideWhenUsed/>
    <w:rsid w:val="00E423E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423E4"/>
  </w:style>
  <w:style w:type="paragraph" w:styleId="aa">
    <w:name w:val="TOC Heading"/>
    <w:basedOn w:val="1"/>
    <w:next w:val="a"/>
    <w:uiPriority w:val="39"/>
    <w:unhideWhenUsed/>
    <w:qFormat/>
    <w:rsid w:val="005F7672"/>
    <w:pPr>
      <w:outlineLvl w:val="9"/>
    </w:pPr>
    <w:rPr>
      <w:lang w:eastAsia="ru-RU"/>
    </w:rPr>
  </w:style>
  <w:style w:type="paragraph" w:styleId="11">
    <w:name w:val="toc 1"/>
    <w:basedOn w:val="a"/>
    <w:next w:val="a"/>
    <w:autoRedefine/>
    <w:uiPriority w:val="39"/>
    <w:unhideWhenUsed/>
    <w:rsid w:val="005F7672"/>
    <w:pPr>
      <w:spacing w:after="100"/>
    </w:pPr>
  </w:style>
  <w:style w:type="character" w:customStyle="1" w:styleId="20">
    <w:name w:val="Заголовок 2 Знак"/>
    <w:basedOn w:val="a0"/>
    <w:link w:val="2"/>
    <w:uiPriority w:val="9"/>
    <w:rsid w:val="00F7330B"/>
    <w:rPr>
      <w:rFonts w:asciiTheme="majorHAnsi" w:eastAsiaTheme="majorEastAsia" w:hAnsiTheme="majorHAnsi" w:cstheme="majorBidi"/>
      <w:b/>
      <w:bCs/>
      <w:color w:val="4F81BD" w:themeColor="accent1"/>
      <w:sz w:val="26"/>
      <w:szCs w:val="26"/>
    </w:rPr>
  </w:style>
  <w:style w:type="character" w:styleId="ab">
    <w:name w:val="FollowedHyperlink"/>
    <w:basedOn w:val="a0"/>
    <w:uiPriority w:val="99"/>
    <w:semiHidden/>
    <w:unhideWhenUsed/>
    <w:rsid w:val="00F7330B"/>
    <w:rPr>
      <w:color w:val="800080" w:themeColor="followedHyperlink"/>
      <w:u w:val="single"/>
    </w:rPr>
  </w:style>
  <w:style w:type="paragraph" w:styleId="ac">
    <w:name w:val="List Paragraph"/>
    <w:basedOn w:val="a"/>
    <w:uiPriority w:val="34"/>
    <w:qFormat/>
    <w:rsid w:val="005445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7F7"/>
  </w:style>
  <w:style w:type="paragraph" w:styleId="1">
    <w:name w:val="heading 1"/>
    <w:basedOn w:val="a"/>
    <w:next w:val="a"/>
    <w:link w:val="10"/>
    <w:uiPriority w:val="9"/>
    <w:qFormat/>
    <w:rsid w:val="006F1E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7330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uiPriority w:val="99"/>
    <w:rsid w:val="007373F2"/>
    <w:pPr>
      <w:widowControl w:val="0"/>
      <w:autoSpaceDE w:val="0"/>
      <w:autoSpaceDN w:val="0"/>
      <w:adjustRightInd w:val="0"/>
      <w:spacing w:after="0" w:line="293" w:lineRule="exact"/>
      <w:jc w:val="center"/>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7373F2"/>
    <w:pPr>
      <w:widowControl w:val="0"/>
      <w:autoSpaceDE w:val="0"/>
      <w:autoSpaceDN w:val="0"/>
      <w:adjustRightInd w:val="0"/>
      <w:spacing w:after="0" w:line="262" w:lineRule="exact"/>
      <w:ind w:firstLine="197"/>
      <w:jc w:val="both"/>
    </w:pPr>
    <w:rPr>
      <w:rFonts w:ascii="Times New Roman" w:eastAsiaTheme="minorEastAsia" w:hAnsi="Times New Roman" w:cs="Times New Roman"/>
      <w:sz w:val="24"/>
      <w:szCs w:val="24"/>
      <w:lang w:eastAsia="ru-RU"/>
    </w:rPr>
  </w:style>
  <w:style w:type="character" w:customStyle="1" w:styleId="FontStyle24">
    <w:name w:val="Font Style24"/>
    <w:basedOn w:val="a0"/>
    <w:uiPriority w:val="99"/>
    <w:rsid w:val="007373F2"/>
    <w:rPr>
      <w:rFonts w:ascii="Times New Roman" w:hAnsi="Times New Roman" w:cs="Times New Roman"/>
      <w:b/>
      <w:bCs/>
      <w:i/>
      <w:iCs/>
      <w:sz w:val="20"/>
      <w:szCs w:val="20"/>
    </w:rPr>
  </w:style>
  <w:style w:type="character" w:customStyle="1" w:styleId="FontStyle25">
    <w:name w:val="Font Style25"/>
    <w:basedOn w:val="a0"/>
    <w:uiPriority w:val="99"/>
    <w:rsid w:val="007373F2"/>
    <w:rPr>
      <w:rFonts w:ascii="Times New Roman" w:hAnsi="Times New Roman" w:cs="Times New Roman"/>
      <w:sz w:val="20"/>
      <w:szCs w:val="20"/>
    </w:rPr>
  </w:style>
  <w:style w:type="character" w:customStyle="1" w:styleId="FontStyle27">
    <w:name w:val="Font Style27"/>
    <w:basedOn w:val="a0"/>
    <w:uiPriority w:val="99"/>
    <w:rsid w:val="007373F2"/>
    <w:rPr>
      <w:rFonts w:ascii="Times New Roman" w:hAnsi="Times New Roman" w:cs="Times New Roman"/>
      <w:b/>
      <w:bCs/>
      <w:sz w:val="20"/>
      <w:szCs w:val="20"/>
    </w:rPr>
  </w:style>
  <w:style w:type="character" w:customStyle="1" w:styleId="10">
    <w:name w:val="Заголовок 1 Знак"/>
    <w:basedOn w:val="a0"/>
    <w:link w:val="1"/>
    <w:uiPriority w:val="9"/>
    <w:rsid w:val="006F1EC3"/>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02BE5"/>
    <w:rPr>
      <w:color w:val="0000FF" w:themeColor="hyperlink"/>
      <w:u w:val="single"/>
    </w:rPr>
  </w:style>
  <w:style w:type="paragraph" w:styleId="a4">
    <w:name w:val="Balloon Text"/>
    <w:basedOn w:val="a"/>
    <w:link w:val="a5"/>
    <w:uiPriority w:val="99"/>
    <w:semiHidden/>
    <w:unhideWhenUsed/>
    <w:rsid w:val="007E1F4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E1F42"/>
    <w:rPr>
      <w:rFonts w:ascii="Tahoma" w:hAnsi="Tahoma" w:cs="Tahoma"/>
      <w:sz w:val="16"/>
      <w:szCs w:val="16"/>
    </w:rPr>
  </w:style>
  <w:style w:type="paragraph" w:styleId="a6">
    <w:name w:val="header"/>
    <w:basedOn w:val="a"/>
    <w:link w:val="a7"/>
    <w:uiPriority w:val="99"/>
    <w:unhideWhenUsed/>
    <w:rsid w:val="00E423E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423E4"/>
  </w:style>
  <w:style w:type="paragraph" w:styleId="a8">
    <w:name w:val="footer"/>
    <w:basedOn w:val="a"/>
    <w:link w:val="a9"/>
    <w:uiPriority w:val="99"/>
    <w:unhideWhenUsed/>
    <w:rsid w:val="00E423E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423E4"/>
  </w:style>
  <w:style w:type="paragraph" w:styleId="aa">
    <w:name w:val="TOC Heading"/>
    <w:basedOn w:val="1"/>
    <w:next w:val="a"/>
    <w:uiPriority w:val="39"/>
    <w:unhideWhenUsed/>
    <w:qFormat/>
    <w:rsid w:val="005F7672"/>
    <w:pPr>
      <w:outlineLvl w:val="9"/>
    </w:pPr>
    <w:rPr>
      <w:lang w:eastAsia="ru-RU"/>
    </w:rPr>
  </w:style>
  <w:style w:type="paragraph" w:styleId="11">
    <w:name w:val="toc 1"/>
    <w:basedOn w:val="a"/>
    <w:next w:val="a"/>
    <w:autoRedefine/>
    <w:uiPriority w:val="39"/>
    <w:unhideWhenUsed/>
    <w:rsid w:val="005F7672"/>
    <w:pPr>
      <w:spacing w:after="100"/>
    </w:pPr>
  </w:style>
  <w:style w:type="character" w:customStyle="1" w:styleId="20">
    <w:name w:val="Заголовок 2 Знак"/>
    <w:basedOn w:val="a0"/>
    <w:link w:val="2"/>
    <w:uiPriority w:val="9"/>
    <w:rsid w:val="00F7330B"/>
    <w:rPr>
      <w:rFonts w:asciiTheme="majorHAnsi" w:eastAsiaTheme="majorEastAsia" w:hAnsiTheme="majorHAnsi" w:cstheme="majorBidi"/>
      <w:b/>
      <w:bCs/>
      <w:color w:val="4F81BD" w:themeColor="accent1"/>
      <w:sz w:val="26"/>
      <w:szCs w:val="26"/>
    </w:rPr>
  </w:style>
  <w:style w:type="character" w:styleId="ab">
    <w:name w:val="FollowedHyperlink"/>
    <w:basedOn w:val="a0"/>
    <w:uiPriority w:val="99"/>
    <w:semiHidden/>
    <w:unhideWhenUsed/>
    <w:rsid w:val="00F7330B"/>
    <w:rPr>
      <w:color w:val="800080" w:themeColor="followedHyperlink"/>
      <w:u w:val="single"/>
    </w:rPr>
  </w:style>
  <w:style w:type="paragraph" w:styleId="ac">
    <w:name w:val="List Paragraph"/>
    <w:basedOn w:val="a"/>
    <w:uiPriority w:val="34"/>
    <w:qFormat/>
    <w:rsid w:val="005445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88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96380-C5BF-41B4-AF75-2EE86BDB0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16</Pages>
  <Words>3313</Words>
  <Characters>18887</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Януська</dc:creator>
  <cp:keywords/>
  <dc:description/>
  <cp:lastModifiedBy>Януська</cp:lastModifiedBy>
  <cp:revision>16</cp:revision>
  <cp:lastPrinted>2015-09-04T11:48:00Z</cp:lastPrinted>
  <dcterms:created xsi:type="dcterms:W3CDTF">2015-06-13T12:34:00Z</dcterms:created>
  <dcterms:modified xsi:type="dcterms:W3CDTF">2015-10-11T15:21:00Z</dcterms:modified>
</cp:coreProperties>
</file>