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EFE" w:rsidRDefault="00891EFE" w:rsidP="00556C63">
      <w:pPr>
        <w:widowControl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891EFE" w:rsidRDefault="00891EFE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5718E" w:rsidRPr="00321709" w:rsidRDefault="0065718E" w:rsidP="00321709">
      <w:pPr>
        <w:pStyle w:val="11"/>
        <w:tabs>
          <w:tab w:val="right" w:leader="dot" w:pos="9628"/>
        </w:tabs>
        <w:spacing w:after="0" w:line="360" w:lineRule="auto"/>
        <w:jc w:val="both"/>
        <w:rPr>
          <w:noProof/>
          <w:sz w:val="28"/>
          <w:szCs w:val="28"/>
        </w:rPr>
      </w:pPr>
      <w:r w:rsidRPr="00321709">
        <w:rPr>
          <w:sz w:val="28"/>
          <w:szCs w:val="28"/>
        </w:rPr>
        <w:fldChar w:fldCharType="begin"/>
      </w:r>
      <w:r w:rsidRPr="00321709">
        <w:rPr>
          <w:sz w:val="28"/>
          <w:szCs w:val="28"/>
        </w:rPr>
        <w:instrText xml:space="preserve"> TOC \o "1-3" \h \z \u </w:instrText>
      </w:r>
      <w:r w:rsidRPr="00321709">
        <w:rPr>
          <w:sz w:val="28"/>
          <w:szCs w:val="28"/>
        </w:rPr>
        <w:fldChar w:fldCharType="separate"/>
      </w:r>
      <w:hyperlink w:anchor="_Toc419121142" w:history="1">
        <w:r w:rsidRPr="00321709">
          <w:rPr>
            <w:rStyle w:val="ab"/>
            <w:noProof/>
            <w:sz w:val="28"/>
            <w:szCs w:val="28"/>
          </w:rPr>
          <w:t>1 Оценка эффективно</w:t>
        </w:r>
        <w:r w:rsidRPr="00321709">
          <w:rPr>
            <w:rStyle w:val="ab"/>
            <w:noProof/>
            <w:sz w:val="28"/>
            <w:szCs w:val="28"/>
          </w:rPr>
          <w:t>с</w:t>
        </w:r>
        <w:r w:rsidRPr="00321709">
          <w:rPr>
            <w:rStyle w:val="ab"/>
            <w:noProof/>
            <w:sz w:val="28"/>
            <w:szCs w:val="28"/>
          </w:rPr>
          <w:t>ти системы корпоративного финансового контроля</w:t>
        </w:r>
        <w:r w:rsidRPr="00321709">
          <w:rPr>
            <w:noProof/>
            <w:webHidden/>
            <w:sz w:val="28"/>
            <w:szCs w:val="28"/>
          </w:rPr>
          <w:tab/>
        </w:r>
        <w:r w:rsidRPr="00321709">
          <w:rPr>
            <w:noProof/>
            <w:webHidden/>
            <w:sz w:val="28"/>
            <w:szCs w:val="28"/>
          </w:rPr>
          <w:fldChar w:fldCharType="begin"/>
        </w:r>
        <w:r w:rsidRPr="00321709">
          <w:rPr>
            <w:noProof/>
            <w:webHidden/>
            <w:sz w:val="28"/>
            <w:szCs w:val="28"/>
          </w:rPr>
          <w:instrText xml:space="preserve"> PAGEREF _Toc419121142 \h </w:instrText>
        </w:r>
        <w:r w:rsidRPr="00321709">
          <w:rPr>
            <w:noProof/>
            <w:webHidden/>
            <w:sz w:val="28"/>
            <w:szCs w:val="28"/>
          </w:rPr>
        </w:r>
        <w:r w:rsidRPr="00321709">
          <w:rPr>
            <w:noProof/>
            <w:webHidden/>
            <w:sz w:val="28"/>
            <w:szCs w:val="28"/>
          </w:rPr>
          <w:fldChar w:fldCharType="separate"/>
        </w:r>
        <w:r w:rsidR="00321709" w:rsidRPr="00321709">
          <w:rPr>
            <w:noProof/>
            <w:webHidden/>
            <w:sz w:val="28"/>
            <w:szCs w:val="28"/>
          </w:rPr>
          <w:t>3</w:t>
        </w:r>
        <w:r w:rsidRPr="00321709">
          <w:rPr>
            <w:noProof/>
            <w:webHidden/>
            <w:sz w:val="28"/>
            <w:szCs w:val="28"/>
          </w:rPr>
          <w:fldChar w:fldCharType="end"/>
        </w:r>
      </w:hyperlink>
    </w:p>
    <w:p w:rsidR="0065718E" w:rsidRPr="00321709" w:rsidRDefault="0065718E" w:rsidP="00321709">
      <w:pPr>
        <w:pStyle w:val="11"/>
        <w:tabs>
          <w:tab w:val="right" w:leader="dot" w:pos="9628"/>
        </w:tabs>
        <w:spacing w:after="0" w:line="360" w:lineRule="auto"/>
        <w:jc w:val="both"/>
        <w:rPr>
          <w:noProof/>
          <w:sz w:val="28"/>
          <w:szCs w:val="28"/>
        </w:rPr>
      </w:pPr>
      <w:hyperlink w:anchor="_Toc419121143" w:history="1">
        <w:r w:rsidRPr="00321709">
          <w:rPr>
            <w:rStyle w:val="ab"/>
            <w:noProof/>
            <w:sz w:val="28"/>
            <w:szCs w:val="28"/>
          </w:rPr>
          <w:t xml:space="preserve">2 Нормативное и правое регулирование </w:t>
        </w:r>
        <w:r w:rsidR="00321709">
          <w:rPr>
            <w:rStyle w:val="ab"/>
            <w:noProof/>
            <w:sz w:val="28"/>
            <w:szCs w:val="28"/>
          </w:rPr>
          <w:t xml:space="preserve"> </w:t>
        </w:r>
        <w:r w:rsidRPr="00321709">
          <w:rPr>
            <w:rStyle w:val="ab"/>
            <w:noProof/>
            <w:sz w:val="28"/>
            <w:szCs w:val="28"/>
          </w:rPr>
          <w:t>корпоративного</w:t>
        </w:r>
        <w:r w:rsidR="00321709">
          <w:rPr>
            <w:rStyle w:val="ab"/>
            <w:noProof/>
            <w:sz w:val="28"/>
            <w:szCs w:val="28"/>
          </w:rPr>
          <w:t xml:space="preserve"> </w:t>
        </w:r>
        <w:r w:rsidRPr="00321709">
          <w:rPr>
            <w:rStyle w:val="ab"/>
            <w:noProof/>
            <w:sz w:val="28"/>
            <w:szCs w:val="28"/>
          </w:rPr>
          <w:t xml:space="preserve"> финансового контроля</w:t>
        </w:r>
        <w:r w:rsidRPr="00321709">
          <w:rPr>
            <w:noProof/>
            <w:webHidden/>
            <w:sz w:val="28"/>
            <w:szCs w:val="28"/>
          </w:rPr>
          <w:tab/>
        </w:r>
        <w:r w:rsidRPr="00321709">
          <w:rPr>
            <w:noProof/>
            <w:webHidden/>
            <w:sz w:val="28"/>
            <w:szCs w:val="28"/>
          </w:rPr>
          <w:fldChar w:fldCharType="begin"/>
        </w:r>
        <w:r w:rsidRPr="00321709">
          <w:rPr>
            <w:noProof/>
            <w:webHidden/>
            <w:sz w:val="28"/>
            <w:szCs w:val="28"/>
          </w:rPr>
          <w:instrText xml:space="preserve"> PAGEREF _Toc419121143 \h </w:instrText>
        </w:r>
        <w:r w:rsidRPr="00321709">
          <w:rPr>
            <w:noProof/>
            <w:webHidden/>
            <w:sz w:val="28"/>
            <w:szCs w:val="28"/>
          </w:rPr>
        </w:r>
        <w:r w:rsidRPr="00321709">
          <w:rPr>
            <w:noProof/>
            <w:webHidden/>
            <w:sz w:val="28"/>
            <w:szCs w:val="28"/>
          </w:rPr>
          <w:fldChar w:fldCharType="separate"/>
        </w:r>
        <w:r w:rsidR="00321709" w:rsidRPr="00321709">
          <w:rPr>
            <w:noProof/>
            <w:webHidden/>
            <w:sz w:val="28"/>
            <w:szCs w:val="28"/>
          </w:rPr>
          <w:t>9</w:t>
        </w:r>
        <w:r w:rsidRPr="00321709">
          <w:rPr>
            <w:noProof/>
            <w:webHidden/>
            <w:sz w:val="28"/>
            <w:szCs w:val="28"/>
          </w:rPr>
          <w:fldChar w:fldCharType="end"/>
        </w:r>
      </w:hyperlink>
    </w:p>
    <w:p w:rsidR="0065718E" w:rsidRPr="00321709" w:rsidRDefault="0065718E" w:rsidP="00321709">
      <w:pPr>
        <w:pStyle w:val="11"/>
        <w:tabs>
          <w:tab w:val="right" w:leader="dot" w:pos="9628"/>
        </w:tabs>
        <w:spacing w:after="0" w:line="360" w:lineRule="auto"/>
        <w:jc w:val="both"/>
        <w:rPr>
          <w:noProof/>
          <w:sz w:val="28"/>
          <w:szCs w:val="28"/>
        </w:rPr>
      </w:pPr>
      <w:hyperlink w:anchor="_Toc419121144" w:history="1">
        <w:r w:rsidRPr="00321709">
          <w:rPr>
            <w:rStyle w:val="ab"/>
            <w:noProof/>
            <w:sz w:val="28"/>
            <w:szCs w:val="28"/>
          </w:rPr>
          <w:t>3 Ситуационная задача</w:t>
        </w:r>
        <w:r w:rsidRPr="00321709">
          <w:rPr>
            <w:noProof/>
            <w:webHidden/>
            <w:sz w:val="28"/>
            <w:szCs w:val="28"/>
          </w:rPr>
          <w:tab/>
        </w:r>
        <w:r w:rsidRPr="00321709">
          <w:rPr>
            <w:noProof/>
            <w:webHidden/>
            <w:sz w:val="28"/>
            <w:szCs w:val="28"/>
          </w:rPr>
          <w:fldChar w:fldCharType="begin"/>
        </w:r>
        <w:r w:rsidRPr="00321709">
          <w:rPr>
            <w:noProof/>
            <w:webHidden/>
            <w:sz w:val="28"/>
            <w:szCs w:val="28"/>
          </w:rPr>
          <w:instrText xml:space="preserve"> PAGEREF _Toc419121144 \h </w:instrText>
        </w:r>
        <w:r w:rsidRPr="00321709">
          <w:rPr>
            <w:noProof/>
            <w:webHidden/>
            <w:sz w:val="28"/>
            <w:szCs w:val="28"/>
          </w:rPr>
        </w:r>
        <w:r w:rsidRPr="00321709">
          <w:rPr>
            <w:noProof/>
            <w:webHidden/>
            <w:sz w:val="28"/>
            <w:szCs w:val="28"/>
          </w:rPr>
          <w:fldChar w:fldCharType="separate"/>
        </w:r>
        <w:r w:rsidR="00321709" w:rsidRPr="00321709">
          <w:rPr>
            <w:noProof/>
            <w:webHidden/>
            <w:sz w:val="28"/>
            <w:szCs w:val="28"/>
          </w:rPr>
          <w:t>15</w:t>
        </w:r>
        <w:r w:rsidRPr="00321709">
          <w:rPr>
            <w:noProof/>
            <w:webHidden/>
            <w:sz w:val="28"/>
            <w:szCs w:val="28"/>
          </w:rPr>
          <w:fldChar w:fldCharType="end"/>
        </w:r>
      </w:hyperlink>
    </w:p>
    <w:p w:rsidR="0065718E" w:rsidRPr="00321709" w:rsidRDefault="0065718E" w:rsidP="00321709">
      <w:pPr>
        <w:pStyle w:val="11"/>
        <w:tabs>
          <w:tab w:val="right" w:leader="dot" w:pos="9628"/>
        </w:tabs>
        <w:spacing w:after="0" w:line="360" w:lineRule="auto"/>
        <w:jc w:val="both"/>
        <w:rPr>
          <w:noProof/>
          <w:sz w:val="28"/>
          <w:szCs w:val="28"/>
        </w:rPr>
      </w:pPr>
      <w:hyperlink w:anchor="_Toc419121145" w:history="1">
        <w:r w:rsidRPr="00321709">
          <w:rPr>
            <w:rStyle w:val="ab"/>
            <w:noProof/>
            <w:sz w:val="28"/>
            <w:szCs w:val="28"/>
          </w:rPr>
          <w:t>Список ис</w:t>
        </w:r>
        <w:r w:rsidRPr="00321709">
          <w:rPr>
            <w:rStyle w:val="ab"/>
            <w:noProof/>
            <w:sz w:val="28"/>
            <w:szCs w:val="28"/>
          </w:rPr>
          <w:t>п</w:t>
        </w:r>
        <w:r w:rsidRPr="00321709">
          <w:rPr>
            <w:rStyle w:val="ab"/>
            <w:noProof/>
            <w:sz w:val="28"/>
            <w:szCs w:val="28"/>
          </w:rPr>
          <w:t>о</w:t>
        </w:r>
        <w:r w:rsidRPr="00321709">
          <w:rPr>
            <w:rStyle w:val="ab"/>
            <w:noProof/>
            <w:sz w:val="28"/>
            <w:szCs w:val="28"/>
          </w:rPr>
          <w:t>л</w:t>
        </w:r>
        <w:r w:rsidRPr="00321709">
          <w:rPr>
            <w:rStyle w:val="ab"/>
            <w:noProof/>
            <w:sz w:val="28"/>
            <w:szCs w:val="28"/>
          </w:rPr>
          <w:t>ьзованных источников</w:t>
        </w:r>
        <w:r w:rsidRPr="00321709">
          <w:rPr>
            <w:noProof/>
            <w:webHidden/>
            <w:sz w:val="28"/>
            <w:szCs w:val="28"/>
          </w:rPr>
          <w:tab/>
        </w:r>
        <w:r w:rsidRPr="00321709">
          <w:rPr>
            <w:noProof/>
            <w:webHidden/>
            <w:sz w:val="28"/>
            <w:szCs w:val="28"/>
          </w:rPr>
          <w:fldChar w:fldCharType="begin"/>
        </w:r>
        <w:r w:rsidRPr="00321709">
          <w:rPr>
            <w:noProof/>
            <w:webHidden/>
            <w:sz w:val="28"/>
            <w:szCs w:val="28"/>
          </w:rPr>
          <w:instrText xml:space="preserve"> PAGEREF _Toc419121145 \h </w:instrText>
        </w:r>
        <w:r w:rsidRPr="00321709">
          <w:rPr>
            <w:noProof/>
            <w:webHidden/>
            <w:sz w:val="28"/>
            <w:szCs w:val="28"/>
          </w:rPr>
        </w:r>
        <w:r w:rsidRPr="00321709">
          <w:rPr>
            <w:noProof/>
            <w:webHidden/>
            <w:sz w:val="28"/>
            <w:szCs w:val="28"/>
          </w:rPr>
          <w:fldChar w:fldCharType="separate"/>
        </w:r>
        <w:r w:rsidR="00321709" w:rsidRPr="00321709">
          <w:rPr>
            <w:noProof/>
            <w:webHidden/>
            <w:sz w:val="28"/>
            <w:szCs w:val="28"/>
          </w:rPr>
          <w:t>17</w:t>
        </w:r>
        <w:r w:rsidRPr="00321709">
          <w:rPr>
            <w:noProof/>
            <w:webHidden/>
            <w:sz w:val="28"/>
            <w:szCs w:val="28"/>
          </w:rPr>
          <w:fldChar w:fldCharType="end"/>
        </w:r>
      </w:hyperlink>
    </w:p>
    <w:p w:rsidR="0065718E" w:rsidRDefault="0065718E" w:rsidP="0032170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21709">
        <w:rPr>
          <w:sz w:val="28"/>
          <w:szCs w:val="28"/>
        </w:rPr>
        <w:fldChar w:fldCharType="end"/>
      </w:r>
    </w:p>
    <w:p w:rsidR="0065718E" w:rsidRDefault="0065718E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891EFE" w:rsidRDefault="00891EFE" w:rsidP="00556C63">
      <w:pPr>
        <w:widowControl w:val="0"/>
        <w:spacing w:after="200" w:line="276" w:lineRule="auto"/>
        <w:rPr>
          <w:bCs/>
          <w:kern w:val="32"/>
          <w:sz w:val="28"/>
          <w:szCs w:val="28"/>
        </w:rPr>
      </w:pPr>
      <w:r>
        <w:br w:type="page"/>
      </w:r>
    </w:p>
    <w:p w:rsidR="00891EFE" w:rsidRPr="00891EFE" w:rsidRDefault="00891EFE" w:rsidP="00556C63">
      <w:pPr>
        <w:pStyle w:val="a3"/>
        <w:widowControl w:val="0"/>
      </w:pPr>
      <w:bookmarkStart w:id="0" w:name="_Toc419121142"/>
      <w:r>
        <w:lastRenderedPageBreak/>
        <w:t>1</w:t>
      </w:r>
      <w:r w:rsidR="00556C63">
        <w:t xml:space="preserve"> </w:t>
      </w:r>
      <w:r w:rsidRPr="00891EFE">
        <w:t>Оценка</w:t>
      </w:r>
      <w:r w:rsidR="00556C63">
        <w:t xml:space="preserve"> </w:t>
      </w:r>
      <w:r w:rsidRPr="00891EFE">
        <w:t>эффективности</w:t>
      </w:r>
      <w:r w:rsidR="00556C63">
        <w:t xml:space="preserve"> </w:t>
      </w:r>
      <w:r w:rsidRPr="00891EFE">
        <w:t>системы</w:t>
      </w:r>
      <w:r w:rsidR="00556C63">
        <w:t xml:space="preserve"> </w:t>
      </w:r>
      <w:r w:rsidRPr="00891EFE">
        <w:t>корпоративного</w:t>
      </w:r>
      <w:r w:rsidR="00556C63">
        <w:t xml:space="preserve"> </w:t>
      </w:r>
      <w:r w:rsidRPr="00891EFE">
        <w:t>финансового</w:t>
      </w:r>
      <w:r w:rsidR="00556C63">
        <w:t xml:space="preserve"> </w:t>
      </w:r>
      <w:r w:rsidRPr="00891EFE">
        <w:t>контроля</w:t>
      </w:r>
      <w:bookmarkEnd w:id="0"/>
    </w:p>
    <w:p w:rsidR="00891EFE" w:rsidRDefault="00891EFE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891EFE" w:rsidRPr="00891EFE" w:rsidRDefault="00891EFE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91EFE">
        <w:rPr>
          <w:sz w:val="28"/>
          <w:szCs w:val="28"/>
        </w:rPr>
        <w:t>Контроль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учет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являются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взаимозависимыми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взаимодополняющими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инструментами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управления.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этом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эффективность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управленческого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учета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многом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определяется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надежностью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системы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внутреннего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контроля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организации.</w:t>
      </w:r>
    </w:p>
    <w:p w:rsidR="00891EFE" w:rsidRPr="00891EFE" w:rsidRDefault="00891EFE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91EFE">
        <w:rPr>
          <w:sz w:val="28"/>
          <w:szCs w:val="28"/>
        </w:rPr>
        <w:t>С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1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января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2013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г.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вступил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силу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Федеральный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закон</w:t>
      </w:r>
      <w:r w:rsidR="00556C6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891EFE">
        <w:rPr>
          <w:sz w:val="28"/>
          <w:szCs w:val="28"/>
        </w:rPr>
        <w:t>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бухгалтерском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учете</w:t>
      </w:r>
      <w:r>
        <w:rPr>
          <w:sz w:val="28"/>
          <w:szCs w:val="28"/>
        </w:rPr>
        <w:t>»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от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6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декабря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2011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г.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(далее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Закон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№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402-ФЗ).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Согласно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ст.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19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Закона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№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402-ФЗ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экономические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субъекты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обязаны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организовать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осуществлять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внутренний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контроль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совершаемых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фактов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хозяйственной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жизни</w:t>
      </w:r>
      <w:r w:rsidR="00321709">
        <w:rPr>
          <w:sz w:val="28"/>
          <w:szCs w:val="28"/>
        </w:rPr>
        <w:t xml:space="preserve"> </w:t>
      </w:r>
      <w:r w:rsidR="00321709" w:rsidRPr="00321709">
        <w:rPr>
          <w:sz w:val="28"/>
          <w:szCs w:val="28"/>
        </w:rPr>
        <w:t>[1]</w:t>
      </w:r>
      <w:r w:rsidRPr="00891EFE">
        <w:rPr>
          <w:sz w:val="28"/>
          <w:szCs w:val="28"/>
        </w:rPr>
        <w:t>.</w:t>
      </w:r>
    </w:p>
    <w:p w:rsidR="00891EFE" w:rsidRPr="00891EFE" w:rsidRDefault="00891EFE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91EFE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свою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очередь,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контроль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позволяет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менеджменту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организации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получить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информацию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реальном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положении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объекта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управления,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оценить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качество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результатов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принятых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решений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внести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необходимые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корректировки.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Определение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СВК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также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приведено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федеральном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правиле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(стандарте)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аудиторской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деятельности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№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8.</w:t>
      </w:r>
    </w:p>
    <w:p w:rsidR="00891EFE" w:rsidRPr="00891EFE" w:rsidRDefault="00891EFE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91EFE">
        <w:rPr>
          <w:sz w:val="28"/>
          <w:szCs w:val="28"/>
        </w:rPr>
        <w:t>Под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СВК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понимается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совокупность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процедур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мероприятий,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разработанных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утвержденных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руководством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организации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целью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предотвращения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ошибок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недобросовестных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действий,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формирования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условий,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способствующих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достижению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запланированных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целей,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предотвращению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кризисных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явлений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повышению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эффективности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финансово-хозяйственной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деятельности.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Организация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системы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внутреннего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контроля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ее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функционирование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направлены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устранение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каких-либо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рисков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хозяйственной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деятельности,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которые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угрожают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достижению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стратегических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целей.</w:t>
      </w:r>
    </w:p>
    <w:p w:rsidR="00891EFE" w:rsidRPr="00891EFE" w:rsidRDefault="00891EFE" w:rsidP="00556C63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891EFE">
        <w:rPr>
          <w:sz w:val="28"/>
          <w:szCs w:val="28"/>
        </w:rPr>
        <w:t>К</w:t>
      </w:r>
      <w:r w:rsidR="00556C63">
        <w:rPr>
          <w:rFonts w:eastAsiaTheme="majorEastAsia"/>
          <w:sz w:val="28"/>
          <w:szCs w:val="28"/>
        </w:rPr>
        <w:t xml:space="preserve"> </w:t>
      </w:r>
      <w:r w:rsidRPr="00891EFE">
        <w:rPr>
          <w:sz w:val="28"/>
          <w:szCs w:val="28"/>
        </w:rPr>
        <w:t>основным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функциям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внутреннего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контроля</w:t>
      </w:r>
      <w:r w:rsidR="00556C63">
        <w:rPr>
          <w:rFonts w:eastAsiaTheme="majorEastAsia"/>
          <w:sz w:val="28"/>
          <w:szCs w:val="28"/>
        </w:rPr>
        <w:t xml:space="preserve"> </w:t>
      </w:r>
      <w:r w:rsidRPr="00891EFE">
        <w:rPr>
          <w:sz w:val="28"/>
          <w:szCs w:val="28"/>
        </w:rPr>
        <w:t>можно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отнести:</w:t>
      </w:r>
    </w:p>
    <w:p w:rsidR="00891EFE" w:rsidRPr="00891EFE" w:rsidRDefault="00891EFE" w:rsidP="00556C63">
      <w:pPr>
        <w:pStyle w:val="a4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91EFE">
        <w:rPr>
          <w:sz w:val="28"/>
          <w:szCs w:val="28"/>
        </w:rPr>
        <w:t>повышение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эффективности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системы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управления;</w:t>
      </w:r>
    </w:p>
    <w:p w:rsidR="00891EFE" w:rsidRPr="00891EFE" w:rsidRDefault="00891EFE" w:rsidP="00556C63">
      <w:pPr>
        <w:pStyle w:val="a4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91EFE">
        <w:rPr>
          <w:sz w:val="28"/>
          <w:szCs w:val="28"/>
        </w:rPr>
        <w:t>обеспечение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сохранности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активов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организации;</w:t>
      </w:r>
    </w:p>
    <w:p w:rsidR="00891EFE" w:rsidRPr="00891EFE" w:rsidRDefault="00891EFE" w:rsidP="00556C63">
      <w:pPr>
        <w:pStyle w:val="a4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91EFE">
        <w:rPr>
          <w:sz w:val="28"/>
          <w:szCs w:val="28"/>
        </w:rPr>
        <w:t>повышение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эффективности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качества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бизнес-процессов;</w:t>
      </w:r>
    </w:p>
    <w:p w:rsidR="00891EFE" w:rsidRPr="00891EFE" w:rsidRDefault="00891EFE" w:rsidP="00556C63">
      <w:pPr>
        <w:pStyle w:val="a4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91EFE">
        <w:rPr>
          <w:sz w:val="28"/>
          <w:szCs w:val="28"/>
        </w:rPr>
        <w:t>оперативное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выявление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устранение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фактов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недобросовестных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действий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ошибок;</w:t>
      </w:r>
    </w:p>
    <w:p w:rsidR="00891EFE" w:rsidRPr="00891EFE" w:rsidRDefault="00891EFE" w:rsidP="00556C63">
      <w:pPr>
        <w:pStyle w:val="a4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91EFE">
        <w:rPr>
          <w:sz w:val="28"/>
          <w:szCs w:val="28"/>
        </w:rPr>
        <w:lastRenderedPageBreak/>
        <w:t>выявление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управление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рисками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организации;</w:t>
      </w:r>
    </w:p>
    <w:p w:rsidR="00891EFE" w:rsidRPr="00891EFE" w:rsidRDefault="00891EFE" w:rsidP="00556C63">
      <w:pPr>
        <w:pStyle w:val="a4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91EFE">
        <w:rPr>
          <w:sz w:val="28"/>
          <w:szCs w:val="28"/>
        </w:rPr>
        <w:t>формирование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достоверной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финансовой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информации,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позволяющей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ее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основе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всем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группам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пользователям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принимать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рациональные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управленческие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экономические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решения.</w:t>
      </w:r>
    </w:p>
    <w:p w:rsidR="00891EFE" w:rsidRPr="00891EFE" w:rsidRDefault="00891EFE" w:rsidP="00556C63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891EFE">
        <w:rPr>
          <w:sz w:val="28"/>
          <w:szCs w:val="28"/>
        </w:rPr>
        <w:t>Элементами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системы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внутреннего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контроля</w:t>
      </w:r>
      <w:r w:rsidR="00556C63">
        <w:rPr>
          <w:rFonts w:eastAsiaTheme="majorEastAsia"/>
          <w:sz w:val="28"/>
          <w:szCs w:val="28"/>
        </w:rPr>
        <w:t xml:space="preserve"> </w:t>
      </w:r>
      <w:r w:rsidRPr="00891EFE">
        <w:rPr>
          <w:sz w:val="28"/>
          <w:szCs w:val="28"/>
        </w:rPr>
        <w:t>являются:</w:t>
      </w:r>
    </w:p>
    <w:p w:rsidR="00891EFE" w:rsidRPr="00891EFE" w:rsidRDefault="00891EFE" w:rsidP="00556C63">
      <w:pPr>
        <w:pStyle w:val="a4"/>
        <w:widowControl w:val="0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91EFE">
        <w:rPr>
          <w:sz w:val="28"/>
          <w:szCs w:val="28"/>
        </w:rPr>
        <w:t>контрольная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среда;</w:t>
      </w:r>
    </w:p>
    <w:p w:rsidR="00891EFE" w:rsidRPr="00891EFE" w:rsidRDefault="00891EFE" w:rsidP="00556C63">
      <w:pPr>
        <w:pStyle w:val="a4"/>
        <w:widowControl w:val="0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91EFE">
        <w:rPr>
          <w:sz w:val="28"/>
          <w:szCs w:val="28"/>
        </w:rPr>
        <w:t>процесс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оценки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рисков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сотрудниками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самой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организации;</w:t>
      </w:r>
    </w:p>
    <w:p w:rsidR="00891EFE" w:rsidRPr="00891EFE" w:rsidRDefault="00891EFE" w:rsidP="00556C63">
      <w:pPr>
        <w:pStyle w:val="a4"/>
        <w:widowControl w:val="0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91EFE">
        <w:rPr>
          <w:sz w:val="28"/>
          <w:szCs w:val="28"/>
        </w:rPr>
        <w:t>информационная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система;</w:t>
      </w:r>
    </w:p>
    <w:p w:rsidR="00891EFE" w:rsidRPr="00891EFE" w:rsidRDefault="00891EFE" w:rsidP="00556C63">
      <w:pPr>
        <w:pStyle w:val="a4"/>
        <w:widowControl w:val="0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91EFE">
        <w:rPr>
          <w:sz w:val="28"/>
          <w:szCs w:val="28"/>
        </w:rPr>
        <w:t>контрольные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действия;</w:t>
      </w:r>
    </w:p>
    <w:p w:rsidR="00891EFE" w:rsidRPr="00891EFE" w:rsidRDefault="00891EFE" w:rsidP="00556C63">
      <w:pPr>
        <w:pStyle w:val="a4"/>
        <w:widowControl w:val="0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91EFE">
        <w:rPr>
          <w:sz w:val="28"/>
          <w:szCs w:val="28"/>
        </w:rPr>
        <w:t>мониторинг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средств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контроля</w:t>
      </w:r>
      <w:r w:rsidR="00321709">
        <w:rPr>
          <w:sz w:val="28"/>
          <w:szCs w:val="28"/>
          <w:lang w:val="en-US"/>
        </w:rPr>
        <w:t xml:space="preserve"> </w:t>
      </w:r>
      <w:r w:rsidR="00321709" w:rsidRPr="00321709">
        <w:rPr>
          <w:sz w:val="28"/>
          <w:szCs w:val="28"/>
        </w:rPr>
        <w:t>[</w:t>
      </w:r>
      <w:r w:rsidR="00321709">
        <w:rPr>
          <w:sz w:val="28"/>
          <w:szCs w:val="28"/>
          <w:lang w:val="en-US"/>
        </w:rPr>
        <w:t>6</w:t>
      </w:r>
      <w:r w:rsidR="00321709" w:rsidRPr="00321709">
        <w:rPr>
          <w:sz w:val="28"/>
          <w:szCs w:val="28"/>
        </w:rPr>
        <w:t>]</w:t>
      </w:r>
      <w:r w:rsidRPr="00891EFE">
        <w:rPr>
          <w:sz w:val="28"/>
          <w:szCs w:val="28"/>
        </w:rPr>
        <w:t>.</w:t>
      </w:r>
    </w:p>
    <w:p w:rsidR="00891EFE" w:rsidRPr="00891EFE" w:rsidRDefault="00891EFE" w:rsidP="00556C63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891EFE">
        <w:rPr>
          <w:sz w:val="28"/>
          <w:szCs w:val="28"/>
        </w:rPr>
        <w:t>Роль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системы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внутреннего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контроля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возросла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после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череды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скандальных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банкротств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крупнейших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мировых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корпораций,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среди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которых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энергетическая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компания</w:t>
      </w:r>
      <w:r w:rsidR="00556C6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891EFE">
        <w:rPr>
          <w:sz w:val="28"/>
          <w:szCs w:val="28"/>
        </w:rPr>
        <w:t>Энрон</w:t>
      </w:r>
      <w:r>
        <w:rPr>
          <w:sz w:val="28"/>
          <w:szCs w:val="28"/>
        </w:rPr>
        <w:t>»</w:t>
      </w:r>
      <w:r w:rsidRPr="00891EFE">
        <w:rPr>
          <w:sz w:val="28"/>
          <w:szCs w:val="28"/>
        </w:rPr>
        <w:t>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прекратившая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свое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существование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2001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г.,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несмотря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то,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что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аудиторские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заключения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обанкротившейся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корпорации</w:t>
      </w:r>
      <w:r w:rsidR="00556C6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891EFE">
        <w:rPr>
          <w:sz w:val="28"/>
          <w:szCs w:val="28"/>
        </w:rPr>
        <w:t>Энрон</w:t>
      </w:r>
      <w:r>
        <w:rPr>
          <w:sz w:val="28"/>
          <w:szCs w:val="28"/>
        </w:rPr>
        <w:t>»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были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безоговорочно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положительными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за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все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периоды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проверок.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сожалению,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данный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случай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единственный.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связи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этим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были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приняты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ответные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меры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борьбе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корпоративными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недобросовестными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действиями.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2001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г.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США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был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принят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Закон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Сарбейнса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–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Оксли,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согласно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которому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значительно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повышалась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ответственность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руководителей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представителей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собственников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за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создание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эффективной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системы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внутреннего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контроля,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позволяющей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предотвратить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факты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недобросовестных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действий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усилить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контроль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за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формированием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достоверной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финансовой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отчетности.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Закон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устанавливал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дополнительные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требования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подготовке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корпоративной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отчетности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отношении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только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менеджмента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представителей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собственников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организаций,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внешних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аудиторов.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Позднее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американская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Комиссия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ценным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бумагам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биржам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(SEC)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получила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большие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полномочия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контролю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за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деятельностью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аудиторских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организаций.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Данный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закон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затронул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неамериканские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организации,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акции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которых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обращаются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американском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фондовом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рынке.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События,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связанные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банкротством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крупнейшей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корпорации</w:t>
      </w:r>
      <w:r w:rsidR="00556C6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891EFE">
        <w:rPr>
          <w:sz w:val="28"/>
          <w:szCs w:val="28"/>
        </w:rPr>
        <w:t>Энрон</w:t>
      </w:r>
      <w:r>
        <w:rPr>
          <w:sz w:val="28"/>
          <w:szCs w:val="28"/>
        </w:rPr>
        <w:t>»</w:t>
      </w:r>
      <w:r w:rsidRPr="00891EFE">
        <w:rPr>
          <w:sz w:val="28"/>
          <w:szCs w:val="28"/>
        </w:rPr>
        <w:t>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показали,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что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внутренний,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внешний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аудит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полной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мере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lastRenderedPageBreak/>
        <w:t>может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защитить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бизнес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от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недобросовестных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действий,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пользователей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отчетности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–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от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негативных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последствий,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связанных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недостоверным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отражением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данных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финансовой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отчетности.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связи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этим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были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пересмотрены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принципы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работы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служб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внутренних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аудиторов</w:t>
      </w:r>
      <w:r w:rsidR="00321709" w:rsidRPr="00321709">
        <w:rPr>
          <w:sz w:val="28"/>
          <w:szCs w:val="28"/>
        </w:rPr>
        <w:t xml:space="preserve"> [5]</w:t>
      </w:r>
      <w:r w:rsidRPr="00891EFE">
        <w:rPr>
          <w:sz w:val="28"/>
          <w:szCs w:val="28"/>
        </w:rPr>
        <w:t>.</w:t>
      </w:r>
    </w:p>
    <w:p w:rsidR="00891EFE" w:rsidRPr="00321709" w:rsidRDefault="00891EFE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91EFE">
        <w:rPr>
          <w:sz w:val="28"/>
          <w:szCs w:val="28"/>
        </w:rPr>
        <w:t>Так,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внутренний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аудит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(внутренняя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проверка),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представляя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собой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элемент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системы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внутреннего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контроля,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является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независимой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проверкой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этом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смысле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соответствует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сущности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аудита,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поскольку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отличительной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особенностью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аудита,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согласно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требованиям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Федерального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закона</w:t>
      </w:r>
      <w:r w:rsidR="00556C6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891EFE">
        <w:rPr>
          <w:sz w:val="28"/>
          <w:szCs w:val="28"/>
        </w:rPr>
        <w:t>Об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аудиторской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деятельности</w:t>
      </w:r>
      <w:r>
        <w:rPr>
          <w:sz w:val="28"/>
          <w:szCs w:val="28"/>
        </w:rPr>
        <w:t>»</w:t>
      </w:r>
      <w:r w:rsidRPr="00891EFE">
        <w:rPr>
          <w:sz w:val="28"/>
          <w:szCs w:val="28"/>
        </w:rPr>
        <w:t>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является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его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независимость.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последние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годы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понятие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внутреннего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аудита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широко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используется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сфере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деятельности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органов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исполнительной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власти.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Согласно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положениям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ст.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270.1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Бюджетного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кодекса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Российской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Федерации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внутренний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финансовый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аудит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(контроль)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–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это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контроль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внутри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органов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исполнительной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власти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(органы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местной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администрации),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которые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вправе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создавать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подразделения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внутреннего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финансового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аудита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(внутреннего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контроля),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осуществляющие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разработку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контроль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за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соблюдением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внутренних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стандартов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процедур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составления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исполнения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бюджета,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составления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бюджетной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отчетности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ведения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бюджетного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учета,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также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подготовку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организацию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осуществления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мер,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направленных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повышение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результативности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(эффективности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экономности)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использования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бюджетных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средств.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Из-за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того,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что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службы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внутреннего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аудита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могли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полной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мере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справиться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поставленными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перед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ними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задачами,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положения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Закона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Сарбейнса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–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Оксли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усилили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процедуры,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связанные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функционированием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системы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внутреннего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контроля.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Так,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все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организации,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акции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которых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котировались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бирже,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обязаны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были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создавать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комитеты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аудиту,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состав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которых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должны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были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войти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представители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собственников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члены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совета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директоров.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Такие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меры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призваны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повысить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ответственность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за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принимаемые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решения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степень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доведения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данным,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содержащимся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финансовой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отчетности.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российском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законодательстве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императивных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норм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формированию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системы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внутреннего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контроля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предусмотрено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(за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исключением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банковской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сферы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бюджетных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учреждений).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Вместе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тем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lastRenderedPageBreak/>
        <w:t>обычаи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делового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оборота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привели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тому,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что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многие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крупные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российские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организации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создают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комитеты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аудиту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участием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представителей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собственников.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Несмотря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то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что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многие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специалисты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проводят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разграничения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между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внутренним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аудитом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ревизорами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общества,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Федеральный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закон</w:t>
      </w:r>
      <w:r w:rsidR="00556C6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891EFE">
        <w:rPr>
          <w:sz w:val="28"/>
          <w:szCs w:val="28"/>
        </w:rPr>
        <w:t>Об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акционерных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обществах</w:t>
      </w:r>
      <w:r>
        <w:rPr>
          <w:sz w:val="28"/>
          <w:szCs w:val="28"/>
        </w:rPr>
        <w:t>»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от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26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декабря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1995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г.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(в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ред.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от</w:t>
      </w:r>
      <w:r w:rsidR="00556C63">
        <w:rPr>
          <w:sz w:val="28"/>
          <w:szCs w:val="28"/>
        </w:rPr>
        <w:t xml:space="preserve"> </w:t>
      </w:r>
      <w:r w:rsidR="006270DA">
        <w:rPr>
          <w:sz w:val="28"/>
          <w:szCs w:val="28"/>
        </w:rPr>
        <w:t>6</w:t>
      </w:r>
      <w:r w:rsidR="00556C63">
        <w:rPr>
          <w:sz w:val="28"/>
          <w:szCs w:val="28"/>
        </w:rPr>
        <w:t xml:space="preserve"> </w:t>
      </w:r>
      <w:r w:rsidR="006270DA">
        <w:rPr>
          <w:sz w:val="28"/>
          <w:szCs w:val="28"/>
        </w:rPr>
        <w:t>апреля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201</w:t>
      </w:r>
      <w:r w:rsidR="006270DA">
        <w:rPr>
          <w:sz w:val="28"/>
          <w:szCs w:val="28"/>
        </w:rPr>
        <w:t>5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г.)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регламентирует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только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порядок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назначения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ревизора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обществе.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Функции,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должностные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обязанности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других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специалистов,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осуществляющих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внутренний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контроль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за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деятельностью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общества,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нормативно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урегулированы.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Эффективность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системы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внутреннего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контроля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многом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зависит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от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политики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менеджмента,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мотивации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руководителей,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стратегических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целей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организации</w:t>
      </w:r>
      <w:r w:rsidR="00321709" w:rsidRPr="00321709">
        <w:rPr>
          <w:sz w:val="28"/>
          <w:szCs w:val="28"/>
        </w:rPr>
        <w:t xml:space="preserve"> [7].</w:t>
      </w:r>
    </w:p>
    <w:p w:rsidR="00891EFE" w:rsidRPr="00891EFE" w:rsidRDefault="00891EFE" w:rsidP="00556C63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891EFE">
        <w:rPr>
          <w:sz w:val="28"/>
          <w:szCs w:val="28"/>
        </w:rPr>
        <w:t>На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практике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надежность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системы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внутреннего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контроля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оценивается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посредством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тестирования.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этом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анализируются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следующие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элементы:</w:t>
      </w:r>
    </w:p>
    <w:p w:rsidR="00891EFE" w:rsidRPr="006270DA" w:rsidRDefault="00891EFE" w:rsidP="00556C63">
      <w:pPr>
        <w:pStyle w:val="a4"/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70DA">
        <w:rPr>
          <w:sz w:val="28"/>
          <w:szCs w:val="28"/>
        </w:rPr>
        <w:t>наличие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формализованной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структуры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управления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предприятием;</w:t>
      </w:r>
    </w:p>
    <w:p w:rsidR="00891EFE" w:rsidRPr="006270DA" w:rsidRDefault="00891EFE" w:rsidP="00556C63">
      <w:pPr>
        <w:pStyle w:val="a4"/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70DA">
        <w:rPr>
          <w:sz w:val="28"/>
          <w:szCs w:val="28"/>
        </w:rPr>
        <w:t>наличие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положений,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приказов,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должностных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инструкций,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где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определены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функции,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права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обязанности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следующих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органов: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совета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директоров,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ревизионной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комиссии,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администрации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организации,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руководства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филиалами,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руководства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подразделениями;</w:t>
      </w:r>
    </w:p>
    <w:p w:rsidR="00891EFE" w:rsidRPr="006270DA" w:rsidRDefault="006270DA" w:rsidP="00556C63">
      <w:pPr>
        <w:pStyle w:val="a4"/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70DA">
        <w:rPr>
          <w:sz w:val="28"/>
          <w:szCs w:val="28"/>
        </w:rPr>
        <w:t>и</w:t>
      </w:r>
      <w:r w:rsidR="00891EFE" w:rsidRPr="006270DA">
        <w:rPr>
          <w:sz w:val="28"/>
          <w:szCs w:val="28"/>
        </w:rPr>
        <w:t>нформированность</w:t>
      </w:r>
      <w:r w:rsidR="00556C63">
        <w:rPr>
          <w:sz w:val="28"/>
          <w:szCs w:val="28"/>
        </w:rPr>
        <w:t xml:space="preserve"> </w:t>
      </w:r>
      <w:r w:rsidR="00891EFE" w:rsidRPr="006270DA">
        <w:rPr>
          <w:sz w:val="28"/>
          <w:szCs w:val="28"/>
        </w:rPr>
        <w:t>о</w:t>
      </w:r>
      <w:r w:rsidR="00556C63">
        <w:rPr>
          <w:sz w:val="28"/>
          <w:szCs w:val="28"/>
        </w:rPr>
        <w:t xml:space="preserve"> </w:t>
      </w:r>
      <w:r w:rsidR="00891EFE" w:rsidRPr="006270DA">
        <w:rPr>
          <w:sz w:val="28"/>
          <w:szCs w:val="28"/>
        </w:rPr>
        <w:t>локальных</w:t>
      </w:r>
      <w:r w:rsidR="00556C63">
        <w:rPr>
          <w:sz w:val="28"/>
          <w:szCs w:val="28"/>
        </w:rPr>
        <w:t xml:space="preserve"> </w:t>
      </w:r>
      <w:r w:rsidR="00891EFE" w:rsidRPr="006270DA">
        <w:rPr>
          <w:sz w:val="28"/>
          <w:szCs w:val="28"/>
        </w:rPr>
        <w:t>нормативных</w:t>
      </w:r>
      <w:r w:rsidR="00556C63">
        <w:rPr>
          <w:sz w:val="28"/>
          <w:szCs w:val="28"/>
        </w:rPr>
        <w:t xml:space="preserve"> </w:t>
      </w:r>
      <w:r w:rsidR="00891EFE" w:rsidRPr="006270DA">
        <w:rPr>
          <w:sz w:val="28"/>
          <w:szCs w:val="28"/>
        </w:rPr>
        <w:t>актах</w:t>
      </w:r>
      <w:r w:rsidR="00556C63">
        <w:rPr>
          <w:sz w:val="28"/>
          <w:szCs w:val="28"/>
        </w:rPr>
        <w:t xml:space="preserve"> </w:t>
      </w:r>
      <w:r w:rsidR="00891EFE" w:rsidRPr="006270DA">
        <w:rPr>
          <w:sz w:val="28"/>
          <w:szCs w:val="28"/>
        </w:rPr>
        <w:t>сотрудников</w:t>
      </w:r>
      <w:r w:rsidR="00556C63">
        <w:rPr>
          <w:sz w:val="28"/>
          <w:szCs w:val="28"/>
        </w:rPr>
        <w:t xml:space="preserve"> </w:t>
      </w:r>
      <w:r w:rsidR="00891EFE" w:rsidRPr="006270DA">
        <w:rPr>
          <w:sz w:val="28"/>
          <w:szCs w:val="28"/>
        </w:rPr>
        <w:t>соответствующих</w:t>
      </w:r>
      <w:r w:rsidR="00556C63">
        <w:rPr>
          <w:sz w:val="28"/>
          <w:szCs w:val="28"/>
        </w:rPr>
        <w:t xml:space="preserve"> </w:t>
      </w:r>
      <w:r w:rsidR="00891EFE" w:rsidRPr="006270DA">
        <w:rPr>
          <w:sz w:val="28"/>
          <w:szCs w:val="28"/>
        </w:rPr>
        <w:t>служб;</w:t>
      </w:r>
    </w:p>
    <w:p w:rsidR="00891EFE" w:rsidRPr="006270DA" w:rsidRDefault="00891EFE" w:rsidP="00556C63">
      <w:pPr>
        <w:pStyle w:val="a4"/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70DA">
        <w:rPr>
          <w:sz w:val="28"/>
          <w:szCs w:val="28"/>
        </w:rPr>
        <w:t>наличие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плана-графика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распределения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обязанностей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по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выполнению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учетных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работ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между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сотрудниками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бухгалтерии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других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смежных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служб;</w:t>
      </w:r>
    </w:p>
    <w:p w:rsidR="00891EFE" w:rsidRPr="006270DA" w:rsidRDefault="00891EFE" w:rsidP="00556C63">
      <w:pPr>
        <w:pStyle w:val="a4"/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70DA">
        <w:rPr>
          <w:sz w:val="28"/>
          <w:szCs w:val="28"/>
        </w:rPr>
        <w:t>наличие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плана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переподготовки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повышения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квалификации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кадров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степень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его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выполнения;</w:t>
      </w:r>
    </w:p>
    <w:p w:rsidR="00891EFE" w:rsidRPr="006270DA" w:rsidRDefault="00891EFE" w:rsidP="00556C63">
      <w:pPr>
        <w:pStyle w:val="a4"/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70DA">
        <w:rPr>
          <w:sz w:val="28"/>
          <w:szCs w:val="28"/>
        </w:rPr>
        <w:t>распределение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функций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инициирования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сделок,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подготовки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исходной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документации,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договорной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работы,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хранения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документации,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изменения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рабочей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документации,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корректировки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допущенных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ошибок;</w:t>
      </w:r>
    </w:p>
    <w:p w:rsidR="00891EFE" w:rsidRPr="006270DA" w:rsidRDefault="006270DA" w:rsidP="00556C63">
      <w:pPr>
        <w:pStyle w:val="a4"/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70DA">
        <w:rPr>
          <w:sz w:val="28"/>
          <w:szCs w:val="28"/>
        </w:rPr>
        <w:t>с</w:t>
      </w:r>
      <w:r w:rsidR="00891EFE" w:rsidRPr="006270DA">
        <w:rPr>
          <w:sz w:val="28"/>
          <w:szCs w:val="28"/>
        </w:rPr>
        <w:t>тепень</w:t>
      </w:r>
      <w:r w:rsidR="00556C63">
        <w:rPr>
          <w:sz w:val="28"/>
          <w:szCs w:val="28"/>
        </w:rPr>
        <w:t xml:space="preserve"> </w:t>
      </w:r>
      <w:r w:rsidR="00891EFE" w:rsidRPr="006270DA">
        <w:rPr>
          <w:sz w:val="28"/>
          <w:szCs w:val="28"/>
        </w:rPr>
        <w:t>охвата</w:t>
      </w:r>
      <w:r w:rsidR="00556C63">
        <w:rPr>
          <w:sz w:val="28"/>
          <w:szCs w:val="28"/>
        </w:rPr>
        <w:t xml:space="preserve"> </w:t>
      </w:r>
      <w:r w:rsidR="00891EFE" w:rsidRPr="006270DA">
        <w:rPr>
          <w:sz w:val="28"/>
          <w:szCs w:val="28"/>
        </w:rPr>
        <w:t>структурных</w:t>
      </w:r>
      <w:r w:rsidR="00556C63">
        <w:rPr>
          <w:sz w:val="28"/>
          <w:szCs w:val="28"/>
        </w:rPr>
        <w:t xml:space="preserve"> </w:t>
      </w:r>
      <w:r w:rsidR="00891EFE" w:rsidRPr="006270DA">
        <w:rPr>
          <w:sz w:val="28"/>
          <w:szCs w:val="28"/>
        </w:rPr>
        <w:t>подразделений</w:t>
      </w:r>
      <w:r w:rsidR="00556C63">
        <w:rPr>
          <w:sz w:val="28"/>
          <w:szCs w:val="28"/>
        </w:rPr>
        <w:t xml:space="preserve"> </w:t>
      </w:r>
      <w:r w:rsidR="00891EFE" w:rsidRPr="006270DA">
        <w:rPr>
          <w:sz w:val="28"/>
          <w:szCs w:val="28"/>
        </w:rPr>
        <w:t>контролем;</w:t>
      </w:r>
    </w:p>
    <w:p w:rsidR="00891EFE" w:rsidRPr="006270DA" w:rsidRDefault="00891EFE" w:rsidP="00556C63">
      <w:pPr>
        <w:pStyle w:val="a4"/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70DA">
        <w:rPr>
          <w:sz w:val="28"/>
          <w:szCs w:val="28"/>
        </w:rPr>
        <w:t>изменения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структуре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внутреннего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контроля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отчетном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периоде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причины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этих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изменений;</w:t>
      </w:r>
    </w:p>
    <w:p w:rsidR="00891EFE" w:rsidRPr="006270DA" w:rsidRDefault="00891EFE" w:rsidP="00556C63">
      <w:pPr>
        <w:pStyle w:val="a4"/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70DA">
        <w:rPr>
          <w:sz w:val="28"/>
          <w:szCs w:val="28"/>
        </w:rPr>
        <w:lastRenderedPageBreak/>
        <w:t>корректирующие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воздействия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по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результатам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проверок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внутренних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контролеров;</w:t>
      </w:r>
    </w:p>
    <w:p w:rsidR="00891EFE" w:rsidRPr="006270DA" w:rsidRDefault="00891EFE" w:rsidP="00556C63">
      <w:pPr>
        <w:pStyle w:val="a4"/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70DA">
        <w:rPr>
          <w:sz w:val="28"/>
          <w:szCs w:val="28"/>
        </w:rPr>
        <w:t>факты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организационных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(кадровых)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выводов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на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основании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результатов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внутреннего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контроля;</w:t>
      </w:r>
    </w:p>
    <w:p w:rsidR="00891EFE" w:rsidRPr="006270DA" w:rsidRDefault="00891EFE" w:rsidP="00556C63">
      <w:pPr>
        <w:pStyle w:val="a4"/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70DA">
        <w:rPr>
          <w:sz w:val="28"/>
          <w:szCs w:val="28"/>
        </w:rPr>
        <w:t>меры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по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предотвращению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несанкционированного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доступа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к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информационным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система,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документам;</w:t>
      </w:r>
    </w:p>
    <w:p w:rsidR="00891EFE" w:rsidRPr="006270DA" w:rsidRDefault="00891EFE" w:rsidP="00556C63">
      <w:pPr>
        <w:pStyle w:val="a4"/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70DA">
        <w:rPr>
          <w:sz w:val="28"/>
          <w:szCs w:val="28"/>
        </w:rPr>
        <w:t>инвентаризация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активов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финансовых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обязательств</w:t>
      </w:r>
      <w:r w:rsidR="00556C63">
        <w:rPr>
          <w:sz w:val="28"/>
          <w:szCs w:val="28"/>
        </w:rPr>
        <w:t xml:space="preserve"> </w:t>
      </w:r>
      <w:r w:rsidRPr="006270DA">
        <w:rPr>
          <w:sz w:val="28"/>
          <w:szCs w:val="28"/>
        </w:rPr>
        <w:t>организации.</w:t>
      </w:r>
    </w:p>
    <w:p w:rsidR="00891EFE" w:rsidRPr="00891EFE" w:rsidRDefault="00891EFE" w:rsidP="00556C63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891EFE">
        <w:rPr>
          <w:sz w:val="28"/>
          <w:szCs w:val="28"/>
        </w:rPr>
        <w:t>По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результатам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тестирования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следует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оценить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надежность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системы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внутреннего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контроля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(применяется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балльный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метод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учетом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весовых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коэффициентов).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Общепринятой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считается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трехуровневая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градация: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высокоэффективная,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среднеэффективная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низкоэффективная.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Если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результатам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тестирования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система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внутреннего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контроля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является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ненадежной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(низкоэффективной),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необходимо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принять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меры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устранению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недостатков.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Пример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теста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оценке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надежности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СВК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представлен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табл.</w:t>
      </w:r>
      <w:r w:rsidR="00556C63">
        <w:rPr>
          <w:sz w:val="28"/>
          <w:szCs w:val="28"/>
        </w:rPr>
        <w:t xml:space="preserve"> </w:t>
      </w:r>
      <w:r w:rsidR="006270DA">
        <w:rPr>
          <w:sz w:val="28"/>
          <w:szCs w:val="28"/>
        </w:rPr>
        <w:t>1</w:t>
      </w:r>
      <w:r w:rsidRPr="00891EFE">
        <w:rPr>
          <w:sz w:val="28"/>
          <w:szCs w:val="28"/>
        </w:rPr>
        <w:t>.</w:t>
      </w:r>
    </w:p>
    <w:p w:rsidR="006270DA" w:rsidRDefault="006270DA" w:rsidP="00556C63">
      <w:pPr>
        <w:widowControl w:val="0"/>
        <w:spacing w:line="360" w:lineRule="auto"/>
        <w:jc w:val="both"/>
        <w:rPr>
          <w:rFonts w:eastAsiaTheme="majorEastAsia"/>
          <w:sz w:val="28"/>
          <w:szCs w:val="28"/>
        </w:rPr>
      </w:pPr>
    </w:p>
    <w:p w:rsidR="00891EFE" w:rsidRPr="00891EFE" w:rsidRDefault="006270DA" w:rsidP="00556C63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rFonts w:eastAsiaTheme="majorEastAsia"/>
          <w:sz w:val="28"/>
          <w:szCs w:val="28"/>
        </w:rPr>
        <w:t>Таблица</w:t>
      </w:r>
      <w:r w:rsidR="00556C63">
        <w:rPr>
          <w:rFonts w:eastAsiaTheme="majorEastAsia"/>
          <w:sz w:val="28"/>
          <w:szCs w:val="28"/>
        </w:rPr>
        <w:t xml:space="preserve"> </w:t>
      </w:r>
      <w:r>
        <w:rPr>
          <w:rFonts w:eastAsiaTheme="majorEastAsia"/>
          <w:sz w:val="28"/>
          <w:szCs w:val="28"/>
        </w:rPr>
        <w:t>1</w:t>
      </w:r>
      <w:r w:rsidR="00556C63">
        <w:rPr>
          <w:rFonts w:eastAsiaTheme="majorEastAsia"/>
          <w:sz w:val="28"/>
          <w:szCs w:val="28"/>
        </w:rPr>
        <w:t xml:space="preserve"> </w:t>
      </w:r>
      <w:r>
        <w:rPr>
          <w:rFonts w:eastAsiaTheme="majorEastAsia"/>
          <w:sz w:val="28"/>
          <w:szCs w:val="28"/>
        </w:rPr>
        <w:t>-</w:t>
      </w:r>
      <w:r w:rsidR="00556C63">
        <w:rPr>
          <w:rFonts w:eastAsiaTheme="majorEastAsia"/>
          <w:sz w:val="28"/>
          <w:szCs w:val="28"/>
        </w:rPr>
        <w:t xml:space="preserve"> </w:t>
      </w:r>
      <w:r w:rsidR="00891EFE" w:rsidRPr="00891EFE">
        <w:rPr>
          <w:rFonts w:eastAsiaTheme="majorEastAsia"/>
          <w:sz w:val="28"/>
          <w:szCs w:val="28"/>
        </w:rPr>
        <w:t>Пример</w:t>
      </w:r>
      <w:r w:rsidR="00556C63">
        <w:rPr>
          <w:rFonts w:eastAsiaTheme="majorEastAsia"/>
          <w:sz w:val="28"/>
          <w:szCs w:val="28"/>
        </w:rPr>
        <w:t xml:space="preserve"> </w:t>
      </w:r>
      <w:r w:rsidR="00891EFE" w:rsidRPr="00891EFE">
        <w:rPr>
          <w:rFonts w:eastAsiaTheme="majorEastAsia"/>
          <w:sz w:val="28"/>
          <w:szCs w:val="28"/>
        </w:rPr>
        <w:t>теста</w:t>
      </w:r>
      <w:r w:rsidR="00556C63">
        <w:rPr>
          <w:rFonts w:eastAsiaTheme="majorEastAsia"/>
          <w:sz w:val="28"/>
          <w:szCs w:val="28"/>
        </w:rPr>
        <w:t xml:space="preserve"> </w:t>
      </w:r>
      <w:r w:rsidR="00891EFE" w:rsidRPr="00891EFE">
        <w:rPr>
          <w:rFonts w:eastAsiaTheme="majorEastAsia"/>
          <w:sz w:val="28"/>
          <w:szCs w:val="28"/>
        </w:rPr>
        <w:t>по</w:t>
      </w:r>
      <w:r w:rsidR="00556C63">
        <w:rPr>
          <w:rFonts w:eastAsiaTheme="majorEastAsia"/>
          <w:sz w:val="28"/>
          <w:szCs w:val="28"/>
        </w:rPr>
        <w:t xml:space="preserve"> </w:t>
      </w:r>
      <w:r w:rsidR="00891EFE" w:rsidRPr="00891EFE">
        <w:rPr>
          <w:rFonts w:eastAsiaTheme="majorEastAsia"/>
          <w:sz w:val="28"/>
          <w:szCs w:val="28"/>
        </w:rPr>
        <w:t>оценке</w:t>
      </w:r>
      <w:r w:rsidR="00556C63">
        <w:rPr>
          <w:rFonts w:eastAsiaTheme="majorEastAsia"/>
          <w:sz w:val="28"/>
          <w:szCs w:val="28"/>
        </w:rPr>
        <w:t xml:space="preserve"> </w:t>
      </w:r>
      <w:r w:rsidR="00891EFE" w:rsidRPr="00891EFE">
        <w:rPr>
          <w:rFonts w:eastAsiaTheme="majorEastAsia"/>
          <w:sz w:val="28"/>
          <w:szCs w:val="28"/>
        </w:rPr>
        <w:t>надежности</w:t>
      </w:r>
      <w:r w:rsidR="00556C63">
        <w:rPr>
          <w:rFonts w:eastAsiaTheme="majorEastAsia"/>
          <w:sz w:val="28"/>
          <w:szCs w:val="28"/>
        </w:rPr>
        <w:t xml:space="preserve"> </w:t>
      </w:r>
      <w:r w:rsidR="00891EFE" w:rsidRPr="00891EFE">
        <w:rPr>
          <w:rFonts w:eastAsiaTheme="majorEastAsia"/>
          <w:sz w:val="28"/>
          <w:szCs w:val="28"/>
        </w:rPr>
        <w:t>системы</w:t>
      </w:r>
      <w:r w:rsidR="00556C63">
        <w:rPr>
          <w:rFonts w:eastAsiaTheme="majorEastAsia"/>
          <w:sz w:val="28"/>
          <w:szCs w:val="28"/>
        </w:rPr>
        <w:t xml:space="preserve"> </w:t>
      </w:r>
      <w:r w:rsidR="00891EFE" w:rsidRPr="00891EFE">
        <w:rPr>
          <w:rFonts w:eastAsiaTheme="majorEastAsia"/>
          <w:sz w:val="28"/>
          <w:szCs w:val="28"/>
        </w:rPr>
        <w:t>внутреннего</w:t>
      </w:r>
      <w:r w:rsidR="00556C63">
        <w:rPr>
          <w:rFonts w:eastAsiaTheme="majorEastAsia"/>
          <w:sz w:val="28"/>
          <w:szCs w:val="28"/>
        </w:rPr>
        <w:t xml:space="preserve"> </w:t>
      </w:r>
      <w:r w:rsidR="00891EFE" w:rsidRPr="00891EFE">
        <w:rPr>
          <w:rFonts w:eastAsiaTheme="majorEastAsia"/>
          <w:sz w:val="28"/>
          <w:szCs w:val="28"/>
        </w:rPr>
        <w:t>контроля</w:t>
      </w:r>
      <w:r w:rsidR="00556C63">
        <w:rPr>
          <w:rFonts w:eastAsiaTheme="majorEastAsia"/>
          <w:sz w:val="28"/>
          <w:szCs w:val="28"/>
        </w:rPr>
        <w:t xml:space="preserve"> </w:t>
      </w:r>
      <w:r w:rsidR="00891EFE" w:rsidRPr="00891EFE">
        <w:rPr>
          <w:rFonts w:eastAsiaTheme="majorEastAsia"/>
          <w:sz w:val="28"/>
          <w:szCs w:val="28"/>
        </w:rPr>
        <w:t>(извлечение)</w:t>
      </w:r>
    </w:p>
    <w:tbl>
      <w:tblPr>
        <w:tblStyle w:val="a7"/>
        <w:tblW w:w="9889" w:type="dxa"/>
        <w:tblLayout w:type="fixed"/>
        <w:tblLook w:val="04A0"/>
      </w:tblPr>
      <w:tblGrid>
        <w:gridCol w:w="526"/>
        <w:gridCol w:w="3268"/>
        <w:gridCol w:w="1770"/>
        <w:gridCol w:w="1966"/>
        <w:gridCol w:w="2359"/>
      </w:tblGrid>
      <w:tr w:rsidR="00891EFE" w:rsidRPr="006270DA" w:rsidTr="006270DA">
        <w:tc>
          <w:tcPr>
            <w:tcW w:w="526" w:type="dxa"/>
            <w:vMerge w:val="restart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№</w:t>
            </w:r>
            <w:r w:rsidR="00556C63">
              <w:t xml:space="preserve"> </w:t>
            </w:r>
            <w:r w:rsidRPr="006270DA">
              <w:t>п/п</w:t>
            </w:r>
          </w:p>
        </w:tc>
        <w:tc>
          <w:tcPr>
            <w:tcW w:w="3268" w:type="dxa"/>
            <w:vMerge w:val="restart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Оцениваемый</w:t>
            </w:r>
            <w:r w:rsidR="00556C63">
              <w:t xml:space="preserve"> </w:t>
            </w:r>
            <w:r w:rsidRPr="006270DA">
              <w:t>компонент</w:t>
            </w:r>
          </w:p>
        </w:tc>
        <w:tc>
          <w:tcPr>
            <w:tcW w:w="6095" w:type="dxa"/>
            <w:gridSpan w:val="3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Надежность</w:t>
            </w:r>
            <w:r w:rsidR="00556C63">
              <w:t xml:space="preserve"> </w:t>
            </w:r>
            <w:r w:rsidRPr="006270DA">
              <w:t>компонента</w:t>
            </w:r>
          </w:p>
        </w:tc>
      </w:tr>
      <w:tr w:rsidR="006270DA" w:rsidRPr="006270DA" w:rsidTr="006270DA">
        <w:tc>
          <w:tcPr>
            <w:tcW w:w="526" w:type="dxa"/>
            <w:vMerge/>
            <w:hideMark/>
          </w:tcPr>
          <w:p w:rsidR="00891EFE" w:rsidRPr="006270DA" w:rsidRDefault="00891EFE" w:rsidP="00556C63">
            <w:pPr>
              <w:widowControl w:val="0"/>
            </w:pPr>
          </w:p>
        </w:tc>
        <w:tc>
          <w:tcPr>
            <w:tcW w:w="3268" w:type="dxa"/>
            <w:vMerge/>
            <w:hideMark/>
          </w:tcPr>
          <w:p w:rsidR="00891EFE" w:rsidRPr="006270DA" w:rsidRDefault="00891EFE" w:rsidP="00556C63">
            <w:pPr>
              <w:widowControl w:val="0"/>
            </w:pPr>
          </w:p>
        </w:tc>
        <w:tc>
          <w:tcPr>
            <w:tcW w:w="1770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Низкая</w:t>
            </w:r>
          </w:p>
        </w:tc>
        <w:tc>
          <w:tcPr>
            <w:tcW w:w="1966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Средняя</w:t>
            </w:r>
          </w:p>
        </w:tc>
        <w:tc>
          <w:tcPr>
            <w:tcW w:w="2359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Высокая</w:t>
            </w:r>
          </w:p>
        </w:tc>
      </w:tr>
      <w:tr w:rsidR="006270DA" w:rsidRPr="006270DA" w:rsidTr="006270DA">
        <w:tc>
          <w:tcPr>
            <w:tcW w:w="526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1</w:t>
            </w:r>
          </w:p>
        </w:tc>
        <w:tc>
          <w:tcPr>
            <w:tcW w:w="3268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2</w:t>
            </w:r>
          </w:p>
        </w:tc>
        <w:tc>
          <w:tcPr>
            <w:tcW w:w="1770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3</w:t>
            </w:r>
          </w:p>
        </w:tc>
        <w:tc>
          <w:tcPr>
            <w:tcW w:w="1966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4</w:t>
            </w:r>
          </w:p>
        </w:tc>
        <w:tc>
          <w:tcPr>
            <w:tcW w:w="2359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5</w:t>
            </w:r>
          </w:p>
        </w:tc>
      </w:tr>
      <w:tr w:rsidR="006270DA" w:rsidRPr="006270DA" w:rsidTr="006270DA">
        <w:tc>
          <w:tcPr>
            <w:tcW w:w="526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1</w:t>
            </w:r>
          </w:p>
        </w:tc>
        <w:tc>
          <w:tcPr>
            <w:tcW w:w="3268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Определение</w:t>
            </w:r>
            <w:r w:rsidR="00556C63">
              <w:t xml:space="preserve"> </w:t>
            </w:r>
            <w:r w:rsidRPr="006270DA">
              <w:t>(делегирование)</w:t>
            </w:r>
            <w:r w:rsidR="00556C63">
              <w:t xml:space="preserve"> </w:t>
            </w:r>
            <w:r w:rsidRPr="006270DA">
              <w:t>полномочий</w:t>
            </w:r>
            <w:r w:rsidR="00556C63">
              <w:t xml:space="preserve"> </w:t>
            </w:r>
            <w:r w:rsidRPr="006270DA">
              <w:t>и</w:t>
            </w:r>
            <w:r w:rsidR="00556C63">
              <w:t xml:space="preserve"> </w:t>
            </w:r>
            <w:r w:rsidRPr="006270DA">
              <w:t>ответственности</w:t>
            </w:r>
          </w:p>
        </w:tc>
        <w:tc>
          <w:tcPr>
            <w:tcW w:w="1770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Не</w:t>
            </w:r>
            <w:r w:rsidR="00556C63">
              <w:t xml:space="preserve"> </w:t>
            </w:r>
            <w:r w:rsidRPr="006270DA">
              <w:t>определены/не</w:t>
            </w:r>
            <w:r w:rsidR="00556C63">
              <w:t xml:space="preserve"> </w:t>
            </w:r>
            <w:r w:rsidRPr="006270DA">
              <w:t>делегированы</w:t>
            </w:r>
          </w:p>
        </w:tc>
        <w:tc>
          <w:tcPr>
            <w:tcW w:w="1966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Частично</w:t>
            </w:r>
            <w:r w:rsidR="00556C63">
              <w:t xml:space="preserve"> </w:t>
            </w:r>
            <w:r w:rsidRPr="006270DA">
              <w:t>определены/делегированы</w:t>
            </w:r>
          </w:p>
        </w:tc>
        <w:tc>
          <w:tcPr>
            <w:tcW w:w="2359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Делегированы</w:t>
            </w:r>
            <w:r w:rsidR="00556C63">
              <w:t xml:space="preserve"> </w:t>
            </w:r>
            <w:r w:rsidRPr="006270DA">
              <w:t>полномочия,</w:t>
            </w:r>
            <w:r w:rsidR="00556C63">
              <w:t xml:space="preserve"> </w:t>
            </w:r>
            <w:r w:rsidRPr="006270DA">
              <w:t>ответственность</w:t>
            </w:r>
            <w:r w:rsidR="00556C63">
              <w:t xml:space="preserve"> </w:t>
            </w:r>
            <w:r w:rsidRPr="006270DA">
              <w:t>определена</w:t>
            </w:r>
          </w:p>
        </w:tc>
      </w:tr>
      <w:tr w:rsidR="006270DA" w:rsidRPr="006270DA" w:rsidTr="006270DA">
        <w:tc>
          <w:tcPr>
            <w:tcW w:w="526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2</w:t>
            </w:r>
          </w:p>
        </w:tc>
        <w:tc>
          <w:tcPr>
            <w:tcW w:w="3268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Анализ</w:t>
            </w:r>
            <w:r w:rsidR="00556C63">
              <w:t xml:space="preserve"> </w:t>
            </w:r>
            <w:r w:rsidRPr="006270DA">
              <w:t>соответствия</w:t>
            </w:r>
            <w:r w:rsidR="00556C63">
              <w:t xml:space="preserve"> </w:t>
            </w:r>
            <w:r w:rsidRPr="006270DA">
              <w:t>организационной</w:t>
            </w:r>
            <w:r w:rsidR="00556C63">
              <w:t xml:space="preserve"> </w:t>
            </w:r>
            <w:r w:rsidRPr="006270DA">
              <w:t>структуры</w:t>
            </w:r>
            <w:r w:rsidR="00556C63">
              <w:t xml:space="preserve"> </w:t>
            </w:r>
            <w:r w:rsidRPr="006270DA">
              <w:t>характеру</w:t>
            </w:r>
            <w:r w:rsidR="00556C63">
              <w:t xml:space="preserve"> </w:t>
            </w:r>
            <w:r w:rsidRPr="006270DA">
              <w:t>деятельности</w:t>
            </w:r>
          </w:p>
        </w:tc>
        <w:tc>
          <w:tcPr>
            <w:tcW w:w="1770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Не</w:t>
            </w:r>
            <w:r w:rsidR="00556C63">
              <w:t xml:space="preserve"> </w:t>
            </w:r>
            <w:r w:rsidRPr="006270DA">
              <w:t>соответствует</w:t>
            </w:r>
          </w:p>
        </w:tc>
        <w:tc>
          <w:tcPr>
            <w:tcW w:w="1966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Не</w:t>
            </w:r>
            <w:r w:rsidR="00556C63">
              <w:t xml:space="preserve"> </w:t>
            </w:r>
            <w:r w:rsidRPr="006270DA">
              <w:t>в</w:t>
            </w:r>
            <w:r w:rsidR="00556C63">
              <w:t xml:space="preserve"> </w:t>
            </w:r>
            <w:r w:rsidRPr="006270DA">
              <w:t>полной</w:t>
            </w:r>
            <w:r w:rsidR="00556C63">
              <w:t xml:space="preserve"> </w:t>
            </w:r>
            <w:r w:rsidRPr="006270DA">
              <w:t>мере</w:t>
            </w:r>
            <w:r w:rsidR="00556C63">
              <w:t xml:space="preserve"> </w:t>
            </w:r>
            <w:r w:rsidRPr="006270DA">
              <w:t>соответствует</w:t>
            </w:r>
          </w:p>
        </w:tc>
        <w:tc>
          <w:tcPr>
            <w:tcW w:w="2359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Соответствует</w:t>
            </w:r>
          </w:p>
        </w:tc>
      </w:tr>
      <w:tr w:rsidR="006270DA" w:rsidRPr="006270DA" w:rsidTr="006270DA">
        <w:tc>
          <w:tcPr>
            <w:tcW w:w="526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3</w:t>
            </w:r>
          </w:p>
        </w:tc>
        <w:tc>
          <w:tcPr>
            <w:tcW w:w="3268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Участие</w:t>
            </w:r>
            <w:r w:rsidR="00556C63">
              <w:t xml:space="preserve"> </w:t>
            </w:r>
            <w:r w:rsidRPr="006270DA">
              <w:t>высшего</w:t>
            </w:r>
            <w:r w:rsidR="00556C63">
              <w:t xml:space="preserve"> </w:t>
            </w:r>
            <w:r w:rsidRPr="006270DA">
              <w:t>руководства</w:t>
            </w:r>
            <w:r w:rsidR="00556C63">
              <w:t xml:space="preserve"> </w:t>
            </w:r>
            <w:r w:rsidRPr="006270DA">
              <w:t>в</w:t>
            </w:r>
            <w:r w:rsidR="00556C63">
              <w:t xml:space="preserve"> </w:t>
            </w:r>
            <w:r w:rsidRPr="006270DA">
              <w:t>контрольных</w:t>
            </w:r>
            <w:r w:rsidR="00556C63">
              <w:t xml:space="preserve"> </w:t>
            </w:r>
            <w:r w:rsidRPr="006270DA">
              <w:t>процедурах</w:t>
            </w:r>
          </w:p>
        </w:tc>
        <w:tc>
          <w:tcPr>
            <w:tcW w:w="1770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Недостаточное</w:t>
            </w:r>
          </w:p>
        </w:tc>
        <w:tc>
          <w:tcPr>
            <w:tcW w:w="1966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Умеренное</w:t>
            </w:r>
          </w:p>
        </w:tc>
        <w:tc>
          <w:tcPr>
            <w:tcW w:w="2359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Активное</w:t>
            </w:r>
          </w:p>
        </w:tc>
      </w:tr>
      <w:tr w:rsidR="006270DA" w:rsidRPr="006270DA" w:rsidTr="006270DA">
        <w:tc>
          <w:tcPr>
            <w:tcW w:w="526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4</w:t>
            </w:r>
          </w:p>
        </w:tc>
        <w:tc>
          <w:tcPr>
            <w:tcW w:w="3268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Анализ</w:t>
            </w:r>
            <w:r w:rsidR="00556C63">
              <w:t xml:space="preserve"> </w:t>
            </w:r>
            <w:r w:rsidRPr="006270DA">
              <w:t>должностных</w:t>
            </w:r>
            <w:r w:rsidR="00556C63">
              <w:t xml:space="preserve"> </w:t>
            </w:r>
            <w:r w:rsidRPr="006270DA">
              <w:t>инструкций</w:t>
            </w:r>
          </w:p>
        </w:tc>
        <w:tc>
          <w:tcPr>
            <w:tcW w:w="1770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Отсутствуют</w:t>
            </w:r>
          </w:p>
        </w:tc>
        <w:tc>
          <w:tcPr>
            <w:tcW w:w="1966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Частично</w:t>
            </w:r>
            <w:r w:rsidR="00556C63">
              <w:t xml:space="preserve"> </w:t>
            </w:r>
            <w:r w:rsidRPr="006270DA">
              <w:t>разработаны</w:t>
            </w:r>
          </w:p>
        </w:tc>
        <w:tc>
          <w:tcPr>
            <w:tcW w:w="2359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Разработаны</w:t>
            </w:r>
          </w:p>
        </w:tc>
      </w:tr>
      <w:tr w:rsidR="006270DA" w:rsidRPr="006270DA" w:rsidTr="006270DA">
        <w:tc>
          <w:tcPr>
            <w:tcW w:w="526" w:type="dxa"/>
            <w:tcBorders>
              <w:bottom w:val="single" w:sz="4" w:space="0" w:color="auto"/>
            </w:tcBorders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5</w:t>
            </w:r>
          </w:p>
        </w:tc>
        <w:tc>
          <w:tcPr>
            <w:tcW w:w="3268" w:type="dxa"/>
            <w:tcBorders>
              <w:bottom w:val="single" w:sz="4" w:space="0" w:color="auto"/>
            </w:tcBorders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Кадровая</w:t>
            </w:r>
            <w:r w:rsidR="00556C63">
              <w:t xml:space="preserve"> </w:t>
            </w:r>
            <w:r w:rsidRPr="006270DA">
              <w:t>политика</w:t>
            </w:r>
          </w:p>
        </w:tc>
        <w:tc>
          <w:tcPr>
            <w:tcW w:w="1770" w:type="dxa"/>
            <w:tcBorders>
              <w:bottom w:val="single" w:sz="4" w:space="0" w:color="auto"/>
            </w:tcBorders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Определена</w:t>
            </w:r>
            <w:r w:rsidR="00556C63">
              <w:t xml:space="preserve"> </w:t>
            </w:r>
            <w:r w:rsidRPr="006270DA">
              <w:t>и</w:t>
            </w:r>
            <w:r w:rsidR="00556C63">
              <w:t xml:space="preserve"> </w:t>
            </w:r>
            <w:r w:rsidRPr="006270DA">
              <w:t>формализована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Частично</w:t>
            </w:r>
            <w:r w:rsidR="00556C63">
              <w:t xml:space="preserve"> </w:t>
            </w:r>
            <w:r w:rsidRPr="006270DA">
              <w:t>определена</w:t>
            </w:r>
          </w:p>
        </w:tc>
        <w:tc>
          <w:tcPr>
            <w:tcW w:w="2359" w:type="dxa"/>
            <w:tcBorders>
              <w:bottom w:val="single" w:sz="4" w:space="0" w:color="auto"/>
            </w:tcBorders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Определена</w:t>
            </w:r>
            <w:r w:rsidR="00556C63">
              <w:t xml:space="preserve"> </w:t>
            </w:r>
            <w:r w:rsidRPr="006270DA">
              <w:t>и</w:t>
            </w:r>
            <w:r w:rsidR="00556C63">
              <w:t xml:space="preserve"> </w:t>
            </w:r>
            <w:r w:rsidRPr="006270DA">
              <w:t>утверждена</w:t>
            </w:r>
          </w:p>
        </w:tc>
      </w:tr>
      <w:tr w:rsidR="006270DA" w:rsidRPr="006270DA" w:rsidTr="006270DA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6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Разработка</w:t>
            </w:r>
            <w:r w:rsidR="00556C63">
              <w:t xml:space="preserve"> </w:t>
            </w:r>
            <w:r w:rsidRPr="006270DA">
              <w:t>локальных</w:t>
            </w:r>
            <w:r w:rsidR="00556C63">
              <w:t xml:space="preserve"> </w:t>
            </w:r>
            <w:r w:rsidRPr="006270DA">
              <w:t>нормативных</w:t>
            </w:r>
            <w:r w:rsidR="00556C63">
              <w:t xml:space="preserve"> </w:t>
            </w:r>
            <w:r w:rsidRPr="006270DA">
              <w:t>актов</w:t>
            </w:r>
            <w:r w:rsidR="00556C63">
              <w:t xml:space="preserve"> </w:t>
            </w:r>
            <w:r w:rsidRPr="006270DA">
              <w:t>(коллективный</w:t>
            </w:r>
            <w:r w:rsidR="00556C63">
              <w:t xml:space="preserve"> </w:t>
            </w:r>
            <w:r w:rsidRPr="006270DA">
              <w:t>договор,</w:t>
            </w:r>
            <w:r w:rsidR="00556C63">
              <w:t xml:space="preserve"> </w:t>
            </w:r>
            <w:r w:rsidRPr="006270DA">
              <w:t>правила</w:t>
            </w:r>
            <w:r w:rsidR="00556C63">
              <w:t xml:space="preserve"> </w:t>
            </w:r>
            <w:r w:rsidRPr="006270DA">
              <w:t>внутреннего</w:t>
            </w:r>
            <w:r w:rsidR="00556C63">
              <w:t xml:space="preserve"> </w:t>
            </w:r>
            <w:r w:rsidRPr="006270DA">
              <w:t>распорядка</w:t>
            </w:r>
            <w:r w:rsidR="00556C63">
              <w:t xml:space="preserve"> </w:t>
            </w:r>
            <w:r w:rsidRPr="006270DA">
              <w:t>и</w:t>
            </w:r>
            <w:r w:rsidR="00556C63">
              <w:t xml:space="preserve"> </w:t>
            </w:r>
            <w:r w:rsidRPr="006270DA">
              <w:t>т.д.)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Отсутствуют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Разработаны</w:t>
            </w:r>
            <w:r w:rsidR="00556C63">
              <w:t xml:space="preserve"> </w:t>
            </w:r>
            <w:r w:rsidRPr="006270DA">
              <w:t>частично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Разработаны</w:t>
            </w:r>
            <w:r w:rsidR="00556C63">
              <w:t xml:space="preserve"> </w:t>
            </w:r>
            <w:r w:rsidRPr="006270DA">
              <w:t>и</w:t>
            </w:r>
            <w:r w:rsidR="00556C63">
              <w:t xml:space="preserve"> </w:t>
            </w:r>
            <w:r w:rsidRPr="006270DA">
              <w:t>установлены</w:t>
            </w:r>
            <w:r w:rsidR="00556C63">
              <w:t xml:space="preserve"> </w:t>
            </w:r>
            <w:r w:rsidRPr="006270DA">
              <w:t>в</w:t>
            </w:r>
            <w:r w:rsidR="00556C63">
              <w:t xml:space="preserve"> </w:t>
            </w:r>
            <w:r w:rsidRPr="006270DA">
              <w:t>полной</w:t>
            </w:r>
            <w:r w:rsidR="00556C63">
              <w:t xml:space="preserve"> </w:t>
            </w:r>
            <w:r w:rsidRPr="006270DA">
              <w:t>мере</w:t>
            </w:r>
          </w:p>
        </w:tc>
      </w:tr>
      <w:tr w:rsidR="006270DA" w:rsidRPr="006270DA" w:rsidTr="006270DA">
        <w:tc>
          <w:tcPr>
            <w:tcW w:w="5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70DA" w:rsidRPr="006270DA" w:rsidRDefault="006270DA" w:rsidP="00556C63">
            <w:pPr>
              <w:widowControl w:val="0"/>
            </w:pP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70DA" w:rsidRPr="006270DA" w:rsidRDefault="006270DA" w:rsidP="00556C63">
            <w:pPr>
              <w:widowControl w:val="0"/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70DA" w:rsidRDefault="006270DA" w:rsidP="00556C63">
            <w:pPr>
              <w:widowControl w:val="0"/>
            </w:pPr>
          </w:p>
          <w:p w:rsidR="006270DA" w:rsidRPr="006270DA" w:rsidRDefault="006270DA" w:rsidP="00556C63">
            <w:pPr>
              <w:widowControl w:val="0"/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70DA" w:rsidRPr="006270DA" w:rsidRDefault="006270DA" w:rsidP="00556C63">
            <w:pPr>
              <w:widowControl w:val="0"/>
            </w:pP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70DA" w:rsidRPr="006270DA" w:rsidRDefault="006270DA" w:rsidP="00556C63">
            <w:pPr>
              <w:widowControl w:val="0"/>
            </w:pPr>
          </w:p>
        </w:tc>
      </w:tr>
      <w:tr w:rsidR="006270DA" w:rsidRPr="006270DA" w:rsidTr="006270DA">
        <w:tc>
          <w:tcPr>
            <w:tcW w:w="988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70DA" w:rsidRPr="006270DA" w:rsidRDefault="006270DA" w:rsidP="00556C63">
            <w:pPr>
              <w:widowControl w:val="0"/>
              <w:spacing w:line="360" w:lineRule="auto"/>
              <w:jc w:val="right"/>
              <w:rPr>
                <w:sz w:val="28"/>
                <w:szCs w:val="28"/>
              </w:rPr>
            </w:pPr>
            <w:r w:rsidRPr="006270DA">
              <w:rPr>
                <w:sz w:val="28"/>
                <w:szCs w:val="28"/>
              </w:rPr>
              <w:lastRenderedPageBreak/>
              <w:t>Окончание</w:t>
            </w:r>
            <w:r w:rsidR="00556C63">
              <w:rPr>
                <w:sz w:val="28"/>
                <w:szCs w:val="28"/>
              </w:rPr>
              <w:t xml:space="preserve"> </w:t>
            </w:r>
            <w:r w:rsidRPr="006270DA">
              <w:rPr>
                <w:sz w:val="28"/>
                <w:szCs w:val="28"/>
              </w:rPr>
              <w:t>таблицы</w:t>
            </w:r>
            <w:r w:rsidR="00556C63">
              <w:rPr>
                <w:sz w:val="28"/>
                <w:szCs w:val="28"/>
              </w:rPr>
              <w:t xml:space="preserve"> </w:t>
            </w:r>
            <w:r w:rsidRPr="006270DA">
              <w:rPr>
                <w:sz w:val="28"/>
                <w:szCs w:val="28"/>
              </w:rPr>
              <w:t>1</w:t>
            </w:r>
          </w:p>
        </w:tc>
      </w:tr>
      <w:tr w:rsidR="006270DA" w:rsidRPr="006270DA" w:rsidTr="006270DA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7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Анализ</w:t>
            </w:r>
            <w:r w:rsidR="00556C63">
              <w:t xml:space="preserve"> </w:t>
            </w:r>
            <w:r w:rsidRPr="006270DA">
              <w:t>текучести</w:t>
            </w:r>
            <w:r w:rsidR="00556C63">
              <w:t xml:space="preserve"> </w:t>
            </w:r>
            <w:r w:rsidRPr="006270DA">
              <w:t>кадров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Высокая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Умеренная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Низкая</w:t>
            </w:r>
          </w:p>
        </w:tc>
      </w:tr>
      <w:tr w:rsidR="006270DA" w:rsidRPr="006270DA" w:rsidTr="006270DA">
        <w:tc>
          <w:tcPr>
            <w:tcW w:w="526" w:type="dxa"/>
            <w:tcBorders>
              <w:top w:val="single" w:sz="4" w:space="0" w:color="auto"/>
            </w:tcBorders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8</w:t>
            </w:r>
          </w:p>
        </w:tc>
        <w:tc>
          <w:tcPr>
            <w:tcW w:w="3268" w:type="dxa"/>
            <w:tcBorders>
              <w:top w:val="single" w:sz="4" w:space="0" w:color="auto"/>
            </w:tcBorders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Оценка</w:t>
            </w:r>
            <w:r w:rsidR="00556C63">
              <w:t xml:space="preserve"> </w:t>
            </w:r>
            <w:r w:rsidRPr="006270DA">
              <w:t>состояния</w:t>
            </w:r>
            <w:r w:rsidR="00556C63">
              <w:t xml:space="preserve"> </w:t>
            </w:r>
            <w:r w:rsidRPr="006270DA">
              <w:t>риск-менеджмента</w:t>
            </w:r>
            <w:r w:rsidR="00556C63">
              <w:t xml:space="preserve"> </w:t>
            </w:r>
            <w:r w:rsidRPr="006270DA">
              <w:t>(внутренняя</w:t>
            </w:r>
            <w:r w:rsidR="00556C63">
              <w:t xml:space="preserve"> </w:t>
            </w:r>
            <w:r w:rsidRPr="006270DA">
              <w:t>оценка</w:t>
            </w:r>
            <w:r w:rsidR="00556C63">
              <w:t xml:space="preserve"> </w:t>
            </w:r>
            <w:r w:rsidRPr="006270DA">
              <w:t>рисков)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Неэффективная</w:t>
            </w:r>
          </w:p>
        </w:tc>
        <w:tc>
          <w:tcPr>
            <w:tcW w:w="1966" w:type="dxa"/>
            <w:tcBorders>
              <w:top w:val="single" w:sz="4" w:space="0" w:color="auto"/>
            </w:tcBorders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Недостаточно</w:t>
            </w:r>
            <w:r w:rsidR="00556C63">
              <w:t xml:space="preserve"> </w:t>
            </w:r>
            <w:r w:rsidRPr="006270DA">
              <w:t>эффективная</w:t>
            </w:r>
          </w:p>
        </w:tc>
        <w:tc>
          <w:tcPr>
            <w:tcW w:w="2359" w:type="dxa"/>
            <w:tcBorders>
              <w:top w:val="single" w:sz="4" w:space="0" w:color="auto"/>
            </w:tcBorders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Эффективная.</w:t>
            </w:r>
            <w:r w:rsidR="00556C63">
              <w:t xml:space="preserve"> </w:t>
            </w:r>
            <w:r w:rsidRPr="006270DA">
              <w:t>Отслеживаются</w:t>
            </w:r>
            <w:r w:rsidR="00556C63">
              <w:t xml:space="preserve"> </w:t>
            </w:r>
            <w:r w:rsidRPr="006270DA">
              <w:t>изменения</w:t>
            </w:r>
            <w:r w:rsidR="00556C63">
              <w:t xml:space="preserve"> </w:t>
            </w:r>
            <w:r w:rsidRPr="006270DA">
              <w:t>и</w:t>
            </w:r>
            <w:r w:rsidR="00556C63">
              <w:t xml:space="preserve"> </w:t>
            </w:r>
            <w:r w:rsidRPr="006270DA">
              <w:t>принимаются</w:t>
            </w:r>
            <w:r w:rsidR="00556C63">
              <w:t xml:space="preserve"> </w:t>
            </w:r>
            <w:r w:rsidRPr="006270DA">
              <w:t>необходимые</w:t>
            </w:r>
            <w:r w:rsidR="00556C63">
              <w:t xml:space="preserve"> </w:t>
            </w:r>
            <w:r w:rsidRPr="006270DA">
              <w:t>меры</w:t>
            </w:r>
          </w:p>
        </w:tc>
      </w:tr>
      <w:tr w:rsidR="006270DA" w:rsidRPr="006270DA" w:rsidTr="006270DA">
        <w:tc>
          <w:tcPr>
            <w:tcW w:w="526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9</w:t>
            </w:r>
          </w:p>
        </w:tc>
        <w:tc>
          <w:tcPr>
            <w:tcW w:w="3268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Меры</w:t>
            </w:r>
            <w:r w:rsidR="00556C63">
              <w:t xml:space="preserve"> </w:t>
            </w:r>
            <w:r w:rsidRPr="006270DA">
              <w:t>по</w:t>
            </w:r>
            <w:r w:rsidR="00556C63">
              <w:t xml:space="preserve"> </w:t>
            </w:r>
            <w:r w:rsidRPr="006270DA">
              <w:t>защите</w:t>
            </w:r>
            <w:r w:rsidR="00556C63">
              <w:t xml:space="preserve"> </w:t>
            </w:r>
            <w:r w:rsidRPr="006270DA">
              <w:t>от</w:t>
            </w:r>
            <w:r w:rsidR="00556C63">
              <w:t xml:space="preserve"> </w:t>
            </w:r>
            <w:r w:rsidRPr="006270DA">
              <w:t>несанкционированного</w:t>
            </w:r>
            <w:r w:rsidR="00556C63">
              <w:t xml:space="preserve"> </w:t>
            </w:r>
            <w:r w:rsidRPr="006270DA">
              <w:t>и</w:t>
            </w:r>
            <w:r w:rsidR="00556C63">
              <w:t xml:space="preserve"> </w:t>
            </w:r>
            <w:r w:rsidRPr="006270DA">
              <w:t>нежелательного</w:t>
            </w:r>
            <w:r w:rsidR="00556C63">
              <w:t xml:space="preserve"> </w:t>
            </w:r>
            <w:r w:rsidRPr="006270DA">
              <w:t>доступа</w:t>
            </w:r>
          </w:p>
        </w:tc>
        <w:tc>
          <w:tcPr>
            <w:tcW w:w="1770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Не</w:t>
            </w:r>
            <w:r w:rsidR="00556C63">
              <w:t xml:space="preserve"> </w:t>
            </w:r>
            <w:r w:rsidRPr="006270DA">
              <w:t>установлены</w:t>
            </w:r>
          </w:p>
        </w:tc>
        <w:tc>
          <w:tcPr>
            <w:tcW w:w="1966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Частично</w:t>
            </w:r>
            <w:r w:rsidR="00556C63">
              <w:t xml:space="preserve"> </w:t>
            </w:r>
            <w:r w:rsidRPr="006270DA">
              <w:t>установлены,</w:t>
            </w:r>
            <w:r w:rsidR="00556C63">
              <w:t xml:space="preserve"> </w:t>
            </w:r>
            <w:r w:rsidRPr="006270DA">
              <w:t>нерегулярное</w:t>
            </w:r>
            <w:r w:rsidR="00556C63">
              <w:t xml:space="preserve"> </w:t>
            </w:r>
            <w:r w:rsidRPr="006270DA">
              <w:t>проведение</w:t>
            </w:r>
          </w:p>
        </w:tc>
        <w:tc>
          <w:tcPr>
            <w:tcW w:w="2359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Установлены</w:t>
            </w:r>
            <w:r w:rsidR="00556C63">
              <w:t xml:space="preserve"> </w:t>
            </w:r>
            <w:r w:rsidRPr="006270DA">
              <w:t>постоянное</w:t>
            </w:r>
            <w:r w:rsidR="00556C63">
              <w:t xml:space="preserve"> </w:t>
            </w:r>
            <w:r w:rsidRPr="006270DA">
              <w:t>проведение</w:t>
            </w:r>
            <w:r w:rsidR="00556C63">
              <w:t xml:space="preserve"> </w:t>
            </w:r>
            <w:r w:rsidRPr="006270DA">
              <w:t>и</w:t>
            </w:r>
            <w:r w:rsidR="00556C63">
              <w:t xml:space="preserve"> </w:t>
            </w:r>
            <w:r w:rsidRPr="006270DA">
              <w:t>контроль</w:t>
            </w:r>
          </w:p>
        </w:tc>
      </w:tr>
      <w:tr w:rsidR="006270DA" w:rsidRPr="006270DA" w:rsidTr="006270DA">
        <w:tc>
          <w:tcPr>
            <w:tcW w:w="526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10</w:t>
            </w:r>
          </w:p>
        </w:tc>
        <w:tc>
          <w:tcPr>
            <w:tcW w:w="3268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Проводится</w:t>
            </w:r>
            <w:r w:rsidR="00556C63">
              <w:t xml:space="preserve"> </w:t>
            </w:r>
            <w:r w:rsidRPr="006270DA">
              <w:t>ли</w:t>
            </w:r>
            <w:r w:rsidR="00556C63">
              <w:t xml:space="preserve"> </w:t>
            </w:r>
            <w:r w:rsidRPr="006270DA">
              <w:t>анализ</w:t>
            </w:r>
            <w:r w:rsidR="00556C63">
              <w:t xml:space="preserve"> </w:t>
            </w:r>
            <w:r w:rsidRPr="006270DA">
              <w:t>выявленных</w:t>
            </w:r>
            <w:r w:rsidR="00556C63">
              <w:t xml:space="preserve"> </w:t>
            </w:r>
            <w:r w:rsidRPr="006270DA">
              <w:t>отклонений</w:t>
            </w:r>
          </w:p>
        </w:tc>
        <w:tc>
          <w:tcPr>
            <w:tcW w:w="1770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Не</w:t>
            </w:r>
            <w:r w:rsidR="00556C63">
              <w:t xml:space="preserve"> </w:t>
            </w:r>
            <w:r w:rsidRPr="006270DA">
              <w:t>проводится</w:t>
            </w:r>
          </w:p>
        </w:tc>
        <w:tc>
          <w:tcPr>
            <w:tcW w:w="1966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Проводится</w:t>
            </w:r>
            <w:r w:rsidR="00556C63">
              <w:t xml:space="preserve"> </w:t>
            </w:r>
            <w:r w:rsidRPr="006270DA">
              <w:t>нерегулярно</w:t>
            </w:r>
          </w:p>
        </w:tc>
        <w:tc>
          <w:tcPr>
            <w:tcW w:w="2359" w:type="dxa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Производится</w:t>
            </w:r>
            <w:r w:rsidR="00556C63">
              <w:t xml:space="preserve"> </w:t>
            </w:r>
            <w:r w:rsidRPr="006270DA">
              <w:t>постоянно</w:t>
            </w:r>
          </w:p>
        </w:tc>
      </w:tr>
      <w:tr w:rsidR="00891EFE" w:rsidRPr="006270DA" w:rsidTr="006270DA">
        <w:tc>
          <w:tcPr>
            <w:tcW w:w="3794" w:type="dxa"/>
            <w:gridSpan w:val="2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Итоговая</w:t>
            </w:r>
            <w:r w:rsidR="00556C63">
              <w:t xml:space="preserve"> </w:t>
            </w:r>
            <w:r w:rsidRPr="006270DA">
              <w:t>оценка/выводы</w:t>
            </w:r>
            <w:r w:rsidR="00556C63">
              <w:t xml:space="preserve"> </w:t>
            </w:r>
            <w:r w:rsidRPr="006270DA">
              <w:t>и</w:t>
            </w:r>
            <w:r w:rsidR="00556C63">
              <w:t xml:space="preserve"> </w:t>
            </w:r>
            <w:r w:rsidRPr="006270DA">
              <w:t>рекомендации</w:t>
            </w:r>
          </w:p>
        </w:tc>
        <w:tc>
          <w:tcPr>
            <w:tcW w:w="6095" w:type="dxa"/>
            <w:gridSpan w:val="3"/>
            <w:hideMark/>
          </w:tcPr>
          <w:p w:rsidR="00891EFE" w:rsidRPr="006270DA" w:rsidRDefault="00891EFE" w:rsidP="00556C63">
            <w:pPr>
              <w:widowControl w:val="0"/>
            </w:pPr>
            <w:r w:rsidRPr="006270DA">
              <w:t>По</w:t>
            </w:r>
            <w:r w:rsidR="00556C63">
              <w:t xml:space="preserve"> </w:t>
            </w:r>
            <w:r w:rsidRPr="006270DA">
              <w:t>результатам</w:t>
            </w:r>
            <w:r w:rsidR="00556C63">
              <w:t xml:space="preserve"> </w:t>
            </w:r>
            <w:r w:rsidRPr="006270DA">
              <w:t>проведенного</w:t>
            </w:r>
            <w:r w:rsidR="00556C63">
              <w:t xml:space="preserve"> </w:t>
            </w:r>
            <w:r w:rsidRPr="006270DA">
              <w:t>тестирования</w:t>
            </w:r>
            <w:r w:rsidR="00556C63">
              <w:t xml:space="preserve"> </w:t>
            </w:r>
            <w:r w:rsidRPr="006270DA">
              <w:t>можно</w:t>
            </w:r>
            <w:r w:rsidR="00556C63">
              <w:t xml:space="preserve"> </w:t>
            </w:r>
            <w:r w:rsidRPr="006270DA">
              <w:t>сделать</w:t>
            </w:r>
            <w:r w:rsidR="00556C63">
              <w:t xml:space="preserve"> </w:t>
            </w:r>
            <w:r w:rsidRPr="006270DA">
              <w:t>вывод</w:t>
            </w:r>
            <w:r w:rsidR="00556C63">
              <w:t xml:space="preserve"> </w:t>
            </w:r>
            <w:r w:rsidRPr="006270DA">
              <w:t>о</w:t>
            </w:r>
            <w:r w:rsidR="00556C63">
              <w:t xml:space="preserve"> </w:t>
            </w:r>
            <w:r w:rsidRPr="006270DA">
              <w:t>том,</w:t>
            </w:r>
            <w:r w:rsidR="00556C63">
              <w:t xml:space="preserve"> </w:t>
            </w:r>
            <w:r w:rsidRPr="006270DA">
              <w:t>что</w:t>
            </w:r>
            <w:r w:rsidR="00556C63">
              <w:t xml:space="preserve"> </w:t>
            </w:r>
            <w:r w:rsidRPr="006270DA">
              <w:t>в</w:t>
            </w:r>
            <w:r w:rsidR="00556C63">
              <w:t xml:space="preserve"> </w:t>
            </w:r>
            <w:r w:rsidRPr="006270DA">
              <w:t>целом</w:t>
            </w:r>
            <w:r w:rsidR="00556C63">
              <w:t xml:space="preserve"> </w:t>
            </w:r>
            <w:r w:rsidRPr="006270DA">
              <w:t>система</w:t>
            </w:r>
            <w:r w:rsidR="00556C63">
              <w:t xml:space="preserve"> </w:t>
            </w:r>
            <w:r w:rsidRPr="006270DA">
              <w:t>внутреннего</w:t>
            </w:r>
            <w:r w:rsidR="00556C63">
              <w:t xml:space="preserve"> </w:t>
            </w:r>
            <w:r w:rsidRPr="006270DA">
              <w:t>контроля</w:t>
            </w:r>
            <w:r w:rsidR="00556C63">
              <w:t xml:space="preserve"> </w:t>
            </w:r>
            <w:r w:rsidRPr="006270DA">
              <w:t>является</w:t>
            </w:r>
            <w:r w:rsidR="00556C63">
              <w:t xml:space="preserve"> </w:t>
            </w:r>
            <w:r w:rsidRPr="006270DA">
              <w:t>надежной</w:t>
            </w:r>
          </w:p>
        </w:tc>
      </w:tr>
    </w:tbl>
    <w:p w:rsidR="006270DA" w:rsidRDefault="006270DA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891EFE" w:rsidRPr="00321709" w:rsidRDefault="00891EFE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91EFE">
        <w:rPr>
          <w:sz w:val="28"/>
          <w:szCs w:val="28"/>
        </w:rPr>
        <w:t>Менеджмент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представители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собственника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ответственны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за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надлежащую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организацию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системы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внутреннего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контроля</w:t>
      </w:r>
      <w:r w:rsidR="00321709" w:rsidRPr="00321709">
        <w:rPr>
          <w:sz w:val="28"/>
          <w:szCs w:val="28"/>
        </w:rPr>
        <w:t xml:space="preserve"> [4].</w:t>
      </w:r>
    </w:p>
    <w:p w:rsidR="00891EFE" w:rsidRPr="00891EFE" w:rsidRDefault="00891EFE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91EFE">
        <w:rPr>
          <w:sz w:val="28"/>
          <w:szCs w:val="28"/>
        </w:rPr>
        <w:t>Таким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образом,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основанная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роль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системы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внутреннего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контроля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–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это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способность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выявлять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риски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как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системе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управления,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так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финансово-хозяйственной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деятельности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организации.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Являясь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индикатором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рисков,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эффективная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СВК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сигнализирует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менеджменту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необходимости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адекватного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реагирования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появившиеся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проблемы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оказывает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существенное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влияние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бизнес-процессы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организации,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связи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чем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вопросы,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связанные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оценкой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надежности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СВК,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играют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важнейшую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роль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диагностике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возможных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причин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неблагоприятных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явлений,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особенно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условиях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нестабильной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внешней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среды.</w:t>
      </w:r>
    </w:p>
    <w:p w:rsidR="00891EFE" w:rsidRDefault="00891EFE" w:rsidP="00556C63">
      <w:pPr>
        <w:widowControl w:val="0"/>
        <w:tabs>
          <w:tab w:val="left" w:pos="2175"/>
        </w:tabs>
        <w:spacing w:line="360" w:lineRule="auto"/>
        <w:ind w:firstLine="709"/>
        <w:jc w:val="both"/>
        <w:rPr>
          <w:sz w:val="28"/>
          <w:szCs w:val="28"/>
        </w:rPr>
      </w:pPr>
    </w:p>
    <w:p w:rsidR="00891EFE" w:rsidRDefault="00891EFE" w:rsidP="00556C63">
      <w:pPr>
        <w:widowControl w:val="0"/>
        <w:tabs>
          <w:tab w:val="left" w:pos="2175"/>
        </w:tabs>
        <w:spacing w:line="360" w:lineRule="auto"/>
        <w:ind w:firstLine="709"/>
        <w:jc w:val="both"/>
        <w:rPr>
          <w:sz w:val="28"/>
          <w:szCs w:val="28"/>
        </w:rPr>
      </w:pPr>
    </w:p>
    <w:p w:rsidR="00891EFE" w:rsidRDefault="00891EFE" w:rsidP="00556C63">
      <w:pPr>
        <w:widowControl w:val="0"/>
        <w:spacing w:after="200" w:line="276" w:lineRule="auto"/>
        <w:rPr>
          <w:bCs/>
          <w:kern w:val="32"/>
          <w:sz w:val="28"/>
          <w:szCs w:val="28"/>
        </w:rPr>
      </w:pPr>
      <w:r>
        <w:br w:type="page"/>
      </w:r>
    </w:p>
    <w:p w:rsidR="00891EFE" w:rsidRPr="00891EFE" w:rsidRDefault="00891EFE" w:rsidP="00556C63">
      <w:pPr>
        <w:pStyle w:val="a3"/>
        <w:widowControl w:val="0"/>
      </w:pPr>
      <w:bookmarkStart w:id="1" w:name="_Toc419121143"/>
      <w:r>
        <w:lastRenderedPageBreak/>
        <w:t>2</w:t>
      </w:r>
      <w:r w:rsidR="00556C63">
        <w:t xml:space="preserve"> </w:t>
      </w:r>
      <w:r w:rsidRPr="00891EFE">
        <w:t>Нормативное</w:t>
      </w:r>
      <w:r w:rsidR="00556C63">
        <w:t xml:space="preserve"> </w:t>
      </w:r>
      <w:r w:rsidRPr="00891EFE">
        <w:t>и</w:t>
      </w:r>
      <w:r w:rsidR="00556C63">
        <w:t xml:space="preserve"> </w:t>
      </w:r>
      <w:r w:rsidRPr="00891EFE">
        <w:t>правое</w:t>
      </w:r>
      <w:r w:rsidR="00556C63">
        <w:t xml:space="preserve"> </w:t>
      </w:r>
      <w:r w:rsidRPr="00891EFE">
        <w:t>регулирование</w:t>
      </w:r>
      <w:r w:rsidR="00556C63">
        <w:t xml:space="preserve"> </w:t>
      </w:r>
      <w:r w:rsidRPr="00891EFE">
        <w:t>корпоративного</w:t>
      </w:r>
      <w:r w:rsidR="00556C63">
        <w:t xml:space="preserve"> </w:t>
      </w:r>
      <w:r w:rsidRPr="00891EFE">
        <w:t>финансового</w:t>
      </w:r>
      <w:r w:rsidR="00556C63">
        <w:t xml:space="preserve"> </w:t>
      </w:r>
      <w:r w:rsidRPr="00891EFE">
        <w:t>контроля</w:t>
      </w:r>
      <w:bookmarkEnd w:id="1"/>
    </w:p>
    <w:p w:rsidR="00891EFE" w:rsidRPr="00556C63" w:rsidRDefault="00891EFE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556C63" w:rsidRPr="00556C63" w:rsidRDefault="00556C63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Регулирование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системы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России</w:t>
      </w:r>
      <w:bookmarkStart w:id="2" w:name="i00490"/>
      <w:bookmarkEnd w:id="2"/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уровне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законодательства,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так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помощью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добровольных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стандартов,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принимаемых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себя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компаниями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(табл.</w:t>
      </w:r>
      <w:r>
        <w:rPr>
          <w:sz w:val="28"/>
          <w:szCs w:val="28"/>
        </w:rPr>
        <w:t xml:space="preserve"> 2</w:t>
      </w:r>
      <w:r w:rsidRPr="00556C63">
        <w:rPr>
          <w:sz w:val="28"/>
          <w:szCs w:val="28"/>
        </w:rPr>
        <w:t>).</w:t>
      </w:r>
    </w:p>
    <w:p w:rsidR="00556C63" w:rsidRPr="00556C63" w:rsidRDefault="00556C63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Российское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законодательство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активно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совершенствуется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2001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г.,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изменения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отражают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общемировые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тенденции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этой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области.</w:t>
      </w:r>
    </w:p>
    <w:p w:rsidR="00556C63" w:rsidRDefault="00556C63" w:rsidP="00556C63">
      <w:pPr>
        <w:widowControl w:val="0"/>
        <w:spacing w:line="360" w:lineRule="auto"/>
        <w:jc w:val="both"/>
        <w:rPr>
          <w:sz w:val="28"/>
          <w:szCs w:val="28"/>
        </w:rPr>
      </w:pPr>
    </w:p>
    <w:p w:rsidR="00556C63" w:rsidRPr="00556C63" w:rsidRDefault="00556C63" w:rsidP="00556C63">
      <w:pPr>
        <w:widowControl w:val="0"/>
        <w:spacing w:line="360" w:lineRule="auto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2 - </w:t>
      </w:r>
      <w:r w:rsidRPr="00556C63">
        <w:rPr>
          <w:sz w:val="28"/>
          <w:szCs w:val="28"/>
        </w:rPr>
        <w:t>Нормативные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правовые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акты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управления</w:t>
      </w:r>
    </w:p>
    <w:tbl>
      <w:tblPr>
        <w:tblStyle w:val="a7"/>
        <w:tblW w:w="0" w:type="auto"/>
        <w:tblLook w:val="04A0"/>
      </w:tblPr>
      <w:tblGrid>
        <w:gridCol w:w="2516"/>
        <w:gridCol w:w="7338"/>
      </w:tblGrid>
      <w:tr w:rsidR="00556C63" w:rsidRPr="00556C63" w:rsidTr="00556C63">
        <w:tc>
          <w:tcPr>
            <w:tcW w:w="0" w:type="auto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>Вид правового акта</w:t>
            </w:r>
          </w:p>
        </w:tc>
        <w:tc>
          <w:tcPr>
            <w:tcW w:w="0" w:type="auto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>Название</w:t>
            </w:r>
          </w:p>
        </w:tc>
      </w:tr>
      <w:tr w:rsidR="00556C63" w:rsidRPr="00556C63" w:rsidTr="00556C63">
        <w:tc>
          <w:tcPr>
            <w:tcW w:w="0" w:type="auto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>Федеральные законы</w:t>
            </w:r>
          </w:p>
        </w:tc>
        <w:tc>
          <w:tcPr>
            <w:tcW w:w="0" w:type="auto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>Федеральный закон «Об акционерных обществах» от 26 декабря 1995 г. № 208-ФЗ</w:t>
            </w:r>
          </w:p>
          <w:p w:rsidR="00556C63" w:rsidRPr="00556C63" w:rsidRDefault="00556C63" w:rsidP="00556C63">
            <w:pPr>
              <w:widowControl w:val="0"/>
            </w:pPr>
            <w:r w:rsidRPr="00556C63">
              <w:t>Федеральный закон «Об обществах с ограниченной ответственностью» от 8 февраля 1998 г. № 14-ФЗ</w:t>
            </w:r>
          </w:p>
          <w:p w:rsidR="00556C63" w:rsidRPr="00556C63" w:rsidRDefault="00556C63" w:rsidP="00556C63">
            <w:pPr>
              <w:widowControl w:val="0"/>
            </w:pPr>
            <w:r w:rsidRPr="00556C63">
              <w:t>Федеральный закон «О рынке ценных бумаг» от 22 апреля 1996 г. № 39-ФЗ</w:t>
            </w:r>
          </w:p>
          <w:p w:rsidR="00556C63" w:rsidRPr="00556C63" w:rsidRDefault="00556C63" w:rsidP="00556C63">
            <w:pPr>
              <w:widowControl w:val="0"/>
            </w:pPr>
            <w:r w:rsidRPr="00556C63">
              <w:t>Закон РФ «О банках и банковской деятельности» от 22 декабря 1990 г. № 395-1</w:t>
            </w:r>
          </w:p>
        </w:tc>
      </w:tr>
      <w:tr w:rsidR="00556C63" w:rsidRPr="00556C63" w:rsidTr="00556C63">
        <w:tc>
          <w:tcPr>
            <w:tcW w:w="0" w:type="auto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>Акты Правительства РФ</w:t>
            </w:r>
          </w:p>
        </w:tc>
        <w:tc>
          <w:tcPr>
            <w:tcW w:w="0" w:type="auto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>Постановление от 3 декабря 2004 г. № 738 «Об управлении находящимися в федеральной собственности акциями открытых акционерных обществ и использовании специального права на участие РФ в управлении открытыми акционерными обществами («золотой акции»)</w:t>
            </w:r>
          </w:p>
          <w:p w:rsidR="00556C63" w:rsidRPr="00556C63" w:rsidRDefault="00556C63" w:rsidP="00556C63">
            <w:pPr>
              <w:widowControl w:val="0"/>
            </w:pPr>
            <w:r w:rsidRPr="00556C63">
              <w:t>Постановление от 29 сентября 2007 г. № 627 «О порядке осуществления от имени РФ полномочий акционера в отношении открытых акционерных обществ атомного энергопромышленного комплекса, акции которых находятся в федеральной собственности»</w:t>
            </w:r>
          </w:p>
          <w:p w:rsidR="00556C63" w:rsidRPr="00556C63" w:rsidRDefault="00556C63" w:rsidP="00556C63">
            <w:pPr>
              <w:widowControl w:val="0"/>
            </w:pPr>
            <w:r w:rsidRPr="00556C63">
              <w:t>Постановление от 30 ноября 2005 г. № 706 «О мерах по обеспечению обязательного аудита»</w:t>
            </w:r>
          </w:p>
          <w:p w:rsidR="00556C63" w:rsidRPr="00556C63" w:rsidRDefault="00556C63" w:rsidP="00556C63">
            <w:pPr>
              <w:widowControl w:val="0"/>
            </w:pPr>
            <w:r w:rsidRPr="00556C63">
              <w:t>Распоряжение от 29 мая 2006 г. № 774-р (дивиденды)</w:t>
            </w:r>
          </w:p>
        </w:tc>
      </w:tr>
      <w:tr w:rsidR="00556C63" w:rsidRPr="00556C63" w:rsidTr="00556C63">
        <w:tc>
          <w:tcPr>
            <w:tcW w:w="0" w:type="auto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>Акты Федеральной службы по финансовым рынкам (ФСФР)</w:t>
            </w:r>
          </w:p>
        </w:tc>
        <w:tc>
          <w:tcPr>
            <w:tcW w:w="0" w:type="auto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>Приказ от 22 июня 2006 г. № 06-68/пз-н «Об утверждении Положения о деятельности по организации торговли на рынке ценных бумаг»</w:t>
            </w:r>
          </w:p>
          <w:p w:rsidR="00556C63" w:rsidRPr="00556C63" w:rsidRDefault="00556C63" w:rsidP="00556C63">
            <w:pPr>
              <w:widowControl w:val="0"/>
            </w:pPr>
            <w:r w:rsidRPr="00556C63">
              <w:t>Приказ от 13 июля 2006 г. № 06-76/пз-н «Об утверждении Положения о требованиях к порядку совершения отдельных действий в связи с приобретением более 30 процентов акций открытых акционерных обществ»</w:t>
            </w:r>
          </w:p>
          <w:p w:rsidR="00556C63" w:rsidRPr="00556C63" w:rsidRDefault="00556C63" w:rsidP="00556C63">
            <w:pPr>
              <w:widowControl w:val="0"/>
            </w:pPr>
            <w:r w:rsidRPr="00556C63">
              <w:t>Приказ от 10 октября 2006 г. № 06-117/пз-н «Об утверждении Положения о раскрытии информации эмитентами эмиссионных ценных бумаг»</w:t>
            </w:r>
          </w:p>
          <w:p w:rsidR="00556C63" w:rsidRPr="00556C63" w:rsidRDefault="00556C63" w:rsidP="00556C63">
            <w:pPr>
              <w:widowControl w:val="0"/>
            </w:pPr>
            <w:r w:rsidRPr="00556C63">
              <w:t>Постановление ФКЦБ от 31 мая 2002 г. № 17/пс «Об утверждении Положения о дополнительных требованиях к порядку подготовки, созыва и проведения общего собрания акционеров»</w:t>
            </w:r>
          </w:p>
        </w:tc>
      </w:tr>
      <w:tr w:rsidR="00556C63" w:rsidRPr="00556C63" w:rsidTr="00556C63">
        <w:tc>
          <w:tcPr>
            <w:tcW w:w="0" w:type="auto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>Акты Банка России</w:t>
            </w:r>
          </w:p>
        </w:tc>
        <w:tc>
          <w:tcPr>
            <w:tcW w:w="0" w:type="auto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>Письмо от 13 сентября 2005 г. № 119-т «О современных подходах к организации корпоративного управления в кредитных организациях»</w:t>
            </w:r>
          </w:p>
          <w:p w:rsidR="00556C63" w:rsidRPr="00556C63" w:rsidRDefault="00556C63" w:rsidP="00556C63">
            <w:pPr>
              <w:widowControl w:val="0"/>
            </w:pPr>
            <w:r w:rsidRPr="00556C63">
              <w:t>Письмо от 7 февраля 2007 г. № 11-т «О перечне вопросов для проведения кредитными организациями оценки состояния корпоративного управления»</w:t>
            </w:r>
          </w:p>
        </w:tc>
      </w:tr>
    </w:tbl>
    <w:p w:rsidR="00556C63" w:rsidRDefault="00556C63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556C63" w:rsidRPr="00556C63" w:rsidRDefault="00556C63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качестве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основных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законодательных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актов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отметить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следующие.</w:t>
      </w:r>
    </w:p>
    <w:p w:rsidR="00556C63" w:rsidRPr="00556C63" w:rsidRDefault="00556C63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lastRenderedPageBreak/>
        <w:t>Гражданский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кодекс</w:t>
      </w:r>
      <w:bookmarkStart w:id="3" w:name="i00499"/>
      <w:bookmarkEnd w:id="3"/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определяет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основы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видов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юридических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лиц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регулирует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гражданско-правовые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отношения</w:t>
      </w:r>
      <w:r w:rsidR="00321709" w:rsidRPr="00321709">
        <w:rPr>
          <w:sz w:val="28"/>
          <w:szCs w:val="28"/>
        </w:rPr>
        <w:t xml:space="preserve"> [6]</w:t>
      </w:r>
      <w:r w:rsidRPr="00556C63">
        <w:rPr>
          <w:sz w:val="28"/>
          <w:szCs w:val="28"/>
        </w:rPr>
        <w:t>.</w:t>
      </w:r>
    </w:p>
    <w:p w:rsidR="00556C63" w:rsidRPr="00556C63" w:rsidRDefault="00556C63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Закон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акционерных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обществах</w:t>
      </w:r>
      <w:bookmarkStart w:id="4" w:name="i00502"/>
      <w:bookmarkEnd w:id="4"/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регулирует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деятельность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акционерных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обществ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(открытых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закрытых).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Определяет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создания,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реорганизации,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ликвидации,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правовое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положение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акционерных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обществ,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права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обязанности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акционеров,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обеспечивает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защиту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прав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интересов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акционеров.</w:t>
      </w:r>
    </w:p>
    <w:p w:rsidR="00556C63" w:rsidRPr="00556C63" w:rsidRDefault="00556C63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Закон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рынке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ценных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бумаг</w:t>
      </w:r>
      <w:bookmarkStart w:id="5" w:name="i00505"/>
      <w:bookmarkEnd w:id="5"/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регулирует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отношения,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возникающие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эмиссии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обращении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эмиссионных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ценных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бумаг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независимо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типа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эмитента,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обращении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ценных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бумаг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случаях,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предусмотренных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федеральными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законами,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особенности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создания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профессиональных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участников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рынка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ценных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бумаг.</w:t>
      </w:r>
    </w:p>
    <w:p w:rsidR="00556C63" w:rsidRPr="00556C63" w:rsidRDefault="00556C63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Вопросы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регулируются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рядом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подзаконных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актов,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среди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которых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документы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Федеральной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службы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финансовым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рынкам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(ФСФР)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(ранее</w:t>
      </w:r>
      <w:r>
        <w:rPr>
          <w:sz w:val="28"/>
          <w:szCs w:val="28"/>
        </w:rPr>
        <w:t xml:space="preserve"> - </w:t>
      </w:r>
      <w:r w:rsidRPr="00556C63">
        <w:rPr>
          <w:sz w:val="28"/>
          <w:szCs w:val="28"/>
        </w:rPr>
        <w:t>ФКЦБ).</w:t>
      </w:r>
    </w:p>
    <w:p w:rsidR="00556C63" w:rsidRPr="00556C63" w:rsidRDefault="00556C63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ФКЦБ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31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мая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2002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N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17/пс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«Об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утверждении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Положения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дополнительных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требованиях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порядку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подготовки,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созыва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общего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собрания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акционеров»</w:t>
      </w:r>
      <w:bookmarkStart w:id="6" w:name="i00510"/>
      <w:bookmarkEnd w:id="6"/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распространяется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годовые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внеочередные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общие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собрания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акционеров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закрытых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открытых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акционерных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обществ,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проводимые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собрания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заочного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голосования.</w:t>
      </w:r>
    </w:p>
    <w:p w:rsidR="00556C63" w:rsidRPr="00556C63" w:rsidRDefault="00556C63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Положение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раскрытии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эмитентами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эмиссионных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ценных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бумаг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(утв.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приказом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Федеральной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службы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финансовым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рынкам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2006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N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06-117/пз-н)</w:t>
      </w:r>
      <w:bookmarkStart w:id="7" w:name="i00514"/>
      <w:bookmarkEnd w:id="7"/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регулирует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состав,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сроки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обязательного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раскрытия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акционерным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обществом,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раскрытия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этапах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процедуры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эмиссии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эмиссионных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ценных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бумаг,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раскрытия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проспекта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ценных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бумаг,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ежеквартального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отчета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эмитента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ценных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бумаг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сообщений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существенных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фактах,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затрагивающих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финансово-хозяйственную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деятельность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эмитента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ценных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бумаг,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устанавливает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требования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порядку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раскрытия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эмитентами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иной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исполнении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обязательств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эмитента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осуществлении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прав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размещаемым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ценным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бумагам.</w:t>
      </w:r>
    </w:p>
    <w:p w:rsidR="00556C63" w:rsidRPr="00556C63" w:rsidRDefault="00556C63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lastRenderedPageBreak/>
        <w:t>Приказ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ФСФР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июня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2006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N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06-68/пз-н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«Об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утверждении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Положения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торговли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рынке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ценных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бумаг»</w:t>
      </w:r>
      <w:bookmarkStart w:id="8" w:name="i00518"/>
      <w:bookmarkEnd w:id="8"/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определяет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требования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торговли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рынке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ценных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бумаг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Федерации,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устанавливает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требований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корпоративному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управлению,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соблюдение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которых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обязательным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включения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котировальные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списки.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Российские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биржи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продублировали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данный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своих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правилах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листинга</w:t>
      </w:r>
      <w:r w:rsidR="00321709">
        <w:rPr>
          <w:sz w:val="28"/>
          <w:szCs w:val="28"/>
          <w:lang w:val="en-US"/>
        </w:rPr>
        <w:t xml:space="preserve"> </w:t>
      </w:r>
      <w:r w:rsidR="00321709" w:rsidRPr="00321709">
        <w:rPr>
          <w:sz w:val="28"/>
          <w:szCs w:val="28"/>
        </w:rPr>
        <w:t>[</w:t>
      </w:r>
      <w:r w:rsidR="00321709">
        <w:rPr>
          <w:sz w:val="28"/>
          <w:szCs w:val="28"/>
          <w:lang w:val="en-US"/>
        </w:rPr>
        <w:t>5</w:t>
      </w:r>
      <w:r w:rsidR="00321709" w:rsidRPr="00321709">
        <w:rPr>
          <w:sz w:val="28"/>
          <w:szCs w:val="28"/>
        </w:rPr>
        <w:t>]</w:t>
      </w:r>
      <w:r w:rsidRPr="00556C63">
        <w:rPr>
          <w:sz w:val="28"/>
          <w:szCs w:val="28"/>
        </w:rPr>
        <w:t>.</w:t>
      </w:r>
    </w:p>
    <w:p w:rsidR="00556C63" w:rsidRPr="00556C63" w:rsidRDefault="00556C63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качестве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общенационального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добровольного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стандарта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выступает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Кодекс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поведения,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рекомендованный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применению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Распоряжением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ФКЦБ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2002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N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421/р</w:t>
      </w:r>
      <w:bookmarkStart w:id="9" w:name="i00522"/>
      <w:bookmarkEnd w:id="9"/>
      <w:r w:rsidRPr="00556C6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Несмотря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то,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Кодекс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носит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рекомендательный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характер,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рекомендации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имеют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определенную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силу.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Все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акционерные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общества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должны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предусматривать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годовом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отчете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«Корпоративное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поведение»,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содержащий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информацию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том,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каким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принципам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рекомендациям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Кодекса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следует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акционерное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общество,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наличии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составе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директоров</w:t>
      </w:r>
      <w:bookmarkStart w:id="10" w:name="i00523"/>
      <w:bookmarkEnd w:id="10"/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(наблюдательного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совета</w:t>
      </w:r>
      <w:bookmarkStart w:id="11" w:name="i00524"/>
      <w:bookmarkEnd w:id="11"/>
      <w:r w:rsidRPr="00556C6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акционерного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общества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независимых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директоров</w:t>
      </w:r>
      <w:bookmarkStart w:id="12" w:name="i00525"/>
      <w:bookmarkEnd w:id="12"/>
      <w:r w:rsidRPr="00556C6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комитетах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директоров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(наблюдательного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совета),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системе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финансово-хозяйственной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деятельностью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акционерного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общества.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Российский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Кодекс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поведения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полностью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основан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Принципах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ОЭСР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охватывает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своими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рекомендациями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деятельность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компании,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права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акционеров,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дивидендную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политику</w:t>
      </w:r>
      <w:bookmarkStart w:id="13" w:name="i00527"/>
      <w:bookmarkEnd w:id="13"/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компании,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систему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внутреннего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механизмы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разрешения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конфликтов.</w:t>
      </w:r>
    </w:p>
    <w:p w:rsidR="00556C63" w:rsidRPr="00556C63" w:rsidRDefault="00556C63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Российское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законодательство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активно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совершенствуется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2001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г.,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изменения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отражают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общемировые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тенденции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этой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области.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Однако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российское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регулирование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имеет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ряд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особенностей.</w:t>
      </w:r>
    </w:p>
    <w:p w:rsidR="00556C63" w:rsidRPr="00556C63" w:rsidRDefault="00556C63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связи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особенностями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российского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менталитета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правового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сознания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компаний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приоритетным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соблюдение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норм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закона,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соответствие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высоким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добровольным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стандартам.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Поэтому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совершенствование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законодательства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наших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условиях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скорее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приведет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улучшению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lastRenderedPageBreak/>
        <w:t>корпоративного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управления.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Но</w:t>
      </w:r>
      <w:r>
        <w:rPr>
          <w:sz w:val="28"/>
          <w:szCs w:val="28"/>
        </w:rPr>
        <w:t xml:space="preserve"> </w:t>
      </w:r>
      <w:r w:rsidR="00321709" w:rsidRPr="00556C63">
        <w:rPr>
          <w:sz w:val="28"/>
          <w:szCs w:val="28"/>
        </w:rPr>
        <w:t>все,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же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нельзя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упускать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виду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рекомендательные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документы</w:t>
      </w:r>
      <w:r w:rsidR="00321709">
        <w:rPr>
          <w:sz w:val="28"/>
          <w:szCs w:val="28"/>
          <w:lang w:val="en-US"/>
        </w:rPr>
        <w:t xml:space="preserve"> </w:t>
      </w:r>
      <w:r w:rsidR="00321709" w:rsidRPr="00321709">
        <w:rPr>
          <w:sz w:val="28"/>
          <w:szCs w:val="28"/>
        </w:rPr>
        <w:t>[</w:t>
      </w:r>
      <w:r w:rsidR="00321709">
        <w:rPr>
          <w:sz w:val="28"/>
          <w:szCs w:val="28"/>
          <w:lang w:val="en-US"/>
        </w:rPr>
        <w:t>4</w:t>
      </w:r>
      <w:r w:rsidR="00321709" w:rsidRPr="00321709">
        <w:rPr>
          <w:sz w:val="28"/>
          <w:szCs w:val="28"/>
        </w:rPr>
        <w:t>]</w:t>
      </w:r>
      <w:r w:rsidRPr="00556C63">
        <w:rPr>
          <w:sz w:val="28"/>
          <w:szCs w:val="28"/>
        </w:rPr>
        <w:t>.</w:t>
      </w:r>
    </w:p>
    <w:p w:rsidR="00556C63" w:rsidRPr="00556C63" w:rsidRDefault="00556C63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Подготовка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сводов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лучшей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(Кодекс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поведения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т.н.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«банковский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кодекс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управления»</w:t>
      </w:r>
      <w:r>
        <w:rPr>
          <w:sz w:val="28"/>
          <w:szCs w:val="28"/>
        </w:rPr>
        <w:t xml:space="preserve"> - </w:t>
      </w:r>
      <w:r w:rsidRPr="00556C63">
        <w:rPr>
          <w:sz w:val="28"/>
          <w:szCs w:val="28"/>
        </w:rPr>
        <w:t>Письмо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Банка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13.09.2005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119-т</w:t>
      </w:r>
      <w:bookmarkStart w:id="14" w:name="i00534"/>
      <w:bookmarkEnd w:id="14"/>
      <w:r w:rsidRPr="00556C6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проходила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бизнес-сообществе,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это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принято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международной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практике,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силами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регуляторов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рынка.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Эти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документы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приняты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нормативные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правовые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акты,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хотя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положения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имеют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силу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рекомендаций.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Кодекс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поведения,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принятый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2002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г.,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нуждается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переработке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дополнении,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бы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учитывали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изменения,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произошедшие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мировой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практике.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Вместе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тем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российские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органы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власти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достаточно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активно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работают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направлении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совершенствования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законодательства.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последние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два-три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Закон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акционерных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обществах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внесены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важные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изменения,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направленные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улучшение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поведения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компаний.</w:t>
      </w:r>
    </w:p>
    <w:p w:rsidR="00556C63" w:rsidRPr="00556C63" w:rsidRDefault="00556C63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Особенности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российского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менталитета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правового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сознания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обуславливают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то,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компаний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приоритетным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соблюдение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норм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закона,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соответствие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высоким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добровольным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стандартам.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Поэтому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совершенствование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законодательства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наших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условиях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скорее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приведет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улучшению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управления.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все,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же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рекомендательные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документы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нельзя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упускать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виду.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Они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требуют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своевременной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доработки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переработки.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Тем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более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соблюдение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рекомендаций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кодексов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лучшей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практикой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управления.</w:t>
      </w:r>
    </w:p>
    <w:p w:rsidR="00556C63" w:rsidRPr="00556C63" w:rsidRDefault="00556C63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Российским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законодателям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предстоит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заполнить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ряд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пробелов,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без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чего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российскому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рынку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невозможно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интегрироваться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мировой.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принятие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норм,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регулирующих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обращение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инсайдерской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информацией</w:t>
      </w:r>
      <w:bookmarkStart w:id="15" w:name="i00537"/>
      <w:bookmarkEnd w:id="15"/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устанавливающих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ответственность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инсайдерскую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торговлю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злоупотребления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финансовых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рынках.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Требуют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пересмотра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детализации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положения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аффилированных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лицах</w:t>
      </w:r>
      <w:r w:rsidR="00321709">
        <w:rPr>
          <w:sz w:val="28"/>
          <w:szCs w:val="28"/>
          <w:lang w:val="en-US"/>
        </w:rPr>
        <w:t xml:space="preserve"> </w:t>
      </w:r>
      <w:r w:rsidR="00321709" w:rsidRPr="00321709">
        <w:rPr>
          <w:sz w:val="28"/>
          <w:szCs w:val="28"/>
        </w:rPr>
        <w:t>[</w:t>
      </w:r>
      <w:r w:rsidR="00321709">
        <w:rPr>
          <w:sz w:val="28"/>
          <w:szCs w:val="28"/>
          <w:lang w:val="en-US"/>
        </w:rPr>
        <w:t>6</w:t>
      </w:r>
      <w:r w:rsidR="00321709" w:rsidRPr="00321709">
        <w:rPr>
          <w:sz w:val="28"/>
          <w:szCs w:val="28"/>
        </w:rPr>
        <w:t>]</w:t>
      </w:r>
      <w:r w:rsidRPr="00556C63">
        <w:rPr>
          <w:sz w:val="28"/>
          <w:szCs w:val="28"/>
        </w:rPr>
        <w:t>.</w:t>
      </w:r>
    </w:p>
    <w:p w:rsidR="00556C63" w:rsidRPr="00556C63" w:rsidRDefault="00556C63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Важную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роль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регулировании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уровне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lastRenderedPageBreak/>
        <w:t>компаний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играют</w:t>
      </w:r>
      <w:r>
        <w:rPr>
          <w:rFonts w:eastAsiaTheme="majorEastAsia"/>
          <w:sz w:val="28"/>
          <w:szCs w:val="28"/>
        </w:rPr>
        <w:t xml:space="preserve"> </w:t>
      </w:r>
      <w:r w:rsidRPr="00556C63">
        <w:rPr>
          <w:sz w:val="28"/>
          <w:szCs w:val="28"/>
        </w:rPr>
        <w:t>внутренние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документы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акционерных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обществ.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Компания,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заявляющая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соблюдении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принципов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стандартов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управления,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должна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внести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соответствующие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изменения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устав,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положение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общем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собрании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акционеров,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положение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совете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директоров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др.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(табл.</w:t>
      </w:r>
      <w:r>
        <w:rPr>
          <w:sz w:val="28"/>
          <w:szCs w:val="28"/>
        </w:rPr>
        <w:t xml:space="preserve"> 3</w:t>
      </w:r>
      <w:r w:rsidRPr="00556C63">
        <w:rPr>
          <w:sz w:val="28"/>
          <w:szCs w:val="28"/>
        </w:rPr>
        <w:t>).</w:t>
      </w:r>
    </w:p>
    <w:p w:rsidR="00556C63" w:rsidRPr="00556C63" w:rsidRDefault="00556C63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Наилучшая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практика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предписывает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компаниям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принятие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собственного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кодекса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управления,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который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содержит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основные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подходы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политику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компании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сфере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управления.</w:t>
      </w:r>
    </w:p>
    <w:p w:rsidR="00556C63" w:rsidRDefault="00556C63" w:rsidP="00556C63">
      <w:pPr>
        <w:widowControl w:val="0"/>
        <w:spacing w:line="360" w:lineRule="auto"/>
        <w:jc w:val="both"/>
        <w:rPr>
          <w:sz w:val="28"/>
          <w:szCs w:val="28"/>
        </w:rPr>
      </w:pPr>
    </w:p>
    <w:p w:rsidR="00556C63" w:rsidRPr="00556C63" w:rsidRDefault="00556C63" w:rsidP="00556C63">
      <w:pPr>
        <w:widowControl w:val="0"/>
        <w:spacing w:line="360" w:lineRule="auto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3 - </w:t>
      </w:r>
      <w:r w:rsidRPr="00556C63">
        <w:rPr>
          <w:sz w:val="28"/>
          <w:szCs w:val="28"/>
        </w:rPr>
        <w:t>Компетенция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утверждению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внутренних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документов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компании</w:t>
      </w:r>
    </w:p>
    <w:tbl>
      <w:tblPr>
        <w:tblStyle w:val="a7"/>
        <w:tblW w:w="0" w:type="auto"/>
        <w:tblLook w:val="04A0"/>
      </w:tblPr>
      <w:tblGrid>
        <w:gridCol w:w="2660"/>
        <w:gridCol w:w="4536"/>
        <w:gridCol w:w="2639"/>
      </w:tblGrid>
      <w:tr w:rsidR="00556C63" w:rsidRPr="00556C63" w:rsidTr="00556C63">
        <w:tc>
          <w:tcPr>
            <w:tcW w:w="2660" w:type="dxa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>Общее собрание акционеров</w:t>
            </w:r>
          </w:p>
        </w:tc>
        <w:tc>
          <w:tcPr>
            <w:tcW w:w="4536" w:type="dxa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>Совет директоров</w:t>
            </w:r>
          </w:p>
        </w:tc>
        <w:tc>
          <w:tcPr>
            <w:tcW w:w="2639" w:type="dxa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>Исполнительные органы</w:t>
            </w:r>
          </w:p>
        </w:tc>
      </w:tr>
      <w:tr w:rsidR="00556C63" w:rsidRPr="00556C63" w:rsidTr="00556C63">
        <w:tc>
          <w:tcPr>
            <w:tcW w:w="2660" w:type="dxa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>Устав</w:t>
            </w:r>
          </w:p>
        </w:tc>
        <w:tc>
          <w:tcPr>
            <w:tcW w:w="4536" w:type="dxa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>Положение об информационной политике</w:t>
            </w:r>
          </w:p>
        </w:tc>
        <w:tc>
          <w:tcPr>
            <w:tcW w:w="2639" w:type="dxa"/>
            <w:vMerge w:val="restart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 xml:space="preserve">Внутренние документы в рамках своей компетенции </w:t>
            </w:r>
          </w:p>
        </w:tc>
      </w:tr>
      <w:tr w:rsidR="00556C63" w:rsidRPr="00556C63" w:rsidTr="00556C63">
        <w:tc>
          <w:tcPr>
            <w:tcW w:w="2660" w:type="dxa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>Положение об общем собрании акционеров</w:t>
            </w:r>
          </w:p>
        </w:tc>
        <w:tc>
          <w:tcPr>
            <w:tcW w:w="4536" w:type="dxa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>Положение о дивидендной политике</w:t>
            </w:r>
          </w:p>
        </w:tc>
        <w:tc>
          <w:tcPr>
            <w:tcW w:w="2639" w:type="dxa"/>
            <w:vMerge/>
            <w:hideMark/>
          </w:tcPr>
          <w:p w:rsidR="00556C63" w:rsidRPr="00556C63" w:rsidRDefault="00556C63" w:rsidP="00556C63">
            <w:pPr>
              <w:widowControl w:val="0"/>
            </w:pPr>
          </w:p>
        </w:tc>
      </w:tr>
      <w:tr w:rsidR="00556C63" w:rsidRPr="00556C63" w:rsidTr="00556C63">
        <w:tc>
          <w:tcPr>
            <w:tcW w:w="2660" w:type="dxa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>Положение о совете директоров</w:t>
            </w:r>
          </w:p>
        </w:tc>
        <w:tc>
          <w:tcPr>
            <w:tcW w:w="4536" w:type="dxa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>Кодекс этики</w:t>
            </w:r>
          </w:p>
        </w:tc>
        <w:tc>
          <w:tcPr>
            <w:tcW w:w="2639" w:type="dxa"/>
            <w:vMerge/>
            <w:hideMark/>
          </w:tcPr>
          <w:p w:rsidR="00556C63" w:rsidRPr="00556C63" w:rsidRDefault="00556C63" w:rsidP="00556C63">
            <w:pPr>
              <w:widowControl w:val="0"/>
            </w:pPr>
          </w:p>
        </w:tc>
      </w:tr>
      <w:tr w:rsidR="00556C63" w:rsidRPr="00556C63" w:rsidTr="00556C63">
        <w:tc>
          <w:tcPr>
            <w:tcW w:w="2660" w:type="dxa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>Положение об исполнительных органах</w:t>
            </w:r>
          </w:p>
        </w:tc>
        <w:tc>
          <w:tcPr>
            <w:tcW w:w="4536" w:type="dxa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>Положение об управлении рисками</w:t>
            </w:r>
          </w:p>
        </w:tc>
        <w:tc>
          <w:tcPr>
            <w:tcW w:w="2639" w:type="dxa"/>
            <w:vMerge/>
            <w:hideMark/>
          </w:tcPr>
          <w:p w:rsidR="00556C63" w:rsidRPr="00556C63" w:rsidRDefault="00556C63" w:rsidP="00556C63">
            <w:pPr>
              <w:widowControl w:val="0"/>
            </w:pPr>
          </w:p>
        </w:tc>
      </w:tr>
      <w:tr w:rsidR="00556C63" w:rsidRPr="00556C63" w:rsidTr="00556C63">
        <w:tc>
          <w:tcPr>
            <w:tcW w:w="2660" w:type="dxa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>Положение о ревизионной комиссии</w:t>
            </w:r>
          </w:p>
        </w:tc>
        <w:tc>
          <w:tcPr>
            <w:tcW w:w="4536" w:type="dxa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>Политика разрешения корпоративных конфликтов</w:t>
            </w:r>
          </w:p>
        </w:tc>
        <w:tc>
          <w:tcPr>
            <w:tcW w:w="2639" w:type="dxa"/>
            <w:vMerge/>
            <w:hideMark/>
          </w:tcPr>
          <w:p w:rsidR="00556C63" w:rsidRPr="00556C63" w:rsidRDefault="00556C63" w:rsidP="00556C63">
            <w:pPr>
              <w:widowControl w:val="0"/>
            </w:pPr>
          </w:p>
        </w:tc>
      </w:tr>
      <w:tr w:rsidR="00556C63" w:rsidRPr="00556C63" w:rsidTr="00556C63">
        <w:tc>
          <w:tcPr>
            <w:tcW w:w="2660" w:type="dxa"/>
            <w:vMerge w:val="restart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 xml:space="preserve">Кодекс корпоративного управления </w:t>
            </w:r>
          </w:p>
        </w:tc>
        <w:tc>
          <w:tcPr>
            <w:tcW w:w="4536" w:type="dxa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>Положение о комитетах совета директоров</w:t>
            </w:r>
          </w:p>
        </w:tc>
        <w:tc>
          <w:tcPr>
            <w:tcW w:w="2639" w:type="dxa"/>
            <w:vMerge/>
            <w:hideMark/>
          </w:tcPr>
          <w:p w:rsidR="00556C63" w:rsidRPr="00556C63" w:rsidRDefault="00556C63" w:rsidP="00556C63">
            <w:pPr>
              <w:widowControl w:val="0"/>
            </w:pPr>
          </w:p>
        </w:tc>
      </w:tr>
      <w:tr w:rsidR="00556C63" w:rsidRPr="00556C63" w:rsidTr="00556C63">
        <w:tc>
          <w:tcPr>
            <w:tcW w:w="2660" w:type="dxa"/>
            <w:vMerge/>
            <w:hideMark/>
          </w:tcPr>
          <w:p w:rsidR="00556C63" w:rsidRPr="00556C63" w:rsidRDefault="00556C63" w:rsidP="00556C63">
            <w:pPr>
              <w:widowControl w:val="0"/>
            </w:pPr>
          </w:p>
        </w:tc>
        <w:tc>
          <w:tcPr>
            <w:tcW w:w="4536" w:type="dxa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>Положение о корпоративном секретаре</w:t>
            </w:r>
          </w:p>
        </w:tc>
        <w:tc>
          <w:tcPr>
            <w:tcW w:w="2639" w:type="dxa"/>
            <w:vMerge/>
            <w:hideMark/>
          </w:tcPr>
          <w:p w:rsidR="00556C63" w:rsidRPr="00556C63" w:rsidRDefault="00556C63" w:rsidP="00556C63">
            <w:pPr>
              <w:widowControl w:val="0"/>
            </w:pPr>
          </w:p>
        </w:tc>
      </w:tr>
      <w:tr w:rsidR="00556C63" w:rsidRPr="00556C63" w:rsidTr="00556C63">
        <w:tc>
          <w:tcPr>
            <w:tcW w:w="2660" w:type="dxa"/>
            <w:vMerge/>
            <w:hideMark/>
          </w:tcPr>
          <w:p w:rsidR="00556C63" w:rsidRPr="00556C63" w:rsidRDefault="00556C63" w:rsidP="00556C63">
            <w:pPr>
              <w:widowControl w:val="0"/>
            </w:pPr>
          </w:p>
        </w:tc>
        <w:tc>
          <w:tcPr>
            <w:tcW w:w="4536" w:type="dxa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>Положение о службе внутреннего аудита</w:t>
            </w:r>
          </w:p>
        </w:tc>
        <w:tc>
          <w:tcPr>
            <w:tcW w:w="2639" w:type="dxa"/>
            <w:vMerge/>
            <w:hideMark/>
          </w:tcPr>
          <w:p w:rsidR="00556C63" w:rsidRPr="00556C63" w:rsidRDefault="00556C63" w:rsidP="00556C63">
            <w:pPr>
              <w:widowControl w:val="0"/>
            </w:pPr>
          </w:p>
        </w:tc>
      </w:tr>
      <w:tr w:rsidR="00556C63" w:rsidRPr="00556C63" w:rsidTr="00556C63">
        <w:tc>
          <w:tcPr>
            <w:tcW w:w="2660" w:type="dxa"/>
            <w:vMerge/>
            <w:hideMark/>
          </w:tcPr>
          <w:p w:rsidR="00556C63" w:rsidRPr="00556C63" w:rsidRDefault="00556C63" w:rsidP="00556C63">
            <w:pPr>
              <w:widowControl w:val="0"/>
            </w:pPr>
          </w:p>
        </w:tc>
        <w:tc>
          <w:tcPr>
            <w:tcW w:w="4536" w:type="dxa"/>
            <w:hideMark/>
          </w:tcPr>
          <w:p w:rsidR="00556C63" w:rsidRPr="00556C63" w:rsidRDefault="00556C63" w:rsidP="00556C63">
            <w:pPr>
              <w:widowControl w:val="0"/>
            </w:pPr>
            <w:r w:rsidRPr="00556C63">
              <w:t>Положение о системе внутреннего контроля</w:t>
            </w:r>
          </w:p>
        </w:tc>
        <w:tc>
          <w:tcPr>
            <w:tcW w:w="2639" w:type="dxa"/>
            <w:vMerge/>
            <w:hideMark/>
          </w:tcPr>
          <w:p w:rsidR="00556C63" w:rsidRPr="00556C63" w:rsidRDefault="00556C63" w:rsidP="00556C63">
            <w:pPr>
              <w:widowControl w:val="0"/>
            </w:pPr>
          </w:p>
        </w:tc>
      </w:tr>
    </w:tbl>
    <w:p w:rsidR="00556C63" w:rsidRDefault="00556C63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556C63" w:rsidRPr="00556C63" w:rsidRDefault="00556C63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Наилучшая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практика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предписывает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компаниям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принятие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собственного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кодекса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управления,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который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содержит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основные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подходы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политику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компании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сфере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управления.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Некоторые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кодексы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компаний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представляют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собой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краткое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простое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изложение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принципов,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другие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содержат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более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детальное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регулирование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вопросов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управления.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Принимая,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соблюдая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периодически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совершенствуя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принятый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кодекс,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компания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подтверждает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свое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стремление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придерживаться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лучших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стандартов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управления.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Однако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укрепление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доверия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стороны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акционеров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можно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обеспечить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лишь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тогда,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когда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компания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ограничивается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требованиями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законодательства,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lastRenderedPageBreak/>
        <w:t>придерживается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принципов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управления,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признаются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России,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так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международном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уровне</w:t>
      </w:r>
      <w:r w:rsidR="00321709" w:rsidRPr="00321709">
        <w:rPr>
          <w:sz w:val="28"/>
          <w:szCs w:val="28"/>
        </w:rPr>
        <w:t xml:space="preserve"> [7]</w:t>
      </w:r>
      <w:r w:rsidRPr="00556C63">
        <w:rPr>
          <w:sz w:val="28"/>
          <w:szCs w:val="28"/>
        </w:rPr>
        <w:t>.</w:t>
      </w:r>
    </w:p>
    <w:p w:rsidR="00556C63" w:rsidRPr="00556C63" w:rsidRDefault="00556C63" w:rsidP="00556C63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Кодексы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компаний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могут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охватывать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широкий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круг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вопросов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зависимости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того,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какие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вопросы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имеют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важное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значение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конкретной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компании,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частности.</w:t>
      </w:r>
    </w:p>
    <w:p w:rsidR="00556C63" w:rsidRPr="00556C63" w:rsidRDefault="00556C63" w:rsidP="00556C63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Общие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вопросы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корпоративного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управления:</w:t>
      </w:r>
    </w:p>
    <w:p w:rsidR="00556C63" w:rsidRPr="00556C63" w:rsidRDefault="00556C63" w:rsidP="00556C63">
      <w:pPr>
        <w:pStyle w:val="a4"/>
        <w:widowControl w:val="0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цели и задачи компании;</w:t>
      </w:r>
    </w:p>
    <w:p w:rsidR="00556C63" w:rsidRPr="00556C63" w:rsidRDefault="00556C63" w:rsidP="00556C63">
      <w:pPr>
        <w:pStyle w:val="a4"/>
        <w:widowControl w:val="0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взаимоотношения между акционерами и советом директоров;</w:t>
      </w:r>
    </w:p>
    <w:p w:rsidR="00556C63" w:rsidRPr="00556C63" w:rsidRDefault="00556C63" w:rsidP="00556C63">
      <w:pPr>
        <w:pStyle w:val="a4"/>
        <w:widowControl w:val="0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взаимоотношения между советом директоров и исполнительными органами</w:t>
      </w:r>
      <w:bookmarkStart w:id="16" w:name="i00552"/>
      <w:bookmarkEnd w:id="16"/>
      <w:r w:rsidRPr="00556C63">
        <w:rPr>
          <w:sz w:val="28"/>
          <w:szCs w:val="28"/>
        </w:rPr>
        <w:t>;</w:t>
      </w:r>
    </w:p>
    <w:p w:rsidR="00556C63" w:rsidRPr="00556C63" w:rsidRDefault="00556C63" w:rsidP="00556C63">
      <w:pPr>
        <w:pStyle w:val="a4"/>
        <w:widowControl w:val="0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взаимоотношения между крупными и миноритарными акционерами.</w:t>
      </w:r>
    </w:p>
    <w:p w:rsidR="00556C63" w:rsidRPr="00556C63" w:rsidRDefault="00556C63" w:rsidP="00556C63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Деятельность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директоров:</w:t>
      </w:r>
    </w:p>
    <w:p w:rsidR="00556C63" w:rsidRPr="00556C63" w:rsidRDefault="00556C63" w:rsidP="00556C63">
      <w:pPr>
        <w:pStyle w:val="a4"/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состав совета, включая количество независимых директоров</w:t>
      </w:r>
      <w:bookmarkStart w:id="17" w:name="i00558"/>
      <w:bookmarkEnd w:id="17"/>
      <w:r w:rsidRPr="00556C63">
        <w:rPr>
          <w:sz w:val="28"/>
          <w:szCs w:val="28"/>
        </w:rPr>
        <w:t>;</w:t>
      </w:r>
    </w:p>
    <w:p w:rsidR="00556C63" w:rsidRPr="00556C63" w:rsidRDefault="00556C63" w:rsidP="00556C63">
      <w:pPr>
        <w:pStyle w:val="a4"/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количество и структура комитетов совета директоров;</w:t>
      </w:r>
    </w:p>
    <w:p w:rsidR="00556C63" w:rsidRPr="00556C63" w:rsidRDefault="00556C63" w:rsidP="00556C63">
      <w:pPr>
        <w:pStyle w:val="a4"/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порядок проведения заседаний;</w:t>
      </w:r>
    </w:p>
    <w:p w:rsidR="00556C63" w:rsidRPr="00556C63" w:rsidRDefault="00556C63" w:rsidP="00556C63">
      <w:pPr>
        <w:pStyle w:val="a4"/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вознаграждение членов совета директоров.</w:t>
      </w:r>
    </w:p>
    <w:p w:rsidR="00556C63" w:rsidRPr="00556C63" w:rsidRDefault="00556C63" w:rsidP="00556C63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Деятельность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исполнительных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органов</w:t>
      </w:r>
      <w:r w:rsidR="00321709">
        <w:rPr>
          <w:sz w:val="28"/>
          <w:szCs w:val="28"/>
          <w:lang w:val="en-US"/>
        </w:rPr>
        <w:t xml:space="preserve"> </w:t>
      </w:r>
      <w:r w:rsidR="00321709" w:rsidRPr="00321709">
        <w:rPr>
          <w:sz w:val="28"/>
          <w:szCs w:val="28"/>
        </w:rPr>
        <w:t>[</w:t>
      </w:r>
      <w:r w:rsidR="00321709">
        <w:rPr>
          <w:sz w:val="28"/>
          <w:szCs w:val="28"/>
          <w:lang w:val="en-US"/>
        </w:rPr>
        <w:t>5</w:t>
      </w:r>
      <w:r w:rsidR="00321709" w:rsidRPr="00321709">
        <w:rPr>
          <w:sz w:val="28"/>
          <w:szCs w:val="28"/>
        </w:rPr>
        <w:t>]</w:t>
      </w:r>
      <w:r w:rsidRPr="00556C63">
        <w:rPr>
          <w:sz w:val="28"/>
          <w:szCs w:val="28"/>
        </w:rPr>
        <w:t>:</w:t>
      </w:r>
    </w:p>
    <w:p w:rsidR="00556C63" w:rsidRPr="00556C63" w:rsidRDefault="00556C63" w:rsidP="00556C63">
      <w:pPr>
        <w:pStyle w:val="a4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вознаграждение членов исполнительных органов;</w:t>
      </w:r>
    </w:p>
    <w:p w:rsidR="00556C63" w:rsidRPr="00556C63" w:rsidRDefault="00556C63" w:rsidP="00556C63">
      <w:pPr>
        <w:pStyle w:val="a4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взаимодействие с советом директоров.</w:t>
      </w:r>
    </w:p>
    <w:p w:rsidR="00556C63" w:rsidRPr="00556C63" w:rsidRDefault="00556C63" w:rsidP="00556C63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Права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акционеров:</w:t>
      </w:r>
    </w:p>
    <w:p w:rsidR="00556C63" w:rsidRPr="00556C63" w:rsidRDefault="00556C63" w:rsidP="00556C63">
      <w:pPr>
        <w:pStyle w:val="a4"/>
        <w:widowControl w:val="0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подготовка к проведению общего собрания акционеров;</w:t>
      </w:r>
    </w:p>
    <w:p w:rsidR="00556C63" w:rsidRPr="00556C63" w:rsidRDefault="00556C63" w:rsidP="00556C63">
      <w:pPr>
        <w:pStyle w:val="a4"/>
        <w:widowControl w:val="0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порядок проведения общего собрания акционеров;</w:t>
      </w:r>
    </w:p>
    <w:p w:rsidR="00556C63" w:rsidRPr="00556C63" w:rsidRDefault="00556C63" w:rsidP="00556C63">
      <w:pPr>
        <w:pStyle w:val="a4"/>
        <w:widowControl w:val="0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защита прав миноритарных акционеров;</w:t>
      </w:r>
    </w:p>
    <w:p w:rsidR="00556C63" w:rsidRPr="00556C63" w:rsidRDefault="00556C63" w:rsidP="00556C63">
      <w:pPr>
        <w:pStyle w:val="a4"/>
        <w:widowControl w:val="0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раскрытие информации о сделках с заинтересованностью;</w:t>
      </w:r>
    </w:p>
    <w:p w:rsidR="00556C63" w:rsidRPr="00556C63" w:rsidRDefault="00556C63" w:rsidP="00556C63">
      <w:pPr>
        <w:pStyle w:val="a4"/>
        <w:widowControl w:val="0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дивидендная политика</w:t>
      </w:r>
      <w:bookmarkStart w:id="18" w:name="i00575"/>
      <w:bookmarkEnd w:id="18"/>
      <w:r w:rsidRPr="00556C63">
        <w:rPr>
          <w:sz w:val="28"/>
          <w:szCs w:val="28"/>
        </w:rPr>
        <w:t>.</w:t>
      </w:r>
    </w:p>
    <w:p w:rsidR="00556C63" w:rsidRPr="00556C63" w:rsidRDefault="00556C63" w:rsidP="00556C63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Раскрытие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6C63">
        <w:rPr>
          <w:sz w:val="28"/>
          <w:szCs w:val="28"/>
        </w:rPr>
        <w:t>прозрачность:</w:t>
      </w:r>
    </w:p>
    <w:p w:rsidR="00556C63" w:rsidRPr="00556C63" w:rsidRDefault="00556C63" w:rsidP="00556C63">
      <w:pPr>
        <w:pStyle w:val="a4"/>
        <w:widowControl w:val="0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система внутреннего контроля, включая управление рисками;</w:t>
      </w:r>
    </w:p>
    <w:p w:rsidR="00556C63" w:rsidRPr="00556C63" w:rsidRDefault="00556C63" w:rsidP="00556C63">
      <w:pPr>
        <w:pStyle w:val="a4"/>
        <w:widowControl w:val="0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политика компании в отношении выбора аудитора</w:t>
      </w:r>
      <w:bookmarkStart w:id="19" w:name="i00582"/>
      <w:bookmarkEnd w:id="19"/>
      <w:r w:rsidRPr="00556C63">
        <w:rPr>
          <w:sz w:val="28"/>
          <w:szCs w:val="28"/>
        </w:rPr>
        <w:t>;</w:t>
      </w:r>
    </w:p>
    <w:p w:rsidR="00556C63" w:rsidRPr="00556C63" w:rsidRDefault="00556C63" w:rsidP="00556C63">
      <w:pPr>
        <w:pStyle w:val="a4"/>
        <w:widowControl w:val="0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56C63">
        <w:rPr>
          <w:sz w:val="28"/>
          <w:szCs w:val="28"/>
        </w:rPr>
        <w:t>политика раскрытия информации.</w:t>
      </w:r>
    </w:p>
    <w:p w:rsidR="00891EFE" w:rsidRDefault="00891EFE" w:rsidP="00556C63">
      <w:pPr>
        <w:pStyle w:val="a3"/>
        <w:widowControl w:val="0"/>
      </w:pPr>
      <w:bookmarkStart w:id="20" w:name="_Toc419121144"/>
      <w:r>
        <w:lastRenderedPageBreak/>
        <w:t>3</w:t>
      </w:r>
      <w:r w:rsidR="00556C63">
        <w:t xml:space="preserve"> </w:t>
      </w:r>
      <w:r>
        <w:t>Ситуационная</w:t>
      </w:r>
      <w:r w:rsidR="00556C63">
        <w:t xml:space="preserve"> </w:t>
      </w:r>
      <w:r>
        <w:t>задача</w:t>
      </w:r>
      <w:bookmarkEnd w:id="20"/>
    </w:p>
    <w:p w:rsidR="00891EFE" w:rsidRDefault="00891EFE" w:rsidP="00556C63">
      <w:pPr>
        <w:widowControl w:val="0"/>
        <w:tabs>
          <w:tab w:val="left" w:pos="1185"/>
        </w:tabs>
        <w:spacing w:line="360" w:lineRule="auto"/>
        <w:ind w:firstLine="709"/>
        <w:jc w:val="both"/>
        <w:rPr>
          <w:sz w:val="28"/>
          <w:szCs w:val="28"/>
        </w:rPr>
      </w:pPr>
    </w:p>
    <w:p w:rsidR="00891EFE" w:rsidRPr="00891EFE" w:rsidRDefault="00891EFE" w:rsidP="00556C63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891EFE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соответствии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нормативно-правовыми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актами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РФ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др.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документами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оцените:</w:t>
      </w:r>
    </w:p>
    <w:p w:rsidR="00891EFE" w:rsidRPr="00891EFE" w:rsidRDefault="00891EFE" w:rsidP="00556C63">
      <w:pPr>
        <w:pStyle w:val="a4"/>
        <w:widowControl w:val="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91EFE">
        <w:rPr>
          <w:sz w:val="28"/>
          <w:szCs w:val="28"/>
        </w:rPr>
        <w:t>соблюдение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сотрудниками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организации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требований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нормативно-правовых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актов;</w:t>
      </w:r>
    </w:p>
    <w:p w:rsidR="00891EFE" w:rsidRPr="00891EFE" w:rsidRDefault="00891EFE" w:rsidP="00556C63">
      <w:pPr>
        <w:pStyle w:val="a4"/>
        <w:widowControl w:val="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91EFE">
        <w:rPr>
          <w:sz w:val="28"/>
          <w:szCs w:val="28"/>
        </w:rPr>
        <w:t>правильность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записей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операции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счетах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бухгалтерского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учета.</w:t>
      </w:r>
    </w:p>
    <w:p w:rsidR="00891EFE" w:rsidRPr="00891EFE" w:rsidRDefault="00891EFE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91EFE">
        <w:rPr>
          <w:sz w:val="28"/>
          <w:szCs w:val="28"/>
        </w:rPr>
        <w:t>При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проверке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расходных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кассовых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ордеров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существу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было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установлено,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что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по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расходному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кассовому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ордеру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№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457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от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23.08.2014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г.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произведена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выплата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денежных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средств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инженеру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И.И.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Гарину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сумме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12768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руб.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приобретение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запасных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частей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к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автомобилю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ВАЗ-21021.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Запасные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части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склад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сданы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не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были,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акт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об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их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установке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отсутствует.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В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бухгалтерском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учете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ПАО</w:t>
      </w:r>
      <w:r w:rsidR="00556C6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891EFE">
        <w:rPr>
          <w:sz w:val="28"/>
          <w:szCs w:val="28"/>
        </w:rPr>
        <w:t>Пекарь</w:t>
      </w:r>
      <w:r>
        <w:rPr>
          <w:sz w:val="28"/>
          <w:szCs w:val="28"/>
        </w:rPr>
        <w:t>»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данная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операция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была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отражена.</w:t>
      </w:r>
    </w:p>
    <w:p w:rsidR="00891EFE" w:rsidRPr="00891EFE" w:rsidRDefault="00891EFE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91EFE">
        <w:rPr>
          <w:sz w:val="28"/>
          <w:szCs w:val="28"/>
        </w:rPr>
        <w:t>Таблица</w:t>
      </w:r>
      <w:r w:rsidR="00556C63">
        <w:rPr>
          <w:sz w:val="28"/>
          <w:szCs w:val="28"/>
        </w:rPr>
        <w:t xml:space="preserve"> </w:t>
      </w:r>
      <w:r w:rsidRPr="00891EFE">
        <w:rPr>
          <w:sz w:val="28"/>
          <w:szCs w:val="28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8"/>
        <w:gridCol w:w="3745"/>
        <w:gridCol w:w="1181"/>
      </w:tblGrid>
      <w:tr w:rsidR="00891EFE" w:rsidRPr="00891EFE" w:rsidTr="00891EFE">
        <w:tc>
          <w:tcPr>
            <w:tcW w:w="2501" w:type="pct"/>
          </w:tcPr>
          <w:p w:rsidR="00891EFE" w:rsidRPr="00891EFE" w:rsidRDefault="00891EFE" w:rsidP="00556C63">
            <w:pPr>
              <w:widowControl w:val="0"/>
            </w:pPr>
            <w:r w:rsidRPr="00891EFE">
              <w:t>Дт</w:t>
            </w:r>
          </w:p>
        </w:tc>
        <w:tc>
          <w:tcPr>
            <w:tcW w:w="1900" w:type="pct"/>
          </w:tcPr>
          <w:p w:rsidR="00891EFE" w:rsidRPr="00891EFE" w:rsidRDefault="00891EFE" w:rsidP="00556C63">
            <w:pPr>
              <w:widowControl w:val="0"/>
            </w:pPr>
            <w:r w:rsidRPr="00891EFE">
              <w:t>Кт</w:t>
            </w:r>
          </w:p>
        </w:tc>
        <w:tc>
          <w:tcPr>
            <w:tcW w:w="599" w:type="pct"/>
          </w:tcPr>
          <w:p w:rsidR="00891EFE" w:rsidRPr="00891EFE" w:rsidRDefault="00891EFE" w:rsidP="00556C63">
            <w:pPr>
              <w:widowControl w:val="0"/>
            </w:pPr>
            <w:r w:rsidRPr="00891EFE">
              <w:t>Сумма</w:t>
            </w:r>
            <w:r w:rsidR="00556C63">
              <w:t xml:space="preserve"> </w:t>
            </w:r>
          </w:p>
        </w:tc>
      </w:tr>
      <w:tr w:rsidR="00891EFE" w:rsidRPr="00891EFE" w:rsidTr="00891EFE">
        <w:tc>
          <w:tcPr>
            <w:tcW w:w="2501" w:type="pct"/>
          </w:tcPr>
          <w:p w:rsidR="00891EFE" w:rsidRPr="00891EFE" w:rsidRDefault="00891EFE" w:rsidP="00556C63">
            <w:pPr>
              <w:widowControl w:val="0"/>
            </w:pPr>
            <w:r w:rsidRPr="00891EFE">
              <w:t>26</w:t>
            </w:r>
            <w:r w:rsidR="00556C63">
              <w:t xml:space="preserve"> </w:t>
            </w:r>
            <w:r>
              <w:t>«</w:t>
            </w:r>
            <w:r w:rsidRPr="00891EFE">
              <w:t>Общехозяйственные</w:t>
            </w:r>
            <w:r w:rsidR="00556C63">
              <w:t xml:space="preserve"> </w:t>
            </w:r>
            <w:r w:rsidRPr="00891EFE">
              <w:t>расходы</w:t>
            </w:r>
            <w:r>
              <w:t>»</w:t>
            </w:r>
          </w:p>
        </w:tc>
        <w:tc>
          <w:tcPr>
            <w:tcW w:w="1900" w:type="pct"/>
          </w:tcPr>
          <w:p w:rsidR="00891EFE" w:rsidRPr="00891EFE" w:rsidRDefault="00891EFE" w:rsidP="00556C63">
            <w:pPr>
              <w:widowControl w:val="0"/>
            </w:pPr>
            <w:r w:rsidRPr="00891EFE">
              <w:t>50/1</w:t>
            </w:r>
            <w:r w:rsidR="00556C63">
              <w:t xml:space="preserve"> </w:t>
            </w:r>
            <w:r>
              <w:t>«</w:t>
            </w:r>
            <w:r w:rsidRPr="00891EFE">
              <w:t>Касса</w:t>
            </w:r>
            <w:r w:rsidR="00556C63">
              <w:t xml:space="preserve"> </w:t>
            </w:r>
            <w:r w:rsidRPr="00891EFE">
              <w:t>организации</w:t>
            </w:r>
            <w:r>
              <w:t>»</w:t>
            </w:r>
          </w:p>
        </w:tc>
        <w:tc>
          <w:tcPr>
            <w:tcW w:w="599" w:type="pct"/>
          </w:tcPr>
          <w:p w:rsidR="00891EFE" w:rsidRPr="00891EFE" w:rsidRDefault="00891EFE" w:rsidP="00556C63">
            <w:pPr>
              <w:widowControl w:val="0"/>
            </w:pPr>
            <w:r w:rsidRPr="00891EFE">
              <w:t>12768</w:t>
            </w:r>
          </w:p>
        </w:tc>
      </w:tr>
    </w:tbl>
    <w:p w:rsidR="00292142" w:rsidRDefault="00292142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556C63" w:rsidRDefault="00556C63" w:rsidP="00556C63">
      <w:pPr>
        <w:widowControl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8E2B0B" w:rsidRDefault="008E2B0B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Сотрудниками </w:t>
      </w:r>
      <w:r w:rsidRPr="00891EFE">
        <w:rPr>
          <w:sz w:val="28"/>
          <w:szCs w:val="28"/>
        </w:rPr>
        <w:t>ПАО</w:t>
      </w:r>
      <w:r>
        <w:rPr>
          <w:sz w:val="28"/>
          <w:szCs w:val="28"/>
        </w:rPr>
        <w:t xml:space="preserve"> «</w:t>
      </w:r>
      <w:r w:rsidRPr="00891EFE">
        <w:rPr>
          <w:sz w:val="28"/>
          <w:szCs w:val="28"/>
        </w:rPr>
        <w:t>Пекарь</w:t>
      </w:r>
      <w:r>
        <w:rPr>
          <w:sz w:val="28"/>
          <w:szCs w:val="28"/>
        </w:rPr>
        <w:t>» были нарушены нормативно-правовые акты: ПБУ 5/01 «Учет материально-производственных запасов»</w:t>
      </w:r>
      <w:r w:rsidR="00927887">
        <w:rPr>
          <w:sz w:val="28"/>
          <w:szCs w:val="28"/>
        </w:rPr>
        <w:t xml:space="preserve"> и 10/99 «Расходы организации».</w:t>
      </w:r>
    </w:p>
    <w:p w:rsidR="00927887" w:rsidRDefault="00927887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Бухгалтер </w:t>
      </w:r>
      <w:r w:rsidRPr="00891EFE">
        <w:rPr>
          <w:sz w:val="28"/>
          <w:szCs w:val="28"/>
        </w:rPr>
        <w:t>ПАО</w:t>
      </w:r>
      <w:r>
        <w:rPr>
          <w:sz w:val="28"/>
          <w:szCs w:val="28"/>
        </w:rPr>
        <w:t xml:space="preserve"> «</w:t>
      </w:r>
      <w:r w:rsidRPr="00891EFE">
        <w:rPr>
          <w:sz w:val="28"/>
          <w:szCs w:val="28"/>
        </w:rPr>
        <w:t>Пекарь</w:t>
      </w:r>
      <w:r>
        <w:rPr>
          <w:sz w:val="28"/>
          <w:szCs w:val="28"/>
        </w:rPr>
        <w:t>» не отразил выдачу денежных средств подотчетному лицу:</w:t>
      </w:r>
    </w:p>
    <w:p w:rsidR="00927887" w:rsidRPr="0065718E" w:rsidRDefault="00927887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Дт 71 «Расчеты с подотчетными лицами» Кт 50/1 «Касса организации»</w:t>
      </w:r>
      <w:r w:rsidR="0065718E">
        <w:rPr>
          <w:sz w:val="28"/>
          <w:szCs w:val="28"/>
        </w:rPr>
        <w:t xml:space="preserve"> - </w:t>
      </w:r>
      <w:r w:rsidR="0065718E" w:rsidRPr="0065718E">
        <w:rPr>
          <w:sz w:val="28"/>
          <w:szCs w:val="28"/>
        </w:rPr>
        <w:t>по расходному ордеру водителю выданы денежные средства из кассы предприятия для приобретения запчасти</w:t>
      </w:r>
    </w:p>
    <w:p w:rsidR="008E2B0B" w:rsidRDefault="00927887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Бухгалтер </w:t>
      </w:r>
      <w:r w:rsidRPr="00891EFE">
        <w:rPr>
          <w:sz w:val="28"/>
          <w:szCs w:val="28"/>
        </w:rPr>
        <w:t>ПАО</w:t>
      </w:r>
      <w:r>
        <w:rPr>
          <w:sz w:val="28"/>
          <w:szCs w:val="28"/>
        </w:rPr>
        <w:t xml:space="preserve"> «</w:t>
      </w:r>
      <w:r w:rsidRPr="00891EFE">
        <w:rPr>
          <w:sz w:val="28"/>
          <w:szCs w:val="28"/>
        </w:rPr>
        <w:t>Пекарь</w:t>
      </w:r>
      <w:r>
        <w:rPr>
          <w:sz w:val="28"/>
          <w:szCs w:val="28"/>
        </w:rPr>
        <w:t>» не отразил</w:t>
      </w:r>
      <w:r w:rsidR="008E2B0B">
        <w:rPr>
          <w:sz w:val="28"/>
          <w:szCs w:val="28"/>
        </w:rPr>
        <w:t xml:space="preserve"> поступление запасных частей на склад:</w:t>
      </w:r>
    </w:p>
    <w:p w:rsidR="008E2B0B" w:rsidRDefault="008E2B0B" w:rsidP="00556C6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Дт 10-5 «Материалы». Запасные части Кт 71 «Расчеты с подотчетными лицами»</w:t>
      </w:r>
      <w:r w:rsidR="0065718E">
        <w:rPr>
          <w:sz w:val="28"/>
          <w:szCs w:val="28"/>
        </w:rPr>
        <w:t xml:space="preserve"> - </w:t>
      </w:r>
      <w:r w:rsidR="0065718E" w:rsidRPr="0065718E">
        <w:rPr>
          <w:sz w:val="28"/>
          <w:szCs w:val="28"/>
        </w:rPr>
        <w:t xml:space="preserve">запасная часть оприходована на основании товарного чека и чека ККМ, приложенных к авансовому отчету </w:t>
      </w:r>
      <w:r w:rsidR="0065718E" w:rsidRPr="00891EFE">
        <w:rPr>
          <w:sz w:val="28"/>
          <w:szCs w:val="28"/>
        </w:rPr>
        <w:t>инженер</w:t>
      </w:r>
      <w:r w:rsidR="0065718E">
        <w:rPr>
          <w:sz w:val="28"/>
          <w:szCs w:val="28"/>
        </w:rPr>
        <w:t xml:space="preserve">а </w:t>
      </w:r>
      <w:r w:rsidR="0065718E" w:rsidRPr="00891EFE">
        <w:rPr>
          <w:sz w:val="28"/>
          <w:szCs w:val="28"/>
        </w:rPr>
        <w:t>И.И.</w:t>
      </w:r>
      <w:r w:rsidR="0065718E">
        <w:rPr>
          <w:sz w:val="28"/>
          <w:szCs w:val="28"/>
        </w:rPr>
        <w:t xml:space="preserve"> </w:t>
      </w:r>
      <w:r w:rsidR="0065718E" w:rsidRPr="00891EFE">
        <w:rPr>
          <w:sz w:val="28"/>
          <w:szCs w:val="28"/>
        </w:rPr>
        <w:t>Гарин</w:t>
      </w:r>
      <w:r w:rsidR="0065718E">
        <w:rPr>
          <w:sz w:val="28"/>
          <w:szCs w:val="28"/>
        </w:rPr>
        <w:t>а</w:t>
      </w:r>
    </w:p>
    <w:p w:rsidR="0065718E" w:rsidRDefault="0065718E" w:rsidP="0065718E">
      <w:pPr>
        <w:spacing w:line="360" w:lineRule="auto"/>
        <w:ind w:firstLine="709"/>
        <w:jc w:val="both"/>
        <w:rPr>
          <w:sz w:val="28"/>
          <w:szCs w:val="28"/>
        </w:rPr>
      </w:pPr>
      <w:r w:rsidRPr="0065718E">
        <w:rPr>
          <w:sz w:val="28"/>
          <w:szCs w:val="28"/>
        </w:rPr>
        <w:lastRenderedPageBreak/>
        <w:t xml:space="preserve">Кроме этих документов, завхоз (или иное уполномоченное лицо) составляет приходный ордер по форме N М-4 и открывает карточку учета материалов по форме N М-17. </w:t>
      </w:r>
      <w:r>
        <w:rPr>
          <w:sz w:val="28"/>
          <w:szCs w:val="28"/>
        </w:rPr>
        <w:t>Инженер</w:t>
      </w:r>
      <w:r w:rsidRPr="0065718E">
        <w:rPr>
          <w:sz w:val="28"/>
          <w:szCs w:val="28"/>
        </w:rPr>
        <w:t xml:space="preserve"> расписывается в карточке за получение запчасти, что заменяет расходный документ для материально ответственного лица.</w:t>
      </w:r>
    </w:p>
    <w:p w:rsidR="0065718E" w:rsidRPr="0065718E" w:rsidRDefault="0065718E" w:rsidP="0065718E">
      <w:pPr>
        <w:spacing w:line="360" w:lineRule="auto"/>
        <w:ind w:firstLine="709"/>
        <w:jc w:val="both"/>
        <w:rPr>
          <w:sz w:val="28"/>
          <w:szCs w:val="28"/>
        </w:rPr>
      </w:pPr>
      <w:r w:rsidRPr="0065718E">
        <w:rPr>
          <w:sz w:val="28"/>
          <w:szCs w:val="28"/>
        </w:rPr>
        <w:t>Дт 26 «Общехозяйственные расходы» Кт 10-5 «Материалы». Запасные части -</w:t>
      </w:r>
      <w:r>
        <w:rPr>
          <w:sz w:val="28"/>
          <w:szCs w:val="28"/>
        </w:rPr>
        <w:t xml:space="preserve"> </w:t>
      </w:r>
      <w:r w:rsidRPr="0065718E">
        <w:rPr>
          <w:sz w:val="28"/>
          <w:szCs w:val="28"/>
        </w:rPr>
        <w:t xml:space="preserve">запасная часть использована для замены изношенной. Эту проводку бухгалтер делает на основании материального отчета завхоза (реестра приходных и расходных документов). В приходной части реестра завхоз указывает наименование магазина, в котором была приобретена запасная часть, дату и номер товарного чека, а также дату и номер авансового отчета, к которому приложен этот чек. В расходной части реестра завхоз указывает номер карточки учета материалов, в которой расписался </w:t>
      </w:r>
      <w:r>
        <w:rPr>
          <w:sz w:val="28"/>
          <w:szCs w:val="28"/>
        </w:rPr>
        <w:t>инженер</w:t>
      </w:r>
      <w:r w:rsidRPr="0065718E">
        <w:rPr>
          <w:sz w:val="28"/>
          <w:szCs w:val="28"/>
        </w:rPr>
        <w:t xml:space="preserve"> за получение запчасти;</w:t>
      </w:r>
    </w:p>
    <w:p w:rsidR="00927887" w:rsidRDefault="00927887" w:rsidP="00927887">
      <w:pPr>
        <w:widowControl w:val="0"/>
        <w:tabs>
          <w:tab w:val="left" w:pos="825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Нет акта об установке запасных частей, что нарушает </w:t>
      </w:r>
      <w:r w:rsidRPr="00927887">
        <w:rPr>
          <w:sz w:val="28"/>
          <w:szCs w:val="28"/>
        </w:rPr>
        <w:t>инструкцию о порядке содержания, эксплуатации, технического обслуживания и ремонта служебного автотранспорта в судах общей юрисдикции</w:t>
      </w:r>
      <w:r>
        <w:rPr>
          <w:sz w:val="28"/>
          <w:szCs w:val="28"/>
        </w:rPr>
        <w:t>.</w:t>
      </w:r>
    </w:p>
    <w:p w:rsidR="0065718E" w:rsidRDefault="0065718E" w:rsidP="00927887">
      <w:pPr>
        <w:widowControl w:val="0"/>
        <w:tabs>
          <w:tab w:val="left" w:pos="8250"/>
        </w:tabs>
        <w:spacing w:line="360" w:lineRule="auto"/>
        <w:ind w:firstLine="709"/>
        <w:jc w:val="both"/>
        <w:rPr>
          <w:sz w:val="28"/>
          <w:szCs w:val="28"/>
        </w:rPr>
      </w:pPr>
    </w:p>
    <w:p w:rsidR="0065718E" w:rsidRDefault="0065718E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5718E" w:rsidRDefault="0065718E" w:rsidP="0065718E">
      <w:pPr>
        <w:pStyle w:val="a3"/>
      </w:pPr>
      <w:bookmarkStart w:id="21" w:name="_Toc419121145"/>
      <w:r>
        <w:lastRenderedPageBreak/>
        <w:t>Список использованных источников</w:t>
      </w:r>
      <w:bookmarkEnd w:id="21"/>
    </w:p>
    <w:p w:rsidR="0065718E" w:rsidRDefault="0065718E" w:rsidP="00927887">
      <w:pPr>
        <w:widowControl w:val="0"/>
        <w:tabs>
          <w:tab w:val="left" w:pos="8250"/>
        </w:tabs>
        <w:spacing w:line="360" w:lineRule="auto"/>
        <w:ind w:firstLine="709"/>
        <w:jc w:val="both"/>
        <w:rPr>
          <w:sz w:val="28"/>
          <w:szCs w:val="28"/>
        </w:rPr>
      </w:pPr>
    </w:p>
    <w:p w:rsidR="00321709" w:rsidRPr="00321709" w:rsidRDefault="00321709" w:rsidP="00321709">
      <w:pPr>
        <w:pStyle w:val="a4"/>
        <w:widowControl w:val="0"/>
        <w:numPr>
          <w:ilvl w:val="0"/>
          <w:numId w:val="16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21709">
        <w:rPr>
          <w:sz w:val="28"/>
          <w:szCs w:val="28"/>
        </w:rPr>
        <w:t>Федеральный закон от 06 декабря 2011 г. № 402-ФЗ «О бухгалтерском учете» (в ред. от 04.11.2014г. № 344-ФЗ) // Справочно-правовая система «Консультант Плюс»: [Электронный ресурс] / Компания «Консультант Плюс».</w:t>
      </w:r>
    </w:p>
    <w:p w:rsidR="00321709" w:rsidRPr="00321709" w:rsidRDefault="00321709" w:rsidP="00321709">
      <w:pPr>
        <w:pStyle w:val="a4"/>
        <w:widowControl w:val="0"/>
        <w:numPr>
          <w:ilvl w:val="0"/>
          <w:numId w:val="16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21709">
        <w:rPr>
          <w:sz w:val="28"/>
          <w:szCs w:val="28"/>
        </w:rPr>
        <w:t xml:space="preserve">План счетов бухгалтерского учета финансово-хозяйственной деятельности организации и Инструкция по его применению. Утв. Приказом Министерства финансов Российской Федерации от 31.10.2000 г. № 94н. (в ред. от </w:t>
      </w:r>
      <w:r>
        <w:rPr>
          <w:sz w:val="28"/>
          <w:szCs w:val="28"/>
        </w:rPr>
        <w:t>08</w:t>
      </w:r>
      <w:r w:rsidRPr="00321709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321709">
        <w:rPr>
          <w:sz w:val="28"/>
          <w:szCs w:val="28"/>
        </w:rPr>
        <w:t>.20</w:t>
      </w:r>
      <w:r>
        <w:rPr>
          <w:sz w:val="28"/>
          <w:szCs w:val="28"/>
        </w:rPr>
        <w:t>10</w:t>
      </w:r>
      <w:r w:rsidRPr="00321709">
        <w:rPr>
          <w:sz w:val="28"/>
          <w:szCs w:val="28"/>
        </w:rPr>
        <w:t xml:space="preserve"> г. № </w:t>
      </w:r>
      <w:r>
        <w:rPr>
          <w:sz w:val="28"/>
          <w:szCs w:val="28"/>
        </w:rPr>
        <w:t>142</w:t>
      </w:r>
      <w:r w:rsidRPr="00321709">
        <w:rPr>
          <w:sz w:val="28"/>
          <w:szCs w:val="28"/>
        </w:rPr>
        <w:t>н.) // Справочно-правовая система «Консультант Плюс»: [Электронный ресурс] / Компания «Консультант Плюс»</w:t>
      </w:r>
    </w:p>
    <w:p w:rsidR="00321709" w:rsidRPr="00321709" w:rsidRDefault="00321709" w:rsidP="00321709">
      <w:pPr>
        <w:pStyle w:val="a4"/>
        <w:widowControl w:val="0"/>
        <w:numPr>
          <w:ilvl w:val="0"/>
          <w:numId w:val="16"/>
        </w:numPr>
        <w:tabs>
          <w:tab w:val="num" w:pos="108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21709">
        <w:rPr>
          <w:sz w:val="28"/>
          <w:szCs w:val="28"/>
        </w:rPr>
        <w:t xml:space="preserve">Положение по бухгалтерскому учету «Расходы организации» ПБУ 10/99 Приказ Министерства финансов РФ от 06.05.1999г. № 33н (в редакции приказа Минфина от </w:t>
      </w:r>
      <w:r>
        <w:rPr>
          <w:sz w:val="28"/>
          <w:szCs w:val="28"/>
        </w:rPr>
        <w:t>27</w:t>
      </w:r>
      <w:r w:rsidRPr="00321709">
        <w:rPr>
          <w:sz w:val="28"/>
          <w:szCs w:val="28"/>
        </w:rPr>
        <w:t>.</w:t>
      </w:r>
      <w:r>
        <w:rPr>
          <w:sz w:val="28"/>
          <w:szCs w:val="28"/>
        </w:rPr>
        <w:t>24</w:t>
      </w:r>
      <w:r w:rsidRPr="00321709">
        <w:rPr>
          <w:sz w:val="28"/>
          <w:szCs w:val="28"/>
        </w:rPr>
        <w:t>.20</w:t>
      </w:r>
      <w:r>
        <w:rPr>
          <w:sz w:val="28"/>
          <w:szCs w:val="28"/>
        </w:rPr>
        <w:t>12</w:t>
      </w:r>
      <w:r w:rsidRPr="00321709">
        <w:rPr>
          <w:sz w:val="28"/>
          <w:szCs w:val="28"/>
        </w:rPr>
        <w:t xml:space="preserve">г. № </w:t>
      </w:r>
      <w:r>
        <w:rPr>
          <w:sz w:val="28"/>
          <w:szCs w:val="28"/>
        </w:rPr>
        <w:t>55</w:t>
      </w:r>
      <w:r w:rsidRPr="00321709">
        <w:rPr>
          <w:sz w:val="28"/>
          <w:szCs w:val="28"/>
        </w:rPr>
        <w:t>н)//СПС Гарант.</w:t>
      </w:r>
    </w:p>
    <w:p w:rsidR="0065718E" w:rsidRPr="00321709" w:rsidRDefault="0065718E" w:rsidP="00321709">
      <w:pPr>
        <w:pStyle w:val="a4"/>
        <w:widowControl w:val="0"/>
        <w:numPr>
          <w:ilvl w:val="0"/>
          <w:numId w:val="16"/>
        </w:numPr>
        <w:tabs>
          <w:tab w:val="left" w:pos="108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21709">
        <w:rPr>
          <w:sz w:val="28"/>
          <w:szCs w:val="28"/>
        </w:rPr>
        <w:t>Ковалев В.В. Введение в финансовый менеджмент.— М.: Финансы и статистика, 2013. – 405 с.</w:t>
      </w:r>
    </w:p>
    <w:p w:rsidR="0065718E" w:rsidRPr="00321709" w:rsidRDefault="00321709" w:rsidP="00321709">
      <w:pPr>
        <w:pStyle w:val="a4"/>
        <w:widowControl w:val="0"/>
        <w:numPr>
          <w:ilvl w:val="0"/>
          <w:numId w:val="16"/>
        </w:numPr>
        <w:tabs>
          <w:tab w:val="left" w:pos="108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21709">
        <w:rPr>
          <w:sz w:val="28"/>
          <w:szCs w:val="28"/>
        </w:rPr>
        <w:t>Лукасевич И.Я.</w:t>
      </w:r>
      <w:r w:rsidR="0065718E" w:rsidRPr="00321709">
        <w:rPr>
          <w:sz w:val="28"/>
          <w:szCs w:val="28"/>
        </w:rPr>
        <w:t xml:space="preserve"> Финансовый менеджмент: Учебник, - 2-е изд., перераб. и доп. — М.: Эксмо, 2015. – 302 с.</w:t>
      </w:r>
    </w:p>
    <w:p w:rsidR="0065718E" w:rsidRPr="00321709" w:rsidRDefault="0065718E" w:rsidP="00321709">
      <w:pPr>
        <w:pStyle w:val="a4"/>
        <w:widowControl w:val="0"/>
        <w:numPr>
          <w:ilvl w:val="0"/>
          <w:numId w:val="16"/>
        </w:numPr>
        <w:tabs>
          <w:tab w:val="left" w:pos="108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21709">
        <w:rPr>
          <w:sz w:val="28"/>
          <w:szCs w:val="28"/>
        </w:rPr>
        <w:t>Никитина Н.В. Корпоративные финансы: учебное пособие / Н.В. Никитина, В.В. Янов. – М.: КНОРУС, 2012. – 410 с.</w:t>
      </w:r>
    </w:p>
    <w:p w:rsidR="0065718E" w:rsidRPr="00321709" w:rsidRDefault="00321709" w:rsidP="00321709">
      <w:pPr>
        <w:pStyle w:val="a4"/>
        <w:widowControl w:val="0"/>
        <w:numPr>
          <w:ilvl w:val="0"/>
          <w:numId w:val="16"/>
        </w:numPr>
        <w:tabs>
          <w:tab w:val="left" w:pos="108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21709">
        <w:rPr>
          <w:sz w:val="28"/>
          <w:szCs w:val="28"/>
        </w:rPr>
        <w:t xml:space="preserve">Шохин Е.И. </w:t>
      </w:r>
      <w:r w:rsidR="0065718E" w:rsidRPr="00321709">
        <w:rPr>
          <w:sz w:val="28"/>
          <w:szCs w:val="28"/>
        </w:rPr>
        <w:t>Финансовый менеджмент: Учебник / Под ред. Е.И.</w:t>
      </w:r>
      <w:r w:rsidRPr="00321709">
        <w:rPr>
          <w:sz w:val="28"/>
          <w:szCs w:val="28"/>
        </w:rPr>
        <w:t xml:space="preserve"> </w:t>
      </w:r>
      <w:r w:rsidR="0065718E" w:rsidRPr="00321709">
        <w:rPr>
          <w:sz w:val="28"/>
          <w:szCs w:val="28"/>
        </w:rPr>
        <w:t>Шохина — М.: Кнорус, 2013. – 302 с.</w:t>
      </w:r>
    </w:p>
    <w:p w:rsidR="0065718E" w:rsidRPr="00891EFE" w:rsidRDefault="0065718E" w:rsidP="00927887">
      <w:pPr>
        <w:widowControl w:val="0"/>
        <w:tabs>
          <w:tab w:val="left" w:pos="8250"/>
        </w:tabs>
        <w:spacing w:line="360" w:lineRule="auto"/>
        <w:ind w:firstLine="709"/>
        <w:jc w:val="both"/>
        <w:rPr>
          <w:sz w:val="28"/>
          <w:szCs w:val="28"/>
        </w:rPr>
      </w:pPr>
    </w:p>
    <w:sectPr w:rsidR="0065718E" w:rsidRPr="00891EFE" w:rsidSect="00321709">
      <w:footerReference w:type="default" r:id="rId8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D3C" w:rsidRDefault="00604D3C" w:rsidP="00321709">
      <w:r>
        <w:separator/>
      </w:r>
    </w:p>
  </w:endnote>
  <w:endnote w:type="continuationSeparator" w:id="1">
    <w:p w:rsidR="00604D3C" w:rsidRDefault="00604D3C" w:rsidP="00321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3825735"/>
      <w:docPartObj>
        <w:docPartGallery w:val="Page Numbers (Bottom of Page)"/>
        <w:docPartUnique/>
      </w:docPartObj>
    </w:sdtPr>
    <w:sdtContent>
      <w:p w:rsidR="00321709" w:rsidRDefault="00321709" w:rsidP="00321709">
        <w:pPr>
          <w:pStyle w:val="ae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D3C" w:rsidRDefault="00604D3C" w:rsidP="00321709">
      <w:r>
        <w:separator/>
      </w:r>
    </w:p>
  </w:footnote>
  <w:footnote w:type="continuationSeparator" w:id="1">
    <w:p w:rsidR="00604D3C" w:rsidRDefault="00604D3C" w:rsidP="003217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74657"/>
    <w:multiLevelType w:val="hybridMultilevel"/>
    <w:tmpl w:val="90E2C884"/>
    <w:lvl w:ilvl="0" w:tplc="D45A2A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3C9271B"/>
    <w:multiLevelType w:val="hybridMultilevel"/>
    <w:tmpl w:val="00C84086"/>
    <w:lvl w:ilvl="0" w:tplc="D45A2A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186102"/>
    <w:multiLevelType w:val="multilevel"/>
    <w:tmpl w:val="978EB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8E01F2"/>
    <w:multiLevelType w:val="hybridMultilevel"/>
    <w:tmpl w:val="833AE1A2"/>
    <w:lvl w:ilvl="0" w:tplc="D45A2A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1061183"/>
    <w:multiLevelType w:val="hybridMultilevel"/>
    <w:tmpl w:val="29C4AC8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219A4429"/>
    <w:multiLevelType w:val="hybridMultilevel"/>
    <w:tmpl w:val="3AA4EE6A"/>
    <w:lvl w:ilvl="0" w:tplc="D45A2A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BDE11E1"/>
    <w:multiLevelType w:val="hybridMultilevel"/>
    <w:tmpl w:val="302098C0"/>
    <w:lvl w:ilvl="0" w:tplc="D45A2A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FA80D71"/>
    <w:multiLevelType w:val="multilevel"/>
    <w:tmpl w:val="D8A82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1F293F"/>
    <w:multiLevelType w:val="hybridMultilevel"/>
    <w:tmpl w:val="3AEA7FA0"/>
    <w:lvl w:ilvl="0" w:tplc="D45A2A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B526F5E"/>
    <w:multiLevelType w:val="hybridMultilevel"/>
    <w:tmpl w:val="6D688B5C"/>
    <w:lvl w:ilvl="0" w:tplc="D45A2A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7217759"/>
    <w:multiLevelType w:val="hybridMultilevel"/>
    <w:tmpl w:val="A6DCD29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9980949"/>
    <w:multiLevelType w:val="hybridMultilevel"/>
    <w:tmpl w:val="B1C45708"/>
    <w:lvl w:ilvl="0" w:tplc="D45A2A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3EE1472"/>
    <w:multiLevelType w:val="hybridMultilevel"/>
    <w:tmpl w:val="C94ACA84"/>
    <w:lvl w:ilvl="0" w:tplc="9D704F1A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7E1940"/>
    <w:multiLevelType w:val="hybridMultilevel"/>
    <w:tmpl w:val="AB6AB606"/>
    <w:lvl w:ilvl="0" w:tplc="D45A2A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63E167C"/>
    <w:multiLevelType w:val="hybridMultilevel"/>
    <w:tmpl w:val="93F49840"/>
    <w:lvl w:ilvl="0" w:tplc="D45A2A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B404688"/>
    <w:multiLevelType w:val="hybridMultilevel"/>
    <w:tmpl w:val="36DC073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0"/>
  </w:num>
  <w:num w:numId="3">
    <w:abstractNumId w:val="8"/>
  </w:num>
  <w:num w:numId="4">
    <w:abstractNumId w:val="9"/>
  </w:num>
  <w:num w:numId="5">
    <w:abstractNumId w:val="5"/>
  </w:num>
  <w:num w:numId="6">
    <w:abstractNumId w:val="7"/>
  </w:num>
  <w:num w:numId="7">
    <w:abstractNumId w:val="2"/>
  </w:num>
  <w:num w:numId="8">
    <w:abstractNumId w:val="1"/>
  </w:num>
  <w:num w:numId="9">
    <w:abstractNumId w:val="3"/>
  </w:num>
  <w:num w:numId="10">
    <w:abstractNumId w:val="13"/>
  </w:num>
  <w:num w:numId="11">
    <w:abstractNumId w:val="11"/>
  </w:num>
  <w:num w:numId="12">
    <w:abstractNumId w:val="6"/>
  </w:num>
  <w:num w:numId="13">
    <w:abstractNumId w:val="4"/>
  </w:num>
  <w:num w:numId="14">
    <w:abstractNumId w:val="12"/>
  </w:num>
  <w:num w:numId="15">
    <w:abstractNumId w:val="10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1EFE"/>
    <w:rsid w:val="00211D92"/>
    <w:rsid w:val="00292142"/>
    <w:rsid w:val="00321709"/>
    <w:rsid w:val="00410AD4"/>
    <w:rsid w:val="00556C63"/>
    <w:rsid w:val="00604D3C"/>
    <w:rsid w:val="006270DA"/>
    <w:rsid w:val="0065718E"/>
    <w:rsid w:val="006B174F"/>
    <w:rsid w:val="00891EFE"/>
    <w:rsid w:val="008E2B0B"/>
    <w:rsid w:val="00915327"/>
    <w:rsid w:val="00927887"/>
    <w:rsid w:val="00B81D29"/>
    <w:rsid w:val="00C77B97"/>
    <w:rsid w:val="00CA63D7"/>
    <w:rsid w:val="00DD3CBA"/>
    <w:rsid w:val="00F12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rsid w:val="00211D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1EF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Основной"/>
    <w:basedOn w:val="1"/>
    <w:qFormat/>
    <w:rsid w:val="00891EFE"/>
    <w:pPr>
      <w:keepLines w:val="0"/>
      <w:spacing w:before="0" w:line="360" w:lineRule="auto"/>
      <w:jc w:val="center"/>
    </w:pPr>
    <w:rPr>
      <w:rFonts w:ascii="Times New Roman" w:eastAsia="Times New Roman" w:hAnsi="Times New Roman" w:cs="Times New Roman"/>
      <w:b w:val="0"/>
      <w:color w:val="auto"/>
      <w:kern w:val="32"/>
    </w:rPr>
  </w:style>
  <w:style w:type="character" w:customStyle="1" w:styleId="10">
    <w:name w:val="Заголовок 1 Знак"/>
    <w:basedOn w:val="a0"/>
    <w:link w:val="1"/>
    <w:uiPriority w:val="9"/>
    <w:rsid w:val="00211D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rsid w:val="00891EFE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91EF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91EFE"/>
  </w:style>
  <w:style w:type="character" w:styleId="a6">
    <w:name w:val="Strong"/>
    <w:basedOn w:val="a0"/>
    <w:uiPriority w:val="22"/>
    <w:rsid w:val="00891EFE"/>
    <w:rPr>
      <w:b/>
      <w:bCs/>
    </w:rPr>
  </w:style>
  <w:style w:type="character" w:customStyle="1" w:styleId="50">
    <w:name w:val="Заголовок 5 Знак"/>
    <w:basedOn w:val="a0"/>
    <w:link w:val="5"/>
    <w:uiPriority w:val="9"/>
    <w:semiHidden/>
    <w:rsid w:val="00891EF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styleId="a7">
    <w:name w:val="Table Grid"/>
    <w:basedOn w:val="a1"/>
    <w:uiPriority w:val="59"/>
    <w:rsid w:val="006270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56C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6C6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выделение"/>
    <w:basedOn w:val="a0"/>
    <w:rsid w:val="00556C63"/>
  </w:style>
  <w:style w:type="character" w:customStyle="1" w:styleId="-">
    <w:name w:val="опред-е"/>
    <w:basedOn w:val="a0"/>
    <w:rsid w:val="00556C63"/>
  </w:style>
  <w:style w:type="paragraph" w:styleId="11">
    <w:name w:val="toc 1"/>
    <w:basedOn w:val="a"/>
    <w:next w:val="a"/>
    <w:autoRedefine/>
    <w:uiPriority w:val="39"/>
    <w:unhideWhenUsed/>
    <w:rsid w:val="0065718E"/>
    <w:pPr>
      <w:spacing w:after="100"/>
    </w:pPr>
  </w:style>
  <w:style w:type="character" w:styleId="ab">
    <w:name w:val="Hyperlink"/>
    <w:basedOn w:val="a0"/>
    <w:uiPriority w:val="99"/>
    <w:unhideWhenUsed/>
    <w:rsid w:val="0065718E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32170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217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2170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217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84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5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5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169D7-C2BD-4A6C-BADB-FEC63EC7A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16</Pages>
  <Words>3875</Words>
  <Characters>22089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popov_88@mail.ru</dc:creator>
  <cp:lastModifiedBy>popov_88@mail.ru</cp:lastModifiedBy>
  <cp:revision>1</cp:revision>
  <dcterms:created xsi:type="dcterms:W3CDTF">2015-05-11T06:39:00Z</dcterms:created>
  <dcterms:modified xsi:type="dcterms:W3CDTF">2015-05-11T10:11:00Z</dcterms:modified>
</cp:coreProperties>
</file>