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94A" w:rsidRDefault="009F694A" w:rsidP="009F694A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9F694A" w:rsidRDefault="009F694A" w:rsidP="009F694A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9F694A" w:rsidRPr="00021D3C" w:rsidRDefault="009F694A" w:rsidP="009F694A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«Финансовый университет при Правительстве Российской Федерации»</w:t>
      </w:r>
    </w:p>
    <w:p w:rsidR="00C738AA" w:rsidRDefault="00C738AA" w:rsidP="00C738AA">
      <w:pPr>
        <w:pStyle w:val="1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  <w:rPr>
          <w:b/>
          <w:sz w:val="36"/>
        </w:rPr>
      </w:pPr>
    </w:p>
    <w:p w:rsidR="00C738AA" w:rsidRDefault="00C738AA" w:rsidP="00C738AA">
      <w:pPr>
        <w:jc w:val="center"/>
        <w:rPr>
          <w:b/>
          <w:sz w:val="36"/>
        </w:rPr>
      </w:pPr>
    </w:p>
    <w:p w:rsidR="00C738AA" w:rsidRDefault="00C738AA" w:rsidP="00C738AA">
      <w:pPr>
        <w:jc w:val="center"/>
        <w:rPr>
          <w:b/>
          <w:sz w:val="36"/>
        </w:rPr>
      </w:pPr>
    </w:p>
    <w:p w:rsidR="00C738AA" w:rsidRDefault="00C738AA" w:rsidP="00C738AA">
      <w:pPr>
        <w:jc w:val="center"/>
        <w:rPr>
          <w:b/>
          <w:sz w:val="36"/>
        </w:rPr>
      </w:pPr>
      <w:r>
        <w:rPr>
          <w:b/>
          <w:sz w:val="36"/>
        </w:rPr>
        <w:t xml:space="preserve">ОТЧЕТ ПО ЛАБОРАТОРНОЙ РАБОТЕ </w:t>
      </w:r>
    </w:p>
    <w:p w:rsidR="00C738AA" w:rsidRDefault="00C738AA" w:rsidP="00C738AA">
      <w:pPr>
        <w:jc w:val="center"/>
        <w:rPr>
          <w:b/>
          <w:sz w:val="36"/>
        </w:rPr>
      </w:pPr>
      <w:r>
        <w:rPr>
          <w:b/>
          <w:sz w:val="36"/>
        </w:rPr>
        <w:t xml:space="preserve">ПО ДИСЦИПЛИНЕ </w:t>
      </w:r>
    </w:p>
    <w:p w:rsidR="00C738AA" w:rsidRDefault="00C738AA" w:rsidP="00C738AA">
      <w:pPr>
        <w:jc w:val="center"/>
        <w:rPr>
          <w:b/>
          <w:sz w:val="36"/>
        </w:rPr>
      </w:pPr>
      <w:r>
        <w:rPr>
          <w:b/>
          <w:sz w:val="36"/>
        </w:rPr>
        <w:t>«</w:t>
      </w:r>
      <w:r w:rsidR="00193FB0">
        <w:rPr>
          <w:b/>
          <w:sz w:val="36"/>
        </w:rPr>
        <w:t>Долгосрочная и краткосрочная финансовая политика</w:t>
      </w:r>
      <w:r>
        <w:rPr>
          <w:b/>
          <w:sz w:val="36"/>
        </w:rPr>
        <w:t>»</w:t>
      </w:r>
    </w:p>
    <w:p w:rsidR="00C738AA" w:rsidRDefault="00C738AA" w:rsidP="00C738AA">
      <w:pPr>
        <w:pStyle w:val="21"/>
      </w:pPr>
    </w:p>
    <w:p w:rsidR="00C738AA" w:rsidRDefault="00C738AA" w:rsidP="00C738AA">
      <w:pPr>
        <w:jc w:val="center"/>
        <w:rPr>
          <w:sz w:val="32"/>
        </w:rPr>
      </w:pPr>
    </w:p>
    <w:p w:rsidR="00C738AA" w:rsidRDefault="00C738AA" w:rsidP="00C738AA">
      <w:pPr>
        <w:spacing w:line="360" w:lineRule="auto"/>
        <w:jc w:val="center"/>
        <w:rPr>
          <w:sz w:val="32"/>
        </w:rPr>
      </w:pPr>
    </w:p>
    <w:p w:rsidR="00C738AA" w:rsidRPr="00C738AA" w:rsidRDefault="00193FB0" w:rsidP="00C738AA">
      <w:pPr>
        <w:spacing w:line="360" w:lineRule="auto"/>
        <w:ind w:firstLine="5940"/>
        <w:rPr>
          <w:sz w:val="24"/>
          <w:szCs w:val="24"/>
        </w:rPr>
      </w:pPr>
      <w:r>
        <w:rPr>
          <w:sz w:val="24"/>
          <w:szCs w:val="24"/>
        </w:rPr>
        <w:t>Выполнил: Учаева Г.А.</w:t>
      </w:r>
      <w:r w:rsidR="00C738AA" w:rsidRPr="00C738AA">
        <w:rPr>
          <w:sz w:val="24"/>
          <w:szCs w:val="24"/>
        </w:rPr>
        <w:t xml:space="preserve"> </w:t>
      </w:r>
    </w:p>
    <w:p w:rsidR="00C738AA" w:rsidRDefault="00193FB0" w:rsidP="00C738AA">
      <w:pPr>
        <w:spacing w:line="360" w:lineRule="auto"/>
        <w:ind w:firstLine="5940"/>
        <w:rPr>
          <w:sz w:val="24"/>
          <w:szCs w:val="24"/>
        </w:rPr>
      </w:pPr>
      <w:r>
        <w:rPr>
          <w:sz w:val="24"/>
          <w:szCs w:val="24"/>
        </w:rPr>
        <w:t>Группа: ЗС3-ФК</w:t>
      </w:r>
      <w:r w:rsidR="00C738AA" w:rsidRPr="00C738AA">
        <w:rPr>
          <w:sz w:val="24"/>
          <w:szCs w:val="24"/>
        </w:rPr>
        <w:t>603</w:t>
      </w:r>
      <w:r w:rsidR="00622AE2">
        <w:rPr>
          <w:sz w:val="24"/>
          <w:szCs w:val="24"/>
        </w:rPr>
        <w:t>.</w:t>
      </w:r>
    </w:p>
    <w:p w:rsidR="00193FB0" w:rsidRPr="00C738AA" w:rsidRDefault="00193FB0" w:rsidP="00C738AA">
      <w:pPr>
        <w:spacing w:line="360" w:lineRule="auto"/>
        <w:ind w:firstLine="5940"/>
        <w:rPr>
          <w:sz w:val="24"/>
          <w:szCs w:val="24"/>
        </w:rPr>
      </w:pPr>
      <w:r>
        <w:rPr>
          <w:sz w:val="24"/>
          <w:szCs w:val="24"/>
        </w:rPr>
        <w:t>№ зачетной книжки:102133</w:t>
      </w:r>
    </w:p>
    <w:p w:rsidR="00C738AA" w:rsidRPr="00C738AA" w:rsidRDefault="00C738AA" w:rsidP="00C738AA">
      <w:pPr>
        <w:spacing w:line="360" w:lineRule="auto"/>
        <w:ind w:firstLine="5940"/>
        <w:rPr>
          <w:sz w:val="24"/>
          <w:szCs w:val="24"/>
        </w:rPr>
      </w:pPr>
      <w:r w:rsidRPr="00C738AA">
        <w:rPr>
          <w:sz w:val="24"/>
          <w:szCs w:val="24"/>
        </w:rPr>
        <w:t>Руководитель:</w:t>
      </w:r>
      <w:r>
        <w:rPr>
          <w:sz w:val="24"/>
          <w:szCs w:val="24"/>
        </w:rPr>
        <w:t xml:space="preserve"> </w:t>
      </w:r>
      <w:r w:rsidRPr="00C738AA">
        <w:rPr>
          <w:sz w:val="24"/>
          <w:szCs w:val="24"/>
        </w:rPr>
        <w:t>Ляльков</w:t>
      </w:r>
      <w:r>
        <w:rPr>
          <w:sz w:val="24"/>
          <w:szCs w:val="24"/>
        </w:rPr>
        <w:t xml:space="preserve"> </w:t>
      </w:r>
      <w:r w:rsidRPr="00C738AA">
        <w:rPr>
          <w:sz w:val="24"/>
          <w:szCs w:val="24"/>
        </w:rPr>
        <w:t>Ю.М.</w:t>
      </w: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</w:pPr>
    </w:p>
    <w:p w:rsidR="00C738AA" w:rsidRDefault="00C738AA" w:rsidP="00C738AA">
      <w:pPr>
        <w:jc w:val="center"/>
        <w:rPr>
          <w:sz w:val="24"/>
          <w:szCs w:val="24"/>
        </w:rPr>
      </w:pPr>
    </w:p>
    <w:p w:rsidR="00C738AA" w:rsidRDefault="00C738AA" w:rsidP="00C738AA">
      <w:pPr>
        <w:jc w:val="center"/>
        <w:rPr>
          <w:sz w:val="24"/>
          <w:szCs w:val="24"/>
        </w:rPr>
      </w:pPr>
    </w:p>
    <w:p w:rsidR="009F694A" w:rsidRDefault="009F694A" w:rsidP="00C738AA">
      <w:pPr>
        <w:jc w:val="center"/>
        <w:rPr>
          <w:sz w:val="24"/>
          <w:szCs w:val="24"/>
        </w:rPr>
      </w:pPr>
    </w:p>
    <w:p w:rsidR="009F694A" w:rsidRDefault="009F694A" w:rsidP="00C738AA">
      <w:pPr>
        <w:jc w:val="center"/>
        <w:rPr>
          <w:sz w:val="24"/>
          <w:szCs w:val="24"/>
        </w:rPr>
      </w:pPr>
    </w:p>
    <w:p w:rsidR="009F694A" w:rsidRDefault="009F694A" w:rsidP="00C738AA">
      <w:pPr>
        <w:jc w:val="center"/>
        <w:rPr>
          <w:sz w:val="24"/>
          <w:szCs w:val="24"/>
        </w:rPr>
      </w:pPr>
    </w:p>
    <w:p w:rsidR="009F694A" w:rsidRDefault="009F694A" w:rsidP="00C738AA">
      <w:pPr>
        <w:jc w:val="center"/>
        <w:rPr>
          <w:sz w:val="24"/>
          <w:szCs w:val="24"/>
        </w:rPr>
      </w:pPr>
    </w:p>
    <w:p w:rsidR="00C738AA" w:rsidRDefault="00C738AA" w:rsidP="00C738AA">
      <w:pPr>
        <w:jc w:val="center"/>
        <w:rPr>
          <w:sz w:val="24"/>
          <w:szCs w:val="24"/>
        </w:rPr>
      </w:pPr>
      <w:r>
        <w:rPr>
          <w:sz w:val="24"/>
          <w:szCs w:val="24"/>
        </w:rPr>
        <w:t>Москва 2015</w:t>
      </w:r>
    </w:p>
    <w:p w:rsidR="00C738AA" w:rsidRDefault="00C738AA" w:rsidP="00C738AA">
      <w:pPr>
        <w:jc w:val="center"/>
        <w:rPr>
          <w:sz w:val="24"/>
          <w:szCs w:val="24"/>
        </w:rPr>
      </w:pPr>
    </w:p>
    <w:p w:rsidR="00C738AA" w:rsidRDefault="00C738AA" w:rsidP="00C738AA">
      <w:pPr>
        <w:jc w:val="center"/>
        <w:rPr>
          <w:sz w:val="24"/>
          <w:szCs w:val="24"/>
        </w:rPr>
      </w:pPr>
    </w:p>
    <w:p w:rsidR="00C738AA" w:rsidRDefault="00C738AA" w:rsidP="00C738AA">
      <w:pPr>
        <w:jc w:val="center"/>
        <w:rPr>
          <w:sz w:val="24"/>
          <w:szCs w:val="24"/>
        </w:rPr>
      </w:pPr>
    </w:p>
    <w:p w:rsidR="00C738AA" w:rsidRDefault="00C738AA" w:rsidP="00C738AA">
      <w:pPr>
        <w:jc w:val="center"/>
        <w:rPr>
          <w:sz w:val="24"/>
          <w:szCs w:val="24"/>
        </w:rPr>
      </w:pPr>
    </w:p>
    <w:p w:rsidR="00C738AA" w:rsidRDefault="00C738AA" w:rsidP="00C738AA">
      <w:pPr>
        <w:jc w:val="center"/>
        <w:rPr>
          <w:sz w:val="24"/>
          <w:szCs w:val="24"/>
        </w:rPr>
      </w:pPr>
    </w:p>
    <w:p w:rsidR="00C738AA" w:rsidRDefault="00C738AA" w:rsidP="00C738AA">
      <w:pPr>
        <w:pStyle w:val="a5"/>
      </w:pPr>
      <w:r>
        <w:t>Отчет по лабораторной работе.</w:t>
      </w:r>
    </w:p>
    <w:p w:rsidR="00C738AA" w:rsidRDefault="00C738AA" w:rsidP="00C738AA"/>
    <w:p w:rsidR="00C738AA" w:rsidRDefault="00C738AA" w:rsidP="00C738AA">
      <w:pPr>
        <w:jc w:val="center"/>
        <w:rPr>
          <w:szCs w:val="28"/>
        </w:rPr>
      </w:pPr>
    </w:p>
    <w:p w:rsidR="00454669" w:rsidRDefault="00F07E8F" w:rsidP="00F07E8F">
      <w:pPr>
        <w:spacing w:after="160" w:line="259" w:lineRule="auto"/>
        <w:jc w:val="both"/>
        <w:rPr>
          <w:sz w:val="24"/>
          <w:szCs w:val="24"/>
        </w:rPr>
      </w:pPr>
      <w:bookmarkStart w:id="0" w:name="_GoBack"/>
      <w:bookmarkEnd w:id="0"/>
      <w:r w:rsidRPr="00F07E8F">
        <w:rPr>
          <w:sz w:val="24"/>
          <w:szCs w:val="24"/>
        </w:rPr>
        <w:t>Рассмотреть как повлияет на бюджет изменение двух показателей (по одному показателю в двух бюджетах</w:t>
      </w:r>
      <w:r w:rsidR="00454669">
        <w:rPr>
          <w:sz w:val="24"/>
          <w:szCs w:val="24"/>
        </w:rPr>
        <w:t xml:space="preserve">). </w:t>
      </w:r>
    </w:p>
    <w:p w:rsidR="00454669" w:rsidRDefault="00454669" w:rsidP="00F07E8F">
      <w:p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Цель №1: Увеличение прибыли организации.</w:t>
      </w:r>
    </w:p>
    <w:p w:rsidR="00E97B35" w:rsidRDefault="00E97B35" w:rsidP="00F07E8F">
      <w:p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бюджете реализации увеличиваем прогнозируемый объем реализации в 3-м периоде на 100 единиц (с 800 до 900).</w:t>
      </w:r>
    </w:p>
    <w:p w:rsidR="00873A13" w:rsidRDefault="00E97B35" w:rsidP="00F07E8F">
      <w:p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бюджете коммерческих и управленческих расходов уменьшаем затраты на рекламу </w:t>
      </w:r>
      <w:r w:rsidR="00873A13">
        <w:rPr>
          <w:sz w:val="24"/>
          <w:szCs w:val="24"/>
        </w:rPr>
        <w:t>на 200 (с 1100 до 900).</w:t>
      </w:r>
    </w:p>
    <w:p w:rsidR="00A30A61" w:rsidRDefault="00873A13" w:rsidP="00F07E8F">
      <w:p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результате данных действий баланс организации увеличился на 4420 (с 263590,2 до 268010,2), что положительно повлияло на прибыль.</w:t>
      </w:r>
    </w:p>
    <w:p w:rsidR="00873A13" w:rsidRDefault="00873A13" w:rsidP="00F07E8F">
      <w:pPr>
        <w:spacing w:after="160" w:line="259" w:lineRule="auto"/>
        <w:jc w:val="both"/>
        <w:rPr>
          <w:sz w:val="24"/>
          <w:szCs w:val="24"/>
        </w:rPr>
      </w:pPr>
    </w:p>
    <w:p w:rsidR="00DB5D77" w:rsidRDefault="00873A13" w:rsidP="00F07E8F">
      <w:p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 №2: </w:t>
      </w:r>
      <w:r w:rsidR="00DB5D77">
        <w:rPr>
          <w:sz w:val="24"/>
          <w:szCs w:val="24"/>
        </w:rPr>
        <w:t>Увеличить стоимость организации на рынке.</w:t>
      </w:r>
    </w:p>
    <w:p w:rsidR="00DB5D77" w:rsidRDefault="00DB5D77" w:rsidP="00F07E8F">
      <w:p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бюджете реализации </w:t>
      </w:r>
      <w:r w:rsidR="00B239C1">
        <w:rPr>
          <w:sz w:val="24"/>
          <w:szCs w:val="24"/>
        </w:rPr>
        <w:t>увеличиваем</w:t>
      </w:r>
      <w:r>
        <w:rPr>
          <w:sz w:val="24"/>
          <w:szCs w:val="24"/>
        </w:rPr>
        <w:t xml:space="preserve"> цену реализации еди</w:t>
      </w:r>
      <w:r w:rsidR="00B239C1">
        <w:rPr>
          <w:sz w:val="24"/>
          <w:szCs w:val="24"/>
        </w:rPr>
        <w:t>ницы продукции на 10 (с 90 до 100</w:t>
      </w:r>
      <w:r>
        <w:rPr>
          <w:sz w:val="24"/>
          <w:szCs w:val="24"/>
        </w:rPr>
        <w:t>).</w:t>
      </w:r>
    </w:p>
    <w:p w:rsidR="00601DEC" w:rsidRDefault="00DB5D77" w:rsidP="00F07E8F">
      <w:p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бюджете коммерческих и управленческих расходов </w:t>
      </w:r>
      <w:r w:rsidR="00601DEC">
        <w:rPr>
          <w:sz w:val="24"/>
          <w:szCs w:val="24"/>
        </w:rPr>
        <w:t>уменьшаем расходы на ре</w:t>
      </w:r>
      <w:r w:rsidR="00193FB0">
        <w:rPr>
          <w:sz w:val="24"/>
          <w:szCs w:val="24"/>
        </w:rPr>
        <w:t>кламу в первом периоде на 200 (</w:t>
      </w:r>
      <w:r w:rsidR="00601DEC">
        <w:rPr>
          <w:sz w:val="24"/>
          <w:szCs w:val="24"/>
        </w:rPr>
        <w:t>с 1100 до 900).</w:t>
      </w:r>
    </w:p>
    <w:p w:rsidR="00601DEC" w:rsidRDefault="00601DEC" w:rsidP="00601DEC">
      <w:p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результате данных действий баланс организации увеличился на 8200 (с 263590,2 до 271790,2), что положительно повлияло на стоимость компании на рынке.</w:t>
      </w:r>
    </w:p>
    <w:p w:rsidR="00A30A61" w:rsidRDefault="00A30A61" w:rsidP="00601DEC">
      <w:pPr>
        <w:spacing w:after="160" w:line="259" w:lineRule="auto"/>
        <w:jc w:val="both"/>
        <w:rPr>
          <w:sz w:val="24"/>
          <w:szCs w:val="24"/>
        </w:rPr>
      </w:pPr>
    </w:p>
    <w:p w:rsidR="00A30A61" w:rsidRDefault="00A30A61" w:rsidP="00601DEC">
      <w:pPr>
        <w:spacing w:after="16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Изменение бюджета реализации</w:t>
      </w:r>
      <w:r w:rsidR="00D92C17">
        <w:rPr>
          <w:sz w:val="24"/>
          <w:szCs w:val="24"/>
        </w:rPr>
        <w:t>:</w:t>
      </w:r>
    </w:p>
    <w:tbl>
      <w:tblPr>
        <w:tblW w:w="9381" w:type="dxa"/>
        <w:tblInd w:w="95" w:type="dxa"/>
        <w:tblLook w:val="04A0" w:firstRow="1" w:lastRow="0" w:firstColumn="1" w:lastColumn="0" w:noHBand="0" w:noVBand="1"/>
      </w:tblPr>
      <w:tblGrid>
        <w:gridCol w:w="4663"/>
        <w:gridCol w:w="1571"/>
        <w:gridCol w:w="1576"/>
        <w:gridCol w:w="1576"/>
      </w:tblGrid>
      <w:tr w:rsidR="00F03402" w:rsidRPr="00F03402" w:rsidTr="00F03402">
        <w:trPr>
          <w:trHeight w:val="270"/>
        </w:trPr>
        <w:tc>
          <w:tcPr>
            <w:tcW w:w="46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  <w:b/>
                <w:bCs/>
              </w:rPr>
            </w:pPr>
            <w:r w:rsidRPr="00F03402">
              <w:rPr>
                <w:rFonts w:ascii="Arial CYR" w:hAnsi="Arial CYR"/>
                <w:b/>
                <w:bCs/>
              </w:rPr>
              <w:t> </w:t>
            </w:r>
          </w:p>
        </w:tc>
        <w:tc>
          <w:tcPr>
            <w:tcW w:w="157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  <w:b/>
                <w:bCs/>
              </w:rPr>
            </w:pPr>
            <w:r w:rsidRPr="00F03402">
              <w:rPr>
                <w:rFonts w:ascii="Arial CYR" w:hAnsi="Arial CYR"/>
                <w:b/>
                <w:bCs/>
              </w:rPr>
              <w:t>Итого (пример)</w:t>
            </w:r>
          </w:p>
        </w:tc>
        <w:tc>
          <w:tcPr>
            <w:tcW w:w="1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Итого №1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Итого №2</w:t>
            </w:r>
          </w:p>
        </w:tc>
      </w:tr>
      <w:tr w:rsidR="00F03402" w:rsidRPr="00F03402" w:rsidTr="00F03402">
        <w:trPr>
          <w:trHeight w:val="270"/>
        </w:trPr>
        <w:tc>
          <w:tcPr>
            <w:tcW w:w="46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03402" w:rsidRPr="00F03402" w:rsidRDefault="00F03402" w:rsidP="00F03402">
            <w:pPr>
              <w:rPr>
                <w:rFonts w:ascii="Arial CYR" w:hAnsi="Arial CYR"/>
                <w:b/>
                <w:bCs/>
              </w:rPr>
            </w:pPr>
          </w:p>
        </w:tc>
        <w:tc>
          <w:tcPr>
            <w:tcW w:w="157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402" w:rsidRPr="00F03402" w:rsidRDefault="00F03402" w:rsidP="00F03402">
            <w:pPr>
              <w:rPr>
                <w:rFonts w:ascii="Arial CYR" w:hAnsi="Arial CYR"/>
                <w:b/>
                <w:bCs/>
              </w:rPr>
            </w:pPr>
          </w:p>
        </w:tc>
        <w:tc>
          <w:tcPr>
            <w:tcW w:w="1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3402" w:rsidRPr="00F03402" w:rsidRDefault="00F03402" w:rsidP="00F03402">
            <w:pPr>
              <w:rPr>
                <w:rFonts w:ascii="Arial CYR" w:hAnsi="Arial CYR"/>
              </w:rPr>
            </w:pPr>
          </w:p>
        </w:tc>
        <w:tc>
          <w:tcPr>
            <w:tcW w:w="1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3402" w:rsidRPr="00F03402" w:rsidRDefault="00F03402" w:rsidP="00F03402">
            <w:pPr>
              <w:rPr>
                <w:rFonts w:ascii="Arial CYR" w:hAnsi="Arial CYR"/>
              </w:rPr>
            </w:pPr>
          </w:p>
        </w:tc>
      </w:tr>
      <w:tr w:rsidR="00F03402" w:rsidRPr="00F03402" w:rsidTr="00F03402">
        <w:trPr>
          <w:trHeight w:val="525"/>
        </w:trPr>
        <w:tc>
          <w:tcPr>
            <w:tcW w:w="4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both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Прогнозируемый объем реализации в ед.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3200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3200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3200</w:t>
            </w:r>
          </w:p>
        </w:tc>
      </w:tr>
      <w:tr w:rsidR="00F03402" w:rsidRPr="00F03402" w:rsidTr="00F03402">
        <w:trPr>
          <w:trHeight w:val="270"/>
        </w:trPr>
        <w:tc>
          <w:tcPr>
            <w:tcW w:w="4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both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Цена реализации ед.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 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 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 </w:t>
            </w:r>
          </w:p>
        </w:tc>
      </w:tr>
      <w:tr w:rsidR="00F03402" w:rsidRPr="00F03402" w:rsidTr="00F03402">
        <w:trPr>
          <w:trHeight w:val="525"/>
        </w:trPr>
        <w:tc>
          <w:tcPr>
            <w:tcW w:w="4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both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Прогнозируемый объем реализации в ден. ед.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288000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297000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296000</w:t>
            </w:r>
          </w:p>
        </w:tc>
      </w:tr>
      <w:tr w:rsidR="00F03402" w:rsidRPr="00F03402" w:rsidTr="00F03402">
        <w:trPr>
          <w:trHeight w:val="255"/>
        </w:trPr>
        <w:tc>
          <w:tcPr>
            <w:tcW w:w="9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Прогноз поступления денежных средств</w:t>
            </w:r>
          </w:p>
        </w:tc>
      </w:tr>
      <w:tr w:rsidR="00F03402" w:rsidRPr="00F03402" w:rsidTr="00F03402">
        <w:trPr>
          <w:trHeight w:val="510"/>
        </w:trPr>
        <w:tc>
          <w:tcPr>
            <w:tcW w:w="4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both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Дебиторская задолженность на начало прогнозного периода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15000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15000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15000</w:t>
            </w:r>
          </w:p>
        </w:tc>
      </w:tr>
      <w:tr w:rsidR="00F03402" w:rsidRPr="00F03402" w:rsidTr="00F03402">
        <w:trPr>
          <w:trHeight w:val="255"/>
        </w:trPr>
        <w:tc>
          <w:tcPr>
            <w:tcW w:w="4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both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Реализация I квартала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72000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72000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80000</w:t>
            </w:r>
          </w:p>
        </w:tc>
      </w:tr>
      <w:tr w:rsidR="00F03402" w:rsidRPr="00F03402" w:rsidTr="00F03402">
        <w:trPr>
          <w:trHeight w:val="255"/>
        </w:trPr>
        <w:tc>
          <w:tcPr>
            <w:tcW w:w="4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both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Реализация II квартала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72000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72000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72000</w:t>
            </w:r>
          </w:p>
        </w:tc>
      </w:tr>
      <w:tr w:rsidR="00F03402" w:rsidRPr="00F03402" w:rsidTr="00F03402">
        <w:trPr>
          <w:trHeight w:val="255"/>
        </w:trPr>
        <w:tc>
          <w:tcPr>
            <w:tcW w:w="4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both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Реализация III квартала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72000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81000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72000</w:t>
            </w:r>
          </w:p>
        </w:tc>
      </w:tr>
      <w:tr w:rsidR="00F03402" w:rsidRPr="00F03402" w:rsidTr="00F03402">
        <w:trPr>
          <w:trHeight w:val="255"/>
        </w:trPr>
        <w:tc>
          <w:tcPr>
            <w:tcW w:w="4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both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Реализация IV квартала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50400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50400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50400</w:t>
            </w:r>
          </w:p>
        </w:tc>
      </w:tr>
      <w:tr w:rsidR="00F03402" w:rsidRPr="00F03402" w:rsidTr="00F03402">
        <w:trPr>
          <w:trHeight w:val="510"/>
        </w:trPr>
        <w:tc>
          <w:tcPr>
            <w:tcW w:w="4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both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Общие поступления денежных средств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281400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290400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289400</w:t>
            </w:r>
          </w:p>
        </w:tc>
      </w:tr>
      <w:tr w:rsidR="00F03402" w:rsidRPr="00F03402" w:rsidTr="00F03402">
        <w:trPr>
          <w:trHeight w:val="255"/>
        </w:trPr>
        <w:tc>
          <w:tcPr>
            <w:tcW w:w="781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Процент квартального объема реализации, оплачиваемый в квартале реализации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right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70</w:t>
            </w:r>
          </w:p>
        </w:tc>
      </w:tr>
      <w:tr w:rsidR="00F03402" w:rsidRPr="00F03402" w:rsidTr="00F03402">
        <w:trPr>
          <w:trHeight w:val="270"/>
        </w:trPr>
        <w:tc>
          <w:tcPr>
            <w:tcW w:w="781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center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Процент квартального объема реализации, оплачиваемый в следующем квартале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3402" w:rsidRPr="00F03402" w:rsidRDefault="00F03402" w:rsidP="00F03402">
            <w:pPr>
              <w:jc w:val="right"/>
              <w:rPr>
                <w:rFonts w:ascii="Arial CYR" w:hAnsi="Arial CYR"/>
              </w:rPr>
            </w:pPr>
            <w:r w:rsidRPr="00F03402">
              <w:rPr>
                <w:rFonts w:ascii="Arial CYR" w:hAnsi="Arial CYR"/>
              </w:rPr>
              <w:t>30</w:t>
            </w:r>
          </w:p>
        </w:tc>
      </w:tr>
    </w:tbl>
    <w:p w:rsidR="009F3860" w:rsidRDefault="009F3860" w:rsidP="00F07E8F">
      <w:pPr>
        <w:spacing w:after="160" w:line="259" w:lineRule="auto"/>
        <w:jc w:val="both"/>
        <w:rPr>
          <w:szCs w:val="28"/>
        </w:rPr>
      </w:pPr>
    </w:p>
    <w:tbl>
      <w:tblPr>
        <w:tblW w:w="8632" w:type="dxa"/>
        <w:tblInd w:w="95" w:type="dxa"/>
        <w:tblLook w:val="04A0" w:firstRow="1" w:lastRow="0" w:firstColumn="1" w:lastColumn="0" w:noHBand="0" w:noVBand="1"/>
      </w:tblPr>
      <w:tblGrid>
        <w:gridCol w:w="5955"/>
        <w:gridCol w:w="786"/>
        <w:gridCol w:w="1089"/>
        <w:gridCol w:w="1120"/>
      </w:tblGrid>
      <w:tr w:rsidR="009F3860" w:rsidRPr="009F3860" w:rsidTr="009F3860">
        <w:trPr>
          <w:trHeight w:val="375"/>
        </w:trPr>
        <w:tc>
          <w:tcPr>
            <w:tcW w:w="863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  <w:b/>
                <w:bCs/>
                <w:sz w:val="28"/>
                <w:szCs w:val="28"/>
              </w:rPr>
            </w:pPr>
            <w:r w:rsidRPr="009F3860">
              <w:rPr>
                <w:rFonts w:ascii="Arial CYR" w:hAnsi="Arial CYR"/>
                <w:b/>
                <w:bCs/>
                <w:sz w:val="28"/>
                <w:szCs w:val="28"/>
              </w:rPr>
              <w:t>Производственный бюджет</w:t>
            </w:r>
          </w:p>
        </w:tc>
      </w:tr>
      <w:tr w:rsidR="009F3860" w:rsidRPr="009F3860" w:rsidTr="009F3860">
        <w:trPr>
          <w:trHeight w:val="255"/>
        </w:trPr>
        <w:tc>
          <w:tcPr>
            <w:tcW w:w="59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  <w:b/>
                <w:bCs/>
              </w:rPr>
            </w:pPr>
            <w:r w:rsidRPr="009F3860">
              <w:rPr>
                <w:rFonts w:ascii="Arial CYR" w:hAnsi="Arial CYR"/>
                <w:b/>
                <w:bCs/>
              </w:rPr>
              <w:t> 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  <w:b/>
                <w:bCs/>
              </w:rPr>
            </w:pPr>
            <w:r w:rsidRPr="009F3860">
              <w:rPr>
                <w:rFonts w:ascii="Arial CYR" w:hAnsi="Arial CYR"/>
                <w:b/>
                <w:bCs/>
              </w:rPr>
              <w:t>Итого</w:t>
            </w:r>
          </w:p>
        </w:tc>
        <w:tc>
          <w:tcPr>
            <w:tcW w:w="108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  <w:b/>
                <w:bCs/>
              </w:rPr>
            </w:pPr>
            <w:r w:rsidRPr="009F3860">
              <w:rPr>
                <w:rFonts w:ascii="Arial CYR" w:hAnsi="Arial CYR"/>
                <w:b/>
                <w:bCs/>
              </w:rPr>
              <w:t>Итого №1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  <w:b/>
                <w:bCs/>
              </w:rPr>
            </w:pPr>
            <w:r w:rsidRPr="009F3860">
              <w:rPr>
                <w:rFonts w:ascii="Arial CYR" w:hAnsi="Arial CYR"/>
                <w:b/>
                <w:bCs/>
              </w:rPr>
              <w:t>Итого№2</w:t>
            </w:r>
          </w:p>
        </w:tc>
      </w:tr>
      <w:tr w:rsidR="009F3860" w:rsidRPr="009F3860" w:rsidTr="009F3860">
        <w:trPr>
          <w:trHeight w:val="270"/>
        </w:trPr>
        <w:tc>
          <w:tcPr>
            <w:tcW w:w="5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3860" w:rsidRPr="009F3860" w:rsidRDefault="009F3860" w:rsidP="009F3860">
            <w:pPr>
              <w:rPr>
                <w:rFonts w:ascii="Arial CYR" w:hAnsi="Arial CYR"/>
                <w:b/>
                <w:bCs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3860" w:rsidRPr="009F3860" w:rsidRDefault="009F3860" w:rsidP="009F3860">
            <w:pPr>
              <w:rPr>
                <w:rFonts w:ascii="Arial CYR" w:hAnsi="Arial CYR"/>
                <w:b/>
                <w:bCs/>
              </w:rPr>
            </w:pPr>
          </w:p>
        </w:tc>
        <w:tc>
          <w:tcPr>
            <w:tcW w:w="108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3860" w:rsidRPr="009F3860" w:rsidRDefault="009F3860" w:rsidP="009F3860">
            <w:pPr>
              <w:rPr>
                <w:rFonts w:ascii="Arial CYR" w:hAnsi="Arial CYR"/>
                <w:b/>
                <w:bCs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3860" w:rsidRPr="009F3860" w:rsidRDefault="009F3860" w:rsidP="009F3860">
            <w:pPr>
              <w:rPr>
                <w:rFonts w:ascii="Arial CYR" w:hAnsi="Arial CYR"/>
                <w:b/>
                <w:bCs/>
              </w:rPr>
            </w:pPr>
          </w:p>
        </w:tc>
      </w:tr>
      <w:tr w:rsidR="009F3860" w:rsidRPr="009F3860" w:rsidTr="009F3860">
        <w:trPr>
          <w:trHeight w:val="765"/>
        </w:trPr>
        <w:tc>
          <w:tcPr>
            <w:tcW w:w="5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both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Запас готовой продукции на конец прогнозного периода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100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100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100</w:t>
            </w:r>
          </w:p>
        </w:tc>
      </w:tr>
      <w:tr w:rsidR="009F3860" w:rsidRPr="009F3860" w:rsidTr="009F3860">
        <w:trPr>
          <w:trHeight w:val="510"/>
        </w:trPr>
        <w:tc>
          <w:tcPr>
            <w:tcW w:w="5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both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Общая потребность в изделиях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3300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3400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3300</w:t>
            </w:r>
          </w:p>
        </w:tc>
      </w:tr>
      <w:tr w:rsidR="009F3860" w:rsidRPr="009F3860" w:rsidTr="009F3860">
        <w:trPr>
          <w:trHeight w:val="765"/>
        </w:trPr>
        <w:tc>
          <w:tcPr>
            <w:tcW w:w="5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both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Запас готовой продукции на начало прогнозного периода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76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76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76</w:t>
            </w:r>
          </w:p>
        </w:tc>
      </w:tr>
      <w:tr w:rsidR="009F3860" w:rsidRPr="009F3860" w:rsidTr="009F3860">
        <w:trPr>
          <w:trHeight w:val="765"/>
        </w:trPr>
        <w:tc>
          <w:tcPr>
            <w:tcW w:w="5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both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Количество ед., подлежащих изготовлению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3224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3324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3224</w:t>
            </w:r>
          </w:p>
        </w:tc>
      </w:tr>
      <w:tr w:rsidR="009F3860" w:rsidRPr="009F3860" w:rsidTr="009F3860">
        <w:trPr>
          <w:trHeight w:val="255"/>
        </w:trPr>
        <w:tc>
          <w:tcPr>
            <w:tcW w:w="77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center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Процент от продаж следующего квартала для запаса на конец текущего квартала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right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10</w:t>
            </w:r>
          </w:p>
        </w:tc>
      </w:tr>
      <w:tr w:rsidR="009F3860" w:rsidRPr="009F3860" w:rsidTr="009F3860">
        <w:trPr>
          <w:trHeight w:val="270"/>
        </w:trPr>
        <w:tc>
          <w:tcPr>
            <w:tcW w:w="770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Запас готовой продукции на конец прогнозного периода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3860" w:rsidRPr="009F3860" w:rsidRDefault="009F3860" w:rsidP="009F3860">
            <w:pPr>
              <w:jc w:val="right"/>
              <w:rPr>
                <w:rFonts w:ascii="Arial CYR" w:hAnsi="Arial CYR"/>
              </w:rPr>
            </w:pPr>
            <w:r w:rsidRPr="009F3860">
              <w:rPr>
                <w:rFonts w:ascii="Arial CYR" w:hAnsi="Arial CYR"/>
              </w:rPr>
              <w:t>100</w:t>
            </w:r>
          </w:p>
        </w:tc>
      </w:tr>
    </w:tbl>
    <w:tbl>
      <w:tblPr>
        <w:tblpPr w:leftFromText="180" w:rightFromText="180" w:vertAnchor="text" w:horzAnchor="margin" w:tblpY="639"/>
        <w:tblW w:w="9482" w:type="dxa"/>
        <w:tblLook w:val="04A0" w:firstRow="1" w:lastRow="0" w:firstColumn="1" w:lastColumn="0" w:noHBand="0" w:noVBand="1"/>
      </w:tblPr>
      <w:tblGrid>
        <w:gridCol w:w="6906"/>
        <w:gridCol w:w="895"/>
        <w:gridCol w:w="895"/>
        <w:gridCol w:w="32"/>
        <w:gridCol w:w="754"/>
      </w:tblGrid>
      <w:tr w:rsidR="008E37F8" w:rsidRPr="006771AE" w:rsidTr="008E37F8">
        <w:trPr>
          <w:trHeight w:val="375"/>
        </w:trPr>
        <w:tc>
          <w:tcPr>
            <w:tcW w:w="9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  <w:b/>
                <w:bCs/>
                <w:sz w:val="28"/>
                <w:szCs w:val="28"/>
              </w:rPr>
            </w:pPr>
            <w:r w:rsidRPr="006771AE">
              <w:rPr>
                <w:rFonts w:ascii="Arial CYR" w:hAnsi="Arial CYR"/>
                <w:b/>
                <w:bCs/>
                <w:sz w:val="28"/>
                <w:szCs w:val="28"/>
              </w:rPr>
              <w:t>Бюджет прямых затрат на материалы</w:t>
            </w:r>
          </w:p>
        </w:tc>
      </w:tr>
      <w:tr w:rsidR="008E37F8" w:rsidRPr="006771AE" w:rsidTr="008E37F8">
        <w:trPr>
          <w:trHeight w:val="255"/>
        </w:trPr>
        <w:tc>
          <w:tcPr>
            <w:tcW w:w="69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  <w:b/>
                <w:bCs/>
              </w:rPr>
            </w:pPr>
            <w:r w:rsidRPr="006771AE">
              <w:rPr>
                <w:rFonts w:ascii="Arial CYR" w:hAnsi="Arial CYR"/>
                <w:b/>
                <w:bCs/>
              </w:rPr>
              <w:t> </w:t>
            </w:r>
          </w:p>
        </w:tc>
        <w:tc>
          <w:tcPr>
            <w:tcW w:w="89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  <w:b/>
                <w:bCs/>
              </w:rPr>
            </w:pPr>
            <w:r w:rsidRPr="006771AE">
              <w:rPr>
                <w:rFonts w:ascii="Arial CYR" w:hAnsi="Arial CYR"/>
                <w:b/>
                <w:bCs/>
              </w:rPr>
              <w:t>Итого</w:t>
            </w:r>
          </w:p>
        </w:tc>
        <w:tc>
          <w:tcPr>
            <w:tcW w:w="89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6771AE">
              <w:rPr>
                <w:rFonts w:ascii="Arial CYR" w:hAnsi="Arial CYR"/>
                <w:b/>
                <w:bCs/>
              </w:rPr>
              <w:t>Итого</w:t>
            </w:r>
            <w:r>
              <w:rPr>
                <w:rFonts w:asciiTheme="minorHAnsi" w:hAnsiTheme="minorHAnsi"/>
                <w:b/>
                <w:bCs/>
              </w:rPr>
              <w:t xml:space="preserve"> 1</w:t>
            </w:r>
          </w:p>
        </w:tc>
        <w:tc>
          <w:tcPr>
            <w:tcW w:w="78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6771AE">
              <w:rPr>
                <w:rFonts w:ascii="Arial CYR" w:hAnsi="Arial CYR"/>
                <w:b/>
                <w:bCs/>
              </w:rPr>
              <w:t>Итого</w:t>
            </w:r>
            <w:r>
              <w:rPr>
                <w:rFonts w:asciiTheme="minorHAnsi" w:hAnsiTheme="minorHAnsi"/>
                <w:b/>
                <w:bCs/>
              </w:rPr>
              <w:t xml:space="preserve"> 2</w:t>
            </w:r>
          </w:p>
        </w:tc>
      </w:tr>
      <w:tr w:rsidR="008E37F8" w:rsidRPr="006771AE" w:rsidTr="008E37F8">
        <w:trPr>
          <w:trHeight w:val="270"/>
        </w:trPr>
        <w:tc>
          <w:tcPr>
            <w:tcW w:w="69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37F8" w:rsidRPr="006771AE" w:rsidRDefault="008E37F8" w:rsidP="008E37F8">
            <w:pPr>
              <w:rPr>
                <w:rFonts w:ascii="Arial CYR" w:hAnsi="Arial CYR"/>
                <w:b/>
                <w:bCs/>
              </w:rPr>
            </w:pPr>
          </w:p>
        </w:tc>
        <w:tc>
          <w:tcPr>
            <w:tcW w:w="8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7F8" w:rsidRPr="006771AE" w:rsidRDefault="008E37F8" w:rsidP="008E37F8">
            <w:pPr>
              <w:rPr>
                <w:rFonts w:ascii="Arial CYR" w:hAnsi="Arial CYR"/>
                <w:b/>
                <w:bCs/>
              </w:rPr>
            </w:pPr>
          </w:p>
        </w:tc>
        <w:tc>
          <w:tcPr>
            <w:tcW w:w="8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7F8" w:rsidRPr="006771AE" w:rsidRDefault="008E37F8" w:rsidP="008E37F8">
            <w:pPr>
              <w:rPr>
                <w:rFonts w:ascii="Arial CYR" w:hAnsi="Arial CYR"/>
                <w:b/>
                <w:bCs/>
              </w:rPr>
            </w:pPr>
          </w:p>
        </w:tc>
        <w:tc>
          <w:tcPr>
            <w:tcW w:w="78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7F8" w:rsidRPr="006771AE" w:rsidRDefault="008E37F8" w:rsidP="008E37F8">
            <w:pPr>
              <w:rPr>
                <w:rFonts w:ascii="Arial CYR" w:hAnsi="Arial CYR"/>
                <w:b/>
                <w:bCs/>
              </w:rPr>
            </w:pPr>
          </w:p>
        </w:tc>
      </w:tr>
      <w:tr w:rsidR="008E37F8" w:rsidRPr="006771AE" w:rsidTr="008E37F8">
        <w:trPr>
          <w:trHeight w:val="510"/>
        </w:trPr>
        <w:tc>
          <w:tcPr>
            <w:tcW w:w="6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both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Потребность в материале на ед. изделия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 </w:t>
            </w:r>
          </w:p>
        </w:tc>
      </w:tr>
      <w:tr w:rsidR="008E37F8" w:rsidRPr="006771AE" w:rsidTr="008E37F8">
        <w:trPr>
          <w:trHeight w:val="510"/>
        </w:trPr>
        <w:tc>
          <w:tcPr>
            <w:tcW w:w="6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both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Потребность в материале на производство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12896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13296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12896</w:t>
            </w:r>
          </w:p>
        </w:tc>
      </w:tr>
      <w:tr w:rsidR="008E37F8" w:rsidRPr="006771AE" w:rsidTr="008E37F8">
        <w:trPr>
          <w:trHeight w:val="765"/>
        </w:trPr>
        <w:tc>
          <w:tcPr>
            <w:tcW w:w="6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both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Запас материала на конец прогнозного периода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320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320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320</w:t>
            </w:r>
          </w:p>
        </w:tc>
      </w:tr>
      <w:tr w:rsidR="008E37F8" w:rsidRPr="006771AE" w:rsidTr="008E37F8">
        <w:trPr>
          <w:trHeight w:val="510"/>
        </w:trPr>
        <w:tc>
          <w:tcPr>
            <w:tcW w:w="6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both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Общая потребность в материале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13216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13616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13216</w:t>
            </w:r>
          </w:p>
        </w:tc>
      </w:tr>
      <w:tr w:rsidR="008E37F8" w:rsidRPr="006771AE" w:rsidTr="008E37F8">
        <w:trPr>
          <w:trHeight w:val="765"/>
        </w:trPr>
        <w:tc>
          <w:tcPr>
            <w:tcW w:w="6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both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Запас материала на начало прогнозного периода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237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237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237</w:t>
            </w:r>
          </w:p>
        </w:tc>
      </w:tr>
      <w:tr w:rsidR="008E37F8" w:rsidRPr="006771AE" w:rsidTr="008E37F8">
        <w:trPr>
          <w:trHeight w:val="510"/>
        </w:trPr>
        <w:tc>
          <w:tcPr>
            <w:tcW w:w="6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both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Материалы, подлежащие закупке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12979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13379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12979</w:t>
            </w:r>
          </w:p>
        </w:tc>
      </w:tr>
      <w:tr w:rsidR="008E37F8" w:rsidRPr="006771AE" w:rsidTr="008E37F8">
        <w:trPr>
          <w:trHeight w:val="255"/>
        </w:trPr>
        <w:tc>
          <w:tcPr>
            <w:tcW w:w="6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both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Цена ед. товара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 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 </w:t>
            </w:r>
          </w:p>
        </w:tc>
      </w:tr>
      <w:tr w:rsidR="008E37F8" w:rsidRPr="006771AE" w:rsidTr="008E37F8">
        <w:trPr>
          <w:trHeight w:val="255"/>
        </w:trPr>
        <w:tc>
          <w:tcPr>
            <w:tcW w:w="6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both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Стоимость закупок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25958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26758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center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25958</w:t>
            </w:r>
          </w:p>
        </w:tc>
      </w:tr>
      <w:tr w:rsidR="008E37F8" w:rsidRPr="006771AE" w:rsidTr="008E37F8">
        <w:trPr>
          <w:trHeight w:val="255"/>
        </w:trPr>
        <w:tc>
          <w:tcPr>
            <w:tcW w:w="872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both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Процент от количества материала,необходимого для производства в следующем квартале для запаса на конец текущего квартала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right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10</w:t>
            </w:r>
          </w:p>
        </w:tc>
      </w:tr>
      <w:tr w:rsidR="008E37F8" w:rsidRPr="006771AE" w:rsidTr="008E37F8">
        <w:trPr>
          <w:trHeight w:val="270"/>
        </w:trPr>
        <w:tc>
          <w:tcPr>
            <w:tcW w:w="872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Запас материала на конец прогнозного периода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37F8" w:rsidRPr="006771AE" w:rsidRDefault="008E37F8" w:rsidP="008E37F8">
            <w:pPr>
              <w:jc w:val="right"/>
              <w:rPr>
                <w:rFonts w:ascii="Arial CYR" w:hAnsi="Arial CYR"/>
              </w:rPr>
            </w:pPr>
            <w:r w:rsidRPr="006771AE">
              <w:rPr>
                <w:rFonts w:ascii="Arial CYR" w:hAnsi="Arial CYR"/>
              </w:rPr>
              <w:t>320</w:t>
            </w:r>
          </w:p>
        </w:tc>
      </w:tr>
    </w:tbl>
    <w:p w:rsidR="009F3860" w:rsidRDefault="009F3860" w:rsidP="00F07E8F">
      <w:pPr>
        <w:spacing w:after="160" w:line="259" w:lineRule="auto"/>
        <w:jc w:val="both"/>
        <w:rPr>
          <w:szCs w:val="28"/>
        </w:rPr>
      </w:pPr>
    </w:p>
    <w:p w:rsidR="005B124B" w:rsidRDefault="005B124B">
      <w:pPr>
        <w:spacing w:after="160" w:line="259" w:lineRule="auto"/>
        <w:rPr>
          <w:szCs w:val="28"/>
        </w:rPr>
      </w:pPr>
    </w:p>
    <w:tbl>
      <w:tblPr>
        <w:tblW w:w="8460" w:type="dxa"/>
        <w:tblInd w:w="95" w:type="dxa"/>
        <w:tblLook w:val="04A0" w:firstRow="1" w:lastRow="0" w:firstColumn="1" w:lastColumn="0" w:noHBand="0" w:noVBand="1"/>
      </w:tblPr>
      <w:tblGrid>
        <w:gridCol w:w="6213"/>
        <w:gridCol w:w="939"/>
        <w:gridCol w:w="939"/>
        <w:gridCol w:w="939"/>
      </w:tblGrid>
      <w:tr w:rsidR="005B124B" w:rsidRPr="005B124B" w:rsidTr="005B124B">
        <w:trPr>
          <w:trHeight w:val="375"/>
        </w:trPr>
        <w:tc>
          <w:tcPr>
            <w:tcW w:w="8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  <w:b/>
                <w:bCs/>
                <w:sz w:val="28"/>
                <w:szCs w:val="28"/>
              </w:rPr>
            </w:pPr>
            <w:r w:rsidRPr="005B124B">
              <w:rPr>
                <w:rFonts w:ascii="Arial CYR" w:hAnsi="Arial CYR"/>
                <w:b/>
                <w:bCs/>
                <w:sz w:val="28"/>
                <w:szCs w:val="28"/>
              </w:rPr>
              <w:t>Прогноз расходования денежных средств</w:t>
            </w:r>
          </w:p>
        </w:tc>
      </w:tr>
      <w:tr w:rsidR="005B124B" w:rsidRPr="005B124B" w:rsidTr="005B124B">
        <w:trPr>
          <w:trHeight w:val="1020"/>
        </w:trPr>
        <w:tc>
          <w:tcPr>
            <w:tcW w:w="62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both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Счета к оплате на конец периода, предшествующего прогнозному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2700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2700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2700</w:t>
            </w:r>
          </w:p>
        </w:tc>
      </w:tr>
      <w:tr w:rsidR="005B124B" w:rsidRPr="005B124B" w:rsidTr="005B124B">
        <w:trPr>
          <w:trHeight w:val="510"/>
        </w:trPr>
        <w:tc>
          <w:tcPr>
            <w:tcW w:w="62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both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Закупка материала в I квартале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7257,8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7266,6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7257,8</w:t>
            </w:r>
          </w:p>
        </w:tc>
      </w:tr>
      <w:tr w:rsidR="005B124B" w:rsidRPr="005B124B" w:rsidTr="005B124B">
        <w:trPr>
          <w:trHeight w:val="510"/>
        </w:trPr>
        <w:tc>
          <w:tcPr>
            <w:tcW w:w="62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both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Закупка материала в II квартале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7040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7198,4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7040</w:t>
            </w:r>
          </w:p>
        </w:tc>
      </w:tr>
      <w:tr w:rsidR="005B124B" w:rsidRPr="005B124B" w:rsidTr="005B124B">
        <w:trPr>
          <w:trHeight w:val="510"/>
        </w:trPr>
        <w:tc>
          <w:tcPr>
            <w:tcW w:w="62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both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lastRenderedPageBreak/>
              <w:t>Закупка материала в III квартале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7057,6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7770,4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7057,6</w:t>
            </w:r>
          </w:p>
        </w:tc>
      </w:tr>
      <w:tr w:rsidR="005B124B" w:rsidRPr="005B124B" w:rsidTr="005B124B">
        <w:trPr>
          <w:trHeight w:val="510"/>
        </w:trPr>
        <w:tc>
          <w:tcPr>
            <w:tcW w:w="62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both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Закупка материала в IV квартале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654,4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654,4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654,4</w:t>
            </w:r>
          </w:p>
        </w:tc>
      </w:tr>
      <w:tr w:rsidR="005B124B" w:rsidRPr="005B124B" w:rsidTr="005B124B">
        <w:trPr>
          <w:trHeight w:val="255"/>
        </w:trPr>
        <w:tc>
          <w:tcPr>
            <w:tcW w:w="62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both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Итого выплат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24709,8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25589,8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center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24709,8</w:t>
            </w:r>
          </w:p>
        </w:tc>
      </w:tr>
      <w:tr w:rsidR="005B124B" w:rsidRPr="005B124B" w:rsidTr="005B124B">
        <w:trPr>
          <w:trHeight w:val="255"/>
        </w:trPr>
        <w:tc>
          <w:tcPr>
            <w:tcW w:w="77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Процент квартальных закупок, оплачиваемых в квартале закупок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right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10</w:t>
            </w:r>
          </w:p>
        </w:tc>
      </w:tr>
      <w:tr w:rsidR="005B124B" w:rsidRPr="005B124B" w:rsidTr="005B124B">
        <w:trPr>
          <w:trHeight w:val="255"/>
        </w:trPr>
        <w:tc>
          <w:tcPr>
            <w:tcW w:w="771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Процент квартальных закупок, оплачиваемых в следующем квартале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24B" w:rsidRPr="005B124B" w:rsidRDefault="005B124B" w:rsidP="005B124B">
            <w:pPr>
              <w:jc w:val="right"/>
              <w:rPr>
                <w:rFonts w:ascii="Arial CYR" w:hAnsi="Arial CYR"/>
              </w:rPr>
            </w:pPr>
            <w:r w:rsidRPr="005B124B">
              <w:rPr>
                <w:rFonts w:ascii="Arial CYR" w:hAnsi="Arial CYR"/>
              </w:rPr>
              <w:t>100</w:t>
            </w:r>
          </w:p>
        </w:tc>
      </w:tr>
    </w:tbl>
    <w:p w:rsidR="009F3860" w:rsidRDefault="009F3860">
      <w:pPr>
        <w:spacing w:after="160" w:line="259" w:lineRule="auto"/>
        <w:rPr>
          <w:szCs w:val="28"/>
        </w:rPr>
      </w:pPr>
    </w:p>
    <w:p w:rsidR="00F07E8F" w:rsidRDefault="00F07E8F" w:rsidP="00F07E8F">
      <w:pPr>
        <w:spacing w:after="160" w:line="259" w:lineRule="auto"/>
        <w:jc w:val="both"/>
        <w:rPr>
          <w:szCs w:val="28"/>
        </w:rPr>
      </w:pPr>
    </w:p>
    <w:tbl>
      <w:tblPr>
        <w:tblW w:w="7740" w:type="dxa"/>
        <w:tblInd w:w="95" w:type="dxa"/>
        <w:tblLook w:val="04A0" w:firstRow="1" w:lastRow="0" w:firstColumn="1" w:lastColumn="0" w:noHBand="0" w:noVBand="1"/>
      </w:tblPr>
      <w:tblGrid>
        <w:gridCol w:w="4925"/>
        <w:gridCol w:w="791"/>
        <w:gridCol w:w="1012"/>
        <w:gridCol w:w="1012"/>
      </w:tblGrid>
      <w:tr w:rsidR="00C5038B" w:rsidRPr="00C5038B" w:rsidTr="00C5038B">
        <w:trPr>
          <w:trHeight w:val="375"/>
        </w:trPr>
        <w:tc>
          <w:tcPr>
            <w:tcW w:w="7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C5038B">
              <w:rPr>
                <w:rFonts w:ascii="Arial CYR" w:hAnsi="Arial CYR" w:cs="Arial CYR"/>
                <w:b/>
                <w:bCs/>
                <w:sz w:val="28"/>
                <w:szCs w:val="28"/>
              </w:rPr>
              <w:t>Бюджет прямых затрат на оплату труда</w:t>
            </w:r>
          </w:p>
        </w:tc>
      </w:tr>
      <w:tr w:rsidR="00C5038B" w:rsidRPr="00C5038B" w:rsidTr="00C5038B">
        <w:trPr>
          <w:trHeight w:val="255"/>
        </w:trPr>
        <w:tc>
          <w:tcPr>
            <w:tcW w:w="4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5038B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7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5038B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10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5038B">
              <w:rPr>
                <w:rFonts w:ascii="Arial CYR" w:hAnsi="Arial CYR" w:cs="Arial CYR"/>
                <w:b/>
                <w:bCs/>
              </w:rPr>
              <w:t>Итого 1</w:t>
            </w:r>
          </w:p>
        </w:tc>
        <w:tc>
          <w:tcPr>
            <w:tcW w:w="10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5038B">
              <w:rPr>
                <w:rFonts w:ascii="Arial CYR" w:hAnsi="Arial CYR" w:cs="Arial CYR"/>
                <w:b/>
                <w:bCs/>
              </w:rPr>
              <w:t>Итого 2</w:t>
            </w:r>
          </w:p>
        </w:tc>
      </w:tr>
      <w:tr w:rsidR="00C5038B" w:rsidRPr="00C5038B" w:rsidTr="00C5038B">
        <w:trPr>
          <w:trHeight w:val="270"/>
        </w:trPr>
        <w:tc>
          <w:tcPr>
            <w:tcW w:w="4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038B" w:rsidRPr="00C5038B" w:rsidRDefault="00C5038B" w:rsidP="00C5038B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038B" w:rsidRPr="00C5038B" w:rsidRDefault="00C5038B" w:rsidP="00C5038B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038B" w:rsidRPr="00C5038B" w:rsidRDefault="00C5038B" w:rsidP="00C5038B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038B" w:rsidRPr="00C5038B" w:rsidRDefault="00C5038B" w:rsidP="00C5038B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C5038B" w:rsidRPr="00C5038B" w:rsidTr="00C5038B">
        <w:trPr>
          <w:trHeight w:val="510"/>
        </w:trPr>
        <w:tc>
          <w:tcPr>
            <w:tcW w:w="4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both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Прямые затраты труда в часах на ед.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 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 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 </w:t>
            </w:r>
          </w:p>
        </w:tc>
      </w:tr>
      <w:tr w:rsidR="00C5038B" w:rsidRPr="00C5038B" w:rsidTr="00C5038B">
        <w:trPr>
          <w:trHeight w:val="255"/>
        </w:trPr>
        <w:tc>
          <w:tcPr>
            <w:tcW w:w="4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both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Итого часов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16620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16620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16120</w:t>
            </w:r>
          </w:p>
        </w:tc>
      </w:tr>
      <w:tr w:rsidR="00C5038B" w:rsidRPr="00C5038B" w:rsidTr="00C5038B">
        <w:trPr>
          <w:trHeight w:val="510"/>
        </w:trPr>
        <w:tc>
          <w:tcPr>
            <w:tcW w:w="4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both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Стоимость прямых затрат труда в час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 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 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 </w:t>
            </w:r>
          </w:p>
        </w:tc>
      </w:tr>
      <w:tr w:rsidR="00C5038B" w:rsidRPr="00C5038B" w:rsidTr="00C5038B">
        <w:trPr>
          <w:trHeight w:val="525"/>
        </w:trPr>
        <w:tc>
          <w:tcPr>
            <w:tcW w:w="49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both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Общая стоимость прямых затрат труда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83100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83100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038B" w:rsidRPr="00C5038B" w:rsidRDefault="00C5038B" w:rsidP="00C5038B">
            <w:pPr>
              <w:jc w:val="center"/>
              <w:rPr>
                <w:rFonts w:ascii="Arial CYR" w:hAnsi="Arial CYR" w:cs="Arial CYR"/>
              </w:rPr>
            </w:pPr>
            <w:r w:rsidRPr="00C5038B">
              <w:rPr>
                <w:rFonts w:ascii="Arial CYR" w:hAnsi="Arial CYR" w:cs="Arial CYR"/>
              </w:rPr>
              <w:t>80600</w:t>
            </w:r>
          </w:p>
        </w:tc>
      </w:tr>
    </w:tbl>
    <w:p w:rsidR="00C5038B" w:rsidRDefault="00C5038B" w:rsidP="00F07E8F">
      <w:pPr>
        <w:spacing w:after="160" w:line="259" w:lineRule="auto"/>
        <w:jc w:val="both"/>
        <w:rPr>
          <w:szCs w:val="28"/>
        </w:rPr>
      </w:pPr>
    </w:p>
    <w:tbl>
      <w:tblPr>
        <w:tblW w:w="9019" w:type="dxa"/>
        <w:tblInd w:w="95" w:type="dxa"/>
        <w:tblLook w:val="04A0" w:firstRow="1" w:lastRow="0" w:firstColumn="1" w:lastColumn="0" w:noHBand="0" w:noVBand="1"/>
      </w:tblPr>
      <w:tblGrid>
        <w:gridCol w:w="6897"/>
        <w:gridCol w:w="786"/>
        <w:gridCol w:w="786"/>
        <w:gridCol w:w="786"/>
      </w:tblGrid>
      <w:tr w:rsidR="005D5359" w:rsidRPr="005D5359" w:rsidTr="005D5359">
        <w:trPr>
          <w:trHeight w:val="375"/>
        </w:trPr>
        <w:tc>
          <w:tcPr>
            <w:tcW w:w="9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5D5359">
              <w:rPr>
                <w:rFonts w:ascii="Arial CYR" w:hAnsi="Arial CYR" w:cs="Arial CYR"/>
                <w:b/>
                <w:bCs/>
                <w:sz w:val="28"/>
                <w:szCs w:val="28"/>
              </w:rPr>
              <w:t>Бюджет производственных накладных расходов</w:t>
            </w:r>
          </w:p>
        </w:tc>
      </w:tr>
      <w:tr w:rsidR="005D5359" w:rsidRPr="005D5359" w:rsidTr="005D5359">
        <w:trPr>
          <w:trHeight w:val="255"/>
        </w:trPr>
        <w:tc>
          <w:tcPr>
            <w:tcW w:w="68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5D5359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5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5D5359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7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5D5359">
              <w:rPr>
                <w:rFonts w:ascii="Arial CYR" w:hAnsi="Arial CYR" w:cs="Arial CYR"/>
                <w:b/>
                <w:bCs/>
              </w:rPr>
              <w:t>Итого 1</w:t>
            </w:r>
          </w:p>
        </w:tc>
        <w:tc>
          <w:tcPr>
            <w:tcW w:w="7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5D5359">
              <w:rPr>
                <w:rFonts w:ascii="Arial CYR" w:hAnsi="Arial CYR" w:cs="Arial CYR"/>
                <w:b/>
                <w:bCs/>
              </w:rPr>
              <w:t>Итого 2</w:t>
            </w:r>
          </w:p>
        </w:tc>
      </w:tr>
      <w:tr w:rsidR="005D5359" w:rsidRPr="005D5359" w:rsidTr="005D5359">
        <w:trPr>
          <w:trHeight w:val="270"/>
        </w:trPr>
        <w:tc>
          <w:tcPr>
            <w:tcW w:w="6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D5359" w:rsidRPr="005D5359" w:rsidRDefault="005D5359" w:rsidP="005D5359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359" w:rsidRPr="005D5359" w:rsidRDefault="005D5359" w:rsidP="005D5359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359" w:rsidRPr="005D5359" w:rsidRDefault="005D5359" w:rsidP="005D5359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5359" w:rsidRPr="005D5359" w:rsidRDefault="005D5359" w:rsidP="005D5359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5D5359" w:rsidRPr="005D5359" w:rsidTr="005D5359">
        <w:trPr>
          <w:trHeight w:val="510"/>
        </w:trPr>
        <w:tc>
          <w:tcPr>
            <w:tcW w:w="68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both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Переменная ставка накладных расходов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 </w:t>
            </w:r>
          </w:p>
        </w:tc>
      </w:tr>
      <w:tr w:rsidR="005D5359" w:rsidRPr="005D5359" w:rsidTr="005D5359">
        <w:trPr>
          <w:trHeight w:val="765"/>
        </w:trPr>
        <w:tc>
          <w:tcPr>
            <w:tcW w:w="68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both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Прогнозируемые переменные накладные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32240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33240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32240</w:t>
            </w:r>
          </w:p>
        </w:tc>
      </w:tr>
      <w:tr w:rsidR="005D5359" w:rsidRPr="005D5359" w:rsidTr="005D5359">
        <w:trPr>
          <w:trHeight w:val="1020"/>
        </w:trPr>
        <w:tc>
          <w:tcPr>
            <w:tcW w:w="68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both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Прогнозируемые постоянные накладные расходы, включая амортизацию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43800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43800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43800</w:t>
            </w:r>
          </w:p>
        </w:tc>
      </w:tr>
      <w:tr w:rsidR="005D5359" w:rsidRPr="005D5359" w:rsidTr="005D5359">
        <w:trPr>
          <w:trHeight w:val="255"/>
        </w:trPr>
        <w:tc>
          <w:tcPr>
            <w:tcW w:w="68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both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Амортизация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13000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13000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13000</w:t>
            </w:r>
          </w:p>
        </w:tc>
      </w:tr>
      <w:tr w:rsidR="005D5359" w:rsidRPr="005D5359" w:rsidTr="005D5359">
        <w:trPr>
          <w:trHeight w:val="765"/>
        </w:trPr>
        <w:tc>
          <w:tcPr>
            <w:tcW w:w="68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both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Общие прогнозируемые накладные расходы, включая амортизацию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76040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77040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76040</w:t>
            </w:r>
          </w:p>
        </w:tc>
      </w:tr>
      <w:tr w:rsidR="005D5359" w:rsidRPr="005D5359" w:rsidTr="005D5359">
        <w:trPr>
          <w:trHeight w:val="780"/>
        </w:trPr>
        <w:tc>
          <w:tcPr>
            <w:tcW w:w="68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both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Выплаты денежных средств по накладным расходам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63040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64040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5359" w:rsidRPr="005D5359" w:rsidRDefault="005D5359" w:rsidP="005D5359">
            <w:pPr>
              <w:jc w:val="center"/>
              <w:rPr>
                <w:rFonts w:ascii="Arial CYR" w:hAnsi="Arial CYR" w:cs="Arial CYR"/>
              </w:rPr>
            </w:pPr>
            <w:r w:rsidRPr="005D5359">
              <w:rPr>
                <w:rFonts w:ascii="Arial CYR" w:hAnsi="Arial CYR" w:cs="Arial CYR"/>
              </w:rPr>
              <w:t>63040</w:t>
            </w:r>
          </w:p>
        </w:tc>
      </w:tr>
    </w:tbl>
    <w:p w:rsidR="00C5038B" w:rsidRDefault="00C5038B" w:rsidP="00F07E8F">
      <w:pPr>
        <w:spacing w:after="160" w:line="259" w:lineRule="auto"/>
        <w:jc w:val="both"/>
        <w:rPr>
          <w:szCs w:val="28"/>
        </w:rPr>
      </w:pPr>
    </w:p>
    <w:p w:rsidR="005D5359" w:rsidRDefault="005D5359" w:rsidP="00F07E8F">
      <w:pPr>
        <w:spacing w:after="160" w:line="259" w:lineRule="auto"/>
        <w:jc w:val="both"/>
        <w:rPr>
          <w:szCs w:val="28"/>
        </w:rPr>
      </w:pPr>
    </w:p>
    <w:p w:rsidR="005D5359" w:rsidRDefault="005D5359" w:rsidP="00F07E8F">
      <w:pPr>
        <w:spacing w:after="160" w:line="259" w:lineRule="auto"/>
        <w:jc w:val="both"/>
        <w:rPr>
          <w:szCs w:val="28"/>
        </w:rPr>
      </w:pPr>
    </w:p>
    <w:tbl>
      <w:tblPr>
        <w:tblW w:w="9381" w:type="dxa"/>
        <w:tblInd w:w="95" w:type="dxa"/>
        <w:tblLook w:val="04A0" w:firstRow="1" w:lastRow="0" w:firstColumn="1" w:lastColumn="0" w:noHBand="0" w:noVBand="1"/>
      </w:tblPr>
      <w:tblGrid>
        <w:gridCol w:w="5794"/>
        <w:gridCol w:w="946"/>
        <w:gridCol w:w="265"/>
        <w:gridCol w:w="946"/>
        <w:gridCol w:w="265"/>
        <w:gridCol w:w="946"/>
        <w:gridCol w:w="314"/>
      </w:tblGrid>
      <w:tr w:rsidR="00A054B7" w:rsidRPr="00A054B7" w:rsidTr="00A054B7">
        <w:trPr>
          <w:trHeight w:val="375"/>
        </w:trPr>
        <w:tc>
          <w:tcPr>
            <w:tcW w:w="938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A054B7">
              <w:rPr>
                <w:rFonts w:ascii="Arial CYR" w:hAnsi="Arial CYR" w:cs="Arial CYR"/>
                <w:b/>
                <w:bCs/>
                <w:sz w:val="28"/>
                <w:szCs w:val="28"/>
              </w:rPr>
              <w:t>Бюджет товарно-материальных запасов на конец прогнозного периода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9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 1</w:t>
            </w:r>
          </w:p>
        </w:tc>
        <w:tc>
          <w:tcPr>
            <w:tcW w:w="9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 2</w:t>
            </w:r>
          </w:p>
        </w:tc>
      </w:tr>
      <w:tr w:rsidR="00A054B7" w:rsidRPr="00A054B7" w:rsidTr="00A054B7">
        <w:trPr>
          <w:trHeight w:val="76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Основные производственные материалы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640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640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Готовая продукция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4300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</w:t>
            </w:r>
          </w:p>
        </w:tc>
      </w:tr>
      <w:tr w:rsidR="00A054B7" w:rsidRPr="00A054B7" w:rsidTr="00A054B7">
        <w:trPr>
          <w:trHeight w:val="76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lastRenderedPageBreak/>
              <w:t>Основные производственные материалы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Затраты труда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25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25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25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Переменная ставка накладных расходов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10</w:t>
            </w:r>
          </w:p>
        </w:tc>
      </w:tr>
      <w:tr w:rsidR="00A054B7" w:rsidRPr="00A054B7" w:rsidTr="00A054B7">
        <w:trPr>
          <w:trHeight w:val="52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Общая переменная стоимость изготовления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</w:tr>
      <w:tr w:rsidR="00A054B7" w:rsidRPr="00A054B7" w:rsidTr="00A054B7">
        <w:trPr>
          <w:trHeight w:val="375"/>
        </w:trPr>
        <w:tc>
          <w:tcPr>
            <w:tcW w:w="93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A054B7">
              <w:rPr>
                <w:rFonts w:ascii="Arial CYR" w:hAnsi="Arial CYR" w:cs="Arial CYR"/>
                <w:b/>
                <w:bCs/>
                <w:sz w:val="28"/>
                <w:szCs w:val="28"/>
              </w:rPr>
              <w:t>Бюджет коммерческих и управленческих расходов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91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 1</w:t>
            </w:r>
          </w:p>
        </w:tc>
        <w:tc>
          <w:tcPr>
            <w:tcW w:w="96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 2</w:t>
            </w:r>
          </w:p>
        </w:tc>
      </w:tr>
      <w:tr w:rsidR="00A054B7" w:rsidRPr="00A054B7" w:rsidTr="00A054B7">
        <w:trPr>
          <w:trHeight w:val="270"/>
        </w:trPr>
        <w:tc>
          <w:tcPr>
            <w:tcW w:w="6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6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A054B7" w:rsidRPr="00A054B7" w:rsidTr="00A054B7">
        <w:trPr>
          <w:trHeight w:val="102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Переменные коммерческие и управленческие расходы на ед. продукции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9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9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Прогнозные переменные расходы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12800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13200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12800</w:t>
            </w:r>
          </w:p>
        </w:tc>
      </w:tr>
      <w:tr w:rsidR="00A054B7" w:rsidRPr="00A054B7" w:rsidTr="00A054B7">
        <w:trPr>
          <w:trHeight w:val="102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Постоянные коммерческие и управленческие расходы: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41200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41000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41000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Реклама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4400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4200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4200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Страхование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2800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2800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2800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Заработная плата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34000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34000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34000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Аренда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Налоги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</w:tr>
      <w:tr w:rsidR="00A054B7" w:rsidRPr="00A054B7" w:rsidTr="00A054B7">
        <w:trPr>
          <w:trHeight w:val="78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Общие прогнозные коммерческие и управленческие расходы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54000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54200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53800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</w:tr>
      <w:tr w:rsidR="00A054B7" w:rsidRPr="00A054B7" w:rsidTr="00A054B7">
        <w:trPr>
          <w:trHeight w:val="375"/>
        </w:trPr>
        <w:tc>
          <w:tcPr>
            <w:tcW w:w="93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A054B7">
              <w:rPr>
                <w:rFonts w:ascii="Arial CYR" w:hAnsi="Arial CYR" w:cs="Arial CYR"/>
                <w:b/>
                <w:bCs/>
                <w:sz w:val="28"/>
                <w:szCs w:val="28"/>
              </w:rPr>
              <w:t>Бюджет денежных средств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91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 1</w:t>
            </w:r>
          </w:p>
        </w:tc>
        <w:tc>
          <w:tcPr>
            <w:tcW w:w="96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Итого 2</w:t>
            </w:r>
          </w:p>
        </w:tc>
      </w:tr>
      <w:tr w:rsidR="00A054B7" w:rsidRPr="00A054B7" w:rsidTr="00A054B7">
        <w:trPr>
          <w:trHeight w:val="270"/>
        </w:trPr>
        <w:tc>
          <w:tcPr>
            <w:tcW w:w="6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6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A054B7" w:rsidRPr="00A054B7" w:rsidTr="00A054B7">
        <w:trPr>
          <w:trHeight w:val="76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Денежные средства на начало прогнозного периода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5000</w:t>
            </w:r>
          </w:p>
        </w:tc>
        <w:tc>
          <w:tcPr>
            <w:tcW w:w="9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5000</w:t>
            </w:r>
          </w:p>
        </w:tc>
        <w:tc>
          <w:tcPr>
            <w:tcW w:w="9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5000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Поступления от покупателей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281400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290400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289400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Итого денежных средств в наличии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286400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295400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294400</w:t>
            </w:r>
          </w:p>
        </w:tc>
      </w:tr>
      <w:tr w:rsidR="00A054B7" w:rsidRPr="00A054B7" w:rsidTr="00A054B7">
        <w:trPr>
          <w:trHeight w:val="255"/>
        </w:trPr>
        <w:tc>
          <w:tcPr>
            <w:tcW w:w="938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Выплаты:</w:t>
            </w:r>
          </w:p>
        </w:tc>
      </w:tr>
      <w:tr w:rsidR="00A054B7" w:rsidRPr="00A054B7" w:rsidTr="00A054B7">
        <w:trPr>
          <w:trHeight w:val="76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Основные производственные материалы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24709,8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25589,8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24709,8</w:t>
            </w:r>
          </w:p>
        </w:tc>
      </w:tr>
      <w:tr w:rsidR="00A054B7" w:rsidRPr="00A054B7" w:rsidTr="00A054B7">
        <w:trPr>
          <w:trHeight w:val="76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Оплата труда производственных рабочих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80600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83100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80600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Производственные накладные расходы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63040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64040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63040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Коммерческие и управленческие расходы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54000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54200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53800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Закупка оборудования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Налог на прибыль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4000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4000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4000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lastRenderedPageBreak/>
              <w:t>Итого выплат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226349,8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230929,8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226149,8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Излишки (дефицит) денежных средств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60050,2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64470,2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68250,2</w:t>
            </w:r>
          </w:p>
        </w:tc>
      </w:tr>
      <w:tr w:rsidR="00A054B7" w:rsidRPr="00A054B7" w:rsidTr="00A054B7">
        <w:trPr>
          <w:trHeight w:val="255"/>
        </w:trPr>
        <w:tc>
          <w:tcPr>
            <w:tcW w:w="938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Финансирование: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Кредитование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Погашение долгов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Проценты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Итого финансирование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</w:tr>
      <w:tr w:rsidR="00A054B7" w:rsidRPr="00A054B7" w:rsidTr="00A054B7">
        <w:trPr>
          <w:trHeight w:val="76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Денежные средства на конец прогнозного периода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60050,2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64470,2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68250,2</w:t>
            </w:r>
          </w:p>
        </w:tc>
      </w:tr>
      <w:tr w:rsidR="00A054B7" w:rsidRPr="00A054B7" w:rsidTr="00A054B7">
        <w:trPr>
          <w:trHeight w:val="255"/>
        </w:trPr>
        <w:tc>
          <w:tcPr>
            <w:tcW w:w="924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Годовая ставка процента за банковский кредит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70"/>
        </w:trPr>
        <w:tc>
          <w:tcPr>
            <w:tcW w:w="9247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Расчетная величина для начисления процентов:</w:t>
            </w:r>
          </w:p>
        </w:tc>
        <w:tc>
          <w:tcPr>
            <w:tcW w:w="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</w:p>
        </w:tc>
      </w:tr>
      <w:tr w:rsidR="00A054B7" w:rsidRPr="00A054B7" w:rsidTr="00A054B7">
        <w:trPr>
          <w:trHeight w:val="375"/>
        </w:trPr>
        <w:tc>
          <w:tcPr>
            <w:tcW w:w="93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A054B7">
              <w:rPr>
                <w:rFonts w:ascii="Arial CYR" w:hAnsi="Arial CYR" w:cs="Arial CYR"/>
                <w:b/>
                <w:bCs/>
                <w:sz w:val="28"/>
                <w:szCs w:val="28"/>
              </w:rPr>
              <w:t>Прогнозные показатели отчета о прибылях и убытках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Продажи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288000</w:t>
            </w: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297000</w:t>
            </w: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296000</w:t>
            </w:r>
          </w:p>
        </w:tc>
        <w:tc>
          <w:tcPr>
            <w:tcW w:w="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938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Переменные расходы: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Переменная стоимость продаж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137600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141900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137600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76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Переменные коммерческие и управленческие расходы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12800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13200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12800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Итого переменных расходов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150400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155100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150400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Валовая маржа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137600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141900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145600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938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Постоянные расходы: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Производственные накладные расходы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43800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43800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43800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Коммерческие и управленческие расходы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41200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41000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41000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Итого постоянных расходов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85000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84800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84800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Прибыль от продаж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52600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57100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60800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Расходы на выплату процентов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Прибыль до налогообложения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52600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57100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60800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Налог на прибыль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10520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11420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12160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Чистая прибыль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42080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45680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48640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2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Ставка налогообложения прибыли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20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20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A054B7" w:rsidRPr="00A054B7" w:rsidTr="00A054B7">
        <w:trPr>
          <w:trHeight w:val="375"/>
        </w:trPr>
        <w:tc>
          <w:tcPr>
            <w:tcW w:w="93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A054B7">
              <w:rPr>
                <w:rFonts w:ascii="Arial CYR" w:hAnsi="Arial CYR" w:cs="Arial CYR"/>
                <w:b/>
                <w:bCs/>
                <w:sz w:val="28"/>
                <w:szCs w:val="28"/>
              </w:rPr>
              <w:t>Прогнозный баланс</w:t>
            </w:r>
          </w:p>
        </w:tc>
      </w:tr>
      <w:tr w:rsidR="00A054B7" w:rsidRPr="00A054B7" w:rsidTr="00A054B7">
        <w:trPr>
          <w:trHeight w:val="315"/>
        </w:trPr>
        <w:tc>
          <w:tcPr>
            <w:tcW w:w="938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A054B7">
              <w:rPr>
                <w:rFonts w:ascii="Arial CYR" w:hAnsi="Arial CYR" w:cs="Arial CYR"/>
                <w:b/>
                <w:bCs/>
                <w:sz w:val="24"/>
                <w:szCs w:val="24"/>
              </w:rPr>
              <w:t>Активы</w:t>
            </w:r>
          </w:p>
        </w:tc>
      </w:tr>
      <w:tr w:rsidR="00A054B7" w:rsidRPr="00A054B7" w:rsidTr="00A054B7">
        <w:trPr>
          <w:trHeight w:val="255"/>
        </w:trPr>
        <w:tc>
          <w:tcPr>
            <w:tcW w:w="938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Оборотные средства: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Денежные средства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60050,2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64470,2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68250,2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Дебиторская задолженность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21600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21600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21600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Материальные запасы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640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640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640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Запасы готовой продукции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4300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Итого оборотных средств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86590,2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91010,2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94790,2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Основные средства: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Земля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50000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50000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50000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lastRenderedPageBreak/>
              <w:t>Здания и оборудование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200000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200000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200000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Накопленный износ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73000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73000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73000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Итого основных средств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177000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177000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177000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Итого активов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263590,2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268010,2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271790,2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315"/>
        </w:trPr>
        <w:tc>
          <w:tcPr>
            <w:tcW w:w="938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A054B7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Пассивы </w:t>
            </w:r>
          </w:p>
        </w:tc>
      </w:tr>
      <w:tr w:rsidR="00A054B7" w:rsidRPr="00A054B7" w:rsidTr="00A054B7">
        <w:trPr>
          <w:trHeight w:val="255"/>
        </w:trPr>
        <w:tc>
          <w:tcPr>
            <w:tcW w:w="938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Краткосрочные и долгосрочные обязательства: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Счета к оплате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3948,2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3868,2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3948,2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Налог, подлежащий оплате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10520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11420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12160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76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Итого краткосрочных и долгосрочных обязательств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14468,2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15288,2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16108,2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Собственный капитал: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  <w:b/>
                <w:bCs/>
              </w:rPr>
            </w:pPr>
            <w:r w:rsidRPr="00A054B7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A054B7" w:rsidRPr="00A054B7" w:rsidTr="00A054B7">
        <w:trPr>
          <w:trHeight w:val="255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Обыкновенные акции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170000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170000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170000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Нераспределенная прибыль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79122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82722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85682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10"/>
        </w:trPr>
        <w:tc>
          <w:tcPr>
            <w:tcW w:w="65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Итого собственного капитала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249122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252722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255682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  <w:tr w:rsidR="00A054B7" w:rsidRPr="00A054B7" w:rsidTr="00A054B7">
        <w:trPr>
          <w:trHeight w:val="525"/>
        </w:trPr>
        <w:tc>
          <w:tcPr>
            <w:tcW w:w="65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both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Итого обязательств и собственного капитала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263590,2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268010,2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jc w:val="right"/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271790,2</w:t>
            </w:r>
          </w:p>
        </w:tc>
        <w:tc>
          <w:tcPr>
            <w:tcW w:w="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4B7" w:rsidRPr="00A054B7" w:rsidRDefault="00A054B7" w:rsidP="00A054B7">
            <w:pPr>
              <w:rPr>
                <w:rFonts w:ascii="Arial CYR" w:hAnsi="Arial CYR" w:cs="Arial CYR"/>
              </w:rPr>
            </w:pPr>
            <w:r w:rsidRPr="00A054B7">
              <w:rPr>
                <w:rFonts w:ascii="Arial CYR" w:hAnsi="Arial CYR" w:cs="Arial CYR"/>
              </w:rPr>
              <w:t> </w:t>
            </w:r>
          </w:p>
        </w:tc>
      </w:tr>
    </w:tbl>
    <w:p w:rsidR="005D5359" w:rsidRDefault="005D5359" w:rsidP="00F07E8F">
      <w:pPr>
        <w:spacing w:after="160" w:line="259" w:lineRule="auto"/>
        <w:jc w:val="both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8E37F8" w:rsidRDefault="008E37F8" w:rsidP="003E46B4">
      <w:pPr>
        <w:spacing w:after="160" w:line="259" w:lineRule="auto"/>
        <w:rPr>
          <w:szCs w:val="28"/>
        </w:rPr>
      </w:pPr>
    </w:p>
    <w:p w:rsidR="003E46B4" w:rsidRDefault="003E46B4" w:rsidP="003E46B4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ЗАКЛЮЧЕНИЕ</w:t>
      </w:r>
    </w:p>
    <w:p w:rsidR="003E46B4" w:rsidRDefault="003E46B4" w:rsidP="003E46B4">
      <w:pPr>
        <w:jc w:val="center"/>
        <w:rPr>
          <w:szCs w:val="28"/>
        </w:rPr>
      </w:pPr>
    </w:p>
    <w:p w:rsidR="003E46B4" w:rsidRDefault="003E46B4" w:rsidP="003E46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заданием, выданным преподавателем, был построен генеральный бюджет предприятия на основе операционных и финансовых бюджетов. По результатам построения генерального бюджета на прогнозный период можно сделать вывод, что в прогнозном периоде финансовое состояние предприятия улучшится. </w:t>
      </w:r>
    </w:p>
    <w:p w:rsidR="003E46B4" w:rsidRDefault="003E46B4" w:rsidP="003E46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Деятельность предприятия в прогнозном периоде представляется рентабельной и при реализации заложенной программы производства и реализации готовой продукции позволит получить </w:t>
      </w:r>
      <w:r w:rsidR="00DE0F9F">
        <w:rPr>
          <w:sz w:val="24"/>
          <w:szCs w:val="24"/>
        </w:rPr>
        <w:t>4420 (1-й вариант) и 8200 (2-й вариант)</w:t>
      </w:r>
      <w:r>
        <w:rPr>
          <w:sz w:val="24"/>
          <w:szCs w:val="24"/>
        </w:rPr>
        <w:t xml:space="preserve"> условных денежных единиц чистой прибыли. Рентабельность активов, как и рентабельность собственного капитала, к концу прогнозного периода также увеличиваются.</w:t>
      </w:r>
    </w:p>
    <w:p w:rsidR="003E46B4" w:rsidRDefault="003E46B4" w:rsidP="003E46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целом валюта баланса предприятия увеличивается и на конец прогнозного периода составляет </w:t>
      </w:r>
      <w:r w:rsidR="0008099F" w:rsidRPr="00A054B7">
        <w:rPr>
          <w:rFonts w:ascii="Arial CYR" w:hAnsi="Arial CYR" w:cs="Arial CYR"/>
        </w:rPr>
        <w:t>268010,2</w:t>
      </w:r>
      <w:r w:rsidR="0008099F">
        <w:rPr>
          <w:rFonts w:ascii="Arial CYR" w:hAnsi="Arial CYR" w:cs="Arial CYR"/>
        </w:rPr>
        <w:t xml:space="preserve"> (1-й вариант) и </w:t>
      </w:r>
      <w:r w:rsidR="0008099F" w:rsidRPr="00A054B7">
        <w:rPr>
          <w:rFonts w:ascii="Arial CYR" w:hAnsi="Arial CYR" w:cs="Arial CYR"/>
        </w:rPr>
        <w:t>271790,2</w:t>
      </w:r>
      <w:r w:rsidR="0008099F">
        <w:rPr>
          <w:rFonts w:ascii="Arial CYR" w:hAnsi="Arial CYR" w:cs="Arial CYR"/>
        </w:rPr>
        <w:t xml:space="preserve"> (2-й вариант)</w:t>
      </w:r>
      <w:r>
        <w:rPr>
          <w:sz w:val="24"/>
          <w:szCs w:val="24"/>
        </w:rPr>
        <w:t xml:space="preserve"> условных денежных единиц. В течение прогнозного периода предприятие не привлекает денежные средства из внешних источников финансирования, не привлекает займы и кредиты. Это обусловлено достаточностью собственных средств и хорошими показателями ликвидности. Например, коэффициент текущей ликвидности возрастает с 3,5 до 6. Коэффициент промежуточной ликвидности увеличивается с 3,0 до 5,7, а коэффициент абсолютной ликвидности – с 0,7 до 4,4. Анализ рассчитанных значений коэффициентов позволяет сделать вывод, что предприятие является платежеспособным и ликвидным. При этом на предприятии достаточно грамотно работает процесс управления запасами, в них не «замораживаются» большие суммы денежных средств, что позволяет предприятию более эффективно работать. Дебиторская задолженность также небольшая и рост ее обусловлен увеличением объема производства и реализации. Однако, на предприятии к концу прогнозного периода аккумулируется достаточно большое количество свободных денежных средств. Необходимо рассмотреть возможные альтернативные варианты вложения этих средств в краткосрочные ценные бумаги или прибыльные инвестиционные проекты. Это приведет, в свою очередь, может быть даже к некоторому снижению значений коэффициентов ликвидности, однако, если данное снижение будет в рамках допустимых и рекомендуемых значений коэффициентов ликвидности, то это не приведет к проблеме неплатежеспособности предприятия. При этом предприятие сможет получить дополнительную прибыль, что приведет к повышению рентабельности деятельности всего предприятия.</w:t>
      </w:r>
    </w:p>
    <w:p w:rsidR="003E46B4" w:rsidRDefault="003E46B4" w:rsidP="003E46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Таким образом, разработанная система бюджетов для данного предприятия является довольно эффективной, поскольку позволят улучшить его финансовое состояние предприятия. Однако, возможно ее совершенствование по всем вышеуказанным направлениям, что приведет предприятие к более существенным и лучшим результатам деятельности по сравнению с предыдущим периодом и первоначально построенным прогнозом.</w:t>
      </w:r>
    </w:p>
    <w:p w:rsidR="003E46B4" w:rsidRDefault="003E46B4" w:rsidP="003E46B4"/>
    <w:p w:rsidR="00B71DAB" w:rsidRPr="003E46B4" w:rsidRDefault="00B71DAB" w:rsidP="003E46B4">
      <w:pPr>
        <w:spacing w:after="160" w:line="259" w:lineRule="auto"/>
        <w:rPr>
          <w:sz w:val="24"/>
          <w:szCs w:val="24"/>
        </w:rPr>
      </w:pPr>
    </w:p>
    <w:sectPr w:rsidR="00B71DAB" w:rsidRPr="003E46B4" w:rsidSect="00FD5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CC2" w:rsidRDefault="00A75CC2" w:rsidP="008E37F8">
      <w:r>
        <w:separator/>
      </w:r>
    </w:p>
  </w:endnote>
  <w:endnote w:type="continuationSeparator" w:id="0">
    <w:p w:rsidR="00A75CC2" w:rsidRDefault="00A75CC2" w:rsidP="008E3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CC2" w:rsidRDefault="00A75CC2" w:rsidP="008E37F8">
      <w:r>
        <w:separator/>
      </w:r>
    </w:p>
  </w:footnote>
  <w:footnote w:type="continuationSeparator" w:id="0">
    <w:p w:rsidR="00A75CC2" w:rsidRDefault="00A75CC2" w:rsidP="008E3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A32296"/>
    <w:multiLevelType w:val="hybridMultilevel"/>
    <w:tmpl w:val="FFA4DFB4"/>
    <w:lvl w:ilvl="0" w:tplc="8114665A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A9"/>
    <w:rsid w:val="0008099F"/>
    <w:rsid w:val="001272B8"/>
    <w:rsid w:val="00193FB0"/>
    <w:rsid w:val="00237DE5"/>
    <w:rsid w:val="002E12B3"/>
    <w:rsid w:val="003C19A7"/>
    <w:rsid w:val="003E46B4"/>
    <w:rsid w:val="003E5DBF"/>
    <w:rsid w:val="00454669"/>
    <w:rsid w:val="004E3001"/>
    <w:rsid w:val="005B124B"/>
    <w:rsid w:val="005C5E9A"/>
    <w:rsid w:val="005D5359"/>
    <w:rsid w:val="00601DEC"/>
    <w:rsid w:val="00622AE2"/>
    <w:rsid w:val="006771AE"/>
    <w:rsid w:val="00830280"/>
    <w:rsid w:val="00873A13"/>
    <w:rsid w:val="008E37F8"/>
    <w:rsid w:val="009F3860"/>
    <w:rsid w:val="009F694A"/>
    <w:rsid w:val="00A054B7"/>
    <w:rsid w:val="00A30A61"/>
    <w:rsid w:val="00A75CC2"/>
    <w:rsid w:val="00B239C1"/>
    <w:rsid w:val="00B71DAB"/>
    <w:rsid w:val="00C5038B"/>
    <w:rsid w:val="00C50CA9"/>
    <w:rsid w:val="00C738AA"/>
    <w:rsid w:val="00D92C17"/>
    <w:rsid w:val="00DB5D77"/>
    <w:rsid w:val="00DE0F9F"/>
    <w:rsid w:val="00E97B35"/>
    <w:rsid w:val="00F01E6E"/>
    <w:rsid w:val="00F03402"/>
    <w:rsid w:val="00F07E8F"/>
    <w:rsid w:val="00FD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A04B02-7FCC-407B-AA2D-20BDF1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38AA"/>
    <w:pPr>
      <w:keepNext/>
      <w:spacing w:line="360" w:lineRule="auto"/>
      <w:jc w:val="right"/>
      <w:outlineLvl w:val="0"/>
    </w:pPr>
    <w:rPr>
      <w:i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C738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C738AA"/>
    <w:pPr>
      <w:keepNext/>
      <w:spacing w:line="360" w:lineRule="auto"/>
      <w:jc w:val="center"/>
      <w:outlineLvl w:val="3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C738A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C738AA"/>
    <w:pPr>
      <w:keepNext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38A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738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C738AA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738A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C738A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C738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738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C738AA"/>
    <w:pPr>
      <w:spacing w:line="360" w:lineRule="auto"/>
      <w:jc w:val="center"/>
    </w:pPr>
    <w:rPr>
      <w:b/>
      <w:sz w:val="28"/>
    </w:rPr>
  </w:style>
  <w:style w:type="character" w:customStyle="1" w:styleId="a6">
    <w:name w:val="Основной текст Знак"/>
    <w:basedOn w:val="a0"/>
    <w:link w:val="a5"/>
    <w:semiHidden/>
    <w:rsid w:val="00C738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C738A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C738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C738A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C738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0A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0A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9F69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E37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E37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8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 Student</dc:creator>
  <cp:keywords/>
  <dc:description/>
  <cp:lastModifiedBy>Владимир</cp:lastModifiedBy>
  <cp:revision>30</cp:revision>
  <dcterms:created xsi:type="dcterms:W3CDTF">2015-09-11T16:39:00Z</dcterms:created>
  <dcterms:modified xsi:type="dcterms:W3CDTF">2015-09-21T09:07:00Z</dcterms:modified>
</cp:coreProperties>
</file>