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390" w:rsidRPr="00E43EF7" w:rsidRDefault="00BF2720" w:rsidP="00E43EF7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43EF7">
        <w:rPr>
          <w:rFonts w:ascii="Times New Roman" w:hAnsi="Times New Roman" w:cs="Times New Roman"/>
          <w:b/>
          <w:sz w:val="32"/>
          <w:szCs w:val="32"/>
        </w:rPr>
        <w:t>Содержание</w:t>
      </w:r>
    </w:p>
    <w:p w:rsidR="00BF2720" w:rsidRDefault="00BF2720" w:rsidP="00BF272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</w:t>
      </w:r>
      <w:r w:rsidR="00E43EF7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…………………………………………………………………………...3</w:t>
      </w:r>
    </w:p>
    <w:p w:rsidR="00BF2720" w:rsidRDefault="00BF2720" w:rsidP="00BF2720">
      <w:pPr>
        <w:pStyle w:val="a3"/>
        <w:numPr>
          <w:ilvl w:val="0"/>
          <w:numId w:val="3"/>
        </w:numPr>
        <w:rPr>
          <w:szCs w:val="28"/>
        </w:rPr>
      </w:pPr>
      <w:r>
        <w:rPr>
          <w:szCs w:val="28"/>
        </w:rPr>
        <w:t>Основные понятия и сущность закупочной логистики, виды закупок</w:t>
      </w:r>
      <w:r w:rsidR="00E43EF7">
        <w:rPr>
          <w:szCs w:val="28"/>
        </w:rPr>
        <w:t>….5</w:t>
      </w:r>
    </w:p>
    <w:p w:rsidR="003E2E28" w:rsidRPr="00E43EF7" w:rsidRDefault="003E2E28" w:rsidP="00E43EF7">
      <w:pPr>
        <w:pStyle w:val="a3"/>
        <w:numPr>
          <w:ilvl w:val="0"/>
          <w:numId w:val="3"/>
        </w:numPr>
        <w:rPr>
          <w:szCs w:val="28"/>
        </w:rPr>
      </w:pPr>
      <w:r>
        <w:rPr>
          <w:szCs w:val="28"/>
        </w:rPr>
        <w:t>Исследование рынка сырья и материалов</w:t>
      </w:r>
      <w:r w:rsidR="00E43EF7">
        <w:rPr>
          <w:szCs w:val="28"/>
        </w:rPr>
        <w:t>………………………………..</w:t>
      </w:r>
      <w:r w:rsidR="00E43EF7" w:rsidRPr="00E43EF7">
        <w:rPr>
          <w:szCs w:val="28"/>
        </w:rPr>
        <w:t>15</w:t>
      </w:r>
    </w:p>
    <w:p w:rsidR="007D6C5C" w:rsidRPr="00BF2720" w:rsidRDefault="007D6C5C" w:rsidP="00BF2720">
      <w:pPr>
        <w:pStyle w:val="a3"/>
        <w:numPr>
          <w:ilvl w:val="0"/>
          <w:numId w:val="3"/>
        </w:numPr>
        <w:rPr>
          <w:szCs w:val="28"/>
        </w:rPr>
      </w:pPr>
      <w:r>
        <w:rPr>
          <w:szCs w:val="28"/>
        </w:rPr>
        <w:t>Задача</w:t>
      </w:r>
      <w:r w:rsidR="00E43EF7">
        <w:rPr>
          <w:szCs w:val="28"/>
        </w:rPr>
        <w:t>……………………………………………………………………….22</w:t>
      </w:r>
    </w:p>
    <w:p w:rsidR="00BF2720" w:rsidRDefault="007D6C5C" w:rsidP="007D6C5C">
      <w:pPr>
        <w:pStyle w:val="a3"/>
        <w:numPr>
          <w:ilvl w:val="0"/>
          <w:numId w:val="3"/>
        </w:numPr>
        <w:rPr>
          <w:szCs w:val="28"/>
        </w:rPr>
      </w:pPr>
      <w:r>
        <w:rPr>
          <w:szCs w:val="28"/>
        </w:rPr>
        <w:t>Тесты</w:t>
      </w:r>
      <w:r w:rsidR="00E43EF7">
        <w:rPr>
          <w:szCs w:val="28"/>
        </w:rPr>
        <w:t>………………………………………………………………………..22</w:t>
      </w:r>
    </w:p>
    <w:p w:rsidR="00E43EF7" w:rsidRDefault="00E43EF7" w:rsidP="00E43EF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3EF7">
        <w:rPr>
          <w:rFonts w:ascii="Times New Roman" w:hAnsi="Times New Roman" w:cs="Times New Roman"/>
          <w:sz w:val="28"/>
          <w:szCs w:val="28"/>
        </w:rPr>
        <w:t>Заключение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……………………………………………………………………….25</w:t>
      </w:r>
    </w:p>
    <w:p w:rsidR="00E43EF7" w:rsidRPr="00E43EF7" w:rsidRDefault="00E43EF7" w:rsidP="00E43EF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литературы………………………………………………………………27</w:t>
      </w:r>
    </w:p>
    <w:p w:rsidR="00BF2720" w:rsidRDefault="00BF2720" w:rsidP="00BF272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F2720" w:rsidRDefault="00BF2720" w:rsidP="00BF272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F2720" w:rsidRDefault="00BF2720" w:rsidP="00BF272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F2720" w:rsidRDefault="00BF2720" w:rsidP="00BF272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F2720" w:rsidRDefault="00BF2720" w:rsidP="00BF272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F2720" w:rsidRDefault="00BF2720" w:rsidP="00BF272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F2720" w:rsidRDefault="00BF2720" w:rsidP="00BF272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F2720" w:rsidRDefault="00BF2720" w:rsidP="00BF272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F2720" w:rsidRDefault="00BF2720" w:rsidP="00BF272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F2720" w:rsidRDefault="00BF2720" w:rsidP="00BF272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F2720" w:rsidRDefault="00BF2720" w:rsidP="00BF272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F2720" w:rsidRDefault="00BF2720" w:rsidP="00BF272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F2720" w:rsidRDefault="00BF2720" w:rsidP="00BF272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43EF7" w:rsidRDefault="00E43EF7" w:rsidP="00E43EF7">
      <w:pPr>
        <w:pStyle w:val="a6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3EF7" w:rsidRDefault="00E43EF7" w:rsidP="00E43EF7">
      <w:pPr>
        <w:pStyle w:val="a6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2720" w:rsidRPr="002D7371" w:rsidRDefault="00BF2720" w:rsidP="00E43EF7">
      <w:pPr>
        <w:pStyle w:val="a6"/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D7371">
        <w:rPr>
          <w:rFonts w:ascii="Times New Roman" w:hAnsi="Times New Roman" w:cs="Times New Roman"/>
          <w:b/>
          <w:sz w:val="32"/>
          <w:szCs w:val="32"/>
        </w:rPr>
        <w:lastRenderedPageBreak/>
        <w:t>Введение</w:t>
      </w:r>
      <w:r w:rsidR="00E43EF7">
        <w:rPr>
          <w:rFonts w:ascii="Times New Roman" w:hAnsi="Times New Roman" w:cs="Times New Roman"/>
          <w:b/>
          <w:sz w:val="32"/>
          <w:szCs w:val="32"/>
        </w:rPr>
        <w:t>.</w:t>
      </w:r>
    </w:p>
    <w:p w:rsidR="00BF2720" w:rsidRPr="002D7371" w:rsidRDefault="00BF2720" w:rsidP="002D7371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В последние годы в сфере товарного обращения ряда стран произошли существенные преобразования. В хозяйственной практике стали использоваться новые методы и технологии доставки товаров. Они базируются на концепции логистики.</w:t>
      </w:r>
    </w:p>
    <w:p w:rsidR="00BF2720" w:rsidRPr="002D7371" w:rsidRDefault="00BF2720" w:rsidP="002D7371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Логистика (от греческого слова «</w:t>
      </w:r>
      <w:proofErr w:type="spellStart"/>
      <w:r w:rsidRPr="002D7371">
        <w:rPr>
          <w:rFonts w:ascii="Times New Roman" w:hAnsi="Times New Roman" w:cs="Times New Roman"/>
          <w:sz w:val="28"/>
          <w:szCs w:val="28"/>
        </w:rPr>
        <w:t>logistike</w:t>
      </w:r>
      <w:proofErr w:type="spellEnd"/>
      <w:r w:rsidRPr="002D7371">
        <w:rPr>
          <w:rFonts w:ascii="Times New Roman" w:hAnsi="Times New Roman" w:cs="Times New Roman"/>
          <w:sz w:val="28"/>
          <w:szCs w:val="28"/>
        </w:rPr>
        <w:t>», что означает искусство вычислять, рассуждать) – это наука о планировании, организации, управлении, контроле и регулировании движения материальных и информационных потоков в пространстве и во времени от их первичного источника до конечного потребителя.</w:t>
      </w:r>
    </w:p>
    <w:p w:rsidR="00BF2720" w:rsidRPr="002D7371" w:rsidRDefault="00BF2720" w:rsidP="002D7371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 xml:space="preserve">В настоящее время насчитывается множество видов логистики. Одна их них закупочная. Закупочная логистика является одной из основных </w:t>
      </w:r>
      <w:proofErr w:type="spellStart"/>
      <w:r w:rsidRPr="002D7371">
        <w:rPr>
          <w:rFonts w:ascii="Times New Roman" w:hAnsi="Times New Roman" w:cs="Times New Roman"/>
          <w:sz w:val="28"/>
          <w:szCs w:val="28"/>
        </w:rPr>
        <w:t>логистических</w:t>
      </w:r>
      <w:proofErr w:type="spellEnd"/>
      <w:r w:rsidRPr="002D7371">
        <w:rPr>
          <w:rFonts w:ascii="Times New Roman" w:hAnsi="Times New Roman" w:cs="Times New Roman"/>
          <w:sz w:val="28"/>
          <w:szCs w:val="28"/>
        </w:rPr>
        <w:t xml:space="preserve"> подсистем и изучает процесс движения сырья, материалов, комплектующих и запасных частей с рынка закупок до складов предприятия. </w:t>
      </w:r>
    </w:p>
    <w:p w:rsidR="00BF2720" w:rsidRPr="002D7371" w:rsidRDefault="00BF2720" w:rsidP="002D7371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 xml:space="preserve">В логической цепи каждая организация покупает материальные ресурсы у предыдущих поставщиков, добавляет к ним ценность и продает их следующим потребителям. Таким образом, материальный ресурс все дальше перемещаются по цепи поставок, и каждая закупка становится </w:t>
      </w:r>
      <w:proofErr w:type="spellStart"/>
      <w:r w:rsidRPr="002D7371">
        <w:rPr>
          <w:rFonts w:ascii="Times New Roman" w:hAnsi="Times New Roman" w:cs="Times New Roman"/>
          <w:sz w:val="28"/>
          <w:szCs w:val="28"/>
        </w:rPr>
        <w:t>свого</w:t>
      </w:r>
      <w:proofErr w:type="spellEnd"/>
      <w:r w:rsidRPr="002D7371">
        <w:rPr>
          <w:rFonts w:ascii="Times New Roman" w:hAnsi="Times New Roman" w:cs="Times New Roman"/>
          <w:sz w:val="28"/>
          <w:szCs w:val="28"/>
        </w:rPr>
        <w:t xml:space="preserve"> рода толчком для продолжения этого перемещения. Таким образом, снабжение предприятий различными видами материальных ресурсов является механизмом, который фактически запускает материальный поток в движение по цепи поставок.</w:t>
      </w:r>
    </w:p>
    <w:p w:rsidR="00BF2720" w:rsidRPr="002D7371" w:rsidRDefault="00BF2720" w:rsidP="002D7371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 xml:space="preserve">Закупочная логистика – это деятельность по управлению материальными потоками в процессе снабжения предприятия материальных ресурсов: сырьем, материалами, комплектующими, товарами. Она занимается организацией всех видов деятельности, связанных с получением материальных ресурсов и услуг от поставщиков: закупку, доставку, приемку, </w:t>
      </w:r>
      <w:proofErr w:type="gramStart"/>
      <w:r w:rsidRPr="002D7371">
        <w:rPr>
          <w:rFonts w:ascii="Times New Roman" w:hAnsi="Times New Roman" w:cs="Times New Roman"/>
          <w:sz w:val="28"/>
          <w:szCs w:val="28"/>
        </w:rPr>
        <w:t>временное</w:t>
      </w:r>
      <w:proofErr w:type="gramEnd"/>
      <w:r w:rsidRPr="002D7371">
        <w:rPr>
          <w:rFonts w:ascii="Times New Roman" w:hAnsi="Times New Roman" w:cs="Times New Roman"/>
          <w:sz w:val="28"/>
          <w:szCs w:val="28"/>
        </w:rPr>
        <w:t xml:space="preserve"> хранения материальных ресурсов и др. </w:t>
      </w:r>
    </w:p>
    <w:p w:rsidR="00BF2720" w:rsidRPr="002D7371" w:rsidRDefault="00BF2720" w:rsidP="002D7371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Все вышеперечисленные факторы и обусловили актуальность исследования.</w:t>
      </w:r>
    </w:p>
    <w:p w:rsidR="00BF2720" w:rsidRPr="002D7371" w:rsidRDefault="00BF2720" w:rsidP="002D7371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lastRenderedPageBreak/>
        <w:t>Цели исследования состоят в изучении сущности, задач и основных принципов закупочной логистики</w:t>
      </w:r>
      <w:r w:rsidR="002D7371">
        <w:rPr>
          <w:rFonts w:ascii="Times New Roman" w:hAnsi="Times New Roman" w:cs="Times New Roman"/>
          <w:sz w:val="28"/>
          <w:szCs w:val="28"/>
        </w:rPr>
        <w:t>.</w:t>
      </w:r>
      <w:r w:rsidRPr="002D73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2720" w:rsidRPr="002D7371" w:rsidRDefault="00BF2720" w:rsidP="002D7371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В развитии этой цели можно выделить следующие задачи:</w:t>
      </w:r>
    </w:p>
    <w:p w:rsidR="00BF2720" w:rsidRPr="002D7371" w:rsidRDefault="00BF2720" w:rsidP="002D7371">
      <w:pPr>
        <w:pStyle w:val="a6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дать понятие закупочной логистики;</w:t>
      </w:r>
    </w:p>
    <w:p w:rsidR="00BF2720" w:rsidRPr="002D7371" w:rsidRDefault="00BF2720" w:rsidP="002D7371">
      <w:pPr>
        <w:pStyle w:val="a6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определить функции закупочной логистики;</w:t>
      </w:r>
    </w:p>
    <w:p w:rsidR="00BF2720" w:rsidRPr="002D7371" w:rsidRDefault="00BF2720" w:rsidP="002D7371">
      <w:pPr>
        <w:pStyle w:val="a6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рассмотреть роль  организации закупок в управленческой деятельности.</w:t>
      </w:r>
    </w:p>
    <w:p w:rsidR="00BF2720" w:rsidRPr="002D7371" w:rsidRDefault="00BF2720" w:rsidP="002D7371">
      <w:pPr>
        <w:pStyle w:val="a6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Методы исследования:</w:t>
      </w:r>
    </w:p>
    <w:p w:rsidR="00BF2720" w:rsidRPr="002D7371" w:rsidRDefault="00BF2720" w:rsidP="002D7371">
      <w:pPr>
        <w:pStyle w:val="a6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обработка, анализ научных источников;</w:t>
      </w:r>
    </w:p>
    <w:p w:rsidR="00BF2720" w:rsidRPr="002D7371" w:rsidRDefault="00BF2720" w:rsidP="002D7371">
      <w:pPr>
        <w:pStyle w:val="a6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 xml:space="preserve">анализ научной литературы, учебников и пособий по исследуемой проблеме. </w:t>
      </w:r>
    </w:p>
    <w:p w:rsidR="00BF2720" w:rsidRPr="002D7371" w:rsidRDefault="00BF2720" w:rsidP="002D7371">
      <w:pPr>
        <w:pStyle w:val="a6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Объект исследования – закупочная логистика</w:t>
      </w:r>
      <w:r w:rsidR="002D7371">
        <w:rPr>
          <w:rFonts w:ascii="Times New Roman" w:hAnsi="Times New Roman" w:cs="Times New Roman"/>
          <w:sz w:val="28"/>
          <w:szCs w:val="28"/>
        </w:rPr>
        <w:t>.</w:t>
      </w:r>
    </w:p>
    <w:p w:rsidR="00BF2720" w:rsidRPr="002D7371" w:rsidRDefault="00BF2720" w:rsidP="002D7371">
      <w:pPr>
        <w:pStyle w:val="a6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Предмет исследования – механизм осуществления закупочной логистики.</w:t>
      </w:r>
    </w:p>
    <w:p w:rsidR="00BF2720" w:rsidRPr="002D7371" w:rsidRDefault="00BF2720" w:rsidP="002D7371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2720" w:rsidRPr="002D7371" w:rsidRDefault="00BF2720" w:rsidP="002D7371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2720" w:rsidRPr="002D7371" w:rsidRDefault="00BF2720" w:rsidP="002D7371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2720" w:rsidRPr="002D7371" w:rsidRDefault="00BF2720" w:rsidP="002D7371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2720" w:rsidRPr="002D7371" w:rsidRDefault="00BF2720" w:rsidP="002D7371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2720" w:rsidRPr="002D7371" w:rsidRDefault="00BF2720" w:rsidP="002D7371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2720" w:rsidRPr="002D7371" w:rsidRDefault="00BF2720" w:rsidP="002D7371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2720" w:rsidRPr="002D7371" w:rsidRDefault="00BF2720" w:rsidP="002D7371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2720" w:rsidRPr="002D7371" w:rsidRDefault="00BF2720" w:rsidP="002D7371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2720" w:rsidRPr="002D7371" w:rsidRDefault="00BF2720" w:rsidP="002D7371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2720" w:rsidRPr="002D7371" w:rsidRDefault="00BF2720" w:rsidP="002D7371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2720" w:rsidRPr="002D7371" w:rsidRDefault="00BF2720" w:rsidP="002D7371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2720" w:rsidRPr="002D7371" w:rsidRDefault="00BF2720" w:rsidP="002D7371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2720" w:rsidRPr="002D7371" w:rsidRDefault="00BF2720" w:rsidP="002D7371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2720" w:rsidRPr="002D7371" w:rsidRDefault="00BF2720" w:rsidP="002D7371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2720" w:rsidRPr="002D7371" w:rsidRDefault="00BF2720" w:rsidP="002D7371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7371" w:rsidRDefault="002D7371" w:rsidP="002D7371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2720" w:rsidRPr="002D7371" w:rsidRDefault="00BF2720" w:rsidP="002D7371">
      <w:pPr>
        <w:pStyle w:val="a6"/>
        <w:numPr>
          <w:ilvl w:val="0"/>
          <w:numId w:val="26"/>
        </w:num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D7371">
        <w:rPr>
          <w:rFonts w:ascii="Times New Roman" w:hAnsi="Times New Roman" w:cs="Times New Roman"/>
          <w:b/>
          <w:sz w:val="32"/>
          <w:szCs w:val="32"/>
        </w:rPr>
        <w:lastRenderedPageBreak/>
        <w:t>Основные понятия и сущность закупочной логистики, виды закупок.</w:t>
      </w:r>
    </w:p>
    <w:p w:rsidR="00BF2720" w:rsidRPr="002D7371" w:rsidRDefault="00BF2720" w:rsidP="002D7371">
      <w:pPr>
        <w:pStyle w:val="a6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По мере развития российской экономики все большую актуальность приобретают производственные процессы, ориентированные на удовлетворении разнообразных потребностей рынка. Эффективную реализацию этих процессов способна обеспечить закупочная логистика, позволяющая оптимизировать всю цепь товарных поставок.</w:t>
      </w:r>
    </w:p>
    <w:p w:rsidR="00BF2720" w:rsidRPr="002D7371" w:rsidRDefault="00BF2720" w:rsidP="002D7371">
      <w:pPr>
        <w:pStyle w:val="a6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Закупка </w:t>
      </w:r>
      <w:r w:rsidRPr="002D7371">
        <w:rPr>
          <w:rFonts w:ascii="Times New Roman" w:hAnsi="Times New Roman" w:cs="Times New Roman"/>
          <w:sz w:val="28"/>
          <w:szCs w:val="28"/>
        </w:rPr>
        <w:t>— приобретение товаров внутри страны или за рубежом крупными партиями в большом количестве. Закупки, проводимые государственными органами, называются государственными (например, закупки зерна, вооружений).</w:t>
      </w:r>
    </w:p>
    <w:p w:rsidR="00BF2720" w:rsidRPr="002D7371" w:rsidRDefault="00BF2720" w:rsidP="002D7371">
      <w:pPr>
        <w:pStyle w:val="a6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Закупочная логистика </w:t>
      </w:r>
      <w:r w:rsidRPr="002D7371">
        <w:rPr>
          <w:rFonts w:ascii="Times New Roman" w:hAnsi="Times New Roman" w:cs="Times New Roman"/>
          <w:sz w:val="28"/>
          <w:szCs w:val="28"/>
        </w:rPr>
        <w:t>— это управление материальными потоками в процессе обеспечения предприятия материальными ресурсами.</w:t>
      </w:r>
    </w:p>
    <w:p w:rsidR="00BF2720" w:rsidRPr="002D7371" w:rsidRDefault="00BF2720" w:rsidP="002D7371">
      <w:pPr>
        <w:pStyle w:val="a6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Любое производственное предприятие имеет в своем составе службу, осуществляющую закупку, доставку и временное хранение предметов труда: сырья, полуфабрикатов, товаров народного потребления, биржевых товаров.</w:t>
      </w:r>
    </w:p>
    <w:p w:rsidR="00BF2720" w:rsidRPr="002D7371" w:rsidRDefault="00BF2720" w:rsidP="002D7371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 xml:space="preserve">Служба, осуществляющая закупку, называется </w:t>
      </w:r>
      <w:r w:rsidRPr="002D737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службой материально-технического обеспечения</w:t>
      </w:r>
      <w:r w:rsidRPr="002D7371">
        <w:rPr>
          <w:rFonts w:ascii="Times New Roman" w:hAnsi="Times New Roman" w:cs="Times New Roman"/>
          <w:sz w:val="28"/>
          <w:szCs w:val="28"/>
        </w:rPr>
        <w:t>.</w:t>
      </w:r>
    </w:p>
    <w:p w:rsidR="00BF2720" w:rsidRPr="002D7371" w:rsidRDefault="00BF2720" w:rsidP="002D7371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Основные задачи закупочной логистики в рыночных условиях:</w:t>
      </w:r>
    </w:p>
    <w:p w:rsidR="00BF2720" w:rsidRPr="002D7371" w:rsidRDefault="00BF2720" w:rsidP="002D7371">
      <w:pPr>
        <w:pStyle w:val="a6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исследование рынка закупок;</w:t>
      </w:r>
    </w:p>
    <w:p w:rsidR="00BF2720" w:rsidRPr="002D7371" w:rsidRDefault="00BF2720" w:rsidP="002D7371">
      <w:pPr>
        <w:pStyle w:val="a6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определение потребности в материальных ресурсах;</w:t>
      </w:r>
    </w:p>
    <w:p w:rsidR="00BF2720" w:rsidRPr="002D7371" w:rsidRDefault="00BF2720" w:rsidP="002D7371">
      <w:pPr>
        <w:pStyle w:val="a6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выбор поставщиков;</w:t>
      </w:r>
    </w:p>
    <w:p w:rsidR="00BF2720" w:rsidRPr="002D7371" w:rsidRDefault="00BF2720" w:rsidP="002D7371">
      <w:pPr>
        <w:pStyle w:val="a6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 xml:space="preserve">осуществление закупок; </w:t>
      </w:r>
    </w:p>
    <w:p w:rsidR="00BF2720" w:rsidRPr="002D7371" w:rsidRDefault="00BF2720" w:rsidP="002D7371">
      <w:pPr>
        <w:pStyle w:val="a6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D737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D7371">
        <w:rPr>
          <w:rFonts w:ascii="Times New Roman" w:hAnsi="Times New Roman" w:cs="Times New Roman"/>
          <w:sz w:val="28"/>
          <w:szCs w:val="28"/>
        </w:rPr>
        <w:t xml:space="preserve"> поставщиками;</w:t>
      </w:r>
    </w:p>
    <w:p w:rsidR="00BF2720" w:rsidRPr="002D7371" w:rsidRDefault="00BF2720" w:rsidP="002D7371">
      <w:pPr>
        <w:pStyle w:val="a6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подготовка бюджета закупок;</w:t>
      </w:r>
    </w:p>
    <w:p w:rsidR="00BF2720" w:rsidRPr="002D7371" w:rsidRDefault="00BF2720" w:rsidP="002D7371">
      <w:pPr>
        <w:pStyle w:val="a6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координация и взаимосвязь закупок с производством, сбытом, складированием и транспортированием, а также с поставщиками.</w:t>
      </w:r>
    </w:p>
    <w:p w:rsidR="00BF2720" w:rsidRPr="002D7371" w:rsidRDefault="00BF2720" w:rsidP="002D7371">
      <w:pPr>
        <w:pStyle w:val="a6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Для бесперебойного функционирования предприятий необходимы материальные ресурсы.</w:t>
      </w:r>
    </w:p>
    <w:p w:rsidR="00BF2720" w:rsidRPr="002D7371" w:rsidRDefault="00BF2720" w:rsidP="002D7371">
      <w:pPr>
        <w:pStyle w:val="a6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 xml:space="preserve">Материальные ресурсы </w:t>
      </w:r>
      <w:r w:rsidRPr="002D7371">
        <w:rPr>
          <w:rFonts w:ascii="Times New Roman" w:hAnsi="Times New Roman" w:cs="Times New Roman"/>
          <w:sz w:val="28"/>
          <w:szCs w:val="28"/>
        </w:rPr>
        <w:t>— экономические ресурсы в материально-вещественной форме.</w:t>
      </w:r>
    </w:p>
    <w:p w:rsidR="00BF2720" w:rsidRPr="002D7371" w:rsidRDefault="00BF2720" w:rsidP="002D7371">
      <w:pPr>
        <w:pStyle w:val="a6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К ним относят:</w:t>
      </w:r>
    </w:p>
    <w:p w:rsidR="00BF2720" w:rsidRPr="002D7371" w:rsidRDefault="00BF2720" w:rsidP="002D7371">
      <w:pPr>
        <w:pStyle w:val="a6"/>
        <w:numPr>
          <w:ilvl w:val="0"/>
          <w:numId w:val="2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сырьевые материалы, не прошедшие первичной обработки;</w:t>
      </w:r>
    </w:p>
    <w:p w:rsidR="00BF2720" w:rsidRPr="002D7371" w:rsidRDefault="00BF2720" w:rsidP="002D7371">
      <w:pPr>
        <w:pStyle w:val="a6"/>
        <w:numPr>
          <w:ilvl w:val="0"/>
          <w:numId w:val="2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исходные материалы, прошедшие небольшую степень обработки, и предварительно смонтированные детали, составляющие значительную часть конечного продукта, т.е. полуфабрикаты;</w:t>
      </w:r>
    </w:p>
    <w:p w:rsidR="00BF2720" w:rsidRPr="002D7371" w:rsidRDefault="00BF2720" w:rsidP="002D7371">
      <w:pPr>
        <w:pStyle w:val="a6"/>
        <w:numPr>
          <w:ilvl w:val="0"/>
          <w:numId w:val="2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вспомогательные материалы, которые занимают обычно небольшую часть в составе конечного продукта;</w:t>
      </w:r>
    </w:p>
    <w:p w:rsidR="00BF2720" w:rsidRPr="002D7371" w:rsidRDefault="00BF2720" w:rsidP="002D7371">
      <w:pPr>
        <w:pStyle w:val="a6"/>
        <w:numPr>
          <w:ilvl w:val="0"/>
          <w:numId w:val="2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производственные материалы, которые обеспечивают ввод в эксплуатацию машин и оборудования (горюче-смазочные материалы, охлаждающая жидкость, электроэнергия и др.).</w:t>
      </w:r>
    </w:p>
    <w:p w:rsidR="00BF2720" w:rsidRPr="002D7371" w:rsidRDefault="00BF2720" w:rsidP="002D7371">
      <w:pPr>
        <w:pStyle w:val="a6"/>
        <w:spacing w:line="360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7371">
        <w:rPr>
          <w:rFonts w:ascii="Times New Roman" w:hAnsi="Times New Roman" w:cs="Times New Roman"/>
          <w:b/>
          <w:sz w:val="28"/>
          <w:szCs w:val="28"/>
        </w:rPr>
        <w:t>Виды закупок</w:t>
      </w:r>
    </w:p>
    <w:p w:rsidR="00BF2720" w:rsidRPr="002D7371" w:rsidRDefault="00BF2720" w:rsidP="002D7371">
      <w:pPr>
        <w:pStyle w:val="a6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b/>
          <w:bCs/>
          <w:sz w:val="28"/>
          <w:szCs w:val="28"/>
        </w:rPr>
        <w:t xml:space="preserve">Классификация закупок. </w:t>
      </w:r>
      <w:r w:rsidRPr="002D7371">
        <w:rPr>
          <w:rFonts w:ascii="Times New Roman" w:hAnsi="Times New Roman" w:cs="Times New Roman"/>
          <w:sz w:val="28"/>
          <w:szCs w:val="28"/>
        </w:rPr>
        <w:t>Закупки в логистике можно подразделить на следующие виды:</w:t>
      </w:r>
    </w:p>
    <w:p w:rsidR="00BF2720" w:rsidRPr="002D7371" w:rsidRDefault="00BF2720" w:rsidP="002D7371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1) государственные;</w:t>
      </w:r>
    </w:p>
    <w:p w:rsidR="00BF2720" w:rsidRPr="002D7371" w:rsidRDefault="00BF2720" w:rsidP="002D7371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2) коммерческие;</w:t>
      </w:r>
    </w:p>
    <w:p w:rsidR="00BF2720" w:rsidRPr="002D7371" w:rsidRDefault="00BF2720" w:rsidP="002D7371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3) традиционные;</w:t>
      </w:r>
    </w:p>
    <w:p w:rsidR="00BF2720" w:rsidRPr="002D7371" w:rsidRDefault="00BF2720" w:rsidP="002D7371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4) нетрадиционные;</w:t>
      </w:r>
    </w:p>
    <w:p w:rsidR="00BF2720" w:rsidRPr="002D7371" w:rsidRDefault="00BF2720" w:rsidP="002D7371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5) международные;</w:t>
      </w:r>
    </w:p>
    <w:p w:rsidR="00BF2720" w:rsidRPr="002D7371" w:rsidRDefault="00BF2720" w:rsidP="002D7371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6) встречные.</w:t>
      </w:r>
    </w:p>
    <w:p w:rsidR="00BF2720" w:rsidRPr="002D7371" w:rsidRDefault="00BF2720" w:rsidP="002D7371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b/>
          <w:bCs/>
          <w:sz w:val="28"/>
          <w:szCs w:val="28"/>
        </w:rPr>
        <w:t xml:space="preserve">Государственные закупки. </w:t>
      </w:r>
      <w:r w:rsidRPr="002D7371">
        <w:rPr>
          <w:rFonts w:ascii="Times New Roman" w:hAnsi="Times New Roman" w:cs="Times New Roman"/>
          <w:sz w:val="28"/>
          <w:szCs w:val="28"/>
        </w:rPr>
        <w:t xml:space="preserve">Процесс осуществления закупок на государственном уровне можно назвать </w:t>
      </w:r>
      <w:r w:rsidRPr="002D737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государственной логистикой</w:t>
      </w:r>
      <w:r w:rsidRPr="002D7371">
        <w:rPr>
          <w:rFonts w:ascii="Times New Roman" w:hAnsi="Times New Roman" w:cs="Times New Roman"/>
          <w:sz w:val="28"/>
          <w:szCs w:val="28"/>
        </w:rPr>
        <w:t>.</w:t>
      </w:r>
    </w:p>
    <w:p w:rsidR="00BF2720" w:rsidRPr="002D7371" w:rsidRDefault="00BF2720" w:rsidP="002D7371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Государственная организация есть не частный участник рынка, как все остальные его участники, а лишь представитель государства на рынке. Только государство является собственником всего того имущества и денежных средств, которыми располагает государственная организация. Поэтому государственная организация «лично» никак не заинтересована в том или ином своем рыночном поведении, как это свойственно любому частному участнику рынка.</w:t>
      </w:r>
    </w:p>
    <w:p w:rsidR="00BF2720" w:rsidRPr="002D7371" w:rsidRDefault="00BF2720" w:rsidP="002D7371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lastRenderedPageBreak/>
        <w:t xml:space="preserve">Российская практика закупок основывается на ряде законов. Законодательными основами системы </w:t>
      </w:r>
      <w:proofErr w:type="spellStart"/>
      <w:r w:rsidRPr="002D7371">
        <w:rPr>
          <w:rFonts w:ascii="Times New Roman" w:hAnsi="Times New Roman" w:cs="Times New Roman"/>
          <w:sz w:val="28"/>
          <w:szCs w:val="28"/>
        </w:rPr>
        <w:t>госзакупок</w:t>
      </w:r>
      <w:proofErr w:type="spellEnd"/>
      <w:r w:rsidRPr="002D7371">
        <w:rPr>
          <w:rFonts w:ascii="Times New Roman" w:hAnsi="Times New Roman" w:cs="Times New Roman"/>
          <w:sz w:val="28"/>
          <w:szCs w:val="28"/>
        </w:rPr>
        <w:t xml:space="preserve"> в Российской Федерации являются: </w:t>
      </w:r>
    </w:p>
    <w:p w:rsidR="00BF2720" w:rsidRPr="002D7371" w:rsidRDefault="00BF2720" w:rsidP="002D7371">
      <w:pPr>
        <w:pStyle w:val="a6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Гражданский кодекс РФ;</w:t>
      </w:r>
    </w:p>
    <w:p w:rsidR="00BF2720" w:rsidRPr="002D7371" w:rsidRDefault="00BF2720" w:rsidP="002D7371">
      <w:pPr>
        <w:pStyle w:val="a6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Федеральный закон от 21.07.05 № 94-ФЗ «О размещении заказов на поставки товаров, выполнение работ, оказание услуг для государственных и муниципальных нужд»;</w:t>
      </w:r>
    </w:p>
    <w:p w:rsidR="00BF2720" w:rsidRPr="002D7371" w:rsidRDefault="00BF2720" w:rsidP="002D7371">
      <w:pPr>
        <w:pStyle w:val="a6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Бюджетный кодекс РФ;</w:t>
      </w:r>
    </w:p>
    <w:p w:rsidR="00BF2720" w:rsidRPr="002D7371" w:rsidRDefault="00BF2720" w:rsidP="002D7371">
      <w:pPr>
        <w:pStyle w:val="a6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Антимонопольное законодательство.</w:t>
      </w:r>
    </w:p>
    <w:p w:rsidR="00BF2720" w:rsidRPr="002D7371" w:rsidRDefault="00BF2720" w:rsidP="002D7371">
      <w:pPr>
        <w:pStyle w:val="a6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 xml:space="preserve">Осуществление государственных закупок — это процесс формирования основного и оборотного имущества государства на основе расходования его денежных доходов или, другими словами — это процесс формирования </w:t>
      </w:r>
      <w:proofErr w:type="spellStart"/>
      <w:r w:rsidRPr="002D7371">
        <w:rPr>
          <w:rFonts w:ascii="Times New Roman" w:hAnsi="Times New Roman" w:cs="Times New Roman"/>
          <w:sz w:val="28"/>
          <w:szCs w:val="28"/>
        </w:rPr>
        <w:t>неденежной</w:t>
      </w:r>
      <w:proofErr w:type="spellEnd"/>
      <w:r w:rsidRPr="002D7371">
        <w:rPr>
          <w:rFonts w:ascii="Times New Roman" w:hAnsi="Times New Roman" w:cs="Times New Roman"/>
          <w:sz w:val="28"/>
          <w:szCs w:val="28"/>
        </w:rPr>
        <w:t xml:space="preserve"> части портфеля государственной собственности.</w:t>
      </w:r>
    </w:p>
    <w:p w:rsidR="00BF2720" w:rsidRPr="002D7371" w:rsidRDefault="00BF2720" w:rsidP="002D7371">
      <w:pPr>
        <w:pStyle w:val="a6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Государственные закупки </w:t>
      </w:r>
      <w:r w:rsidRPr="002D7371">
        <w:rPr>
          <w:rFonts w:ascii="Times New Roman" w:hAnsi="Times New Roman" w:cs="Times New Roman"/>
          <w:sz w:val="28"/>
          <w:szCs w:val="28"/>
        </w:rPr>
        <w:t>— часть произведенных в стране или за рубежом товаров и услуг, закупаемых правительством, государственными органами за счет средств государственного бюджета.</w:t>
      </w:r>
    </w:p>
    <w:p w:rsidR="00BF2720" w:rsidRPr="002D7371" w:rsidRDefault="00BF2720" w:rsidP="002D7371">
      <w:pPr>
        <w:pStyle w:val="a6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Такие закупки осуществляются государством для нужд собственного потребления (закупки оборудования, вооружений) и в целях обеспечения потребления товаров населением и резервирования (например, государственные закупки зерна и продовольствия).</w:t>
      </w:r>
    </w:p>
    <w:p w:rsidR="00BF2720" w:rsidRPr="002D7371" w:rsidRDefault="00BF2720" w:rsidP="002D7371">
      <w:pPr>
        <w:pStyle w:val="a6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Государственные закупки являются основным рыночным способом формирования имущества государства (рис. 1.1), хотя имеются и многие иные способы его формирования, которые носят в основном нерыночный характер: конфискации и т.п.</w:t>
      </w:r>
    </w:p>
    <w:p w:rsidR="00BF2720" w:rsidRPr="002D7371" w:rsidRDefault="00AB1E3D" w:rsidP="002D7371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pict>
          <v:group id="_x0000_s1042" editas="canvas" style="width:459pt;height:306pt;mso-position-horizontal-relative:char;mso-position-vertical-relative:line" coordorigin="2281,5995" coordsize="7200,4739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3" type="#_x0000_t75" style="position:absolute;left:2281;top:5995;width:7200;height:4739" o:preferrelative="f">
              <v:fill o:detectmouseclick="t"/>
              <v:path o:extrusionok="t" o:connecttype="none"/>
              <o:lock v:ext="edit" text="t"/>
            </v:shape>
            <v:rect id="_x0000_s1044" style="position:absolute;left:4540;top:6135;width:3247;height:836">
              <v:textbox style="mso-next-textbox:#_x0000_s1044">
                <w:txbxContent>
                  <w:p w:rsidR="00BF2720" w:rsidRPr="00E90A4E" w:rsidRDefault="00BF2720" w:rsidP="00BF2720">
                    <w:pPr>
                      <w:jc w:val="center"/>
                      <w:rPr>
                        <w:sz w:val="28"/>
                        <w:szCs w:val="28"/>
                      </w:rPr>
                    </w:pPr>
                    <w:r w:rsidRPr="00E90A4E">
                      <w:rPr>
                        <w:sz w:val="28"/>
                        <w:szCs w:val="28"/>
                      </w:rPr>
                      <w:t>Способы формирования</w:t>
                    </w:r>
                  </w:p>
                  <w:p w:rsidR="00BF2720" w:rsidRPr="00E90A4E" w:rsidRDefault="00BF2720" w:rsidP="00BF2720">
                    <w:pPr>
                      <w:jc w:val="center"/>
                      <w:rPr>
                        <w:sz w:val="28"/>
                        <w:szCs w:val="28"/>
                      </w:rPr>
                    </w:pPr>
                    <w:r w:rsidRPr="00E90A4E">
                      <w:rPr>
                        <w:sz w:val="28"/>
                        <w:szCs w:val="28"/>
                      </w:rPr>
                      <w:t>Государственного имущества</w:t>
                    </w:r>
                  </w:p>
                </w:txbxContent>
              </v:textbox>
            </v:rect>
            <v:rect id="_x0000_s1045" style="position:absolute;left:2987;top:7528;width:1412;height:558">
              <v:textbox style="mso-next-textbox:#_x0000_s1045">
                <w:txbxContent>
                  <w:p w:rsidR="00BF2720" w:rsidRPr="00E90A4E" w:rsidRDefault="00BF2720" w:rsidP="00BF2720">
                    <w:pPr>
                      <w:jc w:val="center"/>
                      <w:rPr>
                        <w:sz w:val="28"/>
                        <w:szCs w:val="28"/>
                      </w:rPr>
                    </w:pPr>
                    <w:r w:rsidRPr="00E90A4E">
                      <w:rPr>
                        <w:sz w:val="28"/>
                        <w:szCs w:val="28"/>
                      </w:rPr>
                      <w:t>Рыночные</w:t>
                    </w:r>
                  </w:p>
                </w:txbxContent>
              </v:textbox>
            </v:rect>
            <v:rect id="_x0000_s1046" style="position:absolute;left:2987;top:9619;width:1553;height:557">
              <v:textbox style="mso-next-textbox:#_x0000_s1046">
                <w:txbxContent>
                  <w:p w:rsidR="00BF2720" w:rsidRPr="00E90A4E" w:rsidRDefault="00BF2720" w:rsidP="00BF2720">
                    <w:pPr>
                      <w:rPr>
                        <w:sz w:val="28"/>
                        <w:szCs w:val="28"/>
                      </w:rPr>
                    </w:pPr>
                    <w:r w:rsidRPr="00E90A4E">
                      <w:rPr>
                        <w:sz w:val="28"/>
                        <w:szCs w:val="28"/>
                      </w:rPr>
                      <w:t>Нерыночные</w:t>
                    </w:r>
                  </w:p>
                </w:txbxContent>
              </v:textbox>
            </v:rect>
            <v:rect id="_x0000_s1047" style="position:absolute;left:6093;top:7389;width:2682;height:697">
              <v:textbox>
                <w:txbxContent>
                  <w:p w:rsidR="00BF2720" w:rsidRPr="00FB1FC7" w:rsidRDefault="00BF2720" w:rsidP="00BF2720">
                    <w:pPr>
                      <w:rPr>
                        <w:sz w:val="28"/>
                        <w:szCs w:val="28"/>
                      </w:rPr>
                    </w:pPr>
                    <w:r w:rsidRPr="00FB1FC7">
                      <w:rPr>
                        <w:sz w:val="28"/>
                        <w:szCs w:val="28"/>
                      </w:rPr>
                      <w:t>Система государственных закупок</w:t>
                    </w:r>
                  </w:p>
                </w:txbxContent>
              </v:textbox>
            </v:rect>
            <v:rect id="_x0000_s1048" style="position:absolute;left:6093;top:8364;width:2682;height:698">
              <v:textbox>
                <w:txbxContent>
                  <w:p w:rsidR="00BF2720" w:rsidRPr="00724476" w:rsidRDefault="00BF2720" w:rsidP="00BF2720">
                    <w:pPr>
                      <w:rPr>
                        <w:sz w:val="28"/>
                        <w:szCs w:val="28"/>
                      </w:rPr>
                    </w:pPr>
                    <w:r w:rsidRPr="00724476">
                      <w:rPr>
                        <w:sz w:val="28"/>
                        <w:szCs w:val="28"/>
                      </w:rPr>
                      <w:t>Национализация частного имущества</w:t>
                    </w:r>
                  </w:p>
                </w:txbxContent>
              </v:textbox>
            </v:rect>
            <v:rect id="_x0000_s1049" style="position:absolute;left:6093;top:9340;width:2682;height:558">
              <v:textbox>
                <w:txbxContent>
                  <w:p w:rsidR="00BF2720" w:rsidRPr="00724476" w:rsidRDefault="00BF2720" w:rsidP="00BF2720">
                    <w:pPr>
                      <w:rPr>
                        <w:sz w:val="28"/>
                        <w:szCs w:val="28"/>
                      </w:rPr>
                    </w:pPr>
                    <w:r w:rsidRPr="00724476">
                      <w:rPr>
                        <w:sz w:val="28"/>
                        <w:szCs w:val="28"/>
                      </w:rPr>
                      <w:t>По решению суда</w:t>
                    </w:r>
                  </w:p>
                </w:txbxContent>
              </v:textbox>
            </v:rect>
            <v:rect id="_x0000_s1050" style="position:absolute;left:6093;top:10037;width:2682;height:558">
              <v:textbox>
                <w:txbxContent>
                  <w:p w:rsidR="00BF2720" w:rsidRPr="00724476" w:rsidRDefault="00BF2720" w:rsidP="00BF2720">
                    <w:pPr>
                      <w:rPr>
                        <w:sz w:val="28"/>
                        <w:szCs w:val="28"/>
                      </w:rPr>
                    </w:pPr>
                    <w:r w:rsidRPr="00724476">
                      <w:rPr>
                        <w:sz w:val="28"/>
                        <w:szCs w:val="28"/>
                      </w:rPr>
                      <w:t>Военный захват</w:t>
                    </w:r>
                  </w:p>
                </w:txbxContent>
              </v:textbox>
            </v:rect>
            <v:line id="_x0000_s1051" style="position:absolute;flip:x" from="2705,6553" to="4540,6553"/>
            <v:line id="_x0000_s1052" style="position:absolute" from="2705,6553" to="2706,9898"/>
            <v:line id="_x0000_s1053" style="position:absolute" from="2705,7807" to="2987,7807">
              <v:stroke endarrow="block"/>
            </v:line>
            <v:line id="_x0000_s1054" style="position:absolute" from="2705,9898" to="2987,9898">
              <v:stroke endarrow="block"/>
            </v:line>
            <v:line id="_x0000_s1055" style="position:absolute" from="4399,7807" to="6093,7808">
              <v:stroke endarrow="block"/>
            </v:line>
            <v:line id="_x0000_s1056" style="position:absolute" from="5810,7807" to="5810,8643"/>
            <v:line id="_x0000_s1057" style="position:absolute" from="5810,8643" to="6093,8643">
              <v:stroke endarrow="block"/>
            </v:line>
            <v:line id="_x0000_s1058" style="position:absolute" from="4540,9758" to="6093,9759">
              <v:stroke endarrow="block"/>
            </v:line>
            <v:line id="_x0000_s1059" style="position:absolute" from="5810,9758" to="5810,10316"/>
            <v:line id="_x0000_s1060" style="position:absolute" from="5810,10316" to="6093,10316">
              <v:stroke endarrow="block"/>
            </v:line>
            <w10:wrap type="none"/>
            <w10:anchorlock/>
          </v:group>
        </w:pict>
      </w:r>
    </w:p>
    <w:p w:rsidR="00BF2720" w:rsidRPr="002D7371" w:rsidRDefault="00BF2720" w:rsidP="002D7371">
      <w:pPr>
        <w:pStyle w:val="a6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b/>
          <w:bCs/>
          <w:sz w:val="28"/>
          <w:szCs w:val="28"/>
        </w:rPr>
        <w:t xml:space="preserve">Рис. 1.1. </w:t>
      </w:r>
      <w:r w:rsidRPr="002D7371">
        <w:rPr>
          <w:rFonts w:ascii="Times New Roman" w:hAnsi="Times New Roman" w:cs="Times New Roman"/>
          <w:sz w:val="28"/>
          <w:szCs w:val="28"/>
        </w:rPr>
        <w:t>Основные способы образования имущества государства</w:t>
      </w:r>
    </w:p>
    <w:p w:rsidR="00BF2720" w:rsidRPr="002D7371" w:rsidRDefault="00BF2720" w:rsidP="002D7371">
      <w:pPr>
        <w:pStyle w:val="a6"/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F2720" w:rsidRPr="002D7371" w:rsidRDefault="00BF2720" w:rsidP="002D7371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Национализация </w:t>
      </w:r>
      <w:r w:rsidRPr="002D7371">
        <w:rPr>
          <w:rFonts w:ascii="Times New Roman" w:hAnsi="Times New Roman" w:cs="Times New Roman"/>
          <w:sz w:val="28"/>
          <w:szCs w:val="28"/>
        </w:rPr>
        <w:t xml:space="preserve">— это принудительная форма превращения частной собственности в </w:t>
      </w:r>
      <w:proofErr w:type="gramStart"/>
      <w:r w:rsidRPr="002D7371">
        <w:rPr>
          <w:rFonts w:ascii="Times New Roman" w:hAnsi="Times New Roman" w:cs="Times New Roman"/>
          <w:sz w:val="28"/>
          <w:szCs w:val="28"/>
        </w:rPr>
        <w:t>государственную</w:t>
      </w:r>
      <w:proofErr w:type="gramEnd"/>
      <w:r w:rsidRPr="002D7371">
        <w:rPr>
          <w:rFonts w:ascii="Times New Roman" w:hAnsi="Times New Roman" w:cs="Times New Roman"/>
          <w:sz w:val="28"/>
          <w:szCs w:val="28"/>
        </w:rPr>
        <w:t xml:space="preserve">, основанная на изменении юридического статуса частного имущества. </w:t>
      </w:r>
    </w:p>
    <w:p w:rsidR="00BF2720" w:rsidRPr="002D7371" w:rsidRDefault="00BF2720" w:rsidP="002D7371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Государственное имущество может использоваться как самими государственными организациями в процессе их функционирования, так и негосударственными организациями (и лицами). В первом случае можно говорить о нерыночном использовании государственного имущества, во втором случае обычно имеет место использование государственного имущества на рыночных, т.е. на платных, началах.</w:t>
      </w:r>
    </w:p>
    <w:p w:rsidR="00BF2720" w:rsidRPr="002D7371" w:rsidRDefault="00BF2720" w:rsidP="002D7371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 xml:space="preserve">К наиболее актуальным рыночным способам управления функционированием государственного имущества относятся (рис. 1.2): </w:t>
      </w:r>
    </w:p>
    <w:p w:rsidR="00BF2720" w:rsidRPr="002D7371" w:rsidRDefault="00AB1E3D" w:rsidP="002D7371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pict>
          <v:group id="_x0000_s1026" editas="canvas" style="width:6in;height:207pt;mso-position-horizontal-relative:char;mso-position-vertical-relative:line" coordorigin="2281,9166" coordsize="6776,3207">
            <o:lock v:ext="edit" aspectratio="t"/>
            <v:shape id="_x0000_s1027" type="#_x0000_t75" style="position:absolute;left:2281;top:9166;width:6776;height:3207" o:preferrelative="f">
              <v:fill o:detectmouseclick="t"/>
              <v:path o:extrusionok="t" o:connecttype="none"/>
              <o:lock v:ext="edit" text="t"/>
            </v:shape>
            <v:rect id="_x0000_s1028" style="position:absolute;left:4257;top:9166;width:3389;height:558">
              <v:textbox style="mso-next-textbox:#_x0000_s1028">
                <w:txbxContent>
                  <w:p w:rsidR="00BF2720" w:rsidRPr="00BA2676" w:rsidRDefault="00BF2720" w:rsidP="00BF2720">
                    <w:pPr>
                      <w:jc w:val="center"/>
                    </w:pPr>
                    <w:r w:rsidRPr="00BA2676">
                      <w:t>Способы функционирования</w:t>
                    </w:r>
                  </w:p>
                  <w:p w:rsidR="00BF2720" w:rsidRPr="00BA2676" w:rsidRDefault="00BF2720" w:rsidP="00BF2720">
                    <w:pPr>
                      <w:jc w:val="center"/>
                    </w:pPr>
                    <w:r w:rsidRPr="00BA2676">
                      <w:t>государственного имущества</w:t>
                    </w:r>
                  </w:p>
                </w:txbxContent>
              </v:textbox>
            </v:rect>
            <v:rect id="_x0000_s1029" style="position:absolute;left:2987;top:9864;width:1835;height:418">
              <v:textbox style="mso-next-textbox:#_x0000_s1029">
                <w:txbxContent>
                  <w:p w:rsidR="00BF2720" w:rsidRPr="00BA2676" w:rsidRDefault="00BF2720" w:rsidP="00BF2720">
                    <w:pPr>
                      <w:jc w:val="center"/>
                    </w:pPr>
                    <w:r w:rsidRPr="00BA2676">
                      <w:t>Рыночные</w:t>
                    </w:r>
                  </w:p>
                </w:txbxContent>
              </v:textbox>
            </v:rect>
            <v:rect id="_x0000_s1030" style="position:absolute;left:6234;top:9864;width:2682;height:697">
              <v:textbox style="mso-next-textbox:#_x0000_s1030">
                <w:txbxContent>
                  <w:p w:rsidR="00BF2720" w:rsidRPr="00BA2676" w:rsidRDefault="00BF2720" w:rsidP="00BF2720">
                    <w:pPr>
                      <w:jc w:val="center"/>
                    </w:pPr>
                    <w:r w:rsidRPr="00BA2676">
                      <w:t>Использование по назначению</w:t>
                    </w:r>
                  </w:p>
                </w:txbxContent>
              </v:textbox>
            </v:rect>
            <v:rect id="_x0000_s1031" style="position:absolute;left:6234;top:10840;width:2683;height:557">
              <v:textbox style="mso-next-textbox:#_x0000_s1031">
                <w:txbxContent>
                  <w:p w:rsidR="00BF2720" w:rsidRPr="00BA2676" w:rsidRDefault="00BF2720" w:rsidP="00BF2720">
                    <w:pPr>
                      <w:jc w:val="center"/>
                    </w:pPr>
                    <w:r w:rsidRPr="00BA2676">
                      <w:t>Сдача имущества</w:t>
                    </w:r>
                  </w:p>
                  <w:p w:rsidR="00BF2720" w:rsidRPr="00BA2676" w:rsidRDefault="00BF2720" w:rsidP="00BF2720">
                    <w:pPr>
                      <w:jc w:val="center"/>
                    </w:pPr>
                    <w:r w:rsidRPr="00BA2676">
                      <w:t>в аренду</w:t>
                    </w:r>
                  </w:p>
                </w:txbxContent>
              </v:textbox>
            </v:rect>
            <v:rect id="_x0000_s1032" style="position:absolute;left:6234;top:11536;width:2681;height:697">
              <v:textbox style="mso-next-textbox:#_x0000_s1032">
                <w:txbxContent>
                  <w:p w:rsidR="00BF2720" w:rsidRPr="00BA2676" w:rsidRDefault="00BF2720" w:rsidP="00BF2720">
                    <w:pPr>
                      <w:jc w:val="center"/>
                    </w:pPr>
                    <w:r w:rsidRPr="00BA2676">
                      <w:t>Приватизация государственного имущества</w:t>
                    </w:r>
                  </w:p>
                </w:txbxContent>
              </v:textbox>
            </v:rect>
            <v:rect id="_x0000_s1033" style="position:absolute;left:2987;top:11675;width:1834;height:420">
              <v:textbox style="mso-next-textbox:#_x0000_s1033">
                <w:txbxContent>
                  <w:p w:rsidR="00BF2720" w:rsidRPr="00BA2676" w:rsidRDefault="00BF2720" w:rsidP="00BF2720">
                    <w:pPr>
                      <w:jc w:val="center"/>
                    </w:pPr>
                    <w:r w:rsidRPr="00BA2676">
                      <w:t>Нерыночные</w:t>
                    </w:r>
                  </w:p>
                </w:txbxContent>
              </v:textbox>
            </v:rect>
            <v:line id="_x0000_s1034" style="position:absolute;flip:x" from="2563,9445" to="4257,9446"/>
            <v:line id="_x0000_s1035" style="position:absolute" from="2563,9445" to="2564,11954"/>
            <v:line id="_x0000_s1036" style="position:absolute" from="2563,10143" to="2987,10143">
              <v:stroke endarrow="block"/>
            </v:line>
            <v:line id="_x0000_s1037" style="position:absolute" from="2563,11954" to="2987,11955">
              <v:stroke endarrow="block"/>
            </v:line>
            <v:line id="_x0000_s1038" style="position:absolute" from="4822,10143" to="6234,10143">
              <v:stroke endarrow="block"/>
            </v:line>
            <v:line id="_x0000_s1039" style="position:absolute" from="5810,12094" to="6234,12095">
              <v:stroke endarrow="block"/>
            </v:line>
            <v:line id="_x0000_s1040" style="position:absolute" from="5810,10143" to="5811,12094"/>
            <v:line id="_x0000_s1041" style="position:absolute" from="5810,11258" to="6234,11258">
              <v:stroke endarrow="block"/>
            </v:line>
            <w10:wrap type="none"/>
            <w10:anchorlock/>
          </v:group>
        </w:pict>
      </w:r>
    </w:p>
    <w:p w:rsidR="00BF2720" w:rsidRPr="002D7371" w:rsidRDefault="00BF2720" w:rsidP="002D7371">
      <w:pPr>
        <w:pStyle w:val="a6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b/>
          <w:bCs/>
          <w:sz w:val="28"/>
          <w:szCs w:val="28"/>
        </w:rPr>
        <w:t xml:space="preserve">Рис. 1.2. </w:t>
      </w:r>
      <w:r w:rsidRPr="002D7371">
        <w:rPr>
          <w:rFonts w:ascii="Times New Roman" w:hAnsi="Times New Roman" w:cs="Times New Roman"/>
          <w:sz w:val="28"/>
          <w:szCs w:val="28"/>
        </w:rPr>
        <w:t>Основные способы управления процессом функционирования государственного       имущества</w:t>
      </w:r>
    </w:p>
    <w:p w:rsidR="00BF2720" w:rsidRPr="002D7371" w:rsidRDefault="00BF2720" w:rsidP="002D7371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В рыночных способах управления имуществом речь идет не об использовании имущества внутри государственной организации, а об управлении внешними формами его использования. Сдача государственного имущества в аренду должна осуществляться на рыночных условиях, как и государственные закупки этого имущества. В этом случае должны действовать те же правила, которые касаются и государственных закупок товаров и услуг.</w:t>
      </w:r>
    </w:p>
    <w:p w:rsidR="00BF2720" w:rsidRPr="002D7371" w:rsidRDefault="00BF2720" w:rsidP="002D7371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Приватизация </w:t>
      </w:r>
      <w:r w:rsidRPr="002D7371">
        <w:rPr>
          <w:rFonts w:ascii="Times New Roman" w:hAnsi="Times New Roman" w:cs="Times New Roman"/>
          <w:sz w:val="28"/>
          <w:szCs w:val="28"/>
        </w:rPr>
        <w:t>— это принудительная форма превращения государственного имущества в частное, основанная на смене юридического статуса имущества. В зависимости от ее целей, как и национализация, она может осуществляться на эквивалентной или неэквивалентной основе. В развитых странах приватизация государственного имущества обычно осуществляется на платной основе.</w:t>
      </w:r>
    </w:p>
    <w:p w:rsidR="00BF2720" w:rsidRPr="002D7371" w:rsidRDefault="00BF2720" w:rsidP="002D7371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b/>
          <w:i/>
          <w:sz w:val="28"/>
          <w:szCs w:val="28"/>
        </w:rPr>
        <w:t>Государственная логистика</w:t>
      </w:r>
      <w:r w:rsidRPr="002D7371">
        <w:rPr>
          <w:rFonts w:ascii="Times New Roman" w:hAnsi="Times New Roman" w:cs="Times New Roman"/>
          <w:sz w:val="28"/>
          <w:szCs w:val="28"/>
        </w:rPr>
        <w:t xml:space="preserve"> — это снабженческая деятельность государственной организации, предписываемая ей имеющимся законодательством.</w:t>
      </w:r>
    </w:p>
    <w:p w:rsidR="00BF2720" w:rsidRPr="002D7371" w:rsidRDefault="00BF2720" w:rsidP="002D7371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D7371">
        <w:rPr>
          <w:rFonts w:ascii="Times New Roman" w:hAnsi="Times New Roman" w:cs="Times New Roman"/>
          <w:sz w:val="28"/>
          <w:szCs w:val="28"/>
        </w:rPr>
        <w:t xml:space="preserve">Каждый из типов </w:t>
      </w:r>
      <w:proofErr w:type="spellStart"/>
      <w:r w:rsidRPr="002D7371">
        <w:rPr>
          <w:rFonts w:ascii="Times New Roman" w:hAnsi="Times New Roman" w:cs="Times New Roman"/>
          <w:sz w:val="28"/>
          <w:szCs w:val="28"/>
        </w:rPr>
        <w:t>логистических</w:t>
      </w:r>
      <w:proofErr w:type="spellEnd"/>
      <w:r w:rsidRPr="002D7371">
        <w:rPr>
          <w:rFonts w:ascii="Times New Roman" w:hAnsi="Times New Roman" w:cs="Times New Roman"/>
          <w:sz w:val="28"/>
          <w:szCs w:val="28"/>
        </w:rPr>
        <w:t xml:space="preserve"> действий состоит из специфических и неких общих действий — информационных и др. Эти последние по законам разделения труда постепенно специализируются в некие самостоятельные </w:t>
      </w:r>
      <w:r w:rsidRPr="002D7371">
        <w:rPr>
          <w:rFonts w:ascii="Times New Roman" w:hAnsi="Times New Roman" w:cs="Times New Roman"/>
          <w:sz w:val="28"/>
          <w:szCs w:val="28"/>
        </w:rPr>
        <w:lastRenderedPageBreak/>
        <w:t xml:space="preserve">функции общего </w:t>
      </w:r>
      <w:proofErr w:type="spellStart"/>
      <w:r w:rsidRPr="002D7371">
        <w:rPr>
          <w:rFonts w:ascii="Times New Roman" w:hAnsi="Times New Roman" w:cs="Times New Roman"/>
          <w:sz w:val="28"/>
          <w:szCs w:val="28"/>
        </w:rPr>
        <w:t>логистического</w:t>
      </w:r>
      <w:proofErr w:type="spellEnd"/>
      <w:r w:rsidRPr="002D7371">
        <w:rPr>
          <w:rFonts w:ascii="Times New Roman" w:hAnsi="Times New Roman" w:cs="Times New Roman"/>
          <w:sz w:val="28"/>
          <w:szCs w:val="28"/>
        </w:rPr>
        <w:t xml:space="preserve"> процесса, в результате чего возникают самостоятельные </w:t>
      </w:r>
      <w:proofErr w:type="spellStart"/>
      <w:r w:rsidRPr="002D7371">
        <w:rPr>
          <w:rFonts w:ascii="Times New Roman" w:hAnsi="Times New Roman" w:cs="Times New Roman"/>
          <w:sz w:val="28"/>
          <w:szCs w:val="28"/>
        </w:rPr>
        <w:t>логистические</w:t>
      </w:r>
      <w:proofErr w:type="spellEnd"/>
      <w:r w:rsidRPr="002D7371">
        <w:rPr>
          <w:rFonts w:ascii="Times New Roman" w:hAnsi="Times New Roman" w:cs="Times New Roman"/>
          <w:sz w:val="28"/>
          <w:szCs w:val="28"/>
        </w:rPr>
        <w:t xml:space="preserve"> функции, которые существенно обособляются от собственно процессов закупки и поставки товаров и услуг.</w:t>
      </w:r>
      <w:proofErr w:type="gramEnd"/>
      <w:r w:rsidRPr="002D7371">
        <w:rPr>
          <w:rFonts w:ascii="Times New Roman" w:hAnsi="Times New Roman" w:cs="Times New Roman"/>
          <w:sz w:val="28"/>
          <w:szCs w:val="28"/>
        </w:rPr>
        <w:t xml:space="preserve"> Это касается, прежде всего, выделения информационной логистики, распределительно-складской логистики, юридически-консультационной логистики и др.</w:t>
      </w:r>
    </w:p>
    <w:p w:rsidR="00BF2720" w:rsidRPr="002D7371" w:rsidRDefault="00BF2720" w:rsidP="002D7371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D7371">
        <w:rPr>
          <w:rFonts w:ascii="Times New Roman" w:hAnsi="Times New Roman" w:cs="Times New Roman"/>
          <w:sz w:val="28"/>
          <w:szCs w:val="28"/>
        </w:rPr>
        <w:t xml:space="preserve">В результате такой специализации ряда </w:t>
      </w:r>
      <w:proofErr w:type="spellStart"/>
      <w:r w:rsidRPr="002D7371">
        <w:rPr>
          <w:rFonts w:ascii="Times New Roman" w:hAnsi="Times New Roman" w:cs="Times New Roman"/>
          <w:sz w:val="28"/>
          <w:szCs w:val="28"/>
        </w:rPr>
        <w:t>логистических</w:t>
      </w:r>
      <w:proofErr w:type="spellEnd"/>
      <w:r w:rsidRPr="002D7371">
        <w:rPr>
          <w:rFonts w:ascii="Times New Roman" w:hAnsi="Times New Roman" w:cs="Times New Roman"/>
          <w:sz w:val="28"/>
          <w:szCs w:val="28"/>
        </w:rPr>
        <w:t xml:space="preserve"> функций последние следует разделять двояким образом:</w:t>
      </w:r>
      <w:proofErr w:type="gramEnd"/>
    </w:p>
    <w:p w:rsidR="002D7371" w:rsidRDefault="00BF2720" w:rsidP="002D7371">
      <w:pPr>
        <w:pStyle w:val="a6"/>
        <w:numPr>
          <w:ilvl w:val="0"/>
          <w:numId w:val="3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 xml:space="preserve">с одной стороны, государственная логистика распадается на процесс снабжения и прочие </w:t>
      </w:r>
      <w:proofErr w:type="spellStart"/>
      <w:r w:rsidRPr="002D7371">
        <w:rPr>
          <w:rFonts w:ascii="Times New Roman" w:hAnsi="Times New Roman" w:cs="Times New Roman"/>
          <w:sz w:val="28"/>
          <w:szCs w:val="28"/>
        </w:rPr>
        <w:t>логистические</w:t>
      </w:r>
      <w:proofErr w:type="spellEnd"/>
      <w:r w:rsidRPr="002D7371">
        <w:rPr>
          <w:rFonts w:ascii="Times New Roman" w:hAnsi="Times New Roman" w:cs="Times New Roman"/>
          <w:sz w:val="28"/>
          <w:szCs w:val="28"/>
        </w:rPr>
        <w:t xml:space="preserve"> действия, или сокращенно — это снабжение «в широком смысле слова»;</w:t>
      </w:r>
      <w:r w:rsidR="002D73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2720" w:rsidRPr="002D7371" w:rsidRDefault="00BF2720" w:rsidP="002D7371">
      <w:pPr>
        <w:pStyle w:val="a6"/>
        <w:numPr>
          <w:ilvl w:val="0"/>
          <w:numId w:val="3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с другой стороны, государственная логистика распадается на составные функции процесса снабжения (торговые, транспортные, складские) и на специализированные функции (информационная, распределительная и др.).</w:t>
      </w:r>
    </w:p>
    <w:p w:rsidR="00BF2720" w:rsidRPr="002D7371" w:rsidRDefault="00BF2720" w:rsidP="002D7371">
      <w:pPr>
        <w:pStyle w:val="a6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 xml:space="preserve">Цели государственного снабжения включают: </w:t>
      </w:r>
    </w:p>
    <w:p w:rsidR="00BF2720" w:rsidRPr="002D7371" w:rsidRDefault="00BF2720" w:rsidP="002D7371">
      <w:pPr>
        <w:pStyle w:val="a6"/>
        <w:numPr>
          <w:ilvl w:val="0"/>
          <w:numId w:val="3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гарантию снабжения для удовлетворения потребностей в обслуживании;</w:t>
      </w:r>
    </w:p>
    <w:p w:rsidR="00BF2720" w:rsidRPr="002D7371" w:rsidRDefault="00BF2720" w:rsidP="002D7371">
      <w:pPr>
        <w:pStyle w:val="a6"/>
        <w:numPr>
          <w:ilvl w:val="0"/>
          <w:numId w:val="3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уменьшение дублирования и потерь путем стандартизации товаров;</w:t>
      </w:r>
    </w:p>
    <w:p w:rsidR="00BF2720" w:rsidRPr="002D7371" w:rsidRDefault="00BF2720" w:rsidP="002D7371">
      <w:pPr>
        <w:pStyle w:val="a6"/>
        <w:numPr>
          <w:ilvl w:val="0"/>
          <w:numId w:val="3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поддержание и улучшение стандартов качества закупаемых товаров и услуг;</w:t>
      </w:r>
    </w:p>
    <w:p w:rsidR="00BF2720" w:rsidRPr="002D7371" w:rsidRDefault="00BF2720" w:rsidP="002D7371">
      <w:pPr>
        <w:pStyle w:val="a6"/>
        <w:numPr>
          <w:ilvl w:val="0"/>
          <w:numId w:val="3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максимальную экономию путем применения передовых технологий и методов закупки;</w:t>
      </w:r>
    </w:p>
    <w:p w:rsidR="00BF2720" w:rsidRPr="002D7371" w:rsidRDefault="00BF2720" w:rsidP="002D7371">
      <w:pPr>
        <w:pStyle w:val="a6"/>
        <w:numPr>
          <w:ilvl w:val="0"/>
          <w:numId w:val="3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организацию высокоэффективных систем снабжения.</w:t>
      </w:r>
    </w:p>
    <w:p w:rsidR="00BF2720" w:rsidRPr="002D7371" w:rsidRDefault="00BF2720" w:rsidP="002D7371">
      <w:pPr>
        <w:pStyle w:val="a6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Основные отличия государственных закупок от закупок промышленных предприятий:</w:t>
      </w:r>
    </w:p>
    <w:p w:rsidR="00BF2720" w:rsidRPr="002D7371" w:rsidRDefault="00BF2720" w:rsidP="002D7371">
      <w:pPr>
        <w:pStyle w:val="a6"/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осуществление закупок в более жестких законодательных рамках, наличие бюджетных ограничений;</w:t>
      </w:r>
    </w:p>
    <w:p w:rsidR="00BF2720" w:rsidRPr="002D7371" w:rsidRDefault="00BF2720" w:rsidP="002D7371">
      <w:pPr>
        <w:pStyle w:val="a6"/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lastRenderedPageBreak/>
        <w:t>целевое размещение заказов, направленных на поддержку предприятий в слаборазвитых регионах, в соответствии с государственными целевыми программами;</w:t>
      </w:r>
    </w:p>
    <w:p w:rsidR="00BF2720" w:rsidRPr="002D7371" w:rsidRDefault="00BF2720" w:rsidP="002D7371">
      <w:pPr>
        <w:pStyle w:val="a6"/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отсутствие конфиденциальности;</w:t>
      </w:r>
    </w:p>
    <w:p w:rsidR="00BF2720" w:rsidRPr="002D7371" w:rsidRDefault="00BF2720" w:rsidP="002D7371">
      <w:pPr>
        <w:pStyle w:val="a6"/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формальный характер оценки качества закупаемых товаров;</w:t>
      </w:r>
    </w:p>
    <w:p w:rsidR="00BF2720" w:rsidRPr="002D7371" w:rsidRDefault="00BF2720" w:rsidP="002D7371">
      <w:pPr>
        <w:pStyle w:val="a6"/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конкурс на контракты на закупку осуществляется по большей части на основе открытого тендера;</w:t>
      </w:r>
    </w:p>
    <w:p w:rsidR="00BF2720" w:rsidRPr="002D7371" w:rsidRDefault="00BF2720" w:rsidP="002D7371">
      <w:pPr>
        <w:pStyle w:val="a6"/>
        <w:numPr>
          <w:ilvl w:val="0"/>
          <w:numId w:val="32"/>
        </w:numPr>
        <w:spacing w:line="36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регламентация государственных закупок законодательно утвержденными процедурами по видам и объемам закупок.</w:t>
      </w:r>
    </w:p>
    <w:p w:rsidR="00BF2720" w:rsidRPr="002D7371" w:rsidRDefault="00BF2720" w:rsidP="002D7371">
      <w:pPr>
        <w:pStyle w:val="a6"/>
        <w:spacing w:line="360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D7371">
        <w:rPr>
          <w:rFonts w:ascii="Times New Roman" w:hAnsi="Times New Roman" w:cs="Times New Roman"/>
          <w:b/>
          <w:bCs/>
          <w:sz w:val="28"/>
          <w:szCs w:val="28"/>
        </w:rPr>
        <w:t xml:space="preserve">Коммерческие закупки. </w:t>
      </w:r>
    </w:p>
    <w:p w:rsidR="00BF2720" w:rsidRPr="002D7371" w:rsidRDefault="00BF2720" w:rsidP="002D7371">
      <w:pPr>
        <w:pStyle w:val="a6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Понятие логистики присуще и коммерческим, а не только государственным организациям. Поэтому важно указать на имеющееся существенное различие между коммерческой и государственной логистикой.</w:t>
      </w:r>
    </w:p>
    <w:p w:rsidR="00BF2720" w:rsidRPr="002D7371" w:rsidRDefault="00BF2720" w:rsidP="002D7371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D7371">
        <w:rPr>
          <w:rFonts w:ascii="Times New Roman" w:hAnsi="Times New Roman" w:cs="Times New Roman"/>
          <w:sz w:val="28"/>
          <w:szCs w:val="28"/>
        </w:rPr>
        <w:t xml:space="preserve">Данное различие состоит в том, что если коммерческая логистика есть соответствующие </w:t>
      </w:r>
      <w:proofErr w:type="spellStart"/>
      <w:r w:rsidRPr="002D7371">
        <w:rPr>
          <w:rFonts w:ascii="Times New Roman" w:hAnsi="Times New Roman" w:cs="Times New Roman"/>
          <w:sz w:val="28"/>
          <w:szCs w:val="28"/>
        </w:rPr>
        <w:t>логистические</w:t>
      </w:r>
      <w:proofErr w:type="spellEnd"/>
      <w:r w:rsidRPr="002D7371">
        <w:rPr>
          <w:rFonts w:ascii="Times New Roman" w:hAnsi="Times New Roman" w:cs="Times New Roman"/>
          <w:sz w:val="28"/>
          <w:szCs w:val="28"/>
        </w:rPr>
        <w:t xml:space="preserve"> действия самой коммерческой организации как частного покупателя товаров и услуг на рынке, то </w:t>
      </w:r>
      <w:proofErr w:type="spellStart"/>
      <w:r w:rsidRPr="002D7371">
        <w:rPr>
          <w:rFonts w:ascii="Times New Roman" w:hAnsi="Times New Roman" w:cs="Times New Roman"/>
          <w:sz w:val="28"/>
          <w:szCs w:val="28"/>
        </w:rPr>
        <w:t>логистические</w:t>
      </w:r>
      <w:proofErr w:type="spellEnd"/>
      <w:r w:rsidRPr="002D7371">
        <w:rPr>
          <w:rFonts w:ascii="Times New Roman" w:hAnsi="Times New Roman" w:cs="Times New Roman"/>
          <w:sz w:val="28"/>
          <w:szCs w:val="28"/>
        </w:rPr>
        <w:t xml:space="preserve"> действия государственной организации не являются в полной мере ее «собственными», или «частными», действиями, это только такие ее действия, которые предписаны ей законом (или предписаны ей самим государством).</w:t>
      </w:r>
      <w:proofErr w:type="gramEnd"/>
      <w:r w:rsidRPr="002D7371">
        <w:rPr>
          <w:rFonts w:ascii="Times New Roman" w:hAnsi="Times New Roman" w:cs="Times New Roman"/>
          <w:sz w:val="28"/>
          <w:szCs w:val="28"/>
        </w:rPr>
        <w:t xml:space="preserve"> Конечно, это всегда действия конкретной государственной организации-покупателя, и в этом смысле это ее собственные или «децентрализованные» действия, но их основа задана государственному покупателю «извне», поэтому </w:t>
      </w:r>
      <w:proofErr w:type="spellStart"/>
      <w:r w:rsidRPr="002D7371">
        <w:rPr>
          <w:rFonts w:ascii="Times New Roman" w:hAnsi="Times New Roman" w:cs="Times New Roman"/>
          <w:sz w:val="28"/>
          <w:szCs w:val="28"/>
        </w:rPr>
        <w:t>логистические</w:t>
      </w:r>
      <w:proofErr w:type="spellEnd"/>
      <w:r w:rsidRPr="002D7371">
        <w:rPr>
          <w:rFonts w:ascii="Times New Roman" w:hAnsi="Times New Roman" w:cs="Times New Roman"/>
          <w:sz w:val="28"/>
          <w:szCs w:val="28"/>
        </w:rPr>
        <w:t xml:space="preserve"> действия государственного покупателя — всегда одновременно и «централизованные» действия. В случае коммерческой логистики никаких «централизованных» действий подобного рода частный покупатель не осуществляет.</w:t>
      </w:r>
    </w:p>
    <w:p w:rsidR="00BF2720" w:rsidRPr="002D7371" w:rsidRDefault="00BF2720" w:rsidP="002D7371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 xml:space="preserve">Таким образом, специфика государственной логистики состоит в характере ее управленческой сути. Частный участник рынка как покупатель самостоятельно осуществляет управление всеми своими </w:t>
      </w:r>
      <w:proofErr w:type="spellStart"/>
      <w:r w:rsidRPr="002D7371">
        <w:rPr>
          <w:rFonts w:ascii="Times New Roman" w:hAnsi="Times New Roman" w:cs="Times New Roman"/>
          <w:sz w:val="28"/>
          <w:szCs w:val="28"/>
        </w:rPr>
        <w:t>логистическими</w:t>
      </w:r>
      <w:proofErr w:type="spellEnd"/>
      <w:r w:rsidRPr="002D7371">
        <w:rPr>
          <w:rFonts w:ascii="Times New Roman" w:hAnsi="Times New Roman" w:cs="Times New Roman"/>
          <w:sz w:val="28"/>
          <w:szCs w:val="28"/>
        </w:rPr>
        <w:t xml:space="preserve"> </w:t>
      </w:r>
      <w:r w:rsidRPr="002D7371">
        <w:rPr>
          <w:rFonts w:ascii="Times New Roman" w:hAnsi="Times New Roman" w:cs="Times New Roman"/>
          <w:sz w:val="28"/>
          <w:szCs w:val="28"/>
        </w:rPr>
        <w:lastRenderedPageBreak/>
        <w:t>процессами, в силу чего и возникают понятия «управление закупками», «управление поставками» и т.д.</w:t>
      </w:r>
    </w:p>
    <w:p w:rsidR="00BF2720" w:rsidRPr="002D7371" w:rsidRDefault="00BF2720" w:rsidP="002D7371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Логистика — это снабженческий процесс с позиций процесса управления им. Когда говорят о логистике по отношению к коммерческой организации, то всегда подразумевают, что речь идет о процессе управления закупками, поставками и т.п. То же можно сказать и относительно государственной организации, но лишь в ином смысле — речь идет об управлении закупками, поставками и т.п. не столько со стороны государственной организации, сколько со стороны государства в целом.</w:t>
      </w:r>
    </w:p>
    <w:p w:rsidR="00BF2720" w:rsidRPr="002D7371" w:rsidRDefault="00BF2720" w:rsidP="005D366A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D7371">
        <w:rPr>
          <w:rFonts w:ascii="Times New Roman" w:hAnsi="Times New Roman" w:cs="Times New Roman"/>
          <w:b/>
          <w:bCs/>
          <w:sz w:val="28"/>
          <w:szCs w:val="28"/>
        </w:rPr>
        <w:t>Традиционные и нетрадиционные виды закупок.</w:t>
      </w:r>
    </w:p>
    <w:p w:rsidR="00BF2720" w:rsidRPr="002D7371" w:rsidRDefault="00BF2720" w:rsidP="002D7371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D7371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2D7371">
        <w:rPr>
          <w:rFonts w:ascii="Times New Roman" w:hAnsi="Times New Roman" w:cs="Times New Roman"/>
          <w:sz w:val="28"/>
          <w:szCs w:val="28"/>
        </w:rPr>
        <w:t>Традиционные виды закупок:</w:t>
      </w:r>
    </w:p>
    <w:p w:rsidR="00BF2720" w:rsidRPr="002D7371" w:rsidRDefault="00BF2720" w:rsidP="002D7371">
      <w:pPr>
        <w:pStyle w:val="a6"/>
        <w:numPr>
          <w:ilvl w:val="0"/>
          <w:numId w:val="3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сырье — так называемые «подвижные товары», такие как медь, пшеница, цемент и т.д.;</w:t>
      </w:r>
    </w:p>
    <w:p w:rsidR="00BF2720" w:rsidRPr="002D7371" w:rsidRDefault="00BF2720" w:rsidP="002D7371">
      <w:pPr>
        <w:pStyle w:val="a6"/>
        <w:numPr>
          <w:ilvl w:val="0"/>
          <w:numId w:val="3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особые товары — товары и сырье, которые нужны для конкретного производства;</w:t>
      </w:r>
    </w:p>
    <w:p w:rsidR="00BF2720" w:rsidRPr="002D7371" w:rsidRDefault="00BF2720" w:rsidP="002D7371">
      <w:pPr>
        <w:pStyle w:val="a6"/>
        <w:numPr>
          <w:ilvl w:val="0"/>
          <w:numId w:val="3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стандартные товары включают в себя болты и гайки, многочисленные профили стали, трубы, цены на которые относительно стабильны и определяются на основе «прайс-листа со скидкой»;</w:t>
      </w:r>
    </w:p>
    <w:p w:rsidR="00BF2720" w:rsidRPr="002D7371" w:rsidRDefault="00BF2720" w:rsidP="002D7371">
      <w:pPr>
        <w:pStyle w:val="a6"/>
        <w:numPr>
          <w:ilvl w:val="0"/>
          <w:numId w:val="3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малоценные предметы — товары относительно небольшой стоимости, приобретаемые для содержания и ремонта.</w:t>
      </w:r>
    </w:p>
    <w:p w:rsidR="002D7371" w:rsidRDefault="00BF2720" w:rsidP="002D7371">
      <w:pPr>
        <w:pStyle w:val="a6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Нетрадиционные виды закупок:</w:t>
      </w:r>
    </w:p>
    <w:p w:rsidR="00BF2720" w:rsidRPr="002D7371" w:rsidRDefault="00BF2720" w:rsidP="002D7371">
      <w:pPr>
        <w:pStyle w:val="a6"/>
        <w:numPr>
          <w:ilvl w:val="0"/>
          <w:numId w:val="3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основные товары — относятся к группе основных активов (основных средств) предприятия;</w:t>
      </w:r>
    </w:p>
    <w:p w:rsidR="005D366A" w:rsidRDefault="00BF2720" w:rsidP="005D366A">
      <w:pPr>
        <w:pStyle w:val="a6"/>
        <w:numPr>
          <w:ilvl w:val="0"/>
          <w:numId w:val="36"/>
        </w:numPr>
        <w:spacing w:line="360" w:lineRule="auto"/>
        <w:jc w:val="both"/>
        <w:rPr>
          <w:rFonts w:ascii="Times New Roman" w:eastAsia="Wingdings-Regular-Identity-H" w:hAnsi="Times New Roman" w:cs="Times New Roman"/>
          <w:sz w:val="28"/>
          <w:szCs w:val="28"/>
        </w:rPr>
      </w:pPr>
      <w:r w:rsidRPr="002D7371">
        <w:rPr>
          <w:rFonts w:ascii="Times New Roman" w:eastAsia="Wingdings-Regular-Identity-H" w:hAnsi="Times New Roman" w:cs="Times New Roman"/>
          <w:sz w:val="28"/>
          <w:szCs w:val="28"/>
        </w:rPr>
        <w:t>услуги — эта категория закупок довольно широка и включает</w:t>
      </w:r>
      <w:r w:rsidRPr="002D7371">
        <w:rPr>
          <w:rFonts w:ascii="Times New Roman" w:hAnsi="Times New Roman" w:cs="Times New Roman"/>
          <w:sz w:val="28"/>
          <w:szCs w:val="28"/>
        </w:rPr>
        <w:t xml:space="preserve"> </w:t>
      </w:r>
      <w:r w:rsidRPr="002D7371">
        <w:rPr>
          <w:rFonts w:ascii="Times New Roman" w:eastAsia="Wingdings-Regular-Identity-H" w:hAnsi="Times New Roman" w:cs="Times New Roman"/>
          <w:sz w:val="28"/>
          <w:szCs w:val="28"/>
        </w:rPr>
        <w:t xml:space="preserve">многие виды услуг, такие как, например, реклама, аудиторские услуги, архитектурный дизайн, юридические услуги, услуги по страхованию, туристические услуги и </w:t>
      </w:r>
      <w:proofErr w:type="spellStart"/>
      <w:r w:rsidRPr="002D7371">
        <w:rPr>
          <w:rFonts w:ascii="Times New Roman" w:eastAsia="Wingdings-Regular-Identity-H" w:hAnsi="Times New Roman" w:cs="Times New Roman"/>
          <w:sz w:val="28"/>
          <w:szCs w:val="28"/>
        </w:rPr>
        <w:t>т</w:t>
      </w:r>
      <w:proofErr w:type="gramStart"/>
      <w:r w:rsidRPr="002D7371">
        <w:rPr>
          <w:rFonts w:ascii="Times New Roman" w:eastAsia="Wingdings-Regular-Identity-H" w:hAnsi="Times New Roman" w:cs="Times New Roman"/>
          <w:sz w:val="28"/>
          <w:szCs w:val="28"/>
        </w:rPr>
        <w:t>.д</w:t>
      </w:r>
      <w:proofErr w:type="spellEnd"/>
      <w:proofErr w:type="gramEnd"/>
    </w:p>
    <w:p w:rsidR="00BF2720" w:rsidRPr="002D7371" w:rsidRDefault="00BF2720" w:rsidP="005D366A">
      <w:pPr>
        <w:pStyle w:val="a6"/>
        <w:numPr>
          <w:ilvl w:val="0"/>
          <w:numId w:val="36"/>
        </w:numPr>
        <w:spacing w:line="360" w:lineRule="auto"/>
        <w:jc w:val="both"/>
        <w:rPr>
          <w:rFonts w:ascii="Times New Roman" w:eastAsia="Wingdings-Regular-Identity-H" w:hAnsi="Times New Roman" w:cs="Times New Roman"/>
          <w:sz w:val="28"/>
          <w:szCs w:val="28"/>
        </w:rPr>
      </w:pPr>
      <w:r w:rsidRPr="002D7371">
        <w:rPr>
          <w:rFonts w:ascii="Times New Roman" w:eastAsia="Wingdings-Regular-Identity-H" w:hAnsi="Times New Roman" w:cs="Times New Roman"/>
          <w:sz w:val="28"/>
          <w:szCs w:val="28"/>
        </w:rPr>
        <w:t xml:space="preserve">товары для перепродажи — эта категория подразделяется на две группы: </w:t>
      </w:r>
    </w:p>
    <w:p w:rsidR="00BF2720" w:rsidRPr="002D7371" w:rsidRDefault="00BF2720" w:rsidP="005D366A">
      <w:pPr>
        <w:pStyle w:val="a6"/>
        <w:spacing w:line="360" w:lineRule="auto"/>
        <w:ind w:firstLine="360"/>
        <w:jc w:val="both"/>
        <w:rPr>
          <w:rFonts w:ascii="Times New Roman" w:eastAsia="Wingdings-Regular-Identity-H" w:hAnsi="Times New Roman" w:cs="Times New Roman"/>
          <w:sz w:val="28"/>
          <w:szCs w:val="28"/>
        </w:rPr>
      </w:pPr>
      <w:r w:rsidRPr="002D7371">
        <w:rPr>
          <w:rFonts w:ascii="Times New Roman" w:eastAsia="Wingdings-Regular-Identity-H" w:hAnsi="Times New Roman" w:cs="Times New Roman"/>
          <w:sz w:val="28"/>
          <w:szCs w:val="28"/>
        </w:rPr>
        <w:lastRenderedPageBreak/>
        <w:t xml:space="preserve">а) комплектующие изделия, которые ранее изготовлялись на предприятии, а теперь заказываются у внешних производителей; </w:t>
      </w:r>
    </w:p>
    <w:p w:rsidR="00BF2720" w:rsidRPr="002D7371" w:rsidRDefault="00BF2720" w:rsidP="005D366A">
      <w:pPr>
        <w:pStyle w:val="a6"/>
        <w:spacing w:line="360" w:lineRule="auto"/>
        <w:ind w:firstLine="360"/>
        <w:jc w:val="both"/>
        <w:rPr>
          <w:rFonts w:ascii="Times New Roman" w:eastAsia="Wingdings-Regular-Identity-H" w:hAnsi="Times New Roman" w:cs="Times New Roman"/>
          <w:sz w:val="28"/>
          <w:szCs w:val="28"/>
        </w:rPr>
      </w:pPr>
      <w:r w:rsidRPr="002D7371">
        <w:rPr>
          <w:rFonts w:ascii="Times New Roman" w:eastAsia="Wingdings-Regular-Identity-H" w:hAnsi="Times New Roman" w:cs="Times New Roman"/>
          <w:sz w:val="28"/>
          <w:szCs w:val="28"/>
        </w:rPr>
        <w:t xml:space="preserve">б) товары, реализуемые через розничную сеть, такие как одежда, продаваемая в крупных универмагах, продукты питания, продаваемые через супермаркеты и т.п. Такие закупки обычно осуществляются </w:t>
      </w:r>
      <w:proofErr w:type="spellStart"/>
      <w:r w:rsidRPr="002D7371">
        <w:rPr>
          <w:rFonts w:ascii="Times New Roman" w:eastAsia="Wingdings-Regular-Identity-H" w:hAnsi="Times New Roman" w:cs="Times New Roman"/>
          <w:sz w:val="28"/>
          <w:szCs w:val="28"/>
        </w:rPr>
        <w:t>мерчендайзерами</w:t>
      </w:r>
      <w:proofErr w:type="spellEnd"/>
      <w:r w:rsidRPr="002D7371">
        <w:rPr>
          <w:rFonts w:ascii="Times New Roman" w:eastAsia="Wingdings-Regular-Identity-H" w:hAnsi="Times New Roman" w:cs="Times New Roman"/>
          <w:sz w:val="28"/>
          <w:szCs w:val="28"/>
        </w:rPr>
        <w:t>, которые предварительно должны спрогнозировать дальнейший спрос на данную продукцию, на основании чего принимаются решения о закупке.</w:t>
      </w:r>
    </w:p>
    <w:p w:rsidR="00BF2720" w:rsidRPr="002D7371" w:rsidRDefault="00BF2720" w:rsidP="005D366A">
      <w:pPr>
        <w:pStyle w:val="a6"/>
        <w:spacing w:line="360" w:lineRule="auto"/>
        <w:ind w:firstLine="360"/>
        <w:jc w:val="both"/>
        <w:rPr>
          <w:rFonts w:ascii="Times New Roman" w:eastAsia="Wingdings-Regular-Identity-H" w:hAnsi="Times New Roman" w:cs="Times New Roman"/>
          <w:b/>
          <w:bCs/>
          <w:sz w:val="28"/>
          <w:szCs w:val="28"/>
        </w:rPr>
      </w:pPr>
      <w:r w:rsidRPr="002D7371">
        <w:rPr>
          <w:rFonts w:ascii="Times New Roman" w:eastAsia="Wingdings-Regular-Identity-H" w:hAnsi="Times New Roman" w:cs="Times New Roman"/>
          <w:b/>
          <w:bCs/>
          <w:sz w:val="28"/>
          <w:szCs w:val="28"/>
        </w:rPr>
        <w:t xml:space="preserve">Международные закупки. </w:t>
      </w:r>
    </w:p>
    <w:p w:rsidR="00BF2720" w:rsidRPr="002D7371" w:rsidRDefault="00BF2720" w:rsidP="005D366A">
      <w:pPr>
        <w:pStyle w:val="a6"/>
        <w:spacing w:line="360" w:lineRule="auto"/>
        <w:ind w:firstLine="360"/>
        <w:jc w:val="both"/>
        <w:rPr>
          <w:rFonts w:ascii="Times New Roman" w:eastAsia="Wingdings-Regular-Identity-H" w:hAnsi="Times New Roman" w:cs="Times New Roman"/>
          <w:sz w:val="28"/>
          <w:szCs w:val="28"/>
        </w:rPr>
      </w:pPr>
      <w:r w:rsidRPr="002D7371">
        <w:rPr>
          <w:rFonts w:ascii="Times New Roman" w:eastAsia="Wingdings-Regular-Identity-H" w:hAnsi="Times New Roman" w:cs="Times New Roman"/>
          <w:sz w:val="28"/>
          <w:szCs w:val="28"/>
        </w:rPr>
        <w:t>В отношении каждого конкретного товара существует много причин для закупки его за рубежом. Тем не менее, общей причиной использования международных поставщиков является более приемлемая цена, чем при закупке у внутренних поставщиков.</w:t>
      </w:r>
    </w:p>
    <w:p w:rsidR="00BF2720" w:rsidRPr="002D7371" w:rsidRDefault="00BF2720" w:rsidP="005D366A">
      <w:pPr>
        <w:pStyle w:val="a6"/>
        <w:spacing w:line="360" w:lineRule="auto"/>
        <w:ind w:firstLine="360"/>
        <w:jc w:val="both"/>
        <w:rPr>
          <w:rFonts w:ascii="Times New Roman" w:eastAsia="Wingdings-Regular-Identity-H" w:hAnsi="Times New Roman" w:cs="Times New Roman"/>
          <w:sz w:val="28"/>
          <w:szCs w:val="28"/>
        </w:rPr>
      </w:pPr>
      <w:r w:rsidRPr="002D7371">
        <w:rPr>
          <w:rFonts w:ascii="Times New Roman" w:eastAsia="Wingdings-Regular-Identity-H" w:hAnsi="Times New Roman" w:cs="Times New Roman"/>
          <w:sz w:val="28"/>
          <w:szCs w:val="28"/>
        </w:rPr>
        <w:t>Основные причины предпочтения при выборе иностранного поставщика в качестве источника снабжения:</w:t>
      </w:r>
    </w:p>
    <w:p w:rsidR="00BF2720" w:rsidRPr="002D7371" w:rsidRDefault="00BF2720" w:rsidP="005D366A">
      <w:pPr>
        <w:pStyle w:val="a6"/>
        <w:numPr>
          <w:ilvl w:val="0"/>
          <w:numId w:val="38"/>
        </w:numPr>
        <w:spacing w:line="360" w:lineRule="auto"/>
        <w:jc w:val="both"/>
        <w:rPr>
          <w:rFonts w:ascii="Times New Roman" w:eastAsia="Wingdings-Regular-Identity-H" w:hAnsi="Times New Roman" w:cs="Times New Roman"/>
          <w:sz w:val="28"/>
          <w:szCs w:val="28"/>
        </w:rPr>
      </w:pPr>
      <w:r w:rsidRPr="002D7371">
        <w:rPr>
          <w:rFonts w:ascii="Times New Roman" w:eastAsia="Wingdings-Regular-Identity-H" w:hAnsi="Times New Roman" w:cs="Times New Roman"/>
          <w:sz w:val="28"/>
          <w:szCs w:val="28"/>
        </w:rPr>
        <w:t>способность иностранного поставщика осуществлять поставку с меньшим объемом общих затрат, чем местные поставщики, например из-за значительно низкой доли трудовых затрат, благоприятного курса обмена валюты, высокой производительности оборудования и т.д.;</w:t>
      </w:r>
    </w:p>
    <w:p w:rsidR="00BF2720" w:rsidRPr="002D7371" w:rsidRDefault="00BF2720" w:rsidP="005D366A">
      <w:pPr>
        <w:pStyle w:val="a6"/>
        <w:numPr>
          <w:ilvl w:val="0"/>
          <w:numId w:val="38"/>
        </w:numPr>
        <w:spacing w:line="360" w:lineRule="auto"/>
        <w:jc w:val="both"/>
        <w:rPr>
          <w:rFonts w:ascii="Times New Roman" w:eastAsia="Wingdings-Regular-Identity-H" w:hAnsi="Times New Roman" w:cs="Times New Roman"/>
          <w:sz w:val="28"/>
          <w:szCs w:val="28"/>
        </w:rPr>
      </w:pPr>
      <w:r w:rsidRPr="002D7371">
        <w:rPr>
          <w:rFonts w:ascii="Times New Roman" w:eastAsia="Wingdings-Regular-Identity-H" w:hAnsi="Times New Roman" w:cs="Times New Roman"/>
          <w:sz w:val="28"/>
          <w:szCs w:val="28"/>
        </w:rPr>
        <w:t>обеспечение высокого постоянного качества продукции в мотивации поддержания деловых долгосрочных отношений;</w:t>
      </w:r>
    </w:p>
    <w:p w:rsidR="00BF2720" w:rsidRPr="002D7371" w:rsidRDefault="00BF2720" w:rsidP="005D366A">
      <w:pPr>
        <w:pStyle w:val="a6"/>
        <w:numPr>
          <w:ilvl w:val="0"/>
          <w:numId w:val="38"/>
        </w:numPr>
        <w:spacing w:line="360" w:lineRule="auto"/>
        <w:jc w:val="both"/>
        <w:rPr>
          <w:rFonts w:ascii="Times New Roman" w:eastAsia="Wingdings-Regular-Identity-H" w:hAnsi="Times New Roman" w:cs="Times New Roman"/>
          <w:sz w:val="28"/>
          <w:szCs w:val="28"/>
        </w:rPr>
      </w:pPr>
      <w:r w:rsidRPr="002D7371">
        <w:rPr>
          <w:rFonts w:ascii="Times New Roman" w:eastAsia="Wingdings-Regular-Identity-H" w:hAnsi="Times New Roman" w:cs="Times New Roman"/>
          <w:sz w:val="28"/>
          <w:szCs w:val="28"/>
        </w:rPr>
        <w:t>отсутствие товаров на внутреннем рынке, например таких, как принтеры и видеооборудование, некоторые виды сырья и т.п.;</w:t>
      </w:r>
    </w:p>
    <w:p w:rsidR="00BF2720" w:rsidRPr="002D7371" w:rsidRDefault="00BF2720" w:rsidP="005D366A">
      <w:pPr>
        <w:pStyle w:val="a6"/>
        <w:numPr>
          <w:ilvl w:val="0"/>
          <w:numId w:val="38"/>
        </w:numPr>
        <w:spacing w:line="360" w:lineRule="auto"/>
        <w:jc w:val="both"/>
        <w:rPr>
          <w:rFonts w:ascii="Times New Roman" w:eastAsia="Wingdings-Regular-Identity-H" w:hAnsi="Times New Roman" w:cs="Times New Roman"/>
          <w:sz w:val="28"/>
          <w:szCs w:val="28"/>
        </w:rPr>
      </w:pPr>
      <w:r w:rsidRPr="002D7371">
        <w:rPr>
          <w:rFonts w:ascii="Times New Roman" w:eastAsia="Wingdings-Regular-Identity-H" w:hAnsi="Times New Roman" w:cs="Times New Roman"/>
          <w:sz w:val="28"/>
          <w:szCs w:val="28"/>
        </w:rPr>
        <w:t>более короткие сроки международных поставок по причине ограниченного количества оборудования и сужения возможностей внутренних поставщиков;</w:t>
      </w:r>
    </w:p>
    <w:p w:rsidR="00BF2720" w:rsidRPr="002D7371" w:rsidRDefault="00BF2720" w:rsidP="005D366A">
      <w:pPr>
        <w:pStyle w:val="a6"/>
        <w:numPr>
          <w:ilvl w:val="0"/>
          <w:numId w:val="38"/>
        </w:numPr>
        <w:spacing w:line="360" w:lineRule="auto"/>
        <w:jc w:val="both"/>
        <w:rPr>
          <w:rFonts w:ascii="Times New Roman" w:eastAsia="Wingdings-Regular-Identity-H" w:hAnsi="Times New Roman" w:cs="Times New Roman"/>
          <w:sz w:val="28"/>
          <w:szCs w:val="28"/>
        </w:rPr>
      </w:pPr>
      <w:r w:rsidRPr="002D7371">
        <w:rPr>
          <w:rFonts w:ascii="Times New Roman" w:eastAsia="Wingdings-Regular-Identity-H" w:hAnsi="Times New Roman" w:cs="Times New Roman"/>
          <w:sz w:val="28"/>
          <w:szCs w:val="28"/>
        </w:rPr>
        <w:t>в силу специализации национальных и зарубежных компаний иностранные поставщики могут намного опережать отечественных в технологическом плане;</w:t>
      </w:r>
    </w:p>
    <w:p w:rsidR="00BF2720" w:rsidRPr="002D7371" w:rsidRDefault="00BF2720" w:rsidP="005D366A">
      <w:pPr>
        <w:pStyle w:val="a6"/>
        <w:numPr>
          <w:ilvl w:val="0"/>
          <w:numId w:val="38"/>
        </w:numPr>
        <w:spacing w:line="360" w:lineRule="auto"/>
        <w:jc w:val="both"/>
        <w:rPr>
          <w:rFonts w:ascii="Times New Roman" w:eastAsia="Wingdings-Regular-Identity-H" w:hAnsi="Times New Roman" w:cs="Times New Roman"/>
          <w:sz w:val="28"/>
          <w:szCs w:val="28"/>
        </w:rPr>
      </w:pPr>
      <w:r w:rsidRPr="002D7371">
        <w:rPr>
          <w:rFonts w:ascii="Times New Roman" w:eastAsia="Wingdings-Regular-Identity-H" w:hAnsi="Times New Roman" w:cs="Times New Roman"/>
          <w:sz w:val="28"/>
          <w:szCs w:val="28"/>
        </w:rPr>
        <w:lastRenderedPageBreak/>
        <w:t>использование внешних закупок (импорта) в качестве оказания давления на отечественных поставщиков с целью получения уступок.</w:t>
      </w:r>
    </w:p>
    <w:p w:rsidR="00BF2720" w:rsidRPr="002D7371" w:rsidRDefault="00BF2720" w:rsidP="005D366A">
      <w:pPr>
        <w:pStyle w:val="a6"/>
        <w:spacing w:line="360" w:lineRule="auto"/>
        <w:ind w:firstLine="360"/>
        <w:jc w:val="both"/>
        <w:rPr>
          <w:rFonts w:ascii="Times New Roman" w:eastAsia="Wingdings-Regular-Identity-H" w:hAnsi="Times New Roman" w:cs="Times New Roman"/>
          <w:sz w:val="28"/>
          <w:szCs w:val="28"/>
        </w:rPr>
      </w:pPr>
      <w:r w:rsidRPr="002D7371">
        <w:rPr>
          <w:rFonts w:ascii="Times New Roman" w:eastAsia="Wingdings-Regular-Identity-H" w:hAnsi="Times New Roman" w:cs="Times New Roman"/>
          <w:sz w:val="28"/>
          <w:szCs w:val="28"/>
        </w:rPr>
        <w:t>Организация международных закупок сопряжена с рядом трудностей, а именно:</w:t>
      </w:r>
    </w:p>
    <w:p w:rsidR="00BF2720" w:rsidRPr="002D7371" w:rsidRDefault="00BF2720" w:rsidP="005D366A">
      <w:pPr>
        <w:pStyle w:val="a6"/>
        <w:numPr>
          <w:ilvl w:val="0"/>
          <w:numId w:val="39"/>
        </w:numPr>
        <w:spacing w:line="360" w:lineRule="auto"/>
        <w:jc w:val="both"/>
        <w:rPr>
          <w:rFonts w:ascii="Times New Roman" w:eastAsia="Wingdings-Regular-Identity-H" w:hAnsi="Times New Roman" w:cs="Times New Roman"/>
          <w:sz w:val="28"/>
          <w:szCs w:val="28"/>
        </w:rPr>
      </w:pPr>
      <w:r w:rsidRPr="002D7371">
        <w:rPr>
          <w:rFonts w:ascii="Times New Roman" w:eastAsia="Wingdings-Regular-Identity-H" w:hAnsi="Times New Roman" w:cs="Times New Roman"/>
          <w:sz w:val="28"/>
          <w:szCs w:val="28"/>
        </w:rPr>
        <w:t>поиск и оценка поставщиков — трудоемкие и дорогостоящие процедуры. К тому же ситуация усложняется, когда потенциальные поставщики находятся за рубежом;</w:t>
      </w:r>
    </w:p>
    <w:p w:rsidR="00BF2720" w:rsidRPr="002D7371" w:rsidRDefault="00BF2720" w:rsidP="005D366A">
      <w:pPr>
        <w:pStyle w:val="a6"/>
        <w:numPr>
          <w:ilvl w:val="0"/>
          <w:numId w:val="39"/>
        </w:numPr>
        <w:spacing w:line="360" w:lineRule="auto"/>
        <w:jc w:val="both"/>
        <w:rPr>
          <w:rFonts w:ascii="Times New Roman" w:eastAsia="Wingdings-Regular-Identity-H" w:hAnsi="Times New Roman" w:cs="Times New Roman"/>
          <w:sz w:val="28"/>
          <w:szCs w:val="28"/>
        </w:rPr>
      </w:pPr>
      <w:r w:rsidRPr="002D7371">
        <w:rPr>
          <w:rFonts w:ascii="Times New Roman" w:eastAsia="Wingdings-Regular-Identity-H" w:hAnsi="Times New Roman" w:cs="Times New Roman"/>
          <w:sz w:val="28"/>
          <w:szCs w:val="28"/>
        </w:rPr>
        <w:t>цикл поставки международных закупок длиннее, несмотря на то, что усовершенствования транспортной системы и системы связи сократили сроки осуществления международных закупок;</w:t>
      </w:r>
    </w:p>
    <w:p w:rsidR="00BF2720" w:rsidRPr="002D7371" w:rsidRDefault="00BF2720" w:rsidP="005D366A">
      <w:pPr>
        <w:pStyle w:val="a6"/>
        <w:numPr>
          <w:ilvl w:val="0"/>
          <w:numId w:val="39"/>
        </w:numPr>
        <w:spacing w:line="360" w:lineRule="auto"/>
        <w:jc w:val="both"/>
        <w:rPr>
          <w:rFonts w:ascii="Times New Roman" w:eastAsia="Wingdings-Regular-Identity-H" w:hAnsi="Times New Roman" w:cs="Times New Roman"/>
          <w:sz w:val="28"/>
          <w:szCs w:val="28"/>
        </w:rPr>
      </w:pPr>
      <w:r w:rsidRPr="002D7371">
        <w:rPr>
          <w:rFonts w:ascii="Times New Roman" w:eastAsia="Wingdings-Regular-Identity-H" w:hAnsi="Times New Roman" w:cs="Times New Roman"/>
          <w:sz w:val="28"/>
          <w:szCs w:val="28"/>
        </w:rPr>
        <w:t>из-за расстояния экспедирование производства отгрузки товара иностранной компании затруднено;</w:t>
      </w:r>
    </w:p>
    <w:p w:rsidR="00BF2720" w:rsidRPr="002D7371" w:rsidRDefault="00BF2720" w:rsidP="005D366A">
      <w:pPr>
        <w:pStyle w:val="a6"/>
        <w:numPr>
          <w:ilvl w:val="0"/>
          <w:numId w:val="39"/>
        </w:numPr>
        <w:spacing w:line="360" w:lineRule="auto"/>
        <w:jc w:val="both"/>
        <w:rPr>
          <w:rFonts w:ascii="Times New Roman" w:eastAsia="Wingdings-Regular-Identity-H" w:hAnsi="Times New Roman" w:cs="Times New Roman"/>
          <w:sz w:val="28"/>
          <w:szCs w:val="28"/>
        </w:rPr>
      </w:pPr>
      <w:r w:rsidRPr="002D7371">
        <w:rPr>
          <w:rFonts w:ascii="Times New Roman" w:eastAsia="Wingdings-Regular-Identity-H" w:hAnsi="Times New Roman" w:cs="Times New Roman"/>
          <w:sz w:val="28"/>
          <w:szCs w:val="28"/>
        </w:rPr>
        <w:t>способ оплаты при осуществлении международных закупок существенно отличается от способа оплаты закупок внутри страны.</w:t>
      </w:r>
    </w:p>
    <w:p w:rsidR="00BF2720" w:rsidRPr="002D7371" w:rsidRDefault="00BF2720" w:rsidP="005D366A">
      <w:pPr>
        <w:pStyle w:val="a6"/>
        <w:spacing w:line="360" w:lineRule="auto"/>
        <w:ind w:firstLine="360"/>
        <w:jc w:val="both"/>
        <w:rPr>
          <w:rFonts w:ascii="Times New Roman" w:eastAsia="Wingdings-Regular-Identity-H" w:hAnsi="Times New Roman" w:cs="Times New Roman"/>
          <w:sz w:val="28"/>
          <w:szCs w:val="28"/>
        </w:rPr>
      </w:pPr>
      <w:r w:rsidRPr="002D7371">
        <w:rPr>
          <w:rFonts w:ascii="Times New Roman" w:eastAsia="Wingdings-Regular-Identity-H" w:hAnsi="Times New Roman" w:cs="Times New Roman"/>
          <w:sz w:val="28"/>
          <w:szCs w:val="28"/>
        </w:rPr>
        <w:t>Как правило, право собственности на товар возникает в момент оплаты, т.е. из-за риска неуплаты за продукцию отсу</w:t>
      </w:r>
      <w:r w:rsidR="003E2E28" w:rsidRPr="002D7371">
        <w:rPr>
          <w:rFonts w:ascii="Times New Roman" w:eastAsia="Wingdings-Regular-Identity-H" w:hAnsi="Times New Roman" w:cs="Times New Roman"/>
          <w:sz w:val="28"/>
          <w:szCs w:val="28"/>
        </w:rPr>
        <w:t>тствует система оплаты в кредит.</w:t>
      </w:r>
    </w:p>
    <w:p w:rsidR="00BF2720" w:rsidRPr="002D7371" w:rsidRDefault="00BF2720" w:rsidP="005D366A">
      <w:pPr>
        <w:pStyle w:val="a6"/>
        <w:spacing w:line="360" w:lineRule="auto"/>
        <w:ind w:firstLine="360"/>
        <w:jc w:val="both"/>
        <w:rPr>
          <w:rFonts w:ascii="Times New Roman" w:eastAsia="Wingdings-Regular-Identity-H" w:hAnsi="Times New Roman" w:cs="Times New Roman"/>
          <w:b/>
          <w:bCs/>
          <w:sz w:val="28"/>
          <w:szCs w:val="28"/>
        </w:rPr>
      </w:pPr>
      <w:r w:rsidRPr="002D7371">
        <w:rPr>
          <w:rFonts w:ascii="Times New Roman" w:eastAsia="Wingdings-Regular-Identity-H" w:hAnsi="Times New Roman" w:cs="Times New Roman"/>
          <w:b/>
          <w:bCs/>
          <w:sz w:val="28"/>
          <w:szCs w:val="28"/>
        </w:rPr>
        <w:t xml:space="preserve">Встречные закупки. </w:t>
      </w:r>
    </w:p>
    <w:p w:rsidR="00BF2720" w:rsidRPr="002D7371" w:rsidRDefault="00BF2720" w:rsidP="005D366A">
      <w:pPr>
        <w:pStyle w:val="a6"/>
        <w:spacing w:line="360" w:lineRule="auto"/>
        <w:ind w:firstLine="360"/>
        <w:jc w:val="both"/>
        <w:rPr>
          <w:rFonts w:ascii="Times New Roman" w:eastAsia="Wingdings-Regular-Identity-H" w:hAnsi="Times New Roman" w:cs="Times New Roman"/>
          <w:sz w:val="28"/>
          <w:szCs w:val="28"/>
        </w:rPr>
      </w:pPr>
      <w:r w:rsidRPr="002D7371">
        <w:rPr>
          <w:rFonts w:ascii="Times New Roman" w:eastAsia="Wingdings-Regular-Identity-H" w:hAnsi="Times New Roman" w:cs="Times New Roman"/>
          <w:sz w:val="28"/>
          <w:szCs w:val="28"/>
        </w:rPr>
        <w:t>Закупка материальных ресурсов для нужд государства, промышленных предприятий, коммерческих организаций может быть встречной.</w:t>
      </w:r>
    </w:p>
    <w:p w:rsidR="00BF2720" w:rsidRPr="002D7371" w:rsidRDefault="00BF2720" w:rsidP="005D366A">
      <w:pPr>
        <w:pStyle w:val="a6"/>
        <w:spacing w:line="360" w:lineRule="auto"/>
        <w:ind w:firstLine="360"/>
        <w:jc w:val="both"/>
        <w:rPr>
          <w:rFonts w:ascii="Times New Roman" w:eastAsia="Wingdings-Regular-Identity-H" w:hAnsi="Times New Roman" w:cs="Times New Roman"/>
          <w:sz w:val="28"/>
          <w:szCs w:val="28"/>
        </w:rPr>
      </w:pPr>
      <w:r w:rsidRPr="002D7371">
        <w:rPr>
          <w:rFonts w:ascii="Times New Roman" w:eastAsia="Wingdings-Regular-Identity-H" w:hAnsi="Times New Roman" w:cs="Times New Roman"/>
          <w:sz w:val="28"/>
          <w:szCs w:val="28"/>
        </w:rPr>
        <w:t>Встречные закупки — торговые операции, при которых покупатель договаривается, заключает соглашение с продавцом о встречной, ответной продаже своих товаров через определенный, иногда длительный промежуток времени. Такие закупки используются чаще всего в международной торговле и способствуют достижению сбалансированности экспорта и импорта.</w:t>
      </w:r>
    </w:p>
    <w:p w:rsidR="00BF2720" w:rsidRPr="002D7371" w:rsidRDefault="00BF2720" w:rsidP="005D366A">
      <w:pPr>
        <w:pStyle w:val="a6"/>
        <w:spacing w:line="360" w:lineRule="auto"/>
        <w:ind w:firstLine="360"/>
        <w:jc w:val="both"/>
        <w:rPr>
          <w:rFonts w:ascii="Times New Roman" w:eastAsia="Wingdings-Regular-Identity-H" w:hAnsi="Times New Roman" w:cs="Times New Roman"/>
          <w:sz w:val="28"/>
          <w:szCs w:val="28"/>
        </w:rPr>
      </w:pPr>
      <w:r w:rsidRPr="002D7371">
        <w:rPr>
          <w:rFonts w:ascii="Times New Roman" w:eastAsia="Wingdings-Regular-Identity-H" w:hAnsi="Times New Roman" w:cs="Times New Roman"/>
          <w:sz w:val="28"/>
          <w:szCs w:val="28"/>
        </w:rPr>
        <w:t>Расчеты по встречным закупкам могут быть произведены за счет собственных средств, на основе кредита либо в форме взаимозачета.</w:t>
      </w:r>
    </w:p>
    <w:p w:rsidR="00BF2720" w:rsidRPr="002D7371" w:rsidRDefault="00BF2720" w:rsidP="005D366A">
      <w:pPr>
        <w:pStyle w:val="a6"/>
        <w:spacing w:line="360" w:lineRule="auto"/>
        <w:ind w:firstLine="360"/>
        <w:jc w:val="both"/>
        <w:rPr>
          <w:rFonts w:ascii="Times New Roman" w:eastAsia="Wingdings-Regular-Identity-H" w:hAnsi="Times New Roman" w:cs="Times New Roman"/>
          <w:sz w:val="28"/>
          <w:szCs w:val="28"/>
        </w:rPr>
      </w:pPr>
      <w:r w:rsidRPr="002D7371">
        <w:rPr>
          <w:rFonts w:ascii="Times New Roman" w:eastAsia="Wingdings-Regular-Identity-H" w:hAnsi="Times New Roman" w:cs="Times New Roman"/>
          <w:sz w:val="28"/>
          <w:szCs w:val="28"/>
        </w:rPr>
        <w:t xml:space="preserve">Такие </w:t>
      </w:r>
      <w:proofErr w:type="spellStart"/>
      <w:r w:rsidRPr="002D7371">
        <w:rPr>
          <w:rFonts w:ascii="Times New Roman" w:eastAsia="Wingdings-Regular-Identity-H" w:hAnsi="Times New Roman" w:cs="Times New Roman"/>
          <w:sz w:val="28"/>
          <w:szCs w:val="28"/>
        </w:rPr>
        <w:t>логистические</w:t>
      </w:r>
      <w:proofErr w:type="spellEnd"/>
      <w:r w:rsidRPr="002D7371">
        <w:rPr>
          <w:rFonts w:ascii="Times New Roman" w:eastAsia="Wingdings-Regular-Identity-H" w:hAnsi="Times New Roman" w:cs="Times New Roman"/>
          <w:sz w:val="28"/>
          <w:szCs w:val="28"/>
        </w:rPr>
        <w:t xml:space="preserve"> закупки также используются в биржевой торговле (бартерные, офсетные сделки).</w:t>
      </w:r>
    </w:p>
    <w:p w:rsidR="00BF2720" w:rsidRPr="002D7371" w:rsidRDefault="00BF2720" w:rsidP="005D366A">
      <w:pPr>
        <w:pStyle w:val="a6"/>
        <w:spacing w:line="360" w:lineRule="auto"/>
        <w:ind w:firstLine="360"/>
        <w:jc w:val="both"/>
        <w:rPr>
          <w:rFonts w:ascii="Times New Roman" w:eastAsia="Wingdings-Regular-Identity-H" w:hAnsi="Times New Roman" w:cs="Times New Roman"/>
          <w:sz w:val="28"/>
          <w:szCs w:val="28"/>
        </w:rPr>
      </w:pPr>
      <w:r w:rsidRPr="002D7371">
        <w:rPr>
          <w:rFonts w:ascii="Times New Roman" w:eastAsia="Wingdings-Regular-Identity-H" w:hAnsi="Times New Roman" w:cs="Times New Roman"/>
          <w:sz w:val="28"/>
          <w:szCs w:val="28"/>
        </w:rPr>
        <w:lastRenderedPageBreak/>
        <w:t>Все перечисленные виды закупок материальных ресурсов непосредственно влияют на устойчивые экономические результаты предприятий и государства в целом.</w:t>
      </w:r>
    </w:p>
    <w:p w:rsidR="00BF2720" w:rsidRPr="002D7371" w:rsidRDefault="00BF2720" w:rsidP="005D366A">
      <w:pPr>
        <w:pStyle w:val="a6"/>
        <w:spacing w:line="360" w:lineRule="auto"/>
        <w:ind w:firstLine="360"/>
        <w:jc w:val="both"/>
        <w:rPr>
          <w:rFonts w:ascii="Times New Roman" w:eastAsia="Wingdings-Regular-Identity-H" w:hAnsi="Times New Roman" w:cs="Times New Roman"/>
          <w:sz w:val="28"/>
          <w:szCs w:val="28"/>
        </w:rPr>
      </w:pPr>
      <w:r w:rsidRPr="002D7371">
        <w:rPr>
          <w:rFonts w:ascii="Times New Roman" w:eastAsia="Wingdings-Regular-Identity-H" w:hAnsi="Times New Roman" w:cs="Times New Roman"/>
          <w:sz w:val="28"/>
          <w:szCs w:val="28"/>
        </w:rPr>
        <w:t xml:space="preserve">Отдельно выделяют международные и государственные закупки. Международные закупки. В отношении каждого конкретного товара существует много причин для закупки его за рубежом. Тем не </w:t>
      </w:r>
      <w:proofErr w:type="gramStart"/>
      <w:r w:rsidRPr="002D7371">
        <w:rPr>
          <w:rFonts w:ascii="Times New Roman" w:eastAsia="Wingdings-Regular-Identity-H" w:hAnsi="Times New Roman" w:cs="Times New Roman"/>
          <w:sz w:val="28"/>
          <w:szCs w:val="28"/>
        </w:rPr>
        <w:t>менее</w:t>
      </w:r>
      <w:proofErr w:type="gramEnd"/>
      <w:r w:rsidRPr="002D7371">
        <w:rPr>
          <w:rFonts w:ascii="Times New Roman" w:eastAsia="Wingdings-Regular-Identity-H" w:hAnsi="Times New Roman" w:cs="Times New Roman"/>
          <w:sz w:val="28"/>
          <w:szCs w:val="28"/>
        </w:rPr>
        <w:t xml:space="preserve"> общей причиной использования международных поставщиков является более приемлемая цена, чем при закупке у внутренних поставщиков. </w:t>
      </w:r>
    </w:p>
    <w:p w:rsidR="00BF2720" w:rsidRDefault="00BF2720" w:rsidP="005D366A">
      <w:pPr>
        <w:pStyle w:val="a6"/>
        <w:spacing w:line="360" w:lineRule="auto"/>
        <w:ind w:firstLine="360"/>
        <w:jc w:val="both"/>
        <w:rPr>
          <w:rFonts w:ascii="Times New Roman" w:eastAsia="Wingdings-Regular-Identity-H" w:hAnsi="Times New Roman" w:cs="Times New Roman"/>
          <w:sz w:val="28"/>
          <w:szCs w:val="28"/>
        </w:rPr>
      </w:pPr>
      <w:r w:rsidRPr="002D7371">
        <w:rPr>
          <w:rFonts w:ascii="Times New Roman" w:eastAsia="Wingdings-Regular-Identity-H" w:hAnsi="Times New Roman" w:cs="Times New Roman"/>
          <w:sz w:val="28"/>
          <w:szCs w:val="28"/>
        </w:rPr>
        <w:t xml:space="preserve"> Основными причинами предпочтения при выборе иностранного поставщика в качестве источника снабжения являются</w:t>
      </w:r>
      <w:r w:rsidR="003E2E28" w:rsidRPr="002D7371">
        <w:rPr>
          <w:rFonts w:ascii="Times New Roman" w:eastAsia="Wingdings-Regular-Identity-H" w:hAnsi="Times New Roman" w:cs="Times New Roman"/>
          <w:sz w:val="28"/>
          <w:szCs w:val="28"/>
        </w:rPr>
        <w:t xml:space="preserve"> те же причины,  которые перечислены в международных закупках.</w:t>
      </w:r>
      <w:r w:rsidRPr="002D7371">
        <w:rPr>
          <w:rFonts w:ascii="Times New Roman" w:eastAsia="Wingdings-Regular-Identity-H" w:hAnsi="Times New Roman" w:cs="Times New Roman"/>
          <w:sz w:val="28"/>
          <w:szCs w:val="28"/>
        </w:rPr>
        <w:t xml:space="preserve"> </w:t>
      </w:r>
    </w:p>
    <w:p w:rsidR="005D366A" w:rsidRPr="002D7371" w:rsidRDefault="005D366A" w:rsidP="005D366A">
      <w:pPr>
        <w:pStyle w:val="a6"/>
        <w:spacing w:line="360" w:lineRule="auto"/>
        <w:ind w:firstLine="360"/>
        <w:jc w:val="both"/>
        <w:rPr>
          <w:rFonts w:ascii="Times New Roman" w:eastAsia="Wingdings-Regular-Identity-H" w:hAnsi="Times New Roman" w:cs="Times New Roman"/>
          <w:sz w:val="28"/>
          <w:szCs w:val="28"/>
        </w:rPr>
      </w:pPr>
    </w:p>
    <w:p w:rsidR="003E2E28" w:rsidRPr="005D366A" w:rsidRDefault="003E2E28" w:rsidP="005D366A">
      <w:pPr>
        <w:pStyle w:val="a6"/>
        <w:numPr>
          <w:ilvl w:val="0"/>
          <w:numId w:val="26"/>
        </w:num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D366A">
        <w:rPr>
          <w:rFonts w:ascii="Times New Roman" w:hAnsi="Times New Roman" w:cs="Times New Roman"/>
          <w:b/>
          <w:sz w:val="32"/>
          <w:szCs w:val="32"/>
        </w:rPr>
        <w:t>Исследование рынка сырья и материалов.</w:t>
      </w:r>
    </w:p>
    <w:p w:rsidR="00D61589" w:rsidRPr="002D7371" w:rsidRDefault="00D61589" w:rsidP="005D366A">
      <w:pPr>
        <w:pStyle w:val="a6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Исследование рынка сырья и материалов выполняют с целью достижения обозримости этого рынка и возможности рациональной закупки материальных ресурсов.</w:t>
      </w:r>
    </w:p>
    <w:p w:rsidR="00D61589" w:rsidRPr="002D7371" w:rsidRDefault="00D61589" w:rsidP="005D366A">
      <w:pPr>
        <w:pStyle w:val="a6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 xml:space="preserve">В России в соответствии с существующей классификацией материальных ресурсов различают: </w:t>
      </w:r>
    </w:p>
    <w:p w:rsidR="00D61589" w:rsidRPr="002D7371" w:rsidRDefault="00D61589" w:rsidP="005D366A">
      <w:pPr>
        <w:pStyle w:val="a6"/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 xml:space="preserve">сырье — продукция добывающих отраслей; </w:t>
      </w:r>
    </w:p>
    <w:p w:rsidR="00D61589" w:rsidRPr="002D7371" w:rsidRDefault="00D61589" w:rsidP="005D366A">
      <w:pPr>
        <w:pStyle w:val="a6"/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основные материалы — предметы труда, составляющие субстанцию (основное содержание) готовой продукции;</w:t>
      </w:r>
    </w:p>
    <w:p w:rsidR="00D61589" w:rsidRPr="002D7371" w:rsidRDefault="00D61589" w:rsidP="005D366A">
      <w:pPr>
        <w:pStyle w:val="a6"/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 xml:space="preserve">вспомогательные материалы — предметы труда, играющие вспомогательную роль в производственном процессе; </w:t>
      </w:r>
    </w:p>
    <w:p w:rsidR="00D61589" w:rsidRPr="002D7371" w:rsidRDefault="00D61589" w:rsidP="005D366A">
      <w:pPr>
        <w:pStyle w:val="a6"/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 xml:space="preserve">комплектующие детали и покупные полуфабрикаты — </w:t>
      </w:r>
      <w:proofErr w:type="gramStart"/>
      <w:r w:rsidRPr="002D7371">
        <w:rPr>
          <w:rFonts w:ascii="Times New Roman" w:hAnsi="Times New Roman" w:cs="Times New Roman"/>
          <w:sz w:val="28"/>
          <w:szCs w:val="28"/>
        </w:rPr>
        <w:t>пред</w:t>
      </w:r>
      <w:proofErr w:type="gramEnd"/>
      <w:r w:rsidRPr="002D7371">
        <w:rPr>
          <w:rFonts w:ascii="Times New Roman" w:hAnsi="Times New Roman" w:cs="Times New Roman"/>
          <w:sz w:val="28"/>
          <w:szCs w:val="28"/>
        </w:rPr>
        <w:t>-</w:t>
      </w:r>
    </w:p>
    <w:p w:rsidR="00D61589" w:rsidRPr="002D7371" w:rsidRDefault="00D61589" w:rsidP="002D7371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меты труда, входящие в готовую продукцию, но требующие дополни-</w:t>
      </w:r>
    </w:p>
    <w:p w:rsidR="00D61589" w:rsidRPr="002D7371" w:rsidRDefault="00D61589" w:rsidP="002D7371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тельной обработки на данном предприятии и затрат труда на сборку.</w:t>
      </w:r>
    </w:p>
    <w:p w:rsidR="00D61589" w:rsidRPr="002D7371" w:rsidRDefault="00D61589" w:rsidP="005D366A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 xml:space="preserve">Развитие новых отраслей экономики, постоянно расширяющаяся номенклатура материальных ресурсов, появление совершенно новых видов сырья с новыми физическими и химическими свойствами — все это делает </w:t>
      </w:r>
      <w:r w:rsidRPr="002D7371">
        <w:rPr>
          <w:rFonts w:ascii="Times New Roman" w:hAnsi="Times New Roman" w:cs="Times New Roman"/>
          <w:sz w:val="28"/>
          <w:szCs w:val="28"/>
        </w:rPr>
        <w:lastRenderedPageBreak/>
        <w:t>рынок менее обозримым. В то же время условием успешного материального обеспечения промышленного предприятия является наличие полной информации о рынке.</w:t>
      </w:r>
    </w:p>
    <w:p w:rsidR="00D61589" w:rsidRPr="002D7371" w:rsidRDefault="00D61589" w:rsidP="005D366A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Изучение рынка сырья и материалов предполагает:</w:t>
      </w:r>
    </w:p>
    <w:p w:rsidR="00D61589" w:rsidRPr="002D7371" w:rsidRDefault="00D61589" w:rsidP="005D366A">
      <w:pPr>
        <w:pStyle w:val="a6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систематический сбор, обработку, анализ и оценку информации о предложении конкретных видов материальных ресурсов на рынке потенциальных поставщиков, ас сортименте материальных ресурсов, новых технологиях изготовления важнейших для потребителя материалов, ценах на сырье, материалы, топливо, полуфабрикаты;</w:t>
      </w:r>
    </w:p>
    <w:p w:rsidR="00D61589" w:rsidRPr="002D7371" w:rsidRDefault="00D61589" w:rsidP="005D366A">
      <w:pPr>
        <w:pStyle w:val="a6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хранение информации;</w:t>
      </w:r>
    </w:p>
    <w:p w:rsidR="00D61589" w:rsidRPr="002D7371" w:rsidRDefault="00D61589" w:rsidP="005D366A">
      <w:pPr>
        <w:pStyle w:val="a6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выработку четкой стратегии снабжения.</w:t>
      </w:r>
    </w:p>
    <w:p w:rsidR="00D61589" w:rsidRPr="002D7371" w:rsidRDefault="00D61589" w:rsidP="005D366A">
      <w:pPr>
        <w:pStyle w:val="a6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При исследовании рынка сырья и материалов предприятие должно, прежде всего, дать количественную оценку предложения необходимых ему материальных ресурсов. Предложение материальных ресурсов на рынке является результатом производственного процесса и выражается всей массой ресурсов, предназначенных для продажи. Оно отражает желание производителей продать свой товар. Объем предложения — это количество товаров, которое продавец (производитель) желает продать потребителям при данных условиях в единицу времени (неделю, месяц, квартал, год). Для предприятий-потребителей товары производителей выступают материальными ресурсами для изготовления своей продукции.</w:t>
      </w:r>
    </w:p>
    <w:p w:rsidR="00D61589" w:rsidRPr="002D7371" w:rsidRDefault="00D61589" w:rsidP="005D366A">
      <w:pPr>
        <w:pStyle w:val="a6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Исследование рынка сырья и материалов со стороны предложения связано с рассмотрением ряда факторов, воздействующих на производителей и продавцов, таких, как издержки производства, цена</w:t>
      </w:r>
      <w:r w:rsidR="005D366A">
        <w:rPr>
          <w:rFonts w:ascii="Times New Roman" w:hAnsi="Times New Roman" w:cs="Times New Roman"/>
          <w:sz w:val="28"/>
          <w:szCs w:val="28"/>
        </w:rPr>
        <w:t xml:space="preserve"> </w:t>
      </w:r>
      <w:r w:rsidRPr="002D7371">
        <w:rPr>
          <w:rFonts w:ascii="Times New Roman" w:hAnsi="Times New Roman" w:cs="Times New Roman"/>
          <w:sz w:val="28"/>
          <w:szCs w:val="28"/>
        </w:rPr>
        <w:t>товара, цены других товаров, налоги и дотации, природно-климатические условия. Взаимосвязь между предложением товара и факторами, влияющими на его величину, определяет функцию предложения:</w:t>
      </w:r>
    </w:p>
    <w:p w:rsidR="00D61589" w:rsidRPr="002D7371" w:rsidRDefault="00D61589" w:rsidP="005D366A">
      <w:pPr>
        <w:pStyle w:val="a6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b/>
          <w:sz w:val="28"/>
          <w:szCs w:val="28"/>
        </w:rPr>
        <w:t>ПА=</w:t>
      </w:r>
      <w:r w:rsidRPr="002D737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r w:rsidRPr="002D7371">
        <w:rPr>
          <w:rFonts w:ascii="Times New Roman" w:hAnsi="Times New Roman" w:cs="Times New Roman"/>
          <w:b/>
          <w:i/>
          <w:iCs/>
          <w:sz w:val="28"/>
          <w:szCs w:val="28"/>
        </w:rPr>
        <w:t>f</w:t>
      </w:r>
      <w:proofErr w:type="spellEnd"/>
      <w:r w:rsidRPr="002D7371">
        <w:rPr>
          <w:rFonts w:ascii="Times New Roman" w:hAnsi="Times New Roman" w:cs="Times New Roman"/>
          <w:b/>
          <w:i/>
          <w:iCs/>
          <w:sz w:val="28"/>
          <w:szCs w:val="28"/>
        </w:rPr>
        <w:t>(</w:t>
      </w:r>
      <w:r w:rsidRPr="002D7371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SA</w:t>
      </w:r>
      <w:r w:rsidRPr="002D7371">
        <w:rPr>
          <w:rFonts w:ascii="Times New Roman" w:hAnsi="Times New Roman" w:cs="Times New Roman"/>
          <w:b/>
          <w:i/>
          <w:iCs/>
          <w:sz w:val="28"/>
          <w:szCs w:val="28"/>
        </w:rPr>
        <w:t>,</w:t>
      </w:r>
      <w:r w:rsidRPr="002D7371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S</w:t>
      </w:r>
      <w:r w:rsidRPr="002D737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В,…,</w:t>
      </w:r>
      <w:r w:rsidRPr="002D7371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SX</w:t>
      </w:r>
      <w:r w:rsidRPr="002D7371">
        <w:rPr>
          <w:rFonts w:ascii="Times New Roman" w:hAnsi="Times New Roman" w:cs="Times New Roman"/>
          <w:b/>
          <w:i/>
          <w:iCs/>
          <w:sz w:val="28"/>
          <w:szCs w:val="28"/>
        </w:rPr>
        <w:t>,Т</w:t>
      </w:r>
      <w:proofErr w:type="gramStart"/>
      <w:r w:rsidRPr="002D7371">
        <w:rPr>
          <w:rFonts w:ascii="Times New Roman" w:hAnsi="Times New Roman" w:cs="Times New Roman"/>
          <w:b/>
          <w:i/>
          <w:iCs/>
          <w:sz w:val="28"/>
          <w:szCs w:val="28"/>
        </w:rPr>
        <w:t>,Д</w:t>
      </w:r>
      <w:proofErr w:type="gramEnd"/>
      <w:r w:rsidRPr="002D7371">
        <w:rPr>
          <w:rFonts w:ascii="Times New Roman" w:hAnsi="Times New Roman" w:cs="Times New Roman"/>
          <w:b/>
          <w:i/>
          <w:iCs/>
          <w:sz w:val="28"/>
          <w:szCs w:val="28"/>
        </w:rPr>
        <w:t>,К),</w:t>
      </w:r>
      <w:r w:rsidRPr="002D7371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2D737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D7371">
        <w:rPr>
          <w:rFonts w:ascii="Times New Roman" w:hAnsi="Times New Roman" w:cs="Times New Roman"/>
          <w:sz w:val="28"/>
          <w:szCs w:val="28"/>
        </w:rPr>
        <w:t>(1)</w:t>
      </w:r>
    </w:p>
    <w:p w:rsidR="00D61589" w:rsidRPr="002D7371" w:rsidRDefault="00D61589" w:rsidP="005D366A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где</w:t>
      </w:r>
    </w:p>
    <w:p w:rsidR="00D61589" w:rsidRPr="002D7371" w:rsidRDefault="00D61589" w:rsidP="002D7371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 xml:space="preserve"> </w:t>
      </w:r>
      <w:r w:rsidRPr="002D7371">
        <w:rPr>
          <w:rFonts w:ascii="Times New Roman" w:hAnsi="Times New Roman" w:cs="Times New Roman"/>
          <w:i/>
          <w:iCs/>
          <w:sz w:val="28"/>
          <w:szCs w:val="28"/>
        </w:rPr>
        <w:t xml:space="preserve">ПА </w:t>
      </w:r>
      <w:r w:rsidRPr="002D7371">
        <w:rPr>
          <w:rFonts w:ascii="Times New Roman" w:hAnsi="Times New Roman" w:cs="Times New Roman"/>
          <w:sz w:val="28"/>
          <w:szCs w:val="28"/>
        </w:rPr>
        <w:t>— объем предложения товара в единицу времени;</w:t>
      </w:r>
    </w:p>
    <w:p w:rsidR="00D61589" w:rsidRPr="002D7371" w:rsidRDefault="00D61589" w:rsidP="002D7371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SА </w:t>
      </w:r>
      <w:r w:rsidRPr="002D7371">
        <w:rPr>
          <w:rFonts w:ascii="Times New Roman" w:hAnsi="Times New Roman" w:cs="Times New Roman"/>
          <w:sz w:val="28"/>
          <w:szCs w:val="28"/>
        </w:rPr>
        <w:t>— цена товара</w:t>
      </w:r>
      <w:proofErr w:type="gramStart"/>
      <w:r w:rsidRPr="002D7371">
        <w:rPr>
          <w:rFonts w:ascii="Times New Roman" w:hAnsi="Times New Roman" w:cs="Times New Roman"/>
          <w:sz w:val="28"/>
          <w:szCs w:val="28"/>
        </w:rPr>
        <w:t xml:space="preserve"> </w:t>
      </w:r>
      <w:r w:rsidRPr="002D7371">
        <w:rPr>
          <w:rFonts w:ascii="Times New Roman" w:hAnsi="Times New Roman" w:cs="Times New Roman"/>
          <w:i/>
          <w:iCs/>
          <w:sz w:val="28"/>
          <w:szCs w:val="28"/>
        </w:rPr>
        <w:t>А</w:t>
      </w:r>
      <w:proofErr w:type="gramEnd"/>
      <w:r w:rsidRPr="002D7371">
        <w:rPr>
          <w:rFonts w:ascii="Times New Roman" w:hAnsi="Times New Roman" w:cs="Times New Roman"/>
          <w:sz w:val="28"/>
          <w:szCs w:val="28"/>
        </w:rPr>
        <w:t>;</w:t>
      </w:r>
    </w:p>
    <w:p w:rsidR="00D61589" w:rsidRPr="002D7371" w:rsidRDefault="00D61589" w:rsidP="002D7371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i/>
          <w:iCs/>
          <w:sz w:val="28"/>
          <w:szCs w:val="28"/>
        </w:rPr>
        <w:t>SB</w:t>
      </w:r>
      <w:r w:rsidRPr="002D7371">
        <w:rPr>
          <w:rFonts w:ascii="Times New Roman" w:hAnsi="Times New Roman" w:cs="Times New Roman"/>
          <w:sz w:val="28"/>
          <w:szCs w:val="28"/>
        </w:rPr>
        <w:t xml:space="preserve">, </w:t>
      </w:r>
      <w:r w:rsidRPr="002D7371">
        <w:rPr>
          <w:rFonts w:ascii="Times New Roman" w:hAnsi="Times New Roman" w:cs="Times New Roman"/>
          <w:i/>
          <w:iCs/>
          <w:sz w:val="28"/>
          <w:szCs w:val="28"/>
        </w:rPr>
        <w:t xml:space="preserve">SX </w:t>
      </w:r>
      <w:r w:rsidRPr="002D7371">
        <w:rPr>
          <w:rFonts w:ascii="Times New Roman" w:hAnsi="Times New Roman" w:cs="Times New Roman"/>
          <w:sz w:val="28"/>
          <w:szCs w:val="28"/>
        </w:rPr>
        <w:t>— цены других товаров;</w:t>
      </w:r>
    </w:p>
    <w:p w:rsidR="00D61589" w:rsidRPr="002D7371" w:rsidRDefault="00D61589" w:rsidP="002D7371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i/>
          <w:iCs/>
          <w:sz w:val="28"/>
          <w:szCs w:val="28"/>
        </w:rPr>
        <w:t xml:space="preserve">Т </w:t>
      </w:r>
      <w:r w:rsidRPr="002D7371">
        <w:rPr>
          <w:rFonts w:ascii="Times New Roman" w:hAnsi="Times New Roman" w:cs="Times New Roman"/>
          <w:sz w:val="28"/>
          <w:szCs w:val="28"/>
        </w:rPr>
        <w:t>— применяемая технология;</w:t>
      </w:r>
    </w:p>
    <w:p w:rsidR="00D61589" w:rsidRPr="002D7371" w:rsidRDefault="00D61589" w:rsidP="002D7371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i/>
          <w:iCs/>
          <w:sz w:val="28"/>
          <w:szCs w:val="28"/>
        </w:rPr>
        <w:t xml:space="preserve">Д </w:t>
      </w:r>
      <w:r w:rsidRPr="002D7371">
        <w:rPr>
          <w:rFonts w:ascii="Times New Roman" w:hAnsi="Times New Roman" w:cs="Times New Roman"/>
          <w:sz w:val="28"/>
          <w:szCs w:val="28"/>
        </w:rPr>
        <w:t>— налоги и дотации;</w:t>
      </w:r>
    </w:p>
    <w:p w:rsidR="00D61589" w:rsidRPr="002D7371" w:rsidRDefault="00D61589" w:rsidP="002D7371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D7371">
        <w:rPr>
          <w:rFonts w:ascii="Times New Roman" w:hAnsi="Times New Roman" w:cs="Times New Roman"/>
          <w:i/>
          <w:iCs/>
          <w:sz w:val="28"/>
          <w:szCs w:val="28"/>
        </w:rPr>
        <w:t>К</w:t>
      </w:r>
      <w:proofErr w:type="gramEnd"/>
      <w:r w:rsidRPr="002D737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D7371">
        <w:rPr>
          <w:rFonts w:ascii="Times New Roman" w:hAnsi="Times New Roman" w:cs="Times New Roman"/>
          <w:sz w:val="28"/>
          <w:szCs w:val="28"/>
        </w:rPr>
        <w:t>— климатические условия.</w:t>
      </w:r>
    </w:p>
    <w:p w:rsidR="00D61589" w:rsidRPr="002D7371" w:rsidRDefault="00D61589" w:rsidP="005D366A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Более точно дать количественную оценку предложения матери-</w:t>
      </w:r>
    </w:p>
    <w:p w:rsidR="00D61589" w:rsidRPr="002D7371" w:rsidRDefault="00D61589" w:rsidP="002D7371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D7371">
        <w:rPr>
          <w:rFonts w:ascii="Times New Roman" w:hAnsi="Times New Roman" w:cs="Times New Roman"/>
          <w:sz w:val="28"/>
          <w:szCs w:val="28"/>
        </w:rPr>
        <w:t>альных</w:t>
      </w:r>
      <w:proofErr w:type="spellEnd"/>
      <w:r w:rsidRPr="002D7371">
        <w:rPr>
          <w:rFonts w:ascii="Times New Roman" w:hAnsi="Times New Roman" w:cs="Times New Roman"/>
          <w:sz w:val="28"/>
          <w:szCs w:val="28"/>
        </w:rPr>
        <w:t xml:space="preserve"> ресурсов на рынке можно на основе емкости рынка по формуле</w:t>
      </w:r>
      <w:r w:rsidR="005D366A">
        <w:rPr>
          <w:rFonts w:ascii="Times New Roman" w:hAnsi="Times New Roman" w:cs="Times New Roman"/>
          <w:sz w:val="28"/>
          <w:szCs w:val="28"/>
        </w:rPr>
        <w:t>:</w:t>
      </w:r>
    </w:p>
    <w:p w:rsidR="00D61589" w:rsidRPr="002D7371" w:rsidRDefault="00D61589" w:rsidP="005D366A">
      <w:pPr>
        <w:pStyle w:val="a6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737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Е </w:t>
      </w:r>
      <w:r w:rsidRPr="002D7371">
        <w:rPr>
          <w:rFonts w:ascii="Times New Roman" w:hAnsi="Times New Roman" w:cs="Times New Roman"/>
          <w:b/>
          <w:sz w:val="28"/>
          <w:szCs w:val="28"/>
        </w:rPr>
        <w:t xml:space="preserve">= </w:t>
      </w:r>
      <w:r w:rsidRPr="002D737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Q </w:t>
      </w:r>
      <w:r w:rsidRPr="002D7371">
        <w:rPr>
          <w:rFonts w:ascii="Times New Roman" w:hAnsi="Times New Roman" w:cs="Times New Roman"/>
          <w:b/>
          <w:sz w:val="28"/>
          <w:szCs w:val="28"/>
        </w:rPr>
        <w:t xml:space="preserve">+ </w:t>
      </w:r>
      <w:proofErr w:type="gramStart"/>
      <w:r w:rsidRPr="002D7371">
        <w:rPr>
          <w:rFonts w:ascii="Times New Roman" w:hAnsi="Times New Roman" w:cs="Times New Roman"/>
          <w:b/>
          <w:i/>
          <w:iCs/>
          <w:sz w:val="28"/>
          <w:szCs w:val="28"/>
        </w:rPr>
        <w:t>З</w:t>
      </w:r>
      <w:proofErr w:type="gramEnd"/>
      <w:r w:rsidRPr="002D737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2D7371">
        <w:rPr>
          <w:rFonts w:ascii="Times New Roman" w:hAnsi="Times New Roman" w:cs="Times New Roman"/>
          <w:b/>
          <w:sz w:val="28"/>
          <w:szCs w:val="28"/>
        </w:rPr>
        <w:t xml:space="preserve">+ </w:t>
      </w:r>
      <w:r w:rsidRPr="002D737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И </w:t>
      </w:r>
      <w:r w:rsidRPr="002D7371">
        <w:rPr>
          <w:rFonts w:ascii="Times New Roman" w:hAnsi="Times New Roman" w:cs="Times New Roman"/>
          <w:b/>
          <w:sz w:val="28"/>
          <w:szCs w:val="28"/>
        </w:rPr>
        <w:t>−</w:t>
      </w:r>
      <w:r w:rsidRPr="002D7371">
        <w:rPr>
          <w:rFonts w:ascii="Times New Roman" w:hAnsi="Times New Roman" w:cs="Times New Roman"/>
          <w:b/>
          <w:i/>
          <w:iCs/>
          <w:sz w:val="28"/>
          <w:szCs w:val="28"/>
        </w:rPr>
        <w:t>Э</w:t>
      </w:r>
      <w:r w:rsidRPr="002D7371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2D7371">
        <w:rPr>
          <w:rFonts w:ascii="Times New Roman" w:hAnsi="Times New Roman" w:cs="Times New Roman"/>
          <w:sz w:val="28"/>
          <w:szCs w:val="28"/>
        </w:rPr>
        <w:t xml:space="preserve">                                          (2)</w:t>
      </w:r>
    </w:p>
    <w:p w:rsidR="00D61589" w:rsidRPr="002D7371" w:rsidRDefault="00D61589" w:rsidP="007D6C5C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 xml:space="preserve">где </w:t>
      </w:r>
    </w:p>
    <w:p w:rsidR="00D61589" w:rsidRPr="002D7371" w:rsidRDefault="00D61589" w:rsidP="002D7371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i/>
          <w:iCs/>
          <w:sz w:val="28"/>
          <w:szCs w:val="28"/>
        </w:rPr>
        <w:t xml:space="preserve">Q </w:t>
      </w:r>
      <w:r w:rsidRPr="002D7371">
        <w:rPr>
          <w:rFonts w:ascii="Times New Roman" w:hAnsi="Times New Roman" w:cs="Times New Roman"/>
          <w:sz w:val="28"/>
          <w:szCs w:val="28"/>
        </w:rPr>
        <w:t>— производство материального ресурса определенного вида;</w:t>
      </w:r>
    </w:p>
    <w:p w:rsidR="00D61589" w:rsidRPr="002D7371" w:rsidRDefault="00D61589" w:rsidP="002D7371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D7371">
        <w:rPr>
          <w:rFonts w:ascii="Times New Roman" w:hAnsi="Times New Roman" w:cs="Times New Roman"/>
          <w:i/>
          <w:iCs/>
          <w:sz w:val="28"/>
          <w:szCs w:val="28"/>
        </w:rPr>
        <w:t>З</w:t>
      </w:r>
      <w:proofErr w:type="gramEnd"/>
      <w:r w:rsidRPr="002D737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D7371">
        <w:rPr>
          <w:rFonts w:ascii="Times New Roman" w:hAnsi="Times New Roman" w:cs="Times New Roman"/>
          <w:sz w:val="28"/>
          <w:szCs w:val="28"/>
        </w:rPr>
        <w:t>— товарные запасы материального ресурса;</w:t>
      </w:r>
    </w:p>
    <w:p w:rsidR="00D61589" w:rsidRPr="002D7371" w:rsidRDefault="00D61589" w:rsidP="002D7371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i/>
          <w:iCs/>
          <w:sz w:val="28"/>
          <w:szCs w:val="28"/>
        </w:rPr>
        <w:t>И</w:t>
      </w:r>
      <w:r w:rsidRPr="002D7371">
        <w:rPr>
          <w:rFonts w:ascii="Times New Roman" w:hAnsi="Times New Roman" w:cs="Times New Roman"/>
          <w:sz w:val="28"/>
          <w:szCs w:val="28"/>
        </w:rPr>
        <w:t xml:space="preserve">, </w:t>
      </w:r>
      <w:r w:rsidRPr="002D7371">
        <w:rPr>
          <w:rFonts w:ascii="Times New Roman" w:hAnsi="Times New Roman" w:cs="Times New Roman"/>
          <w:i/>
          <w:iCs/>
          <w:sz w:val="28"/>
          <w:szCs w:val="28"/>
        </w:rPr>
        <w:t xml:space="preserve">Э </w:t>
      </w:r>
      <w:r w:rsidRPr="002D7371">
        <w:rPr>
          <w:rFonts w:ascii="Times New Roman" w:hAnsi="Times New Roman" w:cs="Times New Roman"/>
          <w:sz w:val="28"/>
          <w:szCs w:val="28"/>
        </w:rPr>
        <w:t>— соответственно импорт, экспорт материального ресурса</w:t>
      </w:r>
    </w:p>
    <w:p w:rsidR="00D61589" w:rsidRPr="002D7371" w:rsidRDefault="00D61589" w:rsidP="002D7371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определенного вида.</w:t>
      </w:r>
    </w:p>
    <w:p w:rsidR="00D61589" w:rsidRPr="002D7371" w:rsidRDefault="00D61589" w:rsidP="005D366A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При анализе предложения на рынке материальных ресурсов большое значение имеет анализ их ассортимента, в том числе новые виды сырья и материалов, их характеристика.</w:t>
      </w:r>
    </w:p>
    <w:p w:rsidR="00D61589" w:rsidRPr="002D7371" w:rsidRDefault="00D61589" w:rsidP="005D366A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 xml:space="preserve">Изучение перспектив развития рынка сырья и материалов тоже имеет немаловажное значение, поскольку в мире происходит развитие научно-технического прогресса, совершаются открытия, могущие повлечь коренные изменения в области </w:t>
      </w:r>
      <w:proofErr w:type="gramStart"/>
      <w:r w:rsidRPr="002D7371">
        <w:rPr>
          <w:rFonts w:ascii="Times New Roman" w:hAnsi="Times New Roman" w:cs="Times New Roman"/>
          <w:sz w:val="28"/>
          <w:szCs w:val="28"/>
        </w:rPr>
        <w:t>производства</w:t>
      </w:r>
      <w:proofErr w:type="gramEnd"/>
      <w:r w:rsidRPr="002D7371">
        <w:rPr>
          <w:rFonts w:ascii="Times New Roman" w:hAnsi="Times New Roman" w:cs="Times New Roman"/>
          <w:sz w:val="28"/>
          <w:szCs w:val="28"/>
        </w:rPr>
        <w:t xml:space="preserve"> и сбыта на мировом товарном рынке и в сфере международного товарообмена.</w:t>
      </w:r>
    </w:p>
    <w:p w:rsidR="00D61589" w:rsidRPr="002D7371" w:rsidRDefault="00D61589" w:rsidP="005D366A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При анализе конкретных поставщиков сырья и материалов большое значение имеет информация о состоянии портфеля заказов поставщика. Портфель заказов, имеющийся у отдельной фирмы, определяется стоимостью всех заказов на определенное время. Информация о снижении портфеля заказов у поставщика может быть использована заказчиком для получения льготных условий поставок, расчетов и получения скидок.</w:t>
      </w:r>
    </w:p>
    <w:p w:rsidR="00D61589" w:rsidRPr="002D7371" w:rsidRDefault="00D61589" w:rsidP="005D366A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 xml:space="preserve">При исследовании рынка сырья и материалов вырабатывается стратегия снабжения, т.е. решается вопрос, будет ли предприятие закупать те или иные материалы, детали, комплектующие изделия у поставщиков, либо </w:t>
      </w:r>
      <w:r w:rsidRPr="002D7371">
        <w:rPr>
          <w:rFonts w:ascii="Times New Roman" w:hAnsi="Times New Roman" w:cs="Times New Roman"/>
          <w:sz w:val="28"/>
          <w:szCs w:val="28"/>
        </w:rPr>
        <w:lastRenderedPageBreak/>
        <w:t>производить у себя. При решении этого вопроса определяющими моментами являются: состояние рынка сырья и материалов, уровень цен, производственные возможности самого предприятия</w:t>
      </w:r>
    </w:p>
    <w:p w:rsidR="00D61589" w:rsidRPr="002D7371" w:rsidRDefault="00D61589" w:rsidP="005D366A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Выработка стратегии снабжения осуществляется на основе сравнительного стоимостного анализа, опирающегося на идею расчета издержек по укрупненным частям: находится различие между издержками, постоянными по отношению к объему производства, и издержками, изменяющимися пропорционально объему производства. Постоянные издержки в расчете на единицу продукции снижаются с увеличением количества выпускаемой продукции.</w:t>
      </w:r>
    </w:p>
    <w:p w:rsidR="00D61589" w:rsidRPr="002D7371" w:rsidRDefault="00D61589" w:rsidP="005D366A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К постоянным издержкам относятся:</w:t>
      </w:r>
    </w:p>
    <w:p w:rsidR="00D61589" w:rsidRPr="002D7371" w:rsidRDefault="00D61589" w:rsidP="005D366A">
      <w:pPr>
        <w:pStyle w:val="a6"/>
        <w:numPr>
          <w:ilvl w:val="0"/>
          <w:numId w:val="4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амортизационные отчисления на здания, оборудование и машины, производственно-конторский инвентарь, транспортные средства;</w:t>
      </w:r>
    </w:p>
    <w:p w:rsidR="00D61589" w:rsidRPr="002D7371" w:rsidRDefault="00D61589" w:rsidP="005D366A">
      <w:pPr>
        <w:pStyle w:val="a6"/>
        <w:numPr>
          <w:ilvl w:val="0"/>
          <w:numId w:val="4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заработная плата служащих, вспомогательного персонала и обязательные социальные выплаты;</w:t>
      </w:r>
    </w:p>
    <w:p w:rsidR="00D61589" w:rsidRPr="002D7371" w:rsidRDefault="00D61589" w:rsidP="005D366A">
      <w:pPr>
        <w:pStyle w:val="a6"/>
        <w:numPr>
          <w:ilvl w:val="0"/>
          <w:numId w:val="4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аренда оборудования и помещений;</w:t>
      </w:r>
    </w:p>
    <w:p w:rsidR="00D61589" w:rsidRPr="002D7371" w:rsidRDefault="00D61589" w:rsidP="005D366A">
      <w:pPr>
        <w:pStyle w:val="a6"/>
        <w:numPr>
          <w:ilvl w:val="0"/>
          <w:numId w:val="4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налог на землю;</w:t>
      </w:r>
    </w:p>
    <w:p w:rsidR="00D61589" w:rsidRPr="002D7371" w:rsidRDefault="00D61589" w:rsidP="005D366A">
      <w:pPr>
        <w:pStyle w:val="a6"/>
        <w:numPr>
          <w:ilvl w:val="0"/>
          <w:numId w:val="4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страховые взносы;</w:t>
      </w:r>
    </w:p>
    <w:p w:rsidR="00D61589" w:rsidRPr="002D7371" w:rsidRDefault="00D61589" w:rsidP="005D366A">
      <w:pPr>
        <w:pStyle w:val="a6"/>
        <w:numPr>
          <w:ilvl w:val="0"/>
          <w:numId w:val="4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 xml:space="preserve">издержки на научно-исследовательские и </w:t>
      </w:r>
      <w:proofErr w:type="spellStart"/>
      <w:proofErr w:type="gramStart"/>
      <w:r w:rsidRPr="002D7371">
        <w:rPr>
          <w:rFonts w:ascii="Times New Roman" w:hAnsi="Times New Roman" w:cs="Times New Roman"/>
          <w:sz w:val="28"/>
          <w:szCs w:val="28"/>
        </w:rPr>
        <w:t>опытно-конструк</w:t>
      </w:r>
      <w:proofErr w:type="spellEnd"/>
      <w:r w:rsidRPr="002D73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7371">
        <w:rPr>
          <w:rFonts w:ascii="Times New Roman" w:hAnsi="Times New Roman" w:cs="Times New Roman"/>
          <w:sz w:val="28"/>
          <w:szCs w:val="28"/>
        </w:rPr>
        <w:t>торские</w:t>
      </w:r>
      <w:proofErr w:type="spellEnd"/>
      <w:proofErr w:type="gramEnd"/>
      <w:r w:rsidRPr="002D7371">
        <w:rPr>
          <w:rFonts w:ascii="Times New Roman" w:hAnsi="Times New Roman" w:cs="Times New Roman"/>
          <w:sz w:val="28"/>
          <w:szCs w:val="28"/>
        </w:rPr>
        <w:t xml:space="preserve"> работы;</w:t>
      </w:r>
    </w:p>
    <w:p w:rsidR="00D61589" w:rsidRPr="002D7371" w:rsidRDefault="00D61589" w:rsidP="005D366A">
      <w:pPr>
        <w:pStyle w:val="a6"/>
        <w:numPr>
          <w:ilvl w:val="0"/>
          <w:numId w:val="4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расходы на рекламу;</w:t>
      </w:r>
    </w:p>
    <w:p w:rsidR="00D61589" w:rsidRPr="002D7371" w:rsidRDefault="00D61589" w:rsidP="007D6C5C">
      <w:pPr>
        <w:pStyle w:val="a6"/>
        <w:numPr>
          <w:ilvl w:val="0"/>
          <w:numId w:val="4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расходы на уборку, отопление и освещение помещений.</w:t>
      </w:r>
    </w:p>
    <w:p w:rsidR="00D61589" w:rsidRPr="002D7371" w:rsidRDefault="00D61589" w:rsidP="007D6C5C">
      <w:pPr>
        <w:pStyle w:val="a6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К переменным издержкам относятся:</w:t>
      </w:r>
    </w:p>
    <w:p w:rsidR="00D61589" w:rsidRPr="002D7371" w:rsidRDefault="00D61589" w:rsidP="007D6C5C">
      <w:pPr>
        <w:pStyle w:val="a6"/>
        <w:numPr>
          <w:ilvl w:val="0"/>
          <w:numId w:val="4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основные и вспомогательные материалы для изготовления продукции;</w:t>
      </w:r>
    </w:p>
    <w:p w:rsidR="00D61589" w:rsidRPr="002D7371" w:rsidRDefault="00D61589" w:rsidP="007D6C5C">
      <w:pPr>
        <w:pStyle w:val="a6"/>
        <w:numPr>
          <w:ilvl w:val="0"/>
          <w:numId w:val="4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топливо и нефтепродукты для изготовления продукции;</w:t>
      </w:r>
    </w:p>
    <w:p w:rsidR="00D61589" w:rsidRPr="002D7371" w:rsidRDefault="00D61589" w:rsidP="007D6C5C">
      <w:pPr>
        <w:pStyle w:val="a6"/>
        <w:numPr>
          <w:ilvl w:val="0"/>
          <w:numId w:val="4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упаковочные материалы;</w:t>
      </w:r>
    </w:p>
    <w:p w:rsidR="00D61589" w:rsidRPr="002D7371" w:rsidRDefault="00D61589" w:rsidP="007D6C5C">
      <w:pPr>
        <w:pStyle w:val="a6"/>
        <w:numPr>
          <w:ilvl w:val="0"/>
          <w:numId w:val="4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транспортные расходы на перевозку материально-технических ресурсов;</w:t>
      </w:r>
    </w:p>
    <w:p w:rsidR="00D61589" w:rsidRPr="002D7371" w:rsidRDefault="00D61589" w:rsidP="007D6C5C">
      <w:pPr>
        <w:pStyle w:val="a6"/>
        <w:numPr>
          <w:ilvl w:val="0"/>
          <w:numId w:val="4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расходы на реализацию продукции предприятия;</w:t>
      </w:r>
    </w:p>
    <w:p w:rsidR="00D61589" w:rsidRPr="002D7371" w:rsidRDefault="00D61589" w:rsidP="007D6C5C">
      <w:pPr>
        <w:pStyle w:val="a6"/>
        <w:numPr>
          <w:ilvl w:val="0"/>
          <w:numId w:val="4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lastRenderedPageBreak/>
        <w:t>канцелярские и почтово-телеграфные расходы;</w:t>
      </w:r>
    </w:p>
    <w:p w:rsidR="00D61589" w:rsidRPr="002D7371" w:rsidRDefault="00D61589" w:rsidP="007D6C5C">
      <w:pPr>
        <w:pStyle w:val="a6"/>
        <w:numPr>
          <w:ilvl w:val="0"/>
          <w:numId w:val="4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заработная плата основных производственных рабочих с обязательными социальными выплатами.</w:t>
      </w:r>
    </w:p>
    <w:p w:rsidR="00D61589" w:rsidRPr="002D7371" w:rsidRDefault="00D61589" w:rsidP="007D6C5C">
      <w:pPr>
        <w:pStyle w:val="a6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D7371">
        <w:rPr>
          <w:rFonts w:ascii="Times New Roman" w:hAnsi="Times New Roman" w:cs="Times New Roman"/>
          <w:sz w:val="28"/>
          <w:szCs w:val="28"/>
        </w:rPr>
        <w:t>Вырабатывая стратегию снабжения, предприятие должно сравнивать собственные затраты на производство необходимых деталей или комплектующих изделий (</w:t>
      </w:r>
      <w:r w:rsidRPr="002D7371">
        <w:rPr>
          <w:rFonts w:ascii="Times New Roman" w:hAnsi="Times New Roman" w:cs="Times New Roman"/>
          <w:i/>
          <w:iCs/>
          <w:sz w:val="28"/>
          <w:szCs w:val="28"/>
        </w:rPr>
        <w:t xml:space="preserve">PQ </w:t>
      </w:r>
      <w:r w:rsidRPr="002D7371">
        <w:rPr>
          <w:rFonts w:ascii="Times New Roman" w:hAnsi="Times New Roman" w:cs="Times New Roman"/>
          <w:sz w:val="28"/>
          <w:szCs w:val="28"/>
        </w:rPr>
        <w:t xml:space="preserve">+ </w:t>
      </w:r>
      <w:r w:rsidRPr="002D7371">
        <w:rPr>
          <w:rFonts w:ascii="Times New Roman" w:hAnsi="Times New Roman" w:cs="Times New Roman"/>
          <w:i/>
          <w:iCs/>
          <w:sz w:val="28"/>
          <w:szCs w:val="28"/>
        </w:rPr>
        <w:t>C</w:t>
      </w:r>
      <w:r w:rsidRPr="002D7371">
        <w:rPr>
          <w:rFonts w:ascii="Times New Roman" w:hAnsi="Times New Roman" w:cs="Times New Roman"/>
          <w:sz w:val="28"/>
          <w:szCs w:val="28"/>
        </w:rPr>
        <w:t xml:space="preserve">, где </w:t>
      </w:r>
      <w:r w:rsidRPr="002D7371">
        <w:rPr>
          <w:rFonts w:ascii="Times New Roman" w:hAnsi="Times New Roman" w:cs="Times New Roman"/>
          <w:i/>
          <w:iCs/>
          <w:sz w:val="28"/>
          <w:szCs w:val="28"/>
        </w:rPr>
        <w:t xml:space="preserve">P </w:t>
      </w:r>
      <w:r w:rsidRPr="002D7371">
        <w:rPr>
          <w:rFonts w:ascii="Times New Roman" w:hAnsi="Times New Roman" w:cs="Times New Roman"/>
          <w:sz w:val="28"/>
          <w:szCs w:val="28"/>
        </w:rPr>
        <w:t xml:space="preserve">— переменные расходы предприятия в расчете на единицу комплектующих изделий; </w:t>
      </w:r>
      <w:r w:rsidRPr="002D7371">
        <w:rPr>
          <w:rFonts w:ascii="Times New Roman" w:hAnsi="Times New Roman" w:cs="Times New Roman"/>
          <w:i/>
          <w:iCs/>
          <w:sz w:val="28"/>
          <w:szCs w:val="28"/>
        </w:rPr>
        <w:t xml:space="preserve">Q </w:t>
      </w:r>
      <w:r w:rsidRPr="002D7371">
        <w:rPr>
          <w:rFonts w:ascii="Times New Roman" w:hAnsi="Times New Roman" w:cs="Times New Roman"/>
          <w:sz w:val="28"/>
          <w:szCs w:val="28"/>
        </w:rPr>
        <w:t xml:space="preserve">— количество комплектующих изделий, необходимых для выпуска запланированного объема продукции; </w:t>
      </w:r>
      <w:r w:rsidRPr="002D7371">
        <w:rPr>
          <w:rFonts w:ascii="Times New Roman" w:hAnsi="Times New Roman" w:cs="Times New Roman"/>
          <w:i/>
          <w:iCs/>
          <w:sz w:val="28"/>
          <w:szCs w:val="28"/>
        </w:rPr>
        <w:t xml:space="preserve">С </w:t>
      </w:r>
      <w:r w:rsidRPr="002D7371">
        <w:rPr>
          <w:rFonts w:ascii="Times New Roman" w:hAnsi="Times New Roman" w:cs="Times New Roman"/>
          <w:sz w:val="28"/>
          <w:szCs w:val="28"/>
        </w:rPr>
        <w:t>— постоянные расходы предприятия) с ценой поставщика (</w:t>
      </w:r>
      <w:r w:rsidRPr="002D7371">
        <w:rPr>
          <w:rFonts w:ascii="Times New Roman" w:hAnsi="Times New Roman" w:cs="Times New Roman"/>
          <w:i/>
          <w:iCs/>
          <w:sz w:val="28"/>
          <w:szCs w:val="28"/>
        </w:rPr>
        <w:t>SQ</w:t>
      </w:r>
      <w:r w:rsidRPr="002D7371">
        <w:rPr>
          <w:rFonts w:ascii="Times New Roman" w:hAnsi="Times New Roman" w:cs="Times New Roman"/>
          <w:sz w:val="28"/>
          <w:szCs w:val="28"/>
        </w:rPr>
        <w:t xml:space="preserve">, где </w:t>
      </w:r>
      <w:r w:rsidRPr="002D7371">
        <w:rPr>
          <w:rFonts w:ascii="Times New Roman" w:hAnsi="Times New Roman" w:cs="Times New Roman"/>
          <w:i/>
          <w:iCs/>
          <w:sz w:val="28"/>
          <w:szCs w:val="28"/>
        </w:rPr>
        <w:t xml:space="preserve">S </w:t>
      </w:r>
      <w:r w:rsidRPr="002D7371">
        <w:rPr>
          <w:rFonts w:ascii="Times New Roman" w:hAnsi="Times New Roman" w:cs="Times New Roman"/>
          <w:sz w:val="28"/>
          <w:szCs w:val="28"/>
        </w:rPr>
        <w:t>— цена покупки единицы комплектующих изделий).</w:t>
      </w:r>
      <w:proofErr w:type="gramEnd"/>
    </w:p>
    <w:p w:rsidR="00D61589" w:rsidRPr="002D7371" w:rsidRDefault="00D61589" w:rsidP="002D7371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 xml:space="preserve">Воспользовавшись условием равенства затрат предприятия для обоих вариантов (закупать или производить), представленного уравнением </w:t>
      </w:r>
    </w:p>
    <w:p w:rsidR="00D61589" w:rsidRPr="002D7371" w:rsidRDefault="00D61589" w:rsidP="002D7371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i/>
          <w:iCs/>
          <w:sz w:val="28"/>
          <w:szCs w:val="28"/>
        </w:rPr>
        <w:t xml:space="preserve">PQ </w:t>
      </w:r>
      <w:r w:rsidRPr="002D7371">
        <w:rPr>
          <w:rFonts w:ascii="Times New Roman" w:hAnsi="Times New Roman" w:cs="Times New Roman"/>
          <w:sz w:val="28"/>
          <w:szCs w:val="28"/>
        </w:rPr>
        <w:t xml:space="preserve">+ </w:t>
      </w:r>
      <w:r w:rsidRPr="002D7371">
        <w:rPr>
          <w:rFonts w:ascii="Times New Roman" w:hAnsi="Times New Roman" w:cs="Times New Roman"/>
          <w:i/>
          <w:iCs/>
          <w:sz w:val="28"/>
          <w:szCs w:val="28"/>
        </w:rPr>
        <w:t xml:space="preserve">C </w:t>
      </w:r>
      <w:r w:rsidRPr="002D7371">
        <w:rPr>
          <w:rFonts w:ascii="Times New Roman" w:hAnsi="Times New Roman" w:cs="Times New Roman"/>
          <w:sz w:val="28"/>
          <w:szCs w:val="28"/>
        </w:rPr>
        <w:t xml:space="preserve">= </w:t>
      </w:r>
      <w:r w:rsidRPr="002D7371">
        <w:rPr>
          <w:rFonts w:ascii="Times New Roman" w:hAnsi="Times New Roman" w:cs="Times New Roman"/>
          <w:i/>
          <w:iCs/>
          <w:sz w:val="28"/>
          <w:szCs w:val="28"/>
        </w:rPr>
        <w:t>S Q</w:t>
      </w:r>
      <w:r w:rsidRPr="002D7371">
        <w:rPr>
          <w:rFonts w:ascii="Times New Roman" w:hAnsi="Times New Roman" w:cs="Times New Roman"/>
          <w:sz w:val="28"/>
          <w:szCs w:val="28"/>
        </w:rPr>
        <w:t xml:space="preserve">, и, решив его относительно </w:t>
      </w:r>
      <w:r w:rsidRPr="002D7371">
        <w:rPr>
          <w:rFonts w:ascii="Times New Roman" w:hAnsi="Times New Roman" w:cs="Times New Roman"/>
          <w:i/>
          <w:iCs/>
          <w:sz w:val="28"/>
          <w:szCs w:val="28"/>
        </w:rPr>
        <w:t>Q</w:t>
      </w:r>
      <w:r w:rsidRPr="002D7371">
        <w:rPr>
          <w:rFonts w:ascii="Times New Roman" w:hAnsi="Times New Roman" w:cs="Times New Roman"/>
          <w:sz w:val="28"/>
          <w:szCs w:val="28"/>
        </w:rPr>
        <w:t>, получим</w:t>
      </w:r>
    </w:p>
    <w:p w:rsidR="00D61589" w:rsidRPr="002D7371" w:rsidRDefault="00D61589" w:rsidP="002D7371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589" w:rsidRPr="002D7371" w:rsidRDefault="00D61589" w:rsidP="007D6C5C">
      <w:pPr>
        <w:pStyle w:val="a6"/>
        <w:spacing w:line="36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</w:pPr>
      <w:r w:rsidRPr="002D7371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>С</w:t>
      </w:r>
    </w:p>
    <w:p w:rsidR="00D61589" w:rsidRPr="002D7371" w:rsidRDefault="00D61589" w:rsidP="007D6C5C">
      <w:pPr>
        <w:pStyle w:val="a6"/>
        <w:spacing w:line="36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2D7371">
        <w:rPr>
          <w:rFonts w:ascii="Times New Roman" w:hAnsi="Times New Roman" w:cs="Times New Roman"/>
          <w:b/>
          <w:i/>
          <w:iCs/>
          <w:sz w:val="28"/>
          <w:szCs w:val="28"/>
        </w:rPr>
        <w:t>Q= S – P</w:t>
      </w:r>
      <w:r w:rsidRPr="002D7371">
        <w:rPr>
          <w:rFonts w:ascii="Times New Roman" w:hAnsi="Times New Roman" w:cs="Times New Roman"/>
          <w:i/>
          <w:iCs/>
          <w:sz w:val="28"/>
          <w:szCs w:val="28"/>
        </w:rPr>
        <w:t xml:space="preserve"> ,   </w:t>
      </w:r>
      <w:r w:rsidRPr="002D7371">
        <w:rPr>
          <w:rFonts w:ascii="Times New Roman" w:hAnsi="Times New Roman" w:cs="Times New Roman"/>
          <w:sz w:val="28"/>
          <w:szCs w:val="28"/>
        </w:rPr>
        <w:t xml:space="preserve"> (3)</w:t>
      </w:r>
    </w:p>
    <w:p w:rsidR="00D61589" w:rsidRPr="002D7371" w:rsidRDefault="00D61589" w:rsidP="007D6C5C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 xml:space="preserve">При полученном значении </w:t>
      </w:r>
      <w:r w:rsidRPr="002D7371">
        <w:rPr>
          <w:rFonts w:ascii="Times New Roman" w:hAnsi="Times New Roman" w:cs="Times New Roman"/>
          <w:i/>
          <w:iCs/>
          <w:sz w:val="28"/>
          <w:szCs w:val="28"/>
        </w:rPr>
        <w:t xml:space="preserve">Q </w:t>
      </w:r>
      <w:r w:rsidRPr="002D7371">
        <w:rPr>
          <w:rFonts w:ascii="Times New Roman" w:hAnsi="Times New Roman" w:cs="Times New Roman"/>
          <w:sz w:val="28"/>
          <w:szCs w:val="28"/>
        </w:rPr>
        <w:t>затраты на закупку комплектующих изделий у поставщика и на их производство на предприятии равны.</w:t>
      </w:r>
    </w:p>
    <w:p w:rsidR="00D61589" w:rsidRPr="002D7371" w:rsidRDefault="00D61589" w:rsidP="007D6C5C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 xml:space="preserve">Определяя издержки предприятия на изготовление комплектующих изделий, а также затраты на их закупку у поставщика при разных значениях </w:t>
      </w:r>
      <w:r w:rsidRPr="002D7371">
        <w:rPr>
          <w:rFonts w:ascii="Times New Roman" w:hAnsi="Times New Roman" w:cs="Times New Roman"/>
          <w:i/>
          <w:iCs/>
          <w:sz w:val="28"/>
          <w:szCs w:val="28"/>
        </w:rPr>
        <w:t>Q</w:t>
      </w:r>
      <w:r w:rsidRPr="002D737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, </w:t>
      </w:r>
      <w:r w:rsidRPr="002D7371">
        <w:rPr>
          <w:rFonts w:ascii="Times New Roman" w:hAnsi="Times New Roman" w:cs="Times New Roman"/>
          <w:sz w:val="28"/>
          <w:szCs w:val="28"/>
        </w:rPr>
        <w:t>можно выработать стратегию снабжения.</w:t>
      </w:r>
    </w:p>
    <w:p w:rsidR="00D61589" w:rsidRPr="002D7371" w:rsidRDefault="00D61589" w:rsidP="007D6C5C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D7371">
        <w:rPr>
          <w:rFonts w:ascii="Times New Roman" w:hAnsi="Times New Roman" w:cs="Times New Roman"/>
          <w:b/>
          <w:bCs/>
          <w:sz w:val="28"/>
          <w:szCs w:val="28"/>
        </w:rPr>
        <w:t xml:space="preserve">Методы определения потребности в материальных ресурсах. </w:t>
      </w:r>
    </w:p>
    <w:p w:rsidR="00D61589" w:rsidRPr="002D7371" w:rsidRDefault="00D61589" w:rsidP="007D6C5C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 xml:space="preserve">Для определения потребности в материальных ресурсах наиболее целесообразно использовать </w:t>
      </w:r>
      <w:r w:rsidRPr="002D737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нормативный метод</w:t>
      </w:r>
      <w:r w:rsidRPr="002D7371">
        <w:rPr>
          <w:rFonts w:ascii="Times New Roman" w:hAnsi="Times New Roman" w:cs="Times New Roman"/>
          <w:sz w:val="28"/>
          <w:szCs w:val="28"/>
        </w:rPr>
        <w:t>, основанный на нормах расхода и программе выпуска продукции или выполнения работ:</w:t>
      </w:r>
    </w:p>
    <w:p w:rsidR="00D61589" w:rsidRPr="007D6C5C" w:rsidRDefault="00D61589" w:rsidP="002D7371">
      <w:pPr>
        <w:pStyle w:val="a6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D61589" w:rsidRPr="005D537B" w:rsidRDefault="00D61589" w:rsidP="007D6C5C">
      <w:pPr>
        <w:pStyle w:val="a6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D7371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5D537B">
        <w:rPr>
          <w:rFonts w:ascii="Times New Roman" w:hAnsi="Times New Roman" w:cs="Times New Roman"/>
          <w:b/>
          <w:sz w:val="28"/>
          <w:szCs w:val="28"/>
        </w:rPr>
        <w:t xml:space="preserve">= ∑ </w:t>
      </w:r>
      <w:r w:rsidRPr="002D7371">
        <w:rPr>
          <w:rFonts w:ascii="Times New Roman" w:hAnsi="Times New Roman" w:cs="Times New Roman"/>
          <w:b/>
          <w:sz w:val="28"/>
          <w:szCs w:val="28"/>
          <w:lang w:val="en-US"/>
        </w:rPr>
        <w:t>Hi</w:t>
      </w:r>
      <w:r w:rsidRPr="005D53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D7371">
        <w:rPr>
          <w:rFonts w:ascii="Times New Roman" w:hAnsi="Times New Roman" w:cs="Times New Roman"/>
          <w:b/>
          <w:sz w:val="28"/>
          <w:szCs w:val="28"/>
          <w:lang w:val="en-US"/>
        </w:rPr>
        <w:t>Qi</w:t>
      </w:r>
      <w:r w:rsidRPr="005D537B">
        <w:rPr>
          <w:rFonts w:ascii="Times New Roman" w:hAnsi="Times New Roman" w:cs="Times New Roman"/>
          <w:b/>
          <w:sz w:val="28"/>
          <w:szCs w:val="28"/>
        </w:rPr>
        <w:t xml:space="preserve">,                                  </w:t>
      </w:r>
      <w:r w:rsidRPr="005D537B">
        <w:rPr>
          <w:rFonts w:ascii="Times New Roman" w:hAnsi="Times New Roman" w:cs="Times New Roman"/>
          <w:sz w:val="28"/>
          <w:szCs w:val="28"/>
        </w:rPr>
        <w:t>(4),</w:t>
      </w:r>
    </w:p>
    <w:p w:rsidR="00D61589" w:rsidRPr="005D537B" w:rsidRDefault="00D61589" w:rsidP="007D6C5C">
      <w:pPr>
        <w:pStyle w:val="a6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7371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5D537B">
        <w:rPr>
          <w:rFonts w:ascii="Times New Roman" w:hAnsi="Times New Roman" w:cs="Times New Roman"/>
          <w:b/>
          <w:sz w:val="28"/>
          <w:szCs w:val="28"/>
        </w:rPr>
        <w:t>=1</w:t>
      </w:r>
    </w:p>
    <w:p w:rsidR="00D61589" w:rsidRPr="005D537B" w:rsidRDefault="00D61589" w:rsidP="007D6C5C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где</w:t>
      </w:r>
      <w:r w:rsidRPr="005D53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1589" w:rsidRPr="002D7371" w:rsidRDefault="00D61589" w:rsidP="002D7371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iCs/>
          <w:sz w:val="28"/>
          <w:szCs w:val="28"/>
        </w:rPr>
        <w:t xml:space="preserve">P </w:t>
      </w:r>
      <w:r w:rsidRPr="002D7371">
        <w:rPr>
          <w:rFonts w:ascii="Times New Roman" w:hAnsi="Times New Roman" w:cs="Times New Roman"/>
          <w:sz w:val="28"/>
          <w:szCs w:val="28"/>
        </w:rPr>
        <w:t>— потребность в материале;</w:t>
      </w:r>
    </w:p>
    <w:p w:rsidR="00D61589" w:rsidRPr="002D7371" w:rsidRDefault="00D61589" w:rsidP="002D7371">
      <w:pPr>
        <w:pStyle w:val="a6"/>
        <w:spacing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D7371">
        <w:rPr>
          <w:rFonts w:ascii="Times New Roman" w:hAnsi="Times New Roman" w:cs="Times New Roman"/>
          <w:iCs/>
          <w:sz w:val="28"/>
          <w:szCs w:val="28"/>
        </w:rPr>
        <w:lastRenderedPageBreak/>
        <w:t>H</w:t>
      </w:r>
      <w:r w:rsidRPr="002D7371">
        <w:rPr>
          <w:rFonts w:ascii="Times New Roman" w:hAnsi="Times New Roman" w:cs="Times New Roman"/>
          <w:iCs/>
          <w:sz w:val="28"/>
          <w:szCs w:val="28"/>
          <w:lang w:val="en-US"/>
        </w:rPr>
        <w:t>i</w:t>
      </w:r>
      <w:r w:rsidRPr="002D7371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2D7371">
        <w:rPr>
          <w:rFonts w:ascii="Times New Roman" w:hAnsi="Times New Roman" w:cs="Times New Roman"/>
          <w:sz w:val="28"/>
          <w:szCs w:val="28"/>
        </w:rPr>
        <w:t>— норма расхода материала на единицу продукции или выполнения работы;</w:t>
      </w:r>
    </w:p>
    <w:p w:rsidR="00D61589" w:rsidRPr="002D7371" w:rsidRDefault="00D61589" w:rsidP="002D7371">
      <w:pPr>
        <w:pStyle w:val="a6"/>
        <w:spacing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spellStart"/>
      <w:r w:rsidRPr="002D7371">
        <w:rPr>
          <w:rFonts w:ascii="Times New Roman" w:hAnsi="Times New Roman" w:cs="Times New Roman"/>
          <w:iCs/>
          <w:sz w:val="28"/>
          <w:szCs w:val="28"/>
        </w:rPr>
        <w:t>Qi</w:t>
      </w:r>
      <w:proofErr w:type="spellEnd"/>
      <w:r w:rsidRPr="002D7371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2D7371">
        <w:rPr>
          <w:rFonts w:ascii="Times New Roman" w:hAnsi="Times New Roman" w:cs="Times New Roman"/>
          <w:sz w:val="28"/>
          <w:szCs w:val="28"/>
        </w:rPr>
        <w:t xml:space="preserve">— объем выпуска </w:t>
      </w:r>
      <w:r w:rsidRPr="002D7371">
        <w:rPr>
          <w:rFonts w:ascii="Times New Roman" w:hAnsi="Times New Roman" w:cs="Times New Roman"/>
          <w:iCs/>
          <w:sz w:val="28"/>
          <w:szCs w:val="28"/>
        </w:rPr>
        <w:t>i</w:t>
      </w:r>
      <w:r w:rsidRPr="002D7371">
        <w:rPr>
          <w:rFonts w:ascii="Times New Roman" w:hAnsi="Times New Roman" w:cs="Times New Roman"/>
          <w:sz w:val="28"/>
          <w:szCs w:val="28"/>
        </w:rPr>
        <w:t>-го изделия (или выполнения работы);</w:t>
      </w:r>
    </w:p>
    <w:p w:rsidR="00D61589" w:rsidRPr="002D7371" w:rsidRDefault="00D61589" w:rsidP="002D7371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iCs/>
          <w:sz w:val="28"/>
          <w:szCs w:val="28"/>
        </w:rPr>
        <w:t xml:space="preserve">т </w:t>
      </w:r>
      <w:r w:rsidRPr="002D7371">
        <w:rPr>
          <w:rFonts w:ascii="Times New Roman" w:hAnsi="Times New Roman" w:cs="Times New Roman"/>
          <w:sz w:val="28"/>
          <w:szCs w:val="28"/>
        </w:rPr>
        <w:t>— количество изделий или видов работ, при производстве которых требуется данный материал.</w:t>
      </w:r>
    </w:p>
    <w:p w:rsidR="00D61589" w:rsidRPr="002D7371" w:rsidRDefault="00D61589" w:rsidP="007D6C5C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При нормативном методе определения потребности требуются</w:t>
      </w:r>
    </w:p>
    <w:p w:rsidR="00D61589" w:rsidRPr="007D6C5C" w:rsidRDefault="00D61589" w:rsidP="002D7371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 xml:space="preserve">следующие исходные данные: </w:t>
      </w:r>
    </w:p>
    <w:p w:rsidR="00D61589" w:rsidRPr="002D7371" w:rsidRDefault="00D61589" w:rsidP="002D7371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программа производства изделий (или выполнения работ), которая формируется путем исследования товарного рынка (или рынка услуг);</w:t>
      </w:r>
    </w:p>
    <w:p w:rsidR="00D61589" w:rsidRPr="002D7371" w:rsidRDefault="00D61589" w:rsidP="002D7371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нормы расхода материальных ресурсов в расчете на единицу продукции (или работы).</w:t>
      </w:r>
    </w:p>
    <w:p w:rsidR="00D61589" w:rsidRPr="002D7371" w:rsidRDefault="00D61589" w:rsidP="007D6C5C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 xml:space="preserve">Большое распространение имеет также </w:t>
      </w:r>
      <w:proofErr w:type="spellStart"/>
      <w:r w:rsidRPr="002D737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поиздельный</w:t>
      </w:r>
      <w:proofErr w:type="spellEnd"/>
      <w:r w:rsidRPr="002D737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метод</w:t>
      </w:r>
      <w:r w:rsidRPr="002D7371">
        <w:rPr>
          <w:rFonts w:ascii="Times New Roman" w:hAnsi="Times New Roman" w:cs="Times New Roman"/>
          <w:sz w:val="28"/>
          <w:szCs w:val="28"/>
        </w:rPr>
        <w:t xml:space="preserve">, так как он требует меньших затрат на расчеты. Однако в некоторых случаях, в частности, при определении потребности в материалах цехов и участков и установлении выпуска, может быть применен только </w:t>
      </w:r>
      <w:proofErr w:type="spellStart"/>
      <w:r w:rsidRPr="002D737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подетальный</w:t>
      </w:r>
      <w:proofErr w:type="spellEnd"/>
      <w:r w:rsidRPr="002D737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метод</w:t>
      </w:r>
      <w:r w:rsidRPr="002D7371">
        <w:rPr>
          <w:rFonts w:ascii="Times New Roman" w:hAnsi="Times New Roman" w:cs="Times New Roman"/>
          <w:sz w:val="28"/>
          <w:szCs w:val="28"/>
        </w:rPr>
        <w:t>.</w:t>
      </w:r>
    </w:p>
    <w:p w:rsidR="00D61589" w:rsidRPr="002D7371" w:rsidRDefault="00D61589" w:rsidP="007D6C5C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 xml:space="preserve">Иногда на предприятии к моменту составления годового плана снабжения на вновь планируемые изделия отсутствуют нормы расхода. В таких случаях пользуются </w:t>
      </w:r>
      <w:r w:rsidRPr="002D737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методом аналогии</w:t>
      </w:r>
      <w:r w:rsidRPr="002D7371">
        <w:rPr>
          <w:rFonts w:ascii="Times New Roman" w:hAnsi="Times New Roman" w:cs="Times New Roman"/>
          <w:sz w:val="28"/>
          <w:szCs w:val="28"/>
        </w:rPr>
        <w:t>. Сущность его состоит в приравнивании изделия к другим, аналогичным, на которые имеются нормы расхода материалов. При использовании этого метода потребность в материалах в логистике определяется по формуле</w:t>
      </w:r>
    </w:p>
    <w:p w:rsidR="00D61589" w:rsidRPr="002D7371" w:rsidRDefault="00D61589" w:rsidP="007D6C5C">
      <w:pPr>
        <w:pStyle w:val="a6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b/>
          <w:iCs/>
          <w:sz w:val="28"/>
          <w:szCs w:val="28"/>
        </w:rPr>
        <w:t xml:space="preserve">P </w:t>
      </w:r>
      <w:r w:rsidRPr="002D7371">
        <w:rPr>
          <w:rFonts w:ascii="Times New Roman" w:hAnsi="Times New Roman" w:cs="Times New Roman"/>
          <w:b/>
          <w:sz w:val="28"/>
          <w:szCs w:val="28"/>
        </w:rPr>
        <w:t xml:space="preserve">= </w:t>
      </w:r>
      <w:proofErr w:type="spellStart"/>
      <w:r w:rsidRPr="002D7371">
        <w:rPr>
          <w:rFonts w:ascii="Times New Roman" w:hAnsi="Times New Roman" w:cs="Times New Roman"/>
          <w:b/>
          <w:iCs/>
          <w:sz w:val="28"/>
          <w:szCs w:val="28"/>
        </w:rPr>
        <w:t>Н</w:t>
      </w:r>
      <w:r w:rsidRPr="002D7371">
        <w:rPr>
          <w:rFonts w:ascii="Times New Roman" w:hAnsi="Times New Roman" w:cs="Times New Roman"/>
          <w:b/>
          <w:sz w:val="28"/>
          <w:szCs w:val="28"/>
        </w:rPr>
        <w:t>ан</w:t>
      </w:r>
      <w:r w:rsidRPr="002D7371">
        <w:rPr>
          <w:rFonts w:ascii="Times New Roman" w:hAnsi="Times New Roman" w:cs="Times New Roman"/>
          <w:b/>
          <w:iCs/>
          <w:sz w:val="28"/>
          <w:szCs w:val="28"/>
        </w:rPr>
        <w:t>ПК</w:t>
      </w:r>
      <w:proofErr w:type="spellEnd"/>
      <w:r w:rsidRPr="002D7371">
        <w:rPr>
          <w:rFonts w:ascii="Times New Roman" w:hAnsi="Times New Roman" w:cs="Times New Roman"/>
          <w:b/>
          <w:sz w:val="28"/>
          <w:szCs w:val="28"/>
        </w:rPr>
        <w:t>,</w:t>
      </w:r>
      <w:r w:rsidRPr="002D7371">
        <w:rPr>
          <w:rFonts w:ascii="Times New Roman" w:hAnsi="Times New Roman" w:cs="Times New Roman"/>
          <w:sz w:val="28"/>
          <w:szCs w:val="28"/>
        </w:rPr>
        <w:t xml:space="preserve">                                 (5)</w:t>
      </w:r>
    </w:p>
    <w:p w:rsidR="00D61589" w:rsidRPr="002D7371" w:rsidRDefault="00D61589" w:rsidP="007D6C5C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 xml:space="preserve">где </w:t>
      </w:r>
    </w:p>
    <w:p w:rsidR="00D61589" w:rsidRPr="002D7371" w:rsidRDefault="00D61589" w:rsidP="002D7371">
      <w:pPr>
        <w:pStyle w:val="a6"/>
        <w:spacing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proofErr w:type="spellStart"/>
      <w:r w:rsidRPr="002D7371">
        <w:rPr>
          <w:rFonts w:ascii="Times New Roman" w:hAnsi="Times New Roman" w:cs="Times New Roman"/>
          <w:i/>
          <w:iCs/>
          <w:sz w:val="28"/>
          <w:szCs w:val="28"/>
        </w:rPr>
        <w:t>Н</w:t>
      </w:r>
      <w:r w:rsidRPr="002D7371">
        <w:rPr>
          <w:rFonts w:ascii="Times New Roman" w:hAnsi="Times New Roman" w:cs="Times New Roman"/>
          <w:sz w:val="28"/>
          <w:szCs w:val="28"/>
        </w:rPr>
        <w:t>ан</w:t>
      </w:r>
      <w:proofErr w:type="spellEnd"/>
      <w:r w:rsidRPr="002D7371">
        <w:rPr>
          <w:rFonts w:ascii="Times New Roman" w:hAnsi="Times New Roman" w:cs="Times New Roman"/>
          <w:sz w:val="28"/>
          <w:szCs w:val="28"/>
        </w:rPr>
        <w:t xml:space="preserve"> — норма расхода материала на аналогичное изделие;</w:t>
      </w:r>
    </w:p>
    <w:p w:rsidR="00D61589" w:rsidRPr="002D7371" w:rsidRDefault="00D61589" w:rsidP="002D7371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D7371">
        <w:rPr>
          <w:rFonts w:ascii="Times New Roman" w:hAnsi="Times New Roman" w:cs="Times New Roman"/>
          <w:i/>
          <w:iCs/>
          <w:sz w:val="28"/>
          <w:szCs w:val="28"/>
        </w:rPr>
        <w:t>П</w:t>
      </w:r>
      <w:proofErr w:type="gramEnd"/>
      <w:r w:rsidRPr="002D737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D7371">
        <w:rPr>
          <w:rFonts w:ascii="Times New Roman" w:hAnsi="Times New Roman" w:cs="Times New Roman"/>
          <w:sz w:val="28"/>
          <w:szCs w:val="28"/>
        </w:rPr>
        <w:t>— программа производства данного изделия, для изготовления которого определяется потребность в материале;</w:t>
      </w:r>
    </w:p>
    <w:p w:rsidR="00D61589" w:rsidRPr="002D7371" w:rsidRDefault="00D61589" w:rsidP="002D7371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i/>
          <w:iCs/>
          <w:sz w:val="28"/>
          <w:szCs w:val="28"/>
        </w:rPr>
        <w:t xml:space="preserve">К </w:t>
      </w:r>
      <w:r w:rsidRPr="002D7371">
        <w:rPr>
          <w:rFonts w:ascii="Times New Roman" w:hAnsi="Times New Roman" w:cs="Times New Roman"/>
          <w:sz w:val="28"/>
          <w:szCs w:val="28"/>
        </w:rPr>
        <w:t xml:space="preserve">— коэффициент, учитывающий особенности данного изделия по сравнению с </w:t>
      </w:r>
      <w:proofErr w:type="gramStart"/>
      <w:r w:rsidRPr="002D7371">
        <w:rPr>
          <w:rFonts w:ascii="Times New Roman" w:hAnsi="Times New Roman" w:cs="Times New Roman"/>
          <w:sz w:val="28"/>
          <w:szCs w:val="28"/>
        </w:rPr>
        <w:t>аналогичным</w:t>
      </w:r>
      <w:proofErr w:type="gramEnd"/>
      <w:r w:rsidRPr="002D7371">
        <w:rPr>
          <w:rFonts w:ascii="Times New Roman" w:hAnsi="Times New Roman" w:cs="Times New Roman"/>
          <w:sz w:val="28"/>
          <w:szCs w:val="28"/>
        </w:rPr>
        <w:t>; часто его принимают равным отношению веса данного изделия к аналогичному.</w:t>
      </w:r>
    </w:p>
    <w:p w:rsidR="00D61589" w:rsidRPr="002D7371" w:rsidRDefault="00D61589" w:rsidP="007D6C5C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lastRenderedPageBreak/>
        <w:t xml:space="preserve">При многообразии производимых изделий и отсутствии производственной программы по каждому из них применяется </w:t>
      </w:r>
    </w:p>
    <w:p w:rsidR="00D61589" w:rsidRPr="002D7371" w:rsidRDefault="00D61589" w:rsidP="002D7371">
      <w:pPr>
        <w:pStyle w:val="a6"/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D737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метод расчета потребности в материалах по типовым представителям </w:t>
      </w:r>
      <w:r w:rsidRPr="002D7371">
        <w:rPr>
          <w:rFonts w:ascii="Times New Roman" w:hAnsi="Times New Roman" w:cs="Times New Roman"/>
          <w:sz w:val="28"/>
          <w:szCs w:val="28"/>
        </w:rPr>
        <w:t>по</w:t>
      </w:r>
      <w:r w:rsidRPr="002D737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2D7371">
        <w:rPr>
          <w:rFonts w:ascii="Times New Roman" w:hAnsi="Times New Roman" w:cs="Times New Roman"/>
          <w:sz w:val="28"/>
          <w:szCs w:val="28"/>
        </w:rPr>
        <w:t>формуле</w:t>
      </w:r>
    </w:p>
    <w:p w:rsidR="00D61589" w:rsidRPr="002D7371" w:rsidRDefault="00D61589" w:rsidP="007D6C5C">
      <w:pPr>
        <w:pStyle w:val="a6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b/>
          <w:iCs/>
          <w:sz w:val="28"/>
          <w:szCs w:val="28"/>
        </w:rPr>
        <w:t xml:space="preserve">P </w:t>
      </w:r>
      <w:r w:rsidRPr="002D7371">
        <w:rPr>
          <w:rFonts w:ascii="Times New Roman" w:hAnsi="Times New Roman" w:cs="Times New Roman"/>
          <w:b/>
          <w:sz w:val="28"/>
          <w:szCs w:val="28"/>
        </w:rPr>
        <w:t xml:space="preserve">= </w:t>
      </w:r>
      <w:r w:rsidRPr="002D7371">
        <w:rPr>
          <w:rFonts w:ascii="Times New Roman" w:hAnsi="Times New Roman" w:cs="Times New Roman"/>
          <w:b/>
          <w:iCs/>
          <w:sz w:val="28"/>
          <w:szCs w:val="28"/>
        </w:rPr>
        <w:t>Н</w:t>
      </w:r>
      <w:r w:rsidRPr="002D7371">
        <w:rPr>
          <w:rFonts w:ascii="Times New Roman" w:hAnsi="Times New Roman" w:cs="Times New Roman"/>
          <w:b/>
          <w:sz w:val="28"/>
          <w:szCs w:val="28"/>
        </w:rPr>
        <w:t xml:space="preserve"> тип</w:t>
      </w:r>
      <w:r w:rsidRPr="002D7371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proofErr w:type="gramStart"/>
      <w:r w:rsidRPr="002D7371">
        <w:rPr>
          <w:rFonts w:ascii="Times New Roman" w:hAnsi="Times New Roman" w:cs="Times New Roman"/>
          <w:b/>
          <w:iCs/>
          <w:sz w:val="28"/>
          <w:szCs w:val="28"/>
        </w:rPr>
        <w:t>П</w:t>
      </w:r>
      <w:proofErr w:type="gramEnd"/>
      <w:r w:rsidRPr="002D7371">
        <w:rPr>
          <w:rFonts w:ascii="Times New Roman" w:hAnsi="Times New Roman" w:cs="Times New Roman"/>
          <w:b/>
          <w:sz w:val="28"/>
          <w:szCs w:val="28"/>
        </w:rPr>
        <w:t xml:space="preserve"> общ</w:t>
      </w:r>
      <w:r w:rsidRPr="002D7371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2D7371">
        <w:rPr>
          <w:rFonts w:ascii="Times New Roman" w:hAnsi="Times New Roman" w:cs="Times New Roman"/>
          <w:b/>
          <w:sz w:val="28"/>
          <w:szCs w:val="28"/>
        </w:rPr>
        <w:t>,</w:t>
      </w:r>
      <w:r w:rsidRPr="002D7371">
        <w:rPr>
          <w:rFonts w:ascii="Times New Roman" w:hAnsi="Times New Roman" w:cs="Times New Roman"/>
          <w:sz w:val="28"/>
          <w:szCs w:val="28"/>
        </w:rPr>
        <w:t xml:space="preserve">                                (6)</w:t>
      </w:r>
    </w:p>
    <w:p w:rsidR="00D61589" w:rsidRPr="002D7371" w:rsidRDefault="00D61589" w:rsidP="007D6C5C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 xml:space="preserve">где </w:t>
      </w:r>
    </w:p>
    <w:p w:rsidR="00D61589" w:rsidRPr="002D7371" w:rsidRDefault="00D61589" w:rsidP="002D7371">
      <w:pPr>
        <w:pStyle w:val="a6"/>
        <w:spacing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proofErr w:type="spellStart"/>
      <w:r w:rsidRPr="002D7371">
        <w:rPr>
          <w:rFonts w:ascii="Times New Roman" w:hAnsi="Times New Roman" w:cs="Times New Roman"/>
          <w:i/>
          <w:iCs/>
          <w:sz w:val="28"/>
          <w:szCs w:val="28"/>
        </w:rPr>
        <w:t>Н</w:t>
      </w:r>
      <w:r w:rsidRPr="002D7371">
        <w:rPr>
          <w:rFonts w:ascii="Times New Roman" w:hAnsi="Times New Roman" w:cs="Times New Roman"/>
          <w:sz w:val="28"/>
          <w:szCs w:val="28"/>
        </w:rPr>
        <w:t>тип</w:t>
      </w:r>
      <w:proofErr w:type="spellEnd"/>
      <w:r w:rsidRPr="002D7371">
        <w:rPr>
          <w:rFonts w:ascii="Times New Roman" w:hAnsi="Times New Roman" w:cs="Times New Roman"/>
          <w:sz w:val="28"/>
          <w:szCs w:val="28"/>
        </w:rPr>
        <w:t xml:space="preserve"> — норма расхода материала типового представителя;</w:t>
      </w:r>
    </w:p>
    <w:p w:rsidR="00D61589" w:rsidRPr="002D7371" w:rsidRDefault="00D61589" w:rsidP="002D7371">
      <w:pPr>
        <w:pStyle w:val="a6"/>
        <w:spacing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proofErr w:type="spellStart"/>
      <w:r w:rsidRPr="002D7371">
        <w:rPr>
          <w:rFonts w:ascii="Times New Roman" w:hAnsi="Times New Roman" w:cs="Times New Roman"/>
          <w:i/>
          <w:iCs/>
          <w:sz w:val="28"/>
          <w:szCs w:val="28"/>
        </w:rPr>
        <w:t>П</w:t>
      </w:r>
      <w:r w:rsidRPr="002D7371">
        <w:rPr>
          <w:rFonts w:ascii="Times New Roman" w:hAnsi="Times New Roman" w:cs="Times New Roman"/>
          <w:sz w:val="28"/>
          <w:szCs w:val="28"/>
        </w:rPr>
        <w:t>общ</w:t>
      </w:r>
      <w:proofErr w:type="spellEnd"/>
      <w:r w:rsidRPr="002D7371">
        <w:rPr>
          <w:rFonts w:ascii="Times New Roman" w:hAnsi="Times New Roman" w:cs="Times New Roman"/>
          <w:sz w:val="28"/>
          <w:szCs w:val="28"/>
        </w:rPr>
        <w:t xml:space="preserve"> — программа производства изделий данной группы.</w:t>
      </w:r>
    </w:p>
    <w:p w:rsidR="00D61589" w:rsidRPr="002D7371" w:rsidRDefault="00D61589" w:rsidP="007D6C5C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Статистический метод</w:t>
      </w:r>
      <w:r w:rsidRPr="002D7371">
        <w:rPr>
          <w:rFonts w:ascii="Times New Roman" w:hAnsi="Times New Roman" w:cs="Times New Roman"/>
          <w:sz w:val="28"/>
          <w:szCs w:val="28"/>
        </w:rPr>
        <w:t xml:space="preserve">, или </w:t>
      </w:r>
      <w:r w:rsidRPr="002D737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метод динамических коэффициентов</w:t>
      </w:r>
      <w:r w:rsidRPr="002D7371">
        <w:rPr>
          <w:rFonts w:ascii="Times New Roman" w:hAnsi="Times New Roman" w:cs="Times New Roman"/>
          <w:sz w:val="28"/>
          <w:szCs w:val="28"/>
        </w:rPr>
        <w:t>, — косвенный; его сущность заключается в использовании статистических данных о расходе материала за прошлый период. Потребность в материалах в этом случае рассчитывается по формуле</w:t>
      </w:r>
    </w:p>
    <w:p w:rsidR="00D61589" w:rsidRPr="002D7371" w:rsidRDefault="00D61589" w:rsidP="007D6C5C">
      <w:pPr>
        <w:pStyle w:val="a6"/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D737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P </w:t>
      </w:r>
      <w:r w:rsidRPr="002D7371">
        <w:rPr>
          <w:rFonts w:ascii="Times New Roman" w:hAnsi="Times New Roman" w:cs="Times New Roman"/>
          <w:b/>
          <w:i/>
          <w:sz w:val="28"/>
          <w:szCs w:val="28"/>
        </w:rPr>
        <w:t xml:space="preserve">= </w:t>
      </w:r>
      <w:proofErr w:type="spellStart"/>
      <w:r w:rsidRPr="002D7371">
        <w:rPr>
          <w:rFonts w:ascii="Times New Roman" w:hAnsi="Times New Roman" w:cs="Times New Roman"/>
          <w:b/>
          <w:i/>
          <w:iCs/>
          <w:sz w:val="28"/>
          <w:szCs w:val="28"/>
        </w:rPr>
        <w:t>P</w:t>
      </w:r>
      <w:r w:rsidRPr="002D7371">
        <w:rPr>
          <w:rFonts w:ascii="Times New Roman" w:hAnsi="Times New Roman" w:cs="Times New Roman"/>
          <w:sz w:val="28"/>
          <w:szCs w:val="28"/>
        </w:rPr>
        <w:t>факт</w:t>
      </w:r>
      <w:proofErr w:type="spellEnd"/>
      <w:r w:rsidRPr="002D737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K</w:t>
      </w:r>
      <w:r w:rsidRPr="002D737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2D7371">
        <w:rPr>
          <w:rFonts w:ascii="Times New Roman" w:hAnsi="Times New Roman" w:cs="Times New Roman"/>
          <w:b/>
          <w:sz w:val="28"/>
          <w:szCs w:val="28"/>
        </w:rPr>
        <w:t>пр</w:t>
      </w:r>
      <w:proofErr w:type="spellEnd"/>
      <w:proofErr w:type="gramEnd"/>
      <w:r w:rsidRPr="002D737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r w:rsidRPr="002D7371">
        <w:rPr>
          <w:rFonts w:ascii="Times New Roman" w:hAnsi="Times New Roman" w:cs="Times New Roman"/>
          <w:b/>
          <w:i/>
          <w:iCs/>
          <w:sz w:val="28"/>
          <w:szCs w:val="28"/>
        </w:rPr>
        <w:t>K</w:t>
      </w:r>
      <w:r w:rsidRPr="002D7371">
        <w:rPr>
          <w:rFonts w:ascii="Times New Roman" w:hAnsi="Times New Roman" w:cs="Times New Roman"/>
          <w:b/>
          <w:sz w:val="28"/>
          <w:szCs w:val="28"/>
        </w:rPr>
        <w:t>нр</w:t>
      </w:r>
      <w:proofErr w:type="spellEnd"/>
      <w:r w:rsidRPr="002D737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2D7371">
        <w:rPr>
          <w:rFonts w:ascii="Times New Roman" w:hAnsi="Times New Roman" w:cs="Times New Roman"/>
          <w:b/>
          <w:i/>
          <w:sz w:val="28"/>
          <w:szCs w:val="28"/>
        </w:rPr>
        <w:t xml:space="preserve">,                    </w:t>
      </w:r>
      <w:r w:rsidRPr="002D7371">
        <w:rPr>
          <w:rFonts w:ascii="Times New Roman" w:hAnsi="Times New Roman" w:cs="Times New Roman"/>
          <w:sz w:val="28"/>
          <w:szCs w:val="28"/>
        </w:rPr>
        <w:t>(</w:t>
      </w:r>
      <w:r w:rsidR="007D6C5C">
        <w:rPr>
          <w:rFonts w:ascii="Times New Roman" w:hAnsi="Times New Roman" w:cs="Times New Roman"/>
          <w:sz w:val="28"/>
          <w:szCs w:val="28"/>
        </w:rPr>
        <w:t>7</w:t>
      </w:r>
      <w:r w:rsidRPr="002D7371">
        <w:rPr>
          <w:rFonts w:ascii="Times New Roman" w:hAnsi="Times New Roman" w:cs="Times New Roman"/>
          <w:sz w:val="28"/>
          <w:szCs w:val="28"/>
        </w:rPr>
        <w:t>)</w:t>
      </w:r>
    </w:p>
    <w:p w:rsidR="00D61589" w:rsidRPr="002D7371" w:rsidRDefault="00D61589" w:rsidP="007D6C5C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 xml:space="preserve">где </w:t>
      </w:r>
    </w:p>
    <w:p w:rsidR="00D61589" w:rsidRPr="002D7371" w:rsidRDefault="00D61589" w:rsidP="002D7371">
      <w:pPr>
        <w:pStyle w:val="a6"/>
        <w:spacing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spellStart"/>
      <w:r w:rsidRPr="002D7371">
        <w:rPr>
          <w:rFonts w:ascii="Times New Roman" w:hAnsi="Times New Roman" w:cs="Times New Roman"/>
          <w:iCs/>
          <w:sz w:val="28"/>
          <w:szCs w:val="28"/>
        </w:rPr>
        <w:t>Р</w:t>
      </w:r>
      <w:r w:rsidRPr="002D7371">
        <w:rPr>
          <w:rFonts w:ascii="Times New Roman" w:hAnsi="Times New Roman" w:cs="Times New Roman"/>
          <w:sz w:val="28"/>
          <w:szCs w:val="28"/>
        </w:rPr>
        <w:t>факт</w:t>
      </w:r>
      <w:proofErr w:type="spellEnd"/>
      <w:r w:rsidRPr="002D7371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2D7371">
        <w:rPr>
          <w:rFonts w:ascii="Times New Roman" w:hAnsi="Times New Roman" w:cs="Times New Roman"/>
          <w:sz w:val="28"/>
          <w:szCs w:val="28"/>
        </w:rPr>
        <w:t>— фактический расход в предшествующем периоде;</w:t>
      </w:r>
    </w:p>
    <w:p w:rsidR="00D61589" w:rsidRPr="002D7371" w:rsidRDefault="00D61589" w:rsidP="002D7371">
      <w:pPr>
        <w:pStyle w:val="a6"/>
        <w:spacing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proofErr w:type="spellStart"/>
      <w:r w:rsidRPr="002D7371">
        <w:rPr>
          <w:rFonts w:ascii="Times New Roman" w:hAnsi="Times New Roman" w:cs="Times New Roman"/>
          <w:iCs/>
          <w:sz w:val="28"/>
          <w:szCs w:val="28"/>
        </w:rPr>
        <w:t>К</w:t>
      </w:r>
      <w:r w:rsidRPr="002D7371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2D7371">
        <w:rPr>
          <w:rFonts w:ascii="Times New Roman" w:hAnsi="Times New Roman" w:cs="Times New Roman"/>
          <w:sz w:val="28"/>
          <w:szCs w:val="28"/>
        </w:rPr>
        <w:t xml:space="preserve"> — коэффициент, учитывающий изменение программы или</w:t>
      </w:r>
      <w:r w:rsidRPr="002D737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D7371">
        <w:rPr>
          <w:rFonts w:ascii="Times New Roman" w:hAnsi="Times New Roman" w:cs="Times New Roman"/>
          <w:sz w:val="28"/>
          <w:szCs w:val="28"/>
        </w:rPr>
        <w:t>объема работы в плановом периоде по сравнению с предыдущим;</w:t>
      </w:r>
    </w:p>
    <w:p w:rsidR="00D61589" w:rsidRPr="002D7371" w:rsidRDefault="00D61589" w:rsidP="002D7371">
      <w:pPr>
        <w:pStyle w:val="a6"/>
        <w:spacing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proofErr w:type="spellStart"/>
      <w:r w:rsidRPr="002D7371">
        <w:rPr>
          <w:rFonts w:ascii="Times New Roman" w:hAnsi="Times New Roman" w:cs="Times New Roman"/>
          <w:iCs/>
          <w:sz w:val="28"/>
          <w:szCs w:val="28"/>
        </w:rPr>
        <w:t>К</w:t>
      </w:r>
      <w:r w:rsidRPr="002D7371">
        <w:rPr>
          <w:rFonts w:ascii="Times New Roman" w:hAnsi="Times New Roman" w:cs="Times New Roman"/>
          <w:sz w:val="28"/>
          <w:szCs w:val="28"/>
        </w:rPr>
        <w:t>нр</w:t>
      </w:r>
      <w:proofErr w:type="spellEnd"/>
      <w:r w:rsidRPr="002D7371">
        <w:rPr>
          <w:rFonts w:ascii="Times New Roman" w:hAnsi="Times New Roman" w:cs="Times New Roman"/>
          <w:sz w:val="28"/>
          <w:szCs w:val="28"/>
        </w:rPr>
        <w:t xml:space="preserve"> — коэффициент, характеризующий снижение расхода материалов в связи с планируемым совершенствованием технологии и организации производства.</w:t>
      </w:r>
    </w:p>
    <w:p w:rsidR="00D61589" w:rsidRPr="002D7371" w:rsidRDefault="00D61589" w:rsidP="007D6C5C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>Статистический метод применяется в тех случаях, когда имеется</w:t>
      </w:r>
    </w:p>
    <w:p w:rsidR="00D61589" w:rsidRDefault="00D61589" w:rsidP="002D7371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371">
        <w:rPr>
          <w:rFonts w:ascii="Times New Roman" w:hAnsi="Times New Roman" w:cs="Times New Roman"/>
          <w:sz w:val="28"/>
          <w:szCs w:val="28"/>
        </w:rPr>
        <w:t xml:space="preserve">потребность в обширной номенклатуре материалов, а расход их незначителен и не оправдывает затраты труда на отдельный расчет (например, канцелярские принадлежности, многие виды хозяйственных товаров, материалы для опытных производств и лабораторий). Он может быть использован также при отсутствии к моменту составления плана снабжения сведений о производственной программе планируемых к выпуску изделий и нормах расхода материалов для их изготовления. Если норм расхода нет, то расчет потребности в материалах может быть произведен путем прогноза на </w:t>
      </w:r>
      <w:r w:rsidRPr="002D7371">
        <w:rPr>
          <w:rFonts w:ascii="Times New Roman" w:hAnsi="Times New Roman" w:cs="Times New Roman"/>
          <w:sz w:val="28"/>
          <w:szCs w:val="28"/>
        </w:rPr>
        <w:lastRenderedPageBreak/>
        <w:t>основе математической обработки статистических данных об объемах потребления и производства изделий за прошлые годы.</w:t>
      </w:r>
    </w:p>
    <w:p w:rsidR="007D6C5C" w:rsidRDefault="007D6C5C" w:rsidP="002D7371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6C5C" w:rsidRPr="00943A60" w:rsidRDefault="007D6C5C" w:rsidP="002D7371">
      <w:pPr>
        <w:pStyle w:val="a6"/>
        <w:spacing w:line="360" w:lineRule="auto"/>
        <w:jc w:val="both"/>
        <w:rPr>
          <w:sz w:val="28"/>
          <w:szCs w:val="28"/>
        </w:rPr>
      </w:pPr>
    </w:p>
    <w:p w:rsidR="007D6C5C" w:rsidRPr="007D6C5C" w:rsidRDefault="007D6C5C" w:rsidP="007D6C5C">
      <w:pPr>
        <w:pStyle w:val="a6"/>
        <w:numPr>
          <w:ilvl w:val="0"/>
          <w:numId w:val="26"/>
        </w:num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D6C5C">
        <w:rPr>
          <w:rFonts w:ascii="Times New Roman" w:hAnsi="Times New Roman" w:cs="Times New Roman"/>
          <w:b/>
          <w:sz w:val="32"/>
          <w:szCs w:val="32"/>
        </w:rPr>
        <w:t>Задача.</w:t>
      </w:r>
    </w:p>
    <w:p w:rsidR="007D6C5C" w:rsidRPr="007D6C5C" w:rsidRDefault="007D6C5C" w:rsidP="007D6C5C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D6C5C">
        <w:rPr>
          <w:rFonts w:ascii="Times New Roman" w:hAnsi="Times New Roman" w:cs="Times New Roman"/>
          <w:i/>
          <w:sz w:val="28"/>
          <w:szCs w:val="28"/>
        </w:rPr>
        <w:t>Условие:</w:t>
      </w:r>
    </w:p>
    <w:p w:rsidR="007D6C5C" w:rsidRPr="007D6C5C" w:rsidRDefault="007D6C5C" w:rsidP="007D6C5C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C5C">
        <w:rPr>
          <w:rFonts w:ascii="Times New Roman" w:hAnsi="Times New Roman" w:cs="Times New Roman"/>
          <w:color w:val="000000"/>
          <w:sz w:val="28"/>
          <w:szCs w:val="28"/>
        </w:rPr>
        <w:t>Определите потребность в бензине на прогнозируемый период (год), если известно, что норма расхода бензина составляет 10 л (в расчете на 100 км пробега); средний пробег одного автомоби</w:t>
      </w:r>
      <w:r w:rsidRPr="007D6C5C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ля — 8000 км в год, списочное число автомобилей — 25 единиц. </w:t>
      </w:r>
    </w:p>
    <w:p w:rsidR="007D6C5C" w:rsidRPr="007D6C5C" w:rsidRDefault="007D6C5C" w:rsidP="007D6C5C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D6C5C">
        <w:rPr>
          <w:rFonts w:ascii="Times New Roman" w:hAnsi="Times New Roman" w:cs="Times New Roman"/>
          <w:i/>
          <w:sz w:val="28"/>
          <w:szCs w:val="28"/>
        </w:rPr>
        <w:t>Решение:</w:t>
      </w:r>
      <w:r w:rsidRPr="007D6C5C">
        <w:rPr>
          <w:rFonts w:ascii="Times New Roman" w:hAnsi="Times New Roman" w:cs="Times New Roman"/>
          <w:i/>
          <w:sz w:val="28"/>
          <w:szCs w:val="28"/>
        </w:rPr>
        <w:tab/>
      </w:r>
    </w:p>
    <w:p w:rsidR="007D6C5C" w:rsidRPr="007D6C5C" w:rsidRDefault="007D6C5C" w:rsidP="007D6C5C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C5C">
        <w:rPr>
          <w:rFonts w:ascii="Times New Roman" w:hAnsi="Times New Roman" w:cs="Times New Roman"/>
          <w:color w:val="000000"/>
          <w:sz w:val="28"/>
          <w:szCs w:val="28"/>
        </w:rPr>
        <w:t xml:space="preserve">При расчетах применяется формула: </w:t>
      </w:r>
    </w:p>
    <w:p w:rsidR="007D6C5C" w:rsidRPr="007D6C5C" w:rsidRDefault="007D6C5C" w:rsidP="007D6C5C">
      <w:pPr>
        <w:pStyle w:val="a6"/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D6C5C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М </w:t>
      </w:r>
      <w:r w:rsidRPr="007D6C5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= </w:t>
      </w:r>
      <w:proofErr w:type="spellStart"/>
      <w:r w:rsidRPr="007D6C5C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Н</w:t>
      </w:r>
      <w:proofErr w:type="gramStart"/>
      <w:r w:rsidRPr="007D6C5C">
        <w:rPr>
          <w:rStyle w:val="A7"/>
          <w:rFonts w:ascii="Times New Roman" w:hAnsi="Times New Roman" w:cs="Times New Roman"/>
          <w:b/>
          <w:i/>
          <w:iCs/>
          <w:sz w:val="28"/>
          <w:szCs w:val="28"/>
        </w:rPr>
        <w:t>l</w:t>
      </w:r>
      <w:proofErr w:type="spellEnd"/>
      <w:proofErr w:type="gramEnd"/>
      <w:r w:rsidRPr="007D6C5C">
        <w:rPr>
          <w:rStyle w:val="A7"/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7D6C5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· </w:t>
      </w:r>
      <w:proofErr w:type="spellStart"/>
      <w:r w:rsidRPr="007D6C5C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NL</w:t>
      </w:r>
      <w:r w:rsidRPr="007D6C5C">
        <w:rPr>
          <w:rStyle w:val="A7"/>
          <w:rFonts w:ascii="Times New Roman" w:hAnsi="Times New Roman" w:cs="Times New Roman"/>
          <w:b/>
          <w:sz w:val="28"/>
          <w:szCs w:val="28"/>
        </w:rPr>
        <w:t>ср</w:t>
      </w:r>
      <w:proofErr w:type="spellEnd"/>
      <w:r w:rsidRPr="007D6C5C">
        <w:rPr>
          <w:rFonts w:ascii="Times New Roman" w:hAnsi="Times New Roman" w:cs="Times New Roman"/>
          <w:b/>
          <w:color w:val="000000"/>
          <w:sz w:val="28"/>
          <w:szCs w:val="28"/>
        </w:rPr>
        <w:t>,</w:t>
      </w:r>
    </w:p>
    <w:p w:rsidR="007D6C5C" w:rsidRPr="007D6C5C" w:rsidRDefault="007D6C5C" w:rsidP="007D6C5C">
      <w:pPr>
        <w:pStyle w:val="a6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C5C">
        <w:rPr>
          <w:rFonts w:ascii="Times New Roman" w:hAnsi="Times New Roman" w:cs="Times New Roman"/>
          <w:color w:val="000000"/>
          <w:sz w:val="28"/>
          <w:szCs w:val="28"/>
        </w:rPr>
        <w:t xml:space="preserve">где </w:t>
      </w:r>
      <w:r w:rsidRPr="007D6C5C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М </w:t>
      </w:r>
      <w:r w:rsidRPr="007D6C5C">
        <w:rPr>
          <w:rFonts w:ascii="Times New Roman" w:hAnsi="Times New Roman" w:cs="Times New Roman"/>
          <w:color w:val="000000"/>
          <w:sz w:val="28"/>
          <w:szCs w:val="28"/>
        </w:rPr>
        <w:t xml:space="preserve">— потребность в бензине на прогнозируемый период, л; </w:t>
      </w:r>
    </w:p>
    <w:p w:rsidR="007D6C5C" w:rsidRPr="007D6C5C" w:rsidRDefault="007D6C5C" w:rsidP="007D6C5C">
      <w:pPr>
        <w:pStyle w:val="a6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7D6C5C">
        <w:rPr>
          <w:rFonts w:ascii="Times New Roman" w:hAnsi="Times New Roman" w:cs="Times New Roman"/>
          <w:i/>
          <w:iCs/>
          <w:color w:val="000000"/>
          <w:sz w:val="28"/>
          <w:szCs w:val="28"/>
        </w:rPr>
        <w:t>Н</w:t>
      </w:r>
      <w:proofErr w:type="gramStart"/>
      <w:r w:rsidRPr="007D6C5C">
        <w:rPr>
          <w:rStyle w:val="A7"/>
          <w:rFonts w:ascii="Times New Roman" w:hAnsi="Times New Roman" w:cs="Times New Roman"/>
          <w:i/>
          <w:iCs/>
          <w:sz w:val="28"/>
          <w:szCs w:val="28"/>
        </w:rPr>
        <w:t>l</w:t>
      </w:r>
      <w:proofErr w:type="spellEnd"/>
      <w:proofErr w:type="gramEnd"/>
      <w:r w:rsidRPr="007D6C5C">
        <w:rPr>
          <w:rStyle w:val="A7"/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D6C5C">
        <w:rPr>
          <w:rFonts w:ascii="Times New Roman" w:hAnsi="Times New Roman" w:cs="Times New Roman"/>
          <w:color w:val="000000"/>
          <w:sz w:val="28"/>
          <w:szCs w:val="28"/>
        </w:rPr>
        <w:t xml:space="preserve">— норма расхода бензина в расчете на 100 км пробега, л; </w:t>
      </w:r>
    </w:p>
    <w:p w:rsidR="007D6C5C" w:rsidRPr="007D6C5C" w:rsidRDefault="007D6C5C" w:rsidP="007D6C5C">
      <w:pPr>
        <w:pStyle w:val="a6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C5C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N </w:t>
      </w:r>
      <w:r w:rsidRPr="007D6C5C">
        <w:rPr>
          <w:rFonts w:ascii="Times New Roman" w:hAnsi="Times New Roman" w:cs="Times New Roman"/>
          <w:color w:val="000000"/>
          <w:sz w:val="28"/>
          <w:szCs w:val="28"/>
        </w:rPr>
        <w:t xml:space="preserve">— среднесписочное число автомобилей в год, шт.; </w:t>
      </w:r>
    </w:p>
    <w:p w:rsidR="007D6C5C" w:rsidRPr="007D6C5C" w:rsidRDefault="007D6C5C" w:rsidP="007D6C5C">
      <w:pPr>
        <w:pStyle w:val="a6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7D6C5C">
        <w:rPr>
          <w:rFonts w:ascii="Times New Roman" w:hAnsi="Times New Roman" w:cs="Times New Roman"/>
          <w:i/>
          <w:iCs/>
          <w:color w:val="000000"/>
          <w:sz w:val="28"/>
          <w:szCs w:val="28"/>
        </w:rPr>
        <w:t>L</w:t>
      </w:r>
      <w:r w:rsidRPr="007D6C5C">
        <w:rPr>
          <w:rStyle w:val="A7"/>
          <w:rFonts w:ascii="Times New Roman" w:hAnsi="Times New Roman" w:cs="Times New Roman"/>
          <w:sz w:val="28"/>
          <w:szCs w:val="28"/>
        </w:rPr>
        <w:t>ср</w:t>
      </w:r>
      <w:proofErr w:type="spellEnd"/>
      <w:r w:rsidRPr="007D6C5C">
        <w:rPr>
          <w:rStyle w:val="A7"/>
          <w:rFonts w:ascii="Times New Roman" w:hAnsi="Times New Roman" w:cs="Times New Roman"/>
          <w:sz w:val="28"/>
          <w:szCs w:val="28"/>
        </w:rPr>
        <w:t xml:space="preserve"> </w:t>
      </w:r>
      <w:r w:rsidRPr="007D6C5C">
        <w:rPr>
          <w:rFonts w:ascii="Times New Roman" w:hAnsi="Times New Roman" w:cs="Times New Roman"/>
          <w:color w:val="000000"/>
          <w:sz w:val="28"/>
          <w:szCs w:val="28"/>
        </w:rPr>
        <w:t xml:space="preserve">— средний пробег одного автомобиля в год, </w:t>
      </w:r>
      <w:proofErr w:type="gramStart"/>
      <w:r w:rsidRPr="007D6C5C">
        <w:rPr>
          <w:rFonts w:ascii="Times New Roman" w:hAnsi="Times New Roman" w:cs="Times New Roman"/>
          <w:color w:val="000000"/>
          <w:sz w:val="28"/>
          <w:szCs w:val="28"/>
        </w:rPr>
        <w:t>км</w:t>
      </w:r>
      <w:proofErr w:type="gramEnd"/>
      <w:r w:rsidRPr="007D6C5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7D6C5C" w:rsidRPr="007D6C5C" w:rsidRDefault="007D6C5C" w:rsidP="007D6C5C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6C5C">
        <w:rPr>
          <w:rFonts w:ascii="Times New Roman" w:hAnsi="Times New Roman" w:cs="Times New Roman"/>
          <w:sz w:val="28"/>
          <w:szCs w:val="28"/>
        </w:rPr>
        <w:t>Таким образом, расчёты будут следующие:</w:t>
      </w:r>
    </w:p>
    <w:p w:rsidR="007D6C5C" w:rsidRPr="007D6C5C" w:rsidRDefault="007D6C5C" w:rsidP="007D6C5C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6C5C">
        <w:rPr>
          <w:rFonts w:ascii="Times New Roman" w:hAnsi="Times New Roman" w:cs="Times New Roman"/>
          <w:i/>
          <w:sz w:val="28"/>
          <w:szCs w:val="28"/>
        </w:rPr>
        <w:t>М =</w:t>
      </w:r>
      <w:r w:rsidRPr="007D6C5C">
        <w:rPr>
          <w:rFonts w:ascii="Times New Roman" w:hAnsi="Times New Roman" w:cs="Times New Roman"/>
          <w:sz w:val="28"/>
          <w:szCs w:val="28"/>
        </w:rPr>
        <w:t>10 * 25 * 8000 = 2000000.</w:t>
      </w:r>
    </w:p>
    <w:p w:rsidR="007D6C5C" w:rsidRDefault="007D6C5C" w:rsidP="00E43EF7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6C5C">
        <w:rPr>
          <w:rFonts w:ascii="Times New Roman" w:hAnsi="Times New Roman" w:cs="Times New Roman"/>
          <w:i/>
          <w:sz w:val="28"/>
          <w:szCs w:val="28"/>
        </w:rPr>
        <w:t xml:space="preserve">Ответ: </w:t>
      </w:r>
      <w:r w:rsidRPr="007D6C5C">
        <w:rPr>
          <w:rFonts w:ascii="Times New Roman" w:hAnsi="Times New Roman" w:cs="Times New Roman"/>
          <w:sz w:val="28"/>
          <w:szCs w:val="28"/>
        </w:rPr>
        <w:t>потребность в бензине на прогнозируемый период составляет 2000000 л.</w:t>
      </w:r>
    </w:p>
    <w:p w:rsidR="007D6C5C" w:rsidRPr="007D6C5C" w:rsidRDefault="007D6C5C" w:rsidP="007D6C5C">
      <w:pPr>
        <w:pStyle w:val="a6"/>
        <w:numPr>
          <w:ilvl w:val="0"/>
          <w:numId w:val="26"/>
        </w:num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D6C5C">
        <w:rPr>
          <w:rFonts w:ascii="Times New Roman" w:hAnsi="Times New Roman" w:cs="Times New Roman"/>
          <w:b/>
          <w:sz w:val="32"/>
          <w:szCs w:val="32"/>
        </w:rPr>
        <w:t>Тесты.</w:t>
      </w:r>
    </w:p>
    <w:p w:rsidR="007D6C5C" w:rsidRPr="007E350A" w:rsidRDefault="007D6C5C" w:rsidP="007D6C5C">
      <w:pPr>
        <w:pStyle w:val="Default"/>
        <w:spacing w:after="100" w:line="221" w:lineRule="atLeast"/>
        <w:ind w:left="720"/>
        <w:rPr>
          <w:rFonts w:ascii="Times New Roman" w:hAnsi="Times New Roman" w:cs="Times New Roman"/>
          <w:sz w:val="28"/>
          <w:szCs w:val="28"/>
        </w:rPr>
      </w:pPr>
    </w:p>
    <w:p w:rsidR="007D6C5C" w:rsidRPr="007D6C5C" w:rsidRDefault="007D6C5C" w:rsidP="007D6C5C">
      <w:pPr>
        <w:pStyle w:val="a6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D6C5C">
        <w:rPr>
          <w:rFonts w:ascii="Times New Roman" w:hAnsi="Times New Roman" w:cs="Times New Roman"/>
          <w:sz w:val="28"/>
          <w:szCs w:val="28"/>
        </w:rPr>
        <w:t>1. Выберите определение, наиболее точно отражающее поня</w:t>
      </w:r>
      <w:r w:rsidRPr="007D6C5C">
        <w:rPr>
          <w:rFonts w:ascii="Times New Roman" w:hAnsi="Times New Roman" w:cs="Times New Roman"/>
          <w:sz w:val="28"/>
          <w:szCs w:val="28"/>
        </w:rPr>
        <w:softHyphen/>
        <w:t xml:space="preserve">тие «закупка»: </w:t>
      </w:r>
    </w:p>
    <w:p w:rsidR="007D6C5C" w:rsidRPr="007D6C5C" w:rsidRDefault="007D6C5C" w:rsidP="007D6C5C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C5C">
        <w:rPr>
          <w:rFonts w:ascii="Times New Roman" w:hAnsi="Times New Roman" w:cs="Times New Roman"/>
          <w:sz w:val="28"/>
          <w:szCs w:val="28"/>
        </w:rPr>
        <w:t>а) торговые операции за рубежом;</w:t>
      </w:r>
    </w:p>
    <w:p w:rsidR="007D6C5C" w:rsidRPr="007D6C5C" w:rsidRDefault="007D6C5C" w:rsidP="007D6C5C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C5C">
        <w:rPr>
          <w:rFonts w:ascii="Times New Roman" w:hAnsi="Times New Roman" w:cs="Times New Roman"/>
          <w:sz w:val="28"/>
          <w:szCs w:val="28"/>
          <w:lang w:eastAsia="ru-RU"/>
        </w:rPr>
        <w:t xml:space="preserve">б) </w:t>
      </w:r>
      <w:r w:rsidRPr="007D6C5C">
        <w:rPr>
          <w:rFonts w:ascii="Times New Roman" w:hAnsi="Times New Roman" w:cs="Times New Roman"/>
          <w:sz w:val="28"/>
          <w:szCs w:val="28"/>
        </w:rPr>
        <w:t>приобретение товаров за рубежом или внутри страны крупными партиями, в большом количестве;</w:t>
      </w:r>
    </w:p>
    <w:p w:rsidR="007D6C5C" w:rsidRPr="007D6C5C" w:rsidRDefault="007D6C5C" w:rsidP="007D6C5C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C5C">
        <w:rPr>
          <w:rFonts w:ascii="Times New Roman" w:hAnsi="Times New Roman" w:cs="Times New Roman"/>
          <w:sz w:val="28"/>
          <w:szCs w:val="28"/>
        </w:rPr>
        <w:t>в) заключение соглашения с продавцом о продаже товаров инди</w:t>
      </w:r>
      <w:r w:rsidRPr="007D6C5C">
        <w:rPr>
          <w:rFonts w:ascii="Times New Roman" w:hAnsi="Times New Roman" w:cs="Times New Roman"/>
          <w:sz w:val="28"/>
          <w:szCs w:val="28"/>
        </w:rPr>
        <w:softHyphen/>
        <w:t xml:space="preserve">видуальному покупателю </w:t>
      </w:r>
    </w:p>
    <w:p w:rsidR="007D6C5C" w:rsidRPr="007D6C5C" w:rsidRDefault="007D6C5C" w:rsidP="007D6C5C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C5C">
        <w:rPr>
          <w:rFonts w:ascii="Times New Roman" w:hAnsi="Times New Roman" w:cs="Times New Roman"/>
          <w:sz w:val="28"/>
          <w:szCs w:val="28"/>
        </w:rPr>
        <w:lastRenderedPageBreak/>
        <w:t>г) договор о поставке предприятию сырья и материальных ре</w:t>
      </w:r>
      <w:r w:rsidRPr="007D6C5C">
        <w:rPr>
          <w:rFonts w:ascii="Times New Roman" w:hAnsi="Times New Roman" w:cs="Times New Roman"/>
          <w:sz w:val="28"/>
          <w:szCs w:val="28"/>
        </w:rPr>
        <w:softHyphen/>
        <w:t xml:space="preserve">сурсов. </w:t>
      </w:r>
    </w:p>
    <w:p w:rsidR="007D6C5C" w:rsidRPr="007D6C5C" w:rsidRDefault="007D6C5C" w:rsidP="007D6C5C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6C5C">
        <w:rPr>
          <w:rFonts w:ascii="Times New Roman" w:hAnsi="Times New Roman" w:cs="Times New Roman"/>
          <w:iCs/>
          <w:sz w:val="28"/>
          <w:szCs w:val="28"/>
        </w:rPr>
        <w:t>Ответ:  б</w:t>
      </w:r>
      <w:proofErr w:type="gramEnd"/>
      <w:r w:rsidRPr="007D6C5C">
        <w:rPr>
          <w:rFonts w:ascii="Times New Roman" w:hAnsi="Times New Roman" w:cs="Times New Roman"/>
          <w:iCs/>
          <w:sz w:val="28"/>
          <w:szCs w:val="28"/>
        </w:rPr>
        <w:t xml:space="preserve">, т.к. закупка – это </w:t>
      </w:r>
      <w:r w:rsidRPr="007D6C5C">
        <w:rPr>
          <w:rFonts w:ascii="Times New Roman" w:hAnsi="Times New Roman" w:cs="Times New Roman"/>
          <w:sz w:val="28"/>
          <w:szCs w:val="28"/>
        </w:rPr>
        <w:t>приобретение товаров за рубежом или внутри страны крупными партиями, в большом количестве.</w:t>
      </w:r>
    </w:p>
    <w:p w:rsidR="007D6C5C" w:rsidRPr="007D6C5C" w:rsidRDefault="007D6C5C" w:rsidP="007D6C5C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6C5C">
        <w:rPr>
          <w:rFonts w:ascii="Times New Roman" w:hAnsi="Times New Roman" w:cs="Times New Roman"/>
          <w:sz w:val="28"/>
          <w:szCs w:val="28"/>
        </w:rPr>
        <w:t xml:space="preserve">2. К закупочной логистике относятся виды: </w:t>
      </w:r>
    </w:p>
    <w:p w:rsidR="007D6C5C" w:rsidRPr="007D6C5C" w:rsidRDefault="007D6C5C" w:rsidP="007D6C5C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C5C">
        <w:rPr>
          <w:rFonts w:ascii="Times New Roman" w:hAnsi="Times New Roman" w:cs="Times New Roman"/>
          <w:sz w:val="28"/>
          <w:szCs w:val="28"/>
        </w:rPr>
        <w:t xml:space="preserve">а) биржевые </w:t>
      </w:r>
    </w:p>
    <w:p w:rsidR="007D6C5C" w:rsidRPr="007D6C5C" w:rsidRDefault="007D6C5C" w:rsidP="007D6C5C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C5C">
        <w:rPr>
          <w:rFonts w:ascii="Times New Roman" w:hAnsi="Times New Roman" w:cs="Times New Roman"/>
          <w:sz w:val="28"/>
          <w:szCs w:val="28"/>
        </w:rPr>
        <w:t xml:space="preserve">б) государственные </w:t>
      </w:r>
    </w:p>
    <w:p w:rsidR="007D6C5C" w:rsidRPr="007D6C5C" w:rsidRDefault="007D6C5C" w:rsidP="007D6C5C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C5C">
        <w:rPr>
          <w:rFonts w:ascii="Times New Roman" w:hAnsi="Times New Roman" w:cs="Times New Roman"/>
          <w:sz w:val="28"/>
          <w:szCs w:val="28"/>
        </w:rPr>
        <w:t xml:space="preserve">в) коммерческие </w:t>
      </w:r>
    </w:p>
    <w:p w:rsidR="007D6C5C" w:rsidRPr="007D6C5C" w:rsidRDefault="007D6C5C" w:rsidP="007D6C5C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C5C">
        <w:rPr>
          <w:rFonts w:ascii="Times New Roman" w:hAnsi="Times New Roman" w:cs="Times New Roman"/>
          <w:sz w:val="28"/>
          <w:szCs w:val="28"/>
        </w:rPr>
        <w:t xml:space="preserve">г) международные. </w:t>
      </w:r>
    </w:p>
    <w:p w:rsidR="007D6C5C" w:rsidRPr="007D6C5C" w:rsidRDefault="007D6C5C" w:rsidP="007D6C5C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7D6C5C">
        <w:rPr>
          <w:rFonts w:ascii="Times New Roman" w:hAnsi="Times New Roman" w:cs="Times New Roman"/>
          <w:iCs/>
          <w:sz w:val="28"/>
          <w:szCs w:val="28"/>
        </w:rPr>
        <w:t>Ответ: б</w:t>
      </w:r>
      <w:proofErr w:type="gramEnd"/>
      <w:r w:rsidRPr="007D6C5C">
        <w:rPr>
          <w:rFonts w:ascii="Times New Roman" w:hAnsi="Times New Roman" w:cs="Times New Roman"/>
          <w:iCs/>
          <w:sz w:val="28"/>
          <w:szCs w:val="28"/>
        </w:rPr>
        <w:t xml:space="preserve"> и в, т.е. к закупочной логистике относят государственные и международные виды закупок.</w:t>
      </w:r>
    </w:p>
    <w:p w:rsidR="007D6C5C" w:rsidRPr="007D6C5C" w:rsidRDefault="007D6C5C" w:rsidP="007D6C5C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6C5C">
        <w:rPr>
          <w:rFonts w:ascii="Times New Roman" w:hAnsi="Times New Roman" w:cs="Times New Roman"/>
          <w:sz w:val="28"/>
          <w:szCs w:val="28"/>
        </w:rPr>
        <w:t xml:space="preserve">3. К государственным закупкам относятся: </w:t>
      </w:r>
    </w:p>
    <w:p w:rsidR="007D6C5C" w:rsidRPr="007D6C5C" w:rsidRDefault="007D6C5C" w:rsidP="007D6C5C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C5C">
        <w:rPr>
          <w:rFonts w:ascii="Times New Roman" w:hAnsi="Times New Roman" w:cs="Times New Roman"/>
          <w:sz w:val="28"/>
          <w:szCs w:val="28"/>
        </w:rPr>
        <w:t xml:space="preserve">а) часть произведенных в стране или за рубежом товаров и услуг, закупаемых правительством </w:t>
      </w:r>
    </w:p>
    <w:p w:rsidR="007D6C5C" w:rsidRPr="007D6C5C" w:rsidRDefault="007D6C5C" w:rsidP="007D6C5C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C5C">
        <w:rPr>
          <w:rFonts w:ascii="Times New Roman" w:hAnsi="Times New Roman" w:cs="Times New Roman"/>
          <w:sz w:val="28"/>
          <w:szCs w:val="28"/>
        </w:rPr>
        <w:t xml:space="preserve">б) закупки, осуществляемые коммерческими организациями для нужд медицинских учреждений </w:t>
      </w:r>
    </w:p>
    <w:p w:rsidR="007D6C5C" w:rsidRPr="007D6C5C" w:rsidRDefault="007D6C5C" w:rsidP="007D6C5C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6C5C">
        <w:rPr>
          <w:rFonts w:ascii="Times New Roman" w:hAnsi="Times New Roman" w:cs="Times New Roman"/>
          <w:sz w:val="28"/>
          <w:szCs w:val="28"/>
        </w:rPr>
        <w:t xml:space="preserve">в) организованные государством для нужд собственного потребления </w:t>
      </w:r>
      <w:proofErr w:type="gramEnd"/>
    </w:p>
    <w:p w:rsidR="007D6C5C" w:rsidRPr="007D6C5C" w:rsidRDefault="007D6C5C" w:rsidP="007D6C5C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C5C">
        <w:rPr>
          <w:rFonts w:ascii="Times New Roman" w:hAnsi="Times New Roman" w:cs="Times New Roman"/>
          <w:sz w:val="28"/>
          <w:szCs w:val="28"/>
        </w:rPr>
        <w:t>г) осуществляемые в целях обеспечения потребления и резер</w:t>
      </w:r>
      <w:r w:rsidRPr="007D6C5C">
        <w:rPr>
          <w:rFonts w:ascii="Times New Roman" w:hAnsi="Times New Roman" w:cs="Times New Roman"/>
          <w:sz w:val="28"/>
          <w:szCs w:val="28"/>
        </w:rPr>
        <w:softHyphen/>
        <w:t xml:space="preserve">вирования. </w:t>
      </w:r>
    </w:p>
    <w:p w:rsidR="007D6C5C" w:rsidRPr="007D6C5C" w:rsidRDefault="007D6C5C" w:rsidP="007D6C5C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D6C5C">
        <w:rPr>
          <w:rFonts w:ascii="Times New Roman" w:hAnsi="Times New Roman" w:cs="Times New Roman"/>
          <w:iCs/>
          <w:sz w:val="28"/>
          <w:szCs w:val="28"/>
        </w:rPr>
        <w:t xml:space="preserve">Ответ:  а, в. Т.к. государственные закупки – это часть произведенных в стране или за рубежом товаров и услуг, закупаемых правительством, государственными органами за счет средств государственного бюджета. </w:t>
      </w:r>
    </w:p>
    <w:p w:rsidR="007D6C5C" w:rsidRDefault="007D6C5C" w:rsidP="007D6C5C">
      <w:pPr>
        <w:pStyle w:val="a6"/>
        <w:spacing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D6C5C">
        <w:rPr>
          <w:rFonts w:ascii="Times New Roman" w:hAnsi="Times New Roman" w:cs="Times New Roman"/>
          <w:iCs/>
          <w:sz w:val="28"/>
          <w:szCs w:val="28"/>
        </w:rPr>
        <w:t xml:space="preserve"> Такие закупки осуществляются государством для нужд собственного потребления (закупки оборудования, вооружений) и в целях обеспечения потребления населением и резервирования (например, закупки зерна и продовольствия).</w:t>
      </w:r>
    </w:p>
    <w:p w:rsidR="007D6C5C" w:rsidRPr="007D6C5C" w:rsidRDefault="007D6C5C" w:rsidP="007D6C5C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D6C5C">
        <w:rPr>
          <w:rFonts w:ascii="Times New Roman" w:hAnsi="Times New Roman" w:cs="Times New Roman"/>
          <w:sz w:val="28"/>
          <w:szCs w:val="28"/>
        </w:rPr>
        <w:t>4. Коммерческая деятельность по закупкам материальных ре</w:t>
      </w:r>
      <w:r w:rsidRPr="007D6C5C">
        <w:rPr>
          <w:rFonts w:ascii="Times New Roman" w:hAnsi="Times New Roman" w:cs="Times New Roman"/>
          <w:sz w:val="28"/>
          <w:szCs w:val="28"/>
        </w:rPr>
        <w:softHyphen/>
        <w:t xml:space="preserve">сурсов заключается </w:t>
      </w:r>
      <w:proofErr w:type="gramStart"/>
      <w:r w:rsidRPr="007D6C5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D6C5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D6C5C" w:rsidRPr="007D6C5C" w:rsidRDefault="007D6C5C" w:rsidP="007D6C5C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C5C">
        <w:rPr>
          <w:rFonts w:ascii="Times New Roman" w:hAnsi="Times New Roman" w:cs="Times New Roman"/>
          <w:sz w:val="28"/>
          <w:szCs w:val="28"/>
        </w:rPr>
        <w:t xml:space="preserve">а) </w:t>
      </w:r>
      <w:proofErr w:type="gramStart"/>
      <w:r w:rsidRPr="007D6C5C">
        <w:rPr>
          <w:rFonts w:ascii="Times New Roman" w:hAnsi="Times New Roman" w:cs="Times New Roman"/>
          <w:sz w:val="28"/>
          <w:szCs w:val="28"/>
        </w:rPr>
        <w:t>использовании</w:t>
      </w:r>
      <w:proofErr w:type="gramEnd"/>
      <w:r w:rsidRPr="007D6C5C">
        <w:rPr>
          <w:rFonts w:ascii="Times New Roman" w:hAnsi="Times New Roman" w:cs="Times New Roman"/>
          <w:sz w:val="28"/>
          <w:szCs w:val="28"/>
        </w:rPr>
        <w:t xml:space="preserve"> инструментов маркетинга в процессе оценки конъюнктуры рынка сырья и материалов </w:t>
      </w:r>
    </w:p>
    <w:p w:rsidR="007D6C5C" w:rsidRPr="007D6C5C" w:rsidRDefault="007D6C5C" w:rsidP="007D6C5C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C5C">
        <w:rPr>
          <w:rFonts w:ascii="Times New Roman" w:hAnsi="Times New Roman" w:cs="Times New Roman"/>
          <w:sz w:val="28"/>
          <w:szCs w:val="28"/>
        </w:rPr>
        <w:t xml:space="preserve">б) </w:t>
      </w:r>
      <w:proofErr w:type="gramStart"/>
      <w:r w:rsidRPr="007D6C5C">
        <w:rPr>
          <w:rFonts w:ascii="Times New Roman" w:hAnsi="Times New Roman" w:cs="Times New Roman"/>
          <w:sz w:val="28"/>
          <w:szCs w:val="28"/>
        </w:rPr>
        <w:t>определении</w:t>
      </w:r>
      <w:proofErr w:type="gramEnd"/>
      <w:r w:rsidRPr="007D6C5C">
        <w:rPr>
          <w:rFonts w:ascii="Times New Roman" w:hAnsi="Times New Roman" w:cs="Times New Roman"/>
          <w:sz w:val="28"/>
          <w:szCs w:val="28"/>
        </w:rPr>
        <w:t xml:space="preserve"> ценовой политики </w:t>
      </w:r>
    </w:p>
    <w:p w:rsidR="007D6C5C" w:rsidRPr="007D6C5C" w:rsidRDefault="007D6C5C" w:rsidP="007D6C5C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C5C">
        <w:rPr>
          <w:rFonts w:ascii="Times New Roman" w:hAnsi="Times New Roman" w:cs="Times New Roman"/>
          <w:sz w:val="28"/>
          <w:szCs w:val="28"/>
        </w:rPr>
        <w:t xml:space="preserve">в) организации хозяйственных связей и выборе поставщика </w:t>
      </w:r>
    </w:p>
    <w:p w:rsidR="007D6C5C" w:rsidRPr="007D6C5C" w:rsidRDefault="007D6C5C" w:rsidP="007D6C5C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C5C">
        <w:rPr>
          <w:rFonts w:ascii="Times New Roman" w:hAnsi="Times New Roman" w:cs="Times New Roman"/>
          <w:sz w:val="28"/>
          <w:szCs w:val="28"/>
        </w:rPr>
        <w:lastRenderedPageBreak/>
        <w:t xml:space="preserve">г) </w:t>
      </w:r>
      <w:proofErr w:type="gramStart"/>
      <w:r w:rsidRPr="007D6C5C">
        <w:rPr>
          <w:rFonts w:ascii="Times New Roman" w:hAnsi="Times New Roman" w:cs="Times New Roman"/>
          <w:sz w:val="28"/>
          <w:szCs w:val="28"/>
        </w:rPr>
        <w:t>формировании</w:t>
      </w:r>
      <w:proofErr w:type="gramEnd"/>
      <w:r w:rsidRPr="007D6C5C">
        <w:rPr>
          <w:rFonts w:ascii="Times New Roman" w:hAnsi="Times New Roman" w:cs="Times New Roman"/>
          <w:sz w:val="28"/>
          <w:szCs w:val="28"/>
        </w:rPr>
        <w:t xml:space="preserve"> оптовой торговли. </w:t>
      </w:r>
    </w:p>
    <w:p w:rsidR="007D6C5C" w:rsidRPr="007D6C5C" w:rsidRDefault="007D6C5C" w:rsidP="007D6C5C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D6C5C">
        <w:rPr>
          <w:rFonts w:ascii="Times New Roman" w:hAnsi="Times New Roman" w:cs="Times New Roman"/>
          <w:iCs/>
          <w:sz w:val="28"/>
          <w:szCs w:val="28"/>
        </w:rPr>
        <w:t>Ответ: в, т. к.  хозяйственные связи предприятия по закупкам материальных ресурсов являются важным элементом закупочной логистики, основной целью которой является удовлетворение потребностей производства в материалах с максимально возможной экономической эффективностью. Развитие новых областей экономики усложняет функции сферы закупок материальных ресурсов.</w:t>
      </w:r>
    </w:p>
    <w:p w:rsidR="007D6C5C" w:rsidRPr="007D6C5C" w:rsidRDefault="007D6C5C" w:rsidP="007D6C5C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6C5C">
        <w:rPr>
          <w:rFonts w:ascii="Times New Roman" w:hAnsi="Times New Roman" w:cs="Times New Roman"/>
          <w:sz w:val="28"/>
          <w:szCs w:val="28"/>
        </w:rPr>
        <w:t xml:space="preserve">5. Укажите существующие методы определения потребности в материальных ресурсах: </w:t>
      </w:r>
    </w:p>
    <w:p w:rsidR="007D6C5C" w:rsidRPr="007D6C5C" w:rsidRDefault="007D6C5C" w:rsidP="007D6C5C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C5C">
        <w:rPr>
          <w:rFonts w:ascii="Times New Roman" w:hAnsi="Times New Roman" w:cs="Times New Roman"/>
          <w:sz w:val="28"/>
          <w:szCs w:val="28"/>
        </w:rPr>
        <w:t>а) нормативный;</w:t>
      </w:r>
    </w:p>
    <w:p w:rsidR="007D6C5C" w:rsidRPr="007D6C5C" w:rsidRDefault="007D6C5C" w:rsidP="007D6C5C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D6C5C">
        <w:rPr>
          <w:rFonts w:ascii="Times New Roman" w:hAnsi="Times New Roman" w:cs="Times New Roman"/>
          <w:sz w:val="28"/>
          <w:szCs w:val="28"/>
          <w:lang w:eastAsia="ru-RU"/>
        </w:rPr>
        <w:t>б) сбытовой;</w:t>
      </w:r>
    </w:p>
    <w:p w:rsidR="007D6C5C" w:rsidRPr="007D6C5C" w:rsidRDefault="007D6C5C" w:rsidP="007D6C5C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C5C">
        <w:rPr>
          <w:rFonts w:ascii="Times New Roman" w:hAnsi="Times New Roman" w:cs="Times New Roman"/>
          <w:sz w:val="28"/>
          <w:szCs w:val="28"/>
        </w:rPr>
        <w:t xml:space="preserve">в) по типовым представителям </w:t>
      </w:r>
    </w:p>
    <w:p w:rsidR="007D6C5C" w:rsidRPr="007D6C5C" w:rsidRDefault="007D6C5C" w:rsidP="007D6C5C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C5C">
        <w:rPr>
          <w:rFonts w:ascii="Times New Roman" w:hAnsi="Times New Roman" w:cs="Times New Roman"/>
          <w:sz w:val="28"/>
          <w:szCs w:val="28"/>
        </w:rPr>
        <w:t xml:space="preserve">г) метод динамических коэффициентов (статистический). </w:t>
      </w:r>
    </w:p>
    <w:p w:rsidR="007D6C5C" w:rsidRPr="007D6C5C" w:rsidRDefault="007D6C5C" w:rsidP="007D6C5C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D6C5C">
        <w:rPr>
          <w:rFonts w:ascii="Times New Roman" w:hAnsi="Times New Roman" w:cs="Times New Roman"/>
          <w:iCs/>
          <w:sz w:val="28"/>
          <w:szCs w:val="28"/>
        </w:rPr>
        <w:t xml:space="preserve">Ответ:  </w:t>
      </w:r>
      <w:proofErr w:type="gramStart"/>
      <w:r w:rsidRPr="007D6C5C">
        <w:rPr>
          <w:rFonts w:ascii="Times New Roman" w:hAnsi="Times New Roman" w:cs="Times New Roman"/>
          <w:iCs/>
          <w:sz w:val="28"/>
          <w:szCs w:val="28"/>
        </w:rPr>
        <w:t>г</w:t>
      </w:r>
      <w:proofErr w:type="gramEnd"/>
      <w:r w:rsidRPr="007D6C5C">
        <w:rPr>
          <w:rFonts w:ascii="Times New Roman" w:hAnsi="Times New Roman" w:cs="Times New Roman"/>
          <w:iCs/>
          <w:sz w:val="28"/>
          <w:szCs w:val="28"/>
        </w:rPr>
        <w:t xml:space="preserve">  - метод динамических коэффициентов (статистический метод) основывается на использовании данных о фактическом расходе материальных ресурсов в прошлом периоде с учетом изменений плана (структуры и объемов) производства продукции предприятием, а также норм расхода ресурсов, обусловленных использованием новой техники и технологии, совершенствованием организации производства.</w:t>
      </w:r>
    </w:p>
    <w:p w:rsidR="007D6C5C" w:rsidRPr="007D6C5C" w:rsidRDefault="007D6C5C" w:rsidP="007D6C5C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6C5C">
        <w:rPr>
          <w:rFonts w:ascii="Times New Roman" w:hAnsi="Times New Roman" w:cs="Times New Roman"/>
          <w:sz w:val="28"/>
          <w:szCs w:val="28"/>
        </w:rPr>
        <w:t xml:space="preserve">6. Критерии, которыми следует руководствоваться при выборе поставщика: </w:t>
      </w:r>
    </w:p>
    <w:p w:rsidR="007D6C5C" w:rsidRPr="007D6C5C" w:rsidRDefault="007D6C5C" w:rsidP="007D6C5C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C5C">
        <w:rPr>
          <w:rFonts w:ascii="Times New Roman" w:hAnsi="Times New Roman" w:cs="Times New Roman"/>
          <w:sz w:val="28"/>
          <w:szCs w:val="28"/>
        </w:rPr>
        <w:t xml:space="preserve">а) время поставки </w:t>
      </w:r>
    </w:p>
    <w:p w:rsidR="007D6C5C" w:rsidRPr="007D6C5C" w:rsidRDefault="007D6C5C" w:rsidP="007D6C5C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C5C">
        <w:rPr>
          <w:rFonts w:ascii="Times New Roman" w:hAnsi="Times New Roman" w:cs="Times New Roman"/>
          <w:sz w:val="28"/>
          <w:szCs w:val="28"/>
        </w:rPr>
        <w:t xml:space="preserve">б) периодичность поставки </w:t>
      </w:r>
    </w:p>
    <w:p w:rsidR="007D6C5C" w:rsidRPr="007D6C5C" w:rsidRDefault="007D6C5C" w:rsidP="007D6C5C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C5C">
        <w:rPr>
          <w:rFonts w:ascii="Times New Roman" w:hAnsi="Times New Roman" w:cs="Times New Roman"/>
          <w:sz w:val="28"/>
          <w:szCs w:val="28"/>
        </w:rPr>
        <w:t xml:space="preserve">в) финансовые условия </w:t>
      </w:r>
    </w:p>
    <w:p w:rsidR="007D6C5C" w:rsidRPr="007D6C5C" w:rsidRDefault="007D6C5C" w:rsidP="007D6C5C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C5C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7D6C5C">
        <w:rPr>
          <w:rFonts w:ascii="Times New Roman" w:hAnsi="Times New Roman" w:cs="Times New Roman"/>
          <w:sz w:val="28"/>
          <w:szCs w:val="28"/>
        </w:rPr>
        <w:t>самовывоз</w:t>
      </w:r>
      <w:proofErr w:type="spellEnd"/>
      <w:r w:rsidRPr="007D6C5C">
        <w:rPr>
          <w:rFonts w:ascii="Times New Roman" w:hAnsi="Times New Roman" w:cs="Times New Roman"/>
          <w:sz w:val="28"/>
          <w:szCs w:val="28"/>
        </w:rPr>
        <w:t xml:space="preserve"> материальных ресурсов. </w:t>
      </w:r>
    </w:p>
    <w:p w:rsidR="00E43EF7" w:rsidRDefault="007D6C5C" w:rsidP="00E43EF7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7D6C5C">
        <w:rPr>
          <w:rFonts w:ascii="Times New Roman" w:hAnsi="Times New Roman" w:cs="Times New Roman"/>
          <w:iCs/>
          <w:sz w:val="28"/>
          <w:szCs w:val="28"/>
        </w:rPr>
        <w:t xml:space="preserve">Ответ: а, б, в. Т.к. надежность поставщика – достаточно емкий критерий, включающий следующие параметры: честность, отзывчивость, обязанность, заинтересованность в ведении бизнеса с вашей фирмой, финансовая стабильность, репутация в своей сфере, соблюдение ранее установленных объемов поставки материальных ресурсов/готовой </w:t>
      </w:r>
      <w:r w:rsidRPr="007D6C5C">
        <w:rPr>
          <w:rFonts w:ascii="Times New Roman" w:hAnsi="Times New Roman" w:cs="Times New Roman"/>
          <w:iCs/>
          <w:sz w:val="28"/>
          <w:szCs w:val="28"/>
        </w:rPr>
        <w:lastRenderedPageBreak/>
        <w:t>продукции.</w:t>
      </w:r>
      <w:proofErr w:type="gramEnd"/>
      <w:r w:rsidRPr="007D6C5C">
        <w:rPr>
          <w:rFonts w:ascii="Times New Roman" w:hAnsi="Times New Roman" w:cs="Times New Roman"/>
          <w:iCs/>
          <w:sz w:val="28"/>
          <w:szCs w:val="28"/>
        </w:rPr>
        <w:t xml:space="preserve"> Оценка своевременности доставки упрощается, если ведется четкий учет запланированных и реально выполненных доставок.  Так же очень важна цена.  В цене должны учитываться все затраты на закупку конкретного ресурса или готовой продукции, которые включают транспортировку, административные расходы, риск изменения курсов валют, таможенные пошлины и т.д. В аналитическом поле </w:t>
      </w:r>
      <w:proofErr w:type="spellStart"/>
      <w:r w:rsidRPr="007D6C5C">
        <w:rPr>
          <w:rFonts w:ascii="Times New Roman" w:hAnsi="Times New Roman" w:cs="Times New Roman"/>
          <w:iCs/>
          <w:sz w:val="28"/>
          <w:szCs w:val="28"/>
        </w:rPr>
        <w:t>логистического</w:t>
      </w:r>
      <w:proofErr w:type="spellEnd"/>
      <w:r w:rsidRPr="007D6C5C">
        <w:rPr>
          <w:rFonts w:ascii="Times New Roman" w:hAnsi="Times New Roman" w:cs="Times New Roman"/>
          <w:iCs/>
          <w:sz w:val="28"/>
          <w:szCs w:val="28"/>
        </w:rPr>
        <w:t xml:space="preserve"> менеджера всегда д</w:t>
      </w:r>
      <w:r w:rsidR="00E43EF7">
        <w:rPr>
          <w:rFonts w:ascii="Times New Roman" w:hAnsi="Times New Roman" w:cs="Times New Roman"/>
          <w:iCs/>
          <w:sz w:val="28"/>
          <w:szCs w:val="28"/>
        </w:rPr>
        <w:t>олжен находиться комплекс затрат.</w:t>
      </w:r>
    </w:p>
    <w:p w:rsidR="00E43EF7" w:rsidRDefault="00E43EF7" w:rsidP="00E43EF7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43EF7" w:rsidRDefault="00E43EF7" w:rsidP="00E43EF7">
      <w:pPr>
        <w:pStyle w:val="a6"/>
        <w:spacing w:line="360" w:lineRule="auto"/>
        <w:jc w:val="center"/>
        <w:rPr>
          <w:rFonts w:ascii="Times New Roman" w:hAnsi="Times New Roman" w:cs="Times New Roman"/>
          <w:b/>
          <w:iCs/>
          <w:sz w:val="32"/>
          <w:szCs w:val="32"/>
        </w:rPr>
      </w:pPr>
      <w:r w:rsidRPr="00E43EF7">
        <w:rPr>
          <w:rFonts w:ascii="Times New Roman" w:hAnsi="Times New Roman" w:cs="Times New Roman"/>
          <w:b/>
          <w:iCs/>
          <w:sz w:val="32"/>
          <w:szCs w:val="32"/>
        </w:rPr>
        <w:t>Заключение</w:t>
      </w:r>
      <w:r>
        <w:rPr>
          <w:rFonts w:ascii="Times New Roman" w:hAnsi="Times New Roman" w:cs="Times New Roman"/>
          <w:b/>
          <w:iCs/>
          <w:sz w:val="32"/>
          <w:szCs w:val="32"/>
        </w:rPr>
        <w:t>.</w:t>
      </w:r>
    </w:p>
    <w:p w:rsidR="00E43EF7" w:rsidRPr="00E43EF7" w:rsidRDefault="00E43EF7" w:rsidP="00E43EF7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3EF7">
        <w:rPr>
          <w:rFonts w:ascii="Times New Roman" w:hAnsi="Times New Roman" w:cs="Times New Roman"/>
          <w:sz w:val="28"/>
          <w:szCs w:val="28"/>
        </w:rPr>
        <w:t xml:space="preserve">Закупочная логистика - это управление материальными потоками в процессе обеспечения предприятия материальными ресурсами. Любое предприятие, как производственное, так и торговое, имеет службу, осуществляющую закупку, доставку и временное хранение сырья, полуфабрикатов и товаров народного потребления. </w:t>
      </w:r>
    </w:p>
    <w:p w:rsidR="00E43EF7" w:rsidRPr="00E43EF7" w:rsidRDefault="00E43EF7" w:rsidP="00E43EF7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3EF7">
        <w:rPr>
          <w:rFonts w:ascii="Times New Roman" w:hAnsi="Times New Roman" w:cs="Times New Roman"/>
          <w:sz w:val="28"/>
          <w:szCs w:val="28"/>
        </w:rPr>
        <w:t xml:space="preserve">Целью закупочной логистики является удовлетворение потребностей торговой организации в товарах с максимально возможной экономической эффективностью. Эта цель может быть достигнута при соблюдении следующих условий: </w:t>
      </w:r>
    </w:p>
    <w:p w:rsidR="00E43EF7" w:rsidRPr="00E43EF7" w:rsidRDefault="00E43EF7" w:rsidP="00E43EF7">
      <w:pPr>
        <w:pStyle w:val="a6"/>
        <w:numPr>
          <w:ilvl w:val="0"/>
          <w:numId w:val="4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3EF7">
        <w:rPr>
          <w:rFonts w:ascii="Times New Roman" w:hAnsi="Times New Roman" w:cs="Times New Roman"/>
          <w:sz w:val="28"/>
          <w:szCs w:val="28"/>
        </w:rPr>
        <w:t>выдерживание обоснованных сроков закупки товаров и материалов</w:t>
      </w:r>
    </w:p>
    <w:p w:rsidR="00E43EF7" w:rsidRPr="00E43EF7" w:rsidRDefault="00E43EF7" w:rsidP="00E43EF7">
      <w:pPr>
        <w:pStyle w:val="a6"/>
        <w:numPr>
          <w:ilvl w:val="0"/>
          <w:numId w:val="4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3EF7">
        <w:rPr>
          <w:rFonts w:ascii="Times New Roman" w:hAnsi="Times New Roman" w:cs="Times New Roman"/>
          <w:sz w:val="28"/>
          <w:szCs w:val="28"/>
        </w:rPr>
        <w:t xml:space="preserve">обеспечение точного соответствия между количеством поставок и потребностями в них </w:t>
      </w:r>
    </w:p>
    <w:p w:rsidR="00E43EF7" w:rsidRPr="00E43EF7" w:rsidRDefault="00E43EF7" w:rsidP="00E43EF7">
      <w:pPr>
        <w:pStyle w:val="a6"/>
        <w:numPr>
          <w:ilvl w:val="0"/>
          <w:numId w:val="4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3EF7">
        <w:rPr>
          <w:rFonts w:ascii="Times New Roman" w:hAnsi="Times New Roman" w:cs="Times New Roman"/>
          <w:sz w:val="28"/>
          <w:szCs w:val="28"/>
        </w:rPr>
        <w:t>соблюдение требований производства и торговли по качеству материалов и товаров</w:t>
      </w:r>
    </w:p>
    <w:p w:rsidR="00E43EF7" w:rsidRPr="00E43EF7" w:rsidRDefault="00E43EF7" w:rsidP="00E43EF7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3EF7">
        <w:rPr>
          <w:rFonts w:ascii="Times New Roman" w:hAnsi="Times New Roman" w:cs="Times New Roman"/>
          <w:sz w:val="28"/>
          <w:szCs w:val="28"/>
        </w:rPr>
        <w:t xml:space="preserve">Основными задачами, решаемыми закупочной логистикой, являются: </w:t>
      </w:r>
    </w:p>
    <w:p w:rsidR="00E43EF7" w:rsidRPr="00E43EF7" w:rsidRDefault="00E43EF7" w:rsidP="00E43EF7">
      <w:pPr>
        <w:pStyle w:val="a6"/>
        <w:numPr>
          <w:ilvl w:val="0"/>
          <w:numId w:val="4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3EF7">
        <w:rPr>
          <w:rFonts w:ascii="Times New Roman" w:hAnsi="Times New Roman" w:cs="Times New Roman"/>
          <w:sz w:val="28"/>
          <w:szCs w:val="28"/>
        </w:rPr>
        <w:t xml:space="preserve">определение предмета (структуры) закупок; </w:t>
      </w:r>
    </w:p>
    <w:p w:rsidR="00E43EF7" w:rsidRPr="00E43EF7" w:rsidRDefault="00E43EF7" w:rsidP="00E43EF7">
      <w:pPr>
        <w:pStyle w:val="a6"/>
        <w:numPr>
          <w:ilvl w:val="0"/>
          <w:numId w:val="4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3EF7">
        <w:rPr>
          <w:rFonts w:ascii="Times New Roman" w:hAnsi="Times New Roman" w:cs="Times New Roman"/>
          <w:sz w:val="28"/>
          <w:szCs w:val="28"/>
        </w:rPr>
        <w:t xml:space="preserve">выбор поставщика; </w:t>
      </w:r>
    </w:p>
    <w:p w:rsidR="00E43EF7" w:rsidRPr="00E43EF7" w:rsidRDefault="00E43EF7" w:rsidP="00E43EF7">
      <w:pPr>
        <w:pStyle w:val="a6"/>
        <w:numPr>
          <w:ilvl w:val="0"/>
          <w:numId w:val="4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3EF7">
        <w:rPr>
          <w:rFonts w:ascii="Times New Roman" w:hAnsi="Times New Roman" w:cs="Times New Roman"/>
          <w:sz w:val="28"/>
          <w:szCs w:val="28"/>
        </w:rPr>
        <w:t xml:space="preserve">определение объема закупок; </w:t>
      </w:r>
    </w:p>
    <w:p w:rsidR="00E43EF7" w:rsidRPr="00E43EF7" w:rsidRDefault="00E43EF7" w:rsidP="00E43EF7">
      <w:pPr>
        <w:pStyle w:val="a6"/>
        <w:numPr>
          <w:ilvl w:val="0"/>
          <w:numId w:val="4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3EF7">
        <w:rPr>
          <w:rFonts w:ascii="Times New Roman" w:hAnsi="Times New Roman" w:cs="Times New Roman"/>
          <w:sz w:val="28"/>
          <w:szCs w:val="28"/>
        </w:rPr>
        <w:t xml:space="preserve">условия закупок. </w:t>
      </w:r>
    </w:p>
    <w:p w:rsidR="00E43EF7" w:rsidRPr="00E43EF7" w:rsidRDefault="00E43EF7" w:rsidP="00E43EF7">
      <w:pPr>
        <w:pStyle w:val="a6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43EF7">
        <w:rPr>
          <w:rFonts w:ascii="Times New Roman" w:hAnsi="Times New Roman" w:cs="Times New Roman"/>
          <w:sz w:val="28"/>
          <w:szCs w:val="28"/>
        </w:rPr>
        <w:lastRenderedPageBreak/>
        <w:t xml:space="preserve">Службы закупок в компании могут быть построены централизованно и </w:t>
      </w:r>
      <w:proofErr w:type="spellStart"/>
      <w:r w:rsidRPr="00E43EF7">
        <w:rPr>
          <w:rFonts w:ascii="Times New Roman" w:hAnsi="Times New Roman" w:cs="Times New Roman"/>
          <w:sz w:val="28"/>
          <w:szCs w:val="28"/>
        </w:rPr>
        <w:t>децентрализованно</w:t>
      </w:r>
      <w:proofErr w:type="spellEnd"/>
      <w:r w:rsidRPr="00E43EF7">
        <w:rPr>
          <w:rFonts w:ascii="Times New Roman" w:hAnsi="Times New Roman" w:cs="Times New Roman"/>
          <w:sz w:val="28"/>
          <w:szCs w:val="28"/>
        </w:rPr>
        <w:t xml:space="preserve">. Если компания подходит к процессу с позиции децентрализации, служащие отделов будут самостоятельно осуществлять закупки, каждый для своего отдела. Преимуществом такого подхода является тот факт, что пользователь лучше знает потребности отдела, чем кто-либо другой. </w:t>
      </w:r>
    </w:p>
    <w:p w:rsidR="00E43EF7" w:rsidRPr="00E43EF7" w:rsidRDefault="00E43EF7" w:rsidP="00E43EF7">
      <w:pPr>
        <w:pStyle w:val="a6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43EF7">
        <w:rPr>
          <w:rFonts w:ascii="Times New Roman" w:hAnsi="Times New Roman" w:cs="Times New Roman"/>
          <w:sz w:val="28"/>
          <w:szCs w:val="28"/>
        </w:rPr>
        <w:t>При осуществлении закупок централизованным путем назначается конкретное лицо или создается отдел с полномочиями совершать закупки в интересах всех отделов.</w:t>
      </w:r>
    </w:p>
    <w:p w:rsidR="00E43EF7" w:rsidRDefault="00E43EF7" w:rsidP="00E43EF7">
      <w:pPr>
        <w:ind w:firstLine="540"/>
        <w:jc w:val="both"/>
        <w:rPr>
          <w:szCs w:val="28"/>
        </w:rPr>
      </w:pPr>
    </w:p>
    <w:p w:rsidR="00E43EF7" w:rsidRDefault="00E43EF7" w:rsidP="00E43EF7">
      <w:pPr>
        <w:ind w:firstLine="540"/>
        <w:jc w:val="both"/>
        <w:rPr>
          <w:szCs w:val="28"/>
        </w:rPr>
      </w:pPr>
    </w:p>
    <w:p w:rsidR="00E43EF7" w:rsidRDefault="00E43EF7" w:rsidP="00E43EF7">
      <w:pPr>
        <w:ind w:firstLine="540"/>
        <w:jc w:val="both"/>
        <w:rPr>
          <w:szCs w:val="28"/>
        </w:rPr>
      </w:pPr>
    </w:p>
    <w:p w:rsidR="00E43EF7" w:rsidRDefault="00E43EF7" w:rsidP="00E43EF7">
      <w:pPr>
        <w:ind w:firstLine="540"/>
        <w:jc w:val="both"/>
        <w:rPr>
          <w:szCs w:val="28"/>
        </w:rPr>
      </w:pPr>
    </w:p>
    <w:p w:rsidR="00E43EF7" w:rsidRDefault="00E43EF7" w:rsidP="00E43EF7">
      <w:pPr>
        <w:ind w:firstLine="540"/>
        <w:jc w:val="both"/>
        <w:rPr>
          <w:szCs w:val="28"/>
        </w:rPr>
      </w:pPr>
    </w:p>
    <w:p w:rsidR="00E43EF7" w:rsidRDefault="00E43EF7" w:rsidP="00E43EF7">
      <w:pPr>
        <w:ind w:firstLine="540"/>
        <w:jc w:val="both"/>
        <w:rPr>
          <w:szCs w:val="28"/>
        </w:rPr>
      </w:pPr>
    </w:p>
    <w:p w:rsidR="00E43EF7" w:rsidRDefault="00E43EF7" w:rsidP="00E43EF7">
      <w:pPr>
        <w:ind w:firstLine="540"/>
        <w:jc w:val="both"/>
        <w:rPr>
          <w:szCs w:val="28"/>
        </w:rPr>
      </w:pPr>
    </w:p>
    <w:p w:rsidR="00E43EF7" w:rsidRDefault="00E43EF7" w:rsidP="00E43EF7">
      <w:pPr>
        <w:ind w:firstLine="540"/>
        <w:jc w:val="both"/>
        <w:rPr>
          <w:szCs w:val="28"/>
        </w:rPr>
      </w:pPr>
    </w:p>
    <w:p w:rsidR="00E43EF7" w:rsidRDefault="00E43EF7" w:rsidP="00E43EF7">
      <w:pPr>
        <w:ind w:firstLine="540"/>
        <w:jc w:val="both"/>
        <w:rPr>
          <w:szCs w:val="28"/>
        </w:rPr>
      </w:pPr>
    </w:p>
    <w:p w:rsidR="00E43EF7" w:rsidRDefault="00E43EF7" w:rsidP="00E43EF7">
      <w:pPr>
        <w:ind w:firstLine="540"/>
        <w:jc w:val="both"/>
        <w:rPr>
          <w:szCs w:val="28"/>
        </w:rPr>
      </w:pPr>
    </w:p>
    <w:p w:rsidR="00E43EF7" w:rsidRDefault="00E43EF7" w:rsidP="00E43EF7">
      <w:pPr>
        <w:ind w:firstLine="540"/>
        <w:jc w:val="both"/>
        <w:rPr>
          <w:szCs w:val="28"/>
        </w:rPr>
      </w:pPr>
    </w:p>
    <w:p w:rsidR="00E43EF7" w:rsidRDefault="00E43EF7" w:rsidP="00E43EF7">
      <w:pPr>
        <w:ind w:firstLine="540"/>
        <w:jc w:val="both"/>
        <w:rPr>
          <w:szCs w:val="28"/>
        </w:rPr>
      </w:pPr>
    </w:p>
    <w:p w:rsidR="00E43EF7" w:rsidRDefault="00E43EF7" w:rsidP="00E43EF7">
      <w:pPr>
        <w:ind w:firstLine="540"/>
        <w:jc w:val="both"/>
        <w:rPr>
          <w:szCs w:val="28"/>
        </w:rPr>
      </w:pPr>
    </w:p>
    <w:p w:rsidR="00E43EF7" w:rsidRDefault="00E43EF7" w:rsidP="00E43EF7">
      <w:pPr>
        <w:ind w:firstLine="540"/>
        <w:jc w:val="both"/>
        <w:rPr>
          <w:szCs w:val="28"/>
        </w:rPr>
      </w:pPr>
    </w:p>
    <w:p w:rsidR="00E43EF7" w:rsidRDefault="00E43EF7" w:rsidP="00E43EF7">
      <w:pPr>
        <w:ind w:firstLine="540"/>
        <w:jc w:val="both"/>
        <w:rPr>
          <w:szCs w:val="28"/>
        </w:rPr>
      </w:pPr>
    </w:p>
    <w:p w:rsidR="00E43EF7" w:rsidRDefault="00E43EF7" w:rsidP="00E43EF7">
      <w:pPr>
        <w:ind w:firstLine="540"/>
        <w:jc w:val="both"/>
        <w:rPr>
          <w:szCs w:val="28"/>
        </w:rPr>
      </w:pPr>
    </w:p>
    <w:p w:rsidR="00E43EF7" w:rsidRDefault="00E43EF7" w:rsidP="00E43EF7">
      <w:pPr>
        <w:ind w:firstLine="540"/>
        <w:jc w:val="both"/>
        <w:rPr>
          <w:szCs w:val="28"/>
        </w:rPr>
      </w:pPr>
    </w:p>
    <w:p w:rsidR="00E43EF7" w:rsidRDefault="00E43EF7" w:rsidP="00E43EF7">
      <w:pPr>
        <w:ind w:firstLine="540"/>
        <w:jc w:val="both"/>
        <w:rPr>
          <w:szCs w:val="28"/>
        </w:rPr>
      </w:pPr>
    </w:p>
    <w:p w:rsidR="00E43EF7" w:rsidRDefault="00E43EF7" w:rsidP="00E43EF7">
      <w:pPr>
        <w:ind w:firstLine="540"/>
        <w:jc w:val="both"/>
        <w:rPr>
          <w:szCs w:val="28"/>
        </w:rPr>
      </w:pPr>
    </w:p>
    <w:p w:rsidR="00E43EF7" w:rsidRDefault="00E43EF7" w:rsidP="00E43EF7">
      <w:pPr>
        <w:ind w:firstLine="540"/>
        <w:jc w:val="both"/>
        <w:rPr>
          <w:szCs w:val="28"/>
        </w:rPr>
      </w:pPr>
    </w:p>
    <w:p w:rsidR="00E43EF7" w:rsidRDefault="00E43EF7" w:rsidP="005D537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43EF7">
        <w:rPr>
          <w:rFonts w:ascii="Times New Roman" w:hAnsi="Times New Roman" w:cs="Times New Roman"/>
          <w:b/>
          <w:sz w:val="32"/>
          <w:szCs w:val="32"/>
        </w:rPr>
        <w:lastRenderedPageBreak/>
        <w:t>Список литературы</w:t>
      </w:r>
      <w:r>
        <w:rPr>
          <w:rFonts w:ascii="Times New Roman" w:hAnsi="Times New Roman" w:cs="Times New Roman"/>
          <w:b/>
          <w:sz w:val="32"/>
          <w:szCs w:val="32"/>
        </w:rPr>
        <w:t>.</w:t>
      </w:r>
    </w:p>
    <w:p w:rsidR="00E43EF7" w:rsidRPr="00E43EF7" w:rsidRDefault="00E43EF7" w:rsidP="00E43EF7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3EF7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E43EF7">
        <w:rPr>
          <w:rFonts w:ascii="Times New Roman" w:hAnsi="Times New Roman" w:cs="Times New Roman"/>
          <w:bCs/>
          <w:sz w:val="28"/>
          <w:szCs w:val="28"/>
        </w:rPr>
        <w:t>Гаджинский</w:t>
      </w:r>
      <w:proofErr w:type="spellEnd"/>
      <w:r w:rsidRPr="00E43EF7">
        <w:rPr>
          <w:rFonts w:ascii="Times New Roman" w:hAnsi="Times New Roman" w:cs="Times New Roman"/>
          <w:bCs/>
          <w:sz w:val="28"/>
          <w:szCs w:val="28"/>
        </w:rPr>
        <w:t xml:space="preserve"> А.М. </w:t>
      </w:r>
      <w:r w:rsidRPr="00E43EF7">
        <w:rPr>
          <w:rFonts w:ascii="Times New Roman" w:hAnsi="Times New Roman" w:cs="Times New Roman"/>
          <w:sz w:val="28"/>
          <w:szCs w:val="28"/>
        </w:rPr>
        <w:t>Логистика: учебник. — 19</w:t>
      </w:r>
      <w:r w:rsidRPr="00E43EF7">
        <w:rPr>
          <w:rFonts w:ascii="Times New Roman" w:hAnsi="Times New Roman" w:cs="Times New Roman"/>
          <w:sz w:val="28"/>
          <w:szCs w:val="28"/>
        </w:rPr>
        <w:noBreakHyphen/>
        <w:t xml:space="preserve">е изд., </w:t>
      </w:r>
      <w:proofErr w:type="spellStart"/>
      <w:r w:rsidRPr="00E43EF7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E43EF7">
        <w:rPr>
          <w:rFonts w:ascii="Times New Roman" w:hAnsi="Times New Roman" w:cs="Times New Roman"/>
          <w:sz w:val="28"/>
          <w:szCs w:val="28"/>
        </w:rPr>
        <w:t xml:space="preserve">. и доп. — М.: ИТК «Дашков и К°», 2010. </w:t>
      </w:r>
    </w:p>
    <w:p w:rsidR="00E43EF7" w:rsidRPr="00E43EF7" w:rsidRDefault="00E43EF7" w:rsidP="00E43EF7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3EF7">
        <w:rPr>
          <w:rFonts w:ascii="Times New Roman" w:hAnsi="Times New Roman" w:cs="Times New Roman"/>
          <w:sz w:val="28"/>
          <w:szCs w:val="28"/>
        </w:rPr>
        <w:t xml:space="preserve">2. </w:t>
      </w:r>
      <w:r w:rsidRPr="00E43EF7">
        <w:rPr>
          <w:rFonts w:ascii="Times New Roman" w:hAnsi="Times New Roman" w:cs="Times New Roman"/>
          <w:bCs/>
          <w:sz w:val="28"/>
          <w:szCs w:val="28"/>
        </w:rPr>
        <w:t xml:space="preserve">Галанов В.А., Гришина О.А., Шибаев С.Р. </w:t>
      </w:r>
      <w:r w:rsidRPr="00E43EF7">
        <w:rPr>
          <w:rFonts w:ascii="Times New Roman" w:hAnsi="Times New Roman" w:cs="Times New Roman"/>
          <w:sz w:val="28"/>
          <w:szCs w:val="28"/>
        </w:rPr>
        <w:t>Логистика государ</w:t>
      </w:r>
      <w:r w:rsidRPr="00E43EF7">
        <w:rPr>
          <w:rFonts w:ascii="Times New Roman" w:hAnsi="Times New Roman" w:cs="Times New Roman"/>
          <w:sz w:val="28"/>
          <w:szCs w:val="28"/>
        </w:rPr>
        <w:softHyphen/>
        <w:t>ственных закупок: учебно-методическое пособие / под общ</w:t>
      </w:r>
      <w:proofErr w:type="gramStart"/>
      <w:r w:rsidRPr="00E43EF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43E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43EF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E43EF7">
        <w:rPr>
          <w:rFonts w:ascii="Times New Roman" w:hAnsi="Times New Roman" w:cs="Times New Roman"/>
          <w:sz w:val="28"/>
          <w:szCs w:val="28"/>
        </w:rPr>
        <w:t xml:space="preserve">ед. В.А. Галанова. — М.: ИНФРА-М, 2010. </w:t>
      </w:r>
    </w:p>
    <w:p w:rsidR="00E43EF7" w:rsidRPr="00E43EF7" w:rsidRDefault="00E43EF7" w:rsidP="00E43EF7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3EF7">
        <w:rPr>
          <w:rFonts w:ascii="Times New Roman" w:hAnsi="Times New Roman" w:cs="Times New Roman"/>
          <w:sz w:val="28"/>
          <w:szCs w:val="28"/>
        </w:rPr>
        <w:t xml:space="preserve">3. </w:t>
      </w:r>
      <w:r w:rsidRPr="00E43EF7">
        <w:rPr>
          <w:rFonts w:ascii="Times New Roman" w:hAnsi="Times New Roman" w:cs="Times New Roman"/>
          <w:bCs/>
          <w:sz w:val="28"/>
          <w:szCs w:val="28"/>
        </w:rPr>
        <w:t xml:space="preserve">Григорьев М.Н., Долгов А.П., Уваров С.А. </w:t>
      </w:r>
      <w:r w:rsidRPr="00E43EF7">
        <w:rPr>
          <w:rFonts w:ascii="Times New Roman" w:hAnsi="Times New Roman" w:cs="Times New Roman"/>
          <w:sz w:val="28"/>
          <w:szCs w:val="28"/>
        </w:rPr>
        <w:t>Логистика: учебное пособие для студентов вузов. — 2</w:t>
      </w:r>
      <w:r w:rsidRPr="00E43EF7">
        <w:rPr>
          <w:rFonts w:ascii="Times New Roman" w:hAnsi="Times New Roman" w:cs="Times New Roman"/>
          <w:sz w:val="28"/>
          <w:szCs w:val="28"/>
        </w:rPr>
        <w:noBreakHyphen/>
        <w:t xml:space="preserve">е изд., </w:t>
      </w:r>
      <w:proofErr w:type="spellStart"/>
      <w:r w:rsidRPr="00E43EF7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E43EF7">
        <w:rPr>
          <w:rFonts w:ascii="Times New Roman" w:hAnsi="Times New Roman" w:cs="Times New Roman"/>
          <w:sz w:val="28"/>
          <w:szCs w:val="28"/>
        </w:rPr>
        <w:t xml:space="preserve">. и доп. — М.: </w:t>
      </w:r>
      <w:proofErr w:type="spellStart"/>
      <w:r w:rsidRPr="00E43EF7">
        <w:rPr>
          <w:rFonts w:ascii="Times New Roman" w:hAnsi="Times New Roman" w:cs="Times New Roman"/>
          <w:sz w:val="28"/>
          <w:szCs w:val="28"/>
        </w:rPr>
        <w:t>Гарда</w:t>
      </w:r>
      <w:r w:rsidRPr="00E43EF7">
        <w:rPr>
          <w:rFonts w:ascii="Times New Roman" w:hAnsi="Times New Roman" w:cs="Times New Roman"/>
          <w:sz w:val="28"/>
          <w:szCs w:val="28"/>
        </w:rPr>
        <w:softHyphen/>
        <w:t>рики</w:t>
      </w:r>
      <w:proofErr w:type="spellEnd"/>
      <w:r w:rsidRPr="00E43EF7">
        <w:rPr>
          <w:rFonts w:ascii="Times New Roman" w:hAnsi="Times New Roman" w:cs="Times New Roman"/>
          <w:sz w:val="28"/>
          <w:szCs w:val="28"/>
        </w:rPr>
        <w:t xml:space="preserve">, 2007. </w:t>
      </w:r>
    </w:p>
    <w:p w:rsidR="00E43EF7" w:rsidRPr="00E43EF7" w:rsidRDefault="00E43EF7" w:rsidP="00E43EF7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3EF7">
        <w:rPr>
          <w:rFonts w:ascii="Times New Roman" w:hAnsi="Times New Roman" w:cs="Times New Roman"/>
          <w:sz w:val="28"/>
          <w:szCs w:val="28"/>
        </w:rPr>
        <w:t xml:space="preserve">4. Каменева Н.Г. Логистика: Учебное пособие / Под ред. д-ра </w:t>
      </w:r>
      <w:proofErr w:type="spellStart"/>
      <w:r w:rsidRPr="00E43EF7">
        <w:rPr>
          <w:rFonts w:ascii="Times New Roman" w:hAnsi="Times New Roman" w:cs="Times New Roman"/>
          <w:sz w:val="28"/>
          <w:szCs w:val="28"/>
        </w:rPr>
        <w:t>экон</w:t>
      </w:r>
      <w:proofErr w:type="gramStart"/>
      <w:r w:rsidRPr="00E43EF7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E43EF7">
        <w:rPr>
          <w:rFonts w:ascii="Times New Roman" w:hAnsi="Times New Roman" w:cs="Times New Roman"/>
          <w:sz w:val="28"/>
          <w:szCs w:val="28"/>
        </w:rPr>
        <w:t>аук</w:t>
      </w:r>
      <w:proofErr w:type="spellEnd"/>
      <w:r w:rsidRPr="00E43EF7">
        <w:rPr>
          <w:rFonts w:ascii="Times New Roman" w:hAnsi="Times New Roman" w:cs="Times New Roman"/>
          <w:sz w:val="28"/>
          <w:szCs w:val="28"/>
        </w:rPr>
        <w:t>, проф. Н.Г.Каменевой. – М.: КУРС</w:t>
      </w:r>
      <w:proofErr w:type="gramStart"/>
      <w:r w:rsidRPr="00E43EF7">
        <w:rPr>
          <w:rFonts w:ascii="Times New Roman" w:hAnsi="Times New Roman" w:cs="Times New Roman"/>
          <w:sz w:val="28"/>
          <w:szCs w:val="28"/>
        </w:rPr>
        <w:t>:И</w:t>
      </w:r>
      <w:proofErr w:type="gramEnd"/>
      <w:r w:rsidRPr="00E43EF7">
        <w:rPr>
          <w:rFonts w:ascii="Times New Roman" w:hAnsi="Times New Roman" w:cs="Times New Roman"/>
          <w:sz w:val="28"/>
          <w:szCs w:val="28"/>
        </w:rPr>
        <w:t>НФРА-М, 2012</w:t>
      </w:r>
    </w:p>
    <w:p w:rsidR="00E43EF7" w:rsidRPr="00E43EF7" w:rsidRDefault="00E43EF7" w:rsidP="00E43EF7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3EF7">
        <w:rPr>
          <w:rFonts w:ascii="Times New Roman" w:hAnsi="Times New Roman" w:cs="Times New Roman"/>
          <w:sz w:val="28"/>
          <w:szCs w:val="28"/>
        </w:rPr>
        <w:t>5. Логистика: учебное пособие / под ред. Б.А. Аникина. — 3</w:t>
      </w:r>
      <w:r w:rsidRPr="00E43EF7">
        <w:rPr>
          <w:rFonts w:ascii="Times New Roman" w:hAnsi="Times New Roman" w:cs="Times New Roman"/>
          <w:sz w:val="28"/>
          <w:szCs w:val="28"/>
        </w:rPr>
        <w:noBreakHyphen/>
        <w:t xml:space="preserve">е изд., </w:t>
      </w:r>
      <w:proofErr w:type="spellStart"/>
      <w:r w:rsidRPr="00E43EF7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E43EF7">
        <w:rPr>
          <w:rFonts w:ascii="Times New Roman" w:hAnsi="Times New Roman" w:cs="Times New Roman"/>
          <w:sz w:val="28"/>
          <w:szCs w:val="28"/>
        </w:rPr>
        <w:t xml:space="preserve">. и доп. — М.: ИНФРА-М, 2008. </w:t>
      </w:r>
    </w:p>
    <w:p w:rsidR="00E43EF7" w:rsidRPr="00E43EF7" w:rsidRDefault="00E43EF7" w:rsidP="00E43EF7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3EF7">
        <w:rPr>
          <w:rFonts w:ascii="Times New Roman" w:hAnsi="Times New Roman" w:cs="Times New Roman"/>
          <w:sz w:val="28"/>
          <w:szCs w:val="28"/>
        </w:rPr>
        <w:t>6. Логистика: учебное пособие / М.А. Чернышев и [др.]; под общ</w:t>
      </w:r>
      <w:proofErr w:type="gramStart"/>
      <w:r w:rsidRPr="00E43EF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43E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43EF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E43EF7">
        <w:rPr>
          <w:rFonts w:ascii="Times New Roman" w:hAnsi="Times New Roman" w:cs="Times New Roman"/>
          <w:sz w:val="28"/>
          <w:szCs w:val="28"/>
        </w:rPr>
        <w:t xml:space="preserve">ед. М.А. Чернышева. — Ростов </w:t>
      </w:r>
      <w:proofErr w:type="spellStart"/>
      <w:r w:rsidRPr="00E43EF7"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Start"/>
      <w:r w:rsidRPr="00E43EF7">
        <w:rPr>
          <w:rFonts w:ascii="Times New Roman" w:hAnsi="Times New Roman" w:cs="Times New Roman"/>
          <w:sz w:val="28"/>
          <w:szCs w:val="28"/>
        </w:rPr>
        <w:t>/Д</w:t>
      </w:r>
      <w:proofErr w:type="gramEnd"/>
      <w:r w:rsidRPr="00E43EF7">
        <w:rPr>
          <w:rFonts w:ascii="Times New Roman" w:hAnsi="Times New Roman" w:cs="Times New Roman"/>
          <w:sz w:val="28"/>
          <w:szCs w:val="28"/>
        </w:rPr>
        <w:t xml:space="preserve">: Феникс, 2009. </w:t>
      </w:r>
    </w:p>
    <w:p w:rsidR="00E43EF7" w:rsidRPr="00E43EF7" w:rsidRDefault="00E43EF7" w:rsidP="00E43EF7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3EF7">
        <w:rPr>
          <w:rFonts w:ascii="Times New Roman" w:hAnsi="Times New Roman" w:cs="Times New Roman"/>
          <w:sz w:val="28"/>
          <w:szCs w:val="28"/>
        </w:rPr>
        <w:t>7. Практикум по логистике: учебное пособие. — 2</w:t>
      </w:r>
      <w:r w:rsidRPr="00E43EF7">
        <w:rPr>
          <w:rFonts w:ascii="Times New Roman" w:hAnsi="Times New Roman" w:cs="Times New Roman"/>
          <w:sz w:val="28"/>
          <w:szCs w:val="28"/>
        </w:rPr>
        <w:noBreakHyphen/>
        <w:t xml:space="preserve">е изд., </w:t>
      </w:r>
      <w:proofErr w:type="spellStart"/>
      <w:r w:rsidRPr="00E43EF7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E43EF7">
        <w:rPr>
          <w:rFonts w:ascii="Times New Roman" w:hAnsi="Times New Roman" w:cs="Times New Roman"/>
          <w:sz w:val="28"/>
          <w:szCs w:val="28"/>
        </w:rPr>
        <w:t xml:space="preserve">. и доп. / под ред. Б.А. Аникина. — М.: ИНФРА-М, 2007. </w:t>
      </w:r>
    </w:p>
    <w:p w:rsidR="00E43EF7" w:rsidRPr="00E43EF7" w:rsidRDefault="00E43EF7" w:rsidP="00E43EF7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3EF7"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Pr="00E43EF7">
        <w:rPr>
          <w:rFonts w:ascii="Times New Roman" w:hAnsi="Times New Roman" w:cs="Times New Roman"/>
          <w:bCs/>
          <w:sz w:val="28"/>
          <w:szCs w:val="28"/>
        </w:rPr>
        <w:t>Уотерс</w:t>
      </w:r>
      <w:proofErr w:type="spellEnd"/>
      <w:r w:rsidRPr="00E43EF7">
        <w:rPr>
          <w:rFonts w:ascii="Times New Roman" w:hAnsi="Times New Roman" w:cs="Times New Roman"/>
          <w:bCs/>
          <w:sz w:val="28"/>
          <w:szCs w:val="28"/>
        </w:rPr>
        <w:t xml:space="preserve"> Д. </w:t>
      </w:r>
      <w:r w:rsidRPr="00E43EF7">
        <w:rPr>
          <w:rFonts w:ascii="Times New Roman" w:hAnsi="Times New Roman" w:cs="Times New Roman"/>
          <w:sz w:val="28"/>
          <w:szCs w:val="28"/>
        </w:rPr>
        <w:t xml:space="preserve">Логистика. Управление цепью поставок / пер. с англ. — М.: ЮНИТИ-ДАНА, 2003. </w:t>
      </w:r>
    </w:p>
    <w:p w:rsidR="00E43EF7" w:rsidRPr="00E43EF7" w:rsidRDefault="00E43EF7" w:rsidP="00E43EF7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3EF7"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 w:rsidRPr="00E43EF7">
        <w:rPr>
          <w:rFonts w:ascii="Times New Roman" w:hAnsi="Times New Roman" w:cs="Times New Roman"/>
          <w:bCs/>
          <w:sz w:val="28"/>
          <w:szCs w:val="28"/>
        </w:rPr>
        <w:t>Щербанин</w:t>
      </w:r>
      <w:proofErr w:type="spellEnd"/>
      <w:r w:rsidRPr="00E43EF7">
        <w:rPr>
          <w:rFonts w:ascii="Times New Roman" w:hAnsi="Times New Roman" w:cs="Times New Roman"/>
          <w:bCs/>
          <w:sz w:val="28"/>
          <w:szCs w:val="28"/>
        </w:rPr>
        <w:t xml:space="preserve"> Ю.А. </w:t>
      </w:r>
      <w:r w:rsidRPr="00E43EF7">
        <w:rPr>
          <w:rFonts w:ascii="Times New Roman" w:hAnsi="Times New Roman" w:cs="Times New Roman"/>
          <w:sz w:val="28"/>
          <w:szCs w:val="28"/>
        </w:rPr>
        <w:t>Основы логистики: учебное пособие для сту</w:t>
      </w:r>
      <w:r w:rsidRPr="00E43EF7">
        <w:rPr>
          <w:rFonts w:ascii="Times New Roman" w:hAnsi="Times New Roman" w:cs="Times New Roman"/>
          <w:sz w:val="28"/>
          <w:szCs w:val="28"/>
        </w:rPr>
        <w:softHyphen/>
        <w:t>дентов вузов. — М.: ЮНИТИ-ДАНА, 2007.</w:t>
      </w:r>
    </w:p>
    <w:p w:rsidR="00E43EF7" w:rsidRPr="00E43EF7" w:rsidRDefault="00E43EF7" w:rsidP="00E43EF7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E43EF7" w:rsidRDefault="00E43EF7" w:rsidP="00E43EF7">
      <w:pPr>
        <w:ind w:firstLine="540"/>
        <w:jc w:val="both"/>
        <w:rPr>
          <w:szCs w:val="28"/>
        </w:rPr>
      </w:pPr>
    </w:p>
    <w:p w:rsidR="00E43EF7" w:rsidRPr="00E43EF7" w:rsidRDefault="00E43EF7" w:rsidP="00E43EF7">
      <w:pPr>
        <w:pStyle w:val="a6"/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BF2720" w:rsidRPr="00BF2720" w:rsidRDefault="00BF2720" w:rsidP="00BF2720">
      <w:pPr>
        <w:pStyle w:val="a3"/>
        <w:ind w:left="644"/>
        <w:rPr>
          <w:szCs w:val="28"/>
        </w:rPr>
      </w:pPr>
    </w:p>
    <w:p w:rsidR="00BF2720" w:rsidRDefault="00BF2720" w:rsidP="00BF2720">
      <w:pPr>
        <w:ind w:firstLine="567"/>
        <w:jc w:val="both"/>
        <w:rPr>
          <w:szCs w:val="28"/>
        </w:rPr>
      </w:pPr>
    </w:p>
    <w:p w:rsidR="00BF2720" w:rsidRPr="00BF2720" w:rsidRDefault="00BF2720" w:rsidP="00BF272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BF2720" w:rsidRPr="00BF2720" w:rsidSect="00E43EF7">
      <w:footerReference w:type="default" r:id="rId7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540F" w:rsidRDefault="0075540F" w:rsidP="00E43EF7">
      <w:pPr>
        <w:spacing w:after="0" w:line="240" w:lineRule="auto"/>
      </w:pPr>
      <w:r>
        <w:separator/>
      </w:r>
    </w:p>
  </w:endnote>
  <w:endnote w:type="continuationSeparator" w:id="0">
    <w:p w:rsidR="0075540F" w:rsidRDefault="0075540F" w:rsidP="00E43E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-Regular-Identity-H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PetersburgC">
    <w:altName w:val="PetersburgC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13164"/>
      <w:docPartObj>
        <w:docPartGallery w:val="Page Numbers (Bottom of Page)"/>
        <w:docPartUnique/>
      </w:docPartObj>
    </w:sdtPr>
    <w:sdtContent>
      <w:p w:rsidR="00E43EF7" w:rsidRDefault="00AB1E3D">
        <w:pPr>
          <w:pStyle w:val="a4"/>
          <w:jc w:val="right"/>
        </w:pPr>
        <w:fldSimple w:instr=" PAGE   \* MERGEFORMAT ">
          <w:r w:rsidR="005D537B">
            <w:rPr>
              <w:noProof/>
            </w:rPr>
            <w:t>4</w:t>
          </w:r>
        </w:fldSimple>
      </w:p>
    </w:sdtContent>
  </w:sdt>
  <w:p w:rsidR="00E43EF7" w:rsidRDefault="00E43EF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540F" w:rsidRDefault="0075540F" w:rsidP="00E43EF7">
      <w:pPr>
        <w:spacing w:after="0" w:line="240" w:lineRule="auto"/>
      </w:pPr>
      <w:r>
        <w:separator/>
      </w:r>
    </w:p>
  </w:footnote>
  <w:footnote w:type="continuationSeparator" w:id="0">
    <w:p w:rsidR="0075540F" w:rsidRDefault="0075540F" w:rsidP="00E43E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65E4F"/>
    <w:multiLevelType w:val="hybridMultilevel"/>
    <w:tmpl w:val="42EE18F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4916FCD"/>
    <w:multiLevelType w:val="hybridMultilevel"/>
    <w:tmpl w:val="B4EEBFD2"/>
    <w:lvl w:ilvl="0" w:tplc="F6362194">
      <w:start w:val="2"/>
      <w:numFmt w:val="decimal"/>
      <w:lvlText w:val="%1."/>
      <w:lvlJc w:val="left"/>
      <w:pPr>
        <w:ind w:left="644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80B3219"/>
    <w:multiLevelType w:val="hybridMultilevel"/>
    <w:tmpl w:val="57D63E4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0A713D31"/>
    <w:multiLevelType w:val="hybridMultilevel"/>
    <w:tmpl w:val="F43060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C26A08"/>
    <w:multiLevelType w:val="hybridMultilevel"/>
    <w:tmpl w:val="17D226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49035C"/>
    <w:multiLevelType w:val="hybridMultilevel"/>
    <w:tmpl w:val="24CCEC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7B536D"/>
    <w:multiLevelType w:val="hybridMultilevel"/>
    <w:tmpl w:val="886884D6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0E6278B7"/>
    <w:multiLevelType w:val="hybridMultilevel"/>
    <w:tmpl w:val="C150CA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3B28C6"/>
    <w:multiLevelType w:val="hybridMultilevel"/>
    <w:tmpl w:val="DA92CAF6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9">
    <w:nsid w:val="1A0B5C5D"/>
    <w:multiLevelType w:val="hybridMultilevel"/>
    <w:tmpl w:val="F11AF4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A144E8"/>
    <w:multiLevelType w:val="hybridMultilevel"/>
    <w:tmpl w:val="68D2DD9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1">
    <w:nsid w:val="1C4D71E1"/>
    <w:multiLevelType w:val="hybridMultilevel"/>
    <w:tmpl w:val="590CB0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E304F2B"/>
    <w:multiLevelType w:val="hybridMultilevel"/>
    <w:tmpl w:val="D5A24022"/>
    <w:lvl w:ilvl="0" w:tplc="AC5CD076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asciiTheme="minorHAnsi" w:eastAsia="Wingdings-Regular-Identity-H" w:hAnsiTheme="minorHAnsi" w:cstheme="minorBidi"/>
      </w:rPr>
    </w:lvl>
    <w:lvl w:ilvl="1" w:tplc="04190003" w:tentative="1">
      <w:start w:val="1"/>
      <w:numFmt w:val="bullet"/>
      <w:lvlText w:val="o"/>
      <w:lvlJc w:val="left"/>
      <w:pPr>
        <w:tabs>
          <w:tab w:val="num" w:pos="2356"/>
        </w:tabs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6"/>
        </w:tabs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6"/>
        </w:tabs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6"/>
        </w:tabs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6"/>
        </w:tabs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6"/>
        </w:tabs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6"/>
        </w:tabs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6"/>
        </w:tabs>
        <w:ind w:left="7396" w:hanging="360"/>
      </w:pPr>
      <w:rPr>
        <w:rFonts w:ascii="Wingdings" w:hAnsi="Wingdings" w:hint="default"/>
      </w:rPr>
    </w:lvl>
  </w:abstractNum>
  <w:abstractNum w:abstractNumId="13">
    <w:nsid w:val="1ED450A1"/>
    <w:multiLevelType w:val="hybridMultilevel"/>
    <w:tmpl w:val="761A22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F680DA3"/>
    <w:multiLevelType w:val="hybridMultilevel"/>
    <w:tmpl w:val="A342B6D6"/>
    <w:lvl w:ilvl="0" w:tplc="04190001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15">
    <w:nsid w:val="21707CAD"/>
    <w:multiLevelType w:val="hybridMultilevel"/>
    <w:tmpl w:val="960248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23B7A90"/>
    <w:multiLevelType w:val="hybridMultilevel"/>
    <w:tmpl w:val="2FFC41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59F0248"/>
    <w:multiLevelType w:val="hybridMultilevel"/>
    <w:tmpl w:val="8C62FF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6C87D52"/>
    <w:multiLevelType w:val="hybridMultilevel"/>
    <w:tmpl w:val="033A07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78F563D"/>
    <w:multiLevelType w:val="hybridMultilevel"/>
    <w:tmpl w:val="6FF68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8C019DF"/>
    <w:multiLevelType w:val="hybridMultilevel"/>
    <w:tmpl w:val="FB0A7B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9501A58"/>
    <w:multiLevelType w:val="hybridMultilevel"/>
    <w:tmpl w:val="9DBE13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16E05AC"/>
    <w:multiLevelType w:val="hybridMultilevel"/>
    <w:tmpl w:val="AF725E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4987363"/>
    <w:multiLevelType w:val="hybridMultilevel"/>
    <w:tmpl w:val="B3A09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9106B6"/>
    <w:multiLevelType w:val="hybridMultilevel"/>
    <w:tmpl w:val="6FFEF9B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975048E"/>
    <w:multiLevelType w:val="hybridMultilevel"/>
    <w:tmpl w:val="DD325A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B875E88"/>
    <w:multiLevelType w:val="hybridMultilevel"/>
    <w:tmpl w:val="7D58F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62A70ED"/>
    <w:multiLevelType w:val="hybridMultilevel"/>
    <w:tmpl w:val="5DB69F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8C2049D"/>
    <w:multiLevelType w:val="hybridMultilevel"/>
    <w:tmpl w:val="58FC2E84"/>
    <w:lvl w:ilvl="0" w:tplc="0CB8606A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Bidi" w:hint="default"/>
        <w:sz w:val="22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4C40030B"/>
    <w:multiLevelType w:val="hybridMultilevel"/>
    <w:tmpl w:val="2BFCAB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F8566FE"/>
    <w:multiLevelType w:val="hybridMultilevel"/>
    <w:tmpl w:val="EE3C0B76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31">
    <w:nsid w:val="5BFC175A"/>
    <w:multiLevelType w:val="hybridMultilevel"/>
    <w:tmpl w:val="0EF4211C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32">
    <w:nsid w:val="5E203F9A"/>
    <w:multiLevelType w:val="hybridMultilevel"/>
    <w:tmpl w:val="E4D69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EF49A3"/>
    <w:multiLevelType w:val="hybridMultilevel"/>
    <w:tmpl w:val="2D7092F8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34">
    <w:nsid w:val="615B2FBB"/>
    <w:multiLevelType w:val="hybridMultilevel"/>
    <w:tmpl w:val="A97A309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>
    <w:nsid w:val="62CA1EAD"/>
    <w:multiLevelType w:val="hybridMultilevel"/>
    <w:tmpl w:val="E53015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4747917"/>
    <w:multiLevelType w:val="hybridMultilevel"/>
    <w:tmpl w:val="1B24815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5C50136"/>
    <w:multiLevelType w:val="hybridMultilevel"/>
    <w:tmpl w:val="BFD86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5CF02BB"/>
    <w:multiLevelType w:val="hybridMultilevel"/>
    <w:tmpl w:val="AB80E6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60346DD"/>
    <w:multiLevelType w:val="hybridMultilevel"/>
    <w:tmpl w:val="7DE64A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80972E8"/>
    <w:multiLevelType w:val="hybridMultilevel"/>
    <w:tmpl w:val="7284A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AE94246"/>
    <w:multiLevelType w:val="hybridMultilevel"/>
    <w:tmpl w:val="74CE9BF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42">
    <w:nsid w:val="6BFF75EC"/>
    <w:multiLevelType w:val="hybridMultilevel"/>
    <w:tmpl w:val="B4582856"/>
    <w:lvl w:ilvl="0" w:tplc="0419000D">
      <w:start w:val="1"/>
      <w:numFmt w:val="bullet"/>
      <w:lvlText w:val="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222"/>
        </w:tabs>
        <w:ind w:left="1222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43">
    <w:nsid w:val="75A0482D"/>
    <w:multiLevelType w:val="hybridMultilevel"/>
    <w:tmpl w:val="7D049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74C7A71"/>
    <w:multiLevelType w:val="hybridMultilevel"/>
    <w:tmpl w:val="415AA8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7AB3218"/>
    <w:multiLevelType w:val="hybridMultilevel"/>
    <w:tmpl w:val="F6FA91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9933F0B"/>
    <w:multiLevelType w:val="hybridMultilevel"/>
    <w:tmpl w:val="B4AE2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4"/>
  </w:num>
  <w:num w:numId="3">
    <w:abstractNumId w:val="36"/>
  </w:num>
  <w:num w:numId="4">
    <w:abstractNumId w:val="28"/>
  </w:num>
  <w:num w:numId="5">
    <w:abstractNumId w:val="10"/>
  </w:num>
  <w:num w:numId="6">
    <w:abstractNumId w:val="30"/>
  </w:num>
  <w:num w:numId="7">
    <w:abstractNumId w:val="8"/>
  </w:num>
  <w:num w:numId="8">
    <w:abstractNumId w:val="42"/>
  </w:num>
  <w:num w:numId="9">
    <w:abstractNumId w:val="6"/>
  </w:num>
  <w:num w:numId="10">
    <w:abstractNumId w:val="33"/>
  </w:num>
  <w:num w:numId="11">
    <w:abstractNumId w:val="41"/>
  </w:num>
  <w:num w:numId="12">
    <w:abstractNumId w:val="39"/>
  </w:num>
  <w:num w:numId="13">
    <w:abstractNumId w:val="31"/>
  </w:num>
  <w:num w:numId="14">
    <w:abstractNumId w:val="11"/>
  </w:num>
  <w:num w:numId="15">
    <w:abstractNumId w:val="16"/>
  </w:num>
  <w:num w:numId="16">
    <w:abstractNumId w:val="12"/>
  </w:num>
  <w:num w:numId="17">
    <w:abstractNumId w:val="1"/>
  </w:num>
  <w:num w:numId="18">
    <w:abstractNumId w:val="7"/>
  </w:num>
  <w:num w:numId="19">
    <w:abstractNumId w:val="21"/>
  </w:num>
  <w:num w:numId="20">
    <w:abstractNumId w:val="22"/>
  </w:num>
  <w:num w:numId="21">
    <w:abstractNumId w:val="15"/>
  </w:num>
  <w:num w:numId="22">
    <w:abstractNumId w:val="17"/>
  </w:num>
  <w:num w:numId="23">
    <w:abstractNumId w:val="25"/>
  </w:num>
  <w:num w:numId="24">
    <w:abstractNumId w:val="43"/>
  </w:num>
  <w:num w:numId="25">
    <w:abstractNumId w:val="40"/>
  </w:num>
  <w:num w:numId="26">
    <w:abstractNumId w:val="24"/>
  </w:num>
  <w:num w:numId="27">
    <w:abstractNumId w:val="26"/>
  </w:num>
  <w:num w:numId="28">
    <w:abstractNumId w:val="13"/>
  </w:num>
  <w:num w:numId="29">
    <w:abstractNumId w:val="32"/>
  </w:num>
  <w:num w:numId="30">
    <w:abstractNumId w:val="37"/>
  </w:num>
  <w:num w:numId="31">
    <w:abstractNumId w:val="38"/>
  </w:num>
  <w:num w:numId="32">
    <w:abstractNumId w:val="27"/>
  </w:num>
  <w:num w:numId="33">
    <w:abstractNumId w:val="9"/>
  </w:num>
  <w:num w:numId="34">
    <w:abstractNumId w:val="5"/>
  </w:num>
  <w:num w:numId="35">
    <w:abstractNumId w:val="19"/>
  </w:num>
  <w:num w:numId="36">
    <w:abstractNumId w:val="44"/>
  </w:num>
  <w:num w:numId="37">
    <w:abstractNumId w:val="45"/>
  </w:num>
  <w:num w:numId="38">
    <w:abstractNumId w:val="29"/>
  </w:num>
  <w:num w:numId="39">
    <w:abstractNumId w:val="20"/>
  </w:num>
  <w:num w:numId="40">
    <w:abstractNumId w:val="4"/>
  </w:num>
  <w:num w:numId="41">
    <w:abstractNumId w:val="23"/>
  </w:num>
  <w:num w:numId="42">
    <w:abstractNumId w:val="46"/>
  </w:num>
  <w:num w:numId="43">
    <w:abstractNumId w:val="18"/>
  </w:num>
  <w:num w:numId="44">
    <w:abstractNumId w:val="2"/>
  </w:num>
  <w:num w:numId="45">
    <w:abstractNumId w:val="34"/>
  </w:num>
  <w:num w:numId="46">
    <w:abstractNumId w:val="0"/>
  </w:num>
  <w:num w:numId="4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2720"/>
    <w:rsid w:val="002D7371"/>
    <w:rsid w:val="003E2E28"/>
    <w:rsid w:val="005D366A"/>
    <w:rsid w:val="005D537B"/>
    <w:rsid w:val="0075540F"/>
    <w:rsid w:val="007D6C5C"/>
    <w:rsid w:val="00AB1E3D"/>
    <w:rsid w:val="00BE38E4"/>
    <w:rsid w:val="00BF2720"/>
    <w:rsid w:val="00D61589"/>
    <w:rsid w:val="00DA2390"/>
    <w:rsid w:val="00E43EF7"/>
    <w:rsid w:val="00F70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3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2720"/>
    <w:pPr>
      <w:spacing w:after="0" w:line="36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4">
    <w:name w:val="footer"/>
    <w:basedOn w:val="a"/>
    <w:link w:val="a5"/>
    <w:uiPriority w:val="99"/>
    <w:rsid w:val="00D6158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D615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2D7371"/>
    <w:pPr>
      <w:spacing w:after="0" w:line="240" w:lineRule="auto"/>
    </w:pPr>
  </w:style>
  <w:style w:type="paragraph" w:customStyle="1" w:styleId="1">
    <w:name w:val="заголовок 1"/>
    <w:basedOn w:val="a"/>
    <w:next w:val="a"/>
    <w:rsid w:val="007D6C5C"/>
    <w:pPr>
      <w:keepNext/>
      <w:keepLines/>
      <w:suppressAutoHyphens/>
      <w:autoSpaceDE w:val="0"/>
      <w:autoSpaceDN w:val="0"/>
      <w:spacing w:after="0" w:line="360" w:lineRule="auto"/>
      <w:jc w:val="center"/>
      <w:outlineLvl w:val="0"/>
    </w:pPr>
    <w:rPr>
      <w:rFonts w:ascii="Times New Roman" w:eastAsia="Times New Roman" w:hAnsi="Times New Roman" w:cs="Courier New"/>
      <w:b/>
      <w:bCs/>
      <w:kern w:val="28"/>
      <w:sz w:val="28"/>
      <w:szCs w:val="28"/>
      <w:lang w:eastAsia="zh-CN"/>
    </w:rPr>
  </w:style>
  <w:style w:type="paragraph" w:customStyle="1" w:styleId="Pa4">
    <w:name w:val="Pa4"/>
    <w:basedOn w:val="a"/>
    <w:next w:val="a"/>
    <w:rsid w:val="007D6C5C"/>
    <w:pPr>
      <w:autoSpaceDE w:val="0"/>
      <w:autoSpaceDN w:val="0"/>
      <w:adjustRightInd w:val="0"/>
      <w:spacing w:after="0" w:line="211" w:lineRule="atLeast"/>
    </w:pPr>
    <w:rPr>
      <w:rFonts w:ascii="PetersburgC" w:eastAsia="Times New Roman" w:hAnsi="PetersburgC" w:cs="Times New Roman"/>
      <w:sz w:val="24"/>
      <w:szCs w:val="24"/>
      <w:lang w:eastAsia="ru-RU"/>
    </w:rPr>
  </w:style>
  <w:style w:type="paragraph" w:customStyle="1" w:styleId="Pa18">
    <w:name w:val="Pa18"/>
    <w:basedOn w:val="a"/>
    <w:next w:val="a"/>
    <w:uiPriority w:val="99"/>
    <w:rsid w:val="007D6C5C"/>
    <w:pPr>
      <w:autoSpaceDE w:val="0"/>
      <w:autoSpaceDN w:val="0"/>
      <w:adjustRightInd w:val="0"/>
      <w:spacing w:after="0" w:line="211" w:lineRule="atLeast"/>
    </w:pPr>
    <w:rPr>
      <w:rFonts w:ascii="PetersburgC" w:eastAsia="Times New Roman" w:hAnsi="PetersburgC" w:cs="Times New Roman"/>
      <w:sz w:val="24"/>
      <w:szCs w:val="24"/>
      <w:lang w:eastAsia="ru-RU"/>
    </w:rPr>
  </w:style>
  <w:style w:type="character" w:customStyle="1" w:styleId="A7">
    <w:name w:val="A7"/>
    <w:uiPriority w:val="99"/>
    <w:rsid w:val="007D6C5C"/>
    <w:rPr>
      <w:rFonts w:cs="PetersburgC"/>
      <w:color w:val="000000"/>
      <w:sz w:val="12"/>
      <w:szCs w:val="12"/>
    </w:rPr>
  </w:style>
  <w:style w:type="paragraph" w:customStyle="1" w:styleId="Pa19">
    <w:name w:val="Pa19"/>
    <w:basedOn w:val="a"/>
    <w:next w:val="a"/>
    <w:uiPriority w:val="99"/>
    <w:rsid w:val="007D6C5C"/>
    <w:pPr>
      <w:autoSpaceDE w:val="0"/>
      <w:autoSpaceDN w:val="0"/>
      <w:adjustRightInd w:val="0"/>
      <w:spacing w:after="0" w:line="211" w:lineRule="atLeast"/>
    </w:pPr>
    <w:rPr>
      <w:rFonts w:ascii="PetersburgC" w:eastAsia="Times New Roman" w:hAnsi="PetersburgC" w:cs="Times New Roman"/>
      <w:sz w:val="24"/>
      <w:szCs w:val="24"/>
      <w:lang w:eastAsia="ru-RU"/>
    </w:rPr>
  </w:style>
  <w:style w:type="paragraph" w:customStyle="1" w:styleId="Default">
    <w:name w:val="Default"/>
    <w:rsid w:val="007D6C5C"/>
    <w:pPr>
      <w:autoSpaceDE w:val="0"/>
      <w:autoSpaceDN w:val="0"/>
      <w:adjustRightInd w:val="0"/>
      <w:spacing w:after="0" w:line="240" w:lineRule="auto"/>
    </w:pPr>
    <w:rPr>
      <w:rFonts w:ascii="PetersburgC" w:eastAsia="Times New Roman" w:hAnsi="PetersburgC" w:cs="PetersburgC"/>
      <w:color w:val="000000"/>
      <w:sz w:val="24"/>
      <w:szCs w:val="24"/>
      <w:lang w:eastAsia="ru-RU"/>
    </w:rPr>
  </w:style>
  <w:style w:type="paragraph" w:customStyle="1" w:styleId="Pa12">
    <w:name w:val="Pa12"/>
    <w:basedOn w:val="a"/>
    <w:next w:val="a"/>
    <w:rsid w:val="00E43EF7"/>
    <w:pPr>
      <w:autoSpaceDE w:val="0"/>
      <w:autoSpaceDN w:val="0"/>
      <w:adjustRightInd w:val="0"/>
      <w:spacing w:after="0" w:line="211" w:lineRule="atLeast"/>
    </w:pPr>
    <w:rPr>
      <w:rFonts w:ascii="PetersburgC" w:eastAsia="Times New Roman" w:hAnsi="PetersburgC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E43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43E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5082</Words>
  <Characters>28968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Ksenya</dc:creator>
  <cp:lastModifiedBy>Ksenya</cp:lastModifiedBy>
  <cp:revision>3</cp:revision>
  <dcterms:created xsi:type="dcterms:W3CDTF">2014-11-27T05:03:00Z</dcterms:created>
  <dcterms:modified xsi:type="dcterms:W3CDTF">2014-11-27T06:26:00Z</dcterms:modified>
</cp:coreProperties>
</file>