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CFE" w:rsidRPr="00C82CFE" w:rsidRDefault="00C82CFE" w:rsidP="00C82CFE">
      <w:pPr>
        <w:spacing w:after="0"/>
        <w:jc w:val="center"/>
        <w:rPr>
          <w:rFonts w:ascii="Times New Roman" w:eastAsia="Times New Roman" w:hAnsi="Times New Roman" w:cs="Times New Roman"/>
          <w:sz w:val="24"/>
          <w:szCs w:val="24"/>
          <w:lang w:eastAsia="ru-RU"/>
        </w:rPr>
      </w:pPr>
      <w:r w:rsidRPr="00FE6B21">
        <w:rPr>
          <w:rFonts w:ascii="Times New Roman" w:eastAsia="Times New Roman" w:hAnsi="Times New Roman" w:cs="Times New Roman"/>
          <w:sz w:val="24"/>
          <w:szCs w:val="24"/>
          <w:lang w:eastAsia="ru-RU"/>
        </w:rPr>
        <w:t>ФЕДЕРАЛЬНОЕ ГОСУДАРСТВ</w:t>
      </w:r>
      <w:r>
        <w:rPr>
          <w:rFonts w:ascii="Times New Roman" w:eastAsia="Times New Roman" w:hAnsi="Times New Roman" w:cs="Times New Roman"/>
          <w:sz w:val="24"/>
          <w:szCs w:val="24"/>
          <w:lang w:eastAsia="ru-RU"/>
        </w:rPr>
        <w:t xml:space="preserve">ЕННОЕ ОБРАЗОВАТЕЛЬНОЕ БЮДЖЕТНОЕ </w:t>
      </w:r>
      <w:r w:rsidRPr="00FE6B21">
        <w:rPr>
          <w:rFonts w:ascii="Times New Roman" w:eastAsia="Times New Roman" w:hAnsi="Times New Roman" w:cs="Times New Roman"/>
          <w:sz w:val="24"/>
          <w:szCs w:val="24"/>
          <w:lang w:eastAsia="ru-RU"/>
        </w:rPr>
        <w:t>УЧРЕЖДЕНИЕ</w:t>
      </w:r>
      <w:r>
        <w:rPr>
          <w:rFonts w:ascii="Times New Roman" w:eastAsia="Times New Roman" w:hAnsi="Times New Roman" w:cs="Times New Roman"/>
          <w:sz w:val="24"/>
          <w:szCs w:val="24"/>
          <w:lang w:eastAsia="ru-RU"/>
        </w:rPr>
        <w:t xml:space="preserve"> ВЫСШЕГО </w:t>
      </w:r>
      <w:r w:rsidRPr="00FE6B21">
        <w:rPr>
          <w:rFonts w:ascii="Times New Roman" w:eastAsia="Times New Roman" w:hAnsi="Times New Roman" w:cs="Times New Roman"/>
          <w:sz w:val="24"/>
          <w:szCs w:val="24"/>
          <w:lang w:eastAsia="ru-RU"/>
        </w:rPr>
        <w:t xml:space="preserve"> ОБРАЗОВАНИЯ</w:t>
      </w:r>
    </w:p>
    <w:p w:rsidR="00C82CFE" w:rsidRPr="00FE6B21" w:rsidRDefault="00C82CFE" w:rsidP="00C82CFE">
      <w:pPr>
        <w:keepNext/>
        <w:spacing w:after="0" w:line="240" w:lineRule="auto"/>
        <w:jc w:val="center"/>
        <w:outlineLvl w:val="0"/>
        <w:rPr>
          <w:rFonts w:ascii="Times New Roman" w:eastAsia="Times New Roman" w:hAnsi="Times New Roman" w:cs="Times New Roman"/>
          <w:b/>
          <w:bCs/>
          <w:sz w:val="28"/>
          <w:szCs w:val="28"/>
          <w:lang w:eastAsia="ru-RU"/>
        </w:rPr>
      </w:pPr>
      <w:bookmarkStart w:id="0" w:name="_Toc338082950"/>
      <w:r w:rsidRPr="00FE6B21">
        <w:rPr>
          <w:rFonts w:ascii="Times New Roman" w:eastAsia="Times New Roman" w:hAnsi="Times New Roman" w:cs="Times New Roman"/>
          <w:b/>
          <w:bCs/>
          <w:sz w:val="28"/>
          <w:szCs w:val="28"/>
          <w:lang w:eastAsia="ru-RU"/>
        </w:rPr>
        <w:t>ФИНАНСОВЫЙ УНИВЕРСИТЕТ</w:t>
      </w:r>
      <w:bookmarkEnd w:id="0"/>
      <w:r w:rsidRPr="00FE6B21">
        <w:rPr>
          <w:rFonts w:ascii="Times New Roman" w:eastAsia="Times New Roman" w:hAnsi="Times New Roman" w:cs="Times New Roman"/>
          <w:b/>
          <w:bCs/>
          <w:sz w:val="28"/>
          <w:szCs w:val="28"/>
          <w:lang w:eastAsia="ru-RU"/>
        </w:rPr>
        <w:t xml:space="preserve"> </w:t>
      </w:r>
    </w:p>
    <w:p w:rsidR="00C82CFE" w:rsidRPr="00FE6B21" w:rsidRDefault="00C82CFE" w:rsidP="00C82CFE">
      <w:pPr>
        <w:keepNext/>
        <w:spacing w:after="0" w:line="240" w:lineRule="auto"/>
        <w:jc w:val="center"/>
        <w:outlineLvl w:val="0"/>
        <w:rPr>
          <w:rFonts w:ascii="Times New Roman" w:eastAsia="Times New Roman" w:hAnsi="Times New Roman" w:cs="Times New Roman"/>
          <w:b/>
          <w:bCs/>
          <w:sz w:val="28"/>
          <w:szCs w:val="28"/>
          <w:lang w:eastAsia="ru-RU"/>
        </w:rPr>
      </w:pPr>
      <w:bookmarkStart w:id="1" w:name="_Toc338082951"/>
      <w:r w:rsidRPr="00FE6B21">
        <w:rPr>
          <w:rFonts w:ascii="Times New Roman" w:eastAsia="Times New Roman" w:hAnsi="Times New Roman" w:cs="Times New Roman"/>
          <w:b/>
          <w:bCs/>
          <w:sz w:val="28"/>
          <w:szCs w:val="28"/>
          <w:lang w:eastAsia="ru-RU"/>
        </w:rPr>
        <w:t>ПРИ ПРАВИТЕЛЬСТВЕ РОССИЙСКОЙ ФЕДЕРАЦИИ</w:t>
      </w:r>
      <w:bookmarkEnd w:id="1"/>
    </w:p>
    <w:p w:rsidR="00C82CFE" w:rsidRPr="00FE6B21" w:rsidRDefault="00CE5000" w:rsidP="00C82CFE">
      <w:pPr>
        <w:keepNext/>
        <w:spacing w:after="0" w:line="240" w:lineRule="auto"/>
        <w:jc w:val="center"/>
        <w:outlineLvl w:val="0"/>
        <w:rPr>
          <w:rFonts w:ascii="Times New Roman" w:eastAsia="Times New Roman" w:hAnsi="Times New Roman" w:cs="Times New Roman"/>
          <w:b/>
          <w:bCs/>
          <w:sz w:val="28"/>
          <w:szCs w:val="28"/>
          <w:lang w:eastAsia="ru-RU"/>
        </w:rPr>
      </w:pPr>
      <w:r w:rsidRPr="00CE5000">
        <w:rPr>
          <w:rFonts w:ascii="Calibri" w:eastAsia="Times New Roman" w:hAnsi="Calibri" w:cs="Times New Roman"/>
          <w:lang w:eastAsia="ru-RU"/>
        </w:rPr>
        <w:pict>
          <v:line id="_x0000_s1026" style="position:absolute;left:0;text-align:left;flip:y;z-index:251660288" from="1.2pt,5.7pt" to="468pt,6.1pt" strokeweight="4.5pt">
            <v:stroke linestyle="thickThin"/>
          </v:line>
        </w:pict>
      </w:r>
    </w:p>
    <w:p w:rsidR="00C82CFE" w:rsidRPr="00FE6B21" w:rsidRDefault="00C82CFE" w:rsidP="00C82CFE">
      <w:pPr>
        <w:keepNext/>
        <w:spacing w:after="0" w:line="240" w:lineRule="auto"/>
        <w:jc w:val="center"/>
        <w:outlineLvl w:val="0"/>
        <w:rPr>
          <w:rFonts w:ascii="Times New Roman" w:eastAsia="Times New Roman" w:hAnsi="Times New Roman" w:cs="Times New Roman"/>
          <w:b/>
          <w:bCs/>
          <w:sz w:val="28"/>
          <w:szCs w:val="28"/>
          <w:lang w:eastAsia="ru-RU"/>
        </w:rPr>
      </w:pPr>
      <w:bookmarkStart w:id="2" w:name="_Toc338082952"/>
      <w:r w:rsidRPr="00FE6B21">
        <w:rPr>
          <w:rFonts w:ascii="Times New Roman" w:eastAsia="Times New Roman" w:hAnsi="Times New Roman" w:cs="Times New Roman"/>
          <w:b/>
          <w:bCs/>
          <w:sz w:val="28"/>
          <w:szCs w:val="28"/>
          <w:lang w:eastAsia="ru-RU"/>
        </w:rPr>
        <w:t>БАРНАУЛЬСКИЙ ФИЛИАЛ</w:t>
      </w:r>
      <w:bookmarkEnd w:id="2"/>
    </w:p>
    <w:p w:rsidR="00C82CFE" w:rsidRPr="00FE6B21" w:rsidRDefault="00C82CFE" w:rsidP="00C82CFE">
      <w:pPr>
        <w:spacing w:after="0" w:line="240" w:lineRule="auto"/>
        <w:jc w:val="center"/>
        <w:rPr>
          <w:rFonts w:ascii="Times New Roman" w:eastAsia="Times New Roman" w:hAnsi="Times New Roman" w:cs="Times New Roman"/>
          <w:sz w:val="20"/>
          <w:szCs w:val="20"/>
          <w:lang w:eastAsia="ru-RU"/>
        </w:rPr>
      </w:pPr>
    </w:p>
    <w:p w:rsidR="00C82CFE" w:rsidRPr="00FE6B21" w:rsidRDefault="00C82CFE" w:rsidP="00C82CFE">
      <w:pPr>
        <w:spacing w:after="0" w:line="240" w:lineRule="auto"/>
        <w:rPr>
          <w:rFonts w:ascii="Times New Roman" w:eastAsia="Times New Roman" w:hAnsi="Times New Roman" w:cs="Times New Roman"/>
          <w:sz w:val="28"/>
          <w:szCs w:val="20"/>
          <w:lang w:eastAsia="ru-RU"/>
        </w:rPr>
      </w:pPr>
    </w:p>
    <w:p w:rsidR="00C82CFE" w:rsidRPr="00FE6B21" w:rsidRDefault="00C82CFE" w:rsidP="00C82CFE">
      <w:pPr>
        <w:spacing w:after="240" w:line="240" w:lineRule="auto"/>
        <w:jc w:val="center"/>
        <w:rPr>
          <w:rFonts w:ascii="Times New Roman" w:eastAsia="Times New Roman" w:hAnsi="Times New Roman" w:cs="Times New Roman"/>
          <w:sz w:val="28"/>
          <w:szCs w:val="20"/>
          <w:lang w:eastAsia="ru-RU"/>
        </w:rPr>
      </w:pPr>
      <w:r w:rsidRPr="00FE6B21">
        <w:rPr>
          <w:rFonts w:ascii="Times New Roman" w:eastAsia="Times New Roman" w:hAnsi="Times New Roman" w:cs="Times New Roman"/>
          <w:sz w:val="28"/>
          <w:szCs w:val="20"/>
          <w:lang w:eastAsia="ru-RU"/>
        </w:rPr>
        <w:t>Кафедра «Бухгалтерский учет, аудит, статистика»</w:t>
      </w:r>
    </w:p>
    <w:p w:rsidR="00C82CFE" w:rsidRPr="00FE6B21" w:rsidRDefault="00C82CFE" w:rsidP="00C82CFE">
      <w:pPr>
        <w:spacing w:after="0" w:line="240" w:lineRule="auto"/>
        <w:jc w:val="center"/>
        <w:rPr>
          <w:rFonts w:ascii="Times New Roman" w:eastAsia="Times New Roman" w:hAnsi="Times New Roman" w:cs="Times New Roman"/>
          <w:sz w:val="28"/>
          <w:szCs w:val="20"/>
          <w:lang w:eastAsia="ru-RU"/>
        </w:rPr>
      </w:pPr>
      <w:r w:rsidRPr="00FE6B21">
        <w:rPr>
          <w:rFonts w:ascii="Times New Roman" w:eastAsia="Times New Roman" w:hAnsi="Times New Roman" w:cs="Times New Roman"/>
          <w:sz w:val="28"/>
          <w:szCs w:val="20"/>
          <w:lang w:eastAsia="ru-RU"/>
        </w:rPr>
        <w:t xml:space="preserve">Направление </w:t>
      </w:r>
      <w:proofErr w:type="spellStart"/>
      <w:r w:rsidRPr="00FE6B21">
        <w:rPr>
          <w:rFonts w:ascii="Times New Roman" w:eastAsia="Times New Roman" w:hAnsi="Times New Roman" w:cs="Times New Roman"/>
          <w:sz w:val="28"/>
          <w:szCs w:val="20"/>
          <w:lang w:eastAsia="ru-RU"/>
        </w:rPr>
        <w:t>бакалавриата</w:t>
      </w:r>
      <w:proofErr w:type="spellEnd"/>
      <w:r w:rsidRPr="00FE6B21">
        <w:rPr>
          <w:rFonts w:ascii="Times New Roman" w:eastAsia="Times New Roman" w:hAnsi="Times New Roman" w:cs="Times New Roman"/>
          <w:sz w:val="28"/>
          <w:szCs w:val="20"/>
          <w:lang w:eastAsia="ru-RU"/>
        </w:rPr>
        <w:t xml:space="preserve"> «Экономика»</w:t>
      </w:r>
    </w:p>
    <w:p w:rsidR="00C82CFE" w:rsidRPr="00FE6B21" w:rsidRDefault="00C82CFE" w:rsidP="00C82CFE">
      <w:pPr>
        <w:spacing w:after="0" w:line="240" w:lineRule="auto"/>
        <w:jc w:val="right"/>
        <w:rPr>
          <w:rFonts w:ascii="Times New Roman" w:eastAsia="Times New Roman" w:hAnsi="Times New Roman" w:cs="Times New Roman"/>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r w:rsidRPr="00FE6B21">
        <w:rPr>
          <w:rFonts w:ascii="Times New Roman" w:eastAsia="Times New Roman" w:hAnsi="Times New Roman" w:cs="Times New Roman"/>
          <w:b/>
          <w:sz w:val="28"/>
          <w:szCs w:val="20"/>
          <w:lang w:eastAsia="ru-RU"/>
        </w:rPr>
        <w:t>КОНТРОЛЬНАЯ РАБОТА</w:t>
      </w:r>
      <w:r>
        <w:rPr>
          <w:rFonts w:ascii="Times New Roman" w:eastAsia="Times New Roman" w:hAnsi="Times New Roman" w:cs="Times New Roman"/>
          <w:b/>
          <w:sz w:val="28"/>
          <w:szCs w:val="20"/>
          <w:lang w:eastAsia="ru-RU"/>
        </w:rPr>
        <w:t xml:space="preserve"> №2</w:t>
      </w: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Вариант № 3</w:t>
      </w: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b/>
          <w:sz w:val="28"/>
          <w:szCs w:val="20"/>
          <w:lang w:eastAsia="ru-RU"/>
        </w:rPr>
      </w:pPr>
    </w:p>
    <w:p w:rsidR="00C82CFE" w:rsidRPr="00FE6B21" w:rsidRDefault="00C82CFE" w:rsidP="00C82CFE">
      <w:pPr>
        <w:spacing w:after="0" w:line="240" w:lineRule="auto"/>
        <w:jc w:val="both"/>
        <w:rPr>
          <w:rFonts w:ascii="Times New Roman" w:eastAsia="Times New Roman" w:hAnsi="Times New Roman" w:cs="Times New Roman"/>
          <w:b/>
          <w:sz w:val="28"/>
          <w:szCs w:val="20"/>
          <w:lang w:eastAsia="ru-RU"/>
        </w:rPr>
      </w:pPr>
      <w:r w:rsidRPr="00FE6B21">
        <w:rPr>
          <w:rFonts w:ascii="Times New Roman" w:eastAsia="Times New Roman" w:hAnsi="Times New Roman" w:cs="Times New Roman"/>
          <w:b/>
          <w:sz w:val="28"/>
          <w:szCs w:val="20"/>
          <w:lang w:eastAsia="ru-RU"/>
        </w:rPr>
        <w:t>По дисциплине «</w:t>
      </w:r>
      <w:r>
        <w:rPr>
          <w:rFonts w:ascii="Times New Roman" w:eastAsia="Times New Roman" w:hAnsi="Times New Roman" w:cs="Times New Roman"/>
          <w:b/>
          <w:bCs/>
          <w:sz w:val="28"/>
          <w:szCs w:val="20"/>
          <w:lang w:eastAsia="ru-RU"/>
        </w:rPr>
        <w:t>Л</w:t>
      </w:r>
      <w:r w:rsidRPr="00FE6B21">
        <w:rPr>
          <w:rFonts w:ascii="Times New Roman" w:eastAsia="Times New Roman" w:hAnsi="Times New Roman" w:cs="Times New Roman"/>
          <w:b/>
          <w:bCs/>
          <w:sz w:val="28"/>
          <w:szCs w:val="20"/>
          <w:lang w:eastAsia="ru-RU"/>
        </w:rPr>
        <w:t>абораторный практикум по бухгалтерскому учету</w:t>
      </w:r>
      <w:r w:rsidRPr="00FE6B21">
        <w:rPr>
          <w:rFonts w:ascii="Times New Roman" w:eastAsia="Times New Roman" w:hAnsi="Times New Roman" w:cs="Times New Roman"/>
          <w:b/>
          <w:bCs/>
          <w:iCs/>
          <w:sz w:val="28"/>
          <w:szCs w:val="20"/>
          <w:lang w:eastAsia="ru-RU"/>
        </w:rPr>
        <w:t>»</w:t>
      </w:r>
    </w:p>
    <w:p w:rsidR="00C82CFE" w:rsidRPr="00FE6B21" w:rsidRDefault="00C82CFE" w:rsidP="00C82CFE">
      <w:pPr>
        <w:spacing w:after="0" w:line="240" w:lineRule="auto"/>
        <w:ind w:left="1080" w:right="637"/>
        <w:jc w:val="both"/>
        <w:rPr>
          <w:rFonts w:ascii="Times New Roman" w:eastAsia="Times New Roman" w:hAnsi="Times New Roman" w:cs="Times New Roman"/>
          <w:sz w:val="28"/>
          <w:szCs w:val="20"/>
          <w:lang w:eastAsia="ru-RU"/>
        </w:rPr>
      </w:pPr>
    </w:p>
    <w:p w:rsidR="00C82CFE" w:rsidRPr="00FE6B21" w:rsidRDefault="00C82CFE" w:rsidP="00C82CFE">
      <w:pPr>
        <w:spacing w:after="0" w:line="240" w:lineRule="auto"/>
        <w:ind w:right="637"/>
        <w:jc w:val="both"/>
        <w:rPr>
          <w:rFonts w:ascii="Times New Roman" w:eastAsia="Times New Roman" w:hAnsi="Times New Roman" w:cs="Times New Roman"/>
          <w:sz w:val="28"/>
          <w:szCs w:val="20"/>
          <w:lang w:eastAsia="ru-RU"/>
        </w:rPr>
      </w:pPr>
    </w:p>
    <w:p w:rsidR="00C82CFE" w:rsidRDefault="00C82CFE" w:rsidP="00C82CFE">
      <w:pPr>
        <w:spacing w:after="0" w:line="192" w:lineRule="auto"/>
        <w:rPr>
          <w:rFonts w:ascii="Times New Roman" w:eastAsia="Times New Roman" w:hAnsi="Times New Roman" w:cs="Times New Roman"/>
          <w:color w:val="FFFFFF"/>
          <w:sz w:val="28"/>
          <w:szCs w:val="20"/>
          <w:lang w:eastAsia="ru-RU"/>
        </w:rPr>
      </w:pPr>
    </w:p>
    <w:p w:rsidR="00C82CFE" w:rsidRPr="00FE6B21" w:rsidRDefault="00C82CFE" w:rsidP="00C82CFE">
      <w:pPr>
        <w:spacing w:after="0" w:line="192" w:lineRule="auto"/>
        <w:rPr>
          <w:rFonts w:ascii="Times New Roman" w:eastAsia="Times New Roman" w:hAnsi="Times New Roman" w:cs="Times New Roman"/>
          <w:color w:val="FFFFFF"/>
          <w:sz w:val="28"/>
          <w:szCs w:val="20"/>
          <w:lang w:eastAsia="ru-RU"/>
        </w:rPr>
      </w:pPr>
    </w:p>
    <w:p w:rsidR="00C82CFE" w:rsidRPr="00FE6B21" w:rsidRDefault="00C82CFE" w:rsidP="00C82CFE">
      <w:pPr>
        <w:spacing w:after="0" w:line="192" w:lineRule="auto"/>
        <w:ind w:left="4320"/>
        <w:jc w:val="center"/>
        <w:rPr>
          <w:rFonts w:ascii="Times New Roman" w:eastAsia="Times New Roman" w:hAnsi="Times New Roman" w:cs="Times New Roman"/>
          <w:color w:val="FFFFFF"/>
          <w:sz w:val="28"/>
          <w:szCs w:val="20"/>
          <w:lang w:eastAsia="ru-RU"/>
        </w:rPr>
      </w:pPr>
    </w:p>
    <w:p w:rsidR="00C82CFE" w:rsidRPr="00FE6B21" w:rsidRDefault="00C82CFE" w:rsidP="00C82CFE">
      <w:pPr>
        <w:spacing w:after="0" w:line="192" w:lineRule="auto"/>
        <w:ind w:left="4320"/>
        <w:jc w:val="center"/>
        <w:rPr>
          <w:rFonts w:ascii="Times New Roman" w:eastAsia="Times New Roman" w:hAnsi="Times New Roman" w:cs="Times New Roman"/>
          <w:color w:val="FFFFFF"/>
          <w:sz w:val="28"/>
          <w:szCs w:val="20"/>
          <w:lang w:eastAsia="ru-RU"/>
        </w:rPr>
      </w:pPr>
    </w:p>
    <w:p w:rsidR="00C82CFE" w:rsidRPr="00FE6B21" w:rsidRDefault="00C82CFE" w:rsidP="00C82CFE">
      <w:pPr>
        <w:spacing w:after="0" w:line="240" w:lineRule="auto"/>
        <w:rPr>
          <w:rFonts w:ascii="Times New Roman" w:eastAsia="Times New Roman" w:hAnsi="Times New Roman" w:cs="Times New Roman"/>
          <w:sz w:val="28"/>
          <w:szCs w:val="20"/>
          <w:lang w:eastAsia="ru-RU"/>
        </w:rPr>
      </w:pPr>
    </w:p>
    <w:p w:rsidR="00C82CFE" w:rsidRPr="00FE6B21" w:rsidRDefault="00C82CFE" w:rsidP="00C82CFE">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Барнаул 2015</w:t>
      </w:r>
    </w:p>
    <w:p w:rsidR="00C82CFE" w:rsidRPr="00FE6B21" w:rsidRDefault="00C82CFE" w:rsidP="00C82CFE">
      <w:pPr>
        <w:jc w:val="center"/>
        <w:rPr>
          <w:rFonts w:ascii="Times New Roman" w:eastAsia="Times New Roman" w:hAnsi="Times New Roman" w:cs="Times New Roman"/>
          <w:sz w:val="28"/>
          <w:szCs w:val="20"/>
          <w:lang w:eastAsia="ru-RU"/>
        </w:rPr>
      </w:pPr>
      <w:r>
        <w:br w:type="page"/>
      </w:r>
    </w:p>
    <w:p w:rsidR="00C82CFE" w:rsidRDefault="00C82CFE" w:rsidP="00C82CFE"/>
    <w:tbl>
      <w:tblPr>
        <w:tblStyle w:val="a3"/>
        <w:tblpPr w:leftFromText="180" w:rightFromText="180" w:vertAnchor="page" w:horzAnchor="margin" w:tblpY="1254"/>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79"/>
        <w:gridCol w:w="673"/>
      </w:tblGrid>
      <w:tr w:rsidR="00C82CFE" w:rsidRPr="004E0CF4" w:rsidTr="00C82CFE">
        <w:trPr>
          <w:trHeight w:val="995"/>
        </w:trPr>
        <w:tc>
          <w:tcPr>
            <w:tcW w:w="8879" w:type="dxa"/>
          </w:tcPr>
          <w:p w:rsidR="00C82CFE" w:rsidRDefault="00C82CFE" w:rsidP="00C82CFE">
            <w:pPr>
              <w:spacing w:line="360" w:lineRule="auto"/>
              <w:jc w:val="center"/>
              <w:rPr>
                <w:rFonts w:ascii="Times New Roman" w:hAnsi="Times New Roman" w:cs="Times New Roman"/>
                <w:sz w:val="28"/>
                <w:szCs w:val="28"/>
              </w:rPr>
            </w:pPr>
            <w:r w:rsidRPr="004E0CF4">
              <w:rPr>
                <w:rFonts w:ascii="Times New Roman" w:hAnsi="Times New Roman" w:cs="Times New Roman"/>
                <w:b/>
                <w:sz w:val="28"/>
                <w:szCs w:val="28"/>
              </w:rPr>
              <w:t>Содержание</w:t>
            </w:r>
          </w:p>
          <w:p w:rsidR="00C82CFE" w:rsidRPr="004E0CF4" w:rsidRDefault="00C82CFE" w:rsidP="00C82CFE">
            <w:pPr>
              <w:spacing w:line="360" w:lineRule="auto"/>
              <w:rPr>
                <w:rFonts w:ascii="Times New Roman" w:hAnsi="Times New Roman" w:cs="Times New Roman"/>
                <w:sz w:val="28"/>
                <w:szCs w:val="28"/>
              </w:rPr>
            </w:pPr>
            <w:r>
              <w:rPr>
                <w:rFonts w:ascii="Times New Roman" w:hAnsi="Times New Roman" w:cs="Times New Roman"/>
                <w:sz w:val="28"/>
                <w:szCs w:val="28"/>
              </w:rPr>
              <w:t>Задание 1………………………………………………………………….......</w:t>
            </w:r>
          </w:p>
        </w:tc>
        <w:tc>
          <w:tcPr>
            <w:tcW w:w="673" w:type="dxa"/>
          </w:tcPr>
          <w:p w:rsidR="00C82CFE" w:rsidRDefault="00C82CFE" w:rsidP="00C82CFE">
            <w:pPr>
              <w:spacing w:line="360" w:lineRule="auto"/>
              <w:rPr>
                <w:rFonts w:ascii="Times New Roman" w:hAnsi="Times New Roman" w:cs="Times New Roman"/>
                <w:sz w:val="28"/>
                <w:szCs w:val="28"/>
              </w:rPr>
            </w:pPr>
          </w:p>
          <w:p w:rsidR="00C82CFE" w:rsidRPr="004E0CF4" w:rsidRDefault="00C82CFE" w:rsidP="00C82CFE">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C82CFE" w:rsidRPr="004E0CF4" w:rsidTr="00C82CFE">
        <w:trPr>
          <w:trHeight w:val="498"/>
        </w:trPr>
        <w:tc>
          <w:tcPr>
            <w:tcW w:w="8879" w:type="dxa"/>
          </w:tcPr>
          <w:p w:rsidR="00C82CFE" w:rsidRPr="004E0CF4" w:rsidRDefault="00C82CFE" w:rsidP="00C82CFE">
            <w:pPr>
              <w:spacing w:line="360" w:lineRule="auto"/>
              <w:rPr>
                <w:rFonts w:ascii="Times New Roman" w:hAnsi="Times New Roman" w:cs="Times New Roman"/>
                <w:sz w:val="28"/>
                <w:szCs w:val="28"/>
              </w:rPr>
            </w:pPr>
            <w:r>
              <w:rPr>
                <w:rFonts w:ascii="Times New Roman" w:hAnsi="Times New Roman" w:cs="Times New Roman"/>
                <w:sz w:val="28"/>
                <w:szCs w:val="28"/>
              </w:rPr>
              <w:t>Задание 2……………………………………………………………………...</w:t>
            </w:r>
          </w:p>
        </w:tc>
        <w:tc>
          <w:tcPr>
            <w:tcW w:w="673" w:type="dxa"/>
          </w:tcPr>
          <w:p w:rsidR="00C82CFE" w:rsidRPr="004E0CF4" w:rsidRDefault="004D23E0" w:rsidP="00C82CFE">
            <w:pPr>
              <w:spacing w:line="360" w:lineRule="auto"/>
              <w:rPr>
                <w:rFonts w:ascii="Times New Roman" w:hAnsi="Times New Roman" w:cs="Times New Roman"/>
                <w:sz w:val="28"/>
                <w:szCs w:val="28"/>
              </w:rPr>
            </w:pPr>
            <w:r>
              <w:rPr>
                <w:rFonts w:ascii="Times New Roman" w:hAnsi="Times New Roman" w:cs="Times New Roman"/>
                <w:sz w:val="28"/>
                <w:szCs w:val="28"/>
              </w:rPr>
              <w:t>27</w:t>
            </w:r>
          </w:p>
        </w:tc>
      </w:tr>
      <w:tr w:rsidR="00C82CFE" w:rsidRPr="004E0CF4" w:rsidTr="00C82CFE">
        <w:trPr>
          <w:trHeight w:val="498"/>
        </w:trPr>
        <w:tc>
          <w:tcPr>
            <w:tcW w:w="8879" w:type="dxa"/>
          </w:tcPr>
          <w:p w:rsidR="00C82CFE" w:rsidRDefault="00C82CFE" w:rsidP="00C82CFE">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C82CFE" w:rsidRPr="004E0CF4" w:rsidRDefault="00C82CFE" w:rsidP="00C82CFE">
            <w:pPr>
              <w:spacing w:line="360" w:lineRule="auto"/>
              <w:jc w:val="both"/>
              <w:rPr>
                <w:rFonts w:ascii="Times New Roman" w:hAnsi="Times New Roman" w:cs="Times New Roman"/>
                <w:sz w:val="28"/>
                <w:szCs w:val="28"/>
              </w:rPr>
            </w:pPr>
          </w:p>
        </w:tc>
        <w:tc>
          <w:tcPr>
            <w:tcW w:w="673" w:type="dxa"/>
          </w:tcPr>
          <w:p w:rsidR="00C82CFE" w:rsidRDefault="004D23E0" w:rsidP="00C82CFE">
            <w:pPr>
              <w:spacing w:line="360" w:lineRule="auto"/>
              <w:rPr>
                <w:rFonts w:ascii="Times New Roman" w:hAnsi="Times New Roman" w:cs="Times New Roman"/>
                <w:sz w:val="28"/>
                <w:szCs w:val="28"/>
              </w:rPr>
            </w:pPr>
            <w:r>
              <w:rPr>
                <w:rFonts w:ascii="Times New Roman" w:hAnsi="Times New Roman" w:cs="Times New Roman"/>
                <w:sz w:val="28"/>
                <w:szCs w:val="28"/>
              </w:rPr>
              <w:t>28</w:t>
            </w:r>
          </w:p>
          <w:p w:rsidR="00C82CFE" w:rsidRPr="004E0CF4" w:rsidRDefault="00C82CFE" w:rsidP="00C82CFE">
            <w:pPr>
              <w:spacing w:line="360" w:lineRule="auto"/>
              <w:jc w:val="both"/>
              <w:rPr>
                <w:rFonts w:ascii="Times New Roman" w:hAnsi="Times New Roman" w:cs="Times New Roman"/>
                <w:sz w:val="28"/>
                <w:szCs w:val="28"/>
              </w:rPr>
            </w:pPr>
          </w:p>
        </w:tc>
      </w:tr>
    </w:tbl>
    <w:p w:rsidR="00C82CFE" w:rsidRDefault="00C82CFE" w:rsidP="005A537A">
      <w:pPr>
        <w:spacing w:after="0" w:line="360" w:lineRule="auto"/>
        <w:ind w:firstLine="709"/>
        <w:jc w:val="both"/>
        <w:rPr>
          <w:rFonts w:ascii="Times New Roman" w:hAnsi="Times New Roman" w:cs="Times New Roman"/>
          <w:b/>
          <w:bCs/>
          <w:sz w:val="28"/>
          <w:szCs w:val="28"/>
        </w:rPr>
      </w:pPr>
    </w:p>
    <w:p w:rsidR="00C82CFE" w:rsidRDefault="00C82CFE">
      <w:pPr>
        <w:rPr>
          <w:rFonts w:ascii="Times New Roman" w:hAnsi="Times New Roman" w:cs="Times New Roman"/>
          <w:b/>
          <w:bCs/>
          <w:sz w:val="28"/>
          <w:szCs w:val="28"/>
        </w:rPr>
      </w:pPr>
      <w:r>
        <w:rPr>
          <w:rFonts w:ascii="Times New Roman" w:hAnsi="Times New Roman" w:cs="Times New Roman"/>
          <w:b/>
          <w:bCs/>
          <w:sz w:val="28"/>
          <w:szCs w:val="28"/>
        </w:rPr>
        <w:br w:type="page"/>
      </w:r>
    </w:p>
    <w:p w:rsidR="005A537A" w:rsidRPr="005A537A" w:rsidRDefault="005A537A" w:rsidP="00C82CFE">
      <w:pPr>
        <w:spacing w:after="0" w:line="360" w:lineRule="auto"/>
        <w:ind w:firstLine="709"/>
        <w:jc w:val="center"/>
        <w:rPr>
          <w:rFonts w:ascii="Times New Roman" w:hAnsi="Times New Roman" w:cs="Times New Roman"/>
          <w:sz w:val="28"/>
          <w:szCs w:val="28"/>
        </w:rPr>
      </w:pPr>
      <w:r w:rsidRPr="005A537A">
        <w:rPr>
          <w:rFonts w:ascii="Times New Roman" w:hAnsi="Times New Roman" w:cs="Times New Roman"/>
          <w:b/>
          <w:bCs/>
          <w:sz w:val="28"/>
          <w:szCs w:val="28"/>
        </w:rPr>
        <w:lastRenderedPageBreak/>
        <w:t>Задание 1</w:t>
      </w:r>
    </w:p>
    <w:p w:rsidR="005A537A" w:rsidRPr="005A537A"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b/>
          <w:bCs/>
          <w:sz w:val="28"/>
          <w:szCs w:val="28"/>
        </w:rPr>
        <w:t xml:space="preserve">Представьте развернутый ответ на тему: </w:t>
      </w:r>
    </w:p>
    <w:p w:rsidR="00287729"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Учет расчётов с поставщиками и подрядчиками, покупателями и заказчиками, прочими дебиторами и кредиторами; порядок документального оформления и учёта расчётов по претензиям; по полученным и выданным авансам; учёт операций по продаже (покупке) дебиторской задолженности (договор цессии); порядок документального оформления и учёта сверки взаиморасчетов.</w:t>
      </w:r>
    </w:p>
    <w:p w:rsidR="005C30DC" w:rsidRDefault="005C30DC" w:rsidP="005A537A">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C30DC">
        <w:rPr>
          <w:rFonts w:ascii="Times New Roman" w:hAnsi="Times New Roman" w:cs="Times New Roman"/>
          <w:b/>
          <w:sz w:val="28"/>
          <w:szCs w:val="28"/>
        </w:rPr>
        <w:t>Учет расчётов с поставщиками и подрядчиками</w:t>
      </w:r>
      <w:r>
        <w:rPr>
          <w:rFonts w:ascii="Times New Roman" w:hAnsi="Times New Roman" w:cs="Times New Roman"/>
          <w:b/>
          <w:sz w:val="28"/>
          <w:szCs w:val="28"/>
        </w:rPr>
        <w:t>.</w:t>
      </w:r>
    </w:p>
    <w:p w:rsidR="006D6E71" w:rsidRPr="006D6E71" w:rsidRDefault="006D6E71" w:rsidP="006D6E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Счет 60 «</w:t>
      </w:r>
      <w:r w:rsidRPr="006D6E71">
        <w:rPr>
          <w:rFonts w:ascii="Times New Roman" w:hAnsi="Times New Roman" w:cs="Times New Roman"/>
          <w:sz w:val="28"/>
          <w:szCs w:val="28"/>
        </w:rPr>
        <w:t>Расчет</w:t>
      </w:r>
      <w:r>
        <w:rPr>
          <w:rFonts w:ascii="Times New Roman" w:hAnsi="Times New Roman" w:cs="Times New Roman"/>
          <w:sz w:val="28"/>
          <w:szCs w:val="28"/>
        </w:rPr>
        <w:t>ы с поставщиками и подрядчиками»</w:t>
      </w:r>
      <w:r w:rsidRPr="006D6E71">
        <w:rPr>
          <w:rFonts w:ascii="Times New Roman" w:hAnsi="Times New Roman" w:cs="Times New Roman"/>
          <w:sz w:val="28"/>
          <w:szCs w:val="28"/>
        </w:rPr>
        <w:t xml:space="preserve"> предназначен для обобщения информации о расчетах с поставщиками и подрядчиками </w:t>
      </w:r>
      <w:proofErr w:type="gramStart"/>
      <w:r w:rsidRPr="006D6E71">
        <w:rPr>
          <w:rFonts w:ascii="Times New Roman" w:hAnsi="Times New Roman" w:cs="Times New Roman"/>
          <w:sz w:val="28"/>
          <w:szCs w:val="28"/>
        </w:rPr>
        <w:t>за</w:t>
      </w:r>
      <w:proofErr w:type="gramEnd"/>
      <w:r w:rsidRPr="006D6E71">
        <w:rPr>
          <w:rFonts w:ascii="Times New Roman" w:hAnsi="Times New Roman" w:cs="Times New Roman"/>
          <w:sz w:val="28"/>
          <w:szCs w:val="28"/>
        </w:rPr>
        <w:t>:</w:t>
      </w:r>
    </w:p>
    <w:p w:rsidR="006D6E71" w:rsidRDefault="006D6E71" w:rsidP="00D93880">
      <w:pPr>
        <w:pStyle w:val="aa"/>
        <w:numPr>
          <w:ilvl w:val="0"/>
          <w:numId w:val="9"/>
        </w:numPr>
        <w:spacing w:after="0" w:line="360" w:lineRule="auto"/>
        <w:ind w:left="0" w:firstLine="360"/>
        <w:jc w:val="both"/>
        <w:rPr>
          <w:rFonts w:ascii="Times New Roman" w:hAnsi="Times New Roman" w:cs="Times New Roman"/>
          <w:sz w:val="28"/>
          <w:szCs w:val="28"/>
        </w:rPr>
      </w:pPr>
      <w:r w:rsidRPr="006D6E71">
        <w:rPr>
          <w:rFonts w:ascii="Times New Roman" w:hAnsi="Times New Roman" w:cs="Times New Roman"/>
          <w:sz w:val="28"/>
          <w:szCs w:val="28"/>
        </w:rPr>
        <w:t>полученные товарно-материальные ценности, принятые выполненные работы и потребленные услуги, включая предоставление электроэнергии, газа, пара, воды и т.п., а также по доставке или переработке материальных ценностей, расчетные документы на которые акцептованы и подлежат оплате через банк;</w:t>
      </w:r>
    </w:p>
    <w:p w:rsidR="006D6E71" w:rsidRDefault="006D6E71" w:rsidP="00D93880">
      <w:pPr>
        <w:pStyle w:val="aa"/>
        <w:numPr>
          <w:ilvl w:val="0"/>
          <w:numId w:val="9"/>
        </w:numPr>
        <w:spacing w:after="0" w:line="360" w:lineRule="auto"/>
        <w:ind w:left="0" w:firstLine="349"/>
        <w:jc w:val="both"/>
        <w:rPr>
          <w:rFonts w:ascii="Times New Roman" w:hAnsi="Times New Roman" w:cs="Times New Roman"/>
          <w:sz w:val="28"/>
          <w:szCs w:val="28"/>
        </w:rPr>
      </w:pPr>
      <w:r w:rsidRPr="006D6E71">
        <w:rPr>
          <w:rFonts w:ascii="Times New Roman" w:hAnsi="Times New Roman" w:cs="Times New Roman"/>
          <w:sz w:val="28"/>
          <w:szCs w:val="28"/>
        </w:rPr>
        <w:t xml:space="preserve">товарно-материальные ценности, работы и услуги, на которые расчетные документы от поставщиков или подрядчиков не поступили (так называемые </w:t>
      </w:r>
      <w:proofErr w:type="spellStart"/>
      <w:r w:rsidRPr="006D6E71">
        <w:rPr>
          <w:rFonts w:ascii="Times New Roman" w:hAnsi="Times New Roman" w:cs="Times New Roman"/>
          <w:sz w:val="28"/>
          <w:szCs w:val="28"/>
        </w:rPr>
        <w:t>неотфактурованные</w:t>
      </w:r>
      <w:proofErr w:type="spellEnd"/>
      <w:r w:rsidRPr="006D6E71">
        <w:rPr>
          <w:rFonts w:ascii="Times New Roman" w:hAnsi="Times New Roman" w:cs="Times New Roman"/>
          <w:sz w:val="28"/>
          <w:szCs w:val="28"/>
        </w:rPr>
        <w:t xml:space="preserve"> поставки);</w:t>
      </w:r>
    </w:p>
    <w:p w:rsidR="006D6E71" w:rsidRDefault="006D6E71" w:rsidP="00D93880">
      <w:pPr>
        <w:pStyle w:val="aa"/>
        <w:numPr>
          <w:ilvl w:val="0"/>
          <w:numId w:val="9"/>
        </w:numPr>
        <w:spacing w:after="0" w:line="360" w:lineRule="auto"/>
        <w:ind w:left="0" w:firstLine="360"/>
        <w:jc w:val="both"/>
        <w:rPr>
          <w:rFonts w:ascii="Times New Roman" w:hAnsi="Times New Roman" w:cs="Times New Roman"/>
          <w:sz w:val="28"/>
          <w:szCs w:val="28"/>
        </w:rPr>
      </w:pPr>
      <w:r w:rsidRPr="006D6E71">
        <w:rPr>
          <w:rFonts w:ascii="Times New Roman" w:hAnsi="Times New Roman" w:cs="Times New Roman"/>
          <w:sz w:val="28"/>
          <w:szCs w:val="28"/>
        </w:rPr>
        <w:t>излишки товарно-материальных ценностей, выявленные при их приемке;</w:t>
      </w:r>
    </w:p>
    <w:p w:rsidR="006D6E71" w:rsidRPr="006D6E71" w:rsidRDefault="006D6E71" w:rsidP="00D93880">
      <w:pPr>
        <w:pStyle w:val="aa"/>
        <w:numPr>
          <w:ilvl w:val="0"/>
          <w:numId w:val="9"/>
        </w:numPr>
        <w:spacing w:after="0" w:line="360" w:lineRule="auto"/>
        <w:ind w:left="0" w:firstLine="360"/>
        <w:jc w:val="both"/>
        <w:rPr>
          <w:rFonts w:ascii="Times New Roman" w:hAnsi="Times New Roman" w:cs="Times New Roman"/>
          <w:sz w:val="28"/>
          <w:szCs w:val="28"/>
        </w:rPr>
      </w:pPr>
      <w:r w:rsidRPr="006D6E71">
        <w:rPr>
          <w:rFonts w:ascii="Times New Roman" w:hAnsi="Times New Roman" w:cs="Times New Roman"/>
          <w:sz w:val="28"/>
          <w:szCs w:val="28"/>
        </w:rPr>
        <w:t>полученные услуги по перевозкам, в том числе расчеты по недоборам и переборам тарифа (фрахта), а также за все виды услуг связи и др.</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t>Организации, осуществляющие при выполнении договора строительного подряда, договора на выполнение научно-исследовательских, опытно-конструкторских и технологических работ и иного договора функции генерального подрядчика, расчеты со своими субподрядчик</w:t>
      </w:r>
      <w:r>
        <w:rPr>
          <w:rFonts w:ascii="Times New Roman" w:hAnsi="Times New Roman" w:cs="Times New Roman"/>
          <w:sz w:val="28"/>
          <w:szCs w:val="28"/>
        </w:rPr>
        <w:t>ами также отражают на счете 60 «</w:t>
      </w:r>
      <w:r w:rsidRPr="006D6E71">
        <w:rPr>
          <w:rFonts w:ascii="Times New Roman" w:hAnsi="Times New Roman" w:cs="Times New Roman"/>
          <w:sz w:val="28"/>
          <w:szCs w:val="28"/>
        </w:rPr>
        <w:t>Расчет</w:t>
      </w:r>
      <w:r>
        <w:rPr>
          <w:rFonts w:ascii="Times New Roman" w:hAnsi="Times New Roman" w:cs="Times New Roman"/>
          <w:sz w:val="28"/>
          <w:szCs w:val="28"/>
        </w:rPr>
        <w:t>ы с поставщиками и подрядчиками»</w:t>
      </w:r>
      <w:r w:rsidRPr="006D6E71">
        <w:rPr>
          <w:rFonts w:ascii="Times New Roman" w:hAnsi="Times New Roman" w:cs="Times New Roman"/>
          <w:sz w:val="28"/>
          <w:szCs w:val="28"/>
        </w:rPr>
        <w:t>.</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lastRenderedPageBreak/>
        <w:t xml:space="preserve">Все операции, связанные с расчетами за приобретенные материальные ценности, принятые работы или потребленные </w:t>
      </w:r>
      <w:r>
        <w:rPr>
          <w:rFonts w:ascii="Times New Roman" w:hAnsi="Times New Roman" w:cs="Times New Roman"/>
          <w:sz w:val="28"/>
          <w:szCs w:val="28"/>
        </w:rPr>
        <w:t>услуги, отражаются на счете 60 «</w:t>
      </w:r>
      <w:r w:rsidRPr="006D6E71">
        <w:rPr>
          <w:rFonts w:ascii="Times New Roman" w:hAnsi="Times New Roman" w:cs="Times New Roman"/>
          <w:sz w:val="28"/>
          <w:szCs w:val="28"/>
        </w:rPr>
        <w:t>Расчет</w:t>
      </w:r>
      <w:r>
        <w:rPr>
          <w:rFonts w:ascii="Times New Roman" w:hAnsi="Times New Roman" w:cs="Times New Roman"/>
          <w:sz w:val="28"/>
          <w:szCs w:val="28"/>
        </w:rPr>
        <w:t>ы с поставщиками и подрядчиками»</w:t>
      </w:r>
      <w:r w:rsidRPr="006D6E71">
        <w:rPr>
          <w:rFonts w:ascii="Times New Roman" w:hAnsi="Times New Roman" w:cs="Times New Roman"/>
          <w:sz w:val="28"/>
          <w:szCs w:val="28"/>
        </w:rPr>
        <w:t xml:space="preserve"> независимо от времени оплаты.</w:t>
      </w:r>
    </w:p>
    <w:p w:rsidR="006D6E71" w:rsidRPr="006D6E71" w:rsidRDefault="006D6E71" w:rsidP="006D6E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Счет 60 «</w:t>
      </w:r>
      <w:r w:rsidRPr="006D6E71">
        <w:rPr>
          <w:rFonts w:ascii="Times New Roman" w:hAnsi="Times New Roman" w:cs="Times New Roman"/>
          <w:sz w:val="28"/>
          <w:szCs w:val="28"/>
        </w:rPr>
        <w:t>Расчет</w:t>
      </w:r>
      <w:r>
        <w:rPr>
          <w:rFonts w:ascii="Times New Roman" w:hAnsi="Times New Roman" w:cs="Times New Roman"/>
          <w:sz w:val="28"/>
          <w:szCs w:val="28"/>
        </w:rPr>
        <w:t>ы с поставщиками и подрядчиками»</w:t>
      </w:r>
      <w:r w:rsidRPr="006D6E71">
        <w:rPr>
          <w:rFonts w:ascii="Times New Roman" w:hAnsi="Times New Roman" w:cs="Times New Roman"/>
          <w:sz w:val="28"/>
          <w:szCs w:val="28"/>
        </w:rPr>
        <w:t xml:space="preserve"> кредитуется на стоимость принимаемых к бухгалтерскому учету товарно-материальных ценностей, работ, услуг в корреспонденции со счетами учета</w:t>
      </w:r>
      <w:r>
        <w:rPr>
          <w:rFonts w:ascii="Times New Roman" w:hAnsi="Times New Roman" w:cs="Times New Roman"/>
          <w:sz w:val="28"/>
          <w:szCs w:val="28"/>
        </w:rPr>
        <w:t xml:space="preserve"> этих ценностей (либо счета 15 «</w:t>
      </w:r>
      <w:r w:rsidRPr="006D6E71">
        <w:rPr>
          <w:rFonts w:ascii="Times New Roman" w:hAnsi="Times New Roman" w:cs="Times New Roman"/>
          <w:sz w:val="28"/>
          <w:szCs w:val="28"/>
        </w:rPr>
        <w:t>Заготовление и прио</w:t>
      </w:r>
      <w:r>
        <w:rPr>
          <w:rFonts w:ascii="Times New Roman" w:hAnsi="Times New Roman" w:cs="Times New Roman"/>
          <w:sz w:val="28"/>
          <w:szCs w:val="28"/>
        </w:rPr>
        <w:t>бретение материальных ценностей»</w:t>
      </w:r>
      <w:r w:rsidRPr="006D6E71">
        <w:rPr>
          <w:rFonts w:ascii="Times New Roman" w:hAnsi="Times New Roman" w:cs="Times New Roman"/>
          <w:sz w:val="28"/>
          <w:szCs w:val="28"/>
        </w:rPr>
        <w:t xml:space="preserve">) или счетов учета соответствующих затрат. За услуги по доставке материальных ценностей (товаров), а также по переработке материалов на стороне записи по кредиту счета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производятся в корреспонденции со счетами учета производственных запасов, товаров, затрат на производство и т.п.</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t xml:space="preserve">Независимо от оценки товарно-материальных ценностей в аналитическом учете счет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 xml:space="preserve">в синтетическом учете кредитуется согласно расчетным документам поставщика. Когда счет поставщика был акцептован и оплачен до поступления груза, а при приемке на склад поступивших товарно-материальных ценностей обнаружилась их недостача сверх предусмотренных в договоре величин против </w:t>
      </w:r>
      <w:proofErr w:type="spellStart"/>
      <w:r w:rsidRPr="006D6E71">
        <w:rPr>
          <w:rFonts w:ascii="Times New Roman" w:hAnsi="Times New Roman" w:cs="Times New Roman"/>
          <w:sz w:val="28"/>
          <w:szCs w:val="28"/>
        </w:rPr>
        <w:t>отфактурованного</w:t>
      </w:r>
      <w:proofErr w:type="spellEnd"/>
      <w:r w:rsidRPr="006D6E71">
        <w:rPr>
          <w:rFonts w:ascii="Times New Roman" w:hAnsi="Times New Roman" w:cs="Times New Roman"/>
          <w:sz w:val="28"/>
          <w:szCs w:val="28"/>
        </w:rPr>
        <w:t xml:space="preserve"> количества, а </w:t>
      </w:r>
      <w:proofErr w:type="gramStart"/>
      <w:r w:rsidRPr="006D6E71">
        <w:rPr>
          <w:rFonts w:ascii="Times New Roman" w:hAnsi="Times New Roman" w:cs="Times New Roman"/>
          <w:sz w:val="28"/>
          <w:szCs w:val="28"/>
        </w:rPr>
        <w:t>также</w:t>
      </w:r>
      <w:proofErr w:type="gramEnd"/>
      <w:r w:rsidRPr="006D6E71">
        <w:rPr>
          <w:rFonts w:ascii="Times New Roman" w:hAnsi="Times New Roman" w:cs="Times New Roman"/>
          <w:sz w:val="28"/>
          <w:szCs w:val="28"/>
        </w:rPr>
        <w:t xml:space="preserve"> если при проверке счета поставщика или подрядчика (после того, как счет был акцептован) были обнаружены несоответствие цен, обусловленных договором, а также арифметические ошибки, счет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 xml:space="preserve">кредитуется на соответствующую сумму </w:t>
      </w:r>
      <w:r>
        <w:rPr>
          <w:rFonts w:ascii="Times New Roman" w:hAnsi="Times New Roman" w:cs="Times New Roman"/>
          <w:sz w:val="28"/>
          <w:szCs w:val="28"/>
        </w:rPr>
        <w:t>в корреспонденции со счетом 76 «</w:t>
      </w:r>
      <w:r w:rsidRPr="006D6E71">
        <w:rPr>
          <w:rFonts w:ascii="Times New Roman" w:hAnsi="Times New Roman" w:cs="Times New Roman"/>
          <w:sz w:val="28"/>
          <w:szCs w:val="28"/>
        </w:rPr>
        <w:t>Расчеты с разными дебиторами и кредиторами</w:t>
      </w:r>
      <w:r>
        <w:rPr>
          <w:rFonts w:ascii="Times New Roman" w:hAnsi="Times New Roman" w:cs="Times New Roman"/>
          <w:sz w:val="28"/>
          <w:szCs w:val="28"/>
        </w:rPr>
        <w:t>» (субсчет «Расчеты по претензиям»</w:t>
      </w:r>
      <w:r w:rsidRPr="006D6E71">
        <w:rPr>
          <w:rFonts w:ascii="Times New Roman" w:hAnsi="Times New Roman" w:cs="Times New Roman"/>
          <w:sz w:val="28"/>
          <w:szCs w:val="28"/>
        </w:rPr>
        <w:t>).</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t xml:space="preserve">За </w:t>
      </w:r>
      <w:proofErr w:type="spellStart"/>
      <w:r w:rsidRPr="006D6E71">
        <w:rPr>
          <w:rFonts w:ascii="Times New Roman" w:hAnsi="Times New Roman" w:cs="Times New Roman"/>
          <w:sz w:val="28"/>
          <w:szCs w:val="28"/>
        </w:rPr>
        <w:t>неотфактурованные</w:t>
      </w:r>
      <w:proofErr w:type="spellEnd"/>
      <w:r w:rsidRPr="006D6E71">
        <w:rPr>
          <w:rFonts w:ascii="Times New Roman" w:hAnsi="Times New Roman" w:cs="Times New Roman"/>
          <w:sz w:val="28"/>
          <w:szCs w:val="28"/>
        </w:rPr>
        <w:t xml:space="preserve"> поставки счет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кредитуется на стоимость поступивших ценностей, определенную исходя из цены и условий, предусмотренных в договорах.</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lastRenderedPageBreak/>
        <w:t xml:space="preserve">Счет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дебетуется на суммы исполнения обязательств (оплату счетов), включая авансы и предварительную оплату, в корреспонденции со счетами учета денежных средств и др. При этом суммы выданных авансов и предварительной оплаты учитываются обособленно. Суммы задолженности поставщикам и подрядчикам, обеспеченные выданными организацией векселя</w:t>
      </w:r>
      <w:r>
        <w:rPr>
          <w:rFonts w:ascii="Times New Roman" w:hAnsi="Times New Roman" w:cs="Times New Roman"/>
          <w:sz w:val="28"/>
          <w:szCs w:val="28"/>
        </w:rPr>
        <w:t>ми, не списываются со счета 60 «</w:t>
      </w:r>
      <w:r w:rsidRPr="006D6E71">
        <w:rPr>
          <w:rFonts w:ascii="Times New Roman" w:hAnsi="Times New Roman" w:cs="Times New Roman"/>
          <w:sz w:val="28"/>
          <w:szCs w:val="28"/>
        </w:rPr>
        <w:t>Расчет</w:t>
      </w:r>
      <w:r>
        <w:rPr>
          <w:rFonts w:ascii="Times New Roman" w:hAnsi="Times New Roman" w:cs="Times New Roman"/>
          <w:sz w:val="28"/>
          <w:szCs w:val="28"/>
        </w:rPr>
        <w:t>ы с поставщиками и подрядчиками»</w:t>
      </w:r>
      <w:r w:rsidRPr="006D6E71">
        <w:rPr>
          <w:rFonts w:ascii="Times New Roman" w:hAnsi="Times New Roman" w:cs="Times New Roman"/>
          <w:sz w:val="28"/>
          <w:szCs w:val="28"/>
        </w:rPr>
        <w:t>, а учитываются обособленно в аналитическом учете.</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t xml:space="preserve">Аналитический учет по счету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 xml:space="preserve">ведется по каждому предъявленному счету, а расчетов в порядке плановых платежей - по каждому поставщику и подрядчику. </w:t>
      </w:r>
      <w:proofErr w:type="gramStart"/>
      <w:r w:rsidRPr="006D6E71">
        <w:rPr>
          <w:rFonts w:ascii="Times New Roman" w:hAnsi="Times New Roman" w:cs="Times New Roman"/>
          <w:sz w:val="28"/>
          <w:szCs w:val="28"/>
        </w:rPr>
        <w:t xml:space="preserve">При этом построение аналитического учета должно обеспечить возможность получения необходимых данных по: поставщикам по акцептованным и другим расчетным документам, срок оплаты которых не наступил; поставщикам по не оплаченным в срок расчетным документам; поставщикам по </w:t>
      </w:r>
      <w:proofErr w:type="spellStart"/>
      <w:r w:rsidRPr="006D6E71">
        <w:rPr>
          <w:rFonts w:ascii="Times New Roman" w:hAnsi="Times New Roman" w:cs="Times New Roman"/>
          <w:sz w:val="28"/>
          <w:szCs w:val="28"/>
        </w:rPr>
        <w:t>неотфактурованным</w:t>
      </w:r>
      <w:proofErr w:type="spellEnd"/>
      <w:r w:rsidRPr="006D6E71">
        <w:rPr>
          <w:rFonts w:ascii="Times New Roman" w:hAnsi="Times New Roman" w:cs="Times New Roman"/>
          <w:sz w:val="28"/>
          <w:szCs w:val="28"/>
        </w:rPr>
        <w:t xml:space="preserve"> поставкам; авансам выданным; поставщикам по выданным векселям, срок оплаты которых не наступил; поставщикам по просроченным оплатой векселям;</w:t>
      </w:r>
      <w:proofErr w:type="gramEnd"/>
      <w:r w:rsidRPr="006D6E71">
        <w:rPr>
          <w:rFonts w:ascii="Times New Roman" w:hAnsi="Times New Roman" w:cs="Times New Roman"/>
          <w:sz w:val="28"/>
          <w:szCs w:val="28"/>
        </w:rPr>
        <w:t xml:space="preserve"> поставщикам по полученному коммерческому кредиту и др.</w:t>
      </w:r>
    </w:p>
    <w:p w:rsidR="006D6E71" w:rsidRPr="006D6E71" w:rsidRDefault="006D6E71" w:rsidP="006D6E71">
      <w:pPr>
        <w:spacing w:after="0" w:line="360" w:lineRule="auto"/>
        <w:ind w:firstLine="709"/>
        <w:jc w:val="both"/>
        <w:rPr>
          <w:rFonts w:ascii="Times New Roman" w:hAnsi="Times New Roman" w:cs="Times New Roman"/>
          <w:sz w:val="28"/>
          <w:szCs w:val="28"/>
        </w:rPr>
      </w:pPr>
      <w:r w:rsidRPr="006D6E71">
        <w:rPr>
          <w:rFonts w:ascii="Times New Roman" w:hAnsi="Times New Roman" w:cs="Times New Roman"/>
          <w:sz w:val="28"/>
          <w:szCs w:val="28"/>
        </w:rPr>
        <w:t xml:space="preserve">Учет расчетов с поставщиками и подрядчиками в рамках группы взаимосвязанных организаций, о деятельности которой составляется сводная бухгалтерская отчетность, ведется на счете </w:t>
      </w:r>
      <w:r>
        <w:rPr>
          <w:rFonts w:ascii="Times New Roman" w:hAnsi="Times New Roman" w:cs="Times New Roman"/>
          <w:sz w:val="28"/>
          <w:szCs w:val="28"/>
        </w:rPr>
        <w:t xml:space="preserve">60 «Расчеты с поставщиками и подрядчиками» </w:t>
      </w:r>
      <w:r w:rsidRPr="006D6E71">
        <w:rPr>
          <w:rFonts w:ascii="Times New Roman" w:hAnsi="Times New Roman" w:cs="Times New Roman"/>
          <w:sz w:val="28"/>
          <w:szCs w:val="28"/>
        </w:rPr>
        <w:t>обособленно.</w:t>
      </w:r>
    </w:p>
    <w:p w:rsidR="006D6E71" w:rsidRPr="006D6E71" w:rsidRDefault="006D6E71" w:rsidP="006D6E71">
      <w:pPr>
        <w:spacing w:after="0" w:line="360" w:lineRule="auto"/>
        <w:ind w:firstLine="709"/>
        <w:jc w:val="both"/>
        <w:rPr>
          <w:rFonts w:ascii="Times New Roman" w:hAnsi="Times New Roman" w:cs="Times New Roman"/>
          <w:b/>
          <w:bCs/>
          <w:sz w:val="28"/>
          <w:szCs w:val="28"/>
        </w:rPr>
      </w:pPr>
      <w:r w:rsidRPr="006D6E71">
        <w:rPr>
          <w:rFonts w:ascii="Times New Roman" w:hAnsi="Times New Roman" w:cs="Times New Roman"/>
          <w:b/>
          <w:bCs/>
          <w:sz w:val="28"/>
          <w:szCs w:val="28"/>
        </w:rPr>
        <w:t xml:space="preserve">Счет </w:t>
      </w:r>
      <w:r>
        <w:rPr>
          <w:rFonts w:ascii="Times New Roman" w:hAnsi="Times New Roman" w:cs="Times New Roman"/>
          <w:b/>
          <w:bCs/>
          <w:sz w:val="28"/>
          <w:szCs w:val="28"/>
        </w:rPr>
        <w:t xml:space="preserve">60 «Расчеты с поставщиками и подрядчиками» </w:t>
      </w:r>
      <w:r w:rsidRPr="006D6E71">
        <w:rPr>
          <w:rFonts w:ascii="Times New Roman" w:hAnsi="Times New Roman" w:cs="Times New Roman"/>
          <w:b/>
          <w:bCs/>
          <w:sz w:val="28"/>
          <w:szCs w:val="28"/>
        </w:rPr>
        <w:t>корреспондирует со счетами:</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4685"/>
        <w:gridCol w:w="4686"/>
      </w:tblGrid>
      <w:tr w:rsidR="006D6E71" w:rsidRPr="006D6E71" w:rsidTr="006D6E71">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6D6E71" w:rsidRPr="006D6E71" w:rsidRDefault="006D6E71" w:rsidP="006D6E71">
            <w:pPr>
              <w:spacing w:after="0" w:line="360" w:lineRule="auto"/>
              <w:ind w:firstLine="709"/>
              <w:jc w:val="center"/>
              <w:rPr>
                <w:rFonts w:ascii="Times New Roman" w:hAnsi="Times New Roman" w:cs="Times New Roman"/>
                <w:sz w:val="28"/>
                <w:szCs w:val="28"/>
              </w:rPr>
            </w:pPr>
            <w:r w:rsidRPr="006D6E71">
              <w:rPr>
                <w:rFonts w:ascii="Times New Roman" w:hAnsi="Times New Roman" w:cs="Times New Roman"/>
                <w:b/>
                <w:bCs/>
                <w:sz w:val="28"/>
                <w:szCs w:val="28"/>
              </w:rPr>
              <w:t>по дебету</w:t>
            </w:r>
          </w:p>
        </w:tc>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6D6E71" w:rsidRPr="006D6E71" w:rsidRDefault="006D6E71" w:rsidP="006D6E71">
            <w:pPr>
              <w:spacing w:after="0" w:line="360" w:lineRule="auto"/>
              <w:ind w:firstLine="709"/>
              <w:jc w:val="center"/>
              <w:rPr>
                <w:rFonts w:ascii="Times New Roman" w:hAnsi="Times New Roman" w:cs="Times New Roman"/>
                <w:sz w:val="28"/>
                <w:szCs w:val="28"/>
              </w:rPr>
            </w:pPr>
            <w:r w:rsidRPr="006D6E71">
              <w:rPr>
                <w:rFonts w:ascii="Times New Roman" w:hAnsi="Times New Roman" w:cs="Times New Roman"/>
                <w:b/>
                <w:bCs/>
                <w:sz w:val="28"/>
                <w:szCs w:val="28"/>
              </w:rPr>
              <w:t>по кредиту</w:t>
            </w:r>
          </w:p>
        </w:tc>
      </w:tr>
      <w:tr w:rsidR="006D6E71" w:rsidRPr="006D6E71" w:rsidTr="006D6E71">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6D6E71" w:rsidRPr="006D6E71" w:rsidRDefault="006D6E71" w:rsidP="006D6E71">
            <w:pPr>
              <w:spacing w:after="0" w:line="240" w:lineRule="auto"/>
              <w:rPr>
                <w:rFonts w:ascii="Times New Roman" w:hAnsi="Times New Roman" w:cs="Times New Roman"/>
                <w:sz w:val="24"/>
                <w:szCs w:val="24"/>
              </w:rPr>
            </w:pPr>
            <w:r w:rsidRPr="006D6E71">
              <w:rPr>
                <w:rFonts w:ascii="Times New Roman" w:hAnsi="Times New Roman" w:cs="Times New Roman"/>
                <w:sz w:val="24"/>
                <w:szCs w:val="24"/>
              </w:rPr>
              <w:t>50 Касса </w:t>
            </w:r>
            <w:r w:rsidRPr="006D6E71">
              <w:rPr>
                <w:rFonts w:ascii="Times New Roman" w:hAnsi="Times New Roman" w:cs="Times New Roman"/>
                <w:sz w:val="24"/>
                <w:szCs w:val="24"/>
              </w:rPr>
              <w:br/>
              <w:t>51 Расчетные счета </w:t>
            </w:r>
            <w:r w:rsidRPr="006D6E71">
              <w:rPr>
                <w:rFonts w:ascii="Times New Roman" w:hAnsi="Times New Roman" w:cs="Times New Roman"/>
                <w:sz w:val="24"/>
                <w:szCs w:val="24"/>
              </w:rPr>
              <w:br/>
              <w:t>52 Валютные счета </w:t>
            </w:r>
            <w:r w:rsidRPr="006D6E71">
              <w:rPr>
                <w:rFonts w:ascii="Times New Roman" w:hAnsi="Times New Roman" w:cs="Times New Roman"/>
                <w:sz w:val="24"/>
                <w:szCs w:val="24"/>
              </w:rPr>
              <w:br/>
              <w:t>55 Специальные счета в банках </w:t>
            </w:r>
            <w:r w:rsidRPr="006D6E71">
              <w:rPr>
                <w:rFonts w:ascii="Times New Roman" w:hAnsi="Times New Roman" w:cs="Times New Roman"/>
                <w:sz w:val="24"/>
                <w:szCs w:val="24"/>
              </w:rPr>
              <w:br/>
              <w:t>60 Расчеты с поставщиками и подрядчиками </w:t>
            </w:r>
            <w:r w:rsidRPr="006D6E71">
              <w:rPr>
                <w:rFonts w:ascii="Times New Roman" w:hAnsi="Times New Roman" w:cs="Times New Roman"/>
                <w:sz w:val="24"/>
                <w:szCs w:val="24"/>
              </w:rPr>
              <w:br/>
              <w:t>62 Расчеты с покупателями и заказчиками </w:t>
            </w:r>
            <w:r w:rsidRPr="006D6E71">
              <w:rPr>
                <w:rFonts w:ascii="Times New Roman" w:hAnsi="Times New Roman" w:cs="Times New Roman"/>
                <w:sz w:val="24"/>
                <w:szCs w:val="24"/>
              </w:rPr>
              <w:br/>
            </w:r>
            <w:r w:rsidRPr="006D6E71">
              <w:rPr>
                <w:rFonts w:ascii="Times New Roman" w:hAnsi="Times New Roman" w:cs="Times New Roman"/>
                <w:sz w:val="24"/>
                <w:szCs w:val="24"/>
              </w:rPr>
              <w:lastRenderedPageBreak/>
              <w:t>66 Расчеты по краткосрочным кредитам и займам </w:t>
            </w:r>
            <w:r w:rsidRPr="006D6E71">
              <w:rPr>
                <w:rFonts w:ascii="Times New Roman" w:hAnsi="Times New Roman" w:cs="Times New Roman"/>
                <w:sz w:val="24"/>
                <w:szCs w:val="24"/>
              </w:rPr>
              <w:br/>
              <w:t>67 Расчеты по долгосрочным кредитам и займам </w:t>
            </w:r>
            <w:r w:rsidRPr="006D6E71">
              <w:rPr>
                <w:rFonts w:ascii="Times New Roman" w:hAnsi="Times New Roman" w:cs="Times New Roman"/>
                <w:sz w:val="24"/>
                <w:szCs w:val="24"/>
              </w:rPr>
              <w:br/>
              <w:t>76 Расчеты с разными дебиторами и кредиторами </w:t>
            </w:r>
            <w:r w:rsidRPr="006D6E71">
              <w:rPr>
                <w:rFonts w:ascii="Times New Roman" w:hAnsi="Times New Roman" w:cs="Times New Roman"/>
                <w:sz w:val="24"/>
                <w:szCs w:val="24"/>
              </w:rPr>
              <w:br/>
              <w:t>79 Внутрихозяйственные расчеты </w:t>
            </w:r>
            <w:r w:rsidRPr="006D6E71">
              <w:rPr>
                <w:rFonts w:ascii="Times New Roman" w:hAnsi="Times New Roman" w:cs="Times New Roman"/>
                <w:sz w:val="24"/>
                <w:szCs w:val="24"/>
              </w:rPr>
              <w:br/>
              <w:t>91</w:t>
            </w:r>
            <w:proofErr w:type="gramStart"/>
            <w:r w:rsidRPr="006D6E71">
              <w:rPr>
                <w:rFonts w:ascii="Times New Roman" w:hAnsi="Times New Roman" w:cs="Times New Roman"/>
                <w:sz w:val="24"/>
                <w:szCs w:val="24"/>
              </w:rPr>
              <w:t xml:space="preserve"> П</w:t>
            </w:r>
            <w:proofErr w:type="gramEnd"/>
            <w:r w:rsidRPr="006D6E71">
              <w:rPr>
                <w:rFonts w:ascii="Times New Roman" w:hAnsi="Times New Roman" w:cs="Times New Roman"/>
                <w:sz w:val="24"/>
                <w:szCs w:val="24"/>
              </w:rPr>
              <w:t>рочие доходы и расходы </w:t>
            </w:r>
            <w:r w:rsidRPr="006D6E71">
              <w:rPr>
                <w:rFonts w:ascii="Times New Roman" w:hAnsi="Times New Roman" w:cs="Times New Roman"/>
                <w:sz w:val="24"/>
                <w:szCs w:val="24"/>
              </w:rPr>
              <w:br/>
              <w:t>99 Прибыли и убытки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6D6E71" w:rsidRPr="006D6E71" w:rsidRDefault="006D6E71" w:rsidP="006D6E71">
            <w:pPr>
              <w:spacing w:after="0" w:line="240" w:lineRule="auto"/>
              <w:rPr>
                <w:rFonts w:ascii="Times New Roman" w:hAnsi="Times New Roman" w:cs="Times New Roman"/>
                <w:sz w:val="24"/>
                <w:szCs w:val="24"/>
              </w:rPr>
            </w:pPr>
            <w:proofErr w:type="gramStart"/>
            <w:r w:rsidRPr="006D6E71">
              <w:rPr>
                <w:rFonts w:ascii="Times New Roman" w:hAnsi="Times New Roman" w:cs="Times New Roman"/>
                <w:sz w:val="24"/>
                <w:szCs w:val="24"/>
              </w:rPr>
              <w:lastRenderedPageBreak/>
              <w:t>07 Оборудование к установке </w:t>
            </w:r>
            <w:r w:rsidRPr="006D6E71">
              <w:rPr>
                <w:rFonts w:ascii="Times New Roman" w:hAnsi="Times New Roman" w:cs="Times New Roman"/>
                <w:sz w:val="24"/>
                <w:szCs w:val="24"/>
              </w:rPr>
              <w:br/>
              <w:t xml:space="preserve">08 Вложения во </w:t>
            </w:r>
            <w:proofErr w:type="spellStart"/>
            <w:r w:rsidRPr="006D6E71">
              <w:rPr>
                <w:rFonts w:ascii="Times New Roman" w:hAnsi="Times New Roman" w:cs="Times New Roman"/>
                <w:sz w:val="24"/>
                <w:szCs w:val="24"/>
              </w:rPr>
              <w:t>внеоборотные</w:t>
            </w:r>
            <w:proofErr w:type="spellEnd"/>
            <w:r w:rsidRPr="006D6E71">
              <w:rPr>
                <w:rFonts w:ascii="Times New Roman" w:hAnsi="Times New Roman" w:cs="Times New Roman"/>
                <w:sz w:val="24"/>
                <w:szCs w:val="24"/>
              </w:rPr>
              <w:t xml:space="preserve"> активы </w:t>
            </w:r>
            <w:r w:rsidRPr="006D6E71">
              <w:rPr>
                <w:rFonts w:ascii="Times New Roman" w:hAnsi="Times New Roman" w:cs="Times New Roman"/>
                <w:sz w:val="24"/>
                <w:szCs w:val="24"/>
              </w:rPr>
              <w:br/>
              <w:t>10 Материалы </w:t>
            </w:r>
            <w:r w:rsidRPr="006D6E71">
              <w:rPr>
                <w:rFonts w:ascii="Times New Roman" w:hAnsi="Times New Roman" w:cs="Times New Roman"/>
                <w:sz w:val="24"/>
                <w:szCs w:val="24"/>
              </w:rPr>
              <w:br/>
              <w:t>11 Животные на выращивании и откорме </w:t>
            </w:r>
            <w:r w:rsidRPr="006D6E71">
              <w:rPr>
                <w:rFonts w:ascii="Times New Roman" w:hAnsi="Times New Roman" w:cs="Times New Roman"/>
                <w:sz w:val="24"/>
                <w:szCs w:val="24"/>
              </w:rPr>
              <w:br/>
              <w:t>15 Заготовление и приобретение материальных ценностей</w:t>
            </w:r>
            <w:r w:rsidRPr="006D6E71">
              <w:rPr>
                <w:rFonts w:ascii="Times New Roman" w:hAnsi="Times New Roman" w:cs="Times New Roman"/>
                <w:sz w:val="24"/>
                <w:szCs w:val="24"/>
              </w:rPr>
              <w:br/>
            </w:r>
            <w:r w:rsidRPr="006D6E71">
              <w:rPr>
                <w:rFonts w:ascii="Times New Roman" w:hAnsi="Times New Roman" w:cs="Times New Roman"/>
                <w:sz w:val="24"/>
                <w:szCs w:val="24"/>
              </w:rPr>
              <w:lastRenderedPageBreak/>
              <w:t>19 Налог на добавленную стоимость по приобретенным ценностям </w:t>
            </w:r>
            <w:r w:rsidRPr="006D6E71">
              <w:rPr>
                <w:rFonts w:ascii="Times New Roman" w:hAnsi="Times New Roman" w:cs="Times New Roman"/>
                <w:sz w:val="24"/>
                <w:szCs w:val="24"/>
              </w:rPr>
              <w:br/>
              <w:t>20 Основное производство </w:t>
            </w:r>
            <w:r w:rsidRPr="006D6E71">
              <w:rPr>
                <w:rFonts w:ascii="Times New Roman" w:hAnsi="Times New Roman" w:cs="Times New Roman"/>
                <w:sz w:val="24"/>
                <w:szCs w:val="24"/>
              </w:rPr>
              <w:br/>
              <w:t>23 Вспомогательные производства </w:t>
            </w:r>
            <w:r w:rsidRPr="006D6E71">
              <w:rPr>
                <w:rFonts w:ascii="Times New Roman" w:hAnsi="Times New Roman" w:cs="Times New Roman"/>
                <w:sz w:val="24"/>
                <w:szCs w:val="24"/>
              </w:rPr>
              <w:br/>
              <w:t>25 Общепроизводственные расходы </w:t>
            </w:r>
            <w:r w:rsidRPr="006D6E71">
              <w:rPr>
                <w:rFonts w:ascii="Times New Roman" w:hAnsi="Times New Roman" w:cs="Times New Roman"/>
                <w:sz w:val="24"/>
                <w:szCs w:val="24"/>
              </w:rPr>
              <w:br/>
              <w:t>26 Общехозяйственные расходы </w:t>
            </w:r>
            <w:r w:rsidRPr="006D6E71">
              <w:rPr>
                <w:rFonts w:ascii="Times New Roman" w:hAnsi="Times New Roman" w:cs="Times New Roman"/>
                <w:sz w:val="24"/>
                <w:szCs w:val="24"/>
              </w:rPr>
              <w:br/>
              <w:t>28 Брак в производстве </w:t>
            </w:r>
            <w:r w:rsidRPr="006D6E71">
              <w:rPr>
                <w:rFonts w:ascii="Times New Roman" w:hAnsi="Times New Roman" w:cs="Times New Roman"/>
                <w:sz w:val="24"/>
                <w:szCs w:val="24"/>
              </w:rPr>
              <w:br/>
              <w:t>29 Обслуживающие производства и хозяйства </w:t>
            </w:r>
            <w:r w:rsidRPr="006D6E71">
              <w:rPr>
                <w:rFonts w:ascii="Times New Roman" w:hAnsi="Times New Roman" w:cs="Times New Roman"/>
                <w:sz w:val="24"/>
                <w:szCs w:val="24"/>
              </w:rPr>
              <w:br/>
              <w:t>41 Товары </w:t>
            </w:r>
            <w:r w:rsidRPr="006D6E71">
              <w:rPr>
                <w:rFonts w:ascii="Times New Roman" w:hAnsi="Times New Roman" w:cs="Times New Roman"/>
                <w:sz w:val="24"/>
                <w:szCs w:val="24"/>
              </w:rPr>
              <w:br/>
              <w:t>44 Расходы на продажу </w:t>
            </w:r>
            <w:r w:rsidRPr="006D6E71">
              <w:rPr>
                <w:rFonts w:ascii="Times New Roman" w:hAnsi="Times New Roman" w:cs="Times New Roman"/>
                <w:sz w:val="24"/>
                <w:szCs w:val="24"/>
              </w:rPr>
              <w:br/>
              <w:t>50 Касса</w:t>
            </w:r>
            <w:proofErr w:type="gramEnd"/>
            <w:r w:rsidRPr="006D6E71">
              <w:rPr>
                <w:rFonts w:ascii="Times New Roman" w:hAnsi="Times New Roman" w:cs="Times New Roman"/>
                <w:sz w:val="24"/>
                <w:szCs w:val="24"/>
              </w:rPr>
              <w:t> </w:t>
            </w:r>
            <w:r w:rsidRPr="006D6E71">
              <w:rPr>
                <w:rFonts w:ascii="Times New Roman" w:hAnsi="Times New Roman" w:cs="Times New Roman"/>
                <w:sz w:val="24"/>
                <w:szCs w:val="24"/>
              </w:rPr>
              <w:br/>
              <w:t>51 Расчетные счета </w:t>
            </w:r>
            <w:r w:rsidRPr="006D6E71">
              <w:rPr>
                <w:rFonts w:ascii="Times New Roman" w:hAnsi="Times New Roman" w:cs="Times New Roman"/>
                <w:sz w:val="24"/>
                <w:szCs w:val="24"/>
              </w:rPr>
              <w:br/>
              <w:t>52 Валютные счета </w:t>
            </w:r>
            <w:r w:rsidRPr="006D6E71">
              <w:rPr>
                <w:rFonts w:ascii="Times New Roman" w:hAnsi="Times New Roman" w:cs="Times New Roman"/>
                <w:sz w:val="24"/>
                <w:szCs w:val="24"/>
              </w:rPr>
              <w:br/>
              <w:t>55 Специальные счета в банках </w:t>
            </w:r>
            <w:r w:rsidRPr="006D6E71">
              <w:rPr>
                <w:rFonts w:ascii="Times New Roman" w:hAnsi="Times New Roman" w:cs="Times New Roman"/>
                <w:sz w:val="24"/>
                <w:szCs w:val="24"/>
              </w:rPr>
              <w:br/>
              <w:t>60 Расчеты с поставщиками и подрядчиками </w:t>
            </w:r>
            <w:r w:rsidRPr="006D6E71">
              <w:rPr>
                <w:rFonts w:ascii="Times New Roman" w:hAnsi="Times New Roman" w:cs="Times New Roman"/>
                <w:sz w:val="24"/>
                <w:szCs w:val="24"/>
              </w:rPr>
              <w:br/>
              <w:t>76 Расчеты с разными дебиторами и кредиторами </w:t>
            </w:r>
            <w:r w:rsidRPr="006D6E71">
              <w:rPr>
                <w:rFonts w:ascii="Times New Roman" w:hAnsi="Times New Roman" w:cs="Times New Roman"/>
                <w:sz w:val="24"/>
                <w:szCs w:val="24"/>
              </w:rPr>
              <w:br/>
              <w:t>79 Внутрихозяйственные расчеты </w:t>
            </w:r>
            <w:r w:rsidRPr="006D6E71">
              <w:rPr>
                <w:rFonts w:ascii="Times New Roman" w:hAnsi="Times New Roman" w:cs="Times New Roman"/>
                <w:sz w:val="24"/>
                <w:szCs w:val="24"/>
              </w:rPr>
              <w:br/>
              <w:t>91</w:t>
            </w:r>
            <w:proofErr w:type="gramStart"/>
            <w:r w:rsidRPr="006D6E71">
              <w:rPr>
                <w:rFonts w:ascii="Times New Roman" w:hAnsi="Times New Roman" w:cs="Times New Roman"/>
                <w:sz w:val="24"/>
                <w:szCs w:val="24"/>
              </w:rPr>
              <w:t xml:space="preserve"> П</w:t>
            </w:r>
            <w:proofErr w:type="gramEnd"/>
            <w:r w:rsidRPr="006D6E71">
              <w:rPr>
                <w:rFonts w:ascii="Times New Roman" w:hAnsi="Times New Roman" w:cs="Times New Roman"/>
                <w:sz w:val="24"/>
                <w:szCs w:val="24"/>
              </w:rPr>
              <w:t>рочие доходы и расходы </w:t>
            </w:r>
            <w:r w:rsidRPr="006D6E71">
              <w:rPr>
                <w:rFonts w:ascii="Times New Roman" w:hAnsi="Times New Roman" w:cs="Times New Roman"/>
                <w:sz w:val="24"/>
                <w:szCs w:val="24"/>
              </w:rPr>
              <w:br/>
              <w:t>94 Недостачи и потери от порчи ценностей </w:t>
            </w:r>
            <w:r w:rsidRPr="006D6E71">
              <w:rPr>
                <w:rFonts w:ascii="Times New Roman" w:hAnsi="Times New Roman" w:cs="Times New Roman"/>
                <w:sz w:val="24"/>
                <w:szCs w:val="24"/>
              </w:rPr>
              <w:br/>
              <w:t>97 Расходы будущих периодов</w:t>
            </w:r>
          </w:p>
        </w:tc>
      </w:tr>
    </w:tbl>
    <w:p w:rsidR="006D6E71" w:rsidRPr="006D6E71" w:rsidRDefault="006D6E71" w:rsidP="005A537A">
      <w:pPr>
        <w:spacing w:after="0" w:line="360" w:lineRule="auto"/>
        <w:ind w:firstLine="709"/>
        <w:jc w:val="both"/>
        <w:rPr>
          <w:rFonts w:ascii="Times New Roman" w:hAnsi="Times New Roman" w:cs="Times New Roman"/>
          <w:sz w:val="28"/>
          <w:szCs w:val="28"/>
        </w:rPr>
      </w:pPr>
    </w:p>
    <w:p w:rsidR="00801FC8" w:rsidRDefault="00801FC8" w:rsidP="00A17219">
      <w:pPr>
        <w:spacing w:after="0" w:line="360" w:lineRule="auto"/>
        <w:ind w:firstLine="709"/>
        <w:jc w:val="center"/>
        <w:rPr>
          <w:rFonts w:ascii="Times New Roman" w:hAnsi="Times New Roman" w:cs="Times New Roman"/>
          <w:b/>
          <w:sz w:val="28"/>
          <w:szCs w:val="28"/>
        </w:rPr>
      </w:pPr>
      <w:r w:rsidRPr="00801FC8">
        <w:rPr>
          <w:rFonts w:ascii="Times New Roman" w:hAnsi="Times New Roman" w:cs="Times New Roman"/>
          <w:b/>
          <w:sz w:val="28"/>
          <w:szCs w:val="28"/>
        </w:rPr>
        <w:t>Учет расчетов с покупателями и заказчиками.</w:t>
      </w:r>
    </w:p>
    <w:p w:rsidR="00D93880" w:rsidRPr="00D93880" w:rsidRDefault="00D93880" w:rsidP="00D938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Счет 62 «</w:t>
      </w:r>
      <w:r w:rsidRPr="00D93880">
        <w:rPr>
          <w:rFonts w:ascii="Times New Roman" w:hAnsi="Times New Roman" w:cs="Times New Roman"/>
          <w:sz w:val="28"/>
          <w:szCs w:val="28"/>
        </w:rPr>
        <w:t>Расче</w:t>
      </w:r>
      <w:r>
        <w:rPr>
          <w:rFonts w:ascii="Times New Roman" w:hAnsi="Times New Roman" w:cs="Times New Roman"/>
          <w:sz w:val="28"/>
          <w:szCs w:val="28"/>
        </w:rPr>
        <w:t>ты с покупателями и заказчиками»</w:t>
      </w:r>
      <w:r w:rsidRPr="00D93880">
        <w:rPr>
          <w:rFonts w:ascii="Times New Roman" w:hAnsi="Times New Roman" w:cs="Times New Roman"/>
          <w:sz w:val="28"/>
          <w:szCs w:val="28"/>
        </w:rPr>
        <w:t xml:space="preserve"> предназначен для обобщения информации о расчетах с покупателями и заказчиками.</w:t>
      </w:r>
    </w:p>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sz w:val="28"/>
          <w:szCs w:val="28"/>
        </w:rPr>
        <w:t xml:space="preserve">Счет 62 </w:t>
      </w:r>
      <w:r>
        <w:rPr>
          <w:rFonts w:ascii="Times New Roman" w:hAnsi="Times New Roman" w:cs="Times New Roman"/>
          <w:sz w:val="28"/>
          <w:szCs w:val="28"/>
        </w:rPr>
        <w:t xml:space="preserve">«Расчеты с покупателями и заказчиками» </w:t>
      </w:r>
      <w:r w:rsidRPr="00D93880">
        <w:rPr>
          <w:rFonts w:ascii="Times New Roman" w:hAnsi="Times New Roman" w:cs="Times New Roman"/>
          <w:sz w:val="28"/>
          <w:szCs w:val="28"/>
        </w:rPr>
        <w:t>дебетуется в</w:t>
      </w:r>
      <w:r>
        <w:rPr>
          <w:rFonts w:ascii="Times New Roman" w:hAnsi="Times New Roman" w:cs="Times New Roman"/>
          <w:sz w:val="28"/>
          <w:szCs w:val="28"/>
        </w:rPr>
        <w:t xml:space="preserve"> корреспонденции со счетами 90 «</w:t>
      </w:r>
      <w:r w:rsidRPr="00D93880">
        <w:rPr>
          <w:rFonts w:ascii="Times New Roman" w:hAnsi="Times New Roman" w:cs="Times New Roman"/>
          <w:sz w:val="28"/>
          <w:szCs w:val="28"/>
        </w:rPr>
        <w:t>Продажи</w:t>
      </w:r>
      <w:r>
        <w:rPr>
          <w:rFonts w:ascii="Times New Roman" w:hAnsi="Times New Roman" w:cs="Times New Roman"/>
          <w:sz w:val="28"/>
          <w:szCs w:val="28"/>
        </w:rPr>
        <w:t>»</w:t>
      </w:r>
      <w:r w:rsidRPr="00D93880">
        <w:rPr>
          <w:rFonts w:ascii="Times New Roman" w:hAnsi="Times New Roman" w:cs="Times New Roman"/>
          <w:sz w:val="28"/>
          <w:szCs w:val="28"/>
        </w:rPr>
        <w:t xml:space="preserve">, 91 </w:t>
      </w:r>
      <w:r>
        <w:rPr>
          <w:rFonts w:ascii="Times New Roman" w:hAnsi="Times New Roman" w:cs="Times New Roman"/>
          <w:sz w:val="28"/>
          <w:szCs w:val="28"/>
        </w:rPr>
        <w:t>«</w:t>
      </w:r>
      <w:r w:rsidRPr="00D93880">
        <w:rPr>
          <w:rFonts w:ascii="Times New Roman" w:hAnsi="Times New Roman" w:cs="Times New Roman"/>
          <w:sz w:val="28"/>
          <w:szCs w:val="28"/>
        </w:rPr>
        <w:t>Прочие доходы и расходы</w:t>
      </w:r>
      <w:r>
        <w:rPr>
          <w:rFonts w:ascii="Times New Roman" w:hAnsi="Times New Roman" w:cs="Times New Roman"/>
          <w:sz w:val="28"/>
          <w:szCs w:val="28"/>
        </w:rPr>
        <w:t>»</w:t>
      </w:r>
      <w:r w:rsidRPr="00D93880">
        <w:rPr>
          <w:rFonts w:ascii="Times New Roman" w:hAnsi="Times New Roman" w:cs="Times New Roman"/>
          <w:sz w:val="28"/>
          <w:szCs w:val="28"/>
        </w:rPr>
        <w:t xml:space="preserve"> на суммы, на которые предъявлены расчетные документы.</w:t>
      </w:r>
    </w:p>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sz w:val="28"/>
          <w:szCs w:val="28"/>
        </w:rPr>
        <w:t xml:space="preserve">Счет 62 </w:t>
      </w:r>
      <w:r>
        <w:rPr>
          <w:rFonts w:ascii="Times New Roman" w:hAnsi="Times New Roman" w:cs="Times New Roman"/>
          <w:sz w:val="28"/>
          <w:szCs w:val="28"/>
        </w:rPr>
        <w:t xml:space="preserve">«Расчеты с покупателями и заказчиками» </w:t>
      </w:r>
      <w:r w:rsidRPr="00D93880">
        <w:rPr>
          <w:rFonts w:ascii="Times New Roman" w:hAnsi="Times New Roman" w:cs="Times New Roman"/>
          <w:sz w:val="28"/>
          <w:szCs w:val="28"/>
        </w:rPr>
        <w:t>кредитуется в корреспонденции со счетами учета денежных средств, расчетов на суммы поступивших платежей (включая суммы полученных авансов) и т.п. При этом суммы полученных авансов и предварительной оплаты учитываются обособленно.</w:t>
      </w:r>
    </w:p>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sz w:val="28"/>
          <w:szCs w:val="28"/>
        </w:rPr>
        <w:t xml:space="preserve">Если по полученному векселю, обеспечивающему задолженность покупателя (заказчика), предусмотрен процент, то по мере погашения этой задолженности делается запись по дебету счета 51 </w:t>
      </w:r>
      <w:r>
        <w:rPr>
          <w:rFonts w:ascii="Times New Roman" w:hAnsi="Times New Roman" w:cs="Times New Roman"/>
          <w:sz w:val="28"/>
          <w:szCs w:val="28"/>
        </w:rPr>
        <w:t>«</w:t>
      </w:r>
      <w:r w:rsidRPr="00D93880">
        <w:rPr>
          <w:rFonts w:ascii="Times New Roman" w:hAnsi="Times New Roman" w:cs="Times New Roman"/>
          <w:sz w:val="28"/>
          <w:szCs w:val="28"/>
        </w:rPr>
        <w:t>Расчетные счета</w:t>
      </w:r>
      <w:r>
        <w:rPr>
          <w:rFonts w:ascii="Times New Roman" w:hAnsi="Times New Roman" w:cs="Times New Roman"/>
          <w:sz w:val="28"/>
          <w:szCs w:val="28"/>
        </w:rPr>
        <w:t>»</w:t>
      </w:r>
      <w:r w:rsidRPr="00D93880">
        <w:rPr>
          <w:rFonts w:ascii="Times New Roman" w:hAnsi="Times New Roman" w:cs="Times New Roman"/>
          <w:sz w:val="28"/>
          <w:szCs w:val="28"/>
        </w:rPr>
        <w:t xml:space="preserve"> или 52 </w:t>
      </w:r>
      <w:r>
        <w:rPr>
          <w:rFonts w:ascii="Times New Roman" w:hAnsi="Times New Roman" w:cs="Times New Roman"/>
          <w:sz w:val="28"/>
          <w:szCs w:val="28"/>
        </w:rPr>
        <w:t>«</w:t>
      </w:r>
      <w:r w:rsidRPr="00D93880">
        <w:rPr>
          <w:rFonts w:ascii="Times New Roman" w:hAnsi="Times New Roman" w:cs="Times New Roman"/>
          <w:sz w:val="28"/>
          <w:szCs w:val="28"/>
        </w:rPr>
        <w:t>Валютные счета</w:t>
      </w:r>
      <w:r>
        <w:rPr>
          <w:rFonts w:ascii="Times New Roman" w:hAnsi="Times New Roman" w:cs="Times New Roman"/>
          <w:sz w:val="28"/>
          <w:szCs w:val="28"/>
        </w:rPr>
        <w:t>»</w:t>
      </w:r>
      <w:r w:rsidRPr="00D93880">
        <w:rPr>
          <w:rFonts w:ascii="Times New Roman" w:hAnsi="Times New Roman" w:cs="Times New Roman"/>
          <w:sz w:val="28"/>
          <w:szCs w:val="28"/>
        </w:rPr>
        <w:t xml:space="preserve"> и кредиту счета 62 </w:t>
      </w:r>
      <w:r>
        <w:rPr>
          <w:rFonts w:ascii="Times New Roman" w:hAnsi="Times New Roman" w:cs="Times New Roman"/>
          <w:sz w:val="28"/>
          <w:szCs w:val="28"/>
        </w:rPr>
        <w:t xml:space="preserve">«Расчеты с покупателями и </w:t>
      </w:r>
      <w:r>
        <w:rPr>
          <w:rFonts w:ascii="Times New Roman" w:hAnsi="Times New Roman" w:cs="Times New Roman"/>
          <w:sz w:val="28"/>
          <w:szCs w:val="28"/>
        </w:rPr>
        <w:lastRenderedPageBreak/>
        <w:t xml:space="preserve">заказчиками» </w:t>
      </w:r>
      <w:r w:rsidRPr="00D93880">
        <w:rPr>
          <w:rFonts w:ascii="Times New Roman" w:hAnsi="Times New Roman" w:cs="Times New Roman"/>
          <w:sz w:val="28"/>
          <w:szCs w:val="28"/>
        </w:rPr>
        <w:t xml:space="preserve">(на сумму погашения задолженности) и 91 </w:t>
      </w:r>
      <w:r>
        <w:rPr>
          <w:rFonts w:ascii="Times New Roman" w:hAnsi="Times New Roman" w:cs="Times New Roman"/>
          <w:sz w:val="28"/>
          <w:szCs w:val="28"/>
        </w:rPr>
        <w:t>«</w:t>
      </w:r>
      <w:r w:rsidRPr="00D93880">
        <w:rPr>
          <w:rFonts w:ascii="Times New Roman" w:hAnsi="Times New Roman" w:cs="Times New Roman"/>
          <w:sz w:val="28"/>
          <w:szCs w:val="28"/>
        </w:rPr>
        <w:t>Прочие доходы и расходы</w:t>
      </w:r>
      <w:r>
        <w:rPr>
          <w:rFonts w:ascii="Times New Roman" w:hAnsi="Times New Roman" w:cs="Times New Roman"/>
          <w:sz w:val="28"/>
          <w:szCs w:val="28"/>
        </w:rPr>
        <w:t>»</w:t>
      </w:r>
      <w:r w:rsidRPr="00D93880">
        <w:rPr>
          <w:rFonts w:ascii="Times New Roman" w:hAnsi="Times New Roman" w:cs="Times New Roman"/>
          <w:sz w:val="28"/>
          <w:szCs w:val="28"/>
        </w:rPr>
        <w:t xml:space="preserve"> (на величину процента).</w:t>
      </w:r>
    </w:p>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sz w:val="28"/>
          <w:szCs w:val="28"/>
        </w:rPr>
        <w:t xml:space="preserve">Аналитический учет по счету 62 </w:t>
      </w:r>
      <w:r>
        <w:rPr>
          <w:rFonts w:ascii="Times New Roman" w:hAnsi="Times New Roman" w:cs="Times New Roman"/>
          <w:sz w:val="28"/>
          <w:szCs w:val="28"/>
        </w:rPr>
        <w:t xml:space="preserve">«Расчеты с покупателями и заказчиками» </w:t>
      </w:r>
      <w:r w:rsidRPr="00D93880">
        <w:rPr>
          <w:rFonts w:ascii="Times New Roman" w:hAnsi="Times New Roman" w:cs="Times New Roman"/>
          <w:sz w:val="28"/>
          <w:szCs w:val="28"/>
        </w:rPr>
        <w:t xml:space="preserve">ведется по каждому предъявленному покупателям (заказчикам) счету, а при расчетах плановыми платежами - по каждому покупателю и заказчику. </w:t>
      </w:r>
      <w:proofErr w:type="gramStart"/>
      <w:r w:rsidRPr="00D93880">
        <w:rPr>
          <w:rFonts w:ascii="Times New Roman" w:hAnsi="Times New Roman" w:cs="Times New Roman"/>
          <w:sz w:val="28"/>
          <w:szCs w:val="28"/>
        </w:rPr>
        <w:t>При этом построение аналитического учета должно обеспечивать возможность получения необходимых данных по: покупателям и заказчикам по расчетным документам, срок оплаты которых не наступил; покупателям и заказчикам по не оплаченным в срок расчетным документам; авансам полученным; векселям, срок поступления денежных средств по которым не наступил; векселям, дисконтированным (учтенным) в банках; векселям, по которым денежные средства не поступили в срок.</w:t>
      </w:r>
      <w:proofErr w:type="gramEnd"/>
    </w:p>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sz w:val="28"/>
          <w:szCs w:val="28"/>
        </w:rPr>
        <w:t xml:space="preserve">Учет расчетов с покупателями и заказчиками в рамках группы взаимосвязанных организаций, о деятельности которой составляется сводная бухгалтерская отчетность, ведется на счете 62 </w:t>
      </w:r>
      <w:r>
        <w:rPr>
          <w:rFonts w:ascii="Times New Roman" w:hAnsi="Times New Roman" w:cs="Times New Roman"/>
          <w:sz w:val="28"/>
          <w:szCs w:val="28"/>
        </w:rPr>
        <w:t xml:space="preserve">«Расчеты с покупателями и заказчиками» </w:t>
      </w:r>
      <w:r w:rsidRPr="00D93880">
        <w:rPr>
          <w:rFonts w:ascii="Times New Roman" w:hAnsi="Times New Roman" w:cs="Times New Roman"/>
          <w:sz w:val="28"/>
          <w:szCs w:val="28"/>
        </w:rPr>
        <w:t>обособленно.</w:t>
      </w:r>
    </w:p>
    <w:p w:rsidR="00D93880" w:rsidRPr="00D93880" w:rsidRDefault="00D93880" w:rsidP="00D93880">
      <w:pPr>
        <w:spacing w:after="0" w:line="360" w:lineRule="auto"/>
        <w:ind w:firstLine="709"/>
        <w:jc w:val="both"/>
        <w:rPr>
          <w:rFonts w:ascii="Times New Roman" w:hAnsi="Times New Roman" w:cs="Times New Roman"/>
          <w:b/>
          <w:bCs/>
          <w:sz w:val="28"/>
          <w:szCs w:val="28"/>
        </w:rPr>
      </w:pPr>
      <w:r w:rsidRPr="00D93880">
        <w:rPr>
          <w:rFonts w:ascii="Times New Roman" w:hAnsi="Times New Roman" w:cs="Times New Roman"/>
          <w:b/>
          <w:bCs/>
          <w:sz w:val="28"/>
          <w:szCs w:val="28"/>
        </w:rPr>
        <w:t xml:space="preserve">Счет 62 </w:t>
      </w:r>
      <w:r>
        <w:rPr>
          <w:rFonts w:ascii="Times New Roman" w:hAnsi="Times New Roman" w:cs="Times New Roman"/>
          <w:b/>
          <w:bCs/>
          <w:sz w:val="28"/>
          <w:szCs w:val="28"/>
        </w:rPr>
        <w:t xml:space="preserve">«Расчеты с покупателями и заказчиками» </w:t>
      </w:r>
      <w:r w:rsidRPr="00D93880">
        <w:rPr>
          <w:rFonts w:ascii="Times New Roman" w:hAnsi="Times New Roman" w:cs="Times New Roman"/>
          <w:b/>
          <w:bCs/>
          <w:sz w:val="28"/>
          <w:szCs w:val="28"/>
        </w:rPr>
        <w:t>корреспондирует со счетами:</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4685"/>
        <w:gridCol w:w="4686"/>
      </w:tblGrid>
      <w:tr w:rsidR="00D93880" w:rsidRPr="00D93880" w:rsidTr="00D93880">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b/>
                <w:bCs/>
                <w:sz w:val="28"/>
                <w:szCs w:val="28"/>
              </w:rPr>
              <w:t>по дебету</w:t>
            </w:r>
          </w:p>
        </w:tc>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D93880" w:rsidRPr="00D93880" w:rsidRDefault="00D93880" w:rsidP="00D93880">
            <w:pPr>
              <w:spacing w:after="0" w:line="360" w:lineRule="auto"/>
              <w:ind w:firstLine="709"/>
              <w:jc w:val="both"/>
              <w:rPr>
                <w:rFonts w:ascii="Times New Roman" w:hAnsi="Times New Roman" w:cs="Times New Roman"/>
                <w:sz w:val="28"/>
                <w:szCs w:val="28"/>
              </w:rPr>
            </w:pPr>
            <w:r w:rsidRPr="00D93880">
              <w:rPr>
                <w:rFonts w:ascii="Times New Roman" w:hAnsi="Times New Roman" w:cs="Times New Roman"/>
                <w:b/>
                <w:bCs/>
                <w:sz w:val="28"/>
                <w:szCs w:val="28"/>
              </w:rPr>
              <w:t>по кредиту</w:t>
            </w:r>
          </w:p>
        </w:tc>
      </w:tr>
      <w:tr w:rsidR="00D93880" w:rsidRPr="00D93880" w:rsidTr="00D93880">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93880" w:rsidRPr="00D93880" w:rsidRDefault="00D93880" w:rsidP="00D93880">
            <w:pPr>
              <w:spacing w:after="0" w:line="240" w:lineRule="auto"/>
              <w:rPr>
                <w:rFonts w:ascii="Times New Roman" w:hAnsi="Times New Roman" w:cs="Times New Roman"/>
                <w:sz w:val="24"/>
                <w:szCs w:val="24"/>
              </w:rPr>
            </w:pPr>
            <w:r w:rsidRPr="00D93880">
              <w:rPr>
                <w:rFonts w:ascii="Times New Roman" w:hAnsi="Times New Roman" w:cs="Times New Roman"/>
                <w:sz w:val="24"/>
                <w:szCs w:val="24"/>
              </w:rPr>
              <w:t>46 Выполненные этапы по незавершенным работам </w:t>
            </w:r>
            <w:r w:rsidRPr="00D93880">
              <w:rPr>
                <w:rFonts w:ascii="Times New Roman" w:hAnsi="Times New Roman" w:cs="Times New Roman"/>
                <w:sz w:val="24"/>
                <w:szCs w:val="24"/>
              </w:rPr>
              <w:br/>
              <w:t>50 Касса </w:t>
            </w:r>
            <w:r w:rsidRPr="00D93880">
              <w:rPr>
                <w:rFonts w:ascii="Times New Roman" w:hAnsi="Times New Roman" w:cs="Times New Roman"/>
                <w:sz w:val="24"/>
                <w:szCs w:val="24"/>
              </w:rPr>
              <w:br/>
              <w:t>51 Расчетные счета </w:t>
            </w:r>
            <w:r w:rsidRPr="00D93880">
              <w:rPr>
                <w:rFonts w:ascii="Times New Roman" w:hAnsi="Times New Roman" w:cs="Times New Roman"/>
                <w:sz w:val="24"/>
                <w:szCs w:val="24"/>
              </w:rPr>
              <w:br/>
              <w:t>52 Валютные счета </w:t>
            </w:r>
            <w:r w:rsidRPr="00D93880">
              <w:rPr>
                <w:rFonts w:ascii="Times New Roman" w:hAnsi="Times New Roman" w:cs="Times New Roman"/>
                <w:sz w:val="24"/>
                <w:szCs w:val="24"/>
              </w:rPr>
              <w:br/>
              <w:t>55 Специальные счета в банках </w:t>
            </w:r>
            <w:r w:rsidRPr="00D93880">
              <w:rPr>
                <w:rFonts w:ascii="Times New Roman" w:hAnsi="Times New Roman" w:cs="Times New Roman"/>
                <w:sz w:val="24"/>
                <w:szCs w:val="24"/>
              </w:rPr>
              <w:br/>
              <w:t>62 Расчеты с покупателями и заказчиками </w:t>
            </w:r>
            <w:r w:rsidRPr="00D93880">
              <w:rPr>
                <w:rFonts w:ascii="Times New Roman" w:hAnsi="Times New Roman" w:cs="Times New Roman"/>
                <w:sz w:val="24"/>
                <w:szCs w:val="24"/>
              </w:rPr>
              <w:br/>
              <w:t>76 Расчеты с разными дебиторами и кредиторами </w:t>
            </w:r>
            <w:r w:rsidRPr="00D93880">
              <w:rPr>
                <w:rFonts w:ascii="Times New Roman" w:hAnsi="Times New Roman" w:cs="Times New Roman"/>
                <w:sz w:val="24"/>
                <w:szCs w:val="24"/>
              </w:rPr>
              <w:br/>
              <w:t>79 Внутрихозяйственные расчеты </w:t>
            </w:r>
            <w:r w:rsidRPr="00D93880">
              <w:rPr>
                <w:rFonts w:ascii="Times New Roman" w:hAnsi="Times New Roman" w:cs="Times New Roman"/>
                <w:sz w:val="24"/>
                <w:szCs w:val="24"/>
              </w:rPr>
              <w:br/>
              <w:t>90 Продажи </w:t>
            </w:r>
            <w:r w:rsidRPr="00D93880">
              <w:rPr>
                <w:rFonts w:ascii="Times New Roman" w:hAnsi="Times New Roman" w:cs="Times New Roman"/>
                <w:sz w:val="24"/>
                <w:szCs w:val="24"/>
              </w:rPr>
              <w:br/>
              <w:t>91</w:t>
            </w:r>
            <w:proofErr w:type="gramStart"/>
            <w:r w:rsidRPr="00D93880">
              <w:rPr>
                <w:rFonts w:ascii="Times New Roman" w:hAnsi="Times New Roman" w:cs="Times New Roman"/>
                <w:sz w:val="24"/>
                <w:szCs w:val="24"/>
              </w:rPr>
              <w:t xml:space="preserve"> П</w:t>
            </w:r>
            <w:proofErr w:type="gramEnd"/>
            <w:r w:rsidRPr="00D93880">
              <w:rPr>
                <w:rFonts w:ascii="Times New Roman" w:hAnsi="Times New Roman" w:cs="Times New Roman"/>
                <w:sz w:val="24"/>
                <w:szCs w:val="24"/>
              </w:rPr>
              <w:t>рочие доходы и расходы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93880" w:rsidRPr="00D93880" w:rsidRDefault="00D93880" w:rsidP="00D93880">
            <w:pPr>
              <w:spacing w:after="0" w:line="240" w:lineRule="auto"/>
              <w:rPr>
                <w:rFonts w:ascii="Times New Roman" w:hAnsi="Times New Roman" w:cs="Times New Roman"/>
                <w:sz w:val="24"/>
                <w:szCs w:val="24"/>
              </w:rPr>
            </w:pPr>
            <w:proofErr w:type="gramStart"/>
            <w:r w:rsidRPr="00D93880">
              <w:rPr>
                <w:rFonts w:ascii="Times New Roman" w:hAnsi="Times New Roman" w:cs="Times New Roman"/>
                <w:sz w:val="24"/>
                <w:szCs w:val="24"/>
              </w:rPr>
              <w:t>50 Касса </w:t>
            </w:r>
            <w:r w:rsidRPr="00D93880">
              <w:rPr>
                <w:rFonts w:ascii="Times New Roman" w:hAnsi="Times New Roman" w:cs="Times New Roman"/>
                <w:sz w:val="24"/>
                <w:szCs w:val="24"/>
              </w:rPr>
              <w:br/>
              <w:t>51 Расчетные счета </w:t>
            </w:r>
            <w:r w:rsidRPr="00D93880">
              <w:rPr>
                <w:rFonts w:ascii="Times New Roman" w:hAnsi="Times New Roman" w:cs="Times New Roman"/>
                <w:sz w:val="24"/>
                <w:szCs w:val="24"/>
              </w:rPr>
              <w:br/>
              <w:t>52 Валютные счета </w:t>
            </w:r>
            <w:r w:rsidRPr="00D93880">
              <w:rPr>
                <w:rFonts w:ascii="Times New Roman" w:hAnsi="Times New Roman" w:cs="Times New Roman"/>
                <w:sz w:val="24"/>
                <w:szCs w:val="24"/>
              </w:rPr>
              <w:br/>
              <w:t>55 Специальные счета в банках </w:t>
            </w:r>
            <w:r w:rsidRPr="00D93880">
              <w:rPr>
                <w:rFonts w:ascii="Times New Roman" w:hAnsi="Times New Roman" w:cs="Times New Roman"/>
                <w:sz w:val="24"/>
                <w:szCs w:val="24"/>
              </w:rPr>
              <w:br/>
              <w:t>57 Переводы в пути </w:t>
            </w:r>
            <w:r w:rsidRPr="00D93880">
              <w:rPr>
                <w:rFonts w:ascii="Times New Roman" w:hAnsi="Times New Roman" w:cs="Times New Roman"/>
                <w:sz w:val="24"/>
                <w:szCs w:val="24"/>
              </w:rPr>
              <w:br/>
              <w:t>60 Расчеты с поставщиками и подрядчиками </w:t>
            </w:r>
            <w:r w:rsidRPr="00D93880">
              <w:rPr>
                <w:rFonts w:ascii="Times New Roman" w:hAnsi="Times New Roman" w:cs="Times New Roman"/>
                <w:sz w:val="24"/>
                <w:szCs w:val="24"/>
              </w:rPr>
              <w:br/>
              <w:t>62 Расчеты с покупателями и заказчиками </w:t>
            </w:r>
            <w:r w:rsidRPr="00D93880">
              <w:rPr>
                <w:rFonts w:ascii="Times New Roman" w:hAnsi="Times New Roman" w:cs="Times New Roman"/>
                <w:sz w:val="24"/>
                <w:szCs w:val="24"/>
              </w:rPr>
              <w:br/>
              <w:t>63 Резервы по сомнительным долгам </w:t>
            </w:r>
            <w:r w:rsidRPr="00D93880">
              <w:rPr>
                <w:rFonts w:ascii="Times New Roman" w:hAnsi="Times New Roman" w:cs="Times New Roman"/>
                <w:sz w:val="24"/>
                <w:szCs w:val="24"/>
              </w:rPr>
              <w:br/>
              <w:t>66 Расчеты по краткосрочным кредитам и займам </w:t>
            </w:r>
            <w:r w:rsidRPr="00D93880">
              <w:rPr>
                <w:rFonts w:ascii="Times New Roman" w:hAnsi="Times New Roman" w:cs="Times New Roman"/>
                <w:sz w:val="24"/>
                <w:szCs w:val="24"/>
              </w:rPr>
              <w:br/>
              <w:t>67 Расчеты по долгосрочным кредитам и займам </w:t>
            </w:r>
            <w:r w:rsidRPr="00D93880">
              <w:rPr>
                <w:rFonts w:ascii="Times New Roman" w:hAnsi="Times New Roman" w:cs="Times New Roman"/>
                <w:sz w:val="24"/>
                <w:szCs w:val="24"/>
              </w:rPr>
              <w:br/>
              <w:t>73 Расчеты с персоналом по прочим операциям </w:t>
            </w:r>
            <w:r w:rsidRPr="00D93880">
              <w:rPr>
                <w:rFonts w:ascii="Times New Roman" w:hAnsi="Times New Roman" w:cs="Times New Roman"/>
                <w:sz w:val="24"/>
                <w:szCs w:val="24"/>
              </w:rPr>
              <w:br/>
              <w:t>75 Расчеты с учредителями </w:t>
            </w:r>
            <w:r w:rsidRPr="00D93880">
              <w:rPr>
                <w:rFonts w:ascii="Times New Roman" w:hAnsi="Times New Roman" w:cs="Times New Roman"/>
                <w:sz w:val="24"/>
                <w:szCs w:val="24"/>
              </w:rPr>
              <w:br/>
              <w:t>76</w:t>
            </w:r>
            <w:proofErr w:type="gramEnd"/>
            <w:r w:rsidRPr="00D93880">
              <w:rPr>
                <w:rFonts w:ascii="Times New Roman" w:hAnsi="Times New Roman" w:cs="Times New Roman"/>
                <w:sz w:val="24"/>
                <w:szCs w:val="24"/>
              </w:rPr>
              <w:t xml:space="preserve"> Расчеты с разными дебиторами и кредиторами </w:t>
            </w:r>
            <w:r w:rsidRPr="00D93880">
              <w:rPr>
                <w:rFonts w:ascii="Times New Roman" w:hAnsi="Times New Roman" w:cs="Times New Roman"/>
                <w:sz w:val="24"/>
                <w:szCs w:val="24"/>
              </w:rPr>
              <w:br/>
              <w:t>79 Внутрихозяйственные расчеты</w:t>
            </w:r>
          </w:p>
        </w:tc>
      </w:tr>
    </w:tbl>
    <w:p w:rsidR="00D93880" w:rsidRPr="00D93880" w:rsidRDefault="00D93880" w:rsidP="00D93880">
      <w:pPr>
        <w:spacing w:after="0" w:line="360" w:lineRule="auto"/>
        <w:ind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lastRenderedPageBreak/>
        <w:t xml:space="preserve">К счету 62 могут быть </w:t>
      </w:r>
      <w:proofErr w:type="gramStart"/>
      <w:r w:rsidRPr="00D93880">
        <w:rPr>
          <w:rFonts w:ascii="Times New Roman" w:eastAsia="Times New Roman" w:hAnsi="Times New Roman" w:cs="Times New Roman"/>
          <w:color w:val="000000"/>
          <w:sz w:val="28"/>
          <w:szCs w:val="28"/>
          <w:lang w:eastAsia="ru-RU"/>
        </w:rPr>
        <w:t>открыты</w:t>
      </w:r>
      <w:proofErr w:type="gramEnd"/>
      <w:r w:rsidRPr="00D93880">
        <w:rPr>
          <w:rFonts w:ascii="Times New Roman" w:eastAsia="Times New Roman" w:hAnsi="Times New Roman" w:cs="Times New Roman"/>
          <w:color w:val="000000"/>
          <w:sz w:val="28"/>
          <w:szCs w:val="28"/>
          <w:lang w:eastAsia="ru-RU"/>
        </w:rPr>
        <w:t xml:space="preserve"> субсчета:</w:t>
      </w:r>
    </w:p>
    <w:p w:rsidR="00D93880" w:rsidRPr="00D93880" w:rsidRDefault="00D93880" w:rsidP="00D93880">
      <w:pPr>
        <w:numPr>
          <w:ilvl w:val="0"/>
          <w:numId w:val="10"/>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62-1 «Расчеты в порядке инкассо» с отражением на нем сумм по предъявленным к покупателям и заказчикам счетам за отгруженную в их адрес продукцию, выполненные работы и принятым банком к оплате расчетным документам;</w:t>
      </w:r>
    </w:p>
    <w:p w:rsidR="00D93880" w:rsidRPr="00D93880" w:rsidRDefault="00D93880" w:rsidP="00D93880">
      <w:pPr>
        <w:numPr>
          <w:ilvl w:val="0"/>
          <w:numId w:val="10"/>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62-2 «Расчеты плановыми платежами». Данный субсчет используется организациями, находящимися между собой в длительных хозяйственных связях. Произведение расчетов по каждой поставке в таком случае порождает большое количество документов. Поэтому расчеты производятся ежедневно или в другой отрезок времени исходя из планового объема поставок с обязательной корректировкой в конце месяца по фактически выполненным обязательствам;</w:t>
      </w:r>
    </w:p>
    <w:p w:rsidR="00D93880" w:rsidRPr="00D93880" w:rsidRDefault="00D93880" w:rsidP="00D93880">
      <w:pPr>
        <w:numPr>
          <w:ilvl w:val="0"/>
          <w:numId w:val="10"/>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62-3 «Векселя полученные». На этом субсчете учитывается задолженность покупателей, обеспеченная выданными векселями.</w:t>
      </w:r>
    </w:p>
    <w:p w:rsidR="00D93880" w:rsidRPr="00D93880" w:rsidRDefault="00D93880" w:rsidP="00D93880">
      <w:pPr>
        <w:spacing w:after="0" w:line="360" w:lineRule="auto"/>
        <w:ind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 xml:space="preserve">Аналитический учет по счету 62 «Расчеты с покупателями и заказчиками» ведется по каждому предъявленному покупателям (заказчикам) счету, а при расчетах плановыми платежами – по каждому покупателю и заказчику. При этом построение аналитического учета должно обеспечивать возможность получения необходимых данных </w:t>
      </w:r>
      <w:proofErr w:type="gramStart"/>
      <w:r w:rsidRPr="00D93880">
        <w:rPr>
          <w:rFonts w:ascii="Times New Roman" w:eastAsia="Times New Roman" w:hAnsi="Times New Roman" w:cs="Times New Roman"/>
          <w:color w:val="000000"/>
          <w:sz w:val="28"/>
          <w:szCs w:val="28"/>
          <w:lang w:eastAsia="ru-RU"/>
        </w:rPr>
        <w:t>по</w:t>
      </w:r>
      <w:proofErr w:type="gramEnd"/>
      <w:r w:rsidRPr="00D93880">
        <w:rPr>
          <w:rFonts w:ascii="Times New Roman" w:eastAsia="Times New Roman" w:hAnsi="Times New Roman" w:cs="Times New Roman"/>
          <w:color w:val="000000"/>
          <w:sz w:val="28"/>
          <w:szCs w:val="28"/>
          <w:lang w:eastAsia="ru-RU"/>
        </w:rPr>
        <w:t>:</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покупателям и заказчикам по расчетным документам, срок оплаты которых не наступил;</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покупателям и заказчикам по не оплаченным в срок расчетным документам;</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авансам полученным;</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векселям, срок поступления денежных средств по которым не наступил;</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векселям, дисконтированным (учтенным) в банках;</w:t>
      </w:r>
    </w:p>
    <w:p w:rsidR="00D93880" w:rsidRPr="00D93880" w:rsidRDefault="00D93880" w:rsidP="00D93880">
      <w:pPr>
        <w:numPr>
          <w:ilvl w:val="0"/>
          <w:numId w:val="11"/>
        </w:numPr>
        <w:spacing w:after="0" w:line="360" w:lineRule="auto"/>
        <w:ind w:left="0"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t>векселям, по которым денежные средства не поступили в срок.</w:t>
      </w:r>
    </w:p>
    <w:p w:rsidR="00D93880" w:rsidRPr="00D93880" w:rsidRDefault="00D93880" w:rsidP="00D93880">
      <w:pPr>
        <w:spacing w:after="0" w:line="360" w:lineRule="auto"/>
        <w:ind w:firstLine="851"/>
        <w:jc w:val="both"/>
        <w:rPr>
          <w:rFonts w:ascii="Times New Roman" w:eastAsia="Times New Roman" w:hAnsi="Times New Roman" w:cs="Times New Roman"/>
          <w:color w:val="000000"/>
          <w:sz w:val="28"/>
          <w:szCs w:val="28"/>
          <w:lang w:eastAsia="ru-RU"/>
        </w:rPr>
      </w:pPr>
      <w:r w:rsidRPr="00D93880">
        <w:rPr>
          <w:rFonts w:ascii="Times New Roman" w:eastAsia="Times New Roman" w:hAnsi="Times New Roman" w:cs="Times New Roman"/>
          <w:color w:val="000000"/>
          <w:sz w:val="28"/>
          <w:szCs w:val="28"/>
          <w:lang w:eastAsia="ru-RU"/>
        </w:rPr>
        <w:lastRenderedPageBreak/>
        <w:t>Аналитический учет по каждому покупателю ведется в ведомости № 38. В конце месяца данные по счету 62 переносятся в журнал-ордер № 11, а из него – в Главную книгу.</w:t>
      </w:r>
    </w:p>
    <w:p w:rsidR="009424A8" w:rsidRPr="00801FC8" w:rsidRDefault="009424A8" w:rsidP="00D93880">
      <w:pPr>
        <w:spacing w:before="168" w:after="0" w:line="360" w:lineRule="auto"/>
        <w:jc w:val="center"/>
        <w:rPr>
          <w:rFonts w:ascii="Times New Roman" w:eastAsia="Times New Roman" w:hAnsi="Times New Roman" w:cs="Times New Roman"/>
          <w:b/>
          <w:color w:val="000000"/>
          <w:sz w:val="28"/>
          <w:szCs w:val="28"/>
          <w:lang w:eastAsia="ru-RU"/>
        </w:rPr>
      </w:pPr>
      <w:r w:rsidRPr="009424A8">
        <w:rPr>
          <w:rFonts w:ascii="Times New Roman" w:eastAsia="Times New Roman" w:hAnsi="Times New Roman" w:cs="Times New Roman"/>
          <w:b/>
          <w:color w:val="000000"/>
          <w:sz w:val="28"/>
          <w:szCs w:val="28"/>
          <w:lang w:eastAsia="ru-RU"/>
        </w:rPr>
        <w:t xml:space="preserve">Учет расчетов с </w:t>
      </w:r>
      <w:r w:rsidRPr="009424A8">
        <w:rPr>
          <w:rFonts w:ascii="Times New Roman" w:hAnsi="Times New Roman" w:cs="Times New Roman"/>
          <w:b/>
          <w:sz w:val="28"/>
          <w:szCs w:val="28"/>
        </w:rPr>
        <w:t>прочими дебиторами и кредиторами.</w:t>
      </w:r>
    </w:p>
    <w:p w:rsidR="00644453" w:rsidRPr="00644453" w:rsidRDefault="00644453" w:rsidP="00644453">
      <w:pPr>
        <w:spacing w:after="0" w:line="360" w:lineRule="auto"/>
        <w:ind w:firstLine="851"/>
        <w:jc w:val="both"/>
        <w:rPr>
          <w:rFonts w:ascii="Times New Roman" w:eastAsia="Times New Roman" w:hAnsi="Times New Roman" w:cs="Times New Roman"/>
          <w:sz w:val="28"/>
          <w:szCs w:val="28"/>
          <w:lang w:eastAsia="ru-RU"/>
        </w:rPr>
      </w:pPr>
      <w:proofErr w:type="gramStart"/>
      <w:r w:rsidRPr="00644453">
        <w:rPr>
          <w:rFonts w:ascii="Times New Roman" w:eastAsia="Times New Roman" w:hAnsi="Times New Roman" w:cs="Times New Roman"/>
          <w:sz w:val="28"/>
          <w:szCs w:val="28"/>
          <w:shd w:val="clear" w:color="auto" w:fill="FFFFFF"/>
          <w:lang w:eastAsia="ru-RU"/>
        </w:rPr>
        <w:t>Счет 76 «Расчеты с разными дебиторами и кредиторами» предназначен для обобщения информации о расчетах по операциям с дебиторами и кредиторами, не упомянутыми в пояснениях к счетам 60 - 75: по имущественному и личному страхованию; по претензиям; по суммам, удержанным из оплаты труда работников организации в пользу других организаций и отдельных лиц на основании исполнительных документов или постановлений судов, и др.</w:t>
      </w:r>
      <w:proofErr w:type="gramEnd"/>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К счету 76 «Расчеты с разными дебиторами и кредиторами» могут открываться следующие субсчета:</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76-1 «Расчеты по имущественному и личному страхованию»;</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76-2 «Расчеты по претензиям»;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76-3 «Расчеты по причитающимся дивидендам и другим доходам»;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76-4 «Расчеты по депонированным суммам» и др.</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На счете 76-1 «Расчеты по имущественному и личному страхованию» отражаются расчеты по страхованию имущества и персонала (кроме расчетов по социальному страхованию и обязательному медицинскому страхованию) организации, в котором организация выступает страхователем.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Исчисленные суммы страховых платежей отражаются по кредиту счета 76 «Расчеты с разными дебиторами и кредиторами» в корреспонденции со счетами учета затрат на производство (расходов на продажу) или других источников страховых платежей.</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Перечисление сумм страховых платежей страховым организациям отражается по дебету счета 76 «Расчеты с разными дебиторами и кредиторами» в корреспонденции со счетами учета денежных средств.</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proofErr w:type="gramStart"/>
      <w:r w:rsidRPr="00644453">
        <w:rPr>
          <w:rFonts w:ascii="Times New Roman" w:eastAsia="Times New Roman" w:hAnsi="Times New Roman" w:cs="Times New Roman"/>
          <w:sz w:val="28"/>
          <w:szCs w:val="28"/>
          <w:lang w:eastAsia="ru-RU"/>
        </w:rPr>
        <w:lastRenderedPageBreak/>
        <w:t>В дебет счета 76 «Расчеты с разными дебиторами и кредиторами» списываются потери по страховым случаям (уничтожение и порча производственных запасов, готовых изделий и других материальных ценностей и т.п.) с кредита счетов учета производственных запасов, основных средств и др. По дебету счета 76 «Расчеты с разными дебиторами и кредиторами» также отражается сумма страхового возмещения, причитающаяся по договору страхования работника организации</w:t>
      </w:r>
      <w:proofErr w:type="gramEnd"/>
      <w:r w:rsidRPr="00644453">
        <w:rPr>
          <w:rFonts w:ascii="Times New Roman" w:eastAsia="Times New Roman" w:hAnsi="Times New Roman" w:cs="Times New Roman"/>
          <w:sz w:val="28"/>
          <w:szCs w:val="28"/>
          <w:lang w:eastAsia="ru-RU"/>
        </w:rPr>
        <w:t xml:space="preserve"> в корреспонденции со счетом 73 «Расчеты с персоналом по прочим операциям». Суммы страховых возмещений, полученных организацией от страховых организаций в соответствии с договорами страхования, отражаются по дебету счета 51 «Расчетные счета» или 52 «Валютные счета» и кредиту счета 76 «Расчеты с разными дебиторами и кредиторами». Не компенсируемые страховыми возмещениями потери от страховых случаев списываются с кредита счета 76 «Расчеты с разными дебиторами и кредиторами» на счет 91 «Прочие доходы и расходы».</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(в ред. Приказа Минфина РФ от 18.09.2006 N 115н)</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Аналитический учет по субсчету 76-1 «Расчеты по имущественному и личному страхованию» ведется по страховщикам и отдельным договорам страхования.</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На субсчете 76-2 «Расчеты по претензиям» отражаются расчеты по претензиям, предъявленным поставщикам, подрядчикам, транспортным и другим организациям, а также по предъявленным и признанным (или присужденным) штрафам, пеням и неустойкам.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По дебету счета 76 «Расчеты с разными дебиторами и кредиторами» отражаются, в частности, расчеты по претензиям: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proofErr w:type="gramStart"/>
      <w:r w:rsidRPr="00644453">
        <w:rPr>
          <w:rFonts w:ascii="Times New Roman" w:eastAsia="Times New Roman" w:hAnsi="Times New Roman" w:cs="Times New Roman"/>
          <w:sz w:val="28"/>
          <w:szCs w:val="28"/>
          <w:lang w:eastAsia="ru-RU"/>
        </w:rPr>
        <w:t xml:space="preserve">к поставщикам, подрядчикам и транспортным организациям по выявленным при проверке их счетов (после акцепта последних) несоответствия цен и тарифов, обусловленных договорами, а также при выявлении арифметических ошибок - в корреспонденции со счетом 60 «Расчеты с поставщиками и подрядчиками» или со счетами учета </w:t>
      </w:r>
      <w:r w:rsidRPr="00644453">
        <w:rPr>
          <w:rFonts w:ascii="Times New Roman" w:eastAsia="Times New Roman" w:hAnsi="Times New Roman" w:cs="Times New Roman"/>
          <w:sz w:val="28"/>
          <w:szCs w:val="28"/>
          <w:lang w:eastAsia="ru-RU"/>
        </w:rPr>
        <w:lastRenderedPageBreak/>
        <w:t>производственных запасов, товаров и соответствующих затрат, когда завышение цен либо арифметические ошибки в предъявленных поставщиками и подрядчиками счетах обнаружились</w:t>
      </w:r>
      <w:proofErr w:type="gramEnd"/>
      <w:r w:rsidRPr="00644453">
        <w:rPr>
          <w:rFonts w:ascii="Times New Roman" w:eastAsia="Times New Roman" w:hAnsi="Times New Roman" w:cs="Times New Roman"/>
          <w:sz w:val="28"/>
          <w:szCs w:val="28"/>
          <w:lang w:eastAsia="ru-RU"/>
        </w:rPr>
        <w:t xml:space="preserve"> после того, как записи по счетам учета товарно-материальных ценностей или затрат были совершены (исходя из цен и подсчетов, </w:t>
      </w:r>
      <w:proofErr w:type="spellStart"/>
      <w:r w:rsidRPr="00644453">
        <w:rPr>
          <w:rFonts w:ascii="Times New Roman" w:eastAsia="Times New Roman" w:hAnsi="Times New Roman" w:cs="Times New Roman"/>
          <w:sz w:val="28"/>
          <w:szCs w:val="28"/>
          <w:lang w:eastAsia="ru-RU"/>
        </w:rPr>
        <w:t>отфактурованных</w:t>
      </w:r>
      <w:proofErr w:type="spellEnd"/>
      <w:r w:rsidRPr="00644453">
        <w:rPr>
          <w:rFonts w:ascii="Times New Roman" w:eastAsia="Times New Roman" w:hAnsi="Times New Roman" w:cs="Times New Roman"/>
          <w:sz w:val="28"/>
          <w:szCs w:val="28"/>
          <w:lang w:eastAsia="ru-RU"/>
        </w:rPr>
        <w:t xml:space="preserve"> поставщиками и подрядчиками);</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к поставщикам материалов, товаров, как и к организациям, перерабатывающим материалы организации, за обнаруженные несоответствия качества стандартам, техническим условиям, заказу - в корреспонденции со счетами 60 «Расчеты с поставщиками и подрядчиками»;</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к поставщикам, транспортным и другим организациям за недостачи груза в пути сверх предусмотренных в договоре величин - в корреспонденции со счетом 60 «Расчеты с поставщиками и подрядчиками»;</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за брак и простои, возникшие по вине поставщиков или подрядчиков, в суммах, признанных плательщиками или присужденных судом, - в корреспонденции со счетами учета затрат на производство;</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к кредитным организациям по суммам, ошибочно списанным (перечисленным) по счетам организации, - в корреспонденции со счетами учета денежных средств, кредитов;</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а также по штрафам, пеням, неустойкам, взыскиваемым с поставщиков, подрядчиков, покупателей, заказчиков, потребителей транспортных и других услуг за несоблюдение договорных обязательств, в размерах, признанных плательщиками или присужденных судом (суммы предъявленных претензий, не признанных плательщиками, на учет не принимаются), - в корреспонденции со счетом 91 «Прочие доходы и расходы».</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 xml:space="preserve">Счет 76 «Расчеты с разными дебиторами и кредиторами» кредитуется на суммы поступивших платежей в корреспонденции со счетами учета денежных средств. Суммы, которые, как выяснилось впоследствии, взысканию не подлежат, относятся, как правило, </w:t>
      </w:r>
      <w:proofErr w:type="gramStart"/>
      <w:r w:rsidRPr="00644453">
        <w:rPr>
          <w:rFonts w:ascii="Times New Roman" w:eastAsia="Times New Roman" w:hAnsi="Times New Roman" w:cs="Times New Roman"/>
          <w:sz w:val="28"/>
          <w:szCs w:val="28"/>
          <w:lang w:eastAsia="ru-RU"/>
        </w:rPr>
        <w:t>на те</w:t>
      </w:r>
      <w:proofErr w:type="gramEnd"/>
      <w:r w:rsidRPr="00644453">
        <w:rPr>
          <w:rFonts w:ascii="Times New Roman" w:eastAsia="Times New Roman" w:hAnsi="Times New Roman" w:cs="Times New Roman"/>
          <w:sz w:val="28"/>
          <w:szCs w:val="28"/>
          <w:lang w:eastAsia="ru-RU"/>
        </w:rPr>
        <w:t xml:space="preserve"> счета, с которых были </w:t>
      </w:r>
      <w:r w:rsidRPr="00644453">
        <w:rPr>
          <w:rFonts w:ascii="Times New Roman" w:eastAsia="Times New Roman" w:hAnsi="Times New Roman" w:cs="Times New Roman"/>
          <w:sz w:val="28"/>
          <w:szCs w:val="28"/>
          <w:lang w:eastAsia="ru-RU"/>
        </w:rPr>
        <w:lastRenderedPageBreak/>
        <w:t>приняты на учет по дебету счета 76 «Расчеты с разными дебиторами и кредиторами».</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Аналитический учет по субсчету 76-2 «Расчеты по претензиям» ведется по каждому дебитору и отдельным претензиям.</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На субсчете 76-3 «Расчеты по причитающимся дивидендам и другим доходам» учитываются расчеты по причитающимся организации дивидендам и другим доходам, в том числе по прибыли, убыткам и другим результатам по договору простого товарищества.</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Подлежащие получению (распределению) доходы отражаются по дебету счета 76 «Расчеты с разными дебиторами и кредиторами» и кредиту счета 91 «Прочие доходы и расходы». Активы, полученные организацией в счет доходов, приходуются по дебету счетов учета активов (51 «Расчетные счета» и др.) и кредиту счета 76 «Расчеты с разными дебиторами и кредиторами».</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На субсчете 76-4 «Расчеты по депонированным суммам» учитываются расчеты с работниками организации по суммам, начисленным, но не выплаченным в установленный срок (из-за неявки получателей).</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Депонированные суммы отражаются по кредиту счета 76 «Расчеты с разными дебиторами и кредиторами» и дебету счета 70 «Расчеты с персоналом по оплате труда». При выплате этих сумм получателю делается запись по дебету счета 76 «Расчеты с разными дебиторами и кредиторами» и кредиту счетов учета денежных средств.</w:t>
      </w:r>
    </w:p>
    <w:p w:rsidR="00644453" w:rsidRPr="00644453" w:rsidRDefault="00644453" w:rsidP="0064445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644453">
        <w:rPr>
          <w:rFonts w:ascii="Times New Roman" w:eastAsia="Times New Roman" w:hAnsi="Times New Roman" w:cs="Times New Roman"/>
          <w:sz w:val="28"/>
          <w:szCs w:val="28"/>
          <w:lang w:eastAsia="ru-RU"/>
        </w:rPr>
        <w:t>Учет расчетов с разными дебиторами и кредиторами в рамках группы взаимосвязанных организаций, о деятельности которой составляется сводная бухгалтерская отчетность, ведется на счете 76 «Расчеты с разными дебиторами и кредиторами» обособленно.</w:t>
      </w:r>
    </w:p>
    <w:p w:rsidR="00644453" w:rsidRPr="00644453" w:rsidRDefault="00B8349D" w:rsidP="00B8349D">
      <w:pPr>
        <w:shd w:val="clear" w:color="auto" w:fill="FFFFFF"/>
        <w:spacing w:after="0" w:line="240" w:lineRule="auto"/>
        <w:ind w:firstLine="708"/>
        <w:jc w:val="both"/>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Счет 76 «</w:t>
      </w:r>
      <w:r w:rsidR="00644453" w:rsidRPr="00644453">
        <w:rPr>
          <w:rFonts w:ascii="Times New Roman" w:eastAsia="Times New Roman" w:hAnsi="Times New Roman" w:cs="Times New Roman"/>
          <w:b/>
          <w:bCs/>
          <w:sz w:val="28"/>
          <w:szCs w:val="28"/>
          <w:lang w:eastAsia="ru-RU"/>
        </w:rPr>
        <w:t>Расчеты с р</w:t>
      </w:r>
      <w:r>
        <w:rPr>
          <w:rFonts w:ascii="Times New Roman" w:eastAsia="Times New Roman" w:hAnsi="Times New Roman" w:cs="Times New Roman"/>
          <w:b/>
          <w:bCs/>
          <w:sz w:val="28"/>
          <w:szCs w:val="28"/>
          <w:lang w:eastAsia="ru-RU"/>
        </w:rPr>
        <w:t>азными дебиторами и кредиторами»</w:t>
      </w:r>
      <w:r w:rsidR="00644453" w:rsidRPr="00644453">
        <w:rPr>
          <w:rFonts w:ascii="Times New Roman" w:eastAsia="Times New Roman" w:hAnsi="Times New Roman" w:cs="Times New Roman"/>
          <w:b/>
          <w:bCs/>
          <w:sz w:val="28"/>
          <w:szCs w:val="28"/>
          <w:lang w:eastAsia="ru-RU"/>
        </w:rPr>
        <w:t xml:space="preserve"> корреспондирует со счетами:</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4685"/>
        <w:gridCol w:w="4686"/>
      </w:tblGrid>
      <w:tr w:rsidR="00644453" w:rsidRPr="00644453" w:rsidTr="00644453">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644453" w:rsidRPr="00644453" w:rsidRDefault="00644453" w:rsidP="00B8349D">
            <w:pPr>
              <w:spacing w:after="0" w:line="240" w:lineRule="auto"/>
              <w:jc w:val="center"/>
              <w:rPr>
                <w:rFonts w:ascii="Times New Roman" w:eastAsia="Times New Roman" w:hAnsi="Times New Roman" w:cs="Times New Roman"/>
                <w:sz w:val="28"/>
                <w:szCs w:val="28"/>
                <w:lang w:eastAsia="ru-RU"/>
              </w:rPr>
            </w:pPr>
            <w:r w:rsidRPr="00644453">
              <w:rPr>
                <w:rFonts w:ascii="Times New Roman" w:eastAsia="Times New Roman" w:hAnsi="Times New Roman" w:cs="Times New Roman"/>
                <w:b/>
                <w:bCs/>
                <w:sz w:val="28"/>
                <w:szCs w:val="28"/>
                <w:lang w:eastAsia="ru-RU"/>
              </w:rPr>
              <w:t>по дебету</w:t>
            </w:r>
          </w:p>
        </w:tc>
        <w:tc>
          <w:tcPr>
            <w:tcW w:w="2500" w:type="pct"/>
            <w:tcBorders>
              <w:top w:val="outset" w:sz="6" w:space="0" w:color="auto"/>
              <w:left w:val="outset" w:sz="6" w:space="0" w:color="auto"/>
              <w:bottom w:val="outset" w:sz="6" w:space="0" w:color="auto"/>
              <w:right w:val="outset" w:sz="6" w:space="0" w:color="auto"/>
            </w:tcBorders>
            <w:shd w:val="clear" w:color="auto" w:fill="FAF4E2"/>
            <w:tcMar>
              <w:top w:w="0" w:type="dxa"/>
              <w:left w:w="0" w:type="dxa"/>
              <w:bottom w:w="0" w:type="dxa"/>
              <w:right w:w="0" w:type="dxa"/>
            </w:tcMar>
            <w:vAlign w:val="center"/>
            <w:hideMark/>
          </w:tcPr>
          <w:p w:rsidR="00644453" w:rsidRPr="00644453" w:rsidRDefault="00644453" w:rsidP="00B8349D">
            <w:pPr>
              <w:spacing w:after="0" w:line="240" w:lineRule="auto"/>
              <w:jc w:val="center"/>
              <w:rPr>
                <w:rFonts w:ascii="Times New Roman" w:eastAsia="Times New Roman" w:hAnsi="Times New Roman" w:cs="Times New Roman"/>
                <w:sz w:val="28"/>
                <w:szCs w:val="28"/>
                <w:lang w:eastAsia="ru-RU"/>
              </w:rPr>
            </w:pPr>
            <w:r w:rsidRPr="00644453">
              <w:rPr>
                <w:rFonts w:ascii="Times New Roman" w:eastAsia="Times New Roman" w:hAnsi="Times New Roman" w:cs="Times New Roman"/>
                <w:b/>
                <w:bCs/>
                <w:sz w:val="28"/>
                <w:szCs w:val="28"/>
                <w:lang w:eastAsia="ru-RU"/>
              </w:rPr>
              <w:t>по кредиту</w:t>
            </w:r>
          </w:p>
        </w:tc>
      </w:tr>
      <w:tr w:rsidR="00644453" w:rsidRPr="00644453" w:rsidTr="006444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644453" w:rsidRPr="00644453" w:rsidRDefault="00644453" w:rsidP="00B8349D">
            <w:pPr>
              <w:spacing w:after="0" w:line="240" w:lineRule="auto"/>
              <w:rPr>
                <w:rFonts w:ascii="Times New Roman" w:eastAsia="Times New Roman" w:hAnsi="Times New Roman" w:cs="Times New Roman"/>
                <w:sz w:val="28"/>
                <w:szCs w:val="28"/>
                <w:lang w:eastAsia="ru-RU"/>
              </w:rPr>
            </w:pPr>
            <w:proofErr w:type="gramStart"/>
            <w:r w:rsidRPr="00644453">
              <w:rPr>
                <w:rFonts w:ascii="Times New Roman" w:eastAsia="Times New Roman" w:hAnsi="Times New Roman" w:cs="Times New Roman"/>
                <w:sz w:val="28"/>
                <w:szCs w:val="28"/>
                <w:lang w:eastAsia="ru-RU"/>
              </w:rPr>
              <w:t>01 Основные средства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03 Доходные вложения в </w:t>
            </w:r>
            <w:r w:rsidRPr="00644453">
              <w:rPr>
                <w:rFonts w:ascii="Times New Roman" w:eastAsia="Times New Roman" w:hAnsi="Times New Roman" w:cs="Times New Roman"/>
                <w:sz w:val="28"/>
                <w:szCs w:val="28"/>
                <w:lang w:eastAsia="ru-RU"/>
              </w:rPr>
              <w:lastRenderedPageBreak/>
              <w:t>материальные ценности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04 Нематериальные активы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07 Оборудование к установке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08 Вложения во </w:t>
            </w:r>
            <w:proofErr w:type="spellStart"/>
            <w:r w:rsidRPr="00644453">
              <w:rPr>
                <w:rFonts w:ascii="Times New Roman" w:eastAsia="Times New Roman" w:hAnsi="Times New Roman" w:cs="Times New Roman"/>
                <w:sz w:val="28"/>
                <w:szCs w:val="28"/>
                <w:lang w:eastAsia="ru-RU"/>
              </w:rPr>
              <w:t>внеоборотные</w:t>
            </w:r>
            <w:proofErr w:type="spellEnd"/>
            <w:r w:rsidRPr="00644453">
              <w:rPr>
                <w:rFonts w:ascii="Times New Roman" w:eastAsia="Times New Roman" w:hAnsi="Times New Roman" w:cs="Times New Roman"/>
                <w:sz w:val="28"/>
                <w:szCs w:val="28"/>
                <w:lang w:eastAsia="ru-RU"/>
              </w:rPr>
              <w:t xml:space="preserve"> активы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10 Материалы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11 Животные на выращивании и откорме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15 Заготовление и приобретение материальных ценностей</w:t>
            </w:r>
            <w:r w:rsidRPr="00644453">
              <w:rPr>
                <w:rFonts w:ascii="Times New Roman" w:eastAsia="Times New Roman" w:hAnsi="Times New Roman" w:cs="Times New Roman"/>
                <w:sz w:val="28"/>
                <w:szCs w:val="28"/>
                <w:lang w:eastAsia="ru-RU"/>
              </w:rPr>
              <w:br/>
              <w:t>20 Основное производство</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21 Полуфабрикаты собственного производства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23 Вспомогательные производства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25 Общепроизводственные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26 Общехозяйственные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28 Брак в производстве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29 Обслуживающие производства и хозяйства</w:t>
            </w:r>
            <w:proofErr w:type="gramEnd"/>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41 Товары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43 Готовая продукция</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44 Расходы на продажу</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45 </w:t>
            </w:r>
            <w:proofErr w:type="gramStart"/>
            <w:r w:rsidRPr="00644453">
              <w:rPr>
                <w:rFonts w:ascii="Times New Roman" w:eastAsia="Times New Roman" w:hAnsi="Times New Roman" w:cs="Times New Roman"/>
                <w:sz w:val="28"/>
                <w:szCs w:val="28"/>
                <w:lang w:eastAsia="ru-RU"/>
              </w:rPr>
              <w:t>Товары</w:t>
            </w:r>
            <w:proofErr w:type="gramEnd"/>
            <w:r w:rsidRPr="00644453">
              <w:rPr>
                <w:rFonts w:ascii="Times New Roman" w:eastAsia="Times New Roman" w:hAnsi="Times New Roman" w:cs="Times New Roman"/>
                <w:sz w:val="28"/>
                <w:szCs w:val="28"/>
                <w:lang w:eastAsia="ru-RU"/>
              </w:rPr>
              <w:t xml:space="preserve"> отгруженные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50 Касса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51 Расчетные счета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52 Валютные счета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55 Специальные счета в банках</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58 Финансовые вложения</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60 Расчеты с поставщиками и подрядчиками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62 Расчеты с покупателями и заказчиками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66 Расчеты по краткосрочным кредитам и займам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67 Расчеты по долгосрочным кредитам и займам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70 Расчеты с персоналом по оплате труда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71 Расчеты с подотчетными лицами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73 Расчеты с персоналом по прочим операциям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76 Расчеты с разными дебиторами и кредиторами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79 Внутрихозяйственные расчеты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86 Целевое финансирование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r>
            <w:r w:rsidRPr="00644453">
              <w:rPr>
                <w:rFonts w:ascii="Times New Roman" w:eastAsia="Times New Roman" w:hAnsi="Times New Roman" w:cs="Times New Roman"/>
                <w:sz w:val="28"/>
                <w:szCs w:val="28"/>
                <w:lang w:eastAsia="ru-RU"/>
              </w:rPr>
              <w:lastRenderedPageBreak/>
              <w:t>90 Продажи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91</w:t>
            </w:r>
            <w:proofErr w:type="gramStart"/>
            <w:r w:rsidRPr="00644453">
              <w:rPr>
                <w:rFonts w:ascii="Times New Roman" w:eastAsia="Times New Roman" w:hAnsi="Times New Roman" w:cs="Times New Roman"/>
                <w:sz w:val="28"/>
                <w:szCs w:val="28"/>
                <w:lang w:eastAsia="ru-RU"/>
              </w:rPr>
              <w:t xml:space="preserve"> П</w:t>
            </w:r>
            <w:proofErr w:type="gramEnd"/>
            <w:r w:rsidRPr="00644453">
              <w:rPr>
                <w:rFonts w:ascii="Times New Roman" w:eastAsia="Times New Roman" w:hAnsi="Times New Roman" w:cs="Times New Roman"/>
                <w:sz w:val="28"/>
                <w:szCs w:val="28"/>
                <w:lang w:eastAsia="ru-RU"/>
              </w:rPr>
              <w:t>рочие доходы и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97 Расходы будущих периодов</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98 Доходы будущих периодов</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99 Прибыли и убытки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644453" w:rsidRPr="00644453" w:rsidRDefault="00644453" w:rsidP="00B8349D">
            <w:pPr>
              <w:spacing w:after="0" w:line="240" w:lineRule="auto"/>
              <w:rPr>
                <w:rFonts w:ascii="Times New Roman" w:eastAsia="Times New Roman" w:hAnsi="Times New Roman" w:cs="Times New Roman"/>
                <w:sz w:val="28"/>
                <w:szCs w:val="28"/>
                <w:lang w:eastAsia="ru-RU"/>
              </w:rPr>
            </w:pPr>
            <w:proofErr w:type="gramStart"/>
            <w:r w:rsidRPr="00644453">
              <w:rPr>
                <w:rFonts w:ascii="Times New Roman" w:eastAsia="Times New Roman" w:hAnsi="Times New Roman" w:cs="Times New Roman"/>
                <w:sz w:val="28"/>
                <w:szCs w:val="28"/>
                <w:lang w:eastAsia="ru-RU"/>
              </w:rPr>
              <w:lastRenderedPageBreak/>
              <w:t>01 Основные средства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03 Доходные вложения в </w:t>
            </w:r>
            <w:r w:rsidRPr="00644453">
              <w:rPr>
                <w:rFonts w:ascii="Times New Roman" w:eastAsia="Times New Roman" w:hAnsi="Times New Roman" w:cs="Times New Roman"/>
                <w:sz w:val="28"/>
                <w:szCs w:val="28"/>
                <w:lang w:eastAsia="ru-RU"/>
              </w:rPr>
              <w:lastRenderedPageBreak/>
              <w:t>материальные ценности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04 Нематериальные активы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07 Оборудование к установке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08 Вложения во </w:t>
            </w:r>
            <w:proofErr w:type="spellStart"/>
            <w:r w:rsidRPr="00644453">
              <w:rPr>
                <w:rFonts w:ascii="Times New Roman" w:eastAsia="Times New Roman" w:hAnsi="Times New Roman" w:cs="Times New Roman"/>
                <w:sz w:val="28"/>
                <w:szCs w:val="28"/>
                <w:lang w:eastAsia="ru-RU"/>
              </w:rPr>
              <w:t>внеоборотные</w:t>
            </w:r>
            <w:proofErr w:type="spellEnd"/>
            <w:r w:rsidRPr="00644453">
              <w:rPr>
                <w:rFonts w:ascii="Times New Roman" w:eastAsia="Times New Roman" w:hAnsi="Times New Roman" w:cs="Times New Roman"/>
                <w:sz w:val="28"/>
                <w:szCs w:val="28"/>
                <w:lang w:eastAsia="ru-RU"/>
              </w:rPr>
              <w:t xml:space="preserve"> активы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10 Материалы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11 Животные на выращивании и откорме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15 Заготовление и приобретение материальных ценностей</w:t>
            </w:r>
            <w:r w:rsidRPr="00644453">
              <w:rPr>
                <w:rFonts w:ascii="Times New Roman" w:eastAsia="Times New Roman" w:hAnsi="Times New Roman" w:cs="Times New Roman"/>
                <w:sz w:val="28"/>
                <w:szCs w:val="28"/>
                <w:lang w:eastAsia="ru-RU"/>
              </w:rPr>
              <w:br/>
              <w:t>19 Налог на добавленную стоимость по приобретенным ценностям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20 Основное производство</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23 Вспомогательные производства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25 Общепроизводственные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26 Общехозяйственные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28 Брак в производстве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29</w:t>
            </w:r>
            <w:proofErr w:type="gramEnd"/>
            <w:r w:rsidRPr="00644453">
              <w:rPr>
                <w:rFonts w:ascii="Times New Roman" w:eastAsia="Times New Roman" w:hAnsi="Times New Roman" w:cs="Times New Roman"/>
                <w:sz w:val="28"/>
                <w:szCs w:val="28"/>
                <w:lang w:eastAsia="ru-RU"/>
              </w:rPr>
              <w:t xml:space="preserve"> Обслуживающие производства и хозяйства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41 Товары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44 Расходы на продажу</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 xml:space="preserve">45 </w:t>
            </w:r>
            <w:proofErr w:type="gramStart"/>
            <w:r w:rsidRPr="00644453">
              <w:rPr>
                <w:rFonts w:ascii="Times New Roman" w:eastAsia="Times New Roman" w:hAnsi="Times New Roman" w:cs="Times New Roman"/>
                <w:sz w:val="28"/>
                <w:szCs w:val="28"/>
                <w:lang w:eastAsia="ru-RU"/>
              </w:rPr>
              <w:t>Товары</w:t>
            </w:r>
            <w:proofErr w:type="gramEnd"/>
            <w:r w:rsidRPr="00644453">
              <w:rPr>
                <w:rFonts w:ascii="Times New Roman" w:eastAsia="Times New Roman" w:hAnsi="Times New Roman" w:cs="Times New Roman"/>
                <w:sz w:val="28"/>
                <w:szCs w:val="28"/>
                <w:lang w:eastAsia="ru-RU"/>
              </w:rPr>
              <w:t xml:space="preserve"> отгруженные</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50 Касса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51 Расчетные счета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52 Валютные счета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55 Специальные счета в банках</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57 Переводы в пути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58 Финансовые вложения</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60 Расчеты с поставщиками и подрядчиками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62 Расчеты с покупателями и заказчиками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63 Резервы по сомнительным долгам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66 Расчеты по краткосрочным кредитам и займам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67 Расчеты по долгосрочным кредитам и займам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70 Расчеты с персоналом по оплате труда</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71 Расчеты с подотчетными лицами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73 Расчеты с персоналом по прочим операциям</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76 Расчеты с разными дебиторами и кредиторами</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79 Внутрихозяйственные расчеты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r>
            <w:r w:rsidRPr="00644453">
              <w:rPr>
                <w:rFonts w:ascii="Times New Roman" w:eastAsia="Times New Roman" w:hAnsi="Times New Roman" w:cs="Times New Roman"/>
                <w:sz w:val="28"/>
                <w:szCs w:val="28"/>
                <w:lang w:eastAsia="ru-RU"/>
              </w:rPr>
              <w:lastRenderedPageBreak/>
              <w:t>91</w:t>
            </w:r>
            <w:proofErr w:type="gramStart"/>
            <w:r w:rsidRPr="00644453">
              <w:rPr>
                <w:rFonts w:ascii="Times New Roman" w:eastAsia="Times New Roman" w:hAnsi="Times New Roman" w:cs="Times New Roman"/>
                <w:sz w:val="28"/>
                <w:szCs w:val="28"/>
                <w:lang w:eastAsia="ru-RU"/>
              </w:rPr>
              <w:t xml:space="preserve"> П</w:t>
            </w:r>
            <w:proofErr w:type="gramEnd"/>
            <w:r w:rsidRPr="00644453">
              <w:rPr>
                <w:rFonts w:ascii="Times New Roman" w:eastAsia="Times New Roman" w:hAnsi="Times New Roman" w:cs="Times New Roman"/>
                <w:sz w:val="28"/>
                <w:szCs w:val="28"/>
                <w:lang w:eastAsia="ru-RU"/>
              </w:rPr>
              <w:t>рочие доходы и расходы</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94 Недостачи и потери от порчи ценностей</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96 Резервы предстоящих расходов</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97 Расходы будущих периодов</w:t>
            </w:r>
            <w:r w:rsidRPr="00B8349D">
              <w:rPr>
                <w:rFonts w:ascii="Times New Roman" w:eastAsia="Times New Roman" w:hAnsi="Times New Roman" w:cs="Times New Roman"/>
                <w:sz w:val="28"/>
                <w:szCs w:val="28"/>
                <w:lang w:eastAsia="ru-RU"/>
              </w:rPr>
              <w:t> </w:t>
            </w:r>
            <w:r w:rsidRPr="00644453">
              <w:rPr>
                <w:rFonts w:ascii="Times New Roman" w:eastAsia="Times New Roman" w:hAnsi="Times New Roman" w:cs="Times New Roman"/>
                <w:sz w:val="28"/>
                <w:szCs w:val="28"/>
                <w:lang w:eastAsia="ru-RU"/>
              </w:rPr>
              <w:br/>
              <w:t>99 Прибыли и убытки</w:t>
            </w:r>
          </w:p>
        </w:tc>
      </w:tr>
    </w:tbl>
    <w:p w:rsidR="009424A8" w:rsidRPr="009424A8" w:rsidRDefault="009424A8" w:rsidP="009424A8">
      <w:pPr>
        <w:spacing w:after="0" w:line="360" w:lineRule="auto"/>
        <w:ind w:firstLine="709"/>
        <w:jc w:val="both"/>
        <w:rPr>
          <w:rFonts w:ascii="Times New Roman" w:hAnsi="Times New Roman" w:cs="Times New Roman"/>
          <w:sz w:val="28"/>
          <w:szCs w:val="28"/>
        </w:rPr>
      </w:pPr>
    </w:p>
    <w:p w:rsidR="00801FC8" w:rsidRDefault="00345212" w:rsidP="00A17219">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w:t>
      </w:r>
      <w:r w:rsidRPr="00345212">
        <w:rPr>
          <w:rFonts w:ascii="Times New Roman" w:hAnsi="Times New Roman" w:cs="Times New Roman"/>
          <w:b/>
          <w:sz w:val="28"/>
          <w:szCs w:val="28"/>
        </w:rPr>
        <w:t>орядок документального оформления и учёта расчётов по претензиям</w:t>
      </w:r>
      <w:r>
        <w:rPr>
          <w:rFonts w:ascii="Times New Roman" w:hAnsi="Times New Roman" w:cs="Times New Roman"/>
          <w:b/>
          <w:sz w:val="28"/>
          <w:szCs w:val="28"/>
        </w:rPr>
        <w:t>.</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В процессе финансово-хозяйственной деятельности сельскохозяйственные организации часто сталкиваются с невыполнением контрагентами своих договорных обязательств. Спор, затрудняющий осуществление участниками договорных отношений своих прав и обязанностей, может быть решен посредством претензии. Претензия (рекламация) - требование о добровольном урегулировании спора, связанного с нарушением имущественных интересов участниками контракта, предъявляемое субъектом хозяйствования к своему контрагенту при нарушении последним условий контракта.</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Претензии могут выставляться к поставщикам, подрядчикам, транспортным организациям, покупателям, кредитным организациям.</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Претензионный порядок предусматривается законодательством либо соглашением сторон и применяется, как правило, при обжаловании действий одной из сторон гражданско-правовых отношений. Претензия предъявляется дебитору в письменной форме, поскольку ведение претензионной работы предполагает документальное оформление результатов с отражением их в учете. В претензии требование к виновной стороне должно быть сформулировано четко и понятно, например: догрузить, заменить, устранить дефекты, оплатить затраты по устранению дефектов третьим лицом, уменьшить контрактную цену, расторгнуть договор и возвратить уплаченные по нему денежные средства. Наряду с этим в тексте претензии должны содержаться:</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lastRenderedPageBreak/>
        <w:t>- все необходимые сведения о сроках и размерах предъявляемых требований с приведением обоснованного расчета, если заявленное требование подлежит денежной оценке;</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обстоятельства, на которых основываются требования, и доказательства, их подтверждающие, со ссылкой на нормы договора и акты законодательства;</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перечень прилагаемых к претензии документов, доказывающих факт причинения убытков;</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номер и дата ее составления;</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подпись уполномоченного на то лица и дата ее совершения;</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иные сведения по усмотрению покупателя, необходимые для урегулирования спора.</w:t>
      </w:r>
    </w:p>
    <w:p w:rsidR="00345212" w:rsidRPr="00345212" w:rsidRDefault="00345212" w:rsidP="00345212">
      <w:pPr>
        <w:spacing w:after="0" w:line="360" w:lineRule="auto"/>
        <w:ind w:firstLine="709"/>
        <w:jc w:val="both"/>
        <w:rPr>
          <w:rFonts w:ascii="Times New Roman" w:hAnsi="Times New Roman" w:cs="Times New Roman"/>
          <w:sz w:val="28"/>
          <w:szCs w:val="28"/>
        </w:rPr>
      </w:pPr>
      <w:proofErr w:type="gramStart"/>
      <w:r w:rsidRPr="00345212">
        <w:rPr>
          <w:rFonts w:ascii="Times New Roman" w:hAnsi="Times New Roman" w:cs="Times New Roman"/>
          <w:sz w:val="28"/>
          <w:szCs w:val="28"/>
        </w:rPr>
        <w:t>Как правило, в претензии ущемленная в своих правах и интересах сторона в зависимости от сложившейся ситуации выражает свое недовольство виновной стороне: несоответствием цен и тарифов; несоответствием качества поставленного товара стандартам, техническим условиям; несоответствием количества поставленного товара (недостача); несвоевременной оплатой или неоплатой, а также выставляет требование по выплате неустойки за нарушение условий хозяйственных договоров.</w:t>
      </w:r>
      <w:proofErr w:type="gramEnd"/>
      <w:r w:rsidRPr="00345212">
        <w:rPr>
          <w:rFonts w:ascii="Times New Roman" w:hAnsi="Times New Roman" w:cs="Times New Roman"/>
          <w:sz w:val="28"/>
          <w:szCs w:val="28"/>
        </w:rPr>
        <w:t xml:space="preserve"> Размер неустойки и порядок ее взыскания определяются условиями договора. Со стороны, нарушившей условия договора, по претензии могут не только взыскиваться штраф, пеня, неустойка, но и возмещаться убытки, проценты за пользование заемными денежными средствами.</w:t>
      </w:r>
    </w:p>
    <w:p w:rsid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xml:space="preserve">Претензия подлежит рассмотрению в срок, определенный сторонами в договоре, а если он не установлен, то данный пробел восполняется применением общего правила о разумном сроке, в течение которого контрагент обязан осуществить необходимые действия по рассмотрению поступившей претензии и предоставлению ответа. Во избежание разногласий по поводу даты поступления претензии целесообразно претензию отправлять </w:t>
      </w:r>
      <w:r w:rsidRPr="00345212">
        <w:rPr>
          <w:rFonts w:ascii="Times New Roman" w:hAnsi="Times New Roman" w:cs="Times New Roman"/>
          <w:sz w:val="28"/>
          <w:szCs w:val="28"/>
        </w:rPr>
        <w:lastRenderedPageBreak/>
        <w:t>заказным письмом с уведомлением о вручении. К претензии прилагаются надлежаще заверенные копии документов.</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В соответствии с Типовым п</w:t>
      </w:r>
      <w:r>
        <w:rPr>
          <w:rFonts w:ascii="Times New Roman" w:hAnsi="Times New Roman" w:cs="Times New Roman"/>
          <w:sz w:val="28"/>
          <w:szCs w:val="28"/>
        </w:rPr>
        <w:t>ланом</w:t>
      </w:r>
      <w:r w:rsidRPr="00345212">
        <w:rPr>
          <w:rFonts w:ascii="Times New Roman" w:hAnsi="Times New Roman" w:cs="Times New Roman"/>
          <w:sz w:val="28"/>
          <w:szCs w:val="28"/>
        </w:rPr>
        <w:t> счетов бухгалтерского учета и Инструкцией по применению Типового пла</w:t>
      </w:r>
      <w:r>
        <w:rPr>
          <w:rFonts w:ascii="Times New Roman" w:hAnsi="Times New Roman" w:cs="Times New Roman"/>
          <w:sz w:val="28"/>
          <w:szCs w:val="28"/>
        </w:rPr>
        <w:t>на счетов бухгалтерского учета</w:t>
      </w:r>
      <w:r w:rsidRPr="00345212">
        <w:rPr>
          <w:rFonts w:ascii="Times New Roman" w:hAnsi="Times New Roman" w:cs="Times New Roman"/>
          <w:sz w:val="28"/>
          <w:szCs w:val="28"/>
        </w:rPr>
        <w:t xml:space="preserve">, </w:t>
      </w:r>
      <w:r>
        <w:rPr>
          <w:rFonts w:ascii="Times New Roman" w:hAnsi="Times New Roman" w:cs="Times New Roman"/>
          <w:sz w:val="28"/>
          <w:szCs w:val="28"/>
        </w:rPr>
        <w:t xml:space="preserve">для учета расчетов </w:t>
      </w:r>
      <w:r w:rsidRPr="00345212">
        <w:rPr>
          <w:rFonts w:ascii="Times New Roman" w:hAnsi="Times New Roman" w:cs="Times New Roman"/>
          <w:sz w:val="28"/>
          <w:szCs w:val="28"/>
        </w:rPr>
        <w:t>по претензиям, предъявляемым поставщикам, тра</w:t>
      </w:r>
      <w:r>
        <w:rPr>
          <w:rFonts w:ascii="Times New Roman" w:hAnsi="Times New Roman" w:cs="Times New Roman"/>
          <w:sz w:val="28"/>
          <w:szCs w:val="28"/>
        </w:rPr>
        <w:t xml:space="preserve">нспортным и другим организациям. А </w:t>
      </w:r>
      <w:r w:rsidRPr="00345212">
        <w:rPr>
          <w:rFonts w:ascii="Times New Roman" w:hAnsi="Times New Roman" w:cs="Times New Roman"/>
          <w:sz w:val="28"/>
          <w:szCs w:val="28"/>
        </w:rPr>
        <w:t xml:space="preserve"> также по предъявляемым и признанным (или присужденным) штрафам, пеням и неустойкам предназначен счет 76 </w:t>
      </w:r>
      <w:r w:rsidR="00D93880">
        <w:rPr>
          <w:rFonts w:ascii="Times New Roman" w:hAnsi="Times New Roman" w:cs="Times New Roman"/>
          <w:sz w:val="28"/>
          <w:szCs w:val="28"/>
        </w:rPr>
        <w:t>«</w:t>
      </w:r>
      <w:r w:rsidRPr="00345212">
        <w:rPr>
          <w:rFonts w:ascii="Times New Roman" w:hAnsi="Times New Roman" w:cs="Times New Roman"/>
          <w:sz w:val="28"/>
          <w:szCs w:val="28"/>
        </w:rPr>
        <w:t>Расчеты с разными дебиторами и кредиторами</w:t>
      </w:r>
      <w:r w:rsidR="00D93880">
        <w:rPr>
          <w:rFonts w:ascii="Times New Roman" w:hAnsi="Times New Roman" w:cs="Times New Roman"/>
          <w:sz w:val="28"/>
          <w:szCs w:val="28"/>
        </w:rPr>
        <w:t>»</w:t>
      </w:r>
      <w:r w:rsidRPr="00345212">
        <w:rPr>
          <w:rFonts w:ascii="Times New Roman" w:hAnsi="Times New Roman" w:cs="Times New Roman"/>
          <w:sz w:val="28"/>
          <w:szCs w:val="28"/>
        </w:rPr>
        <w:t xml:space="preserve">, субсчет 3 </w:t>
      </w:r>
      <w:r w:rsidR="00D93880">
        <w:rPr>
          <w:rFonts w:ascii="Times New Roman" w:hAnsi="Times New Roman" w:cs="Times New Roman"/>
          <w:sz w:val="28"/>
          <w:szCs w:val="28"/>
        </w:rPr>
        <w:t>«</w:t>
      </w:r>
      <w:r w:rsidRPr="00345212">
        <w:rPr>
          <w:rFonts w:ascii="Times New Roman" w:hAnsi="Times New Roman" w:cs="Times New Roman"/>
          <w:sz w:val="28"/>
          <w:szCs w:val="28"/>
        </w:rPr>
        <w:t>Расчеты по претензиям</w:t>
      </w:r>
      <w:r w:rsidR="00D93880">
        <w:rPr>
          <w:rFonts w:ascii="Times New Roman" w:hAnsi="Times New Roman" w:cs="Times New Roman"/>
          <w:sz w:val="28"/>
          <w:szCs w:val="28"/>
        </w:rPr>
        <w:t>»</w:t>
      </w:r>
      <w:r w:rsidRPr="00345212">
        <w:rPr>
          <w:rFonts w:ascii="Times New Roman" w:hAnsi="Times New Roman" w:cs="Times New Roman"/>
          <w:sz w:val="28"/>
          <w:szCs w:val="28"/>
        </w:rPr>
        <w:t>. По дебету данного субсчета отражаются суммы выставленных претензий:</w:t>
      </w:r>
    </w:p>
    <w:p w:rsid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xml:space="preserve">- к поставщикам, подрядчикам и транспортным организациям по выявленному при проверке их счетов несоответствию цен и тарифов, обусловленных договорами, а также при </w:t>
      </w:r>
      <w:r>
        <w:rPr>
          <w:rFonts w:ascii="Times New Roman" w:hAnsi="Times New Roman" w:cs="Times New Roman"/>
          <w:sz w:val="28"/>
          <w:szCs w:val="28"/>
        </w:rPr>
        <w:t>выявлении арифметических ошибок;</w:t>
      </w:r>
    </w:p>
    <w:p w:rsidR="00345212" w:rsidRDefault="00345212" w:rsidP="0034521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345212">
        <w:rPr>
          <w:rFonts w:ascii="Times New Roman" w:hAnsi="Times New Roman" w:cs="Times New Roman"/>
          <w:sz w:val="28"/>
          <w:szCs w:val="28"/>
        </w:rPr>
        <w:t xml:space="preserve"> к поставщикам материалов, товаров, к организациям, перерабатывающим материалы организации, за обнаруженные несоответствия качества стандартам, техническим условиям, заказу - в корреспонденции с кредитом счета 60 «Расчеты с поставщиками и подрядчиками»;</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к поставщикам, транспортным и другим организациям на недостачи груза в пути сверх предусмотренных в договоре величин - в корреспонденции с кредитом счета 60 «Расчеты с поставщиками и подрядчиками»;</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за брак и простои, возникшие по вине поставщиков или подрядчиков, в суммах, признанных плательщиками или присужденных судом, - в корреспонденции с кредитом счетов учета затрат на производство;</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к кредитным организациям по суммам, ошибочно списанным (перечисленным) по счетам организации, - в корреспонденции со счетами учета денежных средств, кредитов;</w:t>
      </w:r>
    </w:p>
    <w:p w:rsidR="00345212" w:rsidRDefault="00345212" w:rsidP="005C30DC">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lastRenderedPageBreak/>
        <w:t>- по штрафам, пеням, неустойкам, взыскиваемым с поставщиков, подрядчиков, покупателей, заказчиков, потребителей транспортных и других услуг за несоблюдение договорных обязательст</w:t>
      </w:r>
      <w:r>
        <w:rPr>
          <w:rFonts w:ascii="Times New Roman" w:hAnsi="Times New Roman" w:cs="Times New Roman"/>
          <w:sz w:val="28"/>
          <w:szCs w:val="28"/>
        </w:rPr>
        <w:t>в.</w:t>
      </w:r>
    </w:p>
    <w:p w:rsidR="00345212" w:rsidRPr="00345212" w:rsidRDefault="00345212" w:rsidP="00345212">
      <w:pPr>
        <w:spacing w:after="0" w:line="360" w:lineRule="auto"/>
        <w:ind w:firstLine="709"/>
        <w:jc w:val="both"/>
        <w:rPr>
          <w:rFonts w:ascii="Times New Roman" w:hAnsi="Times New Roman" w:cs="Times New Roman"/>
          <w:sz w:val="28"/>
          <w:szCs w:val="28"/>
        </w:rPr>
      </w:pPr>
      <w:r w:rsidRPr="00345212">
        <w:rPr>
          <w:rFonts w:ascii="Times New Roman" w:hAnsi="Times New Roman" w:cs="Times New Roman"/>
          <w:sz w:val="28"/>
          <w:szCs w:val="28"/>
        </w:rPr>
        <w:t xml:space="preserve">Субсчет 76-3 «Расчеты по претензиям» кредитуется на суммы удовлетворения претензий в корреспонденции с дебетом счетов учета денежных средств или производственных запасов. Суммы, которые, как может быть выяснено впоследствии, взысканию не подлежат, относятся </w:t>
      </w:r>
      <w:proofErr w:type="gramStart"/>
      <w:r w:rsidRPr="00345212">
        <w:rPr>
          <w:rFonts w:ascii="Times New Roman" w:hAnsi="Times New Roman" w:cs="Times New Roman"/>
          <w:sz w:val="28"/>
          <w:szCs w:val="28"/>
        </w:rPr>
        <w:t>на те</w:t>
      </w:r>
      <w:proofErr w:type="gramEnd"/>
      <w:r w:rsidRPr="00345212">
        <w:rPr>
          <w:rFonts w:ascii="Times New Roman" w:hAnsi="Times New Roman" w:cs="Times New Roman"/>
          <w:sz w:val="28"/>
          <w:szCs w:val="28"/>
        </w:rPr>
        <w:t xml:space="preserve"> счета, с которых были приняты на учет по дебету субсчета 76-3 «Расчеты по претензиям».</w:t>
      </w:r>
    </w:p>
    <w:p w:rsidR="00345212" w:rsidRPr="00A17219" w:rsidRDefault="00345212" w:rsidP="00345212">
      <w:pPr>
        <w:spacing w:after="0" w:line="360" w:lineRule="auto"/>
        <w:ind w:firstLine="709"/>
        <w:jc w:val="both"/>
        <w:rPr>
          <w:rFonts w:ascii="Times New Roman" w:hAnsi="Times New Roman" w:cs="Times New Roman"/>
          <w:b/>
          <w:sz w:val="28"/>
          <w:szCs w:val="28"/>
        </w:rPr>
      </w:pPr>
      <w:r w:rsidRPr="00A17219">
        <w:rPr>
          <w:rFonts w:ascii="Times New Roman" w:hAnsi="Times New Roman" w:cs="Times New Roman"/>
          <w:b/>
          <w:sz w:val="28"/>
          <w:szCs w:val="28"/>
        </w:rPr>
        <w:t xml:space="preserve">Учитывая </w:t>
      </w:r>
      <w:proofErr w:type="gramStart"/>
      <w:r w:rsidRPr="00A17219">
        <w:rPr>
          <w:rFonts w:ascii="Times New Roman" w:hAnsi="Times New Roman" w:cs="Times New Roman"/>
          <w:b/>
          <w:sz w:val="28"/>
          <w:szCs w:val="28"/>
        </w:rPr>
        <w:t>вышеизложенное</w:t>
      </w:r>
      <w:proofErr w:type="gramEnd"/>
      <w:r w:rsidRPr="00A17219">
        <w:rPr>
          <w:rFonts w:ascii="Times New Roman" w:hAnsi="Times New Roman" w:cs="Times New Roman"/>
          <w:b/>
          <w:sz w:val="28"/>
          <w:szCs w:val="28"/>
        </w:rPr>
        <w:t>, порядок отражения на счетах бухгалтерского учета расчетов по претензиям следующий: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876"/>
        <w:gridCol w:w="1514"/>
        <w:gridCol w:w="2075"/>
      </w:tblGrid>
      <w:tr w:rsidR="00345212" w:rsidRPr="00345212" w:rsidTr="00EC3600">
        <w:trPr>
          <w:tblCellSpacing w:w="15" w:type="dxa"/>
        </w:trPr>
        <w:tc>
          <w:tcPr>
            <w:tcW w:w="0" w:type="auto"/>
            <w:vAlign w:val="center"/>
            <w:hideMark/>
          </w:tcPr>
          <w:p w:rsidR="00345212" w:rsidRPr="00345212" w:rsidRDefault="00345212" w:rsidP="00345212">
            <w:pPr>
              <w:spacing w:after="0" w:line="360" w:lineRule="auto"/>
              <w:ind w:firstLine="709"/>
              <w:jc w:val="both"/>
              <w:rPr>
                <w:rFonts w:ascii="Times New Roman" w:hAnsi="Times New Roman" w:cs="Times New Roman"/>
                <w:b/>
                <w:sz w:val="24"/>
                <w:szCs w:val="24"/>
              </w:rPr>
            </w:pPr>
            <w:r w:rsidRPr="00345212">
              <w:rPr>
                <w:rFonts w:ascii="Times New Roman" w:hAnsi="Times New Roman" w:cs="Times New Roman"/>
                <w:b/>
                <w:sz w:val="24"/>
                <w:szCs w:val="24"/>
              </w:rPr>
              <w:t>Содержание хозяйственной операции</w:t>
            </w:r>
          </w:p>
        </w:tc>
        <w:tc>
          <w:tcPr>
            <w:tcW w:w="0" w:type="auto"/>
            <w:vAlign w:val="center"/>
            <w:hideMark/>
          </w:tcPr>
          <w:p w:rsidR="00345212" w:rsidRPr="00345212" w:rsidRDefault="00345212" w:rsidP="00345212">
            <w:pPr>
              <w:spacing w:after="0" w:line="360" w:lineRule="auto"/>
              <w:ind w:firstLine="709"/>
              <w:jc w:val="both"/>
              <w:rPr>
                <w:rFonts w:ascii="Times New Roman" w:hAnsi="Times New Roman" w:cs="Times New Roman"/>
                <w:b/>
                <w:sz w:val="24"/>
                <w:szCs w:val="24"/>
              </w:rPr>
            </w:pPr>
            <w:r w:rsidRPr="00345212">
              <w:rPr>
                <w:rFonts w:ascii="Times New Roman" w:hAnsi="Times New Roman" w:cs="Times New Roman"/>
                <w:b/>
                <w:sz w:val="24"/>
                <w:szCs w:val="24"/>
              </w:rPr>
              <w:t>Дебет</w:t>
            </w:r>
          </w:p>
        </w:tc>
        <w:tc>
          <w:tcPr>
            <w:tcW w:w="0" w:type="auto"/>
            <w:vAlign w:val="center"/>
            <w:hideMark/>
          </w:tcPr>
          <w:p w:rsidR="00345212" w:rsidRPr="00345212" w:rsidRDefault="00345212" w:rsidP="00345212">
            <w:pPr>
              <w:spacing w:after="0" w:line="360" w:lineRule="auto"/>
              <w:ind w:firstLine="709"/>
              <w:jc w:val="both"/>
              <w:rPr>
                <w:rFonts w:ascii="Times New Roman" w:hAnsi="Times New Roman" w:cs="Times New Roman"/>
                <w:b/>
                <w:sz w:val="24"/>
                <w:szCs w:val="24"/>
              </w:rPr>
            </w:pPr>
            <w:r w:rsidRPr="00345212">
              <w:rPr>
                <w:rFonts w:ascii="Times New Roman" w:hAnsi="Times New Roman" w:cs="Times New Roman"/>
                <w:b/>
                <w:sz w:val="24"/>
                <w:szCs w:val="24"/>
              </w:rPr>
              <w:t>Кредит</w:t>
            </w:r>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Выставлена претензия поставщику:</w:t>
            </w:r>
          </w:p>
        </w:tc>
        <w:tc>
          <w:tcPr>
            <w:tcW w:w="0" w:type="auto"/>
            <w:vAlign w:val="center"/>
            <w:hideMark/>
          </w:tcPr>
          <w:p w:rsidR="00345212" w:rsidRPr="00345212" w:rsidRDefault="00345212" w:rsidP="00345212">
            <w:pPr>
              <w:spacing w:after="0" w:line="360" w:lineRule="auto"/>
              <w:ind w:firstLine="709"/>
              <w:jc w:val="both"/>
              <w:rPr>
                <w:rFonts w:ascii="Times New Roman" w:hAnsi="Times New Roman" w:cs="Times New Roman"/>
                <w:sz w:val="24"/>
                <w:szCs w:val="24"/>
              </w:rPr>
            </w:pPr>
          </w:p>
        </w:tc>
        <w:tc>
          <w:tcPr>
            <w:tcW w:w="0" w:type="auto"/>
            <w:vAlign w:val="center"/>
            <w:hideMark/>
          </w:tcPr>
          <w:p w:rsidR="00345212" w:rsidRPr="00345212" w:rsidRDefault="00345212" w:rsidP="00345212">
            <w:pPr>
              <w:spacing w:after="0" w:line="360" w:lineRule="auto"/>
              <w:ind w:firstLine="709"/>
              <w:jc w:val="both"/>
              <w:rPr>
                <w:rFonts w:ascii="Times New Roman" w:hAnsi="Times New Roman" w:cs="Times New Roman"/>
                <w:sz w:val="24"/>
                <w:szCs w:val="24"/>
              </w:rPr>
            </w:pPr>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на сумму завышения цен, тарифов, по количеству и качеству поступивших товарно-материальных ценностей, арифметических ошибок</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8" w:history="1">
              <w:r w:rsidR="00345212" w:rsidRPr="00345212">
                <w:rPr>
                  <w:rStyle w:val="a4"/>
                  <w:rFonts w:ascii="Times New Roman" w:hAnsi="Times New Roman" w:cs="Times New Roman"/>
                  <w:color w:val="auto"/>
                  <w:sz w:val="24"/>
                  <w:szCs w:val="24"/>
                  <w:u w:val="none"/>
                </w:rPr>
                <w:t>76-3</w:t>
              </w:r>
            </w:hyperlink>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9" w:history="1">
              <w:r w:rsidR="00345212" w:rsidRPr="00345212">
                <w:rPr>
                  <w:rStyle w:val="a4"/>
                  <w:rFonts w:ascii="Times New Roman" w:hAnsi="Times New Roman" w:cs="Times New Roman"/>
                  <w:color w:val="auto"/>
                  <w:sz w:val="24"/>
                  <w:szCs w:val="24"/>
                  <w:u w:val="none"/>
                </w:rPr>
                <w:t>07</w:t>
              </w:r>
            </w:hyperlink>
            <w:r w:rsidR="00345212" w:rsidRPr="00345212">
              <w:rPr>
                <w:rFonts w:ascii="Times New Roman" w:hAnsi="Times New Roman" w:cs="Times New Roman"/>
                <w:sz w:val="24"/>
                <w:szCs w:val="24"/>
              </w:rPr>
              <w:t>, </w:t>
            </w:r>
            <w:hyperlink r:id="rId10" w:history="1">
              <w:r w:rsidR="00345212" w:rsidRPr="00345212">
                <w:rPr>
                  <w:rStyle w:val="a4"/>
                  <w:rFonts w:ascii="Times New Roman" w:hAnsi="Times New Roman" w:cs="Times New Roman"/>
                  <w:color w:val="auto"/>
                  <w:sz w:val="24"/>
                  <w:szCs w:val="24"/>
                  <w:u w:val="none"/>
                </w:rPr>
                <w:t>08</w:t>
              </w:r>
            </w:hyperlink>
            <w:r w:rsidR="00345212" w:rsidRPr="00345212">
              <w:rPr>
                <w:rFonts w:ascii="Times New Roman" w:hAnsi="Times New Roman" w:cs="Times New Roman"/>
                <w:sz w:val="24"/>
                <w:szCs w:val="24"/>
              </w:rPr>
              <w:t>, </w:t>
            </w:r>
            <w:hyperlink r:id="rId11" w:history="1">
              <w:r w:rsidR="00345212" w:rsidRPr="00345212">
                <w:rPr>
                  <w:rStyle w:val="a4"/>
                  <w:rFonts w:ascii="Times New Roman" w:hAnsi="Times New Roman" w:cs="Times New Roman"/>
                  <w:color w:val="auto"/>
                  <w:sz w:val="24"/>
                  <w:szCs w:val="24"/>
                  <w:u w:val="none"/>
                </w:rPr>
                <w:t>10</w:t>
              </w:r>
            </w:hyperlink>
            <w:r w:rsidR="00345212" w:rsidRPr="00345212">
              <w:rPr>
                <w:rFonts w:ascii="Times New Roman" w:hAnsi="Times New Roman" w:cs="Times New Roman"/>
                <w:sz w:val="24"/>
                <w:szCs w:val="24"/>
              </w:rPr>
              <w:t>,</w:t>
            </w:r>
            <w:hyperlink r:id="rId12" w:history="1">
              <w:r w:rsidR="00345212" w:rsidRPr="00345212">
                <w:rPr>
                  <w:rStyle w:val="a4"/>
                  <w:rFonts w:ascii="Times New Roman" w:hAnsi="Times New Roman" w:cs="Times New Roman"/>
                  <w:color w:val="auto"/>
                  <w:sz w:val="24"/>
                  <w:szCs w:val="24"/>
                  <w:u w:val="none"/>
                </w:rPr>
                <w:t>41</w:t>
              </w:r>
            </w:hyperlink>
            <w:r w:rsidR="00345212" w:rsidRPr="00345212">
              <w:rPr>
                <w:rFonts w:ascii="Times New Roman" w:hAnsi="Times New Roman" w:cs="Times New Roman"/>
                <w:sz w:val="24"/>
                <w:szCs w:val="24"/>
              </w:rPr>
              <w:t>, </w:t>
            </w:r>
            <w:hyperlink r:id="rId13" w:history="1">
              <w:r w:rsidR="00345212" w:rsidRPr="00345212">
                <w:rPr>
                  <w:rStyle w:val="a4"/>
                  <w:rFonts w:ascii="Times New Roman" w:hAnsi="Times New Roman" w:cs="Times New Roman"/>
                  <w:color w:val="auto"/>
                  <w:sz w:val="24"/>
                  <w:szCs w:val="24"/>
                  <w:u w:val="none"/>
                </w:rPr>
                <w:t>18</w:t>
              </w:r>
            </w:hyperlink>
            <w:r w:rsidR="00345212" w:rsidRPr="00345212">
              <w:rPr>
                <w:rFonts w:ascii="Times New Roman" w:hAnsi="Times New Roman" w:cs="Times New Roman"/>
                <w:sz w:val="24"/>
                <w:szCs w:val="24"/>
              </w:rPr>
              <w:t>, </w:t>
            </w:r>
            <w:hyperlink r:id="rId14" w:history="1">
              <w:r w:rsidR="00345212" w:rsidRPr="00345212">
                <w:rPr>
                  <w:rStyle w:val="a4"/>
                  <w:rFonts w:ascii="Times New Roman" w:hAnsi="Times New Roman" w:cs="Times New Roman"/>
                  <w:color w:val="auto"/>
                  <w:sz w:val="24"/>
                  <w:szCs w:val="24"/>
                  <w:u w:val="none"/>
                </w:rPr>
                <w:t>60</w:t>
              </w:r>
            </w:hyperlink>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на сумму затрат и потерь от простоев по вине поставщиков, подрядчиков или транспортн</w:t>
            </w:r>
            <w:bookmarkStart w:id="3" w:name="_GoBack"/>
            <w:bookmarkEnd w:id="3"/>
            <w:r w:rsidRPr="00345212">
              <w:rPr>
                <w:rFonts w:ascii="Times New Roman" w:hAnsi="Times New Roman" w:cs="Times New Roman"/>
                <w:sz w:val="24"/>
                <w:szCs w:val="24"/>
              </w:rPr>
              <w:t>ых организаций</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15" w:history="1">
              <w:r w:rsidR="00345212" w:rsidRPr="00345212">
                <w:rPr>
                  <w:rStyle w:val="a4"/>
                  <w:rFonts w:ascii="Times New Roman" w:hAnsi="Times New Roman" w:cs="Times New Roman"/>
                  <w:color w:val="auto"/>
                  <w:sz w:val="24"/>
                  <w:szCs w:val="24"/>
                  <w:u w:val="none"/>
                </w:rPr>
                <w:t>20</w:t>
              </w:r>
            </w:hyperlink>
            <w:r w:rsidR="00345212" w:rsidRPr="00345212">
              <w:rPr>
                <w:rFonts w:ascii="Times New Roman" w:hAnsi="Times New Roman" w:cs="Times New Roman"/>
                <w:sz w:val="24"/>
                <w:szCs w:val="24"/>
              </w:rPr>
              <w:t>, </w:t>
            </w:r>
            <w:hyperlink r:id="rId16" w:history="1">
              <w:r w:rsidR="00345212" w:rsidRPr="00345212">
                <w:rPr>
                  <w:rStyle w:val="a4"/>
                  <w:rFonts w:ascii="Times New Roman" w:hAnsi="Times New Roman" w:cs="Times New Roman"/>
                  <w:color w:val="auto"/>
                  <w:sz w:val="24"/>
                  <w:szCs w:val="24"/>
                  <w:u w:val="none"/>
                </w:rPr>
                <w:t>23</w:t>
              </w:r>
            </w:hyperlink>
            <w:r w:rsidR="00345212" w:rsidRPr="00345212">
              <w:rPr>
                <w:rFonts w:ascii="Times New Roman" w:hAnsi="Times New Roman" w:cs="Times New Roman"/>
                <w:sz w:val="24"/>
                <w:szCs w:val="24"/>
              </w:rPr>
              <w:t>, </w:t>
            </w:r>
            <w:hyperlink r:id="rId17" w:history="1">
              <w:r w:rsidR="00345212" w:rsidRPr="00345212">
                <w:rPr>
                  <w:rStyle w:val="a4"/>
                  <w:rFonts w:ascii="Times New Roman" w:hAnsi="Times New Roman" w:cs="Times New Roman"/>
                  <w:color w:val="auto"/>
                  <w:sz w:val="24"/>
                  <w:szCs w:val="24"/>
                  <w:u w:val="none"/>
                </w:rPr>
                <w:t>44</w:t>
              </w:r>
            </w:hyperlink>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на сумму претензий за брак, возникший по вине поставщиков, подрядчиков или транспортных организаций</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18" w:history="1">
              <w:r w:rsidR="00345212" w:rsidRPr="00345212">
                <w:rPr>
                  <w:rStyle w:val="a4"/>
                  <w:rFonts w:ascii="Times New Roman" w:hAnsi="Times New Roman" w:cs="Times New Roman"/>
                  <w:color w:val="auto"/>
                  <w:sz w:val="24"/>
                  <w:szCs w:val="24"/>
                  <w:u w:val="none"/>
                </w:rPr>
                <w:t>28</w:t>
              </w:r>
            </w:hyperlink>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на сумму претензии банку по суммам, ошибочно списанным (перечисленным) со счетов организации</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19" w:history="1">
              <w:r w:rsidR="00345212" w:rsidRPr="00345212">
                <w:rPr>
                  <w:rStyle w:val="a4"/>
                  <w:rFonts w:ascii="Times New Roman" w:hAnsi="Times New Roman" w:cs="Times New Roman"/>
                  <w:color w:val="auto"/>
                  <w:sz w:val="24"/>
                  <w:szCs w:val="24"/>
                  <w:u w:val="none"/>
                </w:rPr>
                <w:t>51</w:t>
              </w:r>
            </w:hyperlink>
            <w:r w:rsidR="00345212" w:rsidRPr="00345212">
              <w:rPr>
                <w:rFonts w:ascii="Times New Roman" w:hAnsi="Times New Roman" w:cs="Times New Roman"/>
                <w:sz w:val="24"/>
                <w:szCs w:val="24"/>
              </w:rPr>
              <w:t>, </w:t>
            </w:r>
            <w:hyperlink r:id="rId20" w:history="1">
              <w:r w:rsidR="00345212" w:rsidRPr="00345212">
                <w:rPr>
                  <w:rStyle w:val="a4"/>
                  <w:rFonts w:ascii="Times New Roman" w:hAnsi="Times New Roman" w:cs="Times New Roman"/>
                  <w:color w:val="auto"/>
                  <w:sz w:val="24"/>
                  <w:szCs w:val="24"/>
                  <w:u w:val="none"/>
                </w:rPr>
                <w:t>52</w:t>
              </w:r>
            </w:hyperlink>
            <w:r w:rsidR="00345212" w:rsidRPr="00345212">
              <w:rPr>
                <w:rFonts w:ascii="Times New Roman" w:hAnsi="Times New Roman" w:cs="Times New Roman"/>
                <w:sz w:val="24"/>
                <w:szCs w:val="24"/>
              </w:rPr>
              <w:t>, </w:t>
            </w:r>
            <w:hyperlink r:id="rId21" w:history="1">
              <w:r w:rsidR="00345212" w:rsidRPr="00345212">
                <w:rPr>
                  <w:rStyle w:val="a4"/>
                  <w:rFonts w:ascii="Times New Roman" w:hAnsi="Times New Roman" w:cs="Times New Roman"/>
                  <w:color w:val="auto"/>
                  <w:sz w:val="24"/>
                  <w:szCs w:val="24"/>
                  <w:u w:val="none"/>
                </w:rPr>
                <w:t>55</w:t>
              </w:r>
            </w:hyperlink>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на суммы признанных и оплаченных контрагентами штрафов, пеней, неустоек</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22" w:history="1">
              <w:r w:rsidR="00345212" w:rsidRPr="00345212">
                <w:rPr>
                  <w:rStyle w:val="a4"/>
                  <w:rFonts w:ascii="Times New Roman" w:hAnsi="Times New Roman" w:cs="Times New Roman"/>
                  <w:color w:val="auto"/>
                  <w:sz w:val="24"/>
                  <w:szCs w:val="24"/>
                  <w:u w:val="none"/>
                </w:rPr>
                <w:t>92</w:t>
              </w:r>
            </w:hyperlink>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Поступили от контрагента в погашение претензии: </w:t>
            </w:r>
            <w:r w:rsidRPr="00345212">
              <w:rPr>
                <w:rFonts w:ascii="Times New Roman" w:hAnsi="Times New Roman" w:cs="Times New Roman"/>
                <w:sz w:val="24"/>
                <w:szCs w:val="24"/>
              </w:rPr>
              <w:br/>
            </w:r>
            <w:r w:rsidRPr="00345212">
              <w:rPr>
                <w:rFonts w:ascii="Times New Roman" w:hAnsi="Times New Roman" w:cs="Times New Roman"/>
                <w:sz w:val="24"/>
                <w:szCs w:val="24"/>
              </w:rPr>
              <w:br/>
              <w:t>- денежные средства</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51, 52, 55</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 товарно-материальные ценности</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07, 08, 10, 41, 18</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lastRenderedPageBreak/>
              <w:t>Судом отказано во взыскании предъявленных сумм претензий с поставщиков, подрядчиков (исполнителей)</w:t>
            </w:r>
          </w:p>
        </w:tc>
        <w:tc>
          <w:tcPr>
            <w:tcW w:w="0" w:type="auto"/>
            <w:vAlign w:val="center"/>
            <w:hideMark/>
          </w:tcPr>
          <w:p w:rsidR="00345212" w:rsidRPr="00345212" w:rsidRDefault="00CE5000" w:rsidP="00345212">
            <w:pPr>
              <w:spacing w:after="0" w:line="360" w:lineRule="auto"/>
              <w:jc w:val="center"/>
              <w:rPr>
                <w:rFonts w:ascii="Times New Roman" w:hAnsi="Times New Roman" w:cs="Times New Roman"/>
                <w:sz w:val="24"/>
                <w:szCs w:val="24"/>
              </w:rPr>
            </w:pPr>
            <w:hyperlink r:id="rId23" w:history="1">
              <w:r w:rsidR="00345212" w:rsidRPr="00345212">
                <w:rPr>
                  <w:rStyle w:val="a4"/>
                  <w:rFonts w:ascii="Times New Roman" w:hAnsi="Times New Roman" w:cs="Times New Roman"/>
                  <w:color w:val="auto"/>
                  <w:sz w:val="24"/>
                  <w:szCs w:val="24"/>
                  <w:u w:val="none"/>
                </w:rPr>
                <w:t>94</w:t>
              </w:r>
            </w:hyperlink>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r>
      <w:tr w:rsidR="00345212" w:rsidRPr="00345212" w:rsidTr="00EC3600">
        <w:trPr>
          <w:tblCellSpacing w:w="15" w:type="dxa"/>
        </w:trPr>
        <w:tc>
          <w:tcPr>
            <w:tcW w:w="0" w:type="auto"/>
            <w:vAlign w:val="center"/>
            <w:hideMark/>
          </w:tcPr>
          <w:p w:rsidR="00345212" w:rsidRPr="00345212" w:rsidRDefault="00345212" w:rsidP="00345212">
            <w:pPr>
              <w:spacing w:after="0" w:line="360" w:lineRule="auto"/>
              <w:jc w:val="both"/>
              <w:rPr>
                <w:rFonts w:ascii="Times New Roman" w:hAnsi="Times New Roman" w:cs="Times New Roman"/>
                <w:sz w:val="24"/>
                <w:szCs w:val="24"/>
              </w:rPr>
            </w:pPr>
            <w:r w:rsidRPr="00345212">
              <w:rPr>
                <w:rFonts w:ascii="Times New Roman" w:hAnsi="Times New Roman" w:cs="Times New Roman"/>
                <w:sz w:val="24"/>
                <w:szCs w:val="24"/>
              </w:rPr>
              <w:t>Списаны суммы ранее выставленных претензий, не подлежащих взысканию</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07, 08, 10, 41, 18, 60, 20, 23, 44</w:t>
            </w:r>
          </w:p>
        </w:tc>
        <w:tc>
          <w:tcPr>
            <w:tcW w:w="0" w:type="auto"/>
            <w:vAlign w:val="center"/>
            <w:hideMark/>
          </w:tcPr>
          <w:p w:rsidR="00345212" w:rsidRPr="00345212" w:rsidRDefault="00345212" w:rsidP="00345212">
            <w:pPr>
              <w:spacing w:after="0" w:line="360" w:lineRule="auto"/>
              <w:jc w:val="center"/>
              <w:rPr>
                <w:rFonts w:ascii="Times New Roman" w:hAnsi="Times New Roman" w:cs="Times New Roman"/>
                <w:sz w:val="24"/>
                <w:szCs w:val="24"/>
              </w:rPr>
            </w:pPr>
            <w:r w:rsidRPr="00345212">
              <w:rPr>
                <w:rFonts w:ascii="Times New Roman" w:hAnsi="Times New Roman" w:cs="Times New Roman"/>
                <w:sz w:val="24"/>
                <w:szCs w:val="24"/>
              </w:rPr>
              <w:t>76-3</w:t>
            </w:r>
          </w:p>
        </w:tc>
      </w:tr>
    </w:tbl>
    <w:p w:rsidR="003757B7" w:rsidRDefault="003757B7" w:rsidP="00790973">
      <w:pPr>
        <w:spacing w:after="0" w:line="360" w:lineRule="auto"/>
        <w:ind w:firstLine="709"/>
        <w:jc w:val="center"/>
        <w:rPr>
          <w:rFonts w:ascii="Times New Roman" w:hAnsi="Times New Roman" w:cs="Times New Roman"/>
          <w:b/>
          <w:sz w:val="28"/>
          <w:szCs w:val="28"/>
        </w:rPr>
      </w:pPr>
    </w:p>
    <w:p w:rsidR="00345212" w:rsidRDefault="00790973" w:rsidP="0079097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Документальное отражение и учет по полученным и выданным авансам.</w:t>
      </w:r>
    </w:p>
    <w:p w:rsidR="00790973" w:rsidRPr="00790973" w:rsidRDefault="00790973" w:rsidP="00790973">
      <w:pPr>
        <w:spacing w:after="0" w:line="360" w:lineRule="auto"/>
        <w:ind w:firstLine="709"/>
        <w:jc w:val="both"/>
        <w:rPr>
          <w:rFonts w:ascii="Times New Roman" w:hAnsi="Times New Roman" w:cs="Times New Roman"/>
          <w:sz w:val="28"/>
          <w:szCs w:val="28"/>
        </w:rPr>
      </w:pPr>
      <w:r w:rsidRPr="00790973">
        <w:rPr>
          <w:rFonts w:ascii="Times New Roman" w:hAnsi="Times New Roman" w:cs="Times New Roman"/>
          <w:sz w:val="28"/>
          <w:szCs w:val="28"/>
        </w:rPr>
        <w:t>В процессе своей хозяйственной деятельности предприятие получает или выдает авансы. С точки зрения экономической целесообразности можно привести доводы в пользу и против данных операций. Так, например, выдавая авансы поставщику, предприятие изымает из оборота денежные средства до момента поступления ТМЦ, выполнения работ, оказания услуг, также возрастает вероятность не поступления данных ценностей на предприятие вопреки договору поставки. С другой стороны, получая аванс, предприятие каким-то образом застраховано от неплатежей, что особенно актуально в настоящей экономической ситуации.</w:t>
      </w:r>
    </w:p>
    <w:p w:rsidR="00790973" w:rsidRPr="00790973" w:rsidRDefault="00790973" w:rsidP="00790973">
      <w:pPr>
        <w:spacing w:after="0" w:line="360" w:lineRule="auto"/>
        <w:ind w:firstLine="709"/>
        <w:jc w:val="both"/>
        <w:rPr>
          <w:rFonts w:ascii="Times New Roman" w:hAnsi="Times New Roman" w:cs="Times New Roman"/>
          <w:sz w:val="28"/>
          <w:szCs w:val="28"/>
        </w:rPr>
      </w:pPr>
      <w:r w:rsidRPr="00790973">
        <w:rPr>
          <w:rFonts w:ascii="Times New Roman" w:hAnsi="Times New Roman" w:cs="Times New Roman"/>
          <w:sz w:val="28"/>
          <w:szCs w:val="28"/>
        </w:rPr>
        <w:t>Согласно положениям Плана счетов (Инструкции по применению Плана счетов) бухгалтерский учет сумм полученных и (или) выданных авансов организуется на балансовых счетах, связанных с расчетами за отгруженную продукцию (выполненные работы, оказанные услуги).</w:t>
      </w:r>
    </w:p>
    <w:p w:rsidR="00790973" w:rsidRPr="00790973" w:rsidRDefault="00790973" w:rsidP="00790973">
      <w:pPr>
        <w:spacing w:after="0" w:line="360" w:lineRule="auto"/>
        <w:ind w:firstLine="709"/>
        <w:jc w:val="both"/>
        <w:rPr>
          <w:rFonts w:ascii="Times New Roman" w:hAnsi="Times New Roman" w:cs="Times New Roman"/>
          <w:sz w:val="28"/>
          <w:szCs w:val="28"/>
        </w:rPr>
      </w:pPr>
      <w:proofErr w:type="gramStart"/>
      <w:r w:rsidRPr="00790973">
        <w:rPr>
          <w:rFonts w:ascii="Times New Roman" w:hAnsi="Times New Roman" w:cs="Times New Roman"/>
          <w:sz w:val="28"/>
          <w:szCs w:val="28"/>
        </w:rPr>
        <w:t>Для учета сумм авансовых платежей (предварительной оплаты), к балансовым счетам открываются обособленные субсчета учета.</w:t>
      </w:r>
      <w:proofErr w:type="gramEnd"/>
    </w:p>
    <w:p w:rsidR="00790973" w:rsidRPr="00790973" w:rsidRDefault="00790973" w:rsidP="00790973">
      <w:pPr>
        <w:spacing w:after="0" w:line="360" w:lineRule="auto"/>
        <w:ind w:firstLine="709"/>
        <w:jc w:val="both"/>
        <w:rPr>
          <w:rFonts w:ascii="Times New Roman" w:hAnsi="Times New Roman" w:cs="Times New Roman"/>
          <w:sz w:val="28"/>
          <w:szCs w:val="28"/>
        </w:rPr>
      </w:pPr>
      <w:r w:rsidRPr="00790973">
        <w:rPr>
          <w:rFonts w:ascii="Times New Roman" w:hAnsi="Times New Roman" w:cs="Times New Roman"/>
          <w:sz w:val="28"/>
          <w:szCs w:val="28"/>
        </w:rPr>
        <w:t>В частности, суммы выданных поставщикам и подрядчикам авансов учитываются обособленно на балансовом счете 60 « Расчеты с поставщиками и подрядчиками», суммы полученных авансов и предварительной оплаты</w:t>
      </w:r>
      <w:r>
        <w:rPr>
          <w:rFonts w:ascii="Times New Roman" w:hAnsi="Times New Roman" w:cs="Times New Roman"/>
          <w:sz w:val="28"/>
          <w:szCs w:val="28"/>
        </w:rPr>
        <w:t xml:space="preserve"> от покупателей и заказчиков - </w:t>
      </w:r>
      <w:r w:rsidRPr="00790973">
        <w:rPr>
          <w:rFonts w:ascii="Times New Roman" w:hAnsi="Times New Roman" w:cs="Times New Roman"/>
          <w:sz w:val="28"/>
          <w:szCs w:val="28"/>
        </w:rPr>
        <w:t>на отдельном субсчете к балансовому счету 62 «Расчеты с покупателями и заказчиками»</w:t>
      </w:r>
      <w:r>
        <w:rPr>
          <w:rFonts w:ascii="Times New Roman" w:hAnsi="Times New Roman" w:cs="Times New Roman"/>
          <w:sz w:val="28"/>
          <w:szCs w:val="28"/>
        </w:rPr>
        <w:t xml:space="preserve">. В нем </w:t>
      </w:r>
      <w:r w:rsidRPr="00790973">
        <w:rPr>
          <w:rFonts w:ascii="Times New Roman" w:hAnsi="Times New Roman" w:cs="Times New Roman"/>
          <w:sz w:val="28"/>
          <w:szCs w:val="28"/>
        </w:rPr>
        <w:t xml:space="preserve">обобщается информация о расчетах по выданным авансам под поставку продукции либо под </w:t>
      </w:r>
      <w:r w:rsidRPr="00790973">
        <w:rPr>
          <w:rFonts w:ascii="Times New Roman" w:hAnsi="Times New Roman" w:cs="Times New Roman"/>
          <w:sz w:val="28"/>
          <w:szCs w:val="28"/>
        </w:rPr>
        <w:lastRenderedPageBreak/>
        <w:t>выполнение работ, а также по оплате продукции и работ, принятых от заказчиков по частичной готовности.</w:t>
      </w:r>
    </w:p>
    <w:p w:rsidR="00790973" w:rsidRPr="00790973" w:rsidRDefault="00790973" w:rsidP="00790973">
      <w:pPr>
        <w:spacing w:after="0" w:line="360" w:lineRule="auto"/>
        <w:ind w:firstLine="709"/>
        <w:jc w:val="both"/>
        <w:rPr>
          <w:rFonts w:ascii="Times New Roman" w:hAnsi="Times New Roman" w:cs="Times New Roman"/>
          <w:sz w:val="28"/>
          <w:szCs w:val="28"/>
        </w:rPr>
      </w:pPr>
      <w:r w:rsidRPr="00790973">
        <w:rPr>
          <w:rFonts w:ascii="Times New Roman" w:hAnsi="Times New Roman" w:cs="Times New Roman"/>
          <w:sz w:val="28"/>
          <w:szCs w:val="28"/>
        </w:rPr>
        <w:t xml:space="preserve">При отражении хозяйственных операций по получению и (или) перечислению авансовых платежей организация учитывает нормы ПБУ 9/99 и ПБУ 10/99, согласно которым данные суммы не относятся соответственно к суммам доходов от реализации продукции (работ, услуг) и расходам организации, </w:t>
      </w:r>
      <w:proofErr w:type="gramStart"/>
      <w:r w:rsidRPr="00790973">
        <w:rPr>
          <w:rFonts w:ascii="Times New Roman" w:hAnsi="Times New Roman" w:cs="Times New Roman"/>
          <w:sz w:val="28"/>
          <w:szCs w:val="28"/>
        </w:rPr>
        <w:t>связанными</w:t>
      </w:r>
      <w:proofErr w:type="gramEnd"/>
      <w:r w:rsidRPr="00790973">
        <w:rPr>
          <w:rFonts w:ascii="Times New Roman" w:hAnsi="Times New Roman" w:cs="Times New Roman"/>
          <w:sz w:val="28"/>
          <w:szCs w:val="28"/>
        </w:rPr>
        <w:t xml:space="preserve"> с изготовлением и продажей продукции (товаров), выполнением работ, оказанием услуг. По условиям заключенных договоров (соглашений) бухгалтерия организации перечисляет сумму аванса в счет предстоящих поставок продукции (выполнения работ, оказания услуг), где они отражаются в составе расходов организации только по факту поставки продукции (выполнения работ, оказания услуг).</w:t>
      </w:r>
    </w:p>
    <w:p w:rsidR="00A17219" w:rsidRDefault="00A17219" w:rsidP="00790973">
      <w:pPr>
        <w:spacing w:after="0" w:line="360" w:lineRule="auto"/>
        <w:ind w:firstLine="709"/>
        <w:jc w:val="both"/>
        <w:rPr>
          <w:rFonts w:ascii="Times New Roman" w:hAnsi="Times New Roman" w:cs="Times New Roman"/>
          <w:b/>
          <w:sz w:val="28"/>
          <w:szCs w:val="28"/>
        </w:rPr>
      </w:pPr>
    </w:p>
    <w:p w:rsidR="00790973" w:rsidRPr="003757B7" w:rsidRDefault="00790973" w:rsidP="00790973">
      <w:pPr>
        <w:spacing w:after="0" w:line="360" w:lineRule="auto"/>
        <w:ind w:firstLine="709"/>
        <w:jc w:val="both"/>
        <w:rPr>
          <w:rFonts w:ascii="Times New Roman" w:hAnsi="Times New Roman" w:cs="Times New Roman"/>
          <w:b/>
          <w:sz w:val="28"/>
          <w:szCs w:val="28"/>
        </w:rPr>
      </w:pPr>
      <w:r w:rsidRPr="003757B7">
        <w:rPr>
          <w:rFonts w:ascii="Times New Roman" w:hAnsi="Times New Roman" w:cs="Times New Roman"/>
          <w:b/>
          <w:sz w:val="28"/>
          <w:szCs w:val="28"/>
        </w:rPr>
        <w:t>При этом в бухгалтерском учете оформляются следующие записи:</w:t>
      </w:r>
    </w:p>
    <w:tbl>
      <w:tblPr>
        <w:tblStyle w:val="a3"/>
        <w:tblW w:w="0" w:type="auto"/>
        <w:tblLook w:val="04A0"/>
      </w:tblPr>
      <w:tblGrid>
        <w:gridCol w:w="6943"/>
        <w:gridCol w:w="1546"/>
        <w:gridCol w:w="1082"/>
      </w:tblGrid>
      <w:tr w:rsidR="00790973" w:rsidRPr="003757B7" w:rsidTr="00D3329A">
        <w:tc>
          <w:tcPr>
            <w:tcW w:w="6943"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Содержание хозяйственной операции</w:t>
            </w:r>
          </w:p>
        </w:tc>
        <w:tc>
          <w:tcPr>
            <w:tcW w:w="1546"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 xml:space="preserve">Дебет </w:t>
            </w:r>
          </w:p>
        </w:tc>
        <w:tc>
          <w:tcPr>
            <w:tcW w:w="1082"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Кредит</w:t>
            </w:r>
          </w:p>
        </w:tc>
      </w:tr>
      <w:tr w:rsidR="00790973" w:rsidRPr="003757B7" w:rsidTr="00D3329A">
        <w:tc>
          <w:tcPr>
            <w:tcW w:w="6943"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1. Перечисление сре</w:t>
            </w:r>
            <w:proofErr w:type="gramStart"/>
            <w:r w:rsidRPr="003757B7">
              <w:rPr>
                <w:rFonts w:ascii="Times New Roman" w:hAnsi="Times New Roman" w:cs="Times New Roman"/>
                <w:sz w:val="24"/>
                <w:szCs w:val="24"/>
              </w:rPr>
              <w:t>дств в п</w:t>
            </w:r>
            <w:proofErr w:type="gramEnd"/>
            <w:r w:rsidRPr="003757B7">
              <w:rPr>
                <w:rFonts w:ascii="Times New Roman" w:hAnsi="Times New Roman" w:cs="Times New Roman"/>
                <w:sz w:val="24"/>
                <w:szCs w:val="24"/>
              </w:rPr>
              <w:t>орядке авансовых платежей под предстоящие поставки продукции, выполняемые строительно-монтажные и иные работы, оказываемые услуги.</w:t>
            </w:r>
          </w:p>
        </w:tc>
        <w:tc>
          <w:tcPr>
            <w:tcW w:w="1546"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c>
          <w:tcPr>
            <w:tcW w:w="1082"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r>
      <w:tr w:rsidR="00790973" w:rsidRPr="003757B7" w:rsidTr="00D3329A">
        <w:tc>
          <w:tcPr>
            <w:tcW w:w="6943"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2. Стоимость поставленных объектов основных средств, нематериальных активов, принятых работ по строительству объектов и др</w:t>
            </w:r>
            <w:r w:rsidR="00D3329A" w:rsidRPr="003757B7">
              <w:rPr>
                <w:rFonts w:ascii="Times New Roman" w:hAnsi="Times New Roman" w:cs="Times New Roman"/>
                <w:sz w:val="24"/>
                <w:szCs w:val="24"/>
              </w:rPr>
              <w:t>.</w:t>
            </w:r>
          </w:p>
        </w:tc>
        <w:tc>
          <w:tcPr>
            <w:tcW w:w="1546"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08</w:t>
            </w:r>
          </w:p>
        </w:tc>
        <w:tc>
          <w:tcPr>
            <w:tcW w:w="1082"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r>
      <w:tr w:rsidR="00790973" w:rsidRPr="003757B7" w:rsidTr="00D3329A">
        <w:tc>
          <w:tcPr>
            <w:tcW w:w="6943"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 xml:space="preserve">3. </w:t>
            </w:r>
            <w:r w:rsidR="00D3329A" w:rsidRPr="003757B7">
              <w:rPr>
                <w:rFonts w:ascii="Times New Roman" w:hAnsi="Times New Roman" w:cs="Times New Roman"/>
                <w:sz w:val="24"/>
                <w:szCs w:val="24"/>
              </w:rPr>
              <w:t>Стоимость приобретенных материально-производственных запасов</w:t>
            </w:r>
          </w:p>
        </w:tc>
        <w:tc>
          <w:tcPr>
            <w:tcW w:w="1546"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10,41</w:t>
            </w:r>
          </w:p>
        </w:tc>
        <w:tc>
          <w:tcPr>
            <w:tcW w:w="1082" w:type="dxa"/>
          </w:tcPr>
          <w:p w:rsidR="00790973" w:rsidRPr="003757B7" w:rsidRDefault="00790973"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r>
      <w:tr w:rsidR="00790973" w:rsidRPr="003757B7" w:rsidTr="00D3329A">
        <w:tc>
          <w:tcPr>
            <w:tcW w:w="6943"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4. Стоимость принятых работ (услуг).</w:t>
            </w:r>
          </w:p>
        </w:tc>
        <w:tc>
          <w:tcPr>
            <w:tcW w:w="1546"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20,23,25,26</w:t>
            </w:r>
          </w:p>
        </w:tc>
        <w:tc>
          <w:tcPr>
            <w:tcW w:w="1082"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r>
      <w:tr w:rsidR="00790973" w:rsidRPr="003757B7" w:rsidTr="00D3329A">
        <w:tc>
          <w:tcPr>
            <w:tcW w:w="6943" w:type="dxa"/>
          </w:tcPr>
          <w:p w:rsidR="00D3329A" w:rsidRPr="003757B7" w:rsidRDefault="00D3329A" w:rsidP="00D3329A">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 Зачтены суммы выданных под предстоящие поставки продукции, выполняемые работы, оказываемые услуг авансов.</w:t>
            </w:r>
          </w:p>
          <w:p w:rsidR="00790973" w:rsidRPr="003757B7" w:rsidRDefault="00790973" w:rsidP="00790973">
            <w:pPr>
              <w:spacing w:line="360" w:lineRule="auto"/>
              <w:jc w:val="both"/>
              <w:rPr>
                <w:rFonts w:ascii="Times New Roman" w:hAnsi="Times New Roman" w:cs="Times New Roman"/>
                <w:sz w:val="24"/>
                <w:szCs w:val="24"/>
              </w:rPr>
            </w:pPr>
          </w:p>
        </w:tc>
        <w:tc>
          <w:tcPr>
            <w:tcW w:w="1546"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60-1</w:t>
            </w:r>
          </w:p>
        </w:tc>
        <w:tc>
          <w:tcPr>
            <w:tcW w:w="1082"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r>
      <w:tr w:rsidR="00790973" w:rsidRPr="003757B7" w:rsidTr="00D3329A">
        <w:tc>
          <w:tcPr>
            <w:tcW w:w="6943"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  Окончательная (с зачетом суммы выданных авансов) оплата продукции (работ, услуг).</w:t>
            </w:r>
          </w:p>
        </w:tc>
        <w:tc>
          <w:tcPr>
            <w:tcW w:w="1546"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60-1</w:t>
            </w:r>
          </w:p>
        </w:tc>
        <w:tc>
          <w:tcPr>
            <w:tcW w:w="1082"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r>
      <w:tr w:rsidR="00790973" w:rsidRPr="003757B7" w:rsidTr="00D3329A">
        <w:tc>
          <w:tcPr>
            <w:tcW w:w="6943" w:type="dxa"/>
          </w:tcPr>
          <w:p w:rsidR="00D3329A" w:rsidRPr="003757B7" w:rsidRDefault="00D3329A" w:rsidP="00D3329A">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7. Контрагентами возвращены суммы необработанных авансов.</w:t>
            </w:r>
          </w:p>
          <w:p w:rsidR="00790973" w:rsidRPr="003757B7" w:rsidRDefault="00790973" w:rsidP="00790973">
            <w:pPr>
              <w:spacing w:line="360" w:lineRule="auto"/>
              <w:jc w:val="both"/>
              <w:rPr>
                <w:rFonts w:ascii="Times New Roman" w:hAnsi="Times New Roman" w:cs="Times New Roman"/>
                <w:sz w:val="24"/>
                <w:szCs w:val="24"/>
              </w:rPr>
            </w:pPr>
          </w:p>
        </w:tc>
        <w:tc>
          <w:tcPr>
            <w:tcW w:w="1546"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c>
          <w:tcPr>
            <w:tcW w:w="1082" w:type="dxa"/>
          </w:tcPr>
          <w:p w:rsidR="00790973"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60-2</w:t>
            </w:r>
          </w:p>
        </w:tc>
      </w:tr>
    </w:tbl>
    <w:p w:rsidR="00790973" w:rsidRPr="00790973" w:rsidRDefault="00790973" w:rsidP="00790973">
      <w:pPr>
        <w:spacing w:after="0" w:line="360" w:lineRule="auto"/>
        <w:ind w:firstLine="709"/>
        <w:jc w:val="both"/>
        <w:rPr>
          <w:rFonts w:ascii="Times New Roman" w:hAnsi="Times New Roman" w:cs="Times New Roman"/>
          <w:sz w:val="28"/>
          <w:szCs w:val="28"/>
        </w:rPr>
      </w:pPr>
    </w:p>
    <w:p w:rsidR="00790973" w:rsidRPr="00790973" w:rsidRDefault="00790973" w:rsidP="00790973">
      <w:pPr>
        <w:spacing w:after="0" w:line="360" w:lineRule="auto"/>
        <w:ind w:firstLine="709"/>
        <w:jc w:val="both"/>
        <w:rPr>
          <w:rFonts w:ascii="Times New Roman" w:hAnsi="Times New Roman" w:cs="Times New Roman"/>
          <w:sz w:val="28"/>
          <w:szCs w:val="28"/>
        </w:rPr>
      </w:pPr>
      <w:r w:rsidRPr="00790973">
        <w:rPr>
          <w:rFonts w:ascii="Times New Roman" w:hAnsi="Times New Roman" w:cs="Times New Roman"/>
          <w:sz w:val="28"/>
          <w:szCs w:val="28"/>
        </w:rPr>
        <w:lastRenderedPageBreak/>
        <w:t>При полученных авансовых платежах, согласно пункту 3 ПБУ 9/99 бухгалтерия организации, только по факту отражения в учете реализации продукции (товаров, работ, услуг), суммы полученных авансов отражает в составе доходов.</w:t>
      </w:r>
    </w:p>
    <w:p w:rsidR="00790973" w:rsidRPr="003757B7" w:rsidRDefault="00790973" w:rsidP="00790973">
      <w:pPr>
        <w:spacing w:after="0" w:line="360" w:lineRule="auto"/>
        <w:ind w:firstLine="709"/>
        <w:jc w:val="both"/>
        <w:rPr>
          <w:rFonts w:ascii="Times New Roman" w:hAnsi="Times New Roman" w:cs="Times New Roman"/>
          <w:b/>
          <w:sz w:val="28"/>
          <w:szCs w:val="28"/>
        </w:rPr>
      </w:pPr>
      <w:r w:rsidRPr="003757B7">
        <w:rPr>
          <w:rFonts w:ascii="Times New Roman" w:hAnsi="Times New Roman" w:cs="Times New Roman"/>
          <w:b/>
          <w:sz w:val="28"/>
          <w:szCs w:val="28"/>
        </w:rPr>
        <w:t>При этом бухгалтерия оформляет следующие записи:</w:t>
      </w:r>
    </w:p>
    <w:tbl>
      <w:tblPr>
        <w:tblStyle w:val="a3"/>
        <w:tblW w:w="0" w:type="auto"/>
        <w:tblLook w:val="04A0"/>
      </w:tblPr>
      <w:tblGrid>
        <w:gridCol w:w="7568"/>
        <w:gridCol w:w="921"/>
        <w:gridCol w:w="1082"/>
      </w:tblGrid>
      <w:tr w:rsidR="00D3329A" w:rsidRPr="003757B7" w:rsidTr="003757B7">
        <w:tc>
          <w:tcPr>
            <w:tcW w:w="7568" w:type="dxa"/>
          </w:tcPr>
          <w:p w:rsidR="00D3329A" w:rsidRPr="003757B7" w:rsidRDefault="00D3329A" w:rsidP="00631D89">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Содержание хозяйственной операции</w:t>
            </w:r>
          </w:p>
        </w:tc>
        <w:tc>
          <w:tcPr>
            <w:tcW w:w="921" w:type="dxa"/>
          </w:tcPr>
          <w:p w:rsidR="00D3329A" w:rsidRPr="003757B7" w:rsidRDefault="00D3329A" w:rsidP="00631D89">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 xml:space="preserve">Дебет </w:t>
            </w:r>
          </w:p>
        </w:tc>
        <w:tc>
          <w:tcPr>
            <w:tcW w:w="1082" w:type="dxa"/>
          </w:tcPr>
          <w:p w:rsidR="00D3329A" w:rsidRPr="003757B7" w:rsidRDefault="00D3329A" w:rsidP="00631D89">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Кредит</w:t>
            </w:r>
          </w:p>
        </w:tc>
      </w:tr>
      <w:tr w:rsidR="00D3329A" w:rsidRPr="003757B7" w:rsidTr="003757B7">
        <w:tc>
          <w:tcPr>
            <w:tcW w:w="7568"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 xml:space="preserve">1. </w:t>
            </w:r>
            <w:r w:rsidR="003757B7" w:rsidRPr="003757B7">
              <w:rPr>
                <w:rFonts w:ascii="Times New Roman" w:hAnsi="Times New Roman" w:cs="Times New Roman"/>
                <w:sz w:val="24"/>
                <w:szCs w:val="24"/>
              </w:rPr>
              <w:t>Поступила предоплата за предстоящие поставки готовой продукции.</w:t>
            </w:r>
          </w:p>
        </w:tc>
        <w:tc>
          <w:tcPr>
            <w:tcW w:w="921"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c>
          <w:tcPr>
            <w:tcW w:w="1082"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62-2</w:t>
            </w:r>
          </w:p>
        </w:tc>
      </w:tr>
      <w:tr w:rsidR="003757B7" w:rsidRPr="003757B7" w:rsidTr="003757B7">
        <w:tc>
          <w:tcPr>
            <w:tcW w:w="7568" w:type="dxa"/>
          </w:tcPr>
          <w:p w:rsidR="003757B7" w:rsidRPr="003757B7" w:rsidRDefault="003757B7"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2. Начислен НДС с суммы аванса</w:t>
            </w:r>
          </w:p>
        </w:tc>
        <w:tc>
          <w:tcPr>
            <w:tcW w:w="921" w:type="dxa"/>
          </w:tcPr>
          <w:p w:rsidR="003757B7" w:rsidRPr="003757B7" w:rsidRDefault="00F4771D" w:rsidP="00790973">
            <w:pPr>
              <w:spacing w:line="36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1082" w:type="dxa"/>
          </w:tcPr>
          <w:p w:rsidR="003757B7" w:rsidRPr="003757B7" w:rsidRDefault="003757B7"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68</w:t>
            </w:r>
          </w:p>
        </w:tc>
      </w:tr>
      <w:tr w:rsidR="00D3329A" w:rsidRPr="003757B7" w:rsidTr="003757B7">
        <w:tc>
          <w:tcPr>
            <w:tcW w:w="7568" w:type="dxa"/>
          </w:tcPr>
          <w:p w:rsidR="00D3329A" w:rsidRPr="003757B7" w:rsidRDefault="00D3329A" w:rsidP="00D3329A">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2. Отражена выручка от реализации продукции (товаров, работ, услуг);</w:t>
            </w:r>
          </w:p>
          <w:p w:rsidR="00D3329A" w:rsidRPr="003757B7" w:rsidRDefault="00D3329A" w:rsidP="00790973">
            <w:pPr>
              <w:spacing w:line="360" w:lineRule="auto"/>
              <w:jc w:val="both"/>
              <w:rPr>
                <w:rFonts w:ascii="Times New Roman" w:hAnsi="Times New Roman" w:cs="Times New Roman"/>
                <w:sz w:val="24"/>
                <w:szCs w:val="24"/>
              </w:rPr>
            </w:pPr>
          </w:p>
        </w:tc>
        <w:tc>
          <w:tcPr>
            <w:tcW w:w="921"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62-1</w:t>
            </w:r>
          </w:p>
        </w:tc>
        <w:tc>
          <w:tcPr>
            <w:tcW w:w="1082"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90-1</w:t>
            </w:r>
          </w:p>
        </w:tc>
      </w:tr>
      <w:tr w:rsidR="00D3329A" w:rsidRPr="003757B7" w:rsidTr="003757B7">
        <w:tc>
          <w:tcPr>
            <w:tcW w:w="7568" w:type="dxa"/>
          </w:tcPr>
          <w:p w:rsidR="00D3329A" w:rsidRPr="003757B7" w:rsidRDefault="00D3329A" w:rsidP="00D3329A">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3. Зачтены суммы полученных под предстоящие поставки продукции (товаров, работ, услуг) авансов;</w:t>
            </w:r>
          </w:p>
          <w:p w:rsidR="00D3329A" w:rsidRPr="003757B7" w:rsidRDefault="00D3329A" w:rsidP="00790973">
            <w:pPr>
              <w:spacing w:line="360" w:lineRule="auto"/>
              <w:jc w:val="both"/>
              <w:rPr>
                <w:rFonts w:ascii="Times New Roman" w:hAnsi="Times New Roman" w:cs="Times New Roman"/>
                <w:sz w:val="24"/>
                <w:szCs w:val="24"/>
              </w:rPr>
            </w:pPr>
          </w:p>
        </w:tc>
        <w:tc>
          <w:tcPr>
            <w:tcW w:w="921"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62-2</w:t>
            </w:r>
          </w:p>
        </w:tc>
        <w:tc>
          <w:tcPr>
            <w:tcW w:w="1082"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62-1</w:t>
            </w:r>
          </w:p>
        </w:tc>
      </w:tr>
      <w:tr w:rsidR="00D3329A" w:rsidRPr="003757B7" w:rsidTr="003757B7">
        <w:tc>
          <w:tcPr>
            <w:tcW w:w="7568" w:type="dxa"/>
          </w:tcPr>
          <w:p w:rsidR="00D3329A" w:rsidRPr="003757B7" w:rsidRDefault="00D3329A" w:rsidP="00D3329A">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4. Окончательная оплата покупателями, заказчиками, иными контрагентами продукции (товаров, работ, услуг);</w:t>
            </w:r>
          </w:p>
          <w:p w:rsidR="00D3329A" w:rsidRPr="003757B7" w:rsidRDefault="00D3329A" w:rsidP="00790973">
            <w:pPr>
              <w:spacing w:line="360" w:lineRule="auto"/>
              <w:jc w:val="both"/>
              <w:rPr>
                <w:rFonts w:ascii="Times New Roman" w:hAnsi="Times New Roman" w:cs="Times New Roman"/>
                <w:sz w:val="24"/>
                <w:szCs w:val="24"/>
              </w:rPr>
            </w:pPr>
          </w:p>
        </w:tc>
        <w:tc>
          <w:tcPr>
            <w:tcW w:w="921"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c>
          <w:tcPr>
            <w:tcW w:w="1082"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62-1</w:t>
            </w:r>
          </w:p>
        </w:tc>
      </w:tr>
      <w:tr w:rsidR="00D3329A" w:rsidRPr="003757B7" w:rsidTr="003757B7">
        <w:tc>
          <w:tcPr>
            <w:tcW w:w="7568"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 Возвращены суммы неосвоенных авансов.</w:t>
            </w:r>
          </w:p>
        </w:tc>
        <w:tc>
          <w:tcPr>
            <w:tcW w:w="921"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62-2</w:t>
            </w:r>
          </w:p>
        </w:tc>
        <w:tc>
          <w:tcPr>
            <w:tcW w:w="1082" w:type="dxa"/>
          </w:tcPr>
          <w:p w:rsidR="00D3329A" w:rsidRPr="003757B7" w:rsidRDefault="00D3329A" w:rsidP="00790973">
            <w:pPr>
              <w:spacing w:line="360" w:lineRule="auto"/>
              <w:jc w:val="both"/>
              <w:rPr>
                <w:rFonts w:ascii="Times New Roman" w:hAnsi="Times New Roman" w:cs="Times New Roman"/>
                <w:sz w:val="24"/>
                <w:szCs w:val="24"/>
              </w:rPr>
            </w:pPr>
            <w:r w:rsidRPr="003757B7">
              <w:rPr>
                <w:rFonts w:ascii="Times New Roman" w:hAnsi="Times New Roman" w:cs="Times New Roman"/>
                <w:sz w:val="24"/>
                <w:szCs w:val="24"/>
              </w:rPr>
              <w:t>51</w:t>
            </w:r>
          </w:p>
        </w:tc>
      </w:tr>
    </w:tbl>
    <w:p w:rsidR="00D3329A" w:rsidRPr="00790973" w:rsidRDefault="00D3329A" w:rsidP="00790973">
      <w:pPr>
        <w:spacing w:after="0" w:line="360" w:lineRule="auto"/>
        <w:ind w:firstLine="709"/>
        <w:jc w:val="both"/>
        <w:rPr>
          <w:rFonts w:ascii="Times New Roman" w:hAnsi="Times New Roman" w:cs="Times New Roman"/>
          <w:sz w:val="28"/>
          <w:szCs w:val="28"/>
        </w:rPr>
      </w:pPr>
    </w:p>
    <w:p w:rsidR="00790973" w:rsidRPr="003757B7" w:rsidRDefault="003757B7" w:rsidP="003757B7">
      <w:pPr>
        <w:spacing w:after="0" w:line="360" w:lineRule="auto"/>
        <w:ind w:firstLine="709"/>
        <w:jc w:val="center"/>
        <w:rPr>
          <w:rFonts w:ascii="Times New Roman" w:hAnsi="Times New Roman" w:cs="Times New Roman"/>
          <w:b/>
          <w:sz w:val="28"/>
          <w:szCs w:val="28"/>
        </w:rPr>
      </w:pPr>
      <w:r w:rsidRPr="003757B7">
        <w:rPr>
          <w:rFonts w:ascii="Times New Roman" w:hAnsi="Times New Roman" w:cs="Times New Roman"/>
          <w:b/>
          <w:sz w:val="28"/>
          <w:szCs w:val="28"/>
        </w:rPr>
        <w:t>Учёт операций по продаже (покупке) дебиторской задолженности (договор цессии).</w:t>
      </w:r>
    </w:p>
    <w:p w:rsidR="003757B7" w:rsidRPr="00F609FC" w:rsidRDefault="003757B7" w:rsidP="003757B7">
      <w:pPr>
        <w:spacing w:after="0" w:line="360" w:lineRule="auto"/>
        <w:ind w:firstLine="709"/>
        <w:jc w:val="both"/>
        <w:rPr>
          <w:rFonts w:ascii="Times New Roman" w:hAnsi="Times New Roman" w:cs="Times New Roman"/>
          <w:sz w:val="28"/>
          <w:szCs w:val="28"/>
        </w:rPr>
      </w:pPr>
      <w:r w:rsidRPr="00F609FC">
        <w:rPr>
          <w:rFonts w:ascii="Times New Roman" w:hAnsi="Times New Roman" w:cs="Times New Roman"/>
          <w:sz w:val="28"/>
          <w:szCs w:val="28"/>
        </w:rPr>
        <w:t>Договор цессии — это некое соглашение по отчуждению прав на кредиторскую задолженность другому физическому или юридическому лицу на законном основании. Простыми словами, это сделка по передачи какого-либо материального обязательства, или как его называют «уступки прав требования», без согласия должника.</w:t>
      </w:r>
    </w:p>
    <w:p w:rsidR="00F609FC" w:rsidRDefault="00F609FC" w:rsidP="00F609FC">
      <w:pPr>
        <w:spacing w:after="0" w:line="360" w:lineRule="auto"/>
        <w:ind w:firstLine="709"/>
        <w:jc w:val="both"/>
        <w:rPr>
          <w:rFonts w:ascii="Times New Roman" w:hAnsi="Times New Roman" w:cs="Times New Roman"/>
          <w:sz w:val="28"/>
          <w:szCs w:val="28"/>
        </w:rPr>
      </w:pPr>
      <w:r w:rsidRPr="00F609FC">
        <w:rPr>
          <w:rFonts w:ascii="Times New Roman" w:hAnsi="Times New Roman" w:cs="Times New Roman"/>
          <w:sz w:val="28"/>
          <w:szCs w:val="28"/>
        </w:rPr>
        <w:t>Данное соглашение широко применяется во многих сферах. Однако, опираясь на российское законодательство, не все материальные требования можно передать при помощи это</w:t>
      </w:r>
      <w:r>
        <w:rPr>
          <w:rFonts w:ascii="Times New Roman" w:hAnsi="Times New Roman" w:cs="Times New Roman"/>
          <w:sz w:val="28"/>
          <w:szCs w:val="28"/>
        </w:rPr>
        <w:t>го</w:t>
      </w:r>
      <w:r w:rsidRPr="00F609FC">
        <w:rPr>
          <w:rFonts w:ascii="Times New Roman" w:hAnsi="Times New Roman" w:cs="Times New Roman"/>
          <w:sz w:val="28"/>
          <w:szCs w:val="28"/>
        </w:rPr>
        <w:t xml:space="preserve"> договора.</w:t>
      </w:r>
    </w:p>
    <w:p w:rsidR="00F609FC" w:rsidRPr="00F609FC" w:rsidRDefault="00F609FC" w:rsidP="00F609FC">
      <w:pPr>
        <w:spacing w:after="0" w:line="360" w:lineRule="auto"/>
        <w:ind w:firstLine="709"/>
        <w:jc w:val="both"/>
        <w:rPr>
          <w:rFonts w:ascii="Times New Roman" w:hAnsi="Times New Roman" w:cs="Times New Roman"/>
          <w:sz w:val="28"/>
          <w:szCs w:val="28"/>
        </w:rPr>
      </w:pPr>
      <w:r w:rsidRPr="00F609FC">
        <w:rPr>
          <w:rFonts w:ascii="Times New Roman" w:hAnsi="Times New Roman" w:cs="Times New Roman"/>
          <w:sz w:val="28"/>
          <w:szCs w:val="28"/>
        </w:rPr>
        <w:t xml:space="preserve">Потребность в операциях подобного рода, возникает, когда у кредитора нет возможности самостоятельно взыскать требуемую сумму. Частные лица </w:t>
      </w:r>
      <w:r w:rsidRPr="00F609FC">
        <w:rPr>
          <w:rFonts w:ascii="Times New Roman" w:hAnsi="Times New Roman" w:cs="Times New Roman"/>
          <w:sz w:val="28"/>
          <w:szCs w:val="28"/>
        </w:rPr>
        <w:lastRenderedPageBreak/>
        <w:t>по договоренности делят возникшие обязательства, например, при разводе, или фирма проводит реорганизации.</w:t>
      </w:r>
    </w:p>
    <w:p w:rsidR="00F609FC" w:rsidRPr="00F609FC" w:rsidRDefault="00F609FC" w:rsidP="00F609FC">
      <w:pPr>
        <w:spacing w:after="0" w:line="360" w:lineRule="auto"/>
        <w:ind w:firstLine="709"/>
        <w:jc w:val="both"/>
        <w:rPr>
          <w:rFonts w:ascii="Times New Roman" w:hAnsi="Times New Roman" w:cs="Times New Roman"/>
          <w:sz w:val="28"/>
          <w:szCs w:val="28"/>
        </w:rPr>
      </w:pPr>
      <w:r w:rsidRPr="00F609FC">
        <w:rPr>
          <w:rFonts w:ascii="Times New Roman" w:hAnsi="Times New Roman" w:cs="Times New Roman"/>
          <w:sz w:val="28"/>
          <w:szCs w:val="28"/>
        </w:rPr>
        <w:t>Участниками договора являются две стороны: Цедент – это первоначальный собственник, передающий права. Цессионарий – новый обладатель требований. Должник – субъект, обязанный выплатить задолженность по договору. В соответствии с участниками, соглашения можно разделить на несколько видов. Переуступка долга между юридическими лицами. Самый распространенный случай передачи прав требований – это реорганизация юридического лица. То есть, фактически меняется только название должника, а само предприятие то же.</w:t>
      </w:r>
      <w:r>
        <w:rPr>
          <w:rFonts w:ascii="Times New Roman" w:hAnsi="Times New Roman" w:cs="Times New Roman"/>
          <w:sz w:val="28"/>
          <w:szCs w:val="28"/>
        </w:rPr>
        <w:t xml:space="preserve"> </w:t>
      </w:r>
      <w:r w:rsidRPr="00F609FC">
        <w:rPr>
          <w:rFonts w:ascii="Times New Roman" w:hAnsi="Times New Roman" w:cs="Times New Roman"/>
          <w:sz w:val="28"/>
          <w:szCs w:val="28"/>
        </w:rPr>
        <w:t>К примеру, на момент смены юр. лица по акту сверки предприятие не успело обнулить имеющиеся сальдо. На основании договора и подписанного акта взаиморасчетов в бухгалтерских программах производится замена субконто, т. е. контрагента. Документы официальные и предполагают обязательные печати обеих сторон. Договор между физическими лицами.</w:t>
      </w:r>
      <w:r>
        <w:rPr>
          <w:rFonts w:ascii="Times New Roman" w:hAnsi="Times New Roman" w:cs="Times New Roman"/>
          <w:sz w:val="28"/>
          <w:szCs w:val="28"/>
        </w:rPr>
        <w:t xml:space="preserve"> </w:t>
      </w:r>
      <w:r w:rsidRPr="00F609FC">
        <w:rPr>
          <w:rFonts w:ascii="Times New Roman" w:hAnsi="Times New Roman" w:cs="Times New Roman"/>
          <w:sz w:val="28"/>
          <w:szCs w:val="28"/>
        </w:rPr>
        <w:t>Примеров переуступки прав и обязанностей между частными лицами может быть множество: раздел имущества при разводе супругов, помощь в получении кредита, переход обязательств по долгу детей на родителей, готовых взять на себя ответственность и т. д.</w:t>
      </w:r>
      <w:r>
        <w:rPr>
          <w:rFonts w:ascii="Times New Roman" w:hAnsi="Times New Roman" w:cs="Times New Roman"/>
          <w:sz w:val="28"/>
          <w:szCs w:val="28"/>
        </w:rPr>
        <w:t xml:space="preserve"> </w:t>
      </w:r>
      <w:r w:rsidRPr="00F609FC">
        <w:rPr>
          <w:rFonts w:ascii="Times New Roman" w:hAnsi="Times New Roman" w:cs="Times New Roman"/>
          <w:sz w:val="28"/>
          <w:szCs w:val="28"/>
        </w:rPr>
        <w:t>Обязательное условие оформления договора предусматривают указание паспортных данных сторон, сумму, срок и способ возврата средств.</w:t>
      </w:r>
    </w:p>
    <w:p w:rsidR="00F609FC" w:rsidRPr="00F609FC" w:rsidRDefault="00F609FC" w:rsidP="00F609FC">
      <w:pPr>
        <w:spacing w:after="0" w:line="360" w:lineRule="auto"/>
        <w:ind w:firstLine="709"/>
        <w:jc w:val="both"/>
        <w:rPr>
          <w:rFonts w:ascii="Times New Roman" w:hAnsi="Times New Roman" w:cs="Times New Roman"/>
          <w:sz w:val="28"/>
          <w:szCs w:val="28"/>
        </w:rPr>
      </w:pPr>
      <w:r w:rsidRPr="00F609FC">
        <w:rPr>
          <w:rFonts w:ascii="Times New Roman" w:hAnsi="Times New Roman" w:cs="Times New Roman"/>
          <w:sz w:val="28"/>
          <w:szCs w:val="28"/>
        </w:rPr>
        <w:t>Перевод долга между юридическим и физическим лицом.</w:t>
      </w:r>
      <w:r>
        <w:rPr>
          <w:rFonts w:ascii="Times New Roman" w:hAnsi="Times New Roman" w:cs="Times New Roman"/>
          <w:sz w:val="28"/>
          <w:szCs w:val="28"/>
        </w:rPr>
        <w:t xml:space="preserve"> </w:t>
      </w:r>
      <w:r w:rsidRPr="00F609FC">
        <w:rPr>
          <w:rFonts w:ascii="Times New Roman" w:hAnsi="Times New Roman" w:cs="Times New Roman"/>
          <w:sz w:val="28"/>
          <w:szCs w:val="28"/>
        </w:rPr>
        <w:t>Когда речь идет о смене должника, такую операцию называют переводом долга.</w:t>
      </w:r>
      <w:r>
        <w:rPr>
          <w:rFonts w:ascii="Times New Roman" w:hAnsi="Times New Roman" w:cs="Times New Roman"/>
          <w:sz w:val="28"/>
          <w:szCs w:val="28"/>
        </w:rPr>
        <w:t xml:space="preserve"> </w:t>
      </w:r>
      <w:r w:rsidRPr="00F609FC">
        <w:rPr>
          <w:rFonts w:ascii="Times New Roman" w:hAnsi="Times New Roman" w:cs="Times New Roman"/>
          <w:sz w:val="28"/>
          <w:szCs w:val="28"/>
        </w:rPr>
        <w:t>В условиях кризиса нередко встречаются случаи, когда при ликвидации предприятий, бывший генеральный директор берет на себя обязательства по неоплаченным долгам своей обанкротившейся фирмы как физическое лицо. Долг переходит на нового плательщика в полном объеме и с теми же условиями. Оформление такого документа, должно быть заверено печатью со стороны организации, и подписью частного лица, с его паспортными данными. Трехсторонний договор цессии.</w:t>
      </w:r>
      <w:r>
        <w:rPr>
          <w:rFonts w:ascii="Times New Roman" w:hAnsi="Times New Roman" w:cs="Times New Roman"/>
          <w:sz w:val="28"/>
          <w:szCs w:val="28"/>
        </w:rPr>
        <w:t xml:space="preserve"> </w:t>
      </w:r>
      <w:r w:rsidRPr="00F609FC">
        <w:rPr>
          <w:rFonts w:ascii="Times New Roman" w:hAnsi="Times New Roman" w:cs="Times New Roman"/>
          <w:sz w:val="28"/>
          <w:szCs w:val="28"/>
        </w:rPr>
        <w:t xml:space="preserve">При отправке уведомления о </w:t>
      </w:r>
      <w:r w:rsidRPr="00F609FC">
        <w:rPr>
          <w:rFonts w:ascii="Times New Roman" w:hAnsi="Times New Roman" w:cs="Times New Roman"/>
          <w:sz w:val="28"/>
          <w:szCs w:val="28"/>
        </w:rPr>
        <w:lastRenderedPageBreak/>
        <w:t>заключении договора, существует риск игнорирования или неполучения информации субъектом финансовых претензий. Поэтому составление трехстороннего соглашения будет гарантией того, что должник поставлен в известность о данном изменении и дал свое согласие.</w:t>
      </w:r>
    </w:p>
    <w:p w:rsidR="00F609FC" w:rsidRPr="00631D89" w:rsidRDefault="00631D89" w:rsidP="00F609FC">
      <w:pPr>
        <w:spacing w:after="0" w:line="360" w:lineRule="auto"/>
        <w:ind w:firstLine="709"/>
        <w:jc w:val="both"/>
        <w:rPr>
          <w:rFonts w:ascii="Times New Roman" w:hAnsi="Times New Roman" w:cs="Times New Roman"/>
          <w:b/>
          <w:sz w:val="28"/>
          <w:szCs w:val="28"/>
        </w:rPr>
      </w:pPr>
      <w:r w:rsidRPr="00631D89">
        <w:rPr>
          <w:rFonts w:ascii="Times New Roman" w:hAnsi="Times New Roman" w:cs="Times New Roman"/>
          <w:b/>
          <w:sz w:val="28"/>
          <w:szCs w:val="28"/>
        </w:rPr>
        <w:t>Отражение на счетах бухгалтерского учета уступки требования приобретенного у первоначального кредитора:</w:t>
      </w:r>
    </w:p>
    <w:tbl>
      <w:tblPr>
        <w:tblStyle w:val="a3"/>
        <w:tblW w:w="0" w:type="auto"/>
        <w:jc w:val="center"/>
        <w:tblLayout w:type="fixed"/>
        <w:tblLook w:val="04A0"/>
      </w:tblPr>
      <w:tblGrid>
        <w:gridCol w:w="7054"/>
        <w:gridCol w:w="1276"/>
        <w:gridCol w:w="1241"/>
      </w:tblGrid>
      <w:tr w:rsidR="00031B28" w:rsidRPr="001B5D04" w:rsidTr="001B5D04">
        <w:trPr>
          <w:jc w:val="center"/>
        </w:trPr>
        <w:tc>
          <w:tcPr>
            <w:tcW w:w="7054" w:type="dxa"/>
          </w:tcPr>
          <w:p w:rsidR="00631D89" w:rsidRPr="001B5D04" w:rsidRDefault="00631D89" w:rsidP="001B5D04">
            <w:pPr>
              <w:spacing w:line="360" w:lineRule="auto"/>
              <w:jc w:val="center"/>
              <w:rPr>
                <w:rFonts w:ascii="Times New Roman" w:hAnsi="Times New Roman" w:cs="Times New Roman"/>
                <w:b/>
                <w:sz w:val="24"/>
                <w:szCs w:val="24"/>
              </w:rPr>
            </w:pPr>
            <w:r w:rsidRPr="001B5D04">
              <w:rPr>
                <w:rFonts w:ascii="Times New Roman" w:hAnsi="Times New Roman" w:cs="Times New Roman"/>
                <w:b/>
                <w:sz w:val="24"/>
                <w:szCs w:val="24"/>
              </w:rPr>
              <w:t>Содержание хозяйственной операции</w:t>
            </w:r>
          </w:p>
        </w:tc>
        <w:tc>
          <w:tcPr>
            <w:tcW w:w="1276" w:type="dxa"/>
          </w:tcPr>
          <w:p w:rsidR="00631D89" w:rsidRPr="001B5D04" w:rsidRDefault="00631D89" w:rsidP="001B5D04">
            <w:pPr>
              <w:spacing w:line="360" w:lineRule="auto"/>
              <w:jc w:val="center"/>
              <w:rPr>
                <w:rFonts w:ascii="Times New Roman" w:hAnsi="Times New Roman" w:cs="Times New Roman"/>
                <w:b/>
                <w:sz w:val="24"/>
                <w:szCs w:val="24"/>
              </w:rPr>
            </w:pPr>
            <w:r w:rsidRPr="001B5D04">
              <w:rPr>
                <w:rFonts w:ascii="Times New Roman" w:hAnsi="Times New Roman" w:cs="Times New Roman"/>
                <w:b/>
                <w:sz w:val="24"/>
                <w:szCs w:val="24"/>
              </w:rPr>
              <w:t>Дебет</w:t>
            </w:r>
          </w:p>
        </w:tc>
        <w:tc>
          <w:tcPr>
            <w:tcW w:w="1241" w:type="dxa"/>
          </w:tcPr>
          <w:p w:rsidR="00631D89" w:rsidRPr="001B5D04" w:rsidRDefault="00631D89" w:rsidP="001B5D04">
            <w:pPr>
              <w:spacing w:line="360" w:lineRule="auto"/>
              <w:jc w:val="center"/>
              <w:rPr>
                <w:rFonts w:ascii="Times New Roman" w:hAnsi="Times New Roman" w:cs="Times New Roman"/>
                <w:b/>
                <w:sz w:val="24"/>
                <w:szCs w:val="24"/>
              </w:rPr>
            </w:pPr>
            <w:r w:rsidRPr="001B5D04">
              <w:rPr>
                <w:rFonts w:ascii="Times New Roman" w:hAnsi="Times New Roman" w:cs="Times New Roman"/>
                <w:b/>
                <w:sz w:val="24"/>
                <w:szCs w:val="24"/>
              </w:rPr>
              <w:t>Кредит</w:t>
            </w:r>
          </w:p>
        </w:tc>
      </w:tr>
      <w:tr w:rsidR="00031B28" w:rsidRPr="001B5D04" w:rsidTr="001B5D04">
        <w:trPr>
          <w:jc w:val="center"/>
        </w:trPr>
        <w:tc>
          <w:tcPr>
            <w:tcW w:w="7054" w:type="dxa"/>
          </w:tcPr>
          <w:p w:rsidR="00631D89" w:rsidRPr="001B5D04" w:rsidRDefault="00631D89"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1.</w:t>
            </w:r>
            <w:r w:rsidRPr="001B5D04">
              <w:rPr>
                <w:rFonts w:ascii="Verdana" w:hAnsi="Verdana"/>
                <w:color w:val="000000"/>
                <w:sz w:val="24"/>
                <w:szCs w:val="24"/>
                <w:shd w:val="clear" w:color="auto" w:fill="FFFFFF"/>
              </w:rPr>
              <w:t xml:space="preserve"> </w:t>
            </w:r>
            <w:r w:rsidR="00031B28" w:rsidRPr="001B5D04">
              <w:rPr>
                <w:rFonts w:ascii="Times New Roman" w:hAnsi="Times New Roman" w:cs="Times New Roman"/>
                <w:sz w:val="24"/>
                <w:szCs w:val="24"/>
              </w:rPr>
              <w:t>Приобретено требование.</w:t>
            </w:r>
          </w:p>
        </w:tc>
        <w:tc>
          <w:tcPr>
            <w:tcW w:w="1276"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58</w:t>
            </w:r>
          </w:p>
        </w:tc>
        <w:tc>
          <w:tcPr>
            <w:tcW w:w="1241"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 «Расчеты с цедентом»</w:t>
            </w:r>
          </w:p>
        </w:tc>
      </w:tr>
      <w:tr w:rsidR="00031B28" w:rsidRPr="001B5D04" w:rsidTr="001B5D04">
        <w:trPr>
          <w:jc w:val="center"/>
        </w:trPr>
        <w:tc>
          <w:tcPr>
            <w:tcW w:w="7054" w:type="dxa"/>
          </w:tcPr>
          <w:p w:rsidR="00631D89" w:rsidRPr="001B5D04" w:rsidRDefault="00031B28"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2. Требование оплачено цеденту.</w:t>
            </w:r>
          </w:p>
        </w:tc>
        <w:tc>
          <w:tcPr>
            <w:tcW w:w="1276"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 «Расчеты с цедентом»</w:t>
            </w:r>
          </w:p>
        </w:tc>
        <w:tc>
          <w:tcPr>
            <w:tcW w:w="1241"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51 «</w:t>
            </w:r>
          </w:p>
        </w:tc>
      </w:tr>
      <w:tr w:rsidR="00031B28" w:rsidRPr="001B5D04" w:rsidTr="001B5D04">
        <w:trPr>
          <w:jc w:val="center"/>
        </w:trPr>
        <w:tc>
          <w:tcPr>
            <w:tcW w:w="7054" w:type="dxa"/>
          </w:tcPr>
          <w:p w:rsidR="00631D89" w:rsidRPr="001B5D04" w:rsidRDefault="00031B28"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3. </w:t>
            </w:r>
            <w:r w:rsidRPr="001B5D04">
              <w:rPr>
                <w:rFonts w:ascii="Times New Roman" w:hAnsi="Times New Roman" w:cs="Times New Roman"/>
                <w:color w:val="000000"/>
                <w:sz w:val="24"/>
                <w:szCs w:val="24"/>
                <w:shd w:val="clear" w:color="auto" w:fill="FFFFFF"/>
              </w:rPr>
              <w:t xml:space="preserve">Требование уступлено новому кредитору.  </w:t>
            </w:r>
          </w:p>
        </w:tc>
        <w:tc>
          <w:tcPr>
            <w:tcW w:w="1276"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 «Расчеты с  цессионарием»</w:t>
            </w:r>
          </w:p>
        </w:tc>
        <w:tc>
          <w:tcPr>
            <w:tcW w:w="1241"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91-1</w:t>
            </w:r>
          </w:p>
        </w:tc>
      </w:tr>
      <w:tr w:rsidR="00031B28" w:rsidRPr="001B5D04" w:rsidTr="001B5D04">
        <w:trPr>
          <w:jc w:val="center"/>
        </w:trPr>
        <w:tc>
          <w:tcPr>
            <w:tcW w:w="7054" w:type="dxa"/>
          </w:tcPr>
          <w:p w:rsidR="00631D89" w:rsidRPr="001B5D04" w:rsidRDefault="00031B28"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4. Списана стоимость переданного права требования. </w:t>
            </w:r>
          </w:p>
        </w:tc>
        <w:tc>
          <w:tcPr>
            <w:tcW w:w="1276"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91-2</w:t>
            </w:r>
          </w:p>
        </w:tc>
        <w:tc>
          <w:tcPr>
            <w:tcW w:w="1241"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58</w:t>
            </w:r>
          </w:p>
        </w:tc>
      </w:tr>
      <w:tr w:rsidR="00031B28" w:rsidRPr="001B5D04" w:rsidTr="001B5D04">
        <w:trPr>
          <w:jc w:val="center"/>
        </w:trPr>
        <w:tc>
          <w:tcPr>
            <w:tcW w:w="7054" w:type="dxa"/>
          </w:tcPr>
          <w:p w:rsidR="00631D89" w:rsidRPr="001B5D04" w:rsidRDefault="00031B28"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5. Начислен НДС. </w:t>
            </w:r>
          </w:p>
        </w:tc>
        <w:tc>
          <w:tcPr>
            <w:tcW w:w="1276"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w:t>
            </w:r>
          </w:p>
        </w:tc>
        <w:tc>
          <w:tcPr>
            <w:tcW w:w="1241" w:type="dxa"/>
          </w:tcPr>
          <w:p w:rsidR="00631D89"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68</w:t>
            </w:r>
          </w:p>
        </w:tc>
      </w:tr>
      <w:tr w:rsidR="00031B28" w:rsidRPr="001B5D04" w:rsidTr="001B5D04">
        <w:trPr>
          <w:jc w:val="center"/>
        </w:trPr>
        <w:tc>
          <w:tcPr>
            <w:tcW w:w="7054" w:type="dxa"/>
          </w:tcPr>
          <w:p w:rsidR="00031B28" w:rsidRPr="001B5D04" w:rsidRDefault="00031B28"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6.</w:t>
            </w:r>
            <w:r w:rsidRPr="001B5D04">
              <w:rPr>
                <w:rFonts w:ascii="Verdana" w:hAnsi="Verdana"/>
                <w:color w:val="000000"/>
                <w:sz w:val="24"/>
                <w:szCs w:val="24"/>
                <w:shd w:val="clear" w:color="auto" w:fill="FFFFFF"/>
              </w:rPr>
              <w:t xml:space="preserve"> </w:t>
            </w:r>
            <w:r w:rsidRPr="001B5D04">
              <w:rPr>
                <w:rFonts w:ascii="Times New Roman" w:hAnsi="Times New Roman" w:cs="Times New Roman"/>
                <w:sz w:val="24"/>
                <w:szCs w:val="24"/>
              </w:rPr>
              <w:t>Отражена прибыль от переуступки требования.</w:t>
            </w:r>
          </w:p>
        </w:tc>
        <w:tc>
          <w:tcPr>
            <w:tcW w:w="1276" w:type="dxa"/>
          </w:tcPr>
          <w:p w:rsidR="00031B28"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91-9</w:t>
            </w:r>
          </w:p>
        </w:tc>
        <w:tc>
          <w:tcPr>
            <w:tcW w:w="1241" w:type="dxa"/>
          </w:tcPr>
          <w:p w:rsidR="00031B28" w:rsidRPr="001B5D04" w:rsidRDefault="00031B28"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99</w:t>
            </w:r>
          </w:p>
        </w:tc>
      </w:tr>
    </w:tbl>
    <w:p w:rsidR="00790973" w:rsidRDefault="00790973" w:rsidP="005C30DC">
      <w:pPr>
        <w:spacing w:after="0" w:line="360" w:lineRule="auto"/>
        <w:ind w:firstLine="709"/>
        <w:jc w:val="both"/>
        <w:rPr>
          <w:rFonts w:ascii="Times New Roman" w:hAnsi="Times New Roman" w:cs="Times New Roman"/>
          <w:sz w:val="28"/>
          <w:szCs w:val="28"/>
        </w:rPr>
      </w:pPr>
    </w:p>
    <w:p w:rsidR="00446D4A" w:rsidRDefault="00446D4A" w:rsidP="00446D4A">
      <w:pPr>
        <w:spacing w:after="0" w:line="360" w:lineRule="auto"/>
        <w:ind w:firstLine="709"/>
        <w:jc w:val="both"/>
        <w:rPr>
          <w:rFonts w:ascii="Times New Roman" w:hAnsi="Times New Roman" w:cs="Times New Roman"/>
          <w:b/>
          <w:sz w:val="28"/>
          <w:szCs w:val="28"/>
        </w:rPr>
      </w:pPr>
      <w:r w:rsidRPr="00446D4A">
        <w:rPr>
          <w:rFonts w:ascii="Times New Roman" w:hAnsi="Times New Roman" w:cs="Times New Roman"/>
          <w:b/>
          <w:sz w:val="28"/>
          <w:szCs w:val="28"/>
        </w:rPr>
        <w:t xml:space="preserve">Отражение </w:t>
      </w:r>
      <w:r w:rsidR="001B5D04">
        <w:rPr>
          <w:rFonts w:ascii="Times New Roman" w:hAnsi="Times New Roman" w:cs="Times New Roman"/>
          <w:b/>
          <w:sz w:val="28"/>
          <w:szCs w:val="28"/>
        </w:rPr>
        <w:t>на счетах бухгалтерского учета</w:t>
      </w:r>
      <w:r w:rsidR="00EC3600">
        <w:rPr>
          <w:rFonts w:ascii="Times New Roman" w:hAnsi="Times New Roman" w:cs="Times New Roman"/>
          <w:b/>
          <w:sz w:val="28"/>
          <w:szCs w:val="28"/>
        </w:rPr>
        <w:t xml:space="preserve"> </w:t>
      </w:r>
      <w:r w:rsidR="001B5D04">
        <w:rPr>
          <w:rFonts w:ascii="Times New Roman" w:hAnsi="Times New Roman" w:cs="Times New Roman"/>
          <w:b/>
          <w:sz w:val="28"/>
          <w:szCs w:val="28"/>
        </w:rPr>
        <w:t>погашение долга должником</w:t>
      </w:r>
      <w:r w:rsidRPr="00446D4A">
        <w:rPr>
          <w:rFonts w:ascii="Times New Roman" w:hAnsi="Times New Roman" w:cs="Times New Roman"/>
          <w:b/>
          <w:sz w:val="28"/>
          <w:szCs w:val="28"/>
        </w:rPr>
        <w:t>:</w:t>
      </w:r>
    </w:p>
    <w:tbl>
      <w:tblPr>
        <w:tblStyle w:val="a3"/>
        <w:tblW w:w="0" w:type="auto"/>
        <w:tblLayout w:type="fixed"/>
        <w:tblLook w:val="04A0"/>
      </w:tblPr>
      <w:tblGrid>
        <w:gridCol w:w="6771"/>
        <w:gridCol w:w="1417"/>
        <w:gridCol w:w="1383"/>
      </w:tblGrid>
      <w:tr w:rsidR="001B5D04" w:rsidRPr="001B5D04" w:rsidTr="001B5D04">
        <w:tc>
          <w:tcPr>
            <w:tcW w:w="6771" w:type="dxa"/>
          </w:tcPr>
          <w:p w:rsidR="001B5D04" w:rsidRPr="001B5D04" w:rsidRDefault="001B5D04" w:rsidP="001B5D04">
            <w:pPr>
              <w:spacing w:line="360" w:lineRule="auto"/>
              <w:ind w:firstLine="709"/>
              <w:jc w:val="center"/>
              <w:rPr>
                <w:rFonts w:ascii="Times New Roman" w:hAnsi="Times New Roman" w:cs="Times New Roman"/>
                <w:b/>
                <w:sz w:val="24"/>
                <w:szCs w:val="24"/>
              </w:rPr>
            </w:pPr>
            <w:r w:rsidRPr="001B5D04">
              <w:rPr>
                <w:rFonts w:ascii="Times New Roman" w:hAnsi="Times New Roman" w:cs="Times New Roman"/>
                <w:b/>
                <w:sz w:val="24"/>
                <w:szCs w:val="24"/>
              </w:rPr>
              <w:t>Содержание хозяйственной операции</w:t>
            </w:r>
          </w:p>
        </w:tc>
        <w:tc>
          <w:tcPr>
            <w:tcW w:w="1417" w:type="dxa"/>
          </w:tcPr>
          <w:p w:rsidR="001B5D04" w:rsidRPr="001B5D04" w:rsidRDefault="001B5D04" w:rsidP="001B5D04">
            <w:pPr>
              <w:spacing w:line="360" w:lineRule="auto"/>
              <w:jc w:val="center"/>
              <w:rPr>
                <w:rFonts w:ascii="Times New Roman" w:hAnsi="Times New Roman" w:cs="Times New Roman"/>
                <w:b/>
                <w:sz w:val="24"/>
                <w:szCs w:val="24"/>
              </w:rPr>
            </w:pPr>
            <w:r w:rsidRPr="001B5D04">
              <w:rPr>
                <w:rFonts w:ascii="Times New Roman" w:hAnsi="Times New Roman" w:cs="Times New Roman"/>
                <w:b/>
                <w:sz w:val="24"/>
                <w:szCs w:val="24"/>
              </w:rPr>
              <w:t>Дебет</w:t>
            </w:r>
          </w:p>
        </w:tc>
        <w:tc>
          <w:tcPr>
            <w:tcW w:w="1383" w:type="dxa"/>
          </w:tcPr>
          <w:p w:rsidR="001B5D04" w:rsidRPr="001B5D04" w:rsidRDefault="001B5D04" w:rsidP="001B5D04">
            <w:pPr>
              <w:spacing w:line="360" w:lineRule="auto"/>
              <w:jc w:val="center"/>
              <w:rPr>
                <w:rFonts w:ascii="Times New Roman" w:hAnsi="Times New Roman" w:cs="Times New Roman"/>
                <w:b/>
                <w:sz w:val="24"/>
                <w:szCs w:val="24"/>
              </w:rPr>
            </w:pPr>
            <w:r w:rsidRPr="001B5D04">
              <w:rPr>
                <w:rFonts w:ascii="Times New Roman" w:hAnsi="Times New Roman" w:cs="Times New Roman"/>
                <w:b/>
                <w:sz w:val="24"/>
                <w:szCs w:val="24"/>
              </w:rPr>
              <w:t>Кредит</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1. Приобретено требование.</w:t>
            </w:r>
          </w:p>
        </w:tc>
        <w:tc>
          <w:tcPr>
            <w:tcW w:w="1417" w:type="dxa"/>
          </w:tcPr>
          <w:p w:rsidR="001B5D04" w:rsidRPr="001B5D04" w:rsidRDefault="001B5D04" w:rsidP="004D23E0">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58</w:t>
            </w:r>
          </w:p>
        </w:tc>
        <w:tc>
          <w:tcPr>
            <w:tcW w:w="1383"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76-«Расчеты с цедентом»</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2. Требование оплачено цеденту.</w:t>
            </w:r>
          </w:p>
        </w:tc>
        <w:tc>
          <w:tcPr>
            <w:tcW w:w="1417"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 «Расчеты с </w:t>
            </w:r>
            <w:r w:rsidRPr="001B5D04">
              <w:rPr>
                <w:rFonts w:ascii="Times New Roman" w:hAnsi="Times New Roman" w:cs="Times New Roman"/>
                <w:sz w:val="24"/>
                <w:szCs w:val="24"/>
              </w:rPr>
              <w:lastRenderedPageBreak/>
              <w:t>цедентом»</w:t>
            </w:r>
          </w:p>
        </w:tc>
        <w:tc>
          <w:tcPr>
            <w:tcW w:w="1383"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lastRenderedPageBreak/>
              <w:t>51</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lastRenderedPageBreak/>
              <w:t xml:space="preserve">3.Получены деньги от должника.  </w:t>
            </w:r>
          </w:p>
        </w:tc>
        <w:tc>
          <w:tcPr>
            <w:tcW w:w="1417" w:type="dxa"/>
          </w:tcPr>
          <w:p w:rsidR="001B5D04" w:rsidRPr="001B5D04" w:rsidRDefault="001B5D04" w:rsidP="004D23E0">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51</w:t>
            </w:r>
          </w:p>
        </w:tc>
        <w:tc>
          <w:tcPr>
            <w:tcW w:w="1383"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расчеты с должником»</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4. Признан доход от погашения долга должником. </w:t>
            </w:r>
          </w:p>
        </w:tc>
        <w:tc>
          <w:tcPr>
            <w:tcW w:w="1417"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76– расчеты с должником»</w:t>
            </w:r>
          </w:p>
        </w:tc>
        <w:tc>
          <w:tcPr>
            <w:tcW w:w="1383" w:type="dxa"/>
          </w:tcPr>
          <w:p w:rsidR="001B5D04" w:rsidRPr="001B5D04" w:rsidRDefault="001B5D04" w:rsidP="001B5D04">
            <w:pPr>
              <w:spacing w:line="360" w:lineRule="auto"/>
              <w:ind w:firstLine="709"/>
              <w:jc w:val="center"/>
              <w:rPr>
                <w:rFonts w:ascii="Times New Roman" w:hAnsi="Times New Roman" w:cs="Times New Roman"/>
                <w:sz w:val="24"/>
                <w:szCs w:val="24"/>
              </w:rPr>
            </w:pPr>
            <w:r w:rsidRPr="001B5D04">
              <w:rPr>
                <w:rFonts w:ascii="Times New Roman" w:hAnsi="Times New Roman" w:cs="Times New Roman"/>
                <w:sz w:val="24"/>
                <w:szCs w:val="24"/>
              </w:rPr>
              <w:t>91</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5. Списана стоимость погашенного требования </w:t>
            </w:r>
          </w:p>
        </w:tc>
        <w:tc>
          <w:tcPr>
            <w:tcW w:w="1417"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91-2</w:t>
            </w:r>
          </w:p>
        </w:tc>
        <w:tc>
          <w:tcPr>
            <w:tcW w:w="1383" w:type="dxa"/>
          </w:tcPr>
          <w:p w:rsidR="001B5D04" w:rsidRPr="001B5D04" w:rsidRDefault="001B5D04" w:rsidP="001B5D04">
            <w:pPr>
              <w:spacing w:line="360" w:lineRule="auto"/>
              <w:ind w:firstLine="709"/>
              <w:jc w:val="center"/>
              <w:rPr>
                <w:rFonts w:ascii="Times New Roman" w:hAnsi="Times New Roman" w:cs="Times New Roman"/>
                <w:sz w:val="24"/>
                <w:szCs w:val="24"/>
              </w:rPr>
            </w:pPr>
            <w:r w:rsidRPr="001B5D04">
              <w:rPr>
                <w:rFonts w:ascii="Times New Roman" w:hAnsi="Times New Roman" w:cs="Times New Roman"/>
                <w:sz w:val="24"/>
                <w:szCs w:val="24"/>
              </w:rPr>
              <w:t>58</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 xml:space="preserve">6. Начислен НДС. </w:t>
            </w:r>
          </w:p>
        </w:tc>
        <w:tc>
          <w:tcPr>
            <w:tcW w:w="1417"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91-2</w:t>
            </w:r>
          </w:p>
        </w:tc>
        <w:tc>
          <w:tcPr>
            <w:tcW w:w="1383"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68</w:t>
            </w:r>
          </w:p>
        </w:tc>
      </w:tr>
      <w:tr w:rsidR="001B5D04" w:rsidRPr="001B5D04" w:rsidTr="001B5D04">
        <w:tc>
          <w:tcPr>
            <w:tcW w:w="6771" w:type="dxa"/>
          </w:tcPr>
          <w:p w:rsidR="001B5D04" w:rsidRPr="001B5D04" w:rsidRDefault="001B5D04" w:rsidP="001B5D04">
            <w:pPr>
              <w:spacing w:line="360" w:lineRule="auto"/>
              <w:jc w:val="both"/>
              <w:rPr>
                <w:rFonts w:ascii="Times New Roman" w:hAnsi="Times New Roman" w:cs="Times New Roman"/>
                <w:sz w:val="24"/>
                <w:szCs w:val="24"/>
              </w:rPr>
            </w:pPr>
            <w:r w:rsidRPr="001B5D04">
              <w:rPr>
                <w:rFonts w:ascii="Times New Roman" w:hAnsi="Times New Roman" w:cs="Times New Roman"/>
                <w:sz w:val="24"/>
                <w:szCs w:val="24"/>
              </w:rPr>
              <w:t>7.</w:t>
            </w:r>
            <w:r w:rsidRPr="001B5D04">
              <w:rPr>
                <w:rFonts w:ascii="Verdana" w:hAnsi="Verdana"/>
                <w:color w:val="000000"/>
                <w:sz w:val="24"/>
                <w:szCs w:val="24"/>
                <w:shd w:val="clear" w:color="auto" w:fill="FFFFFF"/>
              </w:rPr>
              <w:t xml:space="preserve"> </w:t>
            </w:r>
            <w:r w:rsidRPr="001B5D04">
              <w:rPr>
                <w:rFonts w:ascii="Times New Roman" w:hAnsi="Times New Roman" w:cs="Times New Roman"/>
                <w:sz w:val="24"/>
                <w:szCs w:val="24"/>
              </w:rPr>
              <w:t>Отражена прибыль от переуступки требования.</w:t>
            </w:r>
          </w:p>
        </w:tc>
        <w:tc>
          <w:tcPr>
            <w:tcW w:w="1417"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91-9</w:t>
            </w:r>
          </w:p>
        </w:tc>
        <w:tc>
          <w:tcPr>
            <w:tcW w:w="1383" w:type="dxa"/>
          </w:tcPr>
          <w:p w:rsidR="001B5D04" w:rsidRPr="001B5D04" w:rsidRDefault="001B5D04" w:rsidP="001B5D04">
            <w:pPr>
              <w:spacing w:line="360" w:lineRule="auto"/>
              <w:jc w:val="center"/>
              <w:rPr>
                <w:rFonts w:ascii="Times New Roman" w:hAnsi="Times New Roman" w:cs="Times New Roman"/>
                <w:sz w:val="24"/>
                <w:szCs w:val="24"/>
              </w:rPr>
            </w:pPr>
            <w:r w:rsidRPr="001B5D04">
              <w:rPr>
                <w:rFonts w:ascii="Times New Roman" w:hAnsi="Times New Roman" w:cs="Times New Roman"/>
                <w:sz w:val="24"/>
                <w:szCs w:val="24"/>
              </w:rPr>
              <w:t>99</w:t>
            </w:r>
          </w:p>
        </w:tc>
      </w:tr>
    </w:tbl>
    <w:p w:rsidR="001B5D04" w:rsidRPr="00446D4A" w:rsidRDefault="001B5D04" w:rsidP="00446D4A">
      <w:pPr>
        <w:spacing w:after="0" w:line="360" w:lineRule="auto"/>
        <w:ind w:firstLine="709"/>
        <w:jc w:val="both"/>
        <w:rPr>
          <w:rFonts w:ascii="Times New Roman" w:hAnsi="Times New Roman" w:cs="Times New Roman"/>
          <w:b/>
          <w:sz w:val="28"/>
          <w:szCs w:val="28"/>
        </w:rPr>
      </w:pPr>
    </w:p>
    <w:p w:rsidR="00A17219" w:rsidRDefault="00A17219" w:rsidP="00A17219">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w:t>
      </w:r>
      <w:r w:rsidRPr="00A17219">
        <w:rPr>
          <w:rFonts w:ascii="Times New Roman" w:hAnsi="Times New Roman" w:cs="Times New Roman"/>
          <w:b/>
          <w:sz w:val="28"/>
          <w:szCs w:val="28"/>
        </w:rPr>
        <w:t>орядок документального оформления и учёта сверки взаиморасчетов.</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b/>
          <w:bCs/>
          <w:sz w:val="28"/>
          <w:szCs w:val="28"/>
        </w:rPr>
        <w:t>Акт сверки взаиморасчетов</w:t>
      </w:r>
      <w:r w:rsidRPr="00A17219">
        <w:rPr>
          <w:rFonts w:ascii="Times New Roman" w:hAnsi="Times New Roman" w:cs="Times New Roman"/>
          <w:sz w:val="28"/>
          <w:szCs w:val="28"/>
        </w:rPr>
        <w:t> – это такой документ, в котором отражены все расчеты двух разных организаций за определенный период времени. В связи с тем, что законодательством не было установлено определенной формы документа, предприниматели имеют право самостоятельно составить акт сверки взаиморасчетов в удобном для себя виде. Оформлением данного документа занимается бухгалтерия предприятия. Бланк акта составляют в 2 экземплярах. Оба документа обязательно должны подписать 2 должностных лица:</w:t>
      </w:r>
    </w:p>
    <w:p w:rsidR="00A17219" w:rsidRPr="00A17219" w:rsidRDefault="00A17219" w:rsidP="00A17219">
      <w:pPr>
        <w:numPr>
          <w:ilvl w:val="0"/>
          <w:numId w:val="1"/>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руководитель предприятия;</w:t>
      </w:r>
    </w:p>
    <w:p w:rsidR="00A17219" w:rsidRPr="00A17219" w:rsidRDefault="00A17219" w:rsidP="00A17219">
      <w:pPr>
        <w:numPr>
          <w:ilvl w:val="0"/>
          <w:numId w:val="1"/>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бухгалтер.</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 xml:space="preserve">Каждый акт необходимо завизировать печатью предприятия. В свою очередь контрагент должен сверить данные акта с теми сведениями, которые имеются у него. В том случае, если контрагент будет согласен со всеми данными документа, тогда он должен поставить подпись и печать на каждом экземпляре и один из них вернуть обратно. Если же данные не совпадают, </w:t>
      </w:r>
      <w:r w:rsidRPr="00A17219">
        <w:rPr>
          <w:rFonts w:ascii="Times New Roman" w:hAnsi="Times New Roman" w:cs="Times New Roman"/>
          <w:sz w:val="28"/>
          <w:szCs w:val="28"/>
        </w:rPr>
        <w:lastRenderedPageBreak/>
        <w:t>тогда контрагент должен в конце документа зафиксировать ту информацию, которая касается расхождений в акте.</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В акте сверки взаиморасчетов нужно указать:</w:t>
      </w:r>
    </w:p>
    <w:p w:rsidR="00A17219" w:rsidRPr="00A17219" w:rsidRDefault="00A17219" w:rsidP="00A17219">
      <w:pPr>
        <w:numPr>
          <w:ilvl w:val="0"/>
          <w:numId w:val="2"/>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период, за который предприятие делает сверку взаиморасчетов;</w:t>
      </w:r>
    </w:p>
    <w:p w:rsidR="00A17219" w:rsidRPr="00A17219" w:rsidRDefault="00A17219" w:rsidP="00A17219">
      <w:pPr>
        <w:numPr>
          <w:ilvl w:val="0"/>
          <w:numId w:val="2"/>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порядковый номер документа;</w:t>
      </w:r>
    </w:p>
    <w:p w:rsidR="00A17219" w:rsidRPr="00A17219" w:rsidRDefault="00A17219" w:rsidP="00A17219">
      <w:pPr>
        <w:numPr>
          <w:ilvl w:val="0"/>
          <w:numId w:val="2"/>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наименование предприятий, которые составляют между собой данный акт;</w:t>
      </w:r>
    </w:p>
    <w:p w:rsidR="00A17219" w:rsidRPr="00A17219" w:rsidRDefault="00A17219" w:rsidP="00A17219">
      <w:pPr>
        <w:numPr>
          <w:ilvl w:val="0"/>
          <w:numId w:val="2"/>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все документы, которые смогут подтвердить оплату за поставку товаров либо оказание каких-нибудь услуг (это может быть платежное поручение либо счет-фактура).</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Для того чтобы проконтролировать подписание данного документа необходимо указать срок, в течение которого контрагент должен вернуть документ обратно предприятию. Пункт, который касается срока возврата документов нужно внести изначально в договор о сотрудничестве между предприятиями. Если такое условие не будет указано в договоре, тогда суд не примет во внимание нарушение, касающееся сроков.</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Составить акт сверки взаиморасчетов необходимо, если:</w:t>
      </w:r>
    </w:p>
    <w:p w:rsidR="00A17219" w:rsidRPr="00A17219" w:rsidRDefault="00A17219" w:rsidP="00A17219">
      <w:pPr>
        <w:numPr>
          <w:ilvl w:val="0"/>
          <w:numId w:val="3"/>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продавец предоставляет отсрочку платежей;</w:t>
      </w:r>
    </w:p>
    <w:p w:rsidR="00A17219" w:rsidRPr="00A17219" w:rsidRDefault="00A17219" w:rsidP="00A17219">
      <w:pPr>
        <w:numPr>
          <w:ilvl w:val="0"/>
          <w:numId w:val="3"/>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продавец регулярно предоставляет товары и осуществляет сделки;</w:t>
      </w:r>
    </w:p>
    <w:p w:rsidR="00A17219" w:rsidRPr="00A17219" w:rsidRDefault="00A17219" w:rsidP="00A17219">
      <w:pPr>
        <w:numPr>
          <w:ilvl w:val="0"/>
          <w:numId w:val="3"/>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у продавца большой ассортимент;</w:t>
      </w:r>
    </w:p>
    <w:p w:rsidR="00A17219" w:rsidRPr="00A17219" w:rsidRDefault="00A17219" w:rsidP="00A17219">
      <w:pPr>
        <w:numPr>
          <w:ilvl w:val="0"/>
          <w:numId w:val="3"/>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предприниматель оплачивает продавцу большие суммы за предоставленные товары, либо оказанные услуги;</w:t>
      </w:r>
    </w:p>
    <w:p w:rsidR="00A17219" w:rsidRPr="00A17219" w:rsidRDefault="00A17219" w:rsidP="00A17219">
      <w:pPr>
        <w:numPr>
          <w:ilvl w:val="0"/>
          <w:numId w:val="3"/>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между предпринимателем и контрагентом заключается большое количество договоров либо дополнительных соглашений.</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Большинство предпринимателей составляют акт сверки, когда проводят ежегодную инвентаризацию. Главный бухгалтер должен сверить все расчеты с контрагентом и проверить учетные данные таких счетов:</w:t>
      </w:r>
    </w:p>
    <w:p w:rsidR="00A17219" w:rsidRPr="00A17219" w:rsidRDefault="00A17219" w:rsidP="00A17219">
      <w:pPr>
        <w:numPr>
          <w:ilvl w:val="0"/>
          <w:numId w:val="4"/>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расчеты по доходам;</w:t>
      </w:r>
    </w:p>
    <w:p w:rsidR="00A17219" w:rsidRPr="00A17219" w:rsidRDefault="00A17219" w:rsidP="00A17219">
      <w:pPr>
        <w:numPr>
          <w:ilvl w:val="0"/>
          <w:numId w:val="4"/>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расчеты по недостачам;</w:t>
      </w:r>
    </w:p>
    <w:p w:rsidR="00A17219" w:rsidRPr="00A17219" w:rsidRDefault="00A17219" w:rsidP="00A17219">
      <w:pPr>
        <w:numPr>
          <w:ilvl w:val="0"/>
          <w:numId w:val="4"/>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расчеты по выданным авансам;</w:t>
      </w:r>
    </w:p>
    <w:p w:rsidR="00A17219" w:rsidRPr="00A17219" w:rsidRDefault="00A17219" w:rsidP="00A17219">
      <w:pPr>
        <w:numPr>
          <w:ilvl w:val="0"/>
          <w:numId w:val="4"/>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lastRenderedPageBreak/>
        <w:t>расчеты по обязательствам, которые были приняты;</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Составить акт сверки взаиморасчетов нужно в тот момент, когда на предприятии проводится инвентаризация. Если во время инвентаризации обнаружат какие-нибудь расхождения, и каждая из сторон будет согласна с этими данными, тогда главный бухгалтер должен привести в порядок все данные бухгалтерского учета.</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Составить акт сверки взаиморасчетов можно:</w:t>
      </w:r>
    </w:p>
    <w:p w:rsidR="00A17219" w:rsidRPr="00A17219" w:rsidRDefault="00A17219" w:rsidP="00A17219">
      <w:pPr>
        <w:numPr>
          <w:ilvl w:val="0"/>
          <w:numId w:val="5"/>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на предприятии произошла кража товара либо пожар;</w:t>
      </w:r>
    </w:p>
    <w:p w:rsidR="00A17219" w:rsidRPr="00A17219" w:rsidRDefault="00A17219" w:rsidP="00A17219">
      <w:pPr>
        <w:numPr>
          <w:ilvl w:val="0"/>
          <w:numId w:val="5"/>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на предприятии сменились ответственные лица, например, руководитель либо бухгалтер;</w:t>
      </w:r>
    </w:p>
    <w:p w:rsidR="00A17219" w:rsidRPr="00A17219" w:rsidRDefault="00A17219" w:rsidP="00A17219">
      <w:pPr>
        <w:numPr>
          <w:ilvl w:val="0"/>
          <w:numId w:val="5"/>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на предприятии завершился ответственный этап работ;</w:t>
      </w:r>
    </w:p>
    <w:p w:rsidR="00A17219" w:rsidRPr="00A17219" w:rsidRDefault="00A17219" w:rsidP="00A17219">
      <w:pPr>
        <w:numPr>
          <w:ilvl w:val="0"/>
          <w:numId w:val="5"/>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если предприниматель прекращает свои договорные отношения с контрагентом.</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Потребовать провести процедуру сверки взаиморасчетов может любая из сторон – дебитор либо же кредитор.</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Случаются такие ситуации, когда должник не хочет проводить сверку взаиморасчетов и отказывается подписывать акт. Он может сказать, что у него все в порядке с документами. В данной ситуации инициатор никоим образом не сможет повлиять на контрагента, только лишь прекратив с ним сотрудничать. Но чаще всего такие действия приводят только к нанесению вреда бизнесу инициатора. Поэтому в обязательном порядке во время оформления договора о сотрудничестве необходимо прописать такие пункты:</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любая сторона может потребовать провести сверку взаиморасчетов в любое время;</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за какой срок и как часто должны проводить сверку взаиморасчетов;</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в каком порядке должна проводиться сверка взаиморасчетов;</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за какой срок любая из сторон должна подписать документ;</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утвердить форму акта сверки взаиморасчетов;</w:t>
      </w:r>
    </w:p>
    <w:p w:rsidR="00A17219" w:rsidRPr="00A17219" w:rsidRDefault="00A17219" w:rsidP="00A17219">
      <w:pPr>
        <w:numPr>
          <w:ilvl w:val="0"/>
          <w:numId w:val="6"/>
        </w:numPr>
        <w:spacing w:after="0" w:line="360" w:lineRule="auto"/>
        <w:jc w:val="both"/>
        <w:rPr>
          <w:rFonts w:ascii="Times New Roman" w:hAnsi="Times New Roman" w:cs="Times New Roman"/>
          <w:sz w:val="28"/>
          <w:szCs w:val="28"/>
        </w:rPr>
      </w:pPr>
      <w:r w:rsidRPr="00A17219">
        <w:rPr>
          <w:rFonts w:ascii="Times New Roman" w:hAnsi="Times New Roman" w:cs="Times New Roman"/>
          <w:sz w:val="28"/>
          <w:szCs w:val="28"/>
        </w:rPr>
        <w:t>указать размер штрафных санкции, в случае не выполнения любого из вышеперечисленных пунктов.</w:t>
      </w:r>
    </w:p>
    <w:p w:rsidR="00A17219" w:rsidRP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lastRenderedPageBreak/>
        <w:t>При таких условиях акт сверки взаиморасчетов будет являться не только формальным документом, но и будет иметь определенную юридическую силу.</w:t>
      </w:r>
    </w:p>
    <w:p w:rsidR="00A17219" w:rsidRDefault="00A17219" w:rsidP="00A17219">
      <w:pPr>
        <w:spacing w:after="0" w:line="360" w:lineRule="auto"/>
        <w:ind w:firstLine="709"/>
        <w:jc w:val="both"/>
        <w:rPr>
          <w:rFonts w:ascii="Times New Roman" w:hAnsi="Times New Roman" w:cs="Times New Roman"/>
          <w:sz w:val="28"/>
          <w:szCs w:val="28"/>
        </w:rPr>
      </w:pPr>
      <w:r w:rsidRPr="00A17219">
        <w:rPr>
          <w:rFonts w:ascii="Times New Roman" w:hAnsi="Times New Roman" w:cs="Times New Roman"/>
          <w:sz w:val="28"/>
          <w:szCs w:val="28"/>
        </w:rPr>
        <w:t>В том случае, если должник подпишет акт сверки взаиморасчетов, это означает, что он признает свою задолженность и обязан при первой возможности его погасить. Если предприниматель разрешает какому-нибудь сотруднику подписывать акт сверки, то он должен в обязательном порядке оформить на него соответствующую доверенность.</w:t>
      </w:r>
    </w:p>
    <w:p w:rsidR="00E6342F" w:rsidRPr="00E6342F" w:rsidRDefault="00E6342F" w:rsidP="00E6342F">
      <w:pPr>
        <w:spacing w:after="0" w:line="360" w:lineRule="auto"/>
        <w:ind w:firstLine="709"/>
        <w:jc w:val="both"/>
        <w:rPr>
          <w:rFonts w:ascii="Times New Roman" w:hAnsi="Times New Roman" w:cs="Times New Roman"/>
          <w:sz w:val="28"/>
          <w:szCs w:val="28"/>
        </w:rPr>
      </w:pPr>
      <w:r w:rsidRPr="00E6342F">
        <w:rPr>
          <w:rFonts w:ascii="Times New Roman" w:hAnsi="Times New Roman" w:cs="Times New Roman"/>
          <w:sz w:val="28"/>
          <w:szCs w:val="28"/>
        </w:rPr>
        <w:t>При проведении сверки с покупателем по 62 счету, в дебете будет отображаться отгрузка, а кредите оплата. При этом в бланке акта покупателя информация будет читаться наоборот: отгрузка товара продавца отобразится в кредите, оплата за продукцию в дебетовой колонке.</w:t>
      </w:r>
    </w:p>
    <w:p w:rsidR="00EC2E57" w:rsidRDefault="00E6342F" w:rsidP="00EC2E57">
      <w:pPr>
        <w:spacing w:after="0" w:line="360" w:lineRule="auto"/>
        <w:ind w:firstLine="709"/>
        <w:jc w:val="both"/>
        <w:rPr>
          <w:rFonts w:ascii="Times New Roman" w:hAnsi="Times New Roman" w:cs="Times New Roman"/>
          <w:b/>
          <w:bCs/>
          <w:sz w:val="28"/>
          <w:szCs w:val="28"/>
        </w:rPr>
      </w:pPr>
      <w:r w:rsidRPr="00E6342F">
        <w:rPr>
          <w:rFonts w:ascii="Times New Roman" w:hAnsi="Times New Roman" w:cs="Times New Roman"/>
          <w:b/>
          <w:bCs/>
          <w:sz w:val="28"/>
          <w:szCs w:val="28"/>
        </w:rPr>
        <w:t>По бухгалтерии расчет поставщика с покупателем указывается в движении по счету 62 проводками:</w:t>
      </w:r>
    </w:p>
    <w:p w:rsidR="00EC2E57" w:rsidRDefault="00EC2E57" w:rsidP="00EC2E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6342F" w:rsidRPr="00E6342F">
        <w:rPr>
          <w:rFonts w:ascii="Times New Roman" w:hAnsi="Times New Roman" w:cs="Times New Roman"/>
          <w:sz w:val="28"/>
          <w:szCs w:val="28"/>
        </w:rPr>
        <w:t>реализация товара проходит по дебету – Дт62 Кт90;</w:t>
      </w:r>
    </w:p>
    <w:p w:rsidR="00EC2E57" w:rsidRDefault="00EC2E57" w:rsidP="00EC2E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6342F" w:rsidRPr="00EC2E57">
        <w:rPr>
          <w:rFonts w:ascii="Times New Roman" w:hAnsi="Times New Roman" w:cs="Times New Roman"/>
          <w:sz w:val="28"/>
          <w:szCs w:val="28"/>
        </w:rPr>
        <w:t>оплата продукции проходит по кредиту – Дт50,51 Кт62.</w:t>
      </w:r>
    </w:p>
    <w:p w:rsidR="00EC2E57" w:rsidRDefault="00E6342F" w:rsidP="00EC2E57">
      <w:pPr>
        <w:spacing w:after="0" w:line="360" w:lineRule="auto"/>
        <w:ind w:firstLine="709"/>
        <w:jc w:val="both"/>
        <w:rPr>
          <w:rFonts w:ascii="Times New Roman" w:hAnsi="Times New Roman" w:cs="Times New Roman"/>
          <w:b/>
          <w:bCs/>
          <w:sz w:val="28"/>
          <w:szCs w:val="28"/>
        </w:rPr>
      </w:pPr>
      <w:r w:rsidRPr="00EC2E57">
        <w:rPr>
          <w:rFonts w:ascii="Times New Roman" w:hAnsi="Times New Roman" w:cs="Times New Roman"/>
          <w:b/>
          <w:bCs/>
          <w:sz w:val="28"/>
          <w:szCs w:val="28"/>
        </w:rPr>
        <w:t>Бухгалтерские проводки покупателя будут выглядеть:</w:t>
      </w:r>
    </w:p>
    <w:p w:rsidR="00EC2E57" w:rsidRDefault="00EC2E57" w:rsidP="00EC2E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6342F" w:rsidRPr="00E6342F">
        <w:rPr>
          <w:rFonts w:ascii="Times New Roman" w:hAnsi="Times New Roman" w:cs="Times New Roman"/>
          <w:sz w:val="28"/>
          <w:szCs w:val="28"/>
        </w:rPr>
        <w:t>оплата по дебету Дт60 Кт51;</w:t>
      </w:r>
    </w:p>
    <w:p w:rsidR="00EC2E57" w:rsidRDefault="00EC2E57" w:rsidP="00EC2E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6342F" w:rsidRPr="00E6342F">
        <w:rPr>
          <w:rFonts w:ascii="Times New Roman" w:hAnsi="Times New Roman" w:cs="Times New Roman"/>
          <w:sz w:val="28"/>
          <w:szCs w:val="28"/>
        </w:rPr>
        <w:t>приход продукции по кредиту Дт41, 19 Кт60.</w:t>
      </w:r>
    </w:p>
    <w:p w:rsidR="000470D7" w:rsidRDefault="000470D7" w:rsidP="00EC2E57">
      <w:pPr>
        <w:spacing w:after="0" w:line="360" w:lineRule="auto"/>
        <w:ind w:firstLine="709"/>
        <w:jc w:val="both"/>
        <w:rPr>
          <w:rFonts w:ascii="Times New Roman" w:hAnsi="Times New Roman" w:cs="Times New Roman"/>
          <w:sz w:val="28"/>
          <w:szCs w:val="28"/>
        </w:rPr>
      </w:pPr>
    </w:p>
    <w:p w:rsidR="00790973" w:rsidRPr="00EC2E57" w:rsidRDefault="00E6342F" w:rsidP="00EC2E57">
      <w:pPr>
        <w:spacing w:after="0" w:line="360" w:lineRule="auto"/>
        <w:ind w:firstLine="709"/>
        <w:jc w:val="both"/>
        <w:rPr>
          <w:rFonts w:ascii="Times New Roman" w:hAnsi="Times New Roman" w:cs="Times New Roman"/>
          <w:b/>
          <w:sz w:val="28"/>
          <w:szCs w:val="28"/>
        </w:rPr>
      </w:pPr>
      <w:r w:rsidRPr="00E6342F">
        <w:rPr>
          <w:rFonts w:ascii="Times New Roman" w:hAnsi="Times New Roman" w:cs="Times New Roman"/>
          <w:sz w:val="28"/>
          <w:szCs w:val="28"/>
        </w:rPr>
        <w:br/>
      </w:r>
      <w:r w:rsidRPr="00E6342F">
        <w:rPr>
          <w:rFonts w:ascii="Times New Roman" w:hAnsi="Times New Roman" w:cs="Times New Roman"/>
          <w:sz w:val="28"/>
          <w:szCs w:val="28"/>
        </w:rPr>
        <w:br/>
      </w:r>
    </w:p>
    <w:p w:rsidR="00790973" w:rsidRPr="00EC2E57" w:rsidRDefault="00790973" w:rsidP="005C30DC">
      <w:pPr>
        <w:spacing w:after="0" w:line="360" w:lineRule="auto"/>
        <w:ind w:firstLine="709"/>
        <w:jc w:val="both"/>
        <w:rPr>
          <w:rFonts w:ascii="Times New Roman" w:hAnsi="Times New Roman" w:cs="Times New Roman"/>
          <w:b/>
          <w:sz w:val="28"/>
          <w:szCs w:val="28"/>
        </w:rPr>
      </w:pPr>
    </w:p>
    <w:p w:rsidR="0044634E" w:rsidRPr="00EC2E57" w:rsidRDefault="0044634E" w:rsidP="005A537A">
      <w:pPr>
        <w:spacing w:after="0" w:line="360" w:lineRule="auto"/>
        <w:ind w:firstLine="709"/>
        <w:jc w:val="both"/>
        <w:rPr>
          <w:rFonts w:ascii="Times New Roman" w:hAnsi="Times New Roman" w:cs="Times New Roman"/>
          <w:b/>
          <w:bCs/>
          <w:sz w:val="28"/>
          <w:szCs w:val="28"/>
        </w:rPr>
      </w:pPr>
    </w:p>
    <w:p w:rsidR="00E6342F" w:rsidRDefault="00E6342F">
      <w:pPr>
        <w:rPr>
          <w:rFonts w:ascii="Times New Roman" w:hAnsi="Times New Roman" w:cs="Times New Roman"/>
          <w:b/>
          <w:bCs/>
          <w:sz w:val="28"/>
          <w:szCs w:val="28"/>
        </w:rPr>
      </w:pPr>
      <w:r>
        <w:rPr>
          <w:rFonts w:ascii="Times New Roman" w:hAnsi="Times New Roman" w:cs="Times New Roman"/>
          <w:b/>
          <w:bCs/>
          <w:sz w:val="28"/>
          <w:szCs w:val="28"/>
        </w:rPr>
        <w:br w:type="page"/>
      </w:r>
    </w:p>
    <w:p w:rsidR="005A537A" w:rsidRPr="005A537A" w:rsidRDefault="00C13A1F" w:rsidP="004D23E0">
      <w:pPr>
        <w:spacing w:after="0" w:line="36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З</w:t>
      </w:r>
      <w:r w:rsidR="005A537A" w:rsidRPr="005A537A">
        <w:rPr>
          <w:rFonts w:ascii="Times New Roman" w:hAnsi="Times New Roman" w:cs="Times New Roman"/>
          <w:b/>
          <w:bCs/>
          <w:sz w:val="28"/>
          <w:szCs w:val="28"/>
        </w:rPr>
        <w:t>адание 2</w:t>
      </w:r>
    </w:p>
    <w:p w:rsidR="005A537A" w:rsidRPr="005A537A"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 xml:space="preserve">Отразите на счетах бухгалтерского учета следующие операции: </w:t>
      </w:r>
    </w:p>
    <w:p w:rsidR="005A537A" w:rsidRPr="005A537A" w:rsidRDefault="005A537A" w:rsidP="004D23E0">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 xml:space="preserve">1. В январе 20ХХ г. ООО «Гладиолус» направило сотрудницу Е.П. Котову в Индию на 5 дней. Цель командировки — заключение договора о поставке товаров. Сотруднице выдан аванс — 1500 долл. США и 100 000 руб. </w:t>
      </w:r>
    </w:p>
    <w:p w:rsidR="005A537A" w:rsidRPr="005A537A"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2. По возвращении Е.П. Котовой из командировки утвержден авансовый отчет в сумме 800 долл. США и 87 000 руб. Неизрасходованные денежные средства сданы подотчетным лицом в касс</w:t>
      </w:r>
      <w:proofErr w:type="gramStart"/>
      <w:r w:rsidRPr="005A537A">
        <w:rPr>
          <w:rFonts w:ascii="Times New Roman" w:hAnsi="Times New Roman" w:cs="Times New Roman"/>
          <w:sz w:val="28"/>
          <w:szCs w:val="28"/>
        </w:rPr>
        <w:t>у ООО</w:t>
      </w:r>
      <w:proofErr w:type="gramEnd"/>
      <w:r w:rsidRPr="005A537A">
        <w:rPr>
          <w:rFonts w:ascii="Times New Roman" w:hAnsi="Times New Roman" w:cs="Times New Roman"/>
          <w:sz w:val="28"/>
          <w:szCs w:val="28"/>
        </w:rPr>
        <w:t xml:space="preserve"> «Гладиолус»: 700 долл. США и 13 000 руб. </w:t>
      </w:r>
    </w:p>
    <w:p w:rsidR="005A537A" w:rsidRPr="005A537A"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 xml:space="preserve">3. На основании представленной информации составьте журнал фактов хозяйственной деятельности. </w:t>
      </w:r>
    </w:p>
    <w:p w:rsidR="005A537A" w:rsidRPr="005A537A" w:rsidRDefault="005A537A" w:rsidP="005A537A">
      <w:pPr>
        <w:spacing w:after="0" w:line="360" w:lineRule="auto"/>
        <w:ind w:firstLine="709"/>
        <w:jc w:val="both"/>
        <w:rPr>
          <w:rFonts w:ascii="Times New Roman" w:hAnsi="Times New Roman" w:cs="Times New Roman"/>
          <w:sz w:val="28"/>
          <w:szCs w:val="28"/>
        </w:rPr>
      </w:pPr>
      <w:r w:rsidRPr="005A537A">
        <w:rPr>
          <w:rFonts w:ascii="Times New Roman" w:hAnsi="Times New Roman" w:cs="Times New Roman"/>
          <w:sz w:val="28"/>
          <w:szCs w:val="28"/>
        </w:rPr>
        <w:t>Справочная информация: официальный курс доллара США, установленный ЦБ РФ, составил:</w:t>
      </w:r>
    </w:p>
    <w:p w:rsidR="005A537A" w:rsidRPr="005A537A" w:rsidRDefault="00B94613" w:rsidP="005A53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A537A" w:rsidRPr="005A537A">
        <w:rPr>
          <w:rFonts w:ascii="Times New Roman" w:hAnsi="Times New Roman" w:cs="Times New Roman"/>
          <w:sz w:val="28"/>
          <w:szCs w:val="28"/>
        </w:rPr>
        <w:t>на день получения валютных сре</w:t>
      </w:r>
      <w:proofErr w:type="gramStart"/>
      <w:r w:rsidR="005A537A" w:rsidRPr="005A537A">
        <w:rPr>
          <w:rFonts w:ascii="Times New Roman" w:hAnsi="Times New Roman" w:cs="Times New Roman"/>
          <w:sz w:val="28"/>
          <w:szCs w:val="28"/>
        </w:rPr>
        <w:t>дств в б</w:t>
      </w:r>
      <w:proofErr w:type="gramEnd"/>
      <w:r w:rsidR="005A537A" w:rsidRPr="005A537A">
        <w:rPr>
          <w:rFonts w:ascii="Times New Roman" w:hAnsi="Times New Roman" w:cs="Times New Roman"/>
          <w:sz w:val="28"/>
          <w:szCs w:val="28"/>
        </w:rPr>
        <w:t xml:space="preserve">анке и выдаче их под отчет </w:t>
      </w:r>
      <w:r>
        <w:rPr>
          <w:rFonts w:ascii="Times New Roman" w:hAnsi="Times New Roman" w:cs="Times New Roman"/>
          <w:sz w:val="28"/>
          <w:szCs w:val="28"/>
        </w:rPr>
        <w:t xml:space="preserve">- </w:t>
      </w:r>
      <w:r w:rsidR="005A537A" w:rsidRPr="005A537A">
        <w:rPr>
          <w:rFonts w:ascii="Times New Roman" w:hAnsi="Times New Roman" w:cs="Times New Roman"/>
          <w:sz w:val="28"/>
          <w:szCs w:val="28"/>
        </w:rPr>
        <w:t xml:space="preserve">30,3434 руб.; </w:t>
      </w:r>
    </w:p>
    <w:p w:rsidR="00775A1F" w:rsidRPr="004D23E0" w:rsidRDefault="00B94613" w:rsidP="004D23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A537A" w:rsidRPr="005A537A">
        <w:rPr>
          <w:rFonts w:ascii="Times New Roman" w:hAnsi="Times New Roman" w:cs="Times New Roman"/>
          <w:sz w:val="28"/>
          <w:szCs w:val="28"/>
        </w:rPr>
        <w:t xml:space="preserve">на день утверждения авансового отчета: 31,3434 руб. </w:t>
      </w:r>
    </w:p>
    <w:p w:rsidR="00495994" w:rsidRPr="00822663" w:rsidRDefault="00495994" w:rsidP="00F56985">
      <w:pPr>
        <w:pStyle w:val="a9"/>
        <w:rPr>
          <w:rFonts w:ascii="Times New Roman" w:hAnsi="Times New Roman" w:cs="Times New Roman"/>
          <w:sz w:val="28"/>
          <w:szCs w:val="28"/>
        </w:rPr>
      </w:pPr>
      <w:r w:rsidRPr="00822663">
        <w:rPr>
          <w:rFonts w:ascii="Times New Roman" w:hAnsi="Times New Roman" w:cs="Times New Roman"/>
          <w:sz w:val="28"/>
          <w:szCs w:val="28"/>
        </w:rPr>
        <w:t>Журнал учета фактов хозяйственной деятельности «Гладиолус</w:t>
      </w:r>
      <w:r w:rsidR="005A537A" w:rsidRPr="00822663">
        <w:rPr>
          <w:rFonts w:ascii="Times New Roman" w:hAnsi="Times New Roman" w:cs="Times New Roman"/>
          <w:sz w:val="28"/>
          <w:szCs w:val="28"/>
        </w:rPr>
        <w:t>»</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521"/>
        <w:gridCol w:w="992"/>
        <w:gridCol w:w="993"/>
        <w:gridCol w:w="1275"/>
      </w:tblGrid>
      <w:tr w:rsidR="005A537A" w:rsidRPr="005A537A" w:rsidTr="004D23E0">
        <w:trPr>
          <w:trHeight w:val="565"/>
        </w:trPr>
        <w:tc>
          <w:tcPr>
            <w:tcW w:w="709" w:type="dxa"/>
          </w:tcPr>
          <w:p w:rsidR="005A537A" w:rsidRPr="00B94613" w:rsidRDefault="005A537A" w:rsidP="006679D2">
            <w:pPr>
              <w:spacing w:line="240" w:lineRule="auto"/>
              <w:jc w:val="center"/>
              <w:rPr>
                <w:rFonts w:ascii="Times New Roman" w:hAnsi="Times New Roman" w:cs="Times New Roman"/>
                <w:b/>
                <w:sz w:val="24"/>
                <w:szCs w:val="24"/>
              </w:rPr>
            </w:pPr>
            <w:r w:rsidRPr="00B94613">
              <w:rPr>
                <w:rFonts w:ascii="Times New Roman" w:hAnsi="Times New Roman" w:cs="Times New Roman"/>
                <w:b/>
                <w:sz w:val="24"/>
                <w:szCs w:val="24"/>
              </w:rPr>
              <w:t xml:space="preserve">№ </w:t>
            </w:r>
            <w:proofErr w:type="gramStart"/>
            <w:r w:rsidRPr="00B94613">
              <w:rPr>
                <w:rFonts w:ascii="Times New Roman" w:hAnsi="Times New Roman" w:cs="Times New Roman"/>
                <w:b/>
                <w:sz w:val="24"/>
                <w:szCs w:val="24"/>
              </w:rPr>
              <w:t>п</w:t>
            </w:r>
            <w:proofErr w:type="gramEnd"/>
            <w:r w:rsidRPr="00B94613">
              <w:rPr>
                <w:rFonts w:ascii="Times New Roman" w:hAnsi="Times New Roman" w:cs="Times New Roman"/>
                <w:b/>
                <w:sz w:val="24"/>
                <w:szCs w:val="24"/>
              </w:rPr>
              <w:t>/п</w:t>
            </w:r>
          </w:p>
        </w:tc>
        <w:tc>
          <w:tcPr>
            <w:tcW w:w="6521" w:type="dxa"/>
          </w:tcPr>
          <w:p w:rsidR="005A537A" w:rsidRPr="00B94613" w:rsidRDefault="005A537A" w:rsidP="006679D2">
            <w:pPr>
              <w:spacing w:line="240" w:lineRule="auto"/>
              <w:jc w:val="center"/>
              <w:rPr>
                <w:rFonts w:ascii="Times New Roman" w:hAnsi="Times New Roman" w:cs="Times New Roman"/>
                <w:b/>
                <w:sz w:val="24"/>
                <w:szCs w:val="24"/>
              </w:rPr>
            </w:pPr>
            <w:r w:rsidRPr="00B94613">
              <w:rPr>
                <w:rFonts w:ascii="Times New Roman" w:hAnsi="Times New Roman" w:cs="Times New Roman"/>
                <w:b/>
                <w:sz w:val="24"/>
                <w:szCs w:val="24"/>
              </w:rPr>
              <w:t>Хозяйственные операции</w:t>
            </w:r>
          </w:p>
        </w:tc>
        <w:tc>
          <w:tcPr>
            <w:tcW w:w="992" w:type="dxa"/>
          </w:tcPr>
          <w:p w:rsidR="005A537A" w:rsidRPr="00B94613" w:rsidRDefault="005A537A" w:rsidP="006679D2">
            <w:pPr>
              <w:spacing w:line="240" w:lineRule="auto"/>
              <w:jc w:val="center"/>
              <w:rPr>
                <w:rFonts w:ascii="Times New Roman" w:hAnsi="Times New Roman" w:cs="Times New Roman"/>
                <w:b/>
                <w:sz w:val="24"/>
                <w:szCs w:val="24"/>
              </w:rPr>
            </w:pPr>
            <w:r w:rsidRPr="00B94613">
              <w:rPr>
                <w:rFonts w:ascii="Times New Roman" w:hAnsi="Times New Roman" w:cs="Times New Roman"/>
                <w:b/>
                <w:sz w:val="24"/>
                <w:szCs w:val="24"/>
              </w:rPr>
              <w:t>Дебет</w:t>
            </w:r>
          </w:p>
        </w:tc>
        <w:tc>
          <w:tcPr>
            <w:tcW w:w="993" w:type="dxa"/>
          </w:tcPr>
          <w:p w:rsidR="005A537A" w:rsidRPr="00B94613" w:rsidRDefault="005A537A" w:rsidP="006679D2">
            <w:pPr>
              <w:spacing w:line="240" w:lineRule="auto"/>
              <w:jc w:val="center"/>
              <w:rPr>
                <w:rFonts w:ascii="Times New Roman" w:hAnsi="Times New Roman" w:cs="Times New Roman"/>
                <w:b/>
                <w:sz w:val="24"/>
                <w:szCs w:val="24"/>
              </w:rPr>
            </w:pPr>
            <w:r w:rsidRPr="00B94613">
              <w:rPr>
                <w:rFonts w:ascii="Times New Roman" w:hAnsi="Times New Roman" w:cs="Times New Roman"/>
                <w:b/>
                <w:sz w:val="24"/>
                <w:szCs w:val="24"/>
              </w:rPr>
              <w:t>Кредит</w:t>
            </w:r>
          </w:p>
        </w:tc>
        <w:tc>
          <w:tcPr>
            <w:tcW w:w="1275" w:type="dxa"/>
          </w:tcPr>
          <w:p w:rsidR="005A537A" w:rsidRPr="00B94613" w:rsidRDefault="005A537A" w:rsidP="006679D2">
            <w:pPr>
              <w:spacing w:line="240" w:lineRule="auto"/>
              <w:jc w:val="center"/>
              <w:rPr>
                <w:rFonts w:ascii="Times New Roman" w:hAnsi="Times New Roman" w:cs="Times New Roman"/>
                <w:b/>
                <w:sz w:val="24"/>
                <w:szCs w:val="24"/>
              </w:rPr>
            </w:pPr>
            <w:r w:rsidRPr="00B94613">
              <w:rPr>
                <w:rFonts w:ascii="Times New Roman" w:hAnsi="Times New Roman" w:cs="Times New Roman"/>
                <w:b/>
                <w:sz w:val="24"/>
                <w:szCs w:val="24"/>
              </w:rPr>
              <w:t>Сумма, руб.</w:t>
            </w:r>
          </w:p>
        </w:tc>
      </w:tr>
      <w:tr w:rsidR="00B94613" w:rsidRPr="005A537A" w:rsidTr="00B94613">
        <w:trPr>
          <w:trHeight w:val="253"/>
        </w:trPr>
        <w:tc>
          <w:tcPr>
            <w:tcW w:w="709" w:type="dxa"/>
          </w:tcPr>
          <w:p w:rsidR="005A537A" w:rsidRPr="00B94613" w:rsidRDefault="005A537A" w:rsidP="006679D2">
            <w:pPr>
              <w:spacing w:line="240" w:lineRule="auto"/>
              <w:jc w:val="both"/>
              <w:rPr>
                <w:rFonts w:ascii="Times New Roman" w:hAnsi="Times New Roman" w:cs="Times New Roman"/>
                <w:sz w:val="24"/>
                <w:szCs w:val="24"/>
              </w:rPr>
            </w:pPr>
            <w:r w:rsidRPr="00B94613">
              <w:rPr>
                <w:rFonts w:ascii="Times New Roman" w:hAnsi="Times New Roman" w:cs="Times New Roman"/>
                <w:sz w:val="24"/>
                <w:szCs w:val="24"/>
              </w:rPr>
              <w:t>1.</w:t>
            </w:r>
          </w:p>
        </w:tc>
        <w:tc>
          <w:tcPr>
            <w:tcW w:w="6521" w:type="dxa"/>
          </w:tcPr>
          <w:p w:rsidR="005A537A"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В январе 20**г. ООО «Гладиолус» выдало аванс Котовой Е. П. на командировочные расходы (заключение договора о поставке товара) 1500</w:t>
            </w:r>
            <w:r w:rsidRPr="00B94613">
              <w:rPr>
                <w:rFonts w:ascii="Times New Roman" w:hAnsi="Times New Roman" w:cs="Times New Roman"/>
                <w:sz w:val="24"/>
                <w:szCs w:val="24"/>
              </w:rPr>
              <w:t>$ *</w:t>
            </w:r>
            <w:r>
              <w:rPr>
                <w:rFonts w:ascii="Times New Roman" w:hAnsi="Times New Roman" w:cs="Times New Roman"/>
                <w:sz w:val="24"/>
                <w:szCs w:val="24"/>
              </w:rPr>
              <w:t>30,3434= 45545,1 руб.</w:t>
            </w:r>
          </w:p>
        </w:tc>
        <w:tc>
          <w:tcPr>
            <w:tcW w:w="992" w:type="dxa"/>
          </w:tcPr>
          <w:p w:rsidR="005A537A"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993" w:type="dxa"/>
          </w:tcPr>
          <w:p w:rsidR="005A537A"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50</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5A537A"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45 515,1</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100 000</w:t>
            </w:r>
          </w:p>
        </w:tc>
      </w:tr>
      <w:tr w:rsidR="00B94613" w:rsidRPr="005A537A" w:rsidTr="004D23E0">
        <w:trPr>
          <w:trHeight w:val="1583"/>
        </w:trPr>
        <w:tc>
          <w:tcPr>
            <w:tcW w:w="709" w:type="dxa"/>
          </w:tcPr>
          <w:p w:rsidR="005A537A" w:rsidRPr="00B94613" w:rsidRDefault="005A537A" w:rsidP="006679D2">
            <w:pPr>
              <w:spacing w:line="240" w:lineRule="auto"/>
              <w:jc w:val="both"/>
              <w:rPr>
                <w:rFonts w:ascii="Times New Roman" w:hAnsi="Times New Roman" w:cs="Times New Roman"/>
                <w:sz w:val="24"/>
                <w:szCs w:val="24"/>
              </w:rPr>
            </w:pPr>
            <w:r w:rsidRPr="00B94613">
              <w:rPr>
                <w:rFonts w:ascii="Times New Roman" w:hAnsi="Times New Roman" w:cs="Times New Roman"/>
                <w:sz w:val="24"/>
                <w:szCs w:val="24"/>
              </w:rPr>
              <w:t>2.</w:t>
            </w:r>
          </w:p>
        </w:tc>
        <w:tc>
          <w:tcPr>
            <w:tcW w:w="6521" w:type="dxa"/>
          </w:tcPr>
          <w:p w:rsidR="005A537A"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По возвращении сотрудницы Котовой Е.П. из командировки утвержден авансовый отчет на сумму:</w:t>
            </w: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800</w:t>
            </w:r>
            <w:r>
              <w:rPr>
                <w:rFonts w:ascii="Times New Roman" w:hAnsi="Times New Roman" w:cs="Times New Roman"/>
                <w:sz w:val="24"/>
                <w:szCs w:val="24"/>
                <w:lang w:val="en-US"/>
              </w:rPr>
              <w:t xml:space="preserve">$ </w:t>
            </w:r>
            <w:r>
              <w:rPr>
                <w:rFonts w:ascii="Times New Roman" w:hAnsi="Times New Roman" w:cs="Times New Roman"/>
                <w:sz w:val="24"/>
                <w:szCs w:val="24"/>
              </w:rPr>
              <w:t>*31,3434 = 25074,72 руб.</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И 87 000 руб.</w:t>
            </w:r>
          </w:p>
        </w:tc>
        <w:tc>
          <w:tcPr>
            <w:tcW w:w="992"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26</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993"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1275"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sidRPr="00B94613">
              <w:rPr>
                <w:rFonts w:ascii="Times New Roman" w:hAnsi="Times New Roman" w:cs="Times New Roman"/>
                <w:sz w:val="24"/>
                <w:szCs w:val="24"/>
              </w:rPr>
              <w:t>25074,72</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87 000</w:t>
            </w:r>
          </w:p>
        </w:tc>
      </w:tr>
      <w:tr w:rsidR="005A537A" w:rsidRPr="005A537A" w:rsidTr="00B94613">
        <w:trPr>
          <w:trHeight w:val="253"/>
        </w:trPr>
        <w:tc>
          <w:tcPr>
            <w:tcW w:w="709" w:type="dxa"/>
          </w:tcPr>
          <w:p w:rsidR="005A537A" w:rsidRPr="00B94613" w:rsidRDefault="005A537A" w:rsidP="006679D2">
            <w:pPr>
              <w:spacing w:line="240" w:lineRule="auto"/>
              <w:jc w:val="both"/>
              <w:rPr>
                <w:rFonts w:ascii="Times New Roman" w:hAnsi="Times New Roman" w:cs="Times New Roman"/>
                <w:sz w:val="24"/>
                <w:szCs w:val="24"/>
              </w:rPr>
            </w:pPr>
            <w:r w:rsidRPr="00B94613">
              <w:rPr>
                <w:rFonts w:ascii="Times New Roman" w:hAnsi="Times New Roman" w:cs="Times New Roman"/>
                <w:sz w:val="24"/>
                <w:szCs w:val="24"/>
              </w:rPr>
              <w:t>3.</w:t>
            </w:r>
          </w:p>
        </w:tc>
        <w:tc>
          <w:tcPr>
            <w:tcW w:w="6521" w:type="dxa"/>
          </w:tcPr>
          <w:p w:rsidR="005A537A"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Неизрасходованные денежные средства сданы подотчетным лицом в кассу</w:t>
            </w: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700</w:t>
            </w:r>
            <w:r>
              <w:rPr>
                <w:rFonts w:ascii="Times New Roman" w:hAnsi="Times New Roman" w:cs="Times New Roman"/>
                <w:sz w:val="24"/>
                <w:szCs w:val="24"/>
                <w:lang w:val="en-US"/>
              </w:rPr>
              <w:t>$ *31</w:t>
            </w:r>
            <w:r>
              <w:rPr>
                <w:rFonts w:ascii="Times New Roman" w:hAnsi="Times New Roman" w:cs="Times New Roman"/>
                <w:sz w:val="24"/>
                <w:szCs w:val="24"/>
              </w:rPr>
              <w:t>,3434 = 21940,38 руб.</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И 13 000 руб.</w:t>
            </w:r>
          </w:p>
        </w:tc>
        <w:tc>
          <w:tcPr>
            <w:tcW w:w="992"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50</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993"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1275" w:type="dxa"/>
          </w:tcPr>
          <w:p w:rsidR="005A537A" w:rsidRDefault="005A537A"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p>
          <w:p w:rsidR="00B94613" w:rsidRDefault="00B94613" w:rsidP="006679D2">
            <w:pPr>
              <w:spacing w:line="240" w:lineRule="auto"/>
              <w:jc w:val="both"/>
              <w:rPr>
                <w:rFonts w:ascii="Times New Roman" w:hAnsi="Times New Roman" w:cs="Times New Roman"/>
                <w:sz w:val="24"/>
                <w:szCs w:val="24"/>
              </w:rPr>
            </w:pPr>
            <w:r w:rsidRPr="00B94613">
              <w:rPr>
                <w:rFonts w:ascii="Times New Roman" w:hAnsi="Times New Roman" w:cs="Times New Roman"/>
                <w:sz w:val="24"/>
                <w:szCs w:val="24"/>
              </w:rPr>
              <w:t>21940,38</w:t>
            </w:r>
          </w:p>
          <w:p w:rsidR="00B94613" w:rsidRPr="00B94613" w:rsidRDefault="00B94613" w:rsidP="006679D2">
            <w:pPr>
              <w:spacing w:line="240" w:lineRule="auto"/>
              <w:jc w:val="both"/>
              <w:rPr>
                <w:rFonts w:ascii="Times New Roman" w:hAnsi="Times New Roman" w:cs="Times New Roman"/>
                <w:sz w:val="24"/>
                <w:szCs w:val="24"/>
              </w:rPr>
            </w:pPr>
            <w:r>
              <w:rPr>
                <w:rFonts w:ascii="Times New Roman" w:hAnsi="Times New Roman" w:cs="Times New Roman"/>
                <w:sz w:val="24"/>
                <w:szCs w:val="24"/>
              </w:rPr>
              <w:t>13 000</w:t>
            </w:r>
          </w:p>
        </w:tc>
      </w:tr>
    </w:tbl>
    <w:p w:rsidR="00F56985" w:rsidRPr="00F56985" w:rsidRDefault="00F56985" w:rsidP="00F56985">
      <w:pPr>
        <w:jc w:val="center"/>
        <w:rPr>
          <w:rFonts w:ascii="Times New Roman" w:hAnsi="Times New Roman" w:cs="Times New Roman"/>
          <w:b/>
          <w:sz w:val="28"/>
          <w:szCs w:val="28"/>
        </w:rPr>
      </w:pPr>
      <w:r w:rsidRPr="00F56985">
        <w:rPr>
          <w:rFonts w:ascii="Times New Roman" w:hAnsi="Times New Roman" w:cs="Times New Roman"/>
          <w:b/>
          <w:sz w:val="28"/>
          <w:szCs w:val="28"/>
        </w:rPr>
        <w:lastRenderedPageBreak/>
        <w:t>Список использованной литературы</w:t>
      </w:r>
    </w:p>
    <w:p w:rsidR="008169FD" w:rsidRDefault="00F56985" w:rsidP="00F56985">
      <w:pPr>
        <w:spacing w:after="0" w:line="360" w:lineRule="auto"/>
        <w:ind w:firstLine="709"/>
        <w:jc w:val="both"/>
        <w:rPr>
          <w:rFonts w:ascii="Times New Roman" w:hAnsi="Times New Roman" w:cs="Times New Roman"/>
          <w:sz w:val="28"/>
          <w:szCs w:val="28"/>
          <w:shd w:val="clear" w:color="auto" w:fill="FFFFFF"/>
        </w:rPr>
      </w:pPr>
      <w:r w:rsidRPr="00F56985">
        <w:rPr>
          <w:rFonts w:ascii="Times New Roman" w:hAnsi="Times New Roman" w:cs="Times New Roman"/>
          <w:sz w:val="28"/>
          <w:szCs w:val="28"/>
          <w:shd w:val="clear" w:color="auto" w:fill="FFFFFF"/>
        </w:rPr>
        <w:t xml:space="preserve">1. </w:t>
      </w:r>
      <w:r w:rsidR="008169FD" w:rsidRPr="008169FD">
        <w:rPr>
          <w:rFonts w:ascii="Times New Roman" w:hAnsi="Times New Roman" w:cs="Times New Roman"/>
          <w:sz w:val="28"/>
          <w:szCs w:val="28"/>
          <w:shd w:val="clear" w:color="auto" w:fill="FFFFFF"/>
        </w:rPr>
        <w:t xml:space="preserve">План счетов бухгалтерского учета финансово-хозяйственной деятельности организаций и Инструкция по его применению. Вводится в действие с 2001 </w:t>
      </w:r>
      <w:proofErr w:type="spellStart"/>
      <w:r w:rsidR="008169FD" w:rsidRPr="008169FD">
        <w:rPr>
          <w:rFonts w:ascii="Times New Roman" w:hAnsi="Times New Roman" w:cs="Times New Roman"/>
          <w:sz w:val="28"/>
          <w:szCs w:val="28"/>
          <w:shd w:val="clear" w:color="auto" w:fill="FFFFFF"/>
        </w:rPr>
        <w:t>годаИПБ-БИНФА</w:t>
      </w:r>
      <w:proofErr w:type="spellEnd"/>
      <w:r w:rsidR="008169FD" w:rsidRPr="008169FD">
        <w:rPr>
          <w:rFonts w:ascii="Times New Roman" w:hAnsi="Times New Roman" w:cs="Times New Roman"/>
          <w:sz w:val="28"/>
          <w:szCs w:val="28"/>
          <w:shd w:val="clear" w:color="auto" w:fill="FFFFFF"/>
        </w:rPr>
        <w:t>, 2001. - 176 с.</w:t>
      </w:r>
    </w:p>
    <w:p w:rsidR="00F56985" w:rsidRDefault="008169FD" w:rsidP="00F56985">
      <w:pPr>
        <w:spacing w:after="0" w:line="360" w:lineRule="auto"/>
        <w:ind w:firstLine="709"/>
        <w:jc w:val="both"/>
        <w:rPr>
          <w:rFonts w:ascii="Times New Roman" w:hAnsi="Times New Roman" w:cs="Times New Roman"/>
          <w:sz w:val="28"/>
          <w:szCs w:val="28"/>
          <w:shd w:val="clear" w:color="auto" w:fill="FFFFFF"/>
        </w:rPr>
      </w:pPr>
      <w:r w:rsidRPr="008169FD">
        <w:rPr>
          <w:rFonts w:ascii="Times New Roman" w:hAnsi="Times New Roman" w:cs="Times New Roman"/>
          <w:sz w:val="28"/>
          <w:szCs w:val="28"/>
          <w:shd w:val="clear" w:color="auto" w:fill="FFFFFF"/>
        </w:rPr>
        <w:t>2. Кондраков И. Н. Бухгалтерский учет за 24 часа / И.Н. Кондраков; Под ред. Н.П. Кондракова. - М.: ИЦ РИОР, 2009. - 218 с.</w:t>
      </w:r>
    </w:p>
    <w:p w:rsidR="00FA03E2" w:rsidRDefault="00FA03E2"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3. </w:t>
      </w:r>
      <w:r w:rsidRPr="00FA03E2">
        <w:rPr>
          <w:rFonts w:ascii="Times New Roman" w:hAnsi="Times New Roman" w:cs="Times New Roman"/>
          <w:sz w:val="28"/>
          <w:szCs w:val="28"/>
          <w:shd w:val="clear" w:color="auto" w:fill="FFFFFF"/>
        </w:rPr>
        <w:t xml:space="preserve">Ивашкевич В. Б. Бухгалтерский управленческий учет: Учебник для вузов / В.Б. Ивашкевич. - 2-e изд., </w:t>
      </w:r>
      <w:proofErr w:type="spellStart"/>
      <w:r w:rsidRPr="00FA03E2">
        <w:rPr>
          <w:rFonts w:ascii="Times New Roman" w:hAnsi="Times New Roman" w:cs="Times New Roman"/>
          <w:sz w:val="28"/>
          <w:szCs w:val="28"/>
          <w:shd w:val="clear" w:color="auto" w:fill="FFFFFF"/>
        </w:rPr>
        <w:t>перераб</w:t>
      </w:r>
      <w:proofErr w:type="spellEnd"/>
      <w:r w:rsidRPr="00FA03E2">
        <w:rPr>
          <w:rFonts w:ascii="Times New Roman" w:hAnsi="Times New Roman" w:cs="Times New Roman"/>
          <w:sz w:val="28"/>
          <w:szCs w:val="28"/>
          <w:shd w:val="clear" w:color="auto" w:fill="FFFFFF"/>
        </w:rPr>
        <w:t>. и доп. - М.: Магистр, 2008. - 574 с.</w:t>
      </w:r>
    </w:p>
    <w:p w:rsidR="008169FD" w:rsidRDefault="00FA03E2"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F56985">
        <w:rPr>
          <w:rFonts w:ascii="Times New Roman" w:hAnsi="Times New Roman" w:cs="Times New Roman"/>
          <w:sz w:val="28"/>
          <w:szCs w:val="28"/>
          <w:shd w:val="clear" w:color="auto" w:fill="FFFFFF"/>
        </w:rPr>
        <w:t xml:space="preserve"> </w:t>
      </w:r>
      <w:r w:rsidR="008169FD" w:rsidRPr="008169FD">
        <w:rPr>
          <w:rFonts w:ascii="Times New Roman" w:hAnsi="Times New Roman" w:cs="Times New Roman"/>
          <w:sz w:val="28"/>
          <w:szCs w:val="28"/>
          <w:shd w:val="clear" w:color="auto" w:fill="FFFFFF"/>
        </w:rPr>
        <w:t>Скляренко  В. М. Экономика предприятия (в схемах, таблицах, расчетах): Учебное пособие / В.К.Скляренко, В.М.Прудников и др.; Под ред. проф. В.К.Скляренко - М.: НИЦ ИНФРА-М, 2014 - 256 с.</w:t>
      </w:r>
    </w:p>
    <w:p w:rsidR="000470D7" w:rsidRDefault="00FA03E2"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w:t>
      </w:r>
      <w:r w:rsidR="000470D7">
        <w:rPr>
          <w:rFonts w:ascii="Times New Roman" w:hAnsi="Times New Roman" w:cs="Times New Roman"/>
          <w:sz w:val="28"/>
          <w:szCs w:val="28"/>
          <w:shd w:val="clear" w:color="auto" w:fill="FFFFFF"/>
        </w:rPr>
        <w:t xml:space="preserve">. Полещук О. В. </w:t>
      </w:r>
      <w:r w:rsidR="000470D7" w:rsidRPr="000470D7">
        <w:rPr>
          <w:rFonts w:ascii="Times New Roman" w:hAnsi="Times New Roman" w:cs="Times New Roman"/>
          <w:sz w:val="28"/>
          <w:szCs w:val="28"/>
          <w:shd w:val="clear" w:color="auto" w:fill="FFFFFF"/>
        </w:rPr>
        <w:t>Бухгалтерский учет в бюджетных организациях: Учеб</w:t>
      </w:r>
      <w:proofErr w:type="gramStart"/>
      <w:r w:rsidR="000470D7" w:rsidRPr="000470D7">
        <w:rPr>
          <w:rFonts w:ascii="Times New Roman" w:hAnsi="Times New Roman" w:cs="Times New Roman"/>
          <w:sz w:val="28"/>
          <w:szCs w:val="28"/>
          <w:shd w:val="clear" w:color="auto" w:fill="FFFFFF"/>
        </w:rPr>
        <w:t>.</w:t>
      </w:r>
      <w:proofErr w:type="gramEnd"/>
      <w:r w:rsidR="000470D7" w:rsidRPr="000470D7">
        <w:rPr>
          <w:rFonts w:ascii="Times New Roman" w:hAnsi="Times New Roman" w:cs="Times New Roman"/>
          <w:sz w:val="28"/>
          <w:szCs w:val="28"/>
          <w:shd w:val="clear" w:color="auto" w:fill="FFFFFF"/>
        </w:rPr>
        <w:t xml:space="preserve"> </w:t>
      </w:r>
      <w:proofErr w:type="gramStart"/>
      <w:r w:rsidR="000470D7" w:rsidRPr="000470D7">
        <w:rPr>
          <w:rFonts w:ascii="Times New Roman" w:hAnsi="Times New Roman" w:cs="Times New Roman"/>
          <w:sz w:val="28"/>
          <w:szCs w:val="28"/>
          <w:shd w:val="clear" w:color="auto" w:fill="FFFFFF"/>
        </w:rPr>
        <w:t>п</w:t>
      </w:r>
      <w:proofErr w:type="gramEnd"/>
      <w:r w:rsidR="000470D7" w:rsidRPr="000470D7">
        <w:rPr>
          <w:rFonts w:ascii="Times New Roman" w:hAnsi="Times New Roman" w:cs="Times New Roman"/>
          <w:sz w:val="28"/>
          <w:szCs w:val="28"/>
          <w:shd w:val="clear" w:color="auto" w:fill="FFFFFF"/>
        </w:rPr>
        <w:t>особие / Т.А. Полещук, О.В. Митина. - М.: Вузовский учебник: ИНФРА-М, 2010. - 151 с</w:t>
      </w:r>
      <w:r w:rsidR="000470D7">
        <w:rPr>
          <w:rFonts w:ascii="Times New Roman" w:hAnsi="Times New Roman" w:cs="Times New Roman"/>
          <w:sz w:val="28"/>
          <w:szCs w:val="28"/>
          <w:shd w:val="clear" w:color="auto" w:fill="FFFFFF"/>
        </w:rPr>
        <w:t>.</w:t>
      </w:r>
    </w:p>
    <w:p w:rsidR="000470D7" w:rsidRDefault="008169FD"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6. </w:t>
      </w:r>
      <w:r w:rsidRPr="008169FD">
        <w:rPr>
          <w:rFonts w:ascii="Times New Roman" w:hAnsi="Times New Roman" w:cs="Times New Roman"/>
          <w:sz w:val="28"/>
          <w:szCs w:val="28"/>
          <w:shd w:val="clear" w:color="auto" w:fill="FFFFFF"/>
        </w:rPr>
        <w:t xml:space="preserve">Н.А. </w:t>
      </w:r>
      <w:proofErr w:type="spellStart"/>
      <w:r w:rsidRPr="008169FD">
        <w:rPr>
          <w:rFonts w:ascii="Times New Roman" w:hAnsi="Times New Roman" w:cs="Times New Roman"/>
          <w:sz w:val="28"/>
          <w:szCs w:val="28"/>
          <w:shd w:val="clear" w:color="auto" w:fill="FFFFFF"/>
        </w:rPr>
        <w:t>Габец</w:t>
      </w:r>
      <w:proofErr w:type="spellEnd"/>
      <w:r w:rsidRPr="008169FD">
        <w:rPr>
          <w:rFonts w:ascii="Times New Roman" w:hAnsi="Times New Roman" w:cs="Times New Roman"/>
          <w:sz w:val="28"/>
          <w:szCs w:val="28"/>
          <w:shd w:val="clear" w:color="auto" w:fill="FFFFFF"/>
        </w:rPr>
        <w:t>, эксперт АГ «РАДА»</w:t>
      </w:r>
      <w:r>
        <w:rPr>
          <w:rFonts w:ascii="Times New Roman" w:hAnsi="Times New Roman" w:cs="Times New Roman"/>
          <w:sz w:val="28"/>
          <w:szCs w:val="28"/>
          <w:shd w:val="clear" w:color="auto" w:fill="FFFFFF"/>
        </w:rPr>
        <w:t>, Статьи «Расчеты по претензиям».</w:t>
      </w:r>
      <w:r w:rsidRPr="008169FD">
        <w:t xml:space="preserve"> </w:t>
      </w:r>
      <w:hyperlink w:history="1">
        <w:r w:rsidRPr="008169FD">
          <w:rPr>
            <w:rStyle w:val="a4"/>
            <w:rFonts w:ascii="Times New Roman" w:hAnsi="Times New Roman" w:cs="Times New Roman"/>
            <w:color w:val="auto"/>
            <w:sz w:val="28"/>
            <w:szCs w:val="28"/>
            <w:u w:val="none"/>
            <w:shd w:val="clear" w:color="auto" w:fill="FFFFFF"/>
          </w:rPr>
          <w:t xml:space="preserve"> [Электронный</w:t>
        </w:r>
      </w:hyperlink>
      <w:r>
        <w:rPr>
          <w:rFonts w:ascii="Times New Roman" w:hAnsi="Times New Roman" w:cs="Times New Roman"/>
          <w:sz w:val="28"/>
          <w:szCs w:val="28"/>
          <w:shd w:val="clear" w:color="auto" w:fill="FFFFFF"/>
        </w:rPr>
        <w:t xml:space="preserve"> ресурс</w:t>
      </w:r>
      <w:r w:rsidRPr="008169FD">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 режим доступа: </w:t>
      </w:r>
      <w:hyperlink r:id="rId24" w:history="1">
        <w:r w:rsidRPr="008169FD">
          <w:rPr>
            <w:rStyle w:val="a4"/>
            <w:rFonts w:ascii="Times New Roman" w:hAnsi="Times New Roman" w:cs="Times New Roman"/>
            <w:color w:val="auto"/>
            <w:sz w:val="28"/>
            <w:szCs w:val="28"/>
            <w:u w:val="none"/>
            <w:shd w:val="clear" w:color="auto" w:fill="FFFFFF"/>
          </w:rPr>
          <w:t>http://www.klerk.ru</w:t>
        </w:r>
      </w:hyperlink>
      <w:r>
        <w:rPr>
          <w:rFonts w:ascii="Times New Roman" w:hAnsi="Times New Roman" w:cs="Times New Roman"/>
          <w:sz w:val="28"/>
          <w:szCs w:val="28"/>
          <w:shd w:val="clear" w:color="auto" w:fill="FFFFFF"/>
        </w:rPr>
        <w:t>. Дата обращения: 5.04.2015.</w:t>
      </w:r>
    </w:p>
    <w:p w:rsidR="00FA03E2" w:rsidRPr="00FA03E2" w:rsidRDefault="00FA03E2" w:rsidP="00FA03E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 ПБУ 9/99 «Доходы организации» и ПБУ 10/99 «Расходы организации».</w:t>
      </w:r>
      <w:hyperlink w:history="1">
        <w:r w:rsidRPr="00FA03E2">
          <w:rPr>
            <w:rStyle w:val="a4"/>
            <w:rFonts w:ascii="Times New Roman" w:hAnsi="Times New Roman" w:cs="Times New Roman"/>
            <w:color w:val="auto"/>
            <w:sz w:val="28"/>
            <w:szCs w:val="28"/>
            <w:u w:val="none"/>
            <w:shd w:val="clear" w:color="auto" w:fill="FFFFFF"/>
          </w:rPr>
          <w:t xml:space="preserve"> [Электронный</w:t>
        </w:r>
      </w:hyperlink>
      <w:r w:rsidRPr="00FA03E2">
        <w:rPr>
          <w:rFonts w:ascii="Times New Roman" w:hAnsi="Times New Roman" w:cs="Times New Roman"/>
          <w:sz w:val="28"/>
          <w:szCs w:val="28"/>
          <w:shd w:val="clear" w:color="auto" w:fill="FFFFFF"/>
        </w:rPr>
        <w:t xml:space="preserve"> ресурс] – режим доступа</w:t>
      </w:r>
      <w:r>
        <w:rPr>
          <w:rFonts w:ascii="Times New Roman" w:hAnsi="Times New Roman" w:cs="Times New Roman"/>
          <w:sz w:val="28"/>
          <w:szCs w:val="28"/>
          <w:shd w:val="clear" w:color="auto" w:fill="FFFFFF"/>
        </w:rPr>
        <w:t>: http://www.consultant.ru.</w:t>
      </w:r>
      <w:r w:rsidRPr="00FA03E2">
        <w:rPr>
          <w:rFonts w:ascii="Times New Roman" w:hAnsi="Times New Roman" w:cs="Times New Roman"/>
          <w:sz w:val="28"/>
          <w:szCs w:val="28"/>
          <w:shd w:val="clear" w:color="auto" w:fill="FFFFFF"/>
        </w:rPr>
        <w:t xml:space="preserve"> Дата обращения: </w:t>
      </w:r>
      <w:r>
        <w:rPr>
          <w:rFonts w:ascii="Times New Roman" w:hAnsi="Times New Roman" w:cs="Times New Roman"/>
          <w:sz w:val="28"/>
          <w:szCs w:val="28"/>
          <w:shd w:val="clear" w:color="auto" w:fill="FFFFFF"/>
        </w:rPr>
        <w:t>4</w:t>
      </w:r>
      <w:r w:rsidRPr="00FA03E2">
        <w:rPr>
          <w:rFonts w:ascii="Times New Roman" w:hAnsi="Times New Roman" w:cs="Times New Roman"/>
          <w:sz w:val="28"/>
          <w:szCs w:val="28"/>
          <w:shd w:val="clear" w:color="auto" w:fill="FFFFFF"/>
        </w:rPr>
        <w:t>.04.2015.</w:t>
      </w:r>
    </w:p>
    <w:p w:rsidR="00FA03E2" w:rsidRDefault="00FA03E2"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8169FD" w:rsidRPr="008169FD" w:rsidRDefault="008169FD" w:rsidP="00F56985">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8169FD" w:rsidRPr="008169FD" w:rsidRDefault="008169FD" w:rsidP="00F56985">
      <w:pPr>
        <w:spacing w:after="0" w:line="360" w:lineRule="auto"/>
        <w:ind w:firstLine="709"/>
        <w:jc w:val="both"/>
        <w:rPr>
          <w:rFonts w:ascii="Times New Roman" w:hAnsi="Times New Roman" w:cs="Times New Roman"/>
          <w:sz w:val="28"/>
          <w:szCs w:val="28"/>
        </w:rPr>
      </w:pPr>
    </w:p>
    <w:sectPr w:rsidR="008169FD" w:rsidRPr="008169FD" w:rsidSect="00C82CFE">
      <w:headerReference w:type="default" r:id="rId25"/>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366" w:rsidRDefault="00227366" w:rsidP="00EC2E57">
      <w:pPr>
        <w:spacing w:after="0" w:line="240" w:lineRule="auto"/>
      </w:pPr>
      <w:r>
        <w:separator/>
      </w:r>
    </w:p>
  </w:endnote>
  <w:endnote w:type="continuationSeparator" w:id="0">
    <w:p w:rsidR="00227366" w:rsidRDefault="00227366" w:rsidP="00EC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E71" w:rsidRDefault="006D6E71">
    <w:pPr>
      <w:pStyle w:val="a7"/>
      <w:jc w:val="center"/>
    </w:pPr>
  </w:p>
  <w:p w:rsidR="006D6E71" w:rsidRDefault="006D6E7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366" w:rsidRDefault="00227366" w:rsidP="00EC2E57">
      <w:pPr>
        <w:spacing w:after="0" w:line="240" w:lineRule="auto"/>
      </w:pPr>
      <w:r>
        <w:separator/>
      </w:r>
    </w:p>
  </w:footnote>
  <w:footnote w:type="continuationSeparator" w:id="0">
    <w:p w:rsidR="00227366" w:rsidRDefault="00227366" w:rsidP="00EC2E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0230"/>
      <w:docPartObj>
        <w:docPartGallery w:val="Page Numbers (Top of Page)"/>
        <w:docPartUnique/>
      </w:docPartObj>
    </w:sdtPr>
    <w:sdtContent>
      <w:p w:rsidR="006D6E71" w:rsidRDefault="00CE5000">
        <w:pPr>
          <w:pStyle w:val="a5"/>
          <w:jc w:val="center"/>
        </w:pPr>
        <w:fldSimple w:instr=" PAGE   \* MERGEFORMAT ">
          <w:r w:rsidR="00690887">
            <w:rPr>
              <w:noProof/>
            </w:rPr>
            <w:t>2</w:t>
          </w:r>
        </w:fldSimple>
      </w:p>
    </w:sdtContent>
  </w:sdt>
  <w:p w:rsidR="006D6E71" w:rsidRDefault="006D6E7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35E65"/>
    <w:multiLevelType w:val="multilevel"/>
    <w:tmpl w:val="0E74F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DA7939"/>
    <w:multiLevelType w:val="multilevel"/>
    <w:tmpl w:val="8A38E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7C160A"/>
    <w:multiLevelType w:val="multilevel"/>
    <w:tmpl w:val="7B94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E264FE"/>
    <w:multiLevelType w:val="multilevel"/>
    <w:tmpl w:val="7FFA07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1F1F75"/>
    <w:multiLevelType w:val="multilevel"/>
    <w:tmpl w:val="FE94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D7FE6"/>
    <w:multiLevelType w:val="multilevel"/>
    <w:tmpl w:val="ED543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4FE2840"/>
    <w:multiLevelType w:val="multilevel"/>
    <w:tmpl w:val="C93A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866DC6"/>
    <w:multiLevelType w:val="multilevel"/>
    <w:tmpl w:val="2C2C23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7B6122"/>
    <w:multiLevelType w:val="multilevel"/>
    <w:tmpl w:val="3940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9F0AA2"/>
    <w:multiLevelType w:val="multilevel"/>
    <w:tmpl w:val="5342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D061E50"/>
    <w:multiLevelType w:val="hybridMultilevel"/>
    <w:tmpl w:val="41BA1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8"/>
  </w:num>
  <w:num w:numId="5">
    <w:abstractNumId w:val="0"/>
  </w:num>
  <w:num w:numId="6">
    <w:abstractNumId w:val="2"/>
  </w:num>
  <w:num w:numId="7">
    <w:abstractNumId w:val="7"/>
  </w:num>
  <w:num w:numId="8">
    <w:abstractNumId w:val="3"/>
  </w:num>
  <w:num w:numId="9">
    <w:abstractNumId w:val="10"/>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67259"/>
    <w:rsid w:val="00021AD0"/>
    <w:rsid w:val="00031B28"/>
    <w:rsid w:val="000470D7"/>
    <w:rsid w:val="001B5D04"/>
    <w:rsid w:val="00227366"/>
    <w:rsid w:val="00253F76"/>
    <w:rsid w:val="00287729"/>
    <w:rsid w:val="00313883"/>
    <w:rsid w:val="00345212"/>
    <w:rsid w:val="003757B7"/>
    <w:rsid w:val="0044634E"/>
    <w:rsid w:val="00446D4A"/>
    <w:rsid w:val="00495994"/>
    <w:rsid w:val="004C57C1"/>
    <w:rsid w:val="004D23E0"/>
    <w:rsid w:val="0057502A"/>
    <w:rsid w:val="005A537A"/>
    <w:rsid w:val="005C30DC"/>
    <w:rsid w:val="00631D89"/>
    <w:rsid w:val="00644453"/>
    <w:rsid w:val="006679D2"/>
    <w:rsid w:val="00690887"/>
    <w:rsid w:val="006C35DB"/>
    <w:rsid w:val="006D6E71"/>
    <w:rsid w:val="00775A1F"/>
    <w:rsid w:val="00790973"/>
    <w:rsid w:val="00801FC8"/>
    <w:rsid w:val="008169FD"/>
    <w:rsid w:val="00822663"/>
    <w:rsid w:val="009424A8"/>
    <w:rsid w:val="00944790"/>
    <w:rsid w:val="00A17219"/>
    <w:rsid w:val="00B17C4C"/>
    <w:rsid w:val="00B8349D"/>
    <w:rsid w:val="00B94613"/>
    <w:rsid w:val="00BB5499"/>
    <w:rsid w:val="00C13A1F"/>
    <w:rsid w:val="00C67259"/>
    <w:rsid w:val="00C82CFE"/>
    <w:rsid w:val="00CD448E"/>
    <w:rsid w:val="00CE5000"/>
    <w:rsid w:val="00D3329A"/>
    <w:rsid w:val="00D8637F"/>
    <w:rsid w:val="00D93880"/>
    <w:rsid w:val="00E6342F"/>
    <w:rsid w:val="00EC2E57"/>
    <w:rsid w:val="00EC3600"/>
    <w:rsid w:val="00F4771D"/>
    <w:rsid w:val="00F56985"/>
    <w:rsid w:val="00F609FC"/>
    <w:rsid w:val="00FA03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A"/>
  </w:style>
  <w:style w:type="paragraph" w:styleId="3">
    <w:name w:val="heading 3"/>
    <w:basedOn w:val="a"/>
    <w:link w:val="30"/>
    <w:uiPriority w:val="9"/>
    <w:qFormat/>
    <w:rsid w:val="0064445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47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5212"/>
    <w:rPr>
      <w:color w:val="0000FF" w:themeColor="hyperlink"/>
      <w:u w:val="single"/>
    </w:rPr>
  </w:style>
  <w:style w:type="paragraph" w:styleId="a5">
    <w:name w:val="header"/>
    <w:basedOn w:val="a"/>
    <w:link w:val="a6"/>
    <w:uiPriority w:val="99"/>
    <w:unhideWhenUsed/>
    <w:rsid w:val="00EC2E5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2E57"/>
  </w:style>
  <w:style w:type="paragraph" w:styleId="a7">
    <w:name w:val="footer"/>
    <w:basedOn w:val="a"/>
    <w:link w:val="a8"/>
    <w:uiPriority w:val="99"/>
    <w:unhideWhenUsed/>
    <w:rsid w:val="00EC2E5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2E57"/>
  </w:style>
  <w:style w:type="paragraph" w:styleId="a9">
    <w:name w:val="No Spacing"/>
    <w:uiPriority w:val="1"/>
    <w:qFormat/>
    <w:rsid w:val="00F56985"/>
    <w:pPr>
      <w:spacing w:after="0" w:line="240" w:lineRule="auto"/>
    </w:pPr>
  </w:style>
  <w:style w:type="paragraph" w:customStyle="1" w:styleId="Default">
    <w:name w:val="Default"/>
    <w:rsid w:val="00C82CF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6D6E71"/>
    <w:pPr>
      <w:ind w:left="720"/>
      <w:contextualSpacing/>
    </w:pPr>
  </w:style>
  <w:style w:type="character" w:customStyle="1" w:styleId="30">
    <w:name w:val="Заголовок 3 Знак"/>
    <w:basedOn w:val="a0"/>
    <w:link w:val="3"/>
    <w:uiPriority w:val="9"/>
    <w:rsid w:val="00644453"/>
    <w:rPr>
      <w:rFonts w:ascii="Times New Roman" w:eastAsia="Times New Roman" w:hAnsi="Times New Roman" w:cs="Times New Roman"/>
      <w:b/>
      <w:bCs/>
      <w:sz w:val="27"/>
      <w:szCs w:val="27"/>
      <w:lang w:eastAsia="ru-RU"/>
    </w:rPr>
  </w:style>
  <w:style w:type="paragraph" w:styleId="ab">
    <w:name w:val="Normal (Web)"/>
    <w:basedOn w:val="a"/>
    <w:uiPriority w:val="99"/>
    <w:semiHidden/>
    <w:unhideWhenUsed/>
    <w:rsid w:val="006444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444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47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345212"/>
    <w:rPr>
      <w:color w:val="0000FF" w:themeColor="hyperlink"/>
      <w:u w:val="single"/>
    </w:rPr>
  </w:style>
  <w:style w:type="paragraph" w:styleId="a5">
    <w:name w:val="header"/>
    <w:basedOn w:val="a"/>
    <w:link w:val="a6"/>
    <w:uiPriority w:val="99"/>
    <w:unhideWhenUsed/>
    <w:rsid w:val="00EC2E5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2E57"/>
  </w:style>
  <w:style w:type="paragraph" w:styleId="a7">
    <w:name w:val="footer"/>
    <w:basedOn w:val="a"/>
    <w:link w:val="a8"/>
    <w:uiPriority w:val="99"/>
    <w:unhideWhenUsed/>
    <w:rsid w:val="00EC2E5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2E57"/>
  </w:style>
  <w:style w:type="paragraph" w:styleId="a9">
    <w:name w:val="No Spacing"/>
    <w:uiPriority w:val="1"/>
    <w:qFormat/>
    <w:rsid w:val="00F56985"/>
    <w:pPr>
      <w:spacing w:after="0" w:line="240" w:lineRule="auto"/>
    </w:pPr>
  </w:style>
</w:styles>
</file>

<file path=word/webSettings.xml><?xml version="1.0" encoding="utf-8"?>
<w:webSettings xmlns:r="http://schemas.openxmlformats.org/officeDocument/2006/relationships" xmlns:w="http://schemas.openxmlformats.org/wordprocessingml/2006/main">
  <w:divs>
    <w:div w:id="107240941">
      <w:bodyDiv w:val="1"/>
      <w:marLeft w:val="0"/>
      <w:marRight w:val="0"/>
      <w:marTop w:val="0"/>
      <w:marBottom w:val="0"/>
      <w:divBdr>
        <w:top w:val="none" w:sz="0" w:space="0" w:color="auto"/>
        <w:left w:val="none" w:sz="0" w:space="0" w:color="auto"/>
        <w:bottom w:val="none" w:sz="0" w:space="0" w:color="auto"/>
        <w:right w:val="none" w:sz="0" w:space="0" w:color="auto"/>
      </w:divBdr>
    </w:div>
    <w:div w:id="164132590">
      <w:bodyDiv w:val="1"/>
      <w:marLeft w:val="0"/>
      <w:marRight w:val="0"/>
      <w:marTop w:val="0"/>
      <w:marBottom w:val="0"/>
      <w:divBdr>
        <w:top w:val="none" w:sz="0" w:space="0" w:color="auto"/>
        <w:left w:val="none" w:sz="0" w:space="0" w:color="auto"/>
        <w:bottom w:val="none" w:sz="0" w:space="0" w:color="auto"/>
        <w:right w:val="none" w:sz="0" w:space="0" w:color="auto"/>
      </w:divBdr>
    </w:div>
    <w:div w:id="201139848">
      <w:bodyDiv w:val="1"/>
      <w:marLeft w:val="0"/>
      <w:marRight w:val="0"/>
      <w:marTop w:val="0"/>
      <w:marBottom w:val="0"/>
      <w:divBdr>
        <w:top w:val="none" w:sz="0" w:space="0" w:color="auto"/>
        <w:left w:val="none" w:sz="0" w:space="0" w:color="auto"/>
        <w:bottom w:val="none" w:sz="0" w:space="0" w:color="auto"/>
        <w:right w:val="none" w:sz="0" w:space="0" w:color="auto"/>
      </w:divBdr>
    </w:div>
    <w:div w:id="203491544">
      <w:bodyDiv w:val="1"/>
      <w:marLeft w:val="0"/>
      <w:marRight w:val="0"/>
      <w:marTop w:val="0"/>
      <w:marBottom w:val="0"/>
      <w:divBdr>
        <w:top w:val="none" w:sz="0" w:space="0" w:color="auto"/>
        <w:left w:val="none" w:sz="0" w:space="0" w:color="auto"/>
        <w:bottom w:val="none" w:sz="0" w:space="0" w:color="auto"/>
        <w:right w:val="none" w:sz="0" w:space="0" w:color="auto"/>
      </w:divBdr>
    </w:div>
    <w:div w:id="253325352">
      <w:bodyDiv w:val="1"/>
      <w:marLeft w:val="0"/>
      <w:marRight w:val="0"/>
      <w:marTop w:val="0"/>
      <w:marBottom w:val="0"/>
      <w:divBdr>
        <w:top w:val="none" w:sz="0" w:space="0" w:color="auto"/>
        <w:left w:val="none" w:sz="0" w:space="0" w:color="auto"/>
        <w:bottom w:val="none" w:sz="0" w:space="0" w:color="auto"/>
        <w:right w:val="none" w:sz="0" w:space="0" w:color="auto"/>
      </w:divBdr>
    </w:div>
    <w:div w:id="254631484">
      <w:bodyDiv w:val="1"/>
      <w:marLeft w:val="0"/>
      <w:marRight w:val="0"/>
      <w:marTop w:val="0"/>
      <w:marBottom w:val="0"/>
      <w:divBdr>
        <w:top w:val="none" w:sz="0" w:space="0" w:color="auto"/>
        <w:left w:val="none" w:sz="0" w:space="0" w:color="auto"/>
        <w:bottom w:val="none" w:sz="0" w:space="0" w:color="auto"/>
        <w:right w:val="none" w:sz="0" w:space="0" w:color="auto"/>
      </w:divBdr>
    </w:div>
    <w:div w:id="258874444">
      <w:bodyDiv w:val="1"/>
      <w:marLeft w:val="0"/>
      <w:marRight w:val="0"/>
      <w:marTop w:val="0"/>
      <w:marBottom w:val="0"/>
      <w:divBdr>
        <w:top w:val="none" w:sz="0" w:space="0" w:color="auto"/>
        <w:left w:val="none" w:sz="0" w:space="0" w:color="auto"/>
        <w:bottom w:val="none" w:sz="0" w:space="0" w:color="auto"/>
        <w:right w:val="none" w:sz="0" w:space="0" w:color="auto"/>
      </w:divBdr>
    </w:div>
    <w:div w:id="318507592">
      <w:bodyDiv w:val="1"/>
      <w:marLeft w:val="0"/>
      <w:marRight w:val="0"/>
      <w:marTop w:val="0"/>
      <w:marBottom w:val="0"/>
      <w:divBdr>
        <w:top w:val="none" w:sz="0" w:space="0" w:color="auto"/>
        <w:left w:val="none" w:sz="0" w:space="0" w:color="auto"/>
        <w:bottom w:val="none" w:sz="0" w:space="0" w:color="auto"/>
        <w:right w:val="none" w:sz="0" w:space="0" w:color="auto"/>
      </w:divBdr>
    </w:div>
    <w:div w:id="393312468">
      <w:bodyDiv w:val="1"/>
      <w:marLeft w:val="0"/>
      <w:marRight w:val="0"/>
      <w:marTop w:val="0"/>
      <w:marBottom w:val="0"/>
      <w:divBdr>
        <w:top w:val="none" w:sz="0" w:space="0" w:color="auto"/>
        <w:left w:val="none" w:sz="0" w:space="0" w:color="auto"/>
        <w:bottom w:val="none" w:sz="0" w:space="0" w:color="auto"/>
        <w:right w:val="none" w:sz="0" w:space="0" w:color="auto"/>
      </w:divBdr>
    </w:div>
    <w:div w:id="448087026">
      <w:bodyDiv w:val="1"/>
      <w:marLeft w:val="0"/>
      <w:marRight w:val="0"/>
      <w:marTop w:val="0"/>
      <w:marBottom w:val="0"/>
      <w:divBdr>
        <w:top w:val="none" w:sz="0" w:space="0" w:color="auto"/>
        <w:left w:val="none" w:sz="0" w:space="0" w:color="auto"/>
        <w:bottom w:val="none" w:sz="0" w:space="0" w:color="auto"/>
        <w:right w:val="none" w:sz="0" w:space="0" w:color="auto"/>
      </w:divBdr>
    </w:div>
    <w:div w:id="455030184">
      <w:bodyDiv w:val="1"/>
      <w:marLeft w:val="0"/>
      <w:marRight w:val="0"/>
      <w:marTop w:val="0"/>
      <w:marBottom w:val="0"/>
      <w:divBdr>
        <w:top w:val="none" w:sz="0" w:space="0" w:color="auto"/>
        <w:left w:val="none" w:sz="0" w:space="0" w:color="auto"/>
        <w:bottom w:val="none" w:sz="0" w:space="0" w:color="auto"/>
        <w:right w:val="none" w:sz="0" w:space="0" w:color="auto"/>
      </w:divBdr>
    </w:div>
    <w:div w:id="490562607">
      <w:bodyDiv w:val="1"/>
      <w:marLeft w:val="0"/>
      <w:marRight w:val="0"/>
      <w:marTop w:val="0"/>
      <w:marBottom w:val="0"/>
      <w:divBdr>
        <w:top w:val="none" w:sz="0" w:space="0" w:color="auto"/>
        <w:left w:val="none" w:sz="0" w:space="0" w:color="auto"/>
        <w:bottom w:val="none" w:sz="0" w:space="0" w:color="auto"/>
        <w:right w:val="none" w:sz="0" w:space="0" w:color="auto"/>
      </w:divBdr>
    </w:div>
    <w:div w:id="500582931">
      <w:bodyDiv w:val="1"/>
      <w:marLeft w:val="0"/>
      <w:marRight w:val="0"/>
      <w:marTop w:val="0"/>
      <w:marBottom w:val="0"/>
      <w:divBdr>
        <w:top w:val="none" w:sz="0" w:space="0" w:color="auto"/>
        <w:left w:val="none" w:sz="0" w:space="0" w:color="auto"/>
        <w:bottom w:val="none" w:sz="0" w:space="0" w:color="auto"/>
        <w:right w:val="none" w:sz="0" w:space="0" w:color="auto"/>
      </w:divBdr>
    </w:div>
    <w:div w:id="524754741">
      <w:bodyDiv w:val="1"/>
      <w:marLeft w:val="0"/>
      <w:marRight w:val="0"/>
      <w:marTop w:val="0"/>
      <w:marBottom w:val="0"/>
      <w:divBdr>
        <w:top w:val="none" w:sz="0" w:space="0" w:color="auto"/>
        <w:left w:val="none" w:sz="0" w:space="0" w:color="auto"/>
        <w:bottom w:val="none" w:sz="0" w:space="0" w:color="auto"/>
        <w:right w:val="none" w:sz="0" w:space="0" w:color="auto"/>
      </w:divBdr>
    </w:div>
    <w:div w:id="537744357">
      <w:bodyDiv w:val="1"/>
      <w:marLeft w:val="0"/>
      <w:marRight w:val="0"/>
      <w:marTop w:val="0"/>
      <w:marBottom w:val="0"/>
      <w:divBdr>
        <w:top w:val="none" w:sz="0" w:space="0" w:color="auto"/>
        <w:left w:val="none" w:sz="0" w:space="0" w:color="auto"/>
        <w:bottom w:val="none" w:sz="0" w:space="0" w:color="auto"/>
        <w:right w:val="none" w:sz="0" w:space="0" w:color="auto"/>
      </w:divBdr>
    </w:div>
    <w:div w:id="701367580">
      <w:bodyDiv w:val="1"/>
      <w:marLeft w:val="0"/>
      <w:marRight w:val="0"/>
      <w:marTop w:val="0"/>
      <w:marBottom w:val="0"/>
      <w:divBdr>
        <w:top w:val="none" w:sz="0" w:space="0" w:color="auto"/>
        <w:left w:val="none" w:sz="0" w:space="0" w:color="auto"/>
        <w:bottom w:val="none" w:sz="0" w:space="0" w:color="auto"/>
        <w:right w:val="none" w:sz="0" w:space="0" w:color="auto"/>
      </w:divBdr>
    </w:div>
    <w:div w:id="751660061">
      <w:bodyDiv w:val="1"/>
      <w:marLeft w:val="0"/>
      <w:marRight w:val="0"/>
      <w:marTop w:val="0"/>
      <w:marBottom w:val="0"/>
      <w:divBdr>
        <w:top w:val="none" w:sz="0" w:space="0" w:color="auto"/>
        <w:left w:val="none" w:sz="0" w:space="0" w:color="auto"/>
        <w:bottom w:val="none" w:sz="0" w:space="0" w:color="auto"/>
        <w:right w:val="none" w:sz="0" w:space="0" w:color="auto"/>
      </w:divBdr>
    </w:div>
    <w:div w:id="787161612">
      <w:bodyDiv w:val="1"/>
      <w:marLeft w:val="0"/>
      <w:marRight w:val="0"/>
      <w:marTop w:val="0"/>
      <w:marBottom w:val="0"/>
      <w:divBdr>
        <w:top w:val="none" w:sz="0" w:space="0" w:color="auto"/>
        <w:left w:val="none" w:sz="0" w:space="0" w:color="auto"/>
        <w:bottom w:val="none" w:sz="0" w:space="0" w:color="auto"/>
        <w:right w:val="none" w:sz="0" w:space="0" w:color="auto"/>
      </w:divBdr>
    </w:div>
    <w:div w:id="884870456">
      <w:bodyDiv w:val="1"/>
      <w:marLeft w:val="0"/>
      <w:marRight w:val="0"/>
      <w:marTop w:val="0"/>
      <w:marBottom w:val="0"/>
      <w:divBdr>
        <w:top w:val="none" w:sz="0" w:space="0" w:color="auto"/>
        <w:left w:val="none" w:sz="0" w:space="0" w:color="auto"/>
        <w:bottom w:val="none" w:sz="0" w:space="0" w:color="auto"/>
        <w:right w:val="none" w:sz="0" w:space="0" w:color="auto"/>
      </w:divBdr>
    </w:div>
    <w:div w:id="1153570311">
      <w:bodyDiv w:val="1"/>
      <w:marLeft w:val="0"/>
      <w:marRight w:val="0"/>
      <w:marTop w:val="0"/>
      <w:marBottom w:val="0"/>
      <w:divBdr>
        <w:top w:val="none" w:sz="0" w:space="0" w:color="auto"/>
        <w:left w:val="none" w:sz="0" w:space="0" w:color="auto"/>
        <w:bottom w:val="none" w:sz="0" w:space="0" w:color="auto"/>
        <w:right w:val="none" w:sz="0" w:space="0" w:color="auto"/>
      </w:divBdr>
    </w:div>
    <w:div w:id="1154839235">
      <w:bodyDiv w:val="1"/>
      <w:marLeft w:val="0"/>
      <w:marRight w:val="0"/>
      <w:marTop w:val="0"/>
      <w:marBottom w:val="0"/>
      <w:divBdr>
        <w:top w:val="none" w:sz="0" w:space="0" w:color="auto"/>
        <w:left w:val="none" w:sz="0" w:space="0" w:color="auto"/>
        <w:bottom w:val="none" w:sz="0" w:space="0" w:color="auto"/>
        <w:right w:val="none" w:sz="0" w:space="0" w:color="auto"/>
      </w:divBdr>
    </w:div>
    <w:div w:id="1346321911">
      <w:bodyDiv w:val="1"/>
      <w:marLeft w:val="0"/>
      <w:marRight w:val="0"/>
      <w:marTop w:val="0"/>
      <w:marBottom w:val="0"/>
      <w:divBdr>
        <w:top w:val="none" w:sz="0" w:space="0" w:color="auto"/>
        <w:left w:val="none" w:sz="0" w:space="0" w:color="auto"/>
        <w:bottom w:val="none" w:sz="0" w:space="0" w:color="auto"/>
        <w:right w:val="none" w:sz="0" w:space="0" w:color="auto"/>
      </w:divBdr>
    </w:div>
    <w:div w:id="1352535661">
      <w:bodyDiv w:val="1"/>
      <w:marLeft w:val="0"/>
      <w:marRight w:val="0"/>
      <w:marTop w:val="0"/>
      <w:marBottom w:val="0"/>
      <w:divBdr>
        <w:top w:val="none" w:sz="0" w:space="0" w:color="auto"/>
        <w:left w:val="none" w:sz="0" w:space="0" w:color="auto"/>
        <w:bottom w:val="none" w:sz="0" w:space="0" w:color="auto"/>
        <w:right w:val="none" w:sz="0" w:space="0" w:color="auto"/>
      </w:divBdr>
    </w:div>
    <w:div w:id="1427068503">
      <w:bodyDiv w:val="1"/>
      <w:marLeft w:val="0"/>
      <w:marRight w:val="0"/>
      <w:marTop w:val="0"/>
      <w:marBottom w:val="0"/>
      <w:divBdr>
        <w:top w:val="none" w:sz="0" w:space="0" w:color="auto"/>
        <w:left w:val="none" w:sz="0" w:space="0" w:color="auto"/>
        <w:bottom w:val="none" w:sz="0" w:space="0" w:color="auto"/>
        <w:right w:val="none" w:sz="0" w:space="0" w:color="auto"/>
      </w:divBdr>
    </w:div>
    <w:div w:id="1663582420">
      <w:bodyDiv w:val="1"/>
      <w:marLeft w:val="0"/>
      <w:marRight w:val="0"/>
      <w:marTop w:val="0"/>
      <w:marBottom w:val="0"/>
      <w:divBdr>
        <w:top w:val="none" w:sz="0" w:space="0" w:color="auto"/>
        <w:left w:val="none" w:sz="0" w:space="0" w:color="auto"/>
        <w:bottom w:val="none" w:sz="0" w:space="0" w:color="auto"/>
        <w:right w:val="none" w:sz="0" w:space="0" w:color="auto"/>
      </w:divBdr>
    </w:div>
    <w:div w:id="1786537777">
      <w:bodyDiv w:val="1"/>
      <w:marLeft w:val="0"/>
      <w:marRight w:val="0"/>
      <w:marTop w:val="0"/>
      <w:marBottom w:val="0"/>
      <w:divBdr>
        <w:top w:val="none" w:sz="0" w:space="0" w:color="auto"/>
        <w:left w:val="none" w:sz="0" w:space="0" w:color="auto"/>
        <w:bottom w:val="none" w:sz="0" w:space="0" w:color="auto"/>
        <w:right w:val="none" w:sz="0" w:space="0" w:color="auto"/>
      </w:divBdr>
    </w:div>
    <w:div w:id="1886987015">
      <w:bodyDiv w:val="1"/>
      <w:marLeft w:val="0"/>
      <w:marRight w:val="0"/>
      <w:marTop w:val="0"/>
      <w:marBottom w:val="0"/>
      <w:divBdr>
        <w:top w:val="none" w:sz="0" w:space="0" w:color="auto"/>
        <w:left w:val="none" w:sz="0" w:space="0" w:color="auto"/>
        <w:bottom w:val="none" w:sz="0" w:space="0" w:color="auto"/>
        <w:right w:val="none" w:sz="0" w:space="0" w:color="auto"/>
      </w:divBdr>
    </w:div>
    <w:div w:id="1916812943">
      <w:bodyDiv w:val="1"/>
      <w:marLeft w:val="0"/>
      <w:marRight w:val="0"/>
      <w:marTop w:val="0"/>
      <w:marBottom w:val="0"/>
      <w:divBdr>
        <w:top w:val="none" w:sz="0" w:space="0" w:color="auto"/>
        <w:left w:val="none" w:sz="0" w:space="0" w:color="auto"/>
        <w:bottom w:val="none" w:sz="0" w:space="0" w:color="auto"/>
        <w:right w:val="none" w:sz="0" w:space="0" w:color="auto"/>
      </w:divBdr>
    </w:div>
    <w:div w:id="1978409977">
      <w:bodyDiv w:val="1"/>
      <w:marLeft w:val="0"/>
      <w:marRight w:val="0"/>
      <w:marTop w:val="0"/>
      <w:marBottom w:val="0"/>
      <w:divBdr>
        <w:top w:val="none" w:sz="0" w:space="0" w:color="auto"/>
        <w:left w:val="none" w:sz="0" w:space="0" w:color="auto"/>
        <w:bottom w:val="none" w:sz="0" w:space="0" w:color="auto"/>
        <w:right w:val="none" w:sz="0" w:space="0" w:color="auto"/>
      </w:divBdr>
    </w:div>
    <w:div w:id="20292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el.org/texts/cat9uo/id5vweeuh.htm" TargetMode="External"/><Relationship Id="rId13" Type="http://schemas.openxmlformats.org/officeDocument/2006/relationships/hyperlink" Target="http://www.busel.org/texts/cat9uo/id5vweeuh.htm" TargetMode="External"/><Relationship Id="rId18" Type="http://schemas.openxmlformats.org/officeDocument/2006/relationships/hyperlink" Target="http://www.busel.org/texts/cat9uo/id5vweeuh.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busel.org/texts/cat9uo/id5vweeuh.htm" TargetMode="External"/><Relationship Id="rId7" Type="http://schemas.openxmlformats.org/officeDocument/2006/relationships/endnotes" Target="endnotes.xml"/><Relationship Id="rId12" Type="http://schemas.openxmlformats.org/officeDocument/2006/relationships/hyperlink" Target="http://www.busel.org/texts/cat9uo/id5vweeuh.htm" TargetMode="External"/><Relationship Id="rId17" Type="http://schemas.openxmlformats.org/officeDocument/2006/relationships/hyperlink" Target="http://www.busel.org/texts/cat9uo/id5vweeuh.ht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usel.org/texts/cat9uo/id5vweeuh.htm" TargetMode="External"/><Relationship Id="rId20" Type="http://schemas.openxmlformats.org/officeDocument/2006/relationships/hyperlink" Target="http://www.busel.org/texts/cat9uo/id5vweeuh.htm"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sel.org/texts/cat9uo/id5vweeuh.htm" TargetMode="External"/><Relationship Id="rId24" Type="http://schemas.openxmlformats.org/officeDocument/2006/relationships/hyperlink" Target="http://www.klerk.ru" TargetMode="External"/><Relationship Id="rId5" Type="http://schemas.openxmlformats.org/officeDocument/2006/relationships/webSettings" Target="webSettings.xml"/><Relationship Id="rId15" Type="http://schemas.openxmlformats.org/officeDocument/2006/relationships/hyperlink" Target="http://www.busel.org/texts/cat9uo/id5vweeuh.htm" TargetMode="External"/><Relationship Id="rId23" Type="http://schemas.openxmlformats.org/officeDocument/2006/relationships/hyperlink" Target="http://www.busel.org/texts/cat9uo/id5vweeuh.htm" TargetMode="External"/><Relationship Id="rId28" Type="http://schemas.openxmlformats.org/officeDocument/2006/relationships/theme" Target="theme/theme1.xml"/><Relationship Id="rId10" Type="http://schemas.openxmlformats.org/officeDocument/2006/relationships/hyperlink" Target="http://www.busel.org/texts/cat9uo/id5vweeuh.htm" TargetMode="External"/><Relationship Id="rId19" Type="http://schemas.openxmlformats.org/officeDocument/2006/relationships/hyperlink" Target="http://www.busel.org/texts/cat9uo/id5vweeuh.htm" TargetMode="External"/><Relationship Id="rId4" Type="http://schemas.openxmlformats.org/officeDocument/2006/relationships/settings" Target="settings.xml"/><Relationship Id="rId9" Type="http://schemas.openxmlformats.org/officeDocument/2006/relationships/hyperlink" Target="http://www.busel.org/texts/cat9uo/id5vweeuh.htm" TargetMode="External"/><Relationship Id="rId14" Type="http://schemas.openxmlformats.org/officeDocument/2006/relationships/hyperlink" Target="http://www.busel.org/texts/cat9uo/id5vweeuh.htm" TargetMode="External"/><Relationship Id="rId22" Type="http://schemas.openxmlformats.org/officeDocument/2006/relationships/hyperlink" Target="http://www.busel.org/texts/cat9uo/id5vweeuh.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19EA7-9DBE-44CC-B4EC-0639362E2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1</Pages>
  <Words>6418</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dc:creator>
  <cp:keywords/>
  <dc:description/>
  <cp:lastModifiedBy>Виктория</cp:lastModifiedBy>
  <cp:revision>26</cp:revision>
  <dcterms:created xsi:type="dcterms:W3CDTF">2015-03-27T15:11:00Z</dcterms:created>
  <dcterms:modified xsi:type="dcterms:W3CDTF">2015-09-17T15:13:00Z</dcterms:modified>
</cp:coreProperties>
</file>