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6C8" w:rsidRDefault="001C6196" w:rsidP="006D0677">
      <w:pPr>
        <w:tabs>
          <w:tab w:val="left" w:pos="1545"/>
        </w:tabs>
        <w:autoSpaceDE w:val="0"/>
        <w:autoSpaceDN w:val="0"/>
        <w:adjustRightInd w:val="0"/>
        <w:spacing w:after="0" w:line="36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СОДЕРЖАНИЕ</w:t>
      </w:r>
    </w:p>
    <w:p w:rsidR="003B36C8" w:rsidRDefault="003B36C8" w:rsidP="003B36C8">
      <w:pPr>
        <w:tabs>
          <w:tab w:val="left" w:pos="1545"/>
        </w:tabs>
        <w:autoSpaceDE w:val="0"/>
        <w:autoSpaceDN w:val="0"/>
        <w:adjustRightInd w:val="0"/>
        <w:spacing w:after="0" w:line="360" w:lineRule="auto"/>
        <w:jc w:val="center"/>
        <w:rPr>
          <w:rFonts w:ascii="Times New Roman" w:hAnsi="Times New Roman" w:cs="Times New Roman"/>
          <w:b/>
          <w:color w:val="000000"/>
          <w:sz w:val="28"/>
          <w:szCs w:val="28"/>
        </w:rPr>
      </w:pPr>
    </w:p>
    <w:tbl>
      <w:tblPr>
        <w:tblStyle w:val="a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8363"/>
        <w:gridCol w:w="709"/>
      </w:tblGrid>
      <w:tr w:rsidR="003B36C8" w:rsidRPr="00AD0A6B" w:rsidTr="00701835">
        <w:tc>
          <w:tcPr>
            <w:tcW w:w="534" w:type="dxa"/>
          </w:tcPr>
          <w:p w:rsidR="003B36C8" w:rsidRPr="00AD0A6B" w:rsidRDefault="003B36C8" w:rsidP="00701835">
            <w:pPr>
              <w:tabs>
                <w:tab w:val="left" w:pos="1545"/>
              </w:tabs>
              <w:autoSpaceDE w:val="0"/>
              <w:autoSpaceDN w:val="0"/>
              <w:adjustRightInd w:val="0"/>
              <w:spacing w:line="360" w:lineRule="auto"/>
              <w:jc w:val="center"/>
              <w:rPr>
                <w:rFonts w:ascii="Times New Roman" w:hAnsi="Times New Roman" w:cs="Times New Roman"/>
                <w:color w:val="000000"/>
                <w:sz w:val="28"/>
                <w:szCs w:val="28"/>
              </w:rPr>
            </w:pPr>
            <w:r w:rsidRPr="00AD0A6B">
              <w:rPr>
                <w:rFonts w:ascii="Times New Roman" w:hAnsi="Times New Roman" w:cs="Times New Roman"/>
                <w:color w:val="000000"/>
                <w:sz w:val="28"/>
                <w:szCs w:val="28"/>
              </w:rPr>
              <w:t>1.</w:t>
            </w:r>
          </w:p>
        </w:tc>
        <w:tc>
          <w:tcPr>
            <w:tcW w:w="8363" w:type="dxa"/>
          </w:tcPr>
          <w:p w:rsidR="003B36C8" w:rsidRPr="00AD0A6B" w:rsidRDefault="000C28CB" w:rsidP="00701835">
            <w:pPr>
              <w:tabs>
                <w:tab w:val="left" w:pos="1545"/>
              </w:tabs>
              <w:autoSpaceDE w:val="0"/>
              <w:autoSpaceDN w:val="0"/>
              <w:adjustRightInd w:val="0"/>
              <w:spacing w:line="360" w:lineRule="auto"/>
              <w:jc w:val="both"/>
              <w:rPr>
                <w:rFonts w:ascii="Times New Roman" w:hAnsi="Times New Roman" w:cs="Times New Roman"/>
                <w:color w:val="000000"/>
                <w:sz w:val="28"/>
                <w:szCs w:val="28"/>
              </w:rPr>
            </w:pPr>
            <w:r w:rsidRPr="000F3422">
              <w:rPr>
                <w:rFonts w:ascii="Times New Roman" w:hAnsi="Times New Roman" w:cs="Times New Roman"/>
                <w:bCs/>
                <w:sz w:val="28"/>
                <w:szCs w:val="28"/>
              </w:rPr>
              <w:t>Субъекты налоговых правоотношений</w:t>
            </w:r>
          </w:p>
        </w:tc>
        <w:tc>
          <w:tcPr>
            <w:tcW w:w="709" w:type="dxa"/>
          </w:tcPr>
          <w:p w:rsidR="003B36C8" w:rsidRPr="00AD0A6B" w:rsidRDefault="003B36C8" w:rsidP="00701835">
            <w:pPr>
              <w:tabs>
                <w:tab w:val="left" w:pos="1545"/>
              </w:tabs>
              <w:autoSpaceDE w:val="0"/>
              <w:autoSpaceDN w:val="0"/>
              <w:adjustRightInd w:val="0"/>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p>
        </w:tc>
      </w:tr>
      <w:tr w:rsidR="003B36C8" w:rsidRPr="00AD0A6B" w:rsidTr="00701835">
        <w:tc>
          <w:tcPr>
            <w:tcW w:w="534" w:type="dxa"/>
          </w:tcPr>
          <w:p w:rsidR="003B36C8" w:rsidRPr="00AD0A6B" w:rsidRDefault="003B36C8" w:rsidP="00701835">
            <w:pPr>
              <w:tabs>
                <w:tab w:val="left" w:pos="1545"/>
              </w:tabs>
              <w:autoSpaceDE w:val="0"/>
              <w:autoSpaceDN w:val="0"/>
              <w:adjustRightInd w:val="0"/>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p>
        </w:tc>
        <w:tc>
          <w:tcPr>
            <w:tcW w:w="8363" w:type="dxa"/>
          </w:tcPr>
          <w:p w:rsidR="003B36C8" w:rsidRDefault="000C28CB" w:rsidP="00701835">
            <w:pPr>
              <w:tabs>
                <w:tab w:val="left" w:pos="1545"/>
              </w:tabs>
              <w:autoSpaceDE w:val="0"/>
              <w:autoSpaceDN w:val="0"/>
              <w:adjustRightInd w:val="0"/>
              <w:spacing w:line="360" w:lineRule="auto"/>
              <w:jc w:val="both"/>
              <w:rPr>
                <w:rFonts w:ascii="Times New Roman" w:hAnsi="Times New Roman" w:cs="Times New Roman"/>
                <w:sz w:val="28"/>
                <w:szCs w:val="28"/>
              </w:rPr>
            </w:pPr>
            <w:r w:rsidRPr="000F3422">
              <w:rPr>
                <w:rFonts w:ascii="Times New Roman" w:hAnsi="Times New Roman" w:cs="Times New Roman"/>
                <w:bCs/>
                <w:sz w:val="28"/>
                <w:szCs w:val="28"/>
              </w:rPr>
              <w:t>Налог на прибыль организаций</w:t>
            </w:r>
          </w:p>
        </w:tc>
        <w:tc>
          <w:tcPr>
            <w:tcW w:w="709" w:type="dxa"/>
          </w:tcPr>
          <w:p w:rsidR="003B36C8" w:rsidRDefault="003B36C8" w:rsidP="00701835">
            <w:pPr>
              <w:tabs>
                <w:tab w:val="left" w:pos="1545"/>
              </w:tabs>
              <w:autoSpaceDE w:val="0"/>
              <w:autoSpaceDN w:val="0"/>
              <w:adjustRightInd w:val="0"/>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7</w:t>
            </w:r>
          </w:p>
        </w:tc>
      </w:tr>
      <w:tr w:rsidR="003B36C8" w:rsidRPr="00AD0A6B" w:rsidTr="00701835">
        <w:tc>
          <w:tcPr>
            <w:tcW w:w="534" w:type="dxa"/>
          </w:tcPr>
          <w:p w:rsidR="003B36C8" w:rsidRDefault="003B36C8" w:rsidP="00701835">
            <w:pPr>
              <w:tabs>
                <w:tab w:val="left" w:pos="1545"/>
              </w:tabs>
              <w:autoSpaceDE w:val="0"/>
              <w:autoSpaceDN w:val="0"/>
              <w:adjustRightInd w:val="0"/>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p>
        </w:tc>
        <w:tc>
          <w:tcPr>
            <w:tcW w:w="8363" w:type="dxa"/>
          </w:tcPr>
          <w:p w:rsidR="003B36C8" w:rsidRDefault="003B36C8" w:rsidP="00701835">
            <w:pPr>
              <w:tabs>
                <w:tab w:val="left" w:pos="1545"/>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color w:val="000000"/>
                <w:sz w:val="28"/>
                <w:szCs w:val="28"/>
              </w:rPr>
              <w:t>Задача</w:t>
            </w:r>
          </w:p>
        </w:tc>
        <w:tc>
          <w:tcPr>
            <w:tcW w:w="709" w:type="dxa"/>
          </w:tcPr>
          <w:p w:rsidR="003B36C8" w:rsidRDefault="00DE7488" w:rsidP="00701835">
            <w:pPr>
              <w:tabs>
                <w:tab w:val="left" w:pos="1545"/>
              </w:tabs>
              <w:autoSpaceDE w:val="0"/>
              <w:autoSpaceDN w:val="0"/>
              <w:adjustRightInd w:val="0"/>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16</w:t>
            </w:r>
          </w:p>
        </w:tc>
      </w:tr>
      <w:tr w:rsidR="003B36C8" w:rsidRPr="00AD0A6B" w:rsidTr="00701835">
        <w:tc>
          <w:tcPr>
            <w:tcW w:w="8897" w:type="dxa"/>
            <w:gridSpan w:val="2"/>
          </w:tcPr>
          <w:p w:rsidR="003B36C8" w:rsidRDefault="001C6196" w:rsidP="00701835">
            <w:pPr>
              <w:tabs>
                <w:tab w:val="left" w:pos="1545"/>
              </w:tabs>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СПИСОК ИСПОЛЬЗУЕМОЙ ЛИТЕРАТУРЫ</w:t>
            </w:r>
          </w:p>
        </w:tc>
        <w:tc>
          <w:tcPr>
            <w:tcW w:w="709" w:type="dxa"/>
          </w:tcPr>
          <w:p w:rsidR="003B36C8" w:rsidRDefault="003B36C8" w:rsidP="00701835">
            <w:pPr>
              <w:tabs>
                <w:tab w:val="left" w:pos="1545"/>
              </w:tabs>
              <w:autoSpaceDE w:val="0"/>
              <w:autoSpaceDN w:val="0"/>
              <w:adjustRightInd w:val="0"/>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DE7488">
              <w:rPr>
                <w:rFonts w:ascii="Times New Roman" w:hAnsi="Times New Roman" w:cs="Times New Roman"/>
                <w:color w:val="000000"/>
                <w:sz w:val="28"/>
                <w:szCs w:val="28"/>
              </w:rPr>
              <w:t>8</w:t>
            </w:r>
          </w:p>
        </w:tc>
      </w:tr>
    </w:tbl>
    <w:p w:rsidR="003B36C8" w:rsidRDefault="003B36C8" w:rsidP="003B36C8">
      <w:pPr>
        <w:jc w:val="both"/>
      </w:pPr>
    </w:p>
    <w:p w:rsidR="003B36C8" w:rsidRDefault="003B36C8" w:rsidP="003B36C8">
      <w:pPr>
        <w:jc w:val="both"/>
      </w:pPr>
    </w:p>
    <w:p w:rsidR="003B36C8" w:rsidRDefault="003B36C8" w:rsidP="003B36C8">
      <w:pPr>
        <w:jc w:val="both"/>
      </w:pPr>
    </w:p>
    <w:p w:rsidR="003B36C8" w:rsidRDefault="003B36C8" w:rsidP="003B36C8">
      <w:pPr>
        <w:jc w:val="both"/>
      </w:pPr>
    </w:p>
    <w:p w:rsidR="003B36C8" w:rsidRDefault="003B36C8" w:rsidP="003B36C8">
      <w:pPr>
        <w:jc w:val="both"/>
      </w:pPr>
    </w:p>
    <w:p w:rsidR="003B36C8" w:rsidRDefault="003B36C8" w:rsidP="003B36C8">
      <w:pPr>
        <w:jc w:val="both"/>
      </w:pPr>
    </w:p>
    <w:p w:rsidR="003B36C8" w:rsidRDefault="003B36C8" w:rsidP="003B36C8">
      <w:pPr>
        <w:jc w:val="both"/>
      </w:pPr>
    </w:p>
    <w:p w:rsidR="003B36C8" w:rsidRDefault="003B36C8" w:rsidP="003B36C8">
      <w:pPr>
        <w:jc w:val="both"/>
      </w:pPr>
    </w:p>
    <w:p w:rsidR="003B36C8" w:rsidRDefault="003B36C8" w:rsidP="003B36C8">
      <w:pPr>
        <w:jc w:val="both"/>
      </w:pPr>
    </w:p>
    <w:p w:rsidR="003B36C8" w:rsidRDefault="003B36C8" w:rsidP="003B36C8">
      <w:pPr>
        <w:jc w:val="both"/>
      </w:pPr>
    </w:p>
    <w:p w:rsidR="003B36C8" w:rsidRDefault="003B36C8" w:rsidP="003B36C8">
      <w:pPr>
        <w:jc w:val="both"/>
      </w:pPr>
    </w:p>
    <w:p w:rsidR="001A22EF" w:rsidRDefault="001A22EF" w:rsidP="003B36C8">
      <w:pPr>
        <w:jc w:val="both"/>
      </w:pPr>
    </w:p>
    <w:p w:rsidR="001A22EF" w:rsidRDefault="001A22EF" w:rsidP="003B36C8">
      <w:pPr>
        <w:jc w:val="both"/>
      </w:pPr>
    </w:p>
    <w:p w:rsidR="001A22EF" w:rsidRDefault="001A22EF" w:rsidP="003B36C8">
      <w:pPr>
        <w:jc w:val="both"/>
      </w:pPr>
    </w:p>
    <w:p w:rsidR="001A22EF" w:rsidRDefault="001A22EF" w:rsidP="003B36C8">
      <w:pPr>
        <w:jc w:val="both"/>
      </w:pPr>
    </w:p>
    <w:p w:rsidR="00733C5A" w:rsidRDefault="00733C5A" w:rsidP="003B36C8">
      <w:pPr>
        <w:jc w:val="both"/>
      </w:pPr>
    </w:p>
    <w:p w:rsidR="001A22EF" w:rsidRDefault="001A22EF" w:rsidP="003B36C8">
      <w:pPr>
        <w:jc w:val="both"/>
      </w:pPr>
    </w:p>
    <w:p w:rsidR="001A22EF" w:rsidRDefault="001A22EF" w:rsidP="003B36C8">
      <w:pPr>
        <w:jc w:val="both"/>
      </w:pPr>
    </w:p>
    <w:p w:rsidR="001A22EF" w:rsidRDefault="001A22EF" w:rsidP="003B36C8">
      <w:pPr>
        <w:jc w:val="both"/>
      </w:pPr>
    </w:p>
    <w:p w:rsidR="001A22EF" w:rsidRDefault="001A22EF" w:rsidP="003B36C8">
      <w:pPr>
        <w:jc w:val="both"/>
      </w:pPr>
    </w:p>
    <w:p w:rsidR="001A22EF" w:rsidRDefault="001A22EF" w:rsidP="003B36C8">
      <w:pPr>
        <w:jc w:val="both"/>
      </w:pPr>
    </w:p>
    <w:p w:rsidR="001A22EF" w:rsidRDefault="001A22EF" w:rsidP="00AC5390">
      <w:pPr>
        <w:pStyle w:val="a5"/>
        <w:numPr>
          <w:ilvl w:val="0"/>
          <w:numId w:val="3"/>
        </w:numPr>
        <w:spacing w:after="240"/>
        <w:ind w:left="0" w:firstLine="0"/>
        <w:jc w:val="center"/>
      </w:pPr>
      <w:r w:rsidRPr="001A22EF">
        <w:rPr>
          <w:rFonts w:ascii="Times New Roman" w:hAnsi="Times New Roman" w:cs="Times New Roman"/>
          <w:bCs/>
          <w:sz w:val="28"/>
          <w:szCs w:val="28"/>
        </w:rPr>
        <w:lastRenderedPageBreak/>
        <w:t>Субъекты налоговых правоотношений</w:t>
      </w:r>
    </w:p>
    <w:p w:rsidR="003B36C8" w:rsidRDefault="00020135" w:rsidP="00020135">
      <w:pPr>
        <w:spacing w:after="0" w:line="360" w:lineRule="auto"/>
        <w:ind w:firstLine="851"/>
        <w:jc w:val="both"/>
        <w:rPr>
          <w:rFonts w:ascii="Times New Roman" w:hAnsi="Times New Roman" w:cs="Times New Roman"/>
          <w:sz w:val="28"/>
          <w:szCs w:val="28"/>
        </w:rPr>
      </w:pPr>
      <w:r w:rsidRPr="00020135">
        <w:rPr>
          <w:rFonts w:ascii="Times New Roman" w:hAnsi="Times New Roman" w:cs="Times New Roman"/>
          <w:b/>
          <w:sz w:val="28"/>
          <w:szCs w:val="28"/>
        </w:rPr>
        <w:t>Налоговые правоотношения</w:t>
      </w:r>
      <w:r w:rsidRPr="00020135">
        <w:rPr>
          <w:rFonts w:ascii="Times New Roman" w:hAnsi="Times New Roman" w:cs="Times New Roman"/>
          <w:sz w:val="28"/>
          <w:szCs w:val="28"/>
        </w:rPr>
        <w:t xml:space="preserve"> — это общественные отношения, урегулированные нормами налогового права, носящие властно-иму­щественный характер и выражающие публичные интересы.</w:t>
      </w:r>
    </w:p>
    <w:p w:rsidR="00020135" w:rsidRDefault="00020135" w:rsidP="00020135">
      <w:pPr>
        <w:spacing w:after="0" w:line="360" w:lineRule="auto"/>
        <w:ind w:firstLine="851"/>
        <w:jc w:val="both"/>
        <w:rPr>
          <w:rFonts w:ascii="Times New Roman" w:hAnsi="Times New Roman" w:cs="Times New Roman"/>
          <w:sz w:val="28"/>
          <w:szCs w:val="28"/>
        </w:rPr>
      </w:pPr>
      <w:r w:rsidRPr="00020135">
        <w:rPr>
          <w:rFonts w:ascii="Times New Roman" w:hAnsi="Times New Roman" w:cs="Times New Roman"/>
          <w:sz w:val="28"/>
          <w:szCs w:val="28"/>
        </w:rPr>
        <w:t>Налоговые правоотношения имеют двусторонний волевой характер: с одной стороны, норма налогового права появляется в ходе реализации воли государства, а с другой - правоотношение осуществляется через поведение конкретного участника налогового правоотношения.</w:t>
      </w:r>
    </w:p>
    <w:p w:rsidR="00020135" w:rsidRDefault="00020135" w:rsidP="00020135">
      <w:pPr>
        <w:spacing w:after="0" w:line="360" w:lineRule="auto"/>
        <w:ind w:firstLine="851"/>
        <w:jc w:val="both"/>
        <w:rPr>
          <w:rFonts w:ascii="Times New Roman" w:hAnsi="Times New Roman" w:cs="Times New Roman"/>
          <w:sz w:val="28"/>
          <w:szCs w:val="28"/>
        </w:rPr>
      </w:pPr>
      <w:r w:rsidRPr="00020135">
        <w:rPr>
          <w:rFonts w:ascii="Times New Roman" w:hAnsi="Times New Roman" w:cs="Times New Roman"/>
          <w:sz w:val="28"/>
          <w:szCs w:val="28"/>
        </w:rPr>
        <w:t xml:space="preserve">Налоговое правоотношение обладает сложной </w:t>
      </w:r>
      <w:proofErr w:type="spellStart"/>
      <w:r w:rsidRPr="00020135">
        <w:rPr>
          <w:rFonts w:ascii="Times New Roman" w:hAnsi="Times New Roman" w:cs="Times New Roman"/>
          <w:sz w:val="28"/>
          <w:szCs w:val="28"/>
        </w:rPr>
        <w:t>элементообразующей</w:t>
      </w:r>
      <w:proofErr w:type="spellEnd"/>
      <w:r w:rsidRPr="00020135">
        <w:rPr>
          <w:rFonts w:ascii="Times New Roman" w:hAnsi="Times New Roman" w:cs="Times New Roman"/>
          <w:sz w:val="28"/>
          <w:szCs w:val="28"/>
        </w:rPr>
        <w:t xml:space="preserve"> структурой, которая раскрывается через следующие категории: объект правоотношения, субъект правоотношения, права и обязанности субъектов правоотношения, основания возникновения правоотношения.</w:t>
      </w:r>
    </w:p>
    <w:p w:rsidR="00020135" w:rsidRDefault="00020135" w:rsidP="002B6144">
      <w:pPr>
        <w:spacing w:after="0" w:line="360" w:lineRule="auto"/>
        <w:ind w:left="720"/>
        <w:jc w:val="both"/>
        <w:rPr>
          <w:rFonts w:ascii="Times New Roman" w:hAnsi="Times New Roman" w:cs="Times New Roman"/>
          <w:sz w:val="28"/>
          <w:szCs w:val="28"/>
        </w:rPr>
      </w:pPr>
      <w:r w:rsidRPr="00020135">
        <w:rPr>
          <w:rFonts w:ascii="Times New Roman" w:hAnsi="Times New Roman" w:cs="Times New Roman"/>
          <w:b/>
          <w:bCs/>
          <w:iCs/>
          <w:sz w:val="28"/>
          <w:szCs w:val="28"/>
        </w:rPr>
        <w:t>Субъектом налогового правоотношения</w:t>
      </w:r>
      <w:r>
        <w:rPr>
          <w:rFonts w:ascii="Times New Roman" w:hAnsi="Times New Roman" w:cs="Times New Roman"/>
          <w:b/>
          <w:bCs/>
          <w:i/>
          <w:iCs/>
          <w:sz w:val="28"/>
          <w:szCs w:val="28"/>
        </w:rPr>
        <w:t xml:space="preserve"> </w:t>
      </w:r>
      <w:r w:rsidRPr="00020135">
        <w:rPr>
          <w:rFonts w:ascii="Times New Roman" w:hAnsi="Times New Roman" w:cs="Times New Roman"/>
          <w:sz w:val="28"/>
          <w:szCs w:val="28"/>
        </w:rPr>
        <w:t>является любое лицо, поведение которого регулируется нормами налогового права и которое может выступать участником налоговых правоотношений, носителем субъективных прав и обязанностей.</w:t>
      </w:r>
      <w:r w:rsidR="002B48E6">
        <w:rPr>
          <w:rFonts w:ascii="Times New Roman" w:hAnsi="Times New Roman" w:cs="Times New Roman"/>
          <w:sz w:val="28"/>
          <w:szCs w:val="28"/>
        </w:rPr>
        <w:t xml:space="preserve"> </w:t>
      </w:r>
      <w:r w:rsidR="00E83E5C">
        <w:rPr>
          <w:rFonts w:ascii="Times New Roman" w:hAnsi="Times New Roman" w:cs="Times New Roman"/>
          <w:sz w:val="28"/>
          <w:szCs w:val="28"/>
        </w:rPr>
        <w:t>(</w:t>
      </w:r>
      <w:r w:rsidR="00AC5390">
        <w:rPr>
          <w:rFonts w:ascii="Times New Roman" w:hAnsi="Times New Roman" w:cs="Times New Roman"/>
          <w:sz w:val="28"/>
          <w:szCs w:val="28"/>
        </w:rPr>
        <w:t xml:space="preserve">4 </w:t>
      </w:r>
      <w:r w:rsidR="00E83E5C">
        <w:rPr>
          <w:rFonts w:ascii="Times New Roman" w:hAnsi="Times New Roman" w:cs="Times New Roman"/>
          <w:sz w:val="28"/>
          <w:szCs w:val="28"/>
        </w:rPr>
        <w:t>с.</w:t>
      </w:r>
      <w:r w:rsidR="002B6144">
        <w:rPr>
          <w:rFonts w:ascii="Times New Roman" w:hAnsi="Times New Roman" w:cs="Times New Roman"/>
          <w:sz w:val="28"/>
          <w:szCs w:val="28"/>
        </w:rPr>
        <w:t xml:space="preserve"> 239)</w:t>
      </w:r>
    </w:p>
    <w:p w:rsidR="00722FEA" w:rsidRPr="00722FEA" w:rsidRDefault="00722FEA" w:rsidP="00722FEA">
      <w:pPr>
        <w:spacing w:after="0" w:line="360" w:lineRule="auto"/>
        <w:ind w:firstLine="851"/>
        <w:jc w:val="both"/>
        <w:rPr>
          <w:rFonts w:ascii="Times New Roman" w:hAnsi="Times New Roman" w:cs="Times New Roman"/>
          <w:sz w:val="28"/>
          <w:szCs w:val="28"/>
        </w:rPr>
      </w:pPr>
      <w:r w:rsidRPr="00722FEA">
        <w:rPr>
          <w:rFonts w:ascii="Times New Roman" w:hAnsi="Times New Roman" w:cs="Times New Roman"/>
          <w:sz w:val="28"/>
          <w:szCs w:val="28"/>
        </w:rPr>
        <w:t>Государство, регулируя с помощью </w:t>
      </w:r>
      <w:hyperlink r:id="rId8" w:history="1">
        <w:r>
          <w:rPr>
            <w:rStyle w:val="a4"/>
            <w:rFonts w:ascii="Times New Roman" w:hAnsi="Times New Roman" w:cs="Times New Roman"/>
            <w:color w:val="auto"/>
            <w:sz w:val="28"/>
            <w:szCs w:val="28"/>
            <w:u w:val="none"/>
          </w:rPr>
          <w:t xml:space="preserve">норм </w:t>
        </w:r>
        <w:r w:rsidRPr="00722FEA">
          <w:rPr>
            <w:rStyle w:val="a4"/>
            <w:rFonts w:ascii="Times New Roman" w:hAnsi="Times New Roman" w:cs="Times New Roman"/>
            <w:color w:val="auto"/>
            <w:sz w:val="28"/>
            <w:szCs w:val="28"/>
            <w:u w:val="none"/>
          </w:rPr>
          <w:t>права</w:t>
        </w:r>
      </w:hyperlink>
      <w:r w:rsidRPr="00722FEA">
        <w:rPr>
          <w:rFonts w:ascii="Times New Roman" w:hAnsi="Times New Roman" w:cs="Times New Roman"/>
          <w:sz w:val="28"/>
          <w:szCs w:val="28"/>
        </w:rPr>
        <w:t xml:space="preserve"> отношения, складывающиеся в сфере налогообложения, определяет круг субъектов налогового права. Законодательство о налогах и сборах не содержит исчерпывающего перечня лиц, вступающих в налоговые отношения, однако субъектов налогового </w:t>
      </w:r>
      <w:proofErr w:type="gramStart"/>
      <w:r w:rsidRPr="00722FEA">
        <w:rPr>
          <w:rFonts w:ascii="Times New Roman" w:hAnsi="Times New Roman" w:cs="Times New Roman"/>
          <w:sz w:val="28"/>
          <w:szCs w:val="28"/>
        </w:rPr>
        <w:t>права</w:t>
      </w:r>
      <w:proofErr w:type="gramEnd"/>
      <w:r w:rsidRPr="00722FEA">
        <w:rPr>
          <w:rFonts w:ascii="Times New Roman" w:hAnsi="Times New Roman" w:cs="Times New Roman"/>
          <w:sz w:val="28"/>
          <w:szCs w:val="28"/>
        </w:rPr>
        <w:t xml:space="preserve"> возможно классифицировать последующим основаниям.</w:t>
      </w:r>
    </w:p>
    <w:p w:rsidR="00722FEA" w:rsidRPr="00722FEA" w:rsidRDefault="00722FEA" w:rsidP="00722FEA">
      <w:pPr>
        <w:spacing w:after="0" w:line="360" w:lineRule="auto"/>
        <w:ind w:firstLine="851"/>
        <w:jc w:val="both"/>
        <w:rPr>
          <w:rFonts w:ascii="Times New Roman" w:hAnsi="Times New Roman" w:cs="Times New Roman"/>
          <w:sz w:val="28"/>
          <w:szCs w:val="28"/>
        </w:rPr>
      </w:pPr>
      <w:r w:rsidRPr="00722FEA">
        <w:rPr>
          <w:rFonts w:ascii="Times New Roman" w:hAnsi="Times New Roman" w:cs="Times New Roman"/>
          <w:b/>
          <w:bCs/>
          <w:sz w:val="28"/>
          <w:szCs w:val="28"/>
        </w:rPr>
        <w:t>1)    По способу нормативной определенности:</w:t>
      </w:r>
    </w:p>
    <w:p w:rsidR="00722FEA" w:rsidRPr="00722FEA" w:rsidRDefault="00722FEA" w:rsidP="00722FEA">
      <w:pPr>
        <w:numPr>
          <w:ilvl w:val="0"/>
          <w:numId w:val="4"/>
        </w:numPr>
        <w:spacing w:after="0" w:line="360" w:lineRule="auto"/>
        <w:jc w:val="both"/>
        <w:rPr>
          <w:rFonts w:ascii="Times New Roman" w:hAnsi="Times New Roman" w:cs="Times New Roman"/>
          <w:sz w:val="28"/>
          <w:szCs w:val="28"/>
        </w:rPr>
      </w:pPr>
      <w:proofErr w:type="gramStart"/>
      <w:r w:rsidRPr="00722FEA">
        <w:rPr>
          <w:rFonts w:ascii="Times New Roman" w:hAnsi="Times New Roman" w:cs="Times New Roman"/>
          <w:sz w:val="28"/>
          <w:szCs w:val="28"/>
        </w:rPr>
        <w:t>зафиксированные</w:t>
      </w:r>
      <w:proofErr w:type="gramEnd"/>
      <w:r w:rsidRPr="00722FEA">
        <w:rPr>
          <w:rFonts w:ascii="Times New Roman" w:hAnsi="Times New Roman" w:cs="Times New Roman"/>
          <w:sz w:val="28"/>
          <w:szCs w:val="28"/>
        </w:rPr>
        <w:t xml:space="preserve"> налоговым законодательством в качестве субъектов налоговых отношений;</w:t>
      </w:r>
    </w:p>
    <w:p w:rsidR="00722FEA" w:rsidRPr="00722FEA" w:rsidRDefault="00722FEA" w:rsidP="00722FEA">
      <w:pPr>
        <w:numPr>
          <w:ilvl w:val="0"/>
          <w:numId w:val="4"/>
        </w:numPr>
        <w:spacing w:after="0" w:line="360" w:lineRule="auto"/>
        <w:jc w:val="both"/>
        <w:rPr>
          <w:rFonts w:ascii="Times New Roman" w:hAnsi="Times New Roman" w:cs="Times New Roman"/>
          <w:sz w:val="28"/>
          <w:szCs w:val="28"/>
        </w:rPr>
      </w:pPr>
      <w:r w:rsidRPr="00722FEA">
        <w:rPr>
          <w:rFonts w:ascii="Times New Roman" w:hAnsi="Times New Roman" w:cs="Times New Roman"/>
          <w:sz w:val="28"/>
          <w:szCs w:val="28"/>
        </w:rPr>
        <w:t xml:space="preserve">не </w:t>
      </w:r>
      <w:proofErr w:type="gramStart"/>
      <w:r w:rsidRPr="00722FEA">
        <w:rPr>
          <w:rFonts w:ascii="Times New Roman" w:hAnsi="Times New Roman" w:cs="Times New Roman"/>
          <w:sz w:val="28"/>
          <w:szCs w:val="28"/>
        </w:rPr>
        <w:t>зафиксированные</w:t>
      </w:r>
      <w:proofErr w:type="gramEnd"/>
      <w:r w:rsidRPr="00722FEA">
        <w:rPr>
          <w:rFonts w:ascii="Times New Roman" w:hAnsi="Times New Roman" w:cs="Times New Roman"/>
          <w:sz w:val="28"/>
          <w:szCs w:val="28"/>
        </w:rPr>
        <w:t xml:space="preserve"> налоговым законодательством в качестве субъектов налоговых отношений.</w:t>
      </w:r>
    </w:p>
    <w:p w:rsidR="00722FEA" w:rsidRPr="00722FEA" w:rsidRDefault="00722FEA" w:rsidP="00722FEA">
      <w:pPr>
        <w:spacing w:after="0" w:line="360" w:lineRule="auto"/>
        <w:ind w:firstLine="851"/>
        <w:jc w:val="both"/>
        <w:rPr>
          <w:rFonts w:ascii="Times New Roman" w:hAnsi="Times New Roman" w:cs="Times New Roman"/>
          <w:sz w:val="28"/>
          <w:szCs w:val="28"/>
        </w:rPr>
      </w:pPr>
      <w:r w:rsidRPr="00722FEA">
        <w:rPr>
          <w:rFonts w:ascii="Times New Roman" w:hAnsi="Times New Roman" w:cs="Times New Roman"/>
          <w:b/>
          <w:bCs/>
          <w:sz w:val="28"/>
          <w:szCs w:val="28"/>
        </w:rPr>
        <w:t>2)    По характеру фискального интереса:</w:t>
      </w:r>
    </w:p>
    <w:p w:rsidR="00722FEA" w:rsidRPr="00722FEA" w:rsidRDefault="00722FEA" w:rsidP="00722FEA">
      <w:pPr>
        <w:numPr>
          <w:ilvl w:val="0"/>
          <w:numId w:val="5"/>
        </w:numPr>
        <w:spacing w:after="0" w:line="360" w:lineRule="auto"/>
        <w:jc w:val="both"/>
        <w:rPr>
          <w:rFonts w:ascii="Times New Roman" w:hAnsi="Times New Roman" w:cs="Times New Roman"/>
          <w:sz w:val="28"/>
          <w:szCs w:val="28"/>
        </w:rPr>
      </w:pPr>
      <w:r w:rsidRPr="00722FEA">
        <w:rPr>
          <w:rFonts w:ascii="Times New Roman" w:hAnsi="Times New Roman" w:cs="Times New Roman"/>
          <w:sz w:val="28"/>
          <w:szCs w:val="28"/>
        </w:rPr>
        <w:t>частные субъекты;</w:t>
      </w:r>
    </w:p>
    <w:p w:rsidR="00722FEA" w:rsidRPr="00722FEA" w:rsidRDefault="00722FEA" w:rsidP="00722FEA">
      <w:pPr>
        <w:numPr>
          <w:ilvl w:val="0"/>
          <w:numId w:val="5"/>
        </w:numPr>
        <w:spacing w:after="0" w:line="360" w:lineRule="auto"/>
        <w:jc w:val="both"/>
        <w:rPr>
          <w:rFonts w:ascii="Times New Roman" w:hAnsi="Times New Roman" w:cs="Times New Roman"/>
          <w:sz w:val="28"/>
          <w:szCs w:val="28"/>
        </w:rPr>
      </w:pPr>
      <w:r w:rsidRPr="00722FEA">
        <w:rPr>
          <w:rFonts w:ascii="Times New Roman" w:hAnsi="Times New Roman" w:cs="Times New Roman"/>
          <w:sz w:val="28"/>
          <w:szCs w:val="28"/>
        </w:rPr>
        <w:t>публичные субъекты.</w:t>
      </w:r>
    </w:p>
    <w:p w:rsidR="00722FEA" w:rsidRPr="00722FEA" w:rsidRDefault="00722FEA" w:rsidP="00722FEA">
      <w:pPr>
        <w:spacing w:after="0" w:line="360" w:lineRule="auto"/>
        <w:ind w:firstLine="851"/>
        <w:jc w:val="both"/>
        <w:rPr>
          <w:rFonts w:ascii="Times New Roman" w:hAnsi="Times New Roman" w:cs="Times New Roman"/>
          <w:sz w:val="28"/>
          <w:szCs w:val="28"/>
        </w:rPr>
      </w:pPr>
      <w:r w:rsidRPr="00722FEA">
        <w:rPr>
          <w:rFonts w:ascii="Times New Roman" w:hAnsi="Times New Roman" w:cs="Times New Roman"/>
          <w:b/>
          <w:bCs/>
          <w:sz w:val="28"/>
          <w:szCs w:val="28"/>
        </w:rPr>
        <w:lastRenderedPageBreak/>
        <w:t>3)    По степени имущественной заинтересованности в возникновении налоговых отношений:</w:t>
      </w:r>
    </w:p>
    <w:p w:rsidR="00722FEA" w:rsidRPr="00722FEA" w:rsidRDefault="00722FEA" w:rsidP="00722FEA">
      <w:pPr>
        <w:numPr>
          <w:ilvl w:val="0"/>
          <w:numId w:val="6"/>
        </w:numPr>
        <w:spacing w:after="0" w:line="360" w:lineRule="auto"/>
        <w:jc w:val="both"/>
        <w:rPr>
          <w:rFonts w:ascii="Times New Roman" w:hAnsi="Times New Roman" w:cs="Times New Roman"/>
          <w:sz w:val="28"/>
          <w:szCs w:val="28"/>
        </w:rPr>
      </w:pPr>
      <w:proofErr w:type="gramStart"/>
      <w:r w:rsidRPr="00722FEA">
        <w:rPr>
          <w:rFonts w:ascii="Times New Roman" w:hAnsi="Times New Roman" w:cs="Times New Roman"/>
          <w:sz w:val="28"/>
          <w:szCs w:val="28"/>
        </w:rPr>
        <w:t>имеющие</w:t>
      </w:r>
      <w:proofErr w:type="gramEnd"/>
      <w:r w:rsidRPr="00722FEA">
        <w:rPr>
          <w:rFonts w:ascii="Times New Roman" w:hAnsi="Times New Roman" w:cs="Times New Roman"/>
          <w:sz w:val="28"/>
          <w:szCs w:val="28"/>
        </w:rPr>
        <w:t xml:space="preserve"> непосредственный собственный имущественный интерес в налоговых отношениях;</w:t>
      </w:r>
    </w:p>
    <w:p w:rsidR="00722FEA" w:rsidRPr="00722FEA" w:rsidRDefault="00722FEA" w:rsidP="00722FEA">
      <w:pPr>
        <w:numPr>
          <w:ilvl w:val="0"/>
          <w:numId w:val="6"/>
        </w:numPr>
        <w:spacing w:after="0" w:line="360" w:lineRule="auto"/>
        <w:jc w:val="both"/>
        <w:rPr>
          <w:rFonts w:ascii="Times New Roman" w:hAnsi="Times New Roman" w:cs="Times New Roman"/>
          <w:sz w:val="28"/>
          <w:szCs w:val="28"/>
        </w:rPr>
      </w:pPr>
      <w:r w:rsidRPr="00722FEA">
        <w:rPr>
          <w:rFonts w:ascii="Times New Roman" w:hAnsi="Times New Roman" w:cs="Times New Roman"/>
          <w:sz w:val="28"/>
          <w:szCs w:val="28"/>
        </w:rPr>
        <w:t xml:space="preserve">не </w:t>
      </w:r>
      <w:proofErr w:type="gramStart"/>
      <w:r w:rsidRPr="00722FEA">
        <w:rPr>
          <w:rFonts w:ascii="Times New Roman" w:hAnsi="Times New Roman" w:cs="Times New Roman"/>
          <w:sz w:val="28"/>
          <w:szCs w:val="28"/>
        </w:rPr>
        <w:t>имеющие</w:t>
      </w:r>
      <w:proofErr w:type="gramEnd"/>
      <w:r w:rsidRPr="00722FEA">
        <w:rPr>
          <w:rFonts w:ascii="Times New Roman" w:hAnsi="Times New Roman" w:cs="Times New Roman"/>
          <w:sz w:val="28"/>
          <w:szCs w:val="28"/>
        </w:rPr>
        <w:t xml:space="preserve"> непосредственного собственного имущественного интереса в налоговых отношениях.</w:t>
      </w:r>
    </w:p>
    <w:p w:rsidR="00722FEA" w:rsidRPr="00722FEA" w:rsidRDefault="00722FEA" w:rsidP="00722FEA">
      <w:pPr>
        <w:spacing w:after="0" w:line="360" w:lineRule="auto"/>
        <w:ind w:firstLine="851"/>
        <w:jc w:val="both"/>
        <w:rPr>
          <w:rFonts w:ascii="Times New Roman" w:hAnsi="Times New Roman" w:cs="Times New Roman"/>
          <w:sz w:val="28"/>
          <w:szCs w:val="28"/>
        </w:rPr>
      </w:pPr>
      <w:r w:rsidRPr="00722FEA">
        <w:rPr>
          <w:rFonts w:ascii="Times New Roman" w:hAnsi="Times New Roman" w:cs="Times New Roman"/>
          <w:sz w:val="28"/>
          <w:szCs w:val="28"/>
        </w:rPr>
        <w:t xml:space="preserve">Налоговый кодекс РФ фиксирует понятие </w:t>
      </w:r>
      <w:r w:rsidRPr="00061408">
        <w:rPr>
          <w:rFonts w:ascii="Times New Roman" w:hAnsi="Times New Roman" w:cs="Times New Roman"/>
          <w:sz w:val="28"/>
          <w:szCs w:val="28"/>
        </w:rPr>
        <w:t>«</w:t>
      </w:r>
      <w:r w:rsidRPr="00061408">
        <w:rPr>
          <w:rFonts w:ascii="Times New Roman" w:hAnsi="Times New Roman" w:cs="Times New Roman"/>
          <w:bCs/>
          <w:sz w:val="28"/>
          <w:szCs w:val="28"/>
        </w:rPr>
        <w:t>участники отношений, регулируемых законодательством о налогах и сборах</w:t>
      </w:r>
      <w:r w:rsidRPr="00061408">
        <w:rPr>
          <w:rFonts w:ascii="Times New Roman" w:hAnsi="Times New Roman" w:cs="Times New Roman"/>
          <w:sz w:val="28"/>
          <w:szCs w:val="28"/>
        </w:rPr>
        <w:t>»</w:t>
      </w:r>
      <w:r w:rsidRPr="00722FEA">
        <w:rPr>
          <w:rFonts w:ascii="Times New Roman" w:hAnsi="Times New Roman" w:cs="Times New Roman"/>
          <w:sz w:val="28"/>
          <w:szCs w:val="28"/>
        </w:rPr>
        <w:t xml:space="preserve"> (</w:t>
      </w:r>
      <w:hyperlink r:id="rId9" w:anchor="9" w:tgtFrame="_blank" w:history="1">
        <w:r w:rsidRPr="00722FEA">
          <w:rPr>
            <w:rStyle w:val="a4"/>
            <w:rFonts w:ascii="Times New Roman" w:hAnsi="Times New Roman" w:cs="Times New Roman"/>
            <w:color w:val="auto"/>
            <w:sz w:val="28"/>
            <w:szCs w:val="28"/>
          </w:rPr>
          <w:t>ст. 9</w:t>
        </w:r>
      </w:hyperlink>
      <w:r w:rsidRPr="00722FEA">
        <w:rPr>
          <w:rFonts w:ascii="Times New Roman" w:hAnsi="Times New Roman" w:cs="Times New Roman"/>
          <w:sz w:val="28"/>
          <w:szCs w:val="28"/>
        </w:rPr>
        <w:t>), к числу которых относятся:</w:t>
      </w:r>
    </w:p>
    <w:p w:rsidR="00722FEA" w:rsidRPr="00722FEA" w:rsidRDefault="00722FEA" w:rsidP="00722FEA">
      <w:pPr>
        <w:numPr>
          <w:ilvl w:val="0"/>
          <w:numId w:val="7"/>
        </w:numPr>
        <w:spacing w:after="0" w:line="360" w:lineRule="auto"/>
        <w:jc w:val="both"/>
        <w:rPr>
          <w:rFonts w:ascii="Times New Roman" w:hAnsi="Times New Roman" w:cs="Times New Roman"/>
          <w:sz w:val="28"/>
          <w:szCs w:val="28"/>
        </w:rPr>
      </w:pPr>
      <w:r w:rsidRPr="00722FEA">
        <w:rPr>
          <w:rFonts w:ascii="Times New Roman" w:hAnsi="Times New Roman" w:cs="Times New Roman"/>
          <w:sz w:val="28"/>
          <w:szCs w:val="28"/>
        </w:rPr>
        <w:t>налогоплательщики или плательщики сборов (организации и физические лица);</w:t>
      </w:r>
    </w:p>
    <w:p w:rsidR="00722FEA" w:rsidRPr="00722FEA" w:rsidRDefault="00722FEA" w:rsidP="00722FEA">
      <w:pPr>
        <w:numPr>
          <w:ilvl w:val="0"/>
          <w:numId w:val="7"/>
        </w:numPr>
        <w:spacing w:after="0" w:line="360" w:lineRule="auto"/>
        <w:jc w:val="both"/>
        <w:rPr>
          <w:rFonts w:ascii="Times New Roman" w:hAnsi="Times New Roman" w:cs="Times New Roman"/>
          <w:sz w:val="28"/>
          <w:szCs w:val="28"/>
        </w:rPr>
      </w:pPr>
      <w:r w:rsidRPr="00722FEA">
        <w:rPr>
          <w:rFonts w:ascii="Times New Roman" w:hAnsi="Times New Roman" w:cs="Times New Roman"/>
          <w:sz w:val="28"/>
          <w:szCs w:val="28"/>
        </w:rPr>
        <w:t>налоговые агенты (организации и физические лица);</w:t>
      </w:r>
    </w:p>
    <w:p w:rsidR="00722FEA" w:rsidRPr="00722FEA" w:rsidRDefault="00722FEA" w:rsidP="00722FEA">
      <w:pPr>
        <w:numPr>
          <w:ilvl w:val="0"/>
          <w:numId w:val="7"/>
        </w:numPr>
        <w:spacing w:after="0" w:line="360" w:lineRule="auto"/>
        <w:jc w:val="both"/>
        <w:rPr>
          <w:rFonts w:ascii="Times New Roman" w:hAnsi="Times New Roman" w:cs="Times New Roman"/>
          <w:sz w:val="28"/>
          <w:szCs w:val="28"/>
        </w:rPr>
      </w:pPr>
      <w:r w:rsidRPr="00722FEA">
        <w:rPr>
          <w:rFonts w:ascii="Times New Roman" w:hAnsi="Times New Roman" w:cs="Times New Roman"/>
          <w:sz w:val="28"/>
          <w:szCs w:val="28"/>
        </w:rPr>
        <w:t>налоговые органы (федеральный орган </w:t>
      </w:r>
      <w:hyperlink r:id="rId10" w:history="1">
        <w:r w:rsidRPr="00722FEA">
          <w:rPr>
            <w:rStyle w:val="a4"/>
            <w:rFonts w:ascii="Times New Roman" w:hAnsi="Times New Roman" w:cs="Times New Roman"/>
            <w:color w:val="auto"/>
            <w:sz w:val="28"/>
            <w:szCs w:val="28"/>
            <w:u w:val="none"/>
          </w:rPr>
          <w:t>исполнительной власти</w:t>
        </w:r>
      </w:hyperlink>
      <w:r w:rsidRPr="00722FEA">
        <w:rPr>
          <w:rFonts w:ascii="Times New Roman" w:hAnsi="Times New Roman" w:cs="Times New Roman"/>
          <w:sz w:val="28"/>
          <w:szCs w:val="28"/>
        </w:rPr>
        <w:t>, уполномоченный по контролю и надзору в области налогов и сборов, и его территориальные органы);</w:t>
      </w:r>
    </w:p>
    <w:p w:rsidR="00722FEA" w:rsidRPr="00722FEA" w:rsidRDefault="00722FEA" w:rsidP="00722FEA">
      <w:pPr>
        <w:numPr>
          <w:ilvl w:val="0"/>
          <w:numId w:val="7"/>
        </w:numPr>
        <w:spacing w:after="0" w:line="360" w:lineRule="auto"/>
        <w:jc w:val="both"/>
        <w:rPr>
          <w:rFonts w:ascii="Times New Roman" w:hAnsi="Times New Roman" w:cs="Times New Roman"/>
          <w:sz w:val="28"/>
          <w:szCs w:val="28"/>
        </w:rPr>
      </w:pPr>
      <w:r w:rsidRPr="00722FEA">
        <w:rPr>
          <w:rFonts w:ascii="Times New Roman" w:hAnsi="Times New Roman" w:cs="Times New Roman"/>
          <w:sz w:val="28"/>
          <w:szCs w:val="28"/>
        </w:rPr>
        <w:t>таможенные органы (федеральный орган исполнительной власти, уполномоченный в области таможенного дела, подчиненные ему таможенные органы РФ).</w:t>
      </w:r>
    </w:p>
    <w:p w:rsidR="00722FEA" w:rsidRPr="00722FEA" w:rsidRDefault="00722FEA" w:rsidP="00722FEA">
      <w:pPr>
        <w:spacing w:after="0" w:line="360" w:lineRule="auto"/>
        <w:ind w:firstLine="851"/>
        <w:jc w:val="both"/>
        <w:rPr>
          <w:rFonts w:ascii="Times New Roman" w:hAnsi="Times New Roman" w:cs="Times New Roman"/>
          <w:sz w:val="28"/>
          <w:szCs w:val="28"/>
        </w:rPr>
      </w:pPr>
      <w:r w:rsidRPr="00722FEA">
        <w:rPr>
          <w:rFonts w:ascii="Times New Roman" w:hAnsi="Times New Roman" w:cs="Times New Roman"/>
          <w:sz w:val="28"/>
          <w:szCs w:val="28"/>
        </w:rPr>
        <w:t>Правовой статус участников налоговых отношений, перечисленных в ст. 9 НК РФ, регулируется всей совокупностью нормативных правовых актов о налогах и сборах, включая региональное налоговое законодательство и правовые акты органов местного самоуправления.</w:t>
      </w:r>
    </w:p>
    <w:p w:rsidR="00722FEA" w:rsidRPr="00722FEA" w:rsidRDefault="00722FEA" w:rsidP="00722FEA">
      <w:pPr>
        <w:spacing w:after="0" w:line="360" w:lineRule="auto"/>
        <w:ind w:firstLine="851"/>
        <w:jc w:val="both"/>
        <w:rPr>
          <w:rFonts w:ascii="Times New Roman" w:hAnsi="Times New Roman" w:cs="Times New Roman"/>
          <w:sz w:val="28"/>
          <w:szCs w:val="28"/>
        </w:rPr>
      </w:pPr>
      <w:r w:rsidRPr="00722FEA">
        <w:rPr>
          <w:rFonts w:ascii="Times New Roman" w:hAnsi="Times New Roman" w:cs="Times New Roman"/>
          <w:sz w:val="28"/>
          <w:szCs w:val="28"/>
        </w:rPr>
        <w:t>Налоговый кодекс РФ наделяет статусом участников налоговых отношений только две категории субъектов:</w:t>
      </w:r>
    </w:p>
    <w:p w:rsidR="00722FEA" w:rsidRPr="00722FEA" w:rsidRDefault="00722FEA" w:rsidP="00722FEA">
      <w:pPr>
        <w:numPr>
          <w:ilvl w:val="0"/>
          <w:numId w:val="8"/>
        </w:numPr>
        <w:spacing w:after="0" w:line="360" w:lineRule="auto"/>
        <w:jc w:val="both"/>
        <w:rPr>
          <w:rFonts w:ascii="Times New Roman" w:hAnsi="Times New Roman" w:cs="Times New Roman"/>
          <w:sz w:val="28"/>
          <w:szCs w:val="28"/>
        </w:rPr>
      </w:pPr>
      <w:r w:rsidRPr="00722FEA">
        <w:rPr>
          <w:rFonts w:ascii="Times New Roman" w:hAnsi="Times New Roman" w:cs="Times New Roman"/>
          <w:sz w:val="28"/>
          <w:szCs w:val="28"/>
        </w:rPr>
        <w:t>налогоплательщиков и плательщиков сборов (частные субъекты);</w:t>
      </w:r>
    </w:p>
    <w:p w:rsidR="00061408" w:rsidRDefault="00722FEA" w:rsidP="00061408">
      <w:pPr>
        <w:numPr>
          <w:ilvl w:val="0"/>
          <w:numId w:val="8"/>
        </w:numPr>
        <w:spacing w:after="0" w:line="360" w:lineRule="auto"/>
        <w:jc w:val="both"/>
        <w:rPr>
          <w:rFonts w:ascii="Times New Roman" w:hAnsi="Times New Roman" w:cs="Times New Roman"/>
          <w:sz w:val="28"/>
          <w:szCs w:val="28"/>
        </w:rPr>
      </w:pPr>
      <w:r w:rsidRPr="00722FEA">
        <w:rPr>
          <w:rFonts w:ascii="Times New Roman" w:hAnsi="Times New Roman" w:cs="Times New Roman"/>
          <w:sz w:val="28"/>
          <w:szCs w:val="28"/>
        </w:rPr>
        <w:t>государство в лице органов, представляющих и реализующих его имущественные интересы (публичные субъекты)</w:t>
      </w:r>
      <w:r w:rsidR="00AC5390">
        <w:rPr>
          <w:rFonts w:ascii="Times New Roman" w:hAnsi="Times New Roman" w:cs="Times New Roman"/>
          <w:sz w:val="28"/>
          <w:szCs w:val="28"/>
        </w:rPr>
        <w:t>. (2 с. 10)</w:t>
      </w:r>
    </w:p>
    <w:p w:rsidR="00061408" w:rsidRPr="00061408" w:rsidRDefault="00061408" w:rsidP="00061408">
      <w:pPr>
        <w:spacing w:after="0" w:line="360" w:lineRule="auto"/>
        <w:ind w:firstLine="851"/>
        <w:jc w:val="both"/>
        <w:rPr>
          <w:rFonts w:ascii="Times New Roman" w:hAnsi="Times New Roman" w:cs="Times New Roman"/>
          <w:sz w:val="28"/>
          <w:szCs w:val="28"/>
        </w:rPr>
      </w:pPr>
      <w:r w:rsidRPr="00061408">
        <w:rPr>
          <w:rFonts w:ascii="Times New Roman" w:hAnsi="Times New Roman" w:cs="Times New Roman"/>
          <w:sz w:val="28"/>
          <w:szCs w:val="28"/>
        </w:rPr>
        <w:t xml:space="preserve">Названные виды субъектов представляют разные стороны налоговых правоотношений, имеющих противоположные фискальные интересы. Вместе с тем наличие непосредственного имущественного интереса относительно </w:t>
      </w:r>
      <w:r w:rsidRPr="00061408">
        <w:rPr>
          <w:rFonts w:ascii="Times New Roman" w:hAnsi="Times New Roman" w:cs="Times New Roman"/>
          <w:sz w:val="28"/>
          <w:szCs w:val="28"/>
        </w:rPr>
        <w:lastRenderedPageBreak/>
        <w:t>вступления в налоговые отношения позволяет объединить частных и публичных субъектов в одну группу — субъекты, имеющие непосредственный собственный имущественный интерес в налоговых отношениях.</w:t>
      </w:r>
    </w:p>
    <w:p w:rsidR="00061408" w:rsidRPr="00061408" w:rsidRDefault="00061408" w:rsidP="00061408">
      <w:pPr>
        <w:spacing w:after="0" w:line="360" w:lineRule="auto"/>
        <w:ind w:firstLine="851"/>
        <w:jc w:val="both"/>
        <w:rPr>
          <w:rFonts w:ascii="Times New Roman" w:hAnsi="Times New Roman" w:cs="Times New Roman"/>
          <w:sz w:val="28"/>
          <w:szCs w:val="28"/>
        </w:rPr>
      </w:pPr>
      <w:proofErr w:type="gramStart"/>
      <w:r w:rsidRPr="00061408">
        <w:rPr>
          <w:rFonts w:ascii="Times New Roman" w:hAnsi="Times New Roman" w:cs="Times New Roman"/>
          <w:sz w:val="28"/>
          <w:szCs w:val="28"/>
        </w:rPr>
        <w:t>Фактически налоговые отношения затрагивают большее количество субъектов, поскольку установление, введение и взимание налогов в доход государства (муниципального образования), осуществление налогового контроля и привлечение к ответственности за совершение налогового правонарушения требуют также привлечения иных физических и юридических лиц, органов власти и местного самоуправления, которые прямо не обозначены в качестве участников налоговых отношений, но наделены налоговым законодательством соответствующими правами и обязанностями и</w:t>
      </w:r>
      <w:proofErr w:type="gramEnd"/>
      <w:r w:rsidRPr="00061408">
        <w:rPr>
          <w:rFonts w:ascii="Times New Roman" w:hAnsi="Times New Roman" w:cs="Times New Roman"/>
          <w:sz w:val="28"/>
          <w:szCs w:val="28"/>
        </w:rPr>
        <w:t xml:space="preserve"> в определенных случаях несут налоговую ответственность.</w:t>
      </w:r>
      <w:r w:rsidR="00AC5390">
        <w:rPr>
          <w:rFonts w:ascii="Times New Roman" w:hAnsi="Times New Roman" w:cs="Times New Roman"/>
          <w:sz w:val="28"/>
          <w:szCs w:val="28"/>
        </w:rPr>
        <w:t xml:space="preserve"> </w:t>
      </w:r>
    </w:p>
    <w:p w:rsidR="00061408" w:rsidRPr="00061408" w:rsidRDefault="00061408" w:rsidP="00061408">
      <w:pPr>
        <w:spacing w:after="0" w:line="360" w:lineRule="auto"/>
        <w:ind w:firstLine="851"/>
        <w:jc w:val="both"/>
        <w:rPr>
          <w:rFonts w:ascii="Times New Roman" w:hAnsi="Times New Roman" w:cs="Times New Roman"/>
          <w:sz w:val="28"/>
          <w:szCs w:val="28"/>
        </w:rPr>
      </w:pPr>
      <w:r w:rsidRPr="00061408">
        <w:rPr>
          <w:rFonts w:ascii="Times New Roman" w:hAnsi="Times New Roman" w:cs="Times New Roman"/>
          <w:sz w:val="28"/>
          <w:szCs w:val="28"/>
        </w:rPr>
        <w:t>К числу подобных субъектов относятся эксперты, свидетели, специалисты, понятые и переводчики, принимающие участие в процессе налоговой проверки (</w:t>
      </w:r>
      <w:hyperlink r:id="rId11" w:anchor="90" w:tgtFrame="_blank" w:history="1">
        <w:r w:rsidRPr="00061408">
          <w:rPr>
            <w:rStyle w:val="a4"/>
            <w:rFonts w:ascii="Times New Roman" w:hAnsi="Times New Roman" w:cs="Times New Roman"/>
            <w:color w:val="auto"/>
            <w:sz w:val="28"/>
            <w:szCs w:val="28"/>
          </w:rPr>
          <w:t>ст. 90, 95-98</w:t>
        </w:r>
      </w:hyperlink>
      <w:r w:rsidRPr="00061408">
        <w:rPr>
          <w:rFonts w:ascii="Times New Roman" w:hAnsi="Times New Roman" w:cs="Times New Roman"/>
          <w:sz w:val="28"/>
          <w:szCs w:val="28"/>
        </w:rPr>
        <w:t> НК РФ).</w:t>
      </w:r>
    </w:p>
    <w:p w:rsidR="00061408" w:rsidRPr="00061408" w:rsidRDefault="00061408" w:rsidP="00061408">
      <w:pPr>
        <w:spacing w:after="0" w:line="360" w:lineRule="auto"/>
        <w:ind w:firstLine="851"/>
        <w:jc w:val="both"/>
        <w:rPr>
          <w:rFonts w:ascii="Times New Roman" w:hAnsi="Times New Roman" w:cs="Times New Roman"/>
          <w:sz w:val="28"/>
          <w:szCs w:val="28"/>
        </w:rPr>
      </w:pPr>
      <w:r w:rsidRPr="00061408">
        <w:rPr>
          <w:rFonts w:ascii="Times New Roman" w:hAnsi="Times New Roman" w:cs="Times New Roman"/>
          <w:sz w:val="28"/>
          <w:szCs w:val="28"/>
        </w:rPr>
        <w:t>Налоговые отношения, складывающиеся по поводу учета налогоплательщиков, требуют присутствия регистрационных органов, выполняющих определенные функции (</w:t>
      </w:r>
      <w:hyperlink r:id="rId12" w:anchor="85" w:tgtFrame="_blank" w:history="1">
        <w:r w:rsidRPr="00061408">
          <w:rPr>
            <w:rStyle w:val="a4"/>
            <w:rFonts w:ascii="Times New Roman" w:hAnsi="Times New Roman" w:cs="Times New Roman"/>
            <w:color w:val="auto"/>
            <w:sz w:val="28"/>
            <w:szCs w:val="28"/>
          </w:rPr>
          <w:t>ст. 85, 86</w:t>
        </w:r>
      </w:hyperlink>
      <w:r w:rsidRPr="00061408">
        <w:rPr>
          <w:rFonts w:ascii="Times New Roman" w:hAnsi="Times New Roman" w:cs="Times New Roman"/>
          <w:sz w:val="28"/>
          <w:szCs w:val="28"/>
        </w:rPr>
        <w:t> НК РФ).</w:t>
      </w:r>
    </w:p>
    <w:p w:rsidR="00061408" w:rsidRPr="00061408" w:rsidRDefault="00061408" w:rsidP="00061408">
      <w:pPr>
        <w:spacing w:after="0" w:line="360" w:lineRule="auto"/>
        <w:ind w:firstLine="851"/>
        <w:jc w:val="both"/>
        <w:rPr>
          <w:rFonts w:ascii="Times New Roman" w:hAnsi="Times New Roman" w:cs="Times New Roman"/>
          <w:sz w:val="28"/>
          <w:szCs w:val="28"/>
        </w:rPr>
      </w:pPr>
      <w:r w:rsidRPr="00061408">
        <w:rPr>
          <w:rFonts w:ascii="Times New Roman" w:hAnsi="Times New Roman" w:cs="Times New Roman"/>
          <w:sz w:val="28"/>
          <w:szCs w:val="28"/>
        </w:rPr>
        <w:t>Отношения, возникающие относительно расчетных операций по перечислению налогов и сборов, реализуются посредством участия банков (</w:t>
      </w:r>
      <w:hyperlink r:id="rId13" w:anchor="60" w:tgtFrame="_blank" w:history="1">
        <w:r w:rsidRPr="00061408">
          <w:rPr>
            <w:rStyle w:val="a4"/>
            <w:rFonts w:ascii="Times New Roman" w:hAnsi="Times New Roman" w:cs="Times New Roman"/>
            <w:color w:val="auto"/>
            <w:sz w:val="28"/>
            <w:szCs w:val="28"/>
          </w:rPr>
          <w:t>ст. 60</w:t>
        </w:r>
      </w:hyperlink>
      <w:r w:rsidRPr="00061408">
        <w:rPr>
          <w:rFonts w:ascii="Times New Roman" w:hAnsi="Times New Roman" w:cs="Times New Roman"/>
          <w:sz w:val="28"/>
          <w:szCs w:val="28"/>
        </w:rPr>
        <w:t> НК РФ).</w:t>
      </w:r>
    </w:p>
    <w:p w:rsidR="00061408" w:rsidRPr="00061408" w:rsidRDefault="00061408" w:rsidP="00061408">
      <w:pPr>
        <w:spacing w:after="0" w:line="360" w:lineRule="auto"/>
        <w:ind w:firstLine="851"/>
        <w:jc w:val="both"/>
        <w:rPr>
          <w:rFonts w:ascii="Times New Roman" w:hAnsi="Times New Roman" w:cs="Times New Roman"/>
          <w:sz w:val="28"/>
          <w:szCs w:val="28"/>
        </w:rPr>
      </w:pPr>
      <w:r w:rsidRPr="00061408">
        <w:rPr>
          <w:rFonts w:ascii="Times New Roman" w:hAnsi="Times New Roman" w:cs="Times New Roman"/>
          <w:sz w:val="28"/>
          <w:szCs w:val="28"/>
        </w:rPr>
        <w:t>Налогоплательщик имеет право вступать в налоговые отношения через законного или уполномоченного представителя (</w:t>
      </w:r>
      <w:hyperlink r:id="rId14" w:anchor="27" w:tgtFrame="_blank" w:history="1">
        <w:r w:rsidRPr="00061408">
          <w:rPr>
            <w:rStyle w:val="a4"/>
            <w:rFonts w:ascii="Times New Roman" w:hAnsi="Times New Roman" w:cs="Times New Roman"/>
            <w:color w:val="auto"/>
            <w:sz w:val="28"/>
            <w:szCs w:val="28"/>
          </w:rPr>
          <w:t>ст. 27, 29</w:t>
        </w:r>
      </w:hyperlink>
      <w:r w:rsidRPr="00061408">
        <w:rPr>
          <w:rFonts w:ascii="Times New Roman" w:hAnsi="Times New Roman" w:cs="Times New Roman"/>
          <w:sz w:val="28"/>
          <w:szCs w:val="28"/>
        </w:rPr>
        <w:t> НК РФ).</w:t>
      </w:r>
    </w:p>
    <w:p w:rsidR="00061408" w:rsidRPr="00061408" w:rsidRDefault="00061408" w:rsidP="00061408">
      <w:pPr>
        <w:spacing w:after="0" w:line="360" w:lineRule="auto"/>
        <w:ind w:firstLine="851"/>
        <w:jc w:val="both"/>
        <w:rPr>
          <w:rFonts w:ascii="Times New Roman" w:hAnsi="Times New Roman" w:cs="Times New Roman"/>
          <w:sz w:val="28"/>
          <w:szCs w:val="28"/>
        </w:rPr>
      </w:pPr>
      <w:r w:rsidRPr="00061408">
        <w:rPr>
          <w:rFonts w:ascii="Times New Roman" w:hAnsi="Times New Roman" w:cs="Times New Roman"/>
          <w:b/>
          <w:bCs/>
          <w:sz w:val="28"/>
          <w:szCs w:val="28"/>
        </w:rPr>
        <w:t>Правовой статус</w:t>
      </w:r>
      <w:r w:rsidRPr="00061408">
        <w:rPr>
          <w:rFonts w:ascii="Times New Roman" w:hAnsi="Times New Roman" w:cs="Times New Roman"/>
          <w:sz w:val="28"/>
          <w:szCs w:val="28"/>
        </w:rPr>
        <w:t> названных субъектов имеет две особенности:</w:t>
      </w:r>
    </w:p>
    <w:p w:rsidR="001C6196" w:rsidRDefault="00061408" w:rsidP="001C6196">
      <w:pPr>
        <w:pStyle w:val="a5"/>
        <w:numPr>
          <w:ilvl w:val="0"/>
          <w:numId w:val="24"/>
        </w:numPr>
        <w:spacing w:after="0" w:line="360" w:lineRule="auto"/>
        <w:jc w:val="both"/>
        <w:rPr>
          <w:rFonts w:ascii="Times New Roman" w:hAnsi="Times New Roman" w:cs="Times New Roman"/>
          <w:sz w:val="28"/>
          <w:szCs w:val="28"/>
        </w:rPr>
      </w:pPr>
      <w:r w:rsidRPr="001C6196">
        <w:rPr>
          <w:rFonts w:ascii="Times New Roman" w:hAnsi="Times New Roman" w:cs="Times New Roman"/>
          <w:sz w:val="28"/>
          <w:szCs w:val="28"/>
        </w:rPr>
        <w:t>факультативный (вспомогательный) характер, поскольку помогает реализовывать налогоплательщикам или государству фискальные права или выполнять обязанности;</w:t>
      </w:r>
    </w:p>
    <w:p w:rsidR="00061408" w:rsidRPr="001C6196" w:rsidRDefault="00061408" w:rsidP="001C6196">
      <w:pPr>
        <w:pStyle w:val="a5"/>
        <w:numPr>
          <w:ilvl w:val="0"/>
          <w:numId w:val="24"/>
        </w:numPr>
        <w:spacing w:after="0" w:line="360" w:lineRule="auto"/>
        <w:jc w:val="both"/>
        <w:rPr>
          <w:rFonts w:ascii="Times New Roman" w:hAnsi="Times New Roman" w:cs="Times New Roman"/>
          <w:sz w:val="28"/>
          <w:szCs w:val="28"/>
        </w:rPr>
      </w:pPr>
      <w:r w:rsidRPr="001C6196">
        <w:rPr>
          <w:rFonts w:ascii="Times New Roman" w:hAnsi="Times New Roman" w:cs="Times New Roman"/>
          <w:sz w:val="28"/>
          <w:szCs w:val="28"/>
        </w:rPr>
        <w:t>отсутствие собственного имущественного интереса в налоговых отношениях.</w:t>
      </w:r>
    </w:p>
    <w:p w:rsidR="00061408" w:rsidRPr="00061408" w:rsidRDefault="00061408" w:rsidP="00061408">
      <w:pPr>
        <w:spacing w:after="0" w:line="360" w:lineRule="auto"/>
        <w:ind w:firstLine="851"/>
        <w:jc w:val="both"/>
        <w:rPr>
          <w:rFonts w:ascii="Times New Roman" w:hAnsi="Times New Roman" w:cs="Times New Roman"/>
          <w:sz w:val="28"/>
          <w:szCs w:val="28"/>
        </w:rPr>
      </w:pPr>
      <w:r w:rsidRPr="00061408">
        <w:rPr>
          <w:rFonts w:ascii="Times New Roman" w:hAnsi="Times New Roman" w:cs="Times New Roman"/>
          <w:sz w:val="28"/>
          <w:szCs w:val="28"/>
        </w:rPr>
        <w:lastRenderedPageBreak/>
        <w:t>Следовательно, к субъектам налогового права относятся физические лица и организации, прямо не обозначенные в ст. 9 НК РФ, но являющиеся таковыми в силу наличия прав и обязанностей в налоговых отношениях. Данную группу составляют субъекты, не имеющие собственного имущественного интереса в налоговых отношениях.</w:t>
      </w:r>
    </w:p>
    <w:p w:rsidR="00061408" w:rsidRPr="00061408" w:rsidRDefault="00061408" w:rsidP="00061408">
      <w:pPr>
        <w:spacing w:after="0" w:line="360" w:lineRule="auto"/>
        <w:ind w:firstLine="851"/>
        <w:jc w:val="both"/>
        <w:rPr>
          <w:rFonts w:ascii="Times New Roman" w:hAnsi="Times New Roman" w:cs="Times New Roman"/>
          <w:sz w:val="28"/>
          <w:szCs w:val="28"/>
        </w:rPr>
      </w:pPr>
      <w:r w:rsidRPr="00061408">
        <w:rPr>
          <w:rFonts w:ascii="Times New Roman" w:hAnsi="Times New Roman" w:cs="Times New Roman"/>
          <w:sz w:val="28"/>
          <w:szCs w:val="28"/>
        </w:rPr>
        <w:t>Необходимо различать понятия «субъект налогового права» и «субъект (участник) налогового правоотношения».</w:t>
      </w:r>
    </w:p>
    <w:p w:rsidR="00061408" w:rsidRDefault="00061408" w:rsidP="00061408">
      <w:pPr>
        <w:spacing w:after="0" w:line="360" w:lineRule="auto"/>
        <w:ind w:firstLine="851"/>
        <w:jc w:val="both"/>
        <w:rPr>
          <w:rFonts w:ascii="Times New Roman" w:hAnsi="Times New Roman" w:cs="Times New Roman"/>
          <w:sz w:val="28"/>
          <w:szCs w:val="28"/>
        </w:rPr>
      </w:pPr>
      <w:r w:rsidRPr="00061408">
        <w:rPr>
          <w:rFonts w:ascii="Times New Roman" w:hAnsi="Times New Roman" w:cs="Times New Roman"/>
          <w:sz w:val="28"/>
          <w:szCs w:val="28"/>
        </w:rPr>
        <w:t>Субъектом налогового права является лицо, наделенное </w:t>
      </w:r>
      <w:proofErr w:type="spellStart"/>
      <w:r w:rsidR="009C1C40" w:rsidRPr="00061408">
        <w:rPr>
          <w:rFonts w:ascii="Times New Roman" w:hAnsi="Times New Roman" w:cs="Times New Roman"/>
          <w:sz w:val="28"/>
          <w:szCs w:val="28"/>
        </w:rPr>
        <w:fldChar w:fldCharType="begin"/>
      </w:r>
      <w:r w:rsidRPr="00061408">
        <w:rPr>
          <w:rFonts w:ascii="Times New Roman" w:hAnsi="Times New Roman" w:cs="Times New Roman"/>
          <w:sz w:val="28"/>
          <w:szCs w:val="28"/>
        </w:rPr>
        <w:instrText xml:space="preserve"> HYPERLINK "http://jurkom74.ru/poniatiia-i-opredeleniia/pravosubektnost" </w:instrText>
      </w:r>
      <w:r w:rsidR="009C1C40" w:rsidRPr="00061408">
        <w:rPr>
          <w:rFonts w:ascii="Times New Roman" w:hAnsi="Times New Roman" w:cs="Times New Roman"/>
          <w:sz w:val="28"/>
          <w:szCs w:val="28"/>
        </w:rPr>
        <w:fldChar w:fldCharType="separate"/>
      </w:r>
      <w:r w:rsidRPr="00061408">
        <w:rPr>
          <w:rStyle w:val="a4"/>
          <w:rFonts w:ascii="Times New Roman" w:hAnsi="Times New Roman" w:cs="Times New Roman"/>
          <w:color w:val="auto"/>
          <w:sz w:val="28"/>
          <w:szCs w:val="28"/>
        </w:rPr>
        <w:t>правосубъектностью</w:t>
      </w:r>
      <w:proofErr w:type="spellEnd"/>
      <w:r w:rsidR="009C1C40" w:rsidRPr="00061408">
        <w:rPr>
          <w:rFonts w:ascii="Times New Roman" w:hAnsi="Times New Roman" w:cs="Times New Roman"/>
          <w:sz w:val="28"/>
          <w:szCs w:val="28"/>
        </w:rPr>
        <w:fldChar w:fldCharType="end"/>
      </w:r>
      <w:r w:rsidRPr="00061408">
        <w:rPr>
          <w:rFonts w:ascii="Times New Roman" w:hAnsi="Times New Roman" w:cs="Times New Roman"/>
          <w:sz w:val="28"/>
          <w:szCs w:val="28"/>
        </w:rPr>
        <w:t xml:space="preserve">, т. е. признаваемой налоговым законодательством способностью быть участником конкретных налоговых правоотношений. Понятие «налоговая </w:t>
      </w:r>
      <w:proofErr w:type="spellStart"/>
      <w:r w:rsidRPr="00061408">
        <w:rPr>
          <w:rFonts w:ascii="Times New Roman" w:hAnsi="Times New Roman" w:cs="Times New Roman"/>
          <w:sz w:val="28"/>
          <w:szCs w:val="28"/>
        </w:rPr>
        <w:t>правосубъектность</w:t>
      </w:r>
      <w:proofErr w:type="spellEnd"/>
      <w:r w:rsidRPr="00061408">
        <w:rPr>
          <w:rFonts w:ascii="Times New Roman" w:hAnsi="Times New Roman" w:cs="Times New Roman"/>
          <w:sz w:val="28"/>
          <w:szCs w:val="28"/>
        </w:rPr>
        <w:t>» включает в себя понятия «налоговая </w:t>
      </w:r>
      <w:hyperlink r:id="rId15" w:history="1">
        <w:r w:rsidRPr="00061408">
          <w:rPr>
            <w:rStyle w:val="a4"/>
            <w:rFonts w:ascii="Times New Roman" w:hAnsi="Times New Roman" w:cs="Times New Roman"/>
            <w:color w:val="auto"/>
            <w:sz w:val="28"/>
            <w:szCs w:val="28"/>
          </w:rPr>
          <w:t>правоспособность</w:t>
        </w:r>
      </w:hyperlink>
      <w:r w:rsidRPr="00061408">
        <w:rPr>
          <w:rFonts w:ascii="Times New Roman" w:hAnsi="Times New Roman" w:cs="Times New Roman"/>
          <w:sz w:val="28"/>
          <w:szCs w:val="28"/>
        </w:rPr>
        <w:t>» и «налоговая </w:t>
      </w:r>
      <w:hyperlink r:id="rId16" w:history="1">
        <w:r w:rsidRPr="00061408">
          <w:rPr>
            <w:rStyle w:val="a4"/>
            <w:rFonts w:ascii="Times New Roman" w:hAnsi="Times New Roman" w:cs="Times New Roman"/>
            <w:color w:val="auto"/>
            <w:sz w:val="28"/>
            <w:szCs w:val="28"/>
          </w:rPr>
          <w:t>дееспособность</w:t>
        </w:r>
      </w:hyperlink>
      <w:r w:rsidRPr="00061408">
        <w:rPr>
          <w:rFonts w:ascii="Times New Roman" w:hAnsi="Times New Roman" w:cs="Times New Roman"/>
          <w:sz w:val="28"/>
          <w:szCs w:val="28"/>
        </w:rPr>
        <w:t>».</w:t>
      </w:r>
      <w:r w:rsidR="00204238" w:rsidRPr="00204238">
        <w:rPr>
          <w:rFonts w:ascii="Times New Roman" w:hAnsi="Times New Roman" w:cs="Times New Roman"/>
          <w:sz w:val="28"/>
          <w:szCs w:val="28"/>
        </w:rPr>
        <w:t xml:space="preserve"> (1 с. 65)</w:t>
      </w:r>
    </w:p>
    <w:p w:rsidR="00061408" w:rsidRPr="00061408" w:rsidRDefault="00061408" w:rsidP="00061408">
      <w:pPr>
        <w:spacing w:after="0" w:line="360" w:lineRule="auto"/>
        <w:ind w:firstLine="851"/>
        <w:jc w:val="both"/>
        <w:rPr>
          <w:rFonts w:ascii="Times New Roman" w:hAnsi="Times New Roman" w:cs="Times New Roman"/>
          <w:sz w:val="28"/>
          <w:szCs w:val="28"/>
        </w:rPr>
      </w:pPr>
      <w:r w:rsidRPr="00061408">
        <w:rPr>
          <w:rFonts w:ascii="Times New Roman" w:hAnsi="Times New Roman" w:cs="Times New Roman"/>
          <w:sz w:val="28"/>
          <w:szCs w:val="28"/>
        </w:rPr>
        <w:t> </w:t>
      </w:r>
      <w:r w:rsidRPr="00061408">
        <w:rPr>
          <w:rFonts w:ascii="Times New Roman" w:hAnsi="Times New Roman" w:cs="Times New Roman"/>
          <w:b/>
          <w:bCs/>
          <w:sz w:val="28"/>
          <w:szCs w:val="28"/>
        </w:rPr>
        <w:t>Налоговая правоспособность</w:t>
      </w:r>
      <w:r w:rsidR="001C6196">
        <w:rPr>
          <w:rFonts w:ascii="Times New Roman" w:hAnsi="Times New Roman" w:cs="Times New Roman"/>
          <w:sz w:val="28"/>
          <w:szCs w:val="28"/>
        </w:rPr>
        <w:t> -</w:t>
      </w:r>
      <w:r w:rsidRPr="00061408">
        <w:rPr>
          <w:rFonts w:ascii="Times New Roman" w:hAnsi="Times New Roman" w:cs="Times New Roman"/>
          <w:sz w:val="28"/>
          <w:szCs w:val="28"/>
        </w:rPr>
        <w:t xml:space="preserve"> это способность иметь налоговые права и обязанности, предусмотренные в законе. Налоговая дееспособно</w:t>
      </w:r>
      <w:r w:rsidR="001C6196">
        <w:rPr>
          <w:rFonts w:ascii="Times New Roman" w:hAnsi="Times New Roman" w:cs="Times New Roman"/>
          <w:sz w:val="28"/>
          <w:szCs w:val="28"/>
        </w:rPr>
        <w:t>сть -</w:t>
      </w:r>
      <w:r w:rsidRPr="00061408">
        <w:rPr>
          <w:rFonts w:ascii="Times New Roman" w:hAnsi="Times New Roman" w:cs="Times New Roman"/>
          <w:sz w:val="28"/>
          <w:szCs w:val="28"/>
        </w:rPr>
        <w:t xml:space="preserve"> это способность субъекта самостоятельно либо через представителей приобретать, осуществлять, изменять и прекращать налоговые права и обязанности, а также отвечать за их неисполнение и неправомерную реализацию.</w:t>
      </w:r>
    </w:p>
    <w:p w:rsidR="00061408" w:rsidRPr="00061408" w:rsidRDefault="00061408" w:rsidP="00061408">
      <w:pPr>
        <w:spacing w:after="0" w:line="360" w:lineRule="auto"/>
        <w:ind w:firstLine="851"/>
        <w:jc w:val="both"/>
        <w:rPr>
          <w:rFonts w:ascii="Times New Roman" w:hAnsi="Times New Roman" w:cs="Times New Roman"/>
          <w:sz w:val="28"/>
          <w:szCs w:val="28"/>
        </w:rPr>
      </w:pPr>
      <w:r w:rsidRPr="00061408">
        <w:rPr>
          <w:rFonts w:ascii="Times New Roman" w:hAnsi="Times New Roman" w:cs="Times New Roman"/>
          <w:sz w:val="28"/>
          <w:szCs w:val="28"/>
        </w:rPr>
        <w:t>Субъектом налогового правоотношения является индивидуально-определенный реальный участник конкретного правоотношения.</w:t>
      </w:r>
    </w:p>
    <w:p w:rsidR="002B48E6" w:rsidRDefault="00061408" w:rsidP="00AC5390">
      <w:pPr>
        <w:spacing w:after="0" w:line="360" w:lineRule="auto"/>
        <w:ind w:firstLine="851"/>
        <w:jc w:val="both"/>
      </w:pPr>
      <w:r w:rsidRPr="00061408">
        <w:rPr>
          <w:rFonts w:ascii="Times New Roman" w:hAnsi="Times New Roman" w:cs="Times New Roman"/>
          <w:sz w:val="28"/>
          <w:szCs w:val="28"/>
        </w:rPr>
        <w:t xml:space="preserve">Вступая в конкретные налоговые правоотношения, субъект налогового права приобретает новые свойства, становясь субъектом (участником) финансового правоотношения, но не теряет при этом качеств, которыми он обладал до вступления в них. </w:t>
      </w:r>
      <w:proofErr w:type="gramStart"/>
      <w:r w:rsidRPr="00061408">
        <w:rPr>
          <w:rFonts w:ascii="Times New Roman" w:hAnsi="Times New Roman" w:cs="Times New Roman"/>
          <w:sz w:val="28"/>
          <w:szCs w:val="28"/>
        </w:rPr>
        <w:t>Следовательно, понятие «субъект налогового права» по своему объему больше, чем понятие «субъект (участник) налогового правоотношения».</w:t>
      </w:r>
      <w:proofErr w:type="gramEnd"/>
      <w:r w:rsidRPr="00061408">
        <w:rPr>
          <w:rFonts w:ascii="Times New Roman" w:hAnsi="Times New Roman" w:cs="Times New Roman"/>
          <w:sz w:val="28"/>
          <w:szCs w:val="28"/>
        </w:rPr>
        <w:t xml:space="preserve"> Статус субъекта (участника) налогового правоотношения содержит в себе определенную правовую характеристику, состояние относительно права.</w:t>
      </w:r>
      <w:r w:rsidR="002B48E6" w:rsidRPr="002B48E6">
        <w:t xml:space="preserve"> </w:t>
      </w:r>
      <w:r w:rsidR="00E83E5C">
        <w:rPr>
          <w:rFonts w:ascii="Times New Roman" w:hAnsi="Times New Roman" w:cs="Times New Roman"/>
          <w:sz w:val="28"/>
          <w:szCs w:val="28"/>
        </w:rPr>
        <w:t>(</w:t>
      </w:r>
      <w:r w:rsidR="00AC5390">
        <w:rPr>
          <w:rFonts w:ascii="Times New Roman" w:hAnsi="Times New Roman" w:cs="Times New Roman"/>
          <w:sz w:val="28"/>
          <w:szCs w:val="28"/>
        </w:rPr>
        <w:t xml:space="preserve">4 </w:t>
      </w:r>
      <w:r w:rsidR="00E83E5C">
        <w:rPr>
          <w:rFonts w:ascii="Times New Roman" w:hAnsi="Times New Roman" w:cs="Times New Roman"/>
          <w:sz w:val="28"/>
          <w:szCs w:val="28"/>
        </w:rPr>
        <w:t>с</w:t>
      </w:r>
      <w:r w:rsidR="002B48E6">
        <w:rPr>
          <w:rFonts w:ascii="Times New Roman" w:hAnsi="Times New Roman" w:cs="Times New Roman"/>
          <w:sz w:val="28"/>
          <w:szCs w:val="28"/>
        </w:rPr>
        <w:t>.</w:t>
      </w:r>
      <w:r w:rsidR="002B48E6" w:rsidRPr="002B48E6">
        <w:rPr>
          <w:rFonts w:ascii="Times New Roman" w:hAnsi="Times New Roman" w:cs="Times New Roman"/>
          <w:sz w:val="28"/>
          <w:szCs w:val="28"/>
        </w:rPr>
        <w:t xml:space="preserve"> 265)</w:t>
      </w:r>
      <w:r w:rsidR="002B48E6" w:rsidRPr="002B48E6">
        <w:t xml:space="preserve"> </w:t>
      </w:r>
    </w:p>
    <w:p w:rsidR="00204238" w:rsidRDefault="00204238" w:rsidP="00AC5390">
      <w:pPr>
        <w:spacing w:after="0" w:line="360" w:lineRule="auto"/>
        <w:ind w:firstLine="851"/>
        <w:jc w:val="both"/>
      </w:pPr>
    </w:p>
    <w:p w:rsidR="000C28CB" w:rsidRDefault="002B48E6" w:rsidP="00AC5390">
      <w:pPr>
        <w:spacing w:after="240"/>
        <w:jc w:val="center"/>
      </w:pPr>
      <w:r w:rsidRPr="002B48E6">
        <w:rPr>
          <w:rFonts w:ascii="Times New Roman" w:hAnsi="Times New Roman" w:cs="Times New Roman"/>
          <w:bCs/>
          <w:sz w:val="28"/>
          <w:szCs w:val="28"/>
        </w:rPr>
        <w:lastRenderedPageBreak/>
        <w:t>2.</w:t>
      </w:r>
      <w:r>
        <w:rPr>
          <w:rFonts w:ascii="Times New Roman" w:hAnsi="Times New Roman" w:cs="Times New Roman"/>
          <w:bCs/>
          <w:sz w:val="28"/>
          <w:szCs w:val="28"/>
        </w:rPr>
        <w:t xml:space="preserve"> </w:t>
      </w:r>
      <w:r w:rsidR="00DA1CB9" w:rsidRPr="002B48E6">
        <w:rPr>
          <w:rFonts w:ascii="Times New Roman" w:hAnsi="Times New Roman" w:cs="Times New Roman"/>
          <w:bCs/>
          <w:sz w:val="28"/>
          <w:szCs w:val="28"/>
        </w:rPr>
        <w:t>Налог на прибыль организаций</w:t>
      </w:r>
    </w:p>
    <w:p w:rsidR="000C28CB" w:rsidRPr="006955D5" w:rsidRDefault="00DD26B8" w:rsidP="006955D5">
      <w:pPr>
        <w:spacing w:after="0" w:line="360" w:lineRule="auto"/>
        <w:ind w:firstLine="851"/>
        <w:jc w:val="both"/>
        <w:rPr>
          <w:rFonts w:ascii="Times New Roman" w:hAnsi="Times New Roman" w:cs="Times New Roman"/>
          <w:sz w:val="28"/>
          <w:szCs w:val="28"/>
        </w:rPr>
      </w:pPr>
      <w:r w:rsidRPr="00096727">
        <w:rPr>
          <w:rFonts w:ascii="Times New Roman" w:hAnsi="Times New Roman" w:cs="Times New Roman"/>
          <w:b/>
          <w:sz w:val="28"/>
          <w:szCs w:val="28"/>
        </w:rPr>
        <w:t>Налог на прибыль организаций</w:t>
      </w:r>
      <w:r w:rsidRPr="006955D5">
        <w:rPr>
          <w:rFonts w:ascii="Times New Roman" w:hAnsi="Times New Roman" w:cs="Times New Roman"/>
          <w:sz w:val="28"/>
          <w:szCs w:val="28"/>
        </w:rPr>
        <w:t xml:space="preserve"> - это один из основных налогов, которые должна уплачивать организация или индивидуальный предприниматель, при условии, что они не применяют специальные налоговые режимы. Налог на прибыль - серьезный и важный налог, достаточно сложный и многогранный с точки зрения учета и отчетности. В работе с ним возникает масса вопросов, немало спорных ситуаций и разных точек зрения. Правовые основы налога на прибыль заложены в главе 25 Налогового кодекса РФ (</w:t>
      </w:r>
      <w:r w:rsidRPr="002B48E6">
        <w:rPr>
          <w:rFonts w:ascii="Times New Roman" w:hAnsi="Times New Roman" w:cs="Times New Roman"/>
          <w:sz w:val="28"/>
          <w:szCs w:val="28"/>
          <w:u w:val="single"/>
        </w:rPr>
        <w:t>статьи 246-333</w:t>
      </w:r>
      <w:r w:rsidRPr="006955D5">
        <w:rPr>
          <w:rFonts w:ascii="Times New Roman" w:hAnsi="Times New Roman" w:cs="Times New Roman"/>
          <w:sz w:val="28"/>
          <w:szCs w:val="28"/>
        </w:rPr>
        <w:t>). По налогу на прибыль также есть региональные законы (в части налоговых льгот), а также большое значение имеют многочисленные разъяснения Минфина и ФНС РФ.</w:t>
      </w:r>
      <w:r w:rsidR="00204238">
        <w:rPr>
          <w:rFonts w:ascii="Times New Roman" w:hAnsi="Times New Roman" w:cs="Times New Roman"/>
          <w:sz w:val="28"/>
          <w:szCs w:val="28"/>
        </w:rPr>
        <w:t xml:space="preserve"> (3 с. 118)</w:t>
      </w:r>
    </w:p>
    <w:p w:rsidR="000E28CE" w:rsidRPr="00096727" w:rsidRDefault="00DD26B8" w:rsidP="000E28CE">
      <w:pPr>
        <w:spacing w:after="0" w:line="360" w:lineRule="auto"/>
        <w:ind w:firstLine="851"/>
        <w:jc w:val="both"/>
        <w:rPr>
          <w:rFonts w:ascii="Times New Roman" w:hAnsi="Times New Roman" w:cs="Times New Roman"/>
          <w:b/>
          <w:sz w:val="28"/>
          <w:szCs w:val="28"/>
        </w:rPr>
      </w:pPr>
      <w:r w:rsidRPr="00096727">
        <w:rPr>
          <w:rFonts w:ascii="Times New Roman" w:hAnsi="Times New Roman" w:cs="Times New Roman"/>
          <w:b/>
          <w:sz w:val="28"/>
          <w:szCs w:val="28"/>
        </w:rPr>
        <w:t>Налогоплательщик</w:t>
      </w:r>
      <w:r w:rsidR="002B48E6" w:rsidRPr="00096727">
        <w:rPr>
          <w:rFonts w:ascii="Times New Roman" w:hAnsi="Times New Roman" w:cs="Times New Roman"/>
          <w:b/>
          <w:sz w:val="28"/>
          <w:szCs w:val="28"/>
        </w:rPr>
        <w:t>ами налога на прибыль являются:</w:t>
      </w:r>
    </w:p>
    <w:p w:rsidR="001C6196" w:rsidRDefault="00DD26B8" w:rsidP="001C6196">
      <w:pPr>
        <w:pStyle w:val="a5"/>
        <w:numPr>
          <w:ilvl w:val="0"/>
          <w:numId w:val="11"/>
        </w:numPr>
        <w:spacing w:after="0" w:line="360" w:lineRule="auto"/>
        <w:ind w:left="709" w:hanging="283"/>
        <w:jc w:val="both"/>
        <w:rPr>
          <w:rFonts w:ascii="Times New Roman" w:hAnsi="Times New Roman" w:cs="Times New Roman"/>
          <w:sz w:val="28"/>
          <w:szCs w:val="28"/>
        </w:rPr>
      </w:pPr>
      <w:r w:rsidRPr="001C6196">
        <w:rPr>
          <w:rFonts w:ascii="Times New Roman" w:hAnsi="Times New Roman" w:cs="Times New Roman"/>
          <w:sz w:val="28"/>
          <w:szCs w:val="28"/>
        </w:rPr>
        <w:t xml:space="preserve">Российские организации, кроме перешедших на специальные налоговые режимы - УСН, ЕНВД, ЕСХН, занимающихся игорным бизнесом и ряда других. </w:t>
      </w:r>
    </w:p>
    <w:p w:rsidR="000E28CE" w:rsidRPr="001C6196" w:rsidRDefault="00DD26B8" w:rsidP="001C6196">
      <w:pPr>
        <w:pStyle w:val="a5"/>
        <w:numPr>
          <w:ilvl w:val="0"/>
          <w:numId w:val="11"/>
        </w:numPr>
        <w:spacing w:after="0" w:line="360" w:lineRule="auto"/>
        <w:ind w:left="709" w:hanging="283"/>
        <w:jc w:val="both"/>
        <w:rPr>
          <w:rFonts w:ascii="Times New Roman" w:hAnsi="Times New Roman" w:cs="Times New Roman"/>
          <w:sz w:val="28"/>
          <w:szCs w:val="28"/>
        </w:rPr>
      </w:pPr>
      <w:r w:rsidRPr="001C6196">
        <w:rPr>
          <w:rFonts w:ascii="Times New Roman" w:hAnsi="Times New Roman" w:cs="Times New Roman"/>
          <w:sz w:val="28"/>
          <w:szCs w:val="28"/>
        </w:rPr>
        <w:t>Иностранные организации, действующие через постоянные представительства в РФ, и (или) получа</w:t>
      </w:r>
      <w:r w:rsidR="000E28CE" w:rsidRPr="001C6196">
        <w:rPr>
          <w:rFonts w:ascii="Times New Roman" w:hAnsi="Times New Roman" w:cs="Times New Roman"/>
          <w:sz w:val="28"/>
          <w:szCs w:val="28"/>
        </w:rPr>
        <w:t>ющие доходы от источников в РФ.</w:t>
      </w:r>
    </w:p>
    <w:p w:rsidR="000E28CE" w:rsidRDefault="00DD26B8" w:rsidP="000E28CE">
      <w:pPr>
        <w:spacing w:after="0" w:line="360" w:lineRule="auto"/>
        <w:ind w:firstLine="851"/>
        <w:jc w:val="both"/>
        <w:rPr>
          <w:rFonts w:ascii="Times New Roman" w:hAnsi="Times New Roman" w:cs="Times New Roman"/>
          <w:sz w:val="28"/>
          <w:szCs w:val="28"/>
        </w:rPr>
      </w:pPr>
      <w:r w:rsidRPr="000E28CE">
        <w:rPr>
          <w:rFonts w:ascii="Times New Roman" w:hAnsi="Times New Roman" w:cs="Times New Roman"/>
          <w:sz w:val="28"/>
          <w:szCs w:val="28"/>
        </w:rPr>
        <w:t>Разберемся подробнее - кто</w:t>
      </w:r>
      <w:r w:rsidR="000E28CE">
        <w:rPr>
          <w:rFonts w:ascii="Times New Roman" w:hAnsi="Times New Roman" w:cs="Times New Roman"/>
          <w:sz w:val="28"/>
          <w:szCs w:val="28"/>
        </w:rPr>
        <w:t xml:space="preserve"> же не платит налог на прибыль?</w:t>
      </w:r>
    </w:p>
    <w:p w:rsidR="001C6196" w:rsidRDefault="00DD26B8" w:rsidP="001C6196">
      <w:pPr>
        <w:pStyle w:val="a5"/>
        <w:numPr>
          <w:ilvl w:val="0"/>
          <w:numId w:val="25"/>
        </w:numPr>
        <w:spacing w:after="0" w:line="360" w:lineRule="auto"/>
        <w:jc w:val="both"/>
        <w:rPr>
          <w:rFonts w:ascii="Times New Roman" w:hAnsi="Times New Roman" w:cs="Times New Roman"/>
          <w:sz w:val="28"/>
          <w:szCs w:val="28"/>
        </w:rPr>
      </w:pPr>
      <w:r w:rsidRPr="001C6196">
        <w:rPr>
          <w:rFonts w:ascii="Times New Roman" w:hAnsi="Times New Roman" w:cs="Times New Roman"/>
          <w:sz w:val="28"/>
          <w:szCs w:val="28"/>
        </w:rPr>
        <w:t>Организации на ЕНВД или занимающиеся игорным бизнесом, не платят налог на прибыль только в отношении деятельности, облагаемой ЕНВД и налогом на игорный бизнес соответственно. По иным видам деятельности они исчисляют и уплачивают на</w:t>
      </w:r>
      <w:r w:rsidR="000E28CE" w:rsidRPr="001C6196">
        <w:rPr>
          <w:rFonts w:ascii="Times New Roman" w:hAnsi="Times New Roman" w:cs="Times New Roman"/>
          <w:sz w:val="28"/>
          <w:szCs w:val="28"/>
        </w:rPr>
        <w:t>лог на прибыль в общем порядке.</w:t>
      </w:r>
    </w:p>
    <w:p w:rsidR="001C6196" w:rsidRDefault="00DD26B8" w:rsidP="001C6196">
      <w:pPr>
        <w:pStyle w:val="a5"/>
        <w:numPr>
          <w:ilvl w:val="0"/>
          <w:numId w:val="25"/>
        </w:numPr>
        <w:spacing w:after="0" w:line="360" w:lineRule="auto"/>
        <w:jc w:val="both"/>
        <w:rPr>
          <w:rFonts w:ascii="Times New Roman" w:hAnsi="Times New Roman" w:cs="Times New Roman"/>
          <w:sz w:val="28"/>
          <w:szCs w:val="28"/>
        </w:rPr>
      </w:pPr>
      <w:r w:rsidRPr="001C6196">
        <w:rPr>
          <w:rFonts w:ascii="Times New Roman" w:hAnsi="Times New Roman" w:cs="Times New Roman"/>
          <w:sz w:val="28"/>
          <w:szCs w:val="28"/>
        </w:rPr>
        <w:t xml:space="preserve">Организации на УСН (упрощенная система налогообложения) и ЕСХН (сельхозпроизводители) освобождаются от уплаты налога. Но они обязаны уплачивать его с доходов в виде дивидендов и процентов по государственным </w:t>
      </w:r>
      <w:r w:rsidR="000E28CE" w:rsidRPr="001C6196">
        <w:rPr>
          <w:rFonts w:ascii="Times New Roman" w:hAnsi="Times New Roman" w:cs="Times New Roman"/>
          <w:sz w:val="28"/>
          <w:szCs w:val="28"/>
        </w:rPr>
        <w:t>и муниципальным ценным бумагам.</w:t>
      </w:r>
    </w:p>
    <w:p w:rsidR="001C6196" w:rsidRDefault="00DD26B8" w:rsidP="001C6196">
      <w:pPr>
        <w:pStyle w:val="a5"/>
        <w:numPr>
          <w:ilvl w:val="0"/>
          <w:numId w:val="25"/>
        </w:numPr>
        <w:spacing w:after="0" w:line="360" w:lineRule="auto"/>
        <w:jc w:val="both"/>
        <w:rPr>
          <w:rFonts w:ascii="Times New Roman" w:hAnsi="Times New Roman" w:cs="Times New Roman"/>
          <w:sz w:val="28"/>
          <w:szCs w:val="28"/>
        </w:rPr>
      </w:pPr>
      <w:r w:rsidRPr="001C6196">
        <w:rPr>
          <w:rFonts w:ascii="Times New Roman" w:hAnsi="Times New Roman" w:cs="Times New Roman"/>
          <w:sz w:val="28"/>
          <w:szCs w:val="28"/>
        </w:rPr>
        <w:lastRenderedPageBreak/>
        <w:t xml:space="preserve">Не уплачивают налог на прибыль некоторые иностранные организации, задействованные в организации и проведении XXII Олимпийских зимних игр и XI </w:t>
      </w:r>
      <w:proofErr w:type="spellStart"/>
      <w:r w:rsidRPr="001C6196">
        <w:rPr>
          <w:rFonts w:ascii="Times New Roman" w:hAnsi="Times New Roman" w:cs="Times New Roman"/>
          <w:sz w:val="28"/>
          <w:szCs w:val="28"/>
        </w:rPr>
        <w:t>Паралимпийских</w:t>
      </w:r>
      <w:proofErr w:type="spellEnd"/>
      <w:r w:rsidRPr="001C6196">
        <w:rPr>
          <w:rFonts w:ascii="Times New Roman" w:hAnsi="Times New Roman" w:cs="Times New Roman"/>
          <w:sz w:val="28"/>
          <w:szCs w:val="28"/>
        </w:rPr>
        <w:t xml:space="preserve"> зимних игр 2014 г. в г. Сочи. Это касается только их доходов, полученных в связи с организацией и про</w:t>
      </w:r>
      <w:r w:rsidR="000E28CE" w:rsidRPr="001C6196">
        <w:rPr>
          <w:rFonts w:ascii="Times New Roman" w:hAnsi="Times New Roman" w:cs="Times New Roman"/>
          <w:sz w:val="28"/>
          <w:szCs w:val="28"/>
        </w:rPr>
        <w:t>ведением указанных мероприятий.</w:t>
      </w:r>
    </w:p>
    <w:p w:rsidR="00DD26B8" w:rsidRPr="001C6196" w:rsidRDefault="00DD26B8" w:rsidP="001C6196">
      <w:pPr>
        <w:pStyle w:val="a5"/>
        <w:numPr>
          <w:ilvl w:val="0"/>
          <w:numId w:val="25"/>
        </w:numPr>
        <w:spacing w:after="0" w:line="360" w:lineRule="auto"/>
        <w:jc w:val="both"/>
        <w:rPr>
          <w:rFonts w:ascii="Times New Roman" w:hAnsi="Times New Roman" w:cs="Times New Roman"/>
          <w:sz w:val="28"/>
          <w:szCs w:val="28"/>
        </w:rPr>
      </w:pPr>
      <w:r w:rsidRPr="001C6196">
        <w:rPr>
          <w:rFonts w:ascii="Times New Roman" w:hAnsi="Times New Roman" w:cs="Times New Roman"/>
          <w:sz w:val="28"/>
          <w:szCs w:val="28"/>
        </w:rPr>
        <w:t xml:space="preserve">Освобождены от уплаты налога на прибыль организации, связанные с подготовкой и проведением в РФ чемпионата мира по футболу FIFA 2018 г. и Кубка конфедераций FIFA 2017 г.: собственно FIFA и ее дочерние компании, а также национальные футбольные ассоциации, конфедерации, поставщики товаров (работ, услуг) FIFA и поставщики </w:t>
      </w:r>
      <w:proofErr w:type="spellStart"/>
      <w:r w:rsidRPr="001C6196">
        <w:rPr>
          <w:rFonts w:ascii="Times New Roman" w:hAnsi="Times New Roman" w:cs="Times New Roman"/>
          <w:sz w:val="28"/>
          <w:szCs w:val="28"/>
        </w:rPr>
        <w:t>медиаинформации</w:t>
      </w:r>
      <w:proofErr w:type="spellEnd"/>
      <w:r w:rsidRPr="001C6196">
        <w:rPr>
          <w:rFonts w:ascii="Times New Roman" w:hAnsi="Times New Roman" w:cs="Times New Roman"/>
          <w:sz w:val="28"/>
          <w:szCs w:val="28"/>
        </w:rPr>
        <w:t>.</w:t>
      </w:r>
      <w:r w:rsidR="00204238">
        <w:rPr>
          <w:rFonts w:ascii="Times New Roman" w:hAnsi="Times New Roman" w:cs="Times New Roman"/>
          <w:sz w:val="28"/>
          <w:szCs w:val="28"/>
        </w:rPr>
        <w:t xml:space="preserve"> (5 с. 68)</w:t>
      </w:r>
    </w:p>
    <w:p w:rsidR="00D03A24" w:rsidRDefault="00DD26B8" w:rsidP="006955D5">
      <w:pPr>
        <w:spacing w:after="0" w:line="360" w:lineRule="auto"/>
        <w:ind w:firstLine="851"/>
        <w:jc w:val="both"/>
        <w:rPr>
          <w:rFonts w:ascii="Times New Roman" w:hAnsi="Times New Roman" w:cs="Times New Roman"/>
          <w:sz w:val="28"/>
          <w:szCs w:val="28"/>
        </w:rPr>
      </w:pPr>
      <w:r w:rsidRPr="00096727">
        <w:rPr>
          <w:rFonts w:ascii="Times New Roman" w:hAnsi="Times New Roman" w:cs="Times New Roman"/>
          <w:b/>
          <w:sz w:val="28"/>
          <w:szCs w:val="28"/>
        </w:rPr>
        <w:t>Объект налогообложения налогом на прибыль</w:t>
      </w:r>
      <w:r w:rsidRPr="006955D5">
        <w:rPr>
          <w:rFonts w:ascii="Times New Roman" w:hAnsi="Times New Roman" w:cs="Times New Roman"/>
          <w:sz w:val="28"/>
          <w:szCs w:val="28"/>
        </w:rPr>
        <w:t xml:space="preserve"> - это прибыль, которую получила организация. Это следует и из названия налога, и из нормы статьи 247 НК РФ. </w:t>
      </w:r>
    </w:p>
    <w:p w:rsidR="00D03A24" w:rsidRDefault="00DD26B8" w:rsidP="006955D5">
      <w:pPr>
        <w:spacing w:after="0" w:line="360" w:lineRule="auto"/>
        <w:ind w:firstLine="851"/>
        <w:jc w:val="both"/>
        <w:rPr>
          <w:rFonts w:ascii="Times New Roman" w:hAnsi="Times New Roman" w:cs="Times New Roman"/>
          <w:sz w:val="28"/>
          <w:szCs w:val="28"/>
        </w:rPr>
      </w:pPr>
      <w:r w:rsidRPr="006955D5">
        <w:rPr>
          <w:rFonts w:ascii="Times New Roman" w:hAnsi="Times New Roman" w:cs="Times New Roman"/>
          <w:sz w:val="28"/>
          <w:szCs w:val="28"/>
        </w:rPr>
        <w:t>Согласно Налоговому кодексу РФ (</w:t>
      </w:r>
      <w:r w:rsidRPr="000E28CE">
        <w:rPr>
          <w:rFonts w:ascii="Times New Roman" w:hAnsi="Times New Roman" w:cs="Times New Roman"/>
          <w:sz w:val="28"/>
          <w:szCs w:val="28"/>
          <w:u w:val="single"/>
        </w:rPr>
        <w:t>статья 247</w:t>
      </w:r>
      <w:r w:rsidRPr="006955D5">
        <w:rPr>
          <w:rFonts w:ascii="Times New Roman" w:hAnsi="Times New Roman" w:cs="Times New Roman"/>
          <w:sz w:val="28"/>
          <w:szCs w:val="28"/>
        </w:rPr>
        <w:t xml:space="preserve">), прибыль - это: </w:t>
      </w:r>
    </w:p>
    <w:p w:rsidR="001C6196" w:rsidRDefault="00DD26B8" w:rsidP="001C6196">
      <w:pPr>
        <w:pStyle w:val="a5"/>
        <w:numPr>
          <w:ilvl w:val="0"/>
          <w:numId w:val="26"/>
        </w:numPr>
        <w:spacing w:after="0" w:line="360" w:lineRule="auto"/>
        <w:jc w:val="both"/>
        <w:rPr>
          <w:rFonts w:ascii="Times New Roman" w:hAnsi="Times New Roman" w:cs="Times New Roman"/>
          <w:sz w:val="28"/>
          <w:szCs w:val="28"/>
        </w:rPr>
      </w:pPr>
      <w:r w:rsidRPr="001C6196">
        <w:rPr>
          <w:rFonts w:ascii="Times New Roman" w:hAnsi="Times New Roman" w:cs="Times New Roman"/>
          <w:sz w:val="28"/>
          <w:szCs w:val="28"/>
        </w:rPr>
        <w:t xml:space="preserve">для российских организаций - доходы, уменьшенные на величину расходов; </w:t>
      </w:r>
    </w:p>
    <w:p w:rsidR="001C6196" w:rsidRDefault="00DD26B8" w:rsidP="001C6196">
      <w:pPr>
        <w:pStyle w:val="a5"/>
        <w:numPr>
          <w:ilvl w:val="0"/>
          <w:numId w:val="26"/>
        </w:numPr>
        <w:spacing w:after="0" w:line="360" w:lineRule="auto"/>
        <w:jc w:val="both"/>
        <w:rPr>
          <w:rFonts w:ascii="Times New Roman" w:hAnsi="Times New Roman" w:cs="Times New Roman"/>
          <w:sz w:val="28"/>
          <w:szCs w:val="28"/>
        </w:rPr>
      </w:pPr>
      <w:r w:rsidRPr="001C6196">
        <w:rPr>
          <w:rFonts w:ascii="Times New Roman" w:hAnsi="Times New Roman" w:cs="Times New Roman"/>
          <w:sz w:val="28"/>
          <w:szCs w:val="28"/>
        </w:rPr>
        <w:t xml:space="preserve">для иностранных организаций, осуществляющих деятельность в РФ через постоянные представительства, - полученные через эти постоянные представительства доходы, уменьшенные на величину произведенных этими постоянными представительствами расходов; </w:t>
      </w:r>
    </w:p>
    <w:p w:rsidR="00D03A24" w:rsidRPr="001C6196" w:rsidRDefault="00DD26B8" w:rsidP="001C6196">
      <w:pPr>
        <w:pStyle w:val="a5"/>
        <w:numPr>
          <w:ilvl w:val="0"/>
          <w:numId w:val="26"/>
        </w:numPr>
        <w:spacing w:after="0" w:line="360" w:lineRule="auto"/>
        <w:jc w:val="both"/>
        <w:rPr>
          <w:rFonts w:ascii="Times New Roman" w:hAnsi="Times New Roman" w:cs="Times New Roman"/>
          <w:sz w:val="28"/>
          <w:szCs w:val="28"/>
        </w:rPr>
      </w:pPr>
      <w:r w:rsidRPr="001C6196">
        <w:rPr>
          <w:rFonts w:ascii="Times New Roman" w:hAnsi="Times New Roman" w:cs="Times New Roman"/>
          <w:sz w:val="28"/>
          <w:szCs w:val="28"/>
        </w:rPr>
        <w:t xml:space="preserve">для иных иностранных организаций - доходы, полученные от источников в РФ (определены </w:t>
      </w:r>
      <w:r w:rsidR="00D03A24" w:rsidRPr="001C6196">
        <w:rPr>
          <w:rFonts w:ascii="Times New Roman" w:hAnsi="Times New Roman" w:cs="Times New Roman"/>
          <w:sz w:val="28"/>
          <w:szCs w:val="28"/>
          <w:u w:val="single"/>
        </w:rPr>
        <w:t>ст. 309</w:t>
      </w:r>
      <w:r w:rsidR="00D03A24" w:rsidRPr="001C6196">
        <w:rPr>
          <w:rFonts w:ascii="Times New Roman" w:hAnsi="Times New Roman" w:cs="Times New Roman"/>
          <w:sz w:val="28"/>
          <w:szCs w:val="28"/>
        </w:rPr>
        <w:t xml:space="preserve"> Налогового Кодекса РФ).</w:t>
      </w:r>
    </w:p>
    <w:p w:rsidR="00DD26B8" w:rsidRPr="00D03A24" w:rsidRDefault="00DD26B8" w:rsidP="00D03A24">
      <w:pPr>
        <w:spacing w:after="0" w:line="360" w:lineRule="auto"/>
        <w:ind w:firstLine="851"/>
        <w:jc w:val="both"/>
        <w:rPr>
          <w:rFonts w:ascii="Times New Roman" w:hAnsi="Times New Roman" w:cs="Times New Roman"/>
          <w:sz w:val="28"/>
          <w:szCs w:val="28"/>
        </w:rPr>
      </w:pPr>
      <w:r w:rsidRPr="00D03A24">
        <w:rPr>
          <w:rFonts w:ascii="Times New Roman" w:hAnsi="Times New Roman" w:cs="Times New Roman"/>
          <w:sz w:val="28"/>
          <w:szCs w:val="28"/>
        </w:rPr>
        <w:t>Основной принцип понятен: прибыль - это доходы минус расходы. Но в этой простой формулировке и скрывается масса сложностей и спорных моментов - они в основном связаны с тем, что такое доход и что такое расход, и как их нужно учитывать в отчетности по налогу на прибыль.</w:t>
      </w:r>
    </w:p>
    <w:p w:rsidR="00D03A24" w:rsidRDefault="00D03A24" w:rsidP="006955D5">
      <w:pPr>
        <w:spacing w:after="0" w:line="360" w:lineRule="auto"/>
        <w:ind w:firstLine="851"/>
        <w:jc w:val="both"/>
        <w:rPr>
          <w:rFonts w:ascii="Times New Roman" w:hAnsi="Times New Roman" w:cs="Times New Roman"/>
          <w:sz w:val="28"/>
          <w:szCs w:val="28"/>
        </w:rPr>
      </w:pPr>
      <w:r w:rsidRPr="00096727">
        <w:rPr>
          <w:rFonts w:ascii="Times New Roman" w:hAnsi="Times New Roman" w:cs="Times New Roman"/>
          <w:b/>
          <w:sz w:val="28"/>
          <w:szCs w:val="28"/>
        </w:rPr>
        <w:t>Что такое доходы и расходы?</w:t>
      </w:r>
      <w:r>
        <w:rPr>
          <w:rFonts w:ascii="Times New Roman" w:hAnsi="Times New Roman" w:cs="Times New Roman"/>
          <w:sz w:val="28"/>
          <w:szCs w:val="28"/>
        </w:rPr>
        <w:t xml:space="preserve"> </w:t>
      </w:r>
      <w:r w:rsidR="00DD26B8" w:rsidRPr="006955D5">
        <w:rPr>
          <w:rFonts w:ascii="Times New Roman" w:hAnsi="Times New Roman" w:cs="Times New Roman"/>
          <w:sz w:val="28"/>
          <w:szCs w:val="28"/>
        </w:rPr>
        <w:t xml:space="preserve">Доходом признается экономическая выгода в денежной или натуральной форме. Эта выгода может быть оценена и определена согласно правилам главы 25 Налогового кодекса. </w:t>
      </w:r>
    </w:p>
    <w:p w:rsidR="00D03A24" w:rsidRDefault="00DD26B8" w:rsidP="006955D5">
      <w:pPr>
        <w:spacing w:after="0" w:line="360" w:lineRule="auto"/>
        <w:ind w:firstLine="851"/>
        <w:jc w:val="both"/>
        <w:rPr>
          <w:rFonts w:ascii="Times New Roman" w:hAnsi="Times New Roman" w:cs="Times New Roman"/>
          <w:sz w:val="28"/>
          <w:szCs w:val="28"/>
        </w:rPr>
      </w:pPr>
      <w:proofErr w:type="gramStart"/>
      <w:r w:rsidRPr="006955D5">
        <w:rPr>
          <w:rFonts w:ascii="Times New Roman" w:hAnsi="Times New Roman" w:cs="Times New Roman"/>
          <w:sz w:val="28"/>
          <w:szCs w:val="28"/>
        </w:rPr>
        <w:lastRenderedPageBreak/>
        <w:t>Для целей обложения налогом на прибыль под доходами понимаются общие поступления организации (в денежной и натуральной формах) без учета расходов, понесенных организацией.</w:t>
      </w:r>
      <w:proofErr w:type="gramEnd"/>
      <w:r w:rsidRPr="006955D5">
        <w:rPr>
          <w:rFonts w:ascii="Times New Roman" w:hAnsi="Times New Roman" w:cs="Times New Roman"/>
          <w:sz w:val="28"/>
          <w:szCs w:val="28"/>
        </w:rPr>
        <w:t xml:space="preserve"> Есть только одно исключение из этого правила - из суммы доходов исключаются налоги, которые организация предъявляет покупателям (например,</w:t>
      </w:r>
      <w:r w:rsidR="00D03A24">
        <w:rPr>
          <w:rFonts w:ascii="Times New Roman" w:hAnsi="Times New Roman" w:cs="Times New Roman"/>
          <w:sz w:val="28"/>
          <w:szCs w:val="28"/>
        </w:rPr>
        <w:t xml:space="preserve"> сумма Н</w:t>
      </w:r>
      <w:proofErr w:type="gramStart"/>
      <w:r w:rsidR="00D03A24">
        <w:rPr>
          <w:rFonts w:ascii="Times New Roman" w:hAnsi="Times New Roman" w:cs="Times New Roman"/>
          <w:sz w:val="28"/>
          <w:szCs w:val="28"/>
        </w:rPr>
        <w:t>ДС в сч</w:t>
      </w:r>
      <w:proofErr w:type="gramEnd"/>
      <w:r w:rsidR="00D03A24">
        <w:rPr>
          <w:rFonts w:ascii="Times New Roman" w:hAnsi="Times New Roman" w:cs="Times New Roman"/>
          <w:sz w:val="28"/>
          <w:szCs w:val="28"/>
        </w:rPr>
        <w:t>ете покупателю).</w:t>
      </w:r>
    </w:p>
    <w:p w:rsidR="00D03A24" w:rsidRDefault="00DD26B8" w:rsidP="006955D5">
      <w:pPr>
        <w:spacing w:after="0" w:line="360" w:lineRule="auto"/>
        <w:ind w:firstLine="851"/>
        <w:jc w:val="both"/>
        <w:rPr>
          <w:rFonts w:ascii="Times New Roman" w:hAnsi="Times New Roman" w:cs="Times New Roman"/>
          <w:sz w:val="28"/>
          <w:szCs w:val="28"/>
        </w:rPr>
      </w:pPr>
      <w:r w:rsidRPr="006955D5">
        <w:rPr>
          <w:rFonts w:ascii="Times New Roman" w:hAnsi="Times New Roman" w:cs="Times New Roman"/>
          <w:sz w:val="28"/>
          <w:szCs w:val="28"/>
        </w:rPr>
        <w:t xml:space="preserve">Величина дохода определяется на основании любых документов, так или иначе подтверждающих его получение. К ним относятся первичные учетные документы, документы налогового учета, расчетные документы, договоры и т.д. </w:t>
      </w:r>
    </w:p>
    <w:p w:rsidR="00D03A24" w:rsidRDefault="00DD26B8" w:rsidP="006955D5">
      <w:pPr>
        <w:spacing w:after="0" w:line="360" w:lineRule="auto"/>
        <w:ind w:firstLine="851"/>
        <w:jc w:val="both"/>
        <w:rPr>
          <w:rFonts w:ascii="Times New Roman" w:hAnsi="Times New Roman" w:cs="Times New Roman"/>
          <w:sz w:val="28"/>
          <w:szCs w:val="28"/>
        </w:rPr>
      </w:pPr>
      <w:r w:rsidRPr="006955D5">
        <w:rPr>
          <w:rFonts w:ascii="Times New Roman" w:hAnsi="Times New Roman" w:cs="Times New Roman"/>
          <w:sz w:val="28"/>
          <w:szCs w:val="28"/>
        </w:rPr>
        <w:t>Доходы, которые учитываются при налогообложен</w:t>
      </w:r>
      <w:r w:rsidR="00D03A24">
        <w:rPr>
          <w:rFonts w:ascii="Times New Roman" w:hAnsi="Times New Roman" w:cs="Times New Roman"/>
          <w:sz w:val="28"/>
          <w:szCs w:val="28"/>
        </w:rPr>
        <w:t xml:space="preserve">ии прибыли, подразделяются </w:t>
      </w:r>
      <w:proofErr w:type="gramStart"/>
      <w:r w:rsidR="00D03A24">
        <w:rPr>
          <w:rFonts w:ascii="Times New Roman" w:hAnsi="Times New Roman" w:cs="Times New Roman"/>
          <w:sz w:val="28"/>
          <w:szCs w:val="28"/>
        </w:rPr>
        <w:t>на</w:t>
      </w:r>
      <w:proofErr w:type="gramEnd"/>
      <w:r w:rsidR="00D03A24">
        <w:rPr>
          <w:rFonts w:ascii="Times New Roman" w:hAnsi="Times New Roman" w:cs="Times New Roman"/>
          <w:sz w:val="28"/>
          <w:szCs w:val="28"/>
        </w:rPr>
        <w:t>:</w:t>
      </w:r>
    </w:p>
    <w:p w:rsidR="00D03A24" w:rsidRDefault="00DD26B8" w:rsidP="00D03A24">
      <w:pPr>
        <w:pStyle w:val="a5"/>
        <w:numPr>
          <w:ilvl w:val="0"/>
          <w:numId w:val="16"/>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t>доходы от реализации (выручка от реализации товаров, рабо</w:t>
      </w:r>
      <w:r w:rsidR="00D03A24">
        <w:rPr>
          <w:rFonts w:ascii="Times New Roman" w:hAnsi="Times New Roman" w:cs="Times New Roman"/>
          <w:sz w:val="28"/>
          <w:szCs w:val="28"/>
        </w:rPr>
        <w:t>т, услуг и имущественных прав);</w:t>
      </w:r>
    </w:p>
    <w:p w:rsidR="00D03A24" w:rsidRDefault="00DD26B8" w:rsidP="00D03A24">
      <w:pPr>
        <w:pStyle w:val="a5"/>
        <w:numPr>
          <w:ilvl w:val="0"/>
          <w:numId w:val="16"/>
        </w:numPr>
        <w:spacing w:after="0" w:line="360" w:lineRule="auto"/>
        <w:jc w:val="both"/>
        <w:rPr>
          <w:rFonts w:ascii="Times New Roman" w:hAnsi="Times New Roman" w:cs="Times New Roman"/>
          <w:sz w:val="28"/>
          <w:szCs w:val="28"/>
        </w:rPr>
      </w:pPr>
      <w:proofErr w:type="spellStart"/>
      <w:r w:rsidRPr="00D03A24">
        <w:rPr>
          <w:rFonts w:ascii="Times New Roman" w:hAnsi="Times New Roman" w:cs="Times New Roman"/>
          <w:sz w:val="28"/>
          <w:szCs w:val="28"/>
        </w:rPr>
        <w:t>внереализационные</w:t>
      </w:r>
      <w:proofErr w:type="spellEnd"/>
      <w:r w:rsidRPr="00D03A24">
        <w:rPr>
          <w:rFonts w:ascii="Times New Roman" w:hAnsi="Times New Roman" w:cs="Times New Roman"/>
          <w:sz w:val="28"/>
          <w:szCs w:val="28"/>
        </w:rPr>
        <w:t xml:space="preserve"> доходы (все иные поступления, например, полученные организацией дивиденды, пени, неустойки, доходы от аренды имущества, проценты по кредитам и займам и т.д.). </w:t>
      </w:r>
    </w:p>
    <w:p w:rsidR="00D03A24" w:rsidRDefault="00DD26B8" w:rsidP="00D03A24">
      <w:pPr>
        <w:spacing w:after="0" w:line="360" w:lineRule="auto"/>
        <w:ind w:firstLine="851"/>
        <w:jc w:val="both"/>
        <w:rPr>
          <w:rFonts w:ascii="Times New Roman" w:hAnsi="Times New Roman" w:cs="Times New Roman"/>
          <w:sz w:val="28"/>
          <w:szCs w:val="28"/>
        </w:rPr>
      </w:pPr>
      <w:r w:rsidRPr="00D03A24">
        <w:rPr>
          <w:rFonts w:ascii="Times New Roman" w:hAnsi="Times New Roman" w:cs="Times New Roman"/>
          <w:sz w:val="28"/>
          <w:szCs w:val="28"/>
        </w:rPr>
        <w:t>Какие доходы не учитываются при налогообложении прибыли? Закрытый перечень этих доходов установлен стат</w:t>
      </w:r>
      <w:r w:rsidR="00D03A24">
        <w:rPr>
          <w:rFonts w:ascii="Times New Roman" w:hAnsi="Times New Roman" w:cs="Times New Roman"/>
          <w:sz w:val="28"/>
          <w:szCs w:val="28"/>
        </w:rPr>
        <w:t>ьей 251 НК РФ. Это в частности:</w:t>
      </w:r>
    </w:p>
    <w:p w:rsidR="00D03A24" w:rsidRDefault="00DD26B8" w:rsidP="00D03A24">
      <w:pPr>
        <w:pStyle w:val="a5"/>
        <w:numPr>
          <w:ilvl w:val="0"/>
          <w:numId w:val="18"/>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t>имущество, имущественные права, которые получ</w:t>
      </w:r>
      <w:r w:rsidR="00D03A24">
        <w:rPr>
          <w:rFonts w:ascii="Times New Roman" w:hAnsi="Times New Roman" w:cs="Times New Roman"/>
          <w:sz w:val="28"/>
          <w:szCs w:val="28"/>
        </w:rPr>
        <w:t>ены в форме залога или задатка;</w:t>
      </w:r>
    </w:p>
    <w:p w:rsidR="00D03A24" w:rsidRDefault="00DD26B8" w:rsidP="00D03A24">
      <w:pPr>
        <w:pStyle w:val="a5"/>
        <w:numPr>
          <w:ilvl w:val="0"/>
          <w:numId w:val="18"/>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t xml:space="preserve">имущество, полученное безвозмездно от российской организации или частного лица, </w:t>
      </w:r>
      <w:proofErr w:type="gramStart"/>
      <w:r w:rsidRPr="00D03A24">
        <w:rPr>
          <w:rFonts w:ascii="Times New Roman" w:hAnsi="Times New Roman" w:cs="Times New Roman"/>
          <w:sz w:val="28"/>
          <w:szCs w:val="28"/>
        </w:rPr>
        <w:t>владеющими</w:t>
      </w:r>
      <w:proofErr w:type="gramEnd"/>
      <w:r w:rsidRPr="00D03A24">
        <w:rPr>
          <w:rFonts w:ascii="Times New Roman" w:hAnsi="Times New Roman" w:cs="Times New Roman"/>
          <w:sz w:val="28"/>
          <w:szCs w:val="28"/>
        </w:rPr>
        <w:t xml:space="preserve"> более 50% доли компании, </w:t>
      </w:r>
      <w:r w:rsidR="00D03A24">
        <w:rPr>
          <w:rFonts w:ascii="Times New Roman" w:hAnsi="Times New Roman" w:cs="Times New Roman"/>
          <w:sz w:val="28"/>
          <w:szCs w:val="28"/>
        </w:rPr>
        <w:t>которой это имущество передано;</w:t>
      </w:r>
    </w:p>
    <w:p w:rsidR="00D03A24" w:rsidRDefault="00DD26B8" w:rsidP="00D03A24">
      <w:pPr>
        <w:pStyle w:val="a5"/>
        <w:numPr>
          <w:ilvl w:val="0"/>
          <w:numId w:val="18"/>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t xml:space="preserve">взносы в уставный капитал организации; имущество, полученное </w:t>
      </w:r>
      <w:r w:rsidR="00D03A24">
        <w:rPr>
          <w:rFonts w:ascii="Times New Roman" w:hAnsi="Times New Roman" w:cs="Times New Roman"/>
          <w:sz w:val="28"/>
          <w:szCs w:val="28"/>
        </w:rPr>
        <w:t>по договорам кредита или займа;</w:t>
      </w:r>
    </w:p>
    <w:p w:rsidR="00D03A24" w:rsidRDefault="00DD26B8" w:rsidP="00D03A24">
      <w:pPr>
        <w:pStyle w:val="a5"/>
        <w:numPr>
          <w:ilvl w:val="0"/>
          <w:numId w:val="18"/>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t xml:space="preserve">капитальные вложения в форме неотделимых улучшений арендованного (полученного в безвозмездное пользование) имущества, произведенных </w:t>
      </w:r>
      <w:r w:rsidR="00D03A24">
        <w:rPr>
          <w:rFonts w:ascii="Times New Roman" w:hAnsi="Times New Roman" w:cs="Times New Roman"/>
          <w:sz w:val="28"/>
          <w:szCs w:val="28"/>
        </w:rPr>
        <w:t>арендатором (ссудополучателем);</w:t>
      </w:r>
    </w:p>
    <w:p w:rsidR="00D03A24" w:rsidRDefault="00DD26B8" w:rsidP="00D03A24">
      <w:pPr>
        <w:pStyle w:val="a5"/>
        <w:numPr>
          <w:ilvl w:val="0"/>
          <w:numId w:val="18"/>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lastRenderedPageBreak/>
        <w:t xml:space="preserve">имущество, полученное в </w:t>
      </w:r>
      <w:r w:rsidR="00D03A24">
        <w:rPr>
          <w:rFonts w:ascii="Times New Roman" w:hAnsi="Times New Roman" w:cs="Times New Roman"/>
          <w:sz w:val="28"/>
          <w:szCs w:val="28"/>
        </w:rPr>
        <w:t>рамках целевого финансирования;</w:t>
      </w:r>
    </w:p>
    <w:p w:rsidR="00D03A24" w:rsidRDefault="00DD26B8" w:rsidP="00D03A24">
      <w:pPr>
        <w:pStyle w:val="a5"/>
        <w:numPr>
          <w:ilvl w:val="0"/>
          <w:numId w:val="18"/>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t xml:space="preserve">другие доходы, предусмотренные </w:t>
      </w:r>
      <w:r w:rsidRPr="00DE7488">
        <w:rPr>
          <w:rFonts w:ascii="Times New Roman" w:hAnsi="Times New Roman" w:cs="Times New Roman"/>
          <w:sz w:val="28"/>
          <w:szCs w:val="28"/>
          <w:u w:val="single"/>
        </w:rPr>
        <w:t>ст. 251</w:t>
      </w:r>
      <w:r w:rsidRPr="00D03A24">
        <w:rPr>
          <w:rFonts w:ascii="Times New Roman" w:hAnsi="Times New Roman" w:cs="Times New Roman"/>
          <w:sz w:val="28"/>
          <w:szCs w:val="28"/>
        </w:rPr>
        <w:t xml:space="preserve"> НК РФ. </w:t>
      </w:r>
    </w:p>
    <w:p w:rsidR="00D03A24" w:rsidRDefault="00DD26B8" w:rsidP="00D03A24">
      <w:pPr>
        <w:spacing w:after="0" w:line="360" w:lineRule="auto"/>
        <w:ind w:firstLine="851"/>
        <w:jc w:val="both"/>
        <w:rPr>
          <w:rFonts w:ascii="Times New Roman" w:hAnsi="Times New Roman" w:cs="Times New Roman"/>
          <w:sz w:val="28"/>
          <w:szCs w:val="28"/>
        </w:rPr>
      </w:pPr>
      <w:r w:rsidRPr="00D03A24">
        <w:rPr>
          <w:rFonts w:ascii="Times New Roman" w:hAnsi="Times New Roman" w:cs="Times New Roman"/>
          <w:sz w:val="28"/>
          <w:szCs w:val="28"/>
        </w:rPr>
        <w:t>Расходами признаются обоснованные (экономически оправданные) и документально подтвержденные затраты, осуществленные налогоплательщиком. Расходы должны быть произведены для деятельности, на</w:t>
      </w:r>
      <w:r w:rsidR="00D03A24">
        <w:rPr>
          <w:rFonts w:ascii="Times New Roman" w:hAnsi="Times New Roman" w:cs="Times New Roman"/>
          <w:sz w:val="28"/>
          <w:szCs w:val="28"/>
        </w:rPr>
        <w:t>правленной на получение дохода.</w:t>
      </w:r>
    </w:p>
    <w:p w:rsidR="00D03A24" w:rsidRDefault="00DD26B8" w:rsidP="00D03A24">
      <w:pPr>
        <w:spacing w:after="0" w:line="360" w:lineRule="auto"/>
        <w:ind w:firstLine="851"/>
        <w:jc w:val="both"/>
        <w:rPr>
          <w:rFonts w:ascii="Times New Roman" w:hAnsi="Times New Roman" w:cs="Times New Roman"/>
          <w:sz w:val="28"/>
          <w:szCs w:val="28"/>
        </w:rPr>
      </w:pPr>
      <w:r w:rsidRPr="00D03A24">
        <w:rPr>
          <w:rFonts w:ascii="Times New Roman" w:hAnsi="Times New Roman" w:cs="Times New Roman"/>
          <w:b/>
          <w:sz w:val="28"/>
          <w:szCs w:val="28"/>
        </w:rPr>
        <w:t>Расход</w:t>
      </w:r>
      <w:r w:rsidRPr="00D03A24">
        <w:rPr>
          <w:rFonts w:ascii="Times New Roman" w:hAnsi="Times New Roman" w:cs="Times New Roman"/>
          <w:sz w:val="28"/>
          <w:szCs w:val="28"/>
        </w:rPr>
        <w:t xml:space="preserve"> - это показатель, на который организа</w:t>
      </w:r>
      <w:r w:rsidR="00D03A24">
        <w:rPr>
          <w:rFonts w:ascii="Times New Roman" w:hAnsi="Times New Roman" w:cs="Times New Roman"/>
          <w:sz w:val="28"/>
          <w:szCs w:val="28"/>
        </w:rPr>
        <w:t>ция может уменьшить свой доход.</w:t>
      </w:r>
    </w:p>
    <w:p w:rsidR="00D03A24" w:rsidRDefault="00DD26B8" w:rsidP="00D03A24">
      <w:pPr>
        <w:spacing w:after="0" w:line="360" w:lineRule="auto"/>
        <w:ind w:firstLine="851"/>
        <w:jc w:val="both"/>
        <w:rPr>
          <w:rFonts w:ascii="Times New Roman" w:hAnsi="Times New Roman" w:cs="Times New Roman"/>
          <w:sz w:val="28"/>
          <w:szCs w:val="28"/>
        </w:rPr>
      </w:pPr>
      <w:r w:rsidRPr="00D03A24">
        <w:rPr>
          <w:rFonts w:ascii="Times New Roman" w:hAnsi="Times New Roman" w:cs="Times New Roman"/>
          <w:sz w:val="28"/>
          <w:szCs w:val="28"/>
        </w:rPr>
        <w:t>Какие расходы не учитываются при налогообложении прибыли? Перечень расходов, которые не уменьшают доходы (не учитываются при налогообложении прибыль) установлен статьей 270 НК РФ. Этот перечень тоже является закрытым, то есть исчерпывающим. Список - длинный, в нем несколько десятков позиций. Приведем лишь некоторые примеры расходов, которые ни при каких обстоятельс</w:t>
      </w:r>
      <w:r w:rsidR="00D03A24">
        <w:rPr>
          <w:rFonts w:ascii="Times New Roman" w:hAnsi="Times New Roman" w:cs="Times New Roman"/>
          <w:sz w:val="28"/>
          <w:szCs w:val="28"/>
        </w:rPr>
        <w:t>твах не могут уменьшить доходы:</w:t>
      </w:r>
    </w:p>
    <w:p w:rsidR="00D03A24" w:rsidRDefault="00DD26B8" w:rsidP="00D03A24">
      <w:pPr>
        <w:pStyle w:val="a5"/>
        <w:numPr>
          <w:ilvl w:val="0"/>
          <w:numId w:val="19"/>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t>суммы пеней, штрафов и иных с</w:t>
      </w:r>
      <w:r w:rsidR="00D03A24">
        <w:rPr>
          <w:rFonts w:ascii="Times New Roman" w:hAnsi="Times New Roman" w:cs="Times New Roman"/>
          <w:sz w:val="28"/>
          <w:szCs w:val="28"/>
        </w:rPr>
        <w:t>анкций, перечисляемых в бюджет;</w:t>
      </w:r>
    </w:p>
    <w:p w:rsidR="00D03A24" w:rsidRDefault="00D03A24" w:rsidP="00D03A24">
      <w:pPr>
        <w:pStyle w:val="a5"/>
        <w:numPr>
          <w:ilvl w:val="0"/>
          <w:numId w:val="1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дивиденды;</w:t>
      </w:r>
    </w:p>
    <w:p w:rsidR="00D03A24" w:rsidRDefault="00DD26B8" w:rsidP="00D03A24">
      <w:pPr>
        <w:pStyle w:val="a5"/>
        <w:numPr>
          <w:ilvl w:val="0"/>
          <w:numId w:val="19"/>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t>суммы налога, а также платежей за сверхнормативные выбросы загрязняю</w:t>
      </w:r>
      <w:r w:rsidR="00D03A24">
        <w:rPr>
          <w:rFonts w:ascii="Times New Roman" w:hAnsi="Times New Roman" w:cs="Times New Roman"/>
          <w:sz w:val="28"/>
          <w:szCs w:val="28"/>
        </w:rPr>
        <w:t>щих веществ в окружающую среду;</w:t>
      </w:r>
    </w:p>
    <w:p w:rsidR="00D03A24" w:rsidRDefault="00DD26B8" w:rsidP="00D03A24">
      <w:pPr>
        <w:pStyle w:val="a5"/>
        <w:numPr>
          <w:ilvl w:val="0"/>
          <w:numId w:val="19"/>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t>расходы на добровольное страхование и негосударс</w:t>
      </w:r>
      <w:r w:rsidR="00D03A24">
        <w:rPr>
          <w:rFonts w:ascii="Times New Roman" w:hAnsi="Times New Roman" w:cs="Times New Roman"/>
          <w:sz w:val="28"/>
          <w:szCs w:val="28"/>
        </w:rPr>
        <w:t>твенное пенсионное обеспечение;</w:t>
      </w:r>
    </w:p>
    <w:p w:rsidR="00D03A24" w:rsidRDefault="00DD26B8" w:rsidP="00D03A24">
      <w:pPr>
        <w:pStyle w:val="a5"/>
        <w:numPr>
          <w:ilvl w:val="0"/>
          <w:numId w:val="19"/>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t>материальная помощь р</w:t>
      </w:r>
      <w:r w:rsidR="00D03A24">
        <w:rPr>
          <w:rFonts w:ascii="Times New Roman" w:hAnsi="Times New Roman" w:cs="Times New Roman"/>
          <w:sz w:val="28"/>
          <w:szCs w:val="28"/>
        </w:rPr>
        <w:t>аботникам, надбавки к пенсиям.</w:t>
      </w:r>
      <w:r w:rsidRPr="00D03A24">
        <w:rPr>
          <w:rFonts w:ascii="Times New Roman" w:hAnsi="Times New Roman" w:cs="Times New Roman"/>
          <w:sz w:val="28"/>
          <w:szCs w:val="28"/>
        </w:rPr>
        <w:t xml:space="preserve"> </w:t>
      </w:r>
    </w:p>
    <w:p w:rsidR="00DD26B8" w:rsidRPr="00D03A24" w:rsidRDefault="00DD26B8" w:rsidP="00D03A24">
      <w:pPr>
        <w:spacing w:after="0" w:line="360" w:lineRule="auto"/>
        <w:ind w:firstLine="851"/>
        <w:jc w:val="both"/>
        <w:rPr>
          <w:rFonts w:ascii="Times New Roman" w:hAnsi="Times New Roman" w:cs="Times New Roman"/>
          <w:sz w:val="28"/>
          <w:szCs w:val="28"/>
        </w:rPr>
      </w:pPr>
      <w:r w:rsidRPr="00D03A24">
        <w:rPr>
          <w:rFonts w:ascii="Times New Roman" w:hAnsi="Times New Roman" w:cs="Times New Roman"/>
          <w:sz w:val="28"/>
          <w:szCs w:val="28"/>
        </w:rPr>
        <w:t>Некоторые расходы могут быть приняты к уменьшению налоговой базы не полностью, а частично - в пределах норм, специально установленных НК РФ (</w:t>
      </w:r>
      <w:r w:rsidRPr="00DE7488">
        <w:rPr>
          <w:rFonts w:ascii="Times New Roman" w:hAnsi="Times New Roman" w:cs="Times New Roman"/>
          <w:sz w:val="28"/>
          <w:szCs w:val="28"/>
          <w:u w:val="single"/>
        </w:rPr>
        <w:t>статьи 254, 255, 262, 264-267, 269, 279</w:t>
      </w:r>
      <w:r w:rsidRPr="00D03A24">
        <w:rPr>
          <w:rFonts w:ascii="Times New Roman" w:hAnsi="Times New Roman" w:cs="Times New Roman"/>
          <w:sz w:val="28"/>
          <w:szCs w:val="28"/>
        </w:rPr>
        <w:t xml:space="preserve"> </w:t>
      </w:r>
      <w:r w:rsidR="00733C5A">
        <w:rPr>
          <w:rFonts w:ascii="Times New Roman" w:hAnsi="Times New Roman" w:cs="Times New Roman"/>
          <w:sz w:val="28"/>
          <w:szCs w:val="28"/>
        </w:rPr>
        <w:t>НК РФ). Они так и называются – «нормируемые расходы»</w:t>
      </w:r>
      <w:r w:rsidRPr="00D03A24">
        <w:rPr>
          <w:rFonts w:ascii="Times New Roman" w:hAnsi="Times New Roman" w:cs="Times New Roman"/>
          <w:sz w:val="28"/>
          <w:szCs w:val="28"/>
        </w:rPr>
        <w:t>.</w:t>
      </w:r>
      <w:r w:rsidR="00204238">
        <w:rPr>
          <w:rFonts w:ascii="Times New Roman" w:hAnsi="Times New Roman" w:cs="Times New Roman"/>
          <w:sz w:val="28"/>
          <w:szCs w:val="28"/>
        </w:rPr>
        <w:t xml:space="preserve"> (7)</w:t>
      </w:r>
    </w:p>
    <w:p w:rsidR="00D03A24" w:rsidRDefault="00DD26B8" w:rsidP="006955D5">
      <w:pPr>
        <w:spacing w:after="0" w:line="360" w:lineRule="auto"/>
        <w:ind w:firstLine="851"/>
        <w:jc w:val="both"/>
        <w:rPr>
          <w:rFonts w:ascii="Times New Roman" w:hAnsi="Times New Roman" w:cs="Times New Roman"/>
          <w:sz w:val="28"/>
          <w:szCs w:val="28"/>
        </w:rPr>
      </w:pPr>
      <w:r w:rsidRPr="00096727">
        <w:rPr>
          <w:rFonts w:ascii="Times New Roman" w:hAnsi="Times New Roman" w:cs="Times New Roman"/>
          <w:b/>
          <w:sz w:val="28"/>
          <w:szCs w:val="28"/>
        </w:rPr>
        <w:t>Нало</w:t>
      </w:r>
      <w:r w:rsidR="00D03A24" w:rsidRPr="00096727">
        <w:rPr>
          <w:rFonts w:ascii="Times New Roman" w:hAnsi="Times New Roman" w:cs="Times New Roman"/>
          <w:b/>
          <w:sz w:val="28"/>
          <w:szCs w:val="28"/>
        </w:rPr>
        <w:t>говый период</w:t>
      </w:r>
      <w:r w:rsidR="00D03A24">
        <w:rPr>
          <w:rFonts w:ascii="Times New Roman" w:hAnsi="Times New Roman" w:cs="Times New Roman"/>
          <w:sz w:val="28"/>
          <w:szCs w:val="28"/>
        </w:rPr>
        <w:t xml:space="preserve"> - календарный год.</w:t>
      </w:r>
    </w:p>
    <w:p w:rsidR="00D03A24" w:rsidRDefault="00DD26B8" w:rsidP="006955D5">
      <w:pPr>
        <w:spacing w:after="0" w:line="360" w:lineRule="auto"/>
        <w:ind w:firstLine="851"/>
        <w:jc w:val="both"/>
        <w:rPr>
          <w:rFonts w:ascii="Times New Roman" w:hAnsi="Times New Roman" w:cs="Times New Roman"/>
          <w:sz w:val="28"/>
          <w:szCs w:val="28"/>
        </w:rPr>
      </w:pPr>
      <w:r w:rsidRPr="00096727">
        <w:rPr>
          <w:rFonts w:ascii="Times New Roman" w:hAnsi="Times New Roman" w:cs="Times New Roman"/>
          <w:b/>
          <w:sz w:val="28"/>
          <w:szCs w:val="28"/>
        </w:rPr>
        <w:t>Отчетные периоды</w:t>
      </w:r>
      <w:r w:rsidRPr="006955D5">
        <w:rPr>
          <w:rFonts w:ascii="Times New Roman" w:hAnsi="Times New Roman" w:cs="Times New Roman"/>
          <w:sz w:val="28"/>
          <w:szCs w:val="28"/>
        </w:rPr>
        <w:t xml:space="preserve"> - первый квартал, полугодие и де</w:t>
      </w:r>
      <w:r w:rsidR="00D03A24">
        <w:rPr>
          <w:rFonts w:ascii="Times New Roman" w:hAnsi="Times New Roman" w:cs="Times New Roman"/>
          <w:sz w:val="28"/>
          <w:szCs w:val="28"/>
        </w:rPr>
        <w:t>вять месяцев календарного года.</w:t>
      </w:r>
    </w:p>
    <w:p w:rsidR="00DD26B8" w:rsidRPr="006955D5" w:rsidRDefault="00DD26B8" w:rsidP="006955D5">
      <w:pPr>
        <w:spacing w:after="0" w:line="360" w:lineRule="auto"/>
        <w:ind w:firstLine="851"/>
        <w:jc w:val="both"/>
        <w:rPr>
          <w:rFonts w:ascii="Times New Roman" w:hAnsi="Times New Roman" w:cs="Times New Roman"/>
          <w:sz w:val="28"/>
          <w:szCs w:val="28"/>
        </w:rPr>
      </w:pPr>
      <w:r w:rsidRPr="006955D5">
        <w:rPr>
          <w:rFonts w:ascii="Times New Roman" w:hAnsi="Times New Roman" w:cs="Times New Roman"/>
          <w:sz w:val="28"/>
          <w:szCs w:val="28"/>
        </w:rPr>
        <w:lastRenderedPageBreak/>
        <w:t>Отчетными периодами для налогоплательщиков, исчисляющих ежемесячные авансовые платежи исходя из фактически полученной прибыли, признаются месяц, два месяца, три месяца и так далее до окончания календарного года.</w:t>
      </w:r>
    </w:p>
    <w:p w:rsidR="00D03A24" w:rsidRDefault="00DD26B8" w:rsidP="006955D5">
      <w:pPr>
        <w:spacing w:after="0" w:line="360" w:lineRule="auto"/>
        <w:ind w:firstLine="851"/>
        <w:jc w:val="both"/>
        <w:rPr>
          <w:rFonts w:ascii="Times New Roman" w:hAnsi="Times New Roman" w:cs="Times New Roman"/>
          <w:sz w:val="28"/>
          <w:szCs w:val="28"/>
        </w:rPr>
      </w:pPr>
      <w:r w:rsidRPr="00096727">
        <w:rPr>
          <w:rFonts w:ascii="Times New Roman" w:hAnsi="Times New Roman" w:cs="Times New Roman"/>
          <w:b/>
          <w:sz w:val="28"/>
          <w:szCs w:val="28"/>
        </w:rPr>
        <w:t>Налоговой базой</w:t>
      </w:r>
      <w:r w:rsidRPr="006955D5">
        <w:rPr>
          <w:rFonts w:ascii="Times New Roman" w:hAnsi="Times New Roman" w:cs="Times New Roman"/>
          <w:sz w:val="28"/>
          <w:szCs w:val="28"/>
        </w:rPr>
        <w:t xml:space="preserve"> признается денежное выражение прибыли, подлежащей налогообложению. По общему правилу прибыль - это полученные доходы минус учтенные согласно НК РФ расходы. Если доходы меньше расхо</w:t>
      </w:r>
      <w:r w:rsidR="00D03A24">
        <w:rPr>
          <w:rFonts w:ascii="Times New Roman" w:hAnsi="Times New Roman" w:cs="Times New Roman"/>
          <w:sz w:val="28"/>
          <w:szCs w:val="28"/>
        </w:rPr>
        <w:t>дов, налоговая база равна нулю.</w:t>
      </w:r>
    </w:p>
    <w:p w:rsidR="00D03A24" w:rsidRDefault="00DD26B8" w:rsidP="006955D5">
      <w:pPr>
        <w:spacing w:after="0" w:line="360" w:lineRule="auto"/>
        <w:ind w:firstLine="851"/>
        <w:jc w:val="both"/>
        <w:rPr>
          <w:rFonts w:ascii="Times New Roman" w:hAnsi="Times New Roman" w:cs="Times New Roman"/>
          <w:sz w:val="28"/>
          <w:szCs w:val="28"/>
        </w:rPr>
      </w:pPr>
      <w:r w:rsidRPr="006955D5">
        <w:rPr>
          <w:rFonts w:ascii="Times New Roman" w:hAnsi="Times New Roman" w:cs="Times New Roman"/>
          <w:sz w:val="28"/>
          <w:szCs w:val="28"/>
        </w:rPr>
        <w:t>Прибыль определяется нарастающим итогом с начала налогово</w:t>
      </w:r>
      <w:r w:rsidR="00D03A24">
        <w:rPr>
          <w:rFonts w:ascii="Times New Roman" w:hAnsi="Times New Roman" w:cs="Times New Roman"/>
          <w:sz w:val="28"/>
          <w:szCs w:val="28"/>
        </w:rPr>
        <w:t>го периода (календарного года).</w:t>
      </w:r>
    </w:p>
    <w:p w:rsidR="00D03A24" w:rsidRDefault="00DD26B8" w:rsidP="00D03A24">
      <w:pPr>
        <w:pStyle w:val="a5"/>
        <w:numPr>
          <w:ilvl w:val="0"/>
          <w:numId w:val="21"/>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t>Суммарно определяется налоговая база по хозяйственным операциям, прибыль от которых облагается о</w:t>
      </w:r>
      <w:r w:rsidR="00D03A24">
        <w:rPr>
          <w:rFonts w:ascii="Times New Roman" w:hAnsi="Times New Roman" w:cs="Times New Roman"/>
          <w:sz w:val="28"/>
          <w:szCs w:val="28"/>
        </w:rPr>
        <w:t>бщей ставкой в размере 20%.</w:t>
      </w:r>
    </w:p>
    <w:p w:rsidR="00D03A24" w:rsidRDefault="00DD26B8" w:rsidP="00D03A24">
      <w:pPr>
        <w:pStyle w:val="a5"/>
        <w:numPr>
          <w:ilvl w:val="0"/>
          <w:numId w:val="21"/>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t>Отдельно определяются налоговые базы по каждому виду хозяйственных операций, прибыль от которых облагается по иным ставкам. По ним налогоплательщик ведет раздельный учет доходов и расходов.</w:t>
      </w:r>
    </w:p>
    <w:p w:rsidR="00D03A24" w:rsidRDefault="00DD26B8" w:rsidP="00D03A24">
      <w:pPr>
        <w:pStyle w:val="a5"/>
        <w:numPr>
          <w:ilvl w:val="0"/>
          <w:numId w:val="21"/>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t xml:space="preserve">Финансовый результат по операциям, которые учитываются в особом порядке, определяется отдельно. Учет доходов и расходов по ним также ведется отдельно. </w:t>
      </w:r>
    </w:p>
    <w:p w:rsidR="00D03A24" w:rsidRDefault="00DD26B8" w:rsidP="00D03A24">
      <w:pPr>
        <w:spacing w:after="0" w:line="360" w:lineRule="auto"/>
        <w:ind w:firstLine="851"/>
        <w:jc w:val="both"/>
        <w:rPr>
          <w:rFonts w:ascii="Times New Roman" w:hAnsi="Times New Roman" w:cs="Times New Roman"/>
          <w:sz w:val="28"/>
          <w:szCs w:val="28"/>
        </w:rPr>
      </w:pPr>
      <w:r w:rsidRPr="00D03A24">
        <w:rPr>
          <w:rFonts w:ascii="Times New Roman" w:hAnsi="Times New Roman" w:cs="Times New Roman"/>
          <w:sz w:val="28"/>
          <w:szCs w:val="28"/>
        </w:rPr>
        <w:t xml:space="preserve">Для отдельных категорий налогоплательщиков предусмотрены свои особенности определения налоговой </w:t>
      </w:r>
      <w:r w:rsidR="00D03A24">
        <w:rPr>
          <w:rFonts w:ascii="Times New Roman" w:hAnsi="Times New Roman" w:cs="Times New Roman"/>
          <w:sz w:val="28"/>
          <w:szCs w:val="28"/>
        </w:rPr>
        <w:t>базы по налогу на прибыль. Это:</w:t>
      </w:r>
    </w:p>
    <w:p w:rsidR="00D03A24" w:rsidRDefault="00DD26B8" w:rsidP="00D03A24">
      <w:pPr>
        <w:pStyle w:val="a5"/>
        <w:numPr>
          <w:ilvl w:val="0"/>
          <w:numId w:val="22"/>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t xml:space="preserve">банки (НК, </w:t>
      </w:r>
      <w:r w:rsidRPr="00DE7488">
        <w:rPr>
          <w:rFonts w:ascii="Times New Roman" w:hAnsi="Times New Roman" w:cs="Times New Roman"/>
          <w:sz w:val="28"/>
          <w:szCs w:val="28"/>
          <w:u w:val="single"/>
        </w:rPr>
        <w:t xml:space="preserve">ст. </w:t>
      </w:r>
      <w:r w:rsidR="00D03A24" w:rsidRPr="00DE7488">
        <w:rPr>
          <w:rFonts w:ascii="Times New Roman" w:hAnsi="Times New Roman" w:cs="Times New Roman"/>
          <w:sz w:val="28"/>
          <w:szCs w:val="28"/>
          <w:u w:val="single"/>
        </w:rPr>
        <w:t>290-292</w:t>
      </w:r>
      <w:r w:rsidR="00D03A24">
        <w:rPr>
          <w:rFonts w:ascii="Times New Roman" w:hAnsi="Times New Roman" w:cs="Times New Roman"/>
          <w:sz w:val="28"/>
          <w:szCs w:val="28"/>
        </w:rPr>
        <w:t>);</w:t>
      </w:r>
    </w:p>
    <w:p w:rsidR="00D03A24" w:rsidRDefault="00DD26B8" w:rsidP="00D03A24">
      <w:pPr>
        <w:pStyle w:val="a5"/>
        <w:numPr>
          <w:ilvl w:val="0"/>
          <w:numId w:val="22"/>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t xml:space="preserve">страховые </w:t>
      </w:r>
      <w:r w:rsidR="00D03A24">
        <w:rPr>
          <w:rFonts w:ascii="Times New Roman" w:hAnsi="Times New Roman" w:cs="Times New Roman"/>
          <w:sz w:val="28"/>
          <w:szCs w:val="28"/>
        </w:rPr>
        <w:t xml:space="preserve">организации (НК, </w:t>
      </w:r>
      <w:r w:rsidR="00D03A24" w:rsidRPr="00DE7488">
        <w:rPr>
          <w:rFonts w:ascii="Times New Roman" w:hAnsi="Times New Roman" w:cs="Times New Roman"/>
          <w:sz w:val="28"/>
          <w:szCs w:val="28"/>
          <w:u w:val="single"/>
        </w:rPr>
        <w:t>ст. 293, 294</w:t>
      </w:r>
      <w:r w:rsidR="00D03A24">
        <w:rPr>
          <w:rFonts w:ascii="Times New Roman" w:hAnsi="Times New Roman" w:cs="Times New Roman"/>
          <w:sz w:val="28"/>
          <w:szCs w:val="28"/>
        </w:rPr>
        <w:t>);</w:t>
      </w:r>
    </w:p>
    <w:p w:rsidR="00D03A24" w:rsidRDefault="00DD26B8" w:rsidP="00D03A24">
      <w:pPr>
        <w:pStyle w:val="a5"/>
        <w:numPr>
          <w:ilvl w:val="0"/>
          <w:numId w:val="22"/>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t>негосударственные пенси</w:t>
      </w:r>
      <w:r w:rsidR="00D03A24">
        <w:rPr>
          <w:rFonts w:ascii="Times New Roman" w:hAnsi="Times New Roman" w:cs="Times New Roman"/>
          <w:sz w:val="28"/>
          <w:szCs w:val="28"/>
        </w:rPr>
        <w:t>онные фонды (НК,</w:t>
      </w:r>
      <w:r w:rsidR="00D03A24" w:rsidRPr="00DE7488">
        <w:rPr>
          <w:rFonts w:ascii="Times New Roman" w:hAnsi="Times New Roman" w:cs="Times New Roman"/>
          <w:sz w:val="28"/>
          <w:szCs w:val="28"/>
          <w:u w:val="single"/>
        </w:rPr>
        <w:t xml:space="preserve"> ст. 295, 296</w:t>
      </w:r>
      <w:r w:rsidR="00D03A24">
        <w:rPr>
          <w:rFonts w:ascii="Times New Roman" w:hAnsi="Times New Roman" w:cs="Times New Roman"/>
          <w:sz w:val="28"/>
          <w:szCs w:val="28"/>
        </w:rPr>
        <w:t>);</w:t>
      </w:r>
    </w:p>
    <w:p w:rsidR="00D03A24" w:rsidRDefault="00DD26B8" w:rsidP="00D03A24">
      <w:pPr>
        <w:pStyle w:val="a5"/>
        <w:numPr>
          <w:ilvl w:val="0"/>
          <w:numId w:val="22"/>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t xml:space="preserve">потребительские кооперативы и </w:t>
      </w:r>
      <w:proofErr w:type="spellStart"/>
      <w:r w:rsidRPr="00D03A24">
        <w:rPr>
          <w:rFonts w:ascii="Times New Roman" w:hAnsi="Times New Roman" w:cs="Times New Roman"/>
          <w:sz w:val="28"/>
          <w:szCs w:val="28"/>
        </w:rPr>
        <w:t>микрофинансовые</w:t>
      </w:r>
      <w:proofErr w:type="spellEnd"/>
      <w:r w:rsidRPr="00D03A24">
        <w:rPr>
          <w:rFonts w:ascii="Times New Roman" w:hAnsi="Times New Roman" w:cs="Times New Roman"/>
          <w:sz w:val="28"/>
          <w:szCs w:val="28"/>
        </w:rPr>
        <w:t xml:space="preserve"> орган</w:t>
      </w:r>
      <w:r w:rsidR="00D03A24">
        <w:rPr>
          <w:rFonts w:ascii="Times New Roman" w:hAnsi="Times New Roman" w:cs="Times New Roman"/>
          <w:sz w:val="28"/>
          <w:szCs w:val="28"/>
        </w:rPr>
        <w:t xml:space="preserve">изации (НК, </w:t>
      </w:r>
      <w:r w:rsidR="00D03A24" w:rsidRPr="00DE7488">
        <w:rPr>
          <w:rFonts w:ascii="Times New Roman" w:hAnsi="Times New Roman" w:cs="Times New Roman"/>
          <w:sz w:val="28"/>
          <w:szCs w:val="28"/>
          <w:u w:val="single"/>
        </w:rPr>
        <w:t>ст. 297.1 - 297.3</w:t>
      </w:r>
      <w:r w:rsidR="00D03A24">
        <w:rPr>
          <w:rFonts w:ascii="Times New Roman" w:hAnsi="Times New Roman" w:cs="Times New Roman"/>
          <w:sz w:val="28"/>
          <w:szCs w:val="28"/>
        </w:rPr>
        <w:t>);</w:t>
      </w:r>
    </w:p>
    <w:p w:rsidR="00D03A24" w:rsidRDefault="00DD26B8" w:rsidP="00D03A24">
      <w:pPr>
        <w:pStyle w:val="a5"/>
        <w:numPr>
          <w:ilvl w:val="0"/>
          <w:numId w:val="22"/>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t>профессиональные участники рынка ц</w:t>
      </w:r>
      <w:r w:rsidR="00D03A24">
        <w:rPr>
          <w:rFonts w:ascii="Times New Roman" w:hAnsi="Times New Roman" w:cs="Times New Roman"/>
          <w:sz w:val="28"/>
          <w:szCs w:val="28"/>
        </w:rPr>
        <w:t xml:space="preserve">енных бумаг (НК, </w:t>
      </w:r>
      <w:r w:rsidR="00D03A24" w:rsidRPr="00DE7488">
        <w:rPr>
          <w:rFonts w:ascii="Times New Roman" w:hAnsi="Times New Roman" w:cs="Times New Roman"/>
          <w:sz w:val="28"/>
          <w:szCs w:val="28"/>
          <w:u w:val="single"/>
        </w:rPr>
        <w:t>ст. 298, 299</w:t>
      </w:r>
      <w:r w:rsidR="00D03A24">
        <w:rPr>
          <w:rFonts w:ascii="Times New Roman" w:hAnsi="Times New Roman" w:cs="Times New Roman"/>
          <w:sz w:val="28"/>
          <w:szCs w:val="28"/>
        </w:rPr>
        <w:t>);</w:t>
      </w:r>
    </w:p>
    <w:p w:rsidR="00F033A1" w:rsidRDefault="00DD26B8" w:rsidP="00D03A24">
      <w:pPr>
        <w:pStyle w:val="a5"/>
        <w:numPr>
          <w:ilvl w:val="0"/>
          <w:numId w:val="22"/>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t xml:space="preserve">операции с ценными бумагами (НК, </w:t>
      </w:r>
      <w:r w:rsidRPr="00DE7488">
        <w:rPr>
          <w:rFonts w:ascii="Times New Roman" w:hAnsi="Times New Roman" w:cs="Times New Roman"/>
          <w:sz w:val="28"/>
          <w:szCs w:val="28"/>
          <w:u w:val="single"/>
        </w:rPr>
        <w:t>ст. 280, 281, 282</w:t>
      </w:r>
      <w:r w:rsidRPr="00D03A24">
        <w:rPr>
          <w:rFonts w:ascii="Times New Roman" w:hAnsi="Times New Roman" w:cs="Times New Roman"/>
          <w:sz w:val="28"/>
          <w:szCs w:val="28"/>
        </w:rPr>
        <w:t>, письмо ФНС Р</w:t>
      </w:r>
      <w:r w:rsidR="00F033A1">
        <w:rPr>
          <w:rFonts w:ascii="Times New Roman" w:hAnsi="Times New Roman" w:cs="Times New Roman"/>
          <w:sz w:val="28"/>
          <w:szCs w:val="28"/>
        </w:rPr>
        <w:t>Ф от 03.11.2005 N ММ-6-02/934);</w:t>
      </w:r>
    </w:p>
    <w:p w:rsidR="00F033A1" w:rsidRDefault="00DD26B8" w:rsidP="00D03A24">
      <w:pPr>
        <w:pStyle w:val="a5"/>
        <w:numPr>
          <w:ilvl w:val="0"/>
          <w:numId w:val="22"/>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lastRenderedPageBreak/>
        <w:t>операции с финансовыми инструментами ср</w:t>
      </w:r>
      <w:r w:rsidR="00F033A1">
        <w:rPr>
          <w:rFonts w:ascii="Times New Roman" w:hAnsi="Times New Roman" w:cs="Times New Roman"/>
          <w:sz w:val="28"/>
          <w:szCs w:val="28"/>
        </w:rPr>
        <w:t xml:space="preserve">очных сделок (НК, </w:t>
      </w:r>
      <w:r w:rsidR="00F033A1" w:rsidRPr="00DE7488">
        <w:rPr>
          <w:rFonts w:ascii="Times New Roman" w:hAnsi="Times New Roman" w:cs="Times New Roman"/>
          <w:sz w:val="28"/>
          <w:szCs w:val="28"/>
          <w:u w:val="single"/>
        </w:rPr>
        <w:t>ст. 301-305</w:t>
      </w:r>
      <w:r w:rsidR="00F033A1">
        <w:rPr>
          <w:rFonts w:ascii="Times New Roman" w:hAnsi="Times New Roman" w:cs="Times New Roman"/>
          <w:sz w:val="28"/>
          <w:szCs w:val="28"/>
        </w:rPr>
        <w:t>);</w:t>
      </w:r>
    </w:p>
    <w:p w:rsidR="00F033A1" w:rsidRDefault="00DD26B8" w:rsidP="00D03A24">
      <w:pPr>
        <w:pStyle w:val="a5"/>
        <w:numPr>
          <w:ilvl w:val="0"/>
          <w:numId w:val="22"/>
        </w:numPr>
        <w:spacing w:after="0" w:line="360" w:lineRule="auto"/>
        <w:jc w:val="both"/>
        <w:rPr>
          <w:rFonts w:ascii="Times New Roman" w:hAnsi="Times New Roman" w:cs="Times New Roman"/>
          <w:sz w:val="28"/>
          <w:szCs w:val="28"/>
        </w:rPr>
      </w:pPr>
      <w:r w:rsidRPr="00D03A24">
        <w:rPr>
          <w:rFonts w:ascii="Times New Roman" w:hAnsi="Times New Roman" w:cs="Times New Roman"/>
          <w:sz w:val="28"/>
          <w:szCs w:val="28"/>
        </w:rPr>
        <w:t>клиринговые орг</w:t>
      </w:r>
      <w:r w:rsidR="00F033A1">
        <w:rPr>
          <w:rFonts w:ascii="Times New Roman" w:hAnsi="Times New Roman" w:cs="Times New Roman"/>
          <w:sz w:val="28"/>
          <w:szCs w:val="28"/>
        </w:rPr>
        <w:t xml:space="preserve">анизации (НК, </w:t>
      </w:r>
      <w:r w:rsidR="00F033A1" w:rsidRPr="00DE7488">
        <w:rPr>
          <w:rFonts w:ascii="Times New Roman" w:hAnsi="Times New Roman" w:cs="Times New Roman"/>
          <w:sz w:val="28"/>
          <w:szCs w:val="28"/>
          <w:u w:val="single"/>
        </w:rPr>
        <w:t>ст. 299.1, 299.2</w:t>
      </w:r>
      <w:r w:rsidR="00F033A1">
        <w:rPr>
          <w:rFonts w:ascii="Times New Roman" w:hAnsi="Times New Roman" w:cs="Times New Roman"/>
          <w:sz w:val="28"/>
          <w:szCs w:val="28"/>
        </w:rPr>
        <w:t>)</w:t>
      </w:r>
      <w:r w:rsidR="00204238">
        <w:rPr>
          <w:rFonts w:ascii="Times New Roman" w:hAnsi="Times New Roman" w:cs="Times New Roman"/>
          <w:sz w:val="28"/>
          <w:szCs w:val="28"/>
        </w:rPr>
        <w:t xml:space="preserve"> (6)</w:t>
      </w:r>
    </w:p>
    <w:p w:rsidR="00DD26B8" w:rsidRPr="00F033A1" w:rsidRDefault="00DD26B8" w:rsidP="00F033A1">
      <w:pPr>
        <w:spacing w:after="0" w:line="360" w:lineRule="auto"/>
        <w:ind w:firstLine="851"/>
        <w:jc w:val="both"/>
        <w:rPr>
          <w:rFonts w:ascii="Times New Roman" w:hAnsi="Times New Roman" w:cs="Times New Roman"/>
          <w:sz w:val="28"/>
          <w:szCs w:val="28"/>
        </w:rPr>
      </w:pPr>
      <w:r w:rsidRPr="00F033A1">
        <w:rPr>
          <w:rFonts w:ascii="Times New Roman" w:hAnsi="Times New Roman" w:cs="Times New Roman"/>
          <w:sz w:val="28"/>
          <w:szCs w:val="28"/>
        </w:rPr>
        <w:t>Налогоплательщики, применяющие специальные налоговые режимы, при исчислении налоговой базы по налогу не учитывают доходы и расходы, относящиеся к таким режимам. Организации игорного бизнеса, а также организации, перешедшие на ЕНВД, ведут обособленный учет доходов и расходов. Для налогообложения учитываются только те расходы, которые экономически оправданы, подтверждены документально и произведены при осуществлении деятельности, направленной на получение дохода. Порядок признания доходов предусматривает 2 метода: метод начисления и кассовый метод (</w:t>
      </w:r>
      <w:r w:rsidRPr="00DE7488">
        <w:rPr>
          <w:rFonts w:ascii="Times New Roman" w:hAnsi="Times New Roman" w:cs="Times New Roman"/>
          <w:sz w:val="28"/>
          <w:szCs w:val="28"/>
          <w:u w:val="single"/>
        </w:rPr>
        <w:t>ст. 271, 273</w:t>
      </w:r>
      <w:r w:rsidRPr="00F033A1">
        <w:rPr>
          <w:rFonts w:ascii="Times New Roman" w:hAnsi="Times New Roman" w:cs="Times New Roman"/>
          <w:sz w:val="28"/>
          <w:szCs w:val="28"/>
        </w:rPr>
        <w:t xml:space="preserve"> НК РФ).</w:t>
      </w:r>
    </w:p>
    <w:p w:rsidR="005F1470" w:rsidRDefault="00DD26B8" w:rsidP="006955D5">
      <w:pPr>
        <w:spacing w:after="0" w:line="360" w:lineRule="auto"/>
        <w:ind w:firstLine="851"/>
        <w:jc w:val="both"/>
        <w:rPr>
          <w:rFonts w:ascii="Times New Roman" w:hAnsi="Times New Roman" w:cs="Times New Roman"/>
          <w:sz w:val="28"/>
          <w:szCs w:val="28"/>
        </w:rPr>
      </w:pPr>
      <w:r w:rsidRPr="00096727">
        <w:rPr>
          <w:rFonts w:ascii="Times New Roman" w:hAnsi="Times New Roman" w:cs="Times New Roman"/>
          <w:b/>
          <w:sz w:val="28"/>
          <w:szCs w:val="28"/>
        </w:rPr>
        <w:t>Общая налоговая ставка</w:t>
      </w:r>
      <w:r w:rsidRPr="006955D5">
        <w:rPr>
          <w:rFonts w:ascii="Times New Roman" w:hAnsi="Times New Roman" w:cs="Times New Roman"/>
          <w:sz w:val="28"/>
          <w:szCs w:val="28"/>
        </w:rPr>
        <w:t xml:space="preserve"> составляет 20%, из них 2% зачисляется в федеральный бюджет, 18% - в бюджеты субъектов РФ. Законами субъектов РФ размер ставки может быть уменьшен для отдельных категорий налогоплательщиков в части сумм налога, подлежащих зачислению в региональные бюджеты. Однако в этом случае размер ставки не может быть ниже 13,5%. </w:t>
      </w:r>
    </w:p>
    <w:p w:rsidR="0055684C" w:rsidRDefault="005F1470" w:rsidP="006955D5">
      <w:pPr>
        <w:spacing w:after="0" w:line="360" w:lineRule="auto"/>
        <w:ind w:firstLine="851"/>
        <w:jc w:val="both"/>
        <w:rPr>
          <w:rFonts w:ascii="Times New Roman" w:hAnsi="Times New Roman" w:cs="Times New Roman"/>
          <w:sz w:val="28"/>
          <w:szCs w:val="28"/>
        </w:rPr>
      </w:pPr>
      <w:r w:rsidRPr="00096727">
        <w:rPr>
          <w:rFonts w:ascii="Times New Roman" w:hAnsi="Times New Roman" w:cs="Times New Roman"/>
          <w:b/>
          <w:sz w:val="28"/>
          <w:szCs w:val="28"/>
        </w:rPr>
        <w:t>По итогам каждого отчетного и налогового периода</w:t>
      </w:r>
      <w:r w:rsidRPr="005F1470">
        <w:rPr>
          <w:rFonts w:ascii="Times New Roman" w:hAnsi="Times New Roman" w:cs="Times New Roman"/>
          <w:sz w:val="28"/>
          <w:szCs w:val="28"/>
        </w:rPr>
        <w:t xml:space="preserve"> организация обязана предоставить в налоговые органы д</w:t>
      </w:r>
      <w:r w:rsidR="0055684C">
        <w:rPr>
          <w:rFonts w:ascii="Times New Roman" w:hAnsi="Times New Roman" w:cs="Times New Roman"/>
          <w:sz w:val="28"/>
          <w:szCs w:val="28"/>
        </w:rPr>
        <w:t>екларацию по налогу на прибыль.</w:t>
      </w:r>
    </w:p>
    <w:p w:rsidR="0055684C" w:rsidRDefault="005F1470" w:rsidP="006955D5">
      <w:pPr>
        <w:spacing w:after="0" w:line="360" w:lineRule="auto"/>
        <w:ind w:firstLine="851"/>
        <w:jc w:val="both"/>
        <w:rPr>
          <w:rFonts w:ascii="Times New Roman" w:hAnsi="Times New Roman" w:cs="Times New Roman"/>
          <w:sz w:val="28"/>
          <w:szCs w:val="28"/>
        </w:rPr>
      </w:pPr>
      <w:r w:rsidRPr="005F1470">
        <w:rPr>
          <w:rFonts w:ascii="Times New Roman" w:hAnsi="Times New Roman" w:cs="Times New Roman"/>
          <w:sz w:val="28"/>
          <w:szCs w:val="28"/>
        </w:rPr>
        <w:t xml:space="preserve">НОВАЯ форма декларации по налогу на прибыль и правила ее заполнения утверждены Приказом ФНС России от 26.11.2014 N ММВ-7-3/600@ - документ зарегистрирован в Минюсте РФ 29.12.2014. </w:t>
      </w:r>
      <w:r w:rsidR="00204238">
        <w:rPr>
          <w:rFonts w:ascii="Times New Roman" w:hAnsi="Times New Roman" w:cs="Times New Roman"/>
          <w:sz w:val="28"/>
          <w:szCs w:val="28"/>
        </w:rPr>
        <w:t>(8)</w:t>
      </w:r>
    </w:p>
    <w:p w:rsidR="0055684C" w:rsidRDefault="005F1470" w:rsidP="006955D5">
      <w:pPr>
        <w:spacing w:after="0" w:line="360" w:lineRule="auto"/>
        <w:ind w:firstLine="851"/>
        <w:jc w:val="both"/>
        <w:rPr>
          <w:rFonts w:ascii="Times New Roman" w:hAnsi="Times New Roman" w:cs="Times New Roman"/>
          <w:sz w:val="28"/>
          <w:szCs w:val="28"/>
        </w:rPr>
      </w:pPr>
      <w:r w:rsidRPr="005F1470">
        <w:rPr>
          <w:rFonts w:ascii="Times New Roman" w:hAnsi="Times New Roman" w:cs="Times New Roman"/>
          <w:sz w:val="28"/>
          <w:szCs w:val="28"/>
        </w:rPr>
        <w:t>Декларация предост</w:t>
      </w:r>
      <w:r w:rsidR="0055684C">
        <w:rPr>
          <w:rFonts w:ascii="Times New Roman" w:hAnsi="Times New Roman" w:cs="Times New Roman"/>
          <w:sz w:val="28"/>
          <w:szCs w:val="28"/>
        </w:rPr>
        <w:t>авляется в налоговую инспекцию:</w:t>
      </w:r>
    </w:p>
    <w:p w:rsidR="0055684C" w:rsidRDefault="005F1470" w:rsidP="0055684C">
      <w:pPr>
        <w:pStyle w:val="a5"/>
        <w:numPr>
          <w:ilvl w:val="0"/>
          <w:numId w:val="23"/>
        </w:numPr>
        <w:spacing w:after="0" w:line="360" w:lineRule="auto"/>
        <w:jc w:val="both"/>
        <w:rPr>
          <w:rFonts w:ascii="Times New Roman" w:hAnsi="Times New Roman" w:cs="Times New Roman"/>
          <w:sz w:val="28"/>
          <w:szCs w:val="28"/>
        </w:rPr>
      </w:pPr>
      <w:r w:rsidRPr="0055684C">
        <w:rPr>
          <w:rFonts w:ascii="Times New Roman" w:hAnsi="Times New Roman" w:cs="Times New Roman"/>
          <w:sz w:val="28"/>
          <w:szCs w:val="28"/>
        </w:rPr>
        <w:t>п</w:t>
      </w:r>
      <w:r w:rsidR="0055684C">
        <w:rPr>
          <w:rFonts w:ascii="Times New Roman" w:hAnsi="Times New Roman" w:cs="Times New Roman"/>
          <w:sz w:val="28"/>
          <w:szCs w:val="28"/>
        </w:rPr>
        <w:t>о месту нахождения организации;</w:t>
      </w:r>
    </w:p>
    <w:p w:rsidR="0055684C" w:rsidRDefault="005F1470" w:rsidP="0055684C">
      <w:pPr>
        <w:pStyle w:val="a5"/>
        <w:numPr>
          <w:ilvl w:val="0"/>
          <w:numId w:val="23"/>
        </w:numPr>
        <w:spacing w:after="0" w:line="360" w:lineRule="auto"/>
        <w:jc w:val="both"/>
        <w:rPr>
          <w:rFonts w:ascii="Times New Roman" w:hAnsi="Times New Roman" w:cs="Times New Roman"/>
          <w:sz w:val="28"/>
          <w:szCs w:val="28"/>
        </w:rPr>
      </w:pPr>
      <w:r w:rsidRPr="0055684C">
        <w:rPr>
          <w:rFonts w:ascii="Times New Roman" w:hAnsi="Times New Roman" w:cs="Times New Roman"/>
          <w:sz w:val="28"/>
          <w:szCs w:val="28"/>
        </w:rPr>
        <w:t xml:space="preserve">по месту нахождения каждого обособленного подразделения организации. </w:t>
      </w:r>
    </w:p>
    <w:p w:rsidR="0055684C" w:rsidRDefault="005F1470" w:rsidP="0055684C">
      <w:pPr>
        <w:spacing w:after="0" w:line="360" w:lineRule="auto"/>
        <w:ind w:firstLine="851"/>
        <w:jc w:val="both"/>
        <w:rPr>
          <w:rFonts w:ascii="Times New Roman" w:hAnsi="Times New Roman" w:cs="Times New Roman"/>
          <w:sz w:val="28"/>
          <w:szCs w:val="28"/>
        </w:rPr>
      </w:pPr>
      <w:r w:rsidRPr="0055684C">
        <w:rPr>
          <w:rFonts w:ascii="Times New Roman" w:hAnsi="Times New Roman" w:cs="Times New Roman"/>
          <w:sz w:val="28"/>
          <w:szCs w:val="28"/>
        </w:rPr>
        <w:t xml:space="preserve">Если обособленные подразделения организации находятся на территории одного субъекта РФ, то налог на прибыль в бюджет этого </w:t>
      </w:r>
      <w:r w:rsidRPr="0055684C">
        <w:rPr>
          <w:rFonts w:ascii="Times New Roman" w:hAnsi="Times New Roman" w:cs="Times New Roman"/>
          <w:sz w:val="28"/>
          <w:szCs w:val="28"/>
        </w:rPr>
        <w:lastRenderedPageBreak/>
        <w:t xml:space="preserve">субъекта РФ можно уплачивать через одно обособленное подразделение, которое организация определяет самостоятельно. </w:t>
      </w:r>
    </w:p>
    <w:p w:rsidR="0055684C" w:rsidRDefault="005F1470" w:rsidP="0055684C">
      <w:pPr>
        <w:spacing w:after="0" w:line="360" w:lineRule="auto"/>
        <w:ind w:firstLine="851"/>
        <w:jc w:val="both"/>
        <w:rPr>
          <w:rFonts w:ascii="Times New Roman" w:hAnsi="Times New Roman" w:cs="Times New Roman"/>
          <w:sz w:val="28"/>
          <w:szCs w:val="28"/>
        </w:rPr>
      </w:pPr>
      <w:r w:rsidRPr="0055684C">
        <w:rPr>
          <w:rFonts w:ascii="Times New Roman" w:hAnsi="Times New Roman" w:cs="Times New Roman"/>
          <w:sz w:val="28"/>
          <w:szCs w:val="28"/>
        </w:rPr>
        <w:t xml:space="preserve">Декларация по налогу на прибыль - в бумажном или электронном виде? В электронном виде обязаны предоставлять декларацию: крупнейшие налогоплательщики; организации, в которых средняя численность работников за предшествующий календарный год </w:t>
      </w:r>
      <w:r w:rsidR="00EA3FB7" w:rsidRPr="0055684C">
        <w:rPr>
          <w:rFonts w:ascii="Times New Roman" w:hAnsi="Times New Roman" w:cs="Times New Roman"/>
          <w:sz w:val="28"/>
          <w:szCs w:val="28"/>
        </w:rPr>
        <w:t>составила 100 челов</w:t>
      </w:r>
      <w:r w:rsidR="0055684C">
        <w:rPr>
          <w:rFonts w:ascii="Times New Roman" w:hAnsi="Times New Roman" w:cs="Times New Roman"/>
          <w:sz w:val="28"/>
          <w:szCs w:val="28"/>
        </w:rPr>
        <w:t>ек и более;</w:t>
      </w:r>
      <w:r w:rsidR="00EA3FB7" w:rsidRPr="0055684C">
        <w:rPr>
          <w:rFonts w:ascii="Times New Roman" w:hAnsi="Times New Roman" w:cs="Times New Roman"/>
          <w:sz w:val="28"/>
          <w:szCs w:val="28"/>
        </w:rPr>
        <w:t xml:space="preserve"> в</w:t>
      </w:r>
      <w:r w:rsidRPr="0055684C">
        <w:rPr>
          <w:rFonts w:ascii="Times New Roman" w:hAnsi="Times New Roman" w:cs="Times New Roman"/>
          <w:sz w:val="28"/>
          <w:szCs w:val="28"/>
        </w:rPr>
        <w:t>новь созданные организации с численностью работник</w:t>
      </w:r>
      <w:r w:rsidR="0055684C">
        <w:rPr>
          <w:rFonts w:ascii="Times New Roman" w:hAnsi="Times New Roman" w:cs="Times New Roman"/>
          <w:sz w:val="28"/>
          <w:szCs w:val="28"/>
        </w:rPr>
        <w:t>ов более 100.</w:t>
      </w:r>
    </w:p>
    <w:p w:rsidR="005F1470" w:rsidRPr="0055684C" w:rsidRDefault="005F1470" w:rsidP="0055684C">
      <w:pPr>
        <w:spacing w:after="0" w:line="360" w:lineRule="auto"/>
        <w:ind w:firstLine="851"/>
        <w:jc w:val="both"/>
        <w:rPr>
          <w:rFonts w:ascii="Times New Roman" w:hAnsi="Times New Roman" w:cs="Times New Roman"/>
          <w:sz w:val="28"/>
          <w:szCs w:val="28"/>
        </w:rPr>
      </w:pPr>
      <w:r w:rsidRPr="0055684C">
        <w:rPr>
          <w:rFonts w:ascii="Times New Roman" w:hAnsi="Times New Roman" w:cs="Times New Roman"/>
          <w:sz w:val="28"/>
          <w:szCs w:val="28"/>
        </w:rPr>
        <w:t>Остальные налогоплательщики могут представлять декларацию в бумажном виде.</w:t>
      </w:r>
    </w:p>
    <w:p w:rsidR="00EA3FB7" w:rsidRDefault="00EA3FB7" w:rsidP="00EA3FB7">
      <w:pPr>
        <w:spacing w:after="0" w:line="360" w:lineRule="auto"/>
        <w:ind w:firstLine="851"/>
        <w:jc w:val="both"/>
        <w:rPr>
          <w:rFonts w:ascii="Times New Roman" w:hAnsi="Times New Roman" w:cs="Times New Roman"/>
          <w:sz w:val="28"/>
          <w:szCs w:val="28"/>
        </w:rPr>
      </w:pPr>
      <w:r w:rsidRPr="00096727">
        <w:rPr>
          <w:rFonts w:ascii="Times New Roman" w:hAnsi="Times New Roman" w:cs="Times New Roman"/>
          <w:b/>
          <w:sz w:val="28"/>
          <w:szCs w:val="28"/>
        </w:rPr>
        <w:t>Налог на прибыль: что нового в 2015 году?</w:t>
      </w:r>
      <w:r w:rsidRPr="00EA3FB7">
        <w:rPr>
          <w:rFonts w:ascii="Times New Roman" w:hAnsi="Times New Roman" w:cs="Times New Roman"/>
          <w:sz w:val="28"/>
          <w:szCs w:val="28"/>
        </w:rPr>
        <w:t xml:space="preserve"> С 2015 года: </w:t>
      </w:r>
    </w:p>
    <w:p w:rsidR="00EA3FB7"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t>изменен порядок учета процен</w:t>
      </w:r>
      <w:r>
        <w:rPr>
          <w:rFonts w:ascii="Times New Roman" w:hAnsi="Times New Roman" w:cs="Times New Roman"/>
          <w:sz w:val="28"/>
          <w:szCs w:val="28"/>
        </w:rPr>
        <w:t>тов по долговым обязательствам;</w:t>
      </w:r>
    </w:p>
    <w:p w:rsidR="00EA3FB7"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t xml:space="preserve">налогоплательщик может списывать стоимость имущества, не являющегося амортизируемым, в течение более чем одного отчетного периода; </w:t>
      </w:r>
    </w:p>
    <w:p w:rsidR="00EA3FB7"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t xml:space="preserve">доход от реализации имущества, полученного безвозмездно, можно уменьшить на рыночную стоимость такого имущества, определенную на дату его получения; </w:t>
      </w:r>
    </w:p>
    <w:p w:rsidR="00EA3FB7"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t>из Налоговог</w:t>
      </w:r>
      <w:r w:rsidR="003E6F94">
        <w:rPr>
          <w:rFonts w:ascii="Times New Roman" w:hAnsi="Times New Roman" w:cs="Times New Roman"/>
          <w:sz w:val="28"/>
          <w:szCs w:val="28"/>
        </w:rPr>
        <w:t>о кодекса РФ исключено понятие «суммовые разницы»</w:t>
      </w:r>
      <w:r w:rsidRPr="00EA3FB7">
        <w:rPr>
          <w:rFonts w:ascii="Times New Roman" w:hAnsi="Times New Roman" w:cs="Times New Roman"/>
          <w:sz w:val="28"/>
          <w:szCs w:val="28"/>
        </w:rPr>
        <w:t>, а также специальный порядок их учета;</w:t>
      </w:r>
    </w:p>
    <w:p w:rsidR="00EA3FB7"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t xml:space="preserve"> в налогообложении больше не применяется метод ЛИФО; </w:t>
      </w:r>
    </w:p>
    <w:p w:rsidR="00EA3FB7"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t>по новым правилам определяется размер убытка от уступки права требования, произведенной до срока платежа по договору;</w:t>
      </w:r>
    </w:p>
    <w:p w:rsidR="002B48E6"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t xml:space="preserve">убыток от уступки права требования третьему лицу, которая была произведена после наступления предусмотренного договором о реализации товаров (работ, услуг) срока платежа, учитывается единовременно на дату уступки права требования; </w:t>
      </w:r>
    </w:p>
    <w:p w:rsidR="002B48E6"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t xml:space="preserve">установлены правила определения цены сделки по уступке права требования долга, признаваемой контролируемой сделкой; </w:t>
      </w:r>
    </w:p>
    <w:p w:rsidR="002B48E6"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lastRenderedPageBreak/>
        <w:t>российские организации, получившие в 2014 г. дивиденды, с которых не был удержан налог на прибыль, обязаны самостоятельно исчислить такой налог и уплатить его в бюджет</w:t>
      </w:r>
      <w:r w:rsidR="002B48E6">
        <w:rPr>
          <w:rFonts w:ascii="Times New Roman" w:hAnsi="Times New Roman" w:cs="Times New Roman"/>
          <w:sz w:val="28"/>
          <w:szCs w:val="28"/>
        </w:rPr>
        <w:t xml:space="preserve"> не позднее 30 марта 2015 года;</w:t>
      </w:r>
    </w:p>
    <w:p w:rsidR="002B48E6"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t>если депозитарий при выплате дивидендов российским организациям в 2014 г. не удержал налог на прибыль, то он обязан сообщить в инспекцию о таких дивиден</w:t>
      </w:r>
      <w:r w:rsidR="002B48E6">
        <w:rPr>
          <w:rFonts w:ascii="Times New Roman" w:hAnsi="Times New Roman" w:cs="Times New Roman"/>
          <w:sz w:val="28"/>
          <w:szCs w:val="28"/>
        </w:rPr>
        <w:t>дах с 1 до 31 января 2015 года;</w:t>
      </w:r>
    </w:p>
    <w:p w:rsidR="002B48E6"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t xml:space="preserve">установлены особенности налогообложения операций с депозитарными расписками и представляемыми ценными бумагами; </w:t>
      </w:r>
    </w:p>
    <w:p w:rsidR="002B48E6"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t xml:space="preserve">уточнен порядок определения цены ценных бумаг; </w:t>
      </w:r>
    </w:p>
    <w:p w:rsidR="002B48E6"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t xml:space="preserve">изменены порядок определения налоговой базы по операциям с ценными бумагами и порядок учета убытков от операций с ценными бумагами; </w:t>
      </w:r>
    </w:p>
    <w:p w:rsidR="002B48E6"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t xml:space="preserve">изменен порядок определения налоговой базы по операциям с финансовыми инструментами срочных сделок; </w:t>
      </w:r>
    </w:p>
    <w:p w:rsidR="002B48E6"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t xml:space="preserve">урегулирован вопрос о налогообложении ценных бумаг при погашении их номинальной стоимости частями; </w:t>
      </w:r>
    </w:p>
    <w:p w:rsidR="002B48E6"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t xml:space="preserve">расходы по погашению собственных эмиссионных долговых ценных бумаг, обращающихся на ОРЦБ, можно учитывать в части; </w:t>
      </w:r>
    </w:p>
    <w:p w:rsidR="002B48E6"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t xml:space="preserve">уточнены особенности определения налоговой базы участников договора доверительного управления имуществом; </w:t>
      </w:r>
    </w:p>
    <w:p w:rsidR="002B48E6"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t xml:space="preserve">в доходах не учитываются не только средства сборов за аэронавигационное обслуживание полетов воздушных судов в воздушном пространстве РФ, но и средства, полученные из федерального бюджета в качестве компенсации расходов за аэронавигационное обслуживание полетов воздушных судов государственной авиации, которые освобождены в соответствии с законодательством РФ от платы за аэронавигационное обслуживание; </w:t>
      </w:r>
    </w:p>
    <w:p w:rsidR="002B48E6" w:rsidRDefault="00EA3FB7" w:rsidP="00EA3FB7">
      <w:pPr>
        <w:pStyle w:val="a5"/>
        <w:numPr>
          <w:ilvl w:val="0"/>
          <w:numId w:val="10"/>
        </w:numPr>
        <w:spacing w:after="0" w:line="360" w:lineRule="auto"/>
        <w:jc w:val="both"/>
        <w:rPr>
          <w:rFonts w:ascii="Times New Roman" w:hAnsi="Times New Roman" w:cs="Times New Roman"/>
          <w:sz w:val="28"/>
          <w:szCs w:val="28"/>
        </w:rPr>
      </w:pPr>
      <w:proofErr w:type="gramStart"/>
      <w:r w:rsidRPr="00EA3FB7">
        <w:rPr>
          <w:rFonts w:ascii="Times New Roman" w:hAnsi="Times New Roman" w:cs="Times New Roman"/>
          <w:sz w:val="28"/>
          <w:szCs w:val="28"/>
        </w:rPr>
        <w:t xml:space="preserve">в расходах не учитываются затраты, понесенные за счет средств сборов за аэронавигационное обслуживание полетов воздушных судов в </w:t>
      </w:r>
      <w:r w:rsidRPr="00EA3FB7">
        <w:rPr>
          <w:rFonts w:ascii="Times New Roman" w:hAnsi="Times New Roman" w:cs="Times New Roman"/>
          <w:sz w:val="28"/>
          <w:szCs w:val="28"/>
        </w:rPr>
        <w:lastRenderedPageBreak/>
        <w:t>воздушном пространстве РФ и (или) за счет средств, полученных из федерального бюджета в качестве компенсации расходов за аэронавигационное обслуживание полетов воздушных судов государственной авиации, которые освобождены в соответствии с законодательством РФ от платы за</w:t>
      </w:r>
      <w:r w:rsidR="002B48E6">
        <w:rPr>
          <w:rFonts w:ascii="Times New Roman" w:hAnsi="Times New Roman" w:cs="Times New Roman"/>
          <w:sz w:val="28"/>
          <w:szCs w:val="28"/>
        </w:rPr>
        <w:t xml:space="preserve"> аэронавигационное обслуживание;</w:t>
      </w:r>
      <w:proofErr w:type="gramEnd"/>
    </w:p>
    <w:p w:rsidR="002B48E6"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t xml:space="preserve">до 13% повышена ставка налога на прибыль в отношении доходов российских организаций в виде дивидендов, полученных от российских и иностранных компаний; </w:t>
      </w:r>
    </w:p>
    <w:p w:rsidR="002B48E6"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t xml:space="preserve">в целях налогообложения прибыли доходы в виде дивидендов в </w:t>
      </w:r>
      <w:proofErr w:type="spellStart"/>
      <w:r w:rsidRPr="00EA3FB7">
        <w:rPr>
          <w:rFonts w:ascii="Times New Roman" w:hAnsi="Times New Roman" w:cs="Times New Roman"/>
          <w:sz w:val="28"/>
          <w:szCs w:val="28"/>
        </w:rPr>
        <w:t>неденежной</w:t>
      </w:r>
      <w:proofErr w:type="spellEnd"/>
      <w:r w:rsidRPr="00EA3FB7">
        <w:rPr>
          <w:rFonts w:ascii="Times New Roman" w:hAnsi="Times New Roman" w:cs="Times New Roman"/>
          <w:sz w:val="28"/>
          <w:szCs w:val="28"/>
        </w:rPr>
        <w:t xml:space="preserve"> форме учитываются на дату получения недвижимости по передаточному акту или иному документу, подтверждающему передачу, либо на дату перехода права собственности, если дивиденды получены в виде иного имущества, в том числе ценных бумаг; </w:t>
      </w:r>
    </w:p>
    <w:p w:rsidR="002B48E6" w:rsidRDefault="00EA3FB7" w:rsidP="00EA3FB7">
      <w:pPr>
        <w:pStyle w:val="a5"/>
        <w:numPr>
          <w:ilvl w:val="0"/>
          <w:numId w:val="10"/>
        </w:numPr>
        <w:spacing w:after="0" w:line="360" w:lineRule="auto"/>
        <w:jc w:val="both"/>
        <w:rPr>
          <w:rFonts w:ascii="Times New Roman" w:hAnsi="Times New Roman" w:cs="Times New Roman"/>
          <w:sz w:val="28"/>
          <w:szCs w:val="28"/>
        </w:rPr>
      </w:pPr>
      <w:proofErr w:type="gramStart"/>
      <w:r w:rsidRPr="00EA3FB7">
        <w:rPr>
          <w:rFonts w:ascii="Times New Roman" w:hAnsi="Times New Roman" w:cs="Times New Roman"/>
          <w:sz w:val="28"/>
          <w:szCs w:val="28"/>
        </w:rPr>
        <w:t xml:space="preserve">в расходах на оплату труда учитываются выходные пособия, которые работодатель выплачивает при прекращении трудового договора, если они предусмотрены трудовыми договорами и (или) отдельными соглашениями сторон (в том числе соглашениями о расторжении трудового договора), а также коллективными договорами, соглашениями и локальными нормативными актами, содержащими нормы трудового права; </w:t>
      </w:r>
      <w:proofErr w:type="gramEnd"/>
    </w:p>
    <w:p w:rsidR="002B48E6"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t xml:space="preserve">из состава амортизируемого имущества не исключаются основные средства, которые по решению руководства находятся в процессе реконструкции или модернизации продолжительностью свыше 12 месяцев, но продолжают использоваться в деятельности, направленной на получение дохода; </w:t>
      </w:r>
    </w:p>
    <w:p w:rsidR="00EA3FB7" w:rsidRPr="00EA3FB7" w:rsidRDefault="00EA3FB7" w:rsidP="00EA3FB7">
      <w:pPr>
        <w:pStyle w:val="a5"/>
        <w:numPr>
          <w:ilvl w:val="0"/>
          <w:numId w:val="10"/>
        </w:numPr>
        <w:spacing w:after="0" w:line="360" w:lineRule="auto"/>
        <w:jc w:val="both"/>
        <w:rPr>
          <w:rFonts w:ascii="Times New Roman" w:hAnsi="Times New Roman" w:cs="Times New Roman"/>
          <w:sz w:val="28"/>
          <w:szCs w:val="28"/>
        </w:rPr>
      </w:pPr>
      <w:r w:rsidRPr="00EA3FB7">
        <w:rPr>
          <w:rFonts w:ascii="Times New Roman" w:hAnsi="Times New Roman" w:cs="Times New Roman"/>
          <w:sz w:val="28"/>
          <w:szCs w:val="28"/>
        </w:rPr>
        <w:t>утверждена новая форма декларации по налогу на прибыль и правила ее заполнения.</w:t>
      </w:r>
      <w:r w:rsidR="0055684C" w:rsidRPr="0055684C">
        <w:t xml:space="preserve"> </w:t>
      </w:r>
      <w:r w:rsidR="00204238">
        <w:rPr>
          <w:rFonts w:ascii="Times New Roman" w:hAnsi="Times New Roman" w:cs="Times New Roman"/>
          <w:sz w:val="28"/>
          <w:szCs w:val="28"/>
        </w:rPr>
        <w:t>(7)</w:t>
      </w:r>
    </w:p>
    <w:p w:rsidR="00DD26B8" w:rsidRDefault="00DD26B8" w:rsidP="003B36C8">
      <w:pPr>
        <w:jc w:val="both"/>
      </w:pPr>
    </w:p>
    <w:p w:rsidR="00DE7488" w:rsidRDefault="00DE7488" w:rsidP="003B36C8">
      <w:pPr>
        <w:jc w:val="both"/>
      </w:pPr>
    </w:p>
    <w:p w:rsidR="000C28CB" w:rsidRPr="000C28CB" w:rsidRDefault="000C28CB" w:rsidP="000C28CB">
      <w:pPr>
        <w:jc w:val="center"/>
        <w:rPr>
          <w:rFonts w:ascii="Times New Roman" w:hAnsi="Times New Roman" w:cs="Times New Roman"/>
          <w:b/>
          <w:sz w:val="28"/>
          <w:szCs w:val="28"/>
        </w:rPr>
      </w:pPr>
      <w:r w:rsidRPr="000C28CB">
        <w:rPr>
          <w:rFonts w:ascii="Times New Roman" w:hAnsi="Times New Roman" w:cs="Times New Roman"/>
          <w:b/>
          <w:sz w:val="28"/>
          <w:szCs w:val="28"/>
        </w:rPr>
        <w:lastRenderedPageBreak/>
        <w:t>Задача</w:t>
      </w:r>
    </w:p>
    <w:p w:rsidR="000C28CB" w:rsidRDefault="000C28CB" w:rsidP="000C28CB">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 гражданина </w:t>
      </w:r>
      <w:proofErr w:type="spellStart"/>
      <w:r>
        <w:rPr>
          <w:rFonts w:ascii="Times New Roman" w:hAnsi="Times New Roman" w:cs="Times New Roman"/>
          <w:color w:val="000000"/>
          <w:sz w:val="28"/>
          <w:szCs w:val="28"/>
        </w:rPr>
        <w:t>Илькина</w:t>
      </w:r>
      <w:proofErr w:type="spellEnd"/>
      <w:r>
        <w:rPr>
          <w:rFonts w:ascii="Times New Roman" w:hAnsi="Times New Roman" w:cs="Times New Roman"/>
          <w:color w:val="000000"/>
          <w:sz w:val="28"/>
          <w:szCs w:val="28"/>
        </w:rPr>
        <w:t xml:space="preserve"> С.В., проживающего в </w:t>
      </w:r>
      <w:proofErr w:type="gramStart"/>
      <w:r>
        <w:rPr>
          <w:rFonts w:ascii="Times New Roman" w:hAnsi="Times New Roman" w:cs="Times New Roman"/>
          <w:color w:val="000000"/>
          <w:sz w:val="28"/>
          <w:szCs w:val="28"/>
        </w:rPr>
        <w:t>г</w:t>
      </w:r>
      <w:proofErr w:type="gramEnd"/>
      <w:r>
        <w:rPr>
          <w:rFonts w:ascii="Times New Roman" w:hAnsi="Times New Roman" w:cs="Times New Roman"/>
          <w:color w:val="000000"/>
          <w:sz w:val="28"/>
          <w:szCs w:val="28"/>
        </w:rPr>
        <w:t>. Барнауле Алтайского края, в собственности имеется дом, расположенный на земельном участке площадью 0,1 г и кадастровой стоимостью 330 000 руб. 10 мая 2014 года земельный участок был продан гражданину Аничкину Л.П.</w:t>
      </w:r>
    </w:p>
    <w:p w:rsidR="000C28CB" w:rsidRDefault="000C28CB" w:rsidP="000C28CB">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Рассчитайте сумму земельного налога подлежащего уплате гражданину </w:t>
      </w:r>
      <w:proofErr w:type="spellStart"/>
      <w:r>
        <w:rPr>
          <w:rFonts w:ascii="Times New Roman" w:hAnsi="Times New Roman" w:cs="Times New Roman"/>
          <w:color w:val="000000"/>
          <w:sz w:val="28"/>
          <w:szCs w:val="28"/>
        </w:rPr>
        <w:t>Илькину</w:t>
      </w:r>
      <w:proofErr w:type="spellEnd"/>
      <w:r>
        <w:rPr>
          <w:rFonts w:ascii="Times New Roman" w:hAnsi="Times New Roman" w:cs="Times New Roman"/>
          <w:color w:val="000000"/>
          <w:sz w:val="28"/>
          <w:szCs w:val="28"/>
        </w:rPr>
        <w:t xml:space="preserve"> С.В. и Аничкину Л.П.</w:t>
      </w:r>
    </w:p>
    <w:p w:rsidR="000C28CB" w:rsidRDefault="000C28CB" w:rsidP="000C28CB">
      <w:pPr>
        <w:spacing w:after="0" w:line="360" w:lineRule="auto"/>
        <w:ind w:firstLine="851"/>
        <w:jc w:val="both"/>
        <w:rPr>
          <w:rFonts w:ascii="Times New Roman" w:hAnsi="Times New Roman" w:cs="Times New Roman"/>
          <w:b/>
          <w:color w:val="000000"/>
          <w:sz w:val="28"/>
          <w:szCs w:val="28"/>
        </w:rPr>
      </w:pPr>
      <w:r w:rsidRPr="000C28CB">
        <w:rPr>
          <w:rFonts w:ascii="Times New Roman" w:hAnsi="Times New Roman" w:cs="Times New Roman"/>
          <w:b/>
          <w:color w:val="000000"/>
          <w:sz w:val="28"/>
          <w:szCs w:val="28"/>
        </w:rPr>
        <w:t>Решение:</w:t>
      </w:r>
    </w:p>
    <w:p w:rsidR="000C28CB" w:rsidRDefault="000C28CB" w:rsidP="000C28CB">
      <w:pPr>
        <w:pStyle w:val="a5"/>
        <w:numPr>
          <w:ilvl w:val="0"/>
          <w:numId w:val="1"/>
        </w:num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Определим налоговую базу для земельного налога.</w:t>
      </w:r>
    </w:p>
    <w:p w:rsidR="000C28CB" w:rsidRDefault="000C28CB" w:rsidP="000C28CB">
      <w:pPr>
        <w:spacing w:after="0" w:line="360" w:lineRule="auto"/>
        <w:ind w:firstLine="851"/>
        <w:jc w:val="both"/>
        <w:rPr>
          <w:rFonts w:ascii="Times New Roman" w:hAnsi="Times New Roman" w:cs="Times New Roman"/>
          <w:color w:val="000000"/>
          <w:sz w:val="28"/>
          <w:szCs w:val="28"/>
        </w:rPr>
      </w:pPr>
      <w:r w:rsidRPr="000C28CB">
        <w:rPr>
          <w:rFonts w:ascii="Times New Roman" w:hAnsi="Times New Roman" w:cs="Times New Roman"/>
          <w:color w:val="000000"/>
          <w:sz w:val="28"/>
          <w:szCs w:val="28"/>
        </w:rPr>
        <w:t>Налоговая база определяется как кадастровая стоимость земельных участков</w:t>
      </w:r>
      <w:r>
        <w:rPr>
          <w:rFonts w:ascii="Times New Roman" w:hAnsi="Times New Roman" w:cs="Times New Roman"/>
          <w:color w:val="000000"/>
          <w:sz w:val="28"/>
          <w:szCs w:val="28"/>
        </w:rPr>
        <w:t>, признаваемых объектом налогообложения в соответствии со статьей 389 НК РФ.</w:t>
      </w:r>
    </w:p>
    <w:p w:rsidR="000C28CB" w:rsidRDefault="000C28CB" w:rsidP="000C28CB">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Кадастровая стоимость земельного участка площадью 0,1 г равна 330 000 руб.</w:t>
      </w:r>
    </w:p>
    <w:p w:rsidR="000C28CB" w:rsidRDefault="000C28CB" w:rsidP="003B36C8">
      <w:pPr>
        <w:pStyle w:val="a5"/>
        <w:numPr>
          <w:ilvl w:val="0"/>
          <w:numId w:val="1"/>
        </w:num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Определим налоговую ставку земельного налога.</w:t>
      </w:r>
    </w:p>
    <w:p w:rsidR="000C28CB" w:rsidRDefault="000C28CB" w:rsidP="00B97C4F">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Налоговые ставки устанавливаются нормативными правовыми актами представительных органов </w:t>
      </w:r>
      <w:r w:rsidR="00B97C4F">
        <w:rPr>
          <w:rFonts w:ascii="Times New Roman" w:hAnsi="Times New Roman" w:cs="Times New Roman"/>
          <w:color w:val="000000"/>
          <w:sz w:val="28"/>
          <w:szCs w:val="28"/>
        </w:rPr>
        <w:t>муниципальных образований  (законами городов федерального значения Москвы, Санкт-Петербурга и Севастополя) и не могут превышать:</w:t>
      </w:r>
    </w:p>
    <w:p w:rsidR="00B97C4F" w:rsidRDefault="00B97C4F" w:rsidP="00B97C4F">
      <w:pPr>
        <w:pStyle w:val="a5"/>
        <w:numPr>
          <w:ilvl w:val="0"/>
          <w:numId w:val="2"/>
        </w:num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0,3 %</w:t>
      </w:r>
      <w:r w:rsidR="0076786B">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 отношении земельных участков:</w:t>
      </w:r>
    </w:p>
    <w:p w:rsidR="00B97C4F" w:rsidRDefault="00B97C4F" w:rsidP="00B97C4F">
      <w:pPr>
        <w:spacing w:after="0" w:line="360" w:lineRule="auto"/>
        <w:ind w:firstLine="851"/>
        <w:jc w:val="both"/>
        <w:rPr>
          <w:rFonts w:ascii="Times New Roman" w:hAnsi="Times New Roman" w:cs="Times New Roman"/>
          <w:color w:val="000000"/>
          <w:sz w:val="28"/>
          <w:szCs w:val="28"/>
        </w:rPr>
      </w:pPr>
      <w:r w:rsidRPr="00B97C4F">
        <w:rPr>
          <w:rFonts w:ascii="Times New Roman" w:hAnsi="Times New Roman" w:cs="Times New Roman"/>
          <w:color w:val="000000"/>
          <w:sz w:val="28"/>
          <w:szCs w:val="28"/>
        </w:rPr>
        <w:t>- отнесенных к землям сельскохозяйственного назначения или к землям в составе зон сельскохозяйственного использования в пунктах и используемых для сельскохозяйственного производства;</w:t>
      </w:r>
    </w:p>
    <w:p w:rsidR="00B97C4F" w:rsidRDefault="00B97C4F" w:rsidP="00B97C4F">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gramStart"/>
      <w:r>
        <w:rPr>
          <w:rFonts w:ascii="Times New Roman" w:hAnsi="Times New Roman" w:cs="Times New Roman"/>
          <w:color w:val="000000"/>
          <w:sz w:val="28"/>
          <w:szCs w:val="28"/>
        </w:rPr>
        <w:t>приобретенных</w:t>
      </w:r>
      <w:proofErr w:type="gramEnd"/>
      <w:r>
        <w:rPr>
          <w:rFonts w:ascii="Times New Roman" w:hAnsi="Times New Roman" w:cs="Times New Roman"/>
          <w:color w:val="000000"/>
          <w:sz w:val="28"/>
          <w:szCs w:val="28"/>
        </w:rPr>
        <w:t xml:space="preserve"> для личного подсобного хозяйства, садоводства, огородничества или животноводства, а также дачного хозяй</w:t>
      </w:r>
      <w:r w:rsidR="0076786B">
        <w:rPr>
          <w:rFonts w:ascii="Times New Roman" w:hAnsi="Times New Roman" w:cs="Times New Roman"/>
          <w:color w:val="000000"/>
          <w:sz w:val="28"/>
          <w:szCs w:val="28"/>
        </w:rPr>
        <w:t>с</w:t>
      </w:r>
      <w:r>
        <w:rPr>
          <w:rFonts w:ascii="Times New Roman" w:hAnsi="Times New Roman" w:cs="Times New Roman"/>
          <w:color w:val="000000"/>
          <w:sz w:val="28"/>
          <w:szCs w:val="28"/>
        </w:rPr>
        <w:t>тва;</w:t>
      </w:r>
    </w:p>
    <w:p w:rsidR="00B97C4F" w:rsidRDefault="00B97C4F" w:rsidP="00B97C4F">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занятых жилищным фондом и объектами инженерной </w:t>
      </w:r>
      <w:r w:rsidR="00C27D19">
        <w:rPr>
          <w:rFonts w:ascii="Times New Roman" w:hAnsi="Times New Roman" w:cs="Times New Roman"/>
          <w:color w:val="000000"/>
          <w:sz w:val="28"/>
          <w:szCs w:val="28"/>
        </w:rPr>
        <w:t>инфраструктуры</w:t>
      </w:r>
      <w:r>
        <w:rPr>
          <w:rFonts w:ascii="Times New Roman" w:hAnsi="Times New Roman" w:cs="Times New Roman"/>
          <w:color w:val="000000"/>
          <w:sz w:val="28"/>
          <w:szCs w:val="28"/>
        </w:rPr>
        <w:t xml:space="preserve"> жилищно-коммунального комплекса.</w:t>
      </w:r>
    </w:p>
    <w:p w:rsidR="00B97C4F" w:rsidRDefault="00B97C4F" w:rsidP="00B97C4F">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2) 1,5 % в отношении прочих земельных участков.</w:t>
      </w:r>
    </w:p>
    <w:p w:rsidR="00B97C4F" w:rsidRDefault="00B97C4F" w:rsidP="00B97C4F">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данном случае земельный участок находился в собственности для личных нужд, поэтому налоговая ставка </w:t>
      </w:r>
      <w:r w:rsidR="00C11672">
        <w:rPr>
          <w:rFonts w:ascii="Times New Roman" w:hAnsi="Times New Roman" w:cs="Times New Roman"/>
          <w:color w:val="000000"/>
          <w:sz w:val="28"/>
          <w:szCs w:val="28"/>
        </w:rPr>
        <w:t>составила 1,5%.</w:t>
      </w:r>
    </w:p>
    <w:p w:rsidR="00C11672" w:rsidRDefault="00C11672" w:rsidP="00C11672">
      <w:pPr>
        <w:pStyle w:val="a5"/>
        <w:numPr>
          <w:ilvl w:val="0"/>
          <w:numId w:val="1"/>
        </w:num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Рассчитываем земельный налог </w:t>
      </w:r>
      <w:proofErr w:type="spellStart"/>
      <w:r>
        <w:rPr>
          <w:rFonts w:ascii="Times New Roman" w:hAnsi="Times New Roman" w:cs="Times New Roman"/>
          <w:color w:val="000000"/>
          <w:sz w:val="28"/>
          <w:szCs w:val="28"/>
        </w:rPr>
        <w:t>Илькину</w:t>
      </w:r>
      <w:proofErr w:type="spellEnd"/>
      <w:r>
        <w:rPr>
          <w:rFonts w:ascii="Times New Roman" w:hAnsi="Times New Roman" w:cs="Times New Roman"/>
          <w:color w:val="000000"/>
          <w:sz w:val="28"/>
          <w:szCs w:val="28"/>
        </w:rPr>
        <w:t xml:space="preserve"> С. В. за неполный год.</w:t>
      </w:r>
    </w:p>
    <w:p w:rsidR="00C11672" w:rsidRDefault="00C11672" w:rsidP="00C11672">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Но так как </w:t>
      </w:r>
      <w:proofErr w:type="spellStart"/>
      <w:r>
        <w:rPr>
          <w:rFonts w:ascii="Times New Roman" w:hAnsi="Times New Roman" w:cs="Times New Roman"/>
          <w:color w:val="000000"/>
          <w:sz w:val="28"/>
          <w:szCs w:val="28"/>
        </w:rPr>
        <w:t>Илькин</w:t>
      </w:r>
      <w:proofErr w:type="spellEnd"/>
      <w:r>
        <w:rPr>
          <w:rFonts w:ascii="Times New Roman" w:hAnsi="Times New Roman" w:cs="Times New Roman"/>
          <w:color w:val="000000"/>
          <w:sz w:val="28"/>
          <w:szCs w:val="28"/>
        </w:rPr>
        <w:t xml:space="preserve"> С. В. Продал свой участок 10 мая, то налог должен уплачивать за неполный год. Возьмем налоговый период с начала года с 1 января 2014 года до 10 мая 2014 года. Итого – 4 месяца 10 дней. Земельный налог уплачивается </w:t>
      </w:r>
      <w:proofErr w:type="gramStart"/>
      <w:r>
        <w:rPr>
          <w:rFonts w:ascii="Times New Roman" w:hAnsi="Times New Roman" w:cs="Times New Roman"/>
          <w:color w:val="000000"/>
          <w:sz w:val="28"/>
          <w:szCs w:val="28"/>
        </w:rPr>
        <w:t>за полный месяц</w:t>
      </w:r>
      <w:proofErr w:type="gramEnd"/>
      <w:r>
        <w:rPr>
          <w:rFonts w:ascii="Times New Roman" w:hAnsi="Times New Roman" w:cs="Times New Roman"/>
          <w:color w:val="000000"/>
          <w:sz w:val="28"/>
          <w:szCs w:val="28"/>
        </w:rPr>
        <w:t>, поэтому май не включаем в налоговый период.</w:t>
      </w:r>
    </w:p>
    <w:p w:rsidR="00C11672" w:rsidRDefault="00C11672" w:rsidP="00C11672">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Когда земля приобретена в течение налогового периода (календарного года), то налог на землю будет исчисляться с учетом коэффициента, равного отношению количества полных месяцев, в течение которых участок находится в собственности, к числу месяцев календарного года.</w:t>
      </w:r>
    </w:p>
    <w:p w:rsidR="00C11672" w:rsidRDefault="00C11672" w:rsidP="00C11672">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Найдем коэффициент: К=4/12=0,33</w:t>
      </w:r>
    </w:p>
    <w:p w:rsidR="00C11672" w:rsidRDefault="00C11672" w:rsidP="00C11672">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ЗН=Н.Б. * Н. Ст. * К</w:t>
      </w:r>
    </w:p>
    <w:p w:rsidR="00C11672" w:rsidRDefault="00C11672" w:rsidP="00C11672">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ЗН= (330 000*1,5)</w:t>
      </w:r>
      <w:r w:rsidR="00C27D19">
        <w:rPr>
          <w:rFonts w:ascii="Times New Roman" w:hAnsi="Times New Roman" w:cs="Times New Roman"/>
          <w:color w:val="000000"/>
          <w:sz w:val="28"/>
          <w:szCs w:val="28"/>
        </w:rPr>
        <w:t>*0,33=4950*0,33=1633,5 руб.</w:t>
      </w:r>
    </w:p>
    <w:p w:rsidR="00C27D19" w:rsidRDefault="00C27D19" w:rsidP="00C27D19">
      <w:pPr>
        <w:pStyle w:val="a5"/>
        <w:numPr>
          <w:ilvl w:val="0"/>
          <w:numId w:val="1"/>
        </w:num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Рассчитаем земельный налог Аничкину Л. П. за неполный год.</w:t>
      </w:r>
    </w:p>
    <w:p w:rsidR="00C27D19" w:rsidRDefault="00C27D19" w:rsidP="00C27D19">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Так как Аничкин Л.П. приобрел земельный участок 10 мая 2014 года, то уплачивать налог будет с мая 2014 года, до 31 декабря 2014 года. Итого 8 месяцев.</w:t>
      </w:r>
    </w:p>
    <w:p w:rsidR="00C27D19" w:rsidRDefault="00C27D19" w:rsidP="00C27D19">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Рассчитаем коэффициент: К=8/12=0,67</w:t>
      </w:r>
    </w:p>
    <w:p w:rsidR="00C27D19" w:rsidRDefault="00C27D19" w:rsidP="00C27D19">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Н.Б.=330 000 руб.</w:t>
      </w:r>
    </w:p>
    <w:p w:rsidR="00C27D19" w:rsidRDefault="00C27D19" w:rsidP="00C27D19">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Н. Ст.=1,5%</w:t>
      </w:r>
    </w:p>
    <w:p w:rsidR="00C27D19" w:rsidRDefault="00C27D19" w:rsidP="00C27D19">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ЗН=(330 000*1,5)*0,67=4950*0,67=3 316,5 руб.</w:t>
      </w:r>
    </w:p>
    <w:p w:rsidR="00C27D19" w:rsidRDefault="00096727" w:rsidP="00C27D19">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Ответ: 1) С</w:t>
      </w:r>
      <w:r w:rsidR="00C27D19">
        <w:rPr>
          <w:rFonts w:ascii="Times New Roman" w:hAnsi="Times New Roman" w:cs="Times New Roman"/>
          <w:color w:val="000000"/>
          <w:sz w:val="28"/>
          <w:szCs w:val="28"/>
        </w:rPr>
        <w:t xml:space="preserve">умма земельного налога, подлежащая уплате, гражданину </w:t>
      </w:r>
      <w:proofErr w:type="spellStart"/>
      <w:r w:rsidR="00C27D19">
        <w:rPr>
          <w:rFonts w:ascii="Times New Roman" w:hAnsi="Times New Roman" w:cs="Times New Roman"/>
          <w:color w:val="000000"/>
          <w:sz w:val="28"/>
          <w:szCs w:val="28"/>
        </w:rPr>
        <w:t>Илькину</w:t>
      </w:r>
      <w:proofErr w:type="spellEnd"/>
      <w:r w:rsidR="00C27D19">
        <w:rPr>
          <w:rFonts w:ascii="Times New Roman" w:hAnsi="Times New Roman" w:cs="Times New Roman"/>
          <w:color w:val="000000"/>
          <w:sz w:val="28"/>
          <w:szCs w:val="28"/>
        </w:rPr>
        <w:t xml:space="preserve"> С.В. составляет 1 633,5 руб.</w:t>
      </w:r>
    </w:p>
    <w:p w:rsidR="003B36C8" w:rsidRDefault="00C27D19" w:rsidP="003B36C8">
      <w:pPr>
        <w:pStyle w:val="a5"/>
        <w:numPr>
          <w:ilvl w:val="0"/>
          <w:numId w:val="2"/>
        </w:numPr>
        <w:spacing w:after="0" w:line="360" w:lineRule="auto"/>
        <w:ind w:left="0"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Сумма земельного налога, подлежащая уплате, гражданину Аничкину Л.П. составляет 3 316,5 руб.</w:t>
      </w:r>
    </w:p>
    <w:p w:rsidR="00DE7488" w:rsidRDefault="00DE7488" w:rsidP="00DE7488">
      <w:pPr>
        <w:spacing w:after="0" w:line="360" w:lineRule="auto"/>
        <w:jc w:val="both"/>
        <w:rPr>
          <w:rFonts w:ascii="Times New Roman" w:hAnsi="Times New Roman" w:cs="Times New Roman"/>
          <w:color w:val="000000"/>
          <w:sz w:val="28"/>
          <w:szCs w:val="28"/>
        </w:rPr>
      </w:pPr>
    </w:p>
    <w:p w:rsidR="00DE7488" w:rsidRDefault="00DE7488" w:rsidP="00DE7488">
      <w:pPr>
        <w:spacing w:after="0" w:line="360" w:lineRule="auto"/>
        <w:jc w:val="both"/>
        <w:rPr>
          <w:rFonts w:ascii="Times New Roman" w:hAnsi="Times New Roman" w:cs="Times New Roman"/>
          <w:color w:val="000000"/>
          <w:sz w:val="28"/>
          <w:szCs w:val="28"/>
        </w:rPr>
      </w:pPr>
    </w:p>
    <w:p w:rsidR="00DE7488" w:rsidRDefault="00DE7488" w:rsidP="00DE7488">
      <w:pPr>
        <w:spacing w:after="0" w:line="360" w:lineRule="auto"/>
        <w:jc w:val="both"/>
        <w:rPr>
          <w:rFonts w:ascii="Times New Roman" w:hAnsi="Times New Roman" w:cs="Times New Roman"/>
          <w:color w:val="000000"/>
          <w:sz w:val="28"/>
          <w:szCs w:val="28"/>
        </w:rPr>
      </w:pPr>
    </w:p>
    <w:p w:rsidR="00DE7488" w:rsidRDefault="00DE7488" w:rsidP="00DE7488">
      <w:pPr>
        <w:spacing w:after="0" w:line="360" w:lineRule="auto"/>
        <w:jc w:val="both"/>
        <w:rPr>
          <w:rFonts w:ascii="Times New Roman" w:hAnsi="Times New Roman" w:cs="Times New Roman"/>
          <w:color w:val="000000"/>
          <w:sz w:val="28"/>
          <w:szCs w:val="28"/>
        </w:rPr>
      </w:pPr>
    </w:p>
    <w:p w:rsidR="00DE7488" w:rsidRPr="00DE7488" w:rsidRDefault="00DE7488" w:rsidP="00DE7488">
      <w:pPr>
        <w:spacing w:after="0" w:line="360" w:lineRule="auto"/>
        <w:jc w:val="both"/>
        <w:rPr>
          <w:rFonts w:ascii="Times New Roman" w:hAnsi="Times New Roman" w:cs="Times New Roman"/>
          <w:color w:val="000000"/>
          <w:sz w:val="28"/>
          <w:szCs w:val="28"/>
        </w:rPr>
      </w:pPr>
    </w:p>
    <w:p w:rsidR="003B36C8" w:rsidRPr="001326AC" w:rsidRDefault="003B36C8" w:rsidP="00DE7488">
      <w:pPr>
        <w:tabs>
          <w:tab w:val="left" w:pos="1545"/>
        </w:tabs>
        <w:autoSpaceDE w:val="0"/>
        <w:autoSpaceDN w:val="0"/>
        <w:adjustRightInd w:val="0"/>
        <w:spacing w:after="240" w:line="360" w:lineRule="auto"/>
        <w:jc w:val="center"/>
        <w:rPr>
          <w:rFonts w:ascii="Times New Roman" w:hAnsi="Times New Roman" w:cs="Times New Roman"/>
          <w:b/>
          <w:iCs/>
          <w:sz w:val="28"/>
          <w:szCs w:val="28"/>
        </w:rPr>
      </w:pPr>
      <w:r w:rsidRPr="001326AC">
        <w:rPr>
          <w:rFonts w:ascii="Times New Roman" w:hAnsi="Times New Roman" w:cs="Times New Roman"/>
          <w:b/>
          <w:iCs/>
          <w:sz w:val="28"/>
          <w:szCs w:val="28"/>
        </w:rPr>
        <w:lastRenderedPageBreak/>
        <w:t>СПИСОК ИСПОЛЬЗУЕМОЙ ЛИТЕРАТУРЫ</w:t>
      </w:r>
    </w:p>
    <w:p w:rsidR="00DE7488" w:rsidRPr="00DE7488" w:rsidRDefault="006955D5" w:rsidP="00DE7488">
      <w:pPr>
        <w:spacing w:after="0" w:line="360" w:lineRule="auto"/>
        <w:ind w:firstLine="851"/>
        <w:jc w:val="both"/>
        <w:rPr>
          <w:rFonts w:ascii="Times New Roman" w:hAnsi="Times New Roman" w:cs="Times New Roman"/>
          <w:bCs/>
          <w:sz w:val="28"/>
          <w:szCs w:val="28"/>
        </w:rPr>
      </w:pPr>
      <w:r w:rsidRPr="00DE7488">
        <w:t xml:space="preserve">  </w:t>
      </w:r>
      <w:r w:rsidR="00DE7488">
        <w:rPr>
          <w:rFonts w:ascii="Times New Roman" w:hAnsi="Times New Roman" w:cs="Times New Roman"/>
          <w:bCs/>
          <w:sz w:val="28"/>
          <w:szCs w:val="28"/>
        </w:rPr>
        <w:t xml:space="preserve">1. </w:t>
      </w:r>
      <w:r w:rsidR="00DE7488" w:rsidRPr="00DE7488">
        <w:rPr>
          <w:rFonts w:ascii="Times New Roman" w:hAnsi="Times New Roman" w:cs="Times New Roman"/>
          <w:bCs/>
          <w:sz w:val="28"/>
          <w:szCs w:val="28"/>
        </w:rPr>
        <w:t xml:space="preserve">Боровикова Е. В.  Налогово-бюджетное планирование в Российской Федерации: учебное пособие/ Е. В. Боровикова - 2 </w:t>
      </w:r>
      <w:proofErr w:type="spellStart"/>
      <w:proofErr w:type="gramStart"/>
      <w:r w:rsidR="00DE7488" w:rsidRPr="00DE7488">
        <w:rPr>
          <w:rFonts w:ascii="Times New Roman" w:hAnsi="Times New Roman" w:cs="Times New Roman"/>
          <w:bCs/>
          <w:sz w:val="28"/>
          <w:szCs w:val="28"/>
        </w:rPr>
        <w:t>изд</w:t>
      </w:r>
      <w:proofErr w:type="spellEnd"/>
      <w:proofErr w:type="gramEnd"/>
      <w:r w:rsidR="00DE7488" w:rsidRPr="00DE7488">
        <w:rPr>
          <w:rFonts w:ascii="Times New Roman" w:hAnsi="Times New Roman" w:cs="Times New Roman"/>
          <w:bCs/>
          <w:sz w:val="28"/>
          <w:szCs w:val="28"/>
        </w:rPr>
        <w:t xml:space="preserve">, </w:t>
      </w:r>
      <w:proofErr w:type="spellStart"/>
      <w:r w:rsidR="00DE7488" w:rsidRPr="00DE7488">
        <w:rPr>
          <w:rFonts w:ascii="Times New Roman" w:hAnsi="Times New Roman" w:cs="Times New Roman"/>
          <w:bCs/>
          <w:sz w:val="28"/>
          <w:szCs w:val="28"/>
        </w:rPr>
        <w:t>перераб</w:t>
      </w:r>
      <w:proofErr w:type="spellEnd"/>
      <w:r w:rsidR="00DE7488" w:rsidRPr="00DE7488">
        <w:rPr>
          <w:rFonts w:ascii="Times New Roman" w:hAnsi="Times New Roman" w:cs="Times New Roman"/>
          <w:bCs/>
          <w:sz w:val="28"/>
          <w:szCs w:val="28"/>
        </w:rPr>
        <w:t>. и доп. - М.: НИЦ ИНФРА-М, 2015. - 164 с</w:t>
      </w:r>
      <w:r w:rsidR="00DE7488">
        <w:rPr>
          <w:rFonts w:ascii="Times New Roman" w:hAnsi="Times New Roman" w:cs="Times New Roman"/>
          <w:bCs/>
          <w:sz w:val="28"/>
          <w:szCs w:val="28"/>
        </w:rPr>
        <w:t>.</w:t>
      </w:r>
    </w:p>
    <w:p w:rsidR="00DE7488" w:rsidRPr="00DE7488" w:rsidRDefault="00DE7488" w:rsidP="00DE7488">
      <w:pPr>
        <w:spacing w:after="0" w:line="360" w:lineRule="auto"/>
        <w:ind w:firstLine="851"/>
        <w:jc w:val="both"/>
        <w:rPr>
          <w:rFonts w:ascii="Times New Roman" w:hAnsi="Times New Roman" w:cs="Times New Roman"/>
          <w:sz w:val="28"/>
          <w:szCs w:val="28"/>
        </w:rPr>
      </w:pPr>
      <w:r w:rsidRPr="00DE7488">
        <w:rPr>
          <w:rFonts w:ascii="Times New Roman" w:hAnsi="Times New Roman" w:cs="Times New Roman"/>
          <w:bCs/>
          <w:sz w:val="28"/>
          <w:szCs w:val="28"/>
        </w:rPr>
        <w:t xml:space="preserve">2. </w:t>
      </w:r>
      <w:proofErr w:type="spellStart"/>
      <w:r w:rsidRPr="00DE7488">
        <w:rPr>
          <w:rFonts w:ascii="Times New Roman" w:hAnsi="Times New Roman" w:cs="Times New Roman"/>
          <w:bCs/>
          <w:sz w:val="28"/>
          <w:szCs w:val="28"/>
        </w:rPr>
        <w:t>Дадашев</w:t>
      </w:r>
      <w:proofErr w:type="spellEnd"/>
      <w:r w:rsidRPr="00DE7488">
        <w:rPr>
          <w:rFonts w:ascii="Times New Roman" w:hAnsi="Times New Roman" w:cs="Times New Roman"/>
          <w:bCs/>
          <w:sz w:val="28"/>
          <w:szCs w:val="28"/>
        </w:rPr>
        <w:t xml:space="preserve">, А.З. </w:t>
      </w:r>
      <w:r w:rsidRPr="00DE7488">
        <w:rPr>
          <w:rFonts w:ascii="Times New Roman" w:hAnsi="Times New Roman" w:cs="Times New Roman"/>
          <w:sz w:val="28"/>
          <w:szCs w:val="28"/>
        </w:rPr>
        <w:t>Налоговый контроль  в Российской Федерации: учеб</w:t>
      </w:r>
      <w:proofErr w:type="gramStart"/>
      <w:r w:rsidRPr="00DE7488">
        <w:rPr>
          <w:rFonts w:ascii="Times New Roman" w:hAnsi="Times New Roman" w:cs="Times New Roman"/>
          <w:sz w:val="28"/>
          <w:szCs w:val="28"/>
        </w:rPr>
        <w:t>.</w:t>
      </w:r>
      <w:proofErr w:type="gramEnd"/>
      <w:r w:rsidRPr="00DE7488">
        <w:rPr>
          <w:rFonts w:ascii="Times New Roman" w:hAnsi="Times New Roman" w:cs="Times New Roman"/>
          <w:sz w:val="28"/>
          <w:szCs w:val="28"/>
        </w:rPr>
        <w:t xml:space="preserve"> </w:t>
      </w:r>
      <w:proofErr w:type="gramStart"/>
      <w:r w:rsidRPr="00DE7488">
        <w:rPr>
          <w:rFonts w:ascii="Times New Roman" w:hAnsi="Times New Roman" w:cs="Times New Roman"/>
          <w:sz w:val="28"/>
          <w:szCs w:val="28"/>
        </w:rPr>
        <w:t>п</w:t>
      </w:r>
      <w:proofErr w:type="gramEnd"/>
      <w:r w:rsidRPr="00DE7488">
        <w:rPr>
          <w:rFonts w:ascii="Times New Roman" w:hAnsi="Times New Roman" w:cs="Times New Roman"/>
          <w:sz w:val="28"/>
          <w:szCs w:val="28"/>
        </w:rPr>
        <w:t xml:space="preserve">особие / А. З. </w:t>
      </w:r>
      <w:proofErr w:type="spellStart"/>
      <w:r w:rsidRPr="00DE7488">
        <w:rPr>
          <w:rFonts w:ascii="Times New Roman" w:hAnsi="Times New Roman" w:cs="Times New Roman"/>
          <w:sz w:val="28"/>
          <w:szCs w:val="28"/>
        </w:rPr>
        <w:t>Дадашев</w:t>
      </w:r>
      <w:proofErr w:type="spellEnd"/>
      <w:r w:rsidRPr="00DE7488">
        <w:rPr>
          <w:rFonts w:ascii="Times New Roman" w:hAnsi="Times New Roman" w:cs="Times New Roman"/>
          <w:sz w:val="28"/>
          <w:szCs w:val="28"/>
        </w:rPr>
        <w:t xml:space="preserve">, И. Р. </w:t>
      </w:r>
      <w:proofErr w:type="spellStart"/>
      <w:r w:rsidRPr="00DE7488">
        <w:rPr>
          <w:rFonts w:ascii="Times New Roman" w:hAnsi="Times New Roman" w:cs="Times New Roman"/>
          <w:sz w:val="28"/>
          <w:szCs w:val="28"/>
        </w:rPr>
        <w:t>Пайзулаев</w:t>
      </w:r>
      <w:proofErr w:type="spellEnd"/>
      <w:r w:rsidRPr="00DE7488">
        <w:rPr>
          <w:rFonts w:ascii="Times New Roman" w:hAnsi="Times New Roman" w:cs="Times New Roman"/>
          <w:sz w:val="28"/>
          <w:szCs w:val="28"/>
        </w:rPr>
        <w:t xml:space="preserve">. – </w:t>
      </w:r>
      <w:r>
        <w:rPr>
          <w:rFonts w:ascii="Times New Roman" w:hAnsi="Times New Roman" w:cs="Times New Roman"/>
          <w:sz w:val="28"/>
          <w:szCs w:val="28"/>
        </w:rPr>
        <w:t xml:space="preserve">М.:КНОРУС, 2015. – 128 с. </w:t>
      </w:r>
    </w:p>
    <w:p w:rsidR="00DE7488" w:rsidRPr="00DE7488" w:rsidRDefault="00DE7488" w:rsidP="00DE7488">
      <w:pPr>
        <w:spacing w:after="0" w:line="360" w:lineRule="auto"/>
        <w:ind w:firstLine="851"/>
        <w:jc w:val="both"/>
        <w:rPr>
          <w:rFonts w:ascii="Times New Roman" w:hAnsi="Times New Roman" w:cs="Times New Roman"/>
          <w:sz w:val="28"/>
          <w:szCs w:val="28"/>
        </w:rPr>
      </w:pPr>
      <w:r w:rsidRPr="00DE7488">
        <w:rPr>
          <w:rFonts w:ascii="Times New Roman" w:hAnsi="Times New Roman" w:cs="Times New Roman"/>
          <w:sz w:val="28"/>
          <w:szCs w:val="28"/>
          <w:shd w:val="clear" w:color="auto" w:fill="FFFFFF"/>
        </w:rPr>
        <w:t xml:space="preserve">3. </w:t>
      </w:r>
      <w:proofErr w:type="spellStart"/>
      <w:r w:rsidRPr="00DE7488">
        <w:rPr>
          <w:rFonts w:ascii="Times New Roman" w:hAnsi="Times New Roman" w:cs="Times New Roman"/>
          <w:sz w:val="28"/>
          <w:szCs w:val="28"/>
          <w:shd w:val="clear" w:color="auto" w:fill="FFFFFF"/>
        </w:rPr>
        <w:t>Дадашев</w:t>
      </w:r>
      <w:proofErr w:type="spellEnd"/>
      <w:r w:rsidRPr="00DE7488">
        <w:rPr>
          <w:rFonts w:ascii="Times New Roman" w:hAnsi="Times New Roman" w:cs="Times New Roman"/>
          <w:sz w:val="28"/>
          <w:szCs w:val="28"/>
          <w:shd w:val="clear" w:color="auto" w:fill="FFFFFF"/>
        </w:rPr>
        <w:t xml:space="preserve"> А.</w:t>
      </w:r>
      <w:proofErr w:type="gramStart"/>
      <w:r w:rsidRPr="00DE7488">
        <w:rPr>
          <w:rFonts w:ascii="Times New Roman" w:hAnsi="Times New Roman" w:cs="Times New Roman"/>
          <w:sz w:val="28"/>
          <w:szCs w:val="28"/>
          <w:shd w:val="clear" w:color="auto" w:fill="FFFFFF"/>
        </w:rPr>
        <w:t>З</w:t>
      </w:r>
      <w:proofErr w:type="gramEnd"/>
      <w:r w:rsidRPr="00DE7488">
        <w:rPr>
          <w:rFonts w:ascii="Times New Roman" w:hAnsi="Times New Roman" w:cs="Times New Roman"/>
          <w:sz w:val="28"/>
          <w:szCs w:val="28"/>
          <w:shd w:val="clear" w:color="auto" w:fill="FFFFFF"/>
        </w:rPr>
        <w:t xml:space="preserve"> Налоги и налогообложение в Российской Федерации: учебное пособие / А.З. </w:t>
      </w:r>
      <w:proofErr w:type="spellStart"/>
      <w:r w:rsidRPr="00DE7488">
        <w:rPr>
          <w:rFonts w:ascii="Times New Roman" w:hAnsi="Times New Roman" w:cs="Times New Roman"/>
          <w:sz w:val="28"/>
          <w:szCs w:val="28"/>
          <w:shd w:val="clear" w:color="auto" w:fill="FFFFFF"/>
        </w:rPr>
        <w:t>Дадашев</w:t>
      </w:r>
      <w:proofErr w:type="spellEnd"/>
      <w:r w:rsidRPr="00DE7488">
        <w:rPr>
          <w:rFonts w:ascii="Times New Roman" w:hAnsi="Times New Roman" w:cs="Times New Roman"/>
          <w:sz w:val="28"/>
          <w:szCs w:val="28"/>
          <w:shd w:val="clear" w:color="auto" w:fill="FFFFFF"/>
        </w:rPr>
        <w:t xml:space="preserve">. - М.: Вузовский учебник: НИЦ </w:t>
      </w:r>
      <w:proofErr w:type="spellStart"/>
      <w:r w:rsidRPr="00DE7488">
        <w:rPr>
          <w:rFonts w:ascii="Times New Roman" w:hAnsi="Times New Roman" w:cs="Times New Roman"/>
          <w:sz w:val="28"/>
          <w:szCs w:val="28"/>
          <w:shd w:val="clear" w:color="auto" w:fill="FFFFFF"/>
        </w:rPr>
        <w:t>Инфра-М</w:t>
      </w:r>
      <w:proofErr w:type="spellEnd"/>
      <w:r w:rsidRPr="00DE7488">
        <w:rPr>
          <w:rFonts w:ascii="Times New Roman" w:hAnsi="Times New Roman" w:cs="Times New Roman"/>
          <w:sz w:val="28"/>
          <w:szCs w:val="28"/>
          <w:shd w:val="clear" w:color="auto" w:fill="FFFFFF"/>
        </w:rPr>
        <w:t>, 2013. - 240 с</w:t>
      </w:r>
      <w:r>
        <w:rPr>
          <w:rFonts w:ascii="Times New Roman" w:hAnsi="Times New Roman" w:cs="Times New Roman"/>
          <w:sz w:val="28"/>
          <w:szCs w:val="28"/>
          <w:shd w:val="clear" w:color="auto" w:fill="FFFFFF"/>
        </w:rPr>
        <w:t>.</w:t>
      </w:r>
    </w:p>
    <w:p w:rsidR="00DE7488" w:rsidRPr="00DE7488" w:rsidRDefault="00DE7488" w:rsidP="00DE7488">
      <w:pPr>
        <w:spacing w:after="0" w:line="360" w:lineRule="auto"/>
        <w:ind w:firstLine="851"/>
        <w:jc w:val="both"/>
        <w:rPr>
          <w:rFonts w:ascii="Times New Roman" w:hAnsi="Times New Roman" w:cs="Times New Roman"/>
          <w:sz w:val="28"/>
          <w:szCs w:val="28"/>
        </w:rPr>
      </w:pPr>
      <w:r w:rsidRPr="00DE7488">
        <w:rPr>
          <w:rFonts w:ascii="Times New Roman" w:hAnsi="Times New Roman" w:cs="Times New Roman"/>
          <w:sz w:val="28"/>
          <w:szCs w:val="28"/>
        </w:rPr>
        <w:t xml:space="preserve">4. Налоговое право России: учебник для вузов / Ю.А. Крохина, Н.С. Бондарь, В.В. </w:t>
      </w:r>
      <w:proofErr w:type="spellStart"/>
      <w:r w:rsidRPr="00DE7488">
        <w:rPr>
          <w:rFonts w:ascii="Times New Roman" w:hAnsi="Times New Roman" w:cs="Times New Roman"/>
          <w:sz w:val="28"/>
          <w:szCs w:val="28"/>
        </w:rPr>
        <w:t>Гриценко</w:t>
      </w:r>
      <w:proofErr w:type="spellEnd"/>
      <w:r w:rsidRPr="00DE7488">
        <w:rPr>
          <w:rFonts w:ascii="Times New Roman" w:hAnsi="Times New Roman" w:cs="Times New Roman"/>
          <w:sz w:val="28"/>
          <w:szCs w:val="28"/>
        </w:rPr>
        <w:t xml:space="preserve">, И.И. Кучеров; Отв. ред. Ю.А. Крохина. - 5-e изд., </w:t>
      </w:r>
      <w:proofErr w:type="spellStart"/>
      <w:r w:rsidRPr="00DE7488">
        <w:rPr>
          <w:rFonts w:ascii="Times New Roman" w:hAnsi="Times New Roman" w:cs="Times New Roman"/>
          <w:sz w:val="28"/>
          <w:szCs w:val="28"/>
        </w:rPr>
        <w:t>испр</w:t>
      </w:r>
      <w:proofErr w:type="spellEnd"/>
      <w:r w:rsidRPr="00DE7488">
        <w:rPr>
          <w:rFonts w:ascii="Times New Roman" w:hAnsi="Times New Roman" w:cs="Times New Roman"/>
          <w:sz w:val="28"/>
          <w:szCs w:val="28"/>
        </w:rPr>
        <w:t>. - М.: Норма: НИЦ ИНФРА-М, 2014. - 704 с.</w:t>
      </w:r>
    </w:p>
    <w:p w:rsidR="00DE7488" w:rsidRPr="00DE7488" w:rsidRDefault="00DE7488" w:rsidP="00DE7488">
      <w:pPr>
        <w:spacing w:after="0" w:line="360" w:lineRule="auto"/>
        <w:ind w:firstLine="851"/>
        <w:jc w:val="both"/>
        <w:rPr>
          <w:rFonts w:ascii="Times New Roman" w:hAnsi="Times New Roman" w:cs="Times New Roman"/>
          <w:sz w:val="28"/>
          <w:szCs w:val="28"/>
        </w:rPr>
      </w:pPr>
      <w:r w:rsidRPr="00DE7488">
        <w:rPr>
          <w:rFonts w:ascii="Times New Roman" w:hAnsi="Times New Roman" w:cs="Times New Roman"/>
          <w:sz w:val="28"/>
          <w:szCs w:val="28"/>
          <w:shd w:val="clear" w:color="auto" w:fill="FFFFFF"/>
        </w:rPr>
        <w:t xml:space="preserve">5. Налогообложение организаций в Российской Федерации Учебник для бакалавров / Д. А. </w:t>
      </w:r>
      <w:proofErr w:type="spellStart"/>
      <w:r w:rsidRPr="00DE7488">
        <w:rPr>
          <w:rFonts w:ascii="Times New Roman" w:hAnsi="Times New Roman" w:cs="Times New Roman"/>
          <w:sz w:val="28"/>
          <w:szCs w:val="28"/>
          <w:shd w:val="clear" w:color="auto" w:fill="FFFFFF"/>
        </w:rPr>
        <w:t>Мешкова</w:t>
      </w:r>
      <w:proofErr w:type="spellEnd"/>
      <w:r w:rsidRPr="00DE7488">
        <w:rPr>
          <w:rFonts w:ascii="Times New Roman" w:hAnsi="Times New Roman" w:cs="Times New Roman"/>
          <w:sz w:val="28"/>
          <w:szCs w:val="28"/>
          <w:shd w:val="clear" w:color="auto" w:fill="FFFFFF"/>
        </w:rPr>
        <w:t>, Ю. А. Топчи; под ред. д. э</w:t>
      </w:r>
      <w:proofErr w:type="gramStart"/>
      <w:r w:rsidRPr="00DE7488">
        <w:rPr>
          <w:rFonts w:ascii="Times New Roman" w:hAnsi="Times New Roman" w:cs="Times New Roman"/>
          <w:sz w:val="28"/>
          <w:szCs w:val="28"/>
          <w:shd w:val="clear" w:color="auto" w:fill="FFFFFF"/>
        </w:rPr>
        <w:t xml:space="preserve"> .</w:t>
      </w:r>
      <w:proofErr w:type="gramEnd"/>
      <w:r w:rsidRPr="00DE7488">
        <w:rPr>
          <w:rFonts w:ascii="Times New Roman" w:hAnsi="Times New Roman" w:cs="Times New Roman"/>
          <w:sz w:val="28"/>
          <w:szCs w:val="28"/>
          <w:shd w:val="clear" w:color="auto" w:fill="FFFFFF"/>
        </w:rPr>
        <w:t xml:space="preserve">н., проф. А. З. </w:t>
      </w:r>
      <w:proofErr w:type="spellStart"/>
      <w:r w:rsidRPr="00DE7488">
        <w:rPr>
          <w:rFonts w:ascii="Times New Roman" w:hAnsi="Times New Roman" w:cs="Times New Roman"/>
          <w:sz w:val="28"/>
          <w:szCs w:val="28"/>
          <w:shd w:val="clear" w:color="auto" w:fill="FFFFFF"/>
        </w:rPr>
        <w:t>Дадашева</w:t>
      </w:r>
      <w:proofErr w:type="spellEnd"/>
      <w:r w:rsidRPr="00DE7488">
        <w:rPr>
          <w:rFonts w:ascii="Times New Roman" w:hAnsi="Times New Roman" w:cs="Times New Roman"/>
          <w:sz w:val="28"/>
          <w:szCs w:val="28"/>
          <w:shd w:val="clear" w:color="auto" w:fill="FFFFFF"/>
        </w:rPr>
        <w:t xml:space="preserve">. — М.: Издательско-торговая корпорация «Дашков и К°», 2015. — 160 </w:t>
      </w:r>
      <w:proofErr w:type="gramStart"/>
      <w:r w:rsidRPr="00DE7488">
        <w:rPr>
          <w:rFonts w:ascii="Times New Roman" w:hAnsi="Times New Roman" w:cs="Times New Roman"/>
          <w:sz w:val="28"/>
          <w:szCs w:val="28"/>
          <w:shd w:val="clear" w:color="auto" w:fill="FFFFFF"/>
        </w:rPr>
        <w:t>с</w:t>
      </w:r>
      <w:proofErr w:type="gramEnd"/>
      <w:r w:rsidRPr="00DE7488">
        <w:rPr>
          <w:rFonts w:ascii="Times New Roman" w:hAnsi="Times New Roman" w:cs="Times New Roman"/>
          <w:sz w:val="28"/>
          <w:szCs w:val="28"/>
          <w:shd w:val="clear" w:color="auto" w:fill="FFFFFF"/>
        </w:rPr>
        <w:t>.</w:t>
      </w:r>
    </w:p>
    <w:p w:rsidR="00DE7488" w:rsidRPr="00DE7488" w:rsidRDefault="00DE7488" w:rsidP="00DE7488">
      <w:pPr>
        <w:spacing w:after="0" w:line="360" w:lineRule="auto"/>
        <w:ind w:firstLine="851"/>
        <w:jc w:val="both"/>
        <w:rPr>
          <w:rFonts w:ascii="Times New Roman" w:hAnsi="Times New Roman" w:cs="Times New Roman"/>
          <w:sz w:val="28"/>
          <w:szCs w:val="28"/>
        </w:rPr>
      </w:pPr>
      <w:r w:rsidRPr="00DE7488">
        <w:rPr>
          <w:rFonts w:ascii="Times New Roman" w:hAnsi="Times New Roman" w:cs="Times New Roman"/>
          <w:sz w:val="28"/>
          <w:szCs w:val="28"/>
        </w:rPr>
        <w:t xml:space="preserve">6. Налог на прибыль организаций </w:t>
      </w:r>
      <w:r w:rsidRPr="00DE7488">
        <w:rPr>
          <w:rFonts w:ascii="Times New Roman" w:hAnsi="Times New Roman" w:cs="Times New Roman"/>
          <w:bCs/>
          <w:sz w:val="28"/>
          <w:szCs w:val="28"/>
        </w:rPr>
        <w:t>[Электрон</w:t>
      </w:r>
      <w:proofErr w:type="gramStart"/>
      <w:r w:rsidRPr="00DE7488">
        <w:rPr>
          <w:rFonts w:ascii="Times New Roman" w:hAnsi="Times New Roman" w:cs="Times New Roman"/>
          <w:bCs/>
          <w:sz w:val="28"/>
          <w:szCs w:val="28"/>
        </w:rPr>
        <w:t>.</w:t>
      </w:r>
      <w:proofErr w:type="gramEnd"/>
      <w:r w:rsidRPr="00DE7488">
        <w:rPr>
          <w:rFonts w:ascii="Times New Roman" w:hAnsi="Times New Roman" w:cs="Times New Roman"/>
          <w:bCs/>
          <w:sz w:val="28"/>
          <w:szCs w:val="28"/>
        </w:rPr>
        <w:t xml:space="preserve"> </w:t>
      </w:r>
      <w:proofErr w:type="gramStart"/>
      <w:r w:rsidRPr="00DE7488">
        <w:rPr>
          <w:rFonts w:ascii="Times New Roman" w:hAnsi="Times New Roman" w:cs="Times New Roman"/>
          <w:bCs/>
          <w:sz w:val="28"/>
          <w:szCs w:val="28"/>
        </w:rPr>
        <w:t>р</w:t>
      </w:r>
      <w:proofErr w:type="gramEnd"/>
      <w:r w:rsidRPr="00DE7488">
        <w:rPr>
          <w:rFonts w:ascii="Times New Roman" w:hAnsi="Times New Roman" w:cs="Times New Roman"/>
          <w:bCs/>
          <w:sz w:val="28"/>
          <w:szCs w:val="28"/>
        </w:rPr>
        <w:t xml:space="preserve">есурс] // </w:t>
      </w:r>
      <w:r w:rsidRPr="00DE7488">
        <w:rPr>
          <w:rFonts w:ascii="Times New Roman" w:hAnsi="Times New Roman" w:cs="Times New Roman"/>
          <w:sz w:val="28"/>
          <w:szCs w:val="28"/>
        </w:rPr>
        <w:t xml:space="preserve"> Налоговый кодекс РФ Глава 25 – URL:</w:t>
      </w:r>
      <w:hyperlink r:id="rId17" w:history="1">
        <w:r w:rsidRPr="00DE7488">
          <w:rPr>
            <w:rStyle w:val="a4"/>
            <w:rFonts w:ascii="Times New Roman" w:hAnsi="Times New Roman" w:cs="Times New Roman"/>
            <w:color w:val="auto"/>
            <w:sz w:val="28"/>
            <w:szCs w:val="28"/>
          </w:rPr>
          <w:t>http://www.nalkod.ru/glava25</w:t>
        </w:r>
      </w:hyperlink>
      <w:r w:rsidRPr="00DE7488">
        <w:rPr>
          <w:rFonts w:ascii="Times New Roman" w:hAnsi="Times New Roman" w:cs="Times New Roman"/>
          <w:sz w:val="28"/>
          <w:szCs w:val="28"/>
        </w:rPr>
        <w:t xml:space="preserve">, свободный. – </w:t>
      </w:r>
      <w:proofErr w:type="spellStart"/>
      <w:r w:rsidRPr="00DE7488">
        <w:rPr>
          <w:rFonts w:ascii="Times New Roman" w:hAnsi="Times New Roman" w:cs="Times New Roman"/>
          <w:sz w:val="28"/>
          <w:szCs w:val="28"/>
        </w:rPr>
        <w:t>Загл</w:t>
      </w:r>
      <w:proofErr w:type="spellEnd"/>
      <w:r w:rsidRPr="00DE7488">
        <w:rPr>
          <w:rFonts w:ascii="Times New Roman" w:hAnsi="Times New Roman" w:cs="Times New Roman"/>
          <w:sz w:val="28"/>
          <w:szCs w:val="28"/>
        </w:rPr>
        <w:t>. с экрана. – (Дата обращения 15.04.2015).</w:t>
      </w:r>
    </w:p>
    <w:p w:rsidR="00DE7488" w:rsidRPr="00DE7488" w:rsidRDefault="00DE7488" w:rsidP="00DE748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7. </w:t>
      </w:r>
      <w:r w:rsidRPr="00DE7488">
        <w:rPr>
          <w:rFonts w:ascii="Times New Roman" w:hAnsi="Times New Roman" w:cs="Times New Roman"/>
          <w:sz w:val="28"/>
          <w:szCs w:val="28"/>
        </w:rPr>
        <w:t xml:space="preserve">Налог на прибыль организаций </w:t>
      </w:r>
      <w:r w:rsidRPr="00DE7488">
        <w:rPr>
          <w:rFonts w:ascii="Times New Roman" w:hAnsi="Times New Roman" w:cs="Times New Roman"/>
          <w:bCs/>
          <w:sz w:val="28"/>
          <w:szCs w:val="28"/>
        </w:rPr>
        <w:t>[Электрон</w:t>
      </w:r>
      <w:proofErr w:type="gramStart"/>
      <w:r w:rsidRPr="00DE7488">
        <w:rPr>
          <w:rFonts w:ascii="Times New Roman" w:hAnsi="Times New Roman" w:cs="Times New Roman"/>
          <w:bCs/>
          <w:sz w:val="28"/>
          <w:szCs w:val="28"/>
        </w:rPr>
        <w:t>.</w:t>
      </w:r>
      <w:proofErr w:type="gramEnd"/>
      <w:r w:rsidRPr="00DE7488">
        <w:rPr>
          <w:rFonts w:ascii="Times New Roman" w:hAnsi="Times New Roman" w:cs="Times New Roman"/>
          <w:bCs/>
          <w:sz w:val="28"/>
          <w:szCs w:val="28"/>
        </w:rPr>
        <w:t xml:space="preserve"> </w:t>
      </w:r>
      <w:proofErr w:type="gramStart"/>
      <w:r w:rsidRPr="00DE7488">
        <w:rPr>
          <w:rFonts w:ascii="Times New Roman" w:hAnsi="Times New Roman" w:cs="Times New Roman"/>
          <w:bCs/>
          <w:sz w:val="28"/>
          <w:szCs w:val="28"/>
        </w:rPr>
        <w:t>р</w:t>
      </w:r>
      <w:proofErr w:type="gramEnd"/>
      <w:r w:rsidRPr="00DE7488">
        <w:rPr>
          <w:rFonts w:ascii="Times New Roman" w:hAnsi="Times New Roman" w:cs="Times New Roman"/>
          <w:bCs/>
          <w:sz w:val="28"/>
          <w:szCs w:val="28"/>
        </w:rPr>
        <w:t xml:space="preserve">есурс] // </w:t>
      </w:r>
      <w:r w:rsidRPr="00DE7488">
        <w:rPr>
          <w:rFonts w:ascii="Times New Roman" w:hAnsi="Times New Roman" w:cs="Times New Roman"/>
          <w:sz w:val="28"/>
          <w:szCs w:val="28"/>
        </w:rPr>
        <w:t xml:space="preserve"> Петербургский правовой портал </w:t>
      </w:r>
      <w:hyperlink r:id="rId18" w:history="1">
        <w:r w:rsidRPr="00DE7488">
          <w:rPr>
            <w:rStyle w:val="a4"/>
            <w:rFonts w:ascii="Times New Roman" w:hAnsi="Times New Roman" w:cs="Times New Roman"/>
            <w:color w:val="auto"/>
            <w:sz w:val="28"/>
            <w:szCs w:val="28"/>
          </w:rPr>
          <w:t>http://ppt.ru/nalogi/?id=146</w:t>
        </w:r>
      </w:hyperlink>
      <w:r w:rsidRPr="00DE7488">
        <w:rPr>
          <w:rFonts w:ascii="Times New Roman" w:hAnsi="Times New Roman" w:cs="Times New Roman"/>
          <w:sz w:val="28"/>
          <w:szCs w:val="28"/>
        </w:rPr>
        <w:t xml:space="preserve">, свободный. – </w:t>
      </w:r>
      <w:proofErr w:type="spellStart"/>
      <w:r w:rsidRPr="00DE7488">
        <w:rPr>
          <w:rFonts w:ascii="Times New Roman" w:hAnsi="Times New Roman" w:cs="Times New Roman"/>
          <w:sz w:val="28"/>
          <w:szCs w:val="28"/>
        </w:rPr>
        <w:t>Загл</w:t>
      </w:r>
      <w:proofErr w:type="spellEnd"/>
      <w:r w:rsidRPr="00DE7488">
        <w:rPr>
          <w:rFonts w:ascii="Times New Roman" w:hAnsi="Times New Roman" w:cs="Times New Roman"/>
          <w:sz w:val="28"/>
          <w:szCs w:val="28"/>
        </w:rPr>
        <w:t>. с экрана. – (Дата обращения 19.04.2015).</w:t>
      </w:r>
    </w:p>
    <w:p w:rsidR="00DE7488" w:rsidRPr="00DE7488" w:rsidRDefault="00DE7488" w:rsidP="00DE7488">
      <w:pPr>
        <w:pStyle w:val="1"/>
        <w:spacing w:before="0" w:beforeAutospacing="0" w:after="0" w:afterAutospacing="0" w:line="360" w:lineRule="auto"/>
        <w:ind w:firstLine="851"/>
        <w:jc w:val="both"/>
        <w:textAlignment w:val="center"/>
        <w:rPr>
          <w:b w:val="0"/>
          <w:bCs w:val="0"/>
          <w:sz w:val="78"/>
          <w:szCs w:val="78"/>
        </w:rPr>
      </w:pPr>
      <w:r w:rsidRPr="00DE7488">
        <w:rPr>
          <w:b w:val="0"/>
          <w:sz w:val="28"/>
          <w:szCs w:val="28"/>
        </w:rPr>
        <w:t xml:space="preserve">8. </w:t>
      </w:r>
      <w:r w:rsidRPr="00DE7488">
        <w:rPr>
          <w:b w:val="0"/>
          <w:bCs w:val="0"/>
          <w:sz w:val="28"/>
          <w:szCs w:val="28"/>
        </w:rPr>
        <w:t>Налог на прибыль организаций [Электрон</w:t>
      </w:r>
      <w:proofErr w:type="gramStart"/>
      <w:r w:rsidRPr="00DE7488">
        <w:rPr>
          <w:b w:val="0"/>
          <w:bCs w:val="0"/>
          <w:sz w:val="28"/>
          <w:szCs w:val="28"/>
        </w:rPr>
        <w:t>.</w:t>
      </w:r>
      <w:proofErr w:type="gramEnd"/>
      <w:r w:rsidRPr="00DE7488">
        <w:rPr>
          <w:b w:val="0"/>
          <w:bCs w:val="0"/>
          <w:sz w:val="28"/>
          <w:szCs w:val="28"/>
        </w:rPr>
        <w:t xml:space="preserve"> </w:t>
      </w:r>
      <w:proofErr w:type="gramStart"/>
      <w:r w:rsidRPr="00DE7488">
        <w:rPr>
          <w:b w:val="0"/>
          <w:bCs w:val="0"/>
          <w:sz w:val="28"/>
          <w:szCs w:val="28"/>
        </w:rPr>
        <w:t>р</w:t>
      </w:r>
      <w:proofErr w:type="gramEnd"/>
      <w:r w:rsidRPr="00DE7488">
        <w:rPr>
          <w:b w:val="0"/>
          <w:bCs w:val="0"/>
          <w:sz w:val="28"/>
          <w:szCs w:val="28"/>
        </w:rPr>
        <w:t xml:space="preserve">есурс] // </w:t>
      </w:r>
      <w:r w:rsidRPr="00DE7488">
        <w:rPr>
          <w:b w:val="0"/>
          <w:sz w:val="28"/>
          <w:szCs w:val="28"/>
        </w:rPr>
        <w:t>ФЕДЕРАЛЬНАЯ НАЛОГОВАЯ СЛУЖБА – URL:</w:t>
      </w:r>
      <w:r w:rsidRPr="00DE7488">
        <w:rPr>
          <w:rFonts w:eastAsiaTheme="minorHAnsi"/>
          <w:b w:val="0"/>
          <w:bCs w:val="0"/>
          <w:kern w:val="0"/>
          <w:sz w:val="28"/>
          <w:szCs w:val="28"/>
          <w:lang w:eastAsia="en-US"/>
        </w:rPr>
        <w:t xml:space="preserve"> </w:t>
      </w:r>
      <w:r w:rsidRPr="00DE7488">
        <w:rPr>
          <w:b w:val="0"/>
          <w:sz w:val="28"/>
          <w:szCs w:val="28"/>
        </w:rPr>
        <w:t xml:space="preserve">http://www.nalog.ru/rn69/taxation/taxes/profitul/#t7, свободный. – </w:t>
      </w:r>
      <w:proofErr w:type="spellStart"/>
      <w:r w:rsidRPr="00DE7488">
        <w:rPr>
          <w:b w:val="0"/>
          <w:sz w:val="28"/>
          <w:szCs w:val="28"/>
        </w:rPr>
        <w:t>Загл</w:t>
      </w:r>
      <w:proofErr w:type="spellEnd"/>
      <w:r w:rsidRPr="00DE7488">
        <w:rPr>
          <w:b w:val="0"/>
          <w:sz w:val="28"/>
          <w:szCs w:val="28"/>
        </w:rPr>
        <w:t>. с экрана. – (Дата обращения 15.04.2015).</w:t>
      </w:r>
    </w:p>
    <w:p w:rsidR="003B36C8" w:rsidRPr="00DE7488" w:rsidRDefault="00DE7488" w:rsidP="00DE7488">
      <w:pPr>
        <w:spacing w:after="0" w:line="360" w:lineRule="auto"/>
        <w:ind w:firstLine="851"/>
        <w:jc w:val="both"/>
        <w:rPr>
          <w:rFonts w:ascii="Times New Roman" w:hAnsi="Times New Roman" w:cs="Times New Roman"/>
          <w:sz w:val="28"/>
          <w:szCs w:val="28"/>
        </w:rPr>
      </w:pPr>
      <w:r w:rsidRPr="00DE7488">
        <w:rPr>
          <w:rFonts w:ascii="Times New Roman" w:hAnsi="Times New Roman" w:cs="Times New Roman"/>
          <w:sz w:val="28"/>
          <w:szCs w:val="28"/>
        </w:rPr>
        <w:t>9. Консультант Плюс.  [Электрон</w:t>
      </w:r>
      <w:proofErr w:type="gramStart"/>
      <w:r w:rsidRPr="00DE7488">
        <w:rPr>
          <w:rFonts w:ascii="Times New Roman" w:hAnsi="Times New Roman" w:cs="Times New Roman"/>
          <w:sz w:val="28"/>
          <w:szCs w:val="28"/>
        </w:rPr>
        <w:t>.</w:t>
      </w:r>
      <w:proofErr w:type="gramEnd"/>
      <w:r w:rsidRPr="00DE7488">
        <w:rPr>
          <w:rFonts w:ascii="Times New Roman" w:hAnsi="Times New Roman" w:cs="Times New Roman"/>
          <w:sz w:val="28"/>
          <w:szCs w:val="28"/>
        </w:rPr>
        <w:t xml:space="preserve"> </w:t>
      </w:r>
      <w:proofErr w:type="gramStart"/>
      <w:r w:rsidRPr="00DE7488">
        <w:rPr>
          <w:rFonts w:ascii="Times New Roman" w:hAnsi="Times New Roman" w:cs="Times New Roman"/>
          <w:sz w:val="28"/>
          <w:szCs w:val="28"/>
        </w:rPr>
        <w:t>р</w:t>
      </w:r>
      <w:proofErr w:type="gramEnd"/>
      <w:r w:rsidRPr="00DE7488">
        <w:rPr>
          <w:rFonts w:ascii="Times New Roman" w:hAnsi="Times New Roman" w:cs="Times New Roman"/>
          <w:sz w:val="28"/>
          <w:szCs w:val="28"/>
        </w:rPr>
        <w:t xml:space="preserve">есурс] // Консультант Плюс. – URL: http://www.consultant.ru/online, свободный. – </w:t>
      </w:r>
      <w:proofErr w:type="spellStart"/>
      <w:r w:rsidRPr="00DE7488">
        <w:rPr>
          <w:rFonts w:ascii="Times New Roman" w:hAnsi="Times New Roman" w:cs="Times New Roman"/>
          <w:sz w:val="28"/>
          <w:szCs w:val="28"/>
        </w:rPr>
        <w:t>Загл</w:t>
      </w:r>
      <w:proofErr w:type="spellEnd"/>
      <w:r w:rsidRPr="00DE7488">
        <w:rPr>
          <w:rFonts w:ascii="Times New Roman" w:hAnsi="Times New Roman" w:cs="Times New Roman"/>
          <w:sz w:val="28"/>
          <w:szCs w:val="28"/>
        </w:rPr>
        <w:t>. с экрана. – (Дата обращения 24.05.2015).</w:t>
      </w:r>
    </w:p>
    <w:sectPr w:rsidR="003B36C8" w:rsidRPr="00DE7488" w:rsidSect="00E24F78">
      <w:headerReference w:type="default" r:id="rId1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229" w:rsidRDefault="00A62229" w:rsidP="00E24F78">
      <w:pPr>
        <w:spacing w:after="0" w:line="240" w:lineRule="auto"/>
      </w:pPr>
      <w:r>
        <w:separator/>
      </w:r>
    </w:p>
  </w:endnote>
  <w:endnote w:type="continuationSeparator" w:id="0">
    <w:p w:rsidR="00A62229" w:rsidRDefault="00A62229" w:rsidP="00E24F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229" w:rsidRDefault="00A62229" w:rsidP="00E24F78">
      <w:pPr>
        <w:spacing w:after="0" w:line="240" w:lineRule="auto"/>
      </w:pPr>
      <w:r>
        <w:separator/>
      </w:r>
    </w:p>
  </w:footnote>
  <w:footnote w:type="continuationSeparator" w:id="0">
    <w:p w:rsidR="00A62229" w:rsidRDefault="00A62229" w:rsidP="00E24F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661915"/>
      <w:docPartObj>
        <w:docPartGallery w:val="Page Numbers (Top of Page)"/>
        <w:docPartUnique/>
      </w:docPartObj>
    </w:sdtPr>
    <w:sdtContent>
      <w:p w:rsidR="00E24F78" w:rsidRDefault="009C1C40">
        <w:pPr>
          <w:pStyle w:val="a6"/>
          <w:jc w:val="center"/>
        </w:pPr>
        <w:fldSimple w:instr=" PAGE   \* MERGEFORMAT ">
          <w:r w:rsidR="006D0677">
            <w:rPr>
              <w:noProof/>
            </w:rPr>
            <w:t>17</w:t>
          </w:r>
        </w:fldSimple>
      </w:p>
    </w:sdtContent>
  </w:sdt>
  <w:p w:rsidR="00E24F78" w:rsidRDefault="00E24F7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424E8"/>
    <w:multiLevelType w:val="multilevel"/>
    <w:tmpl w:val="31BE9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F332C2"/>
    <w:multiLevelType w:val="hybridMultilevel"/>
    <w:tmpl w:val="186C2F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743D74"/>
    <w:multiLevelType w:val="hybridMultilevel"/>
    <w:tmpl w:val="98CEB4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957AE4"/>
    <w:multiLevelType w:val="hybridMultilevel"/>
    <w:tmpl w:val="7FA2F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4DA0694"/>
    <w:multiLevelType w:val="hybridMultilevel"/>
    <w:tmpl w:val="146CB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6611935"/>
    <w:multiLevelType w:val="multilevel"/>
    <w:tmpl w:val="98044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8E507DD"/>
    <w:multiLevelType w:val="hybridMultilevel"/>
    <w:tmpl w:val="C164B23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09214D9"/>
    <w:multiLevelType w:val="hybridMultilevel"/>
    <w:tmpl w:val="7CD457F2"/>
    <w:lvl w:ilvl="0" w:tplc="667893B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316A75EC"/>
    <w:multiLevelType w:val="hybridMultilevel"/>
    <w:tmpl w:val="3F00671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33F57CAC"/>
    <w:multiLevelType w:val="hybridMultilevel"/>
    <w:tmpl w:val="628AC65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5F52B79"/>
    <w:multiLevelType w:val="hybridMultilevel"/>
    <w:tmpl w:val="308CE2E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3C3F6BD8"/>
    <w:multiLevelType w:val="multilevel"/>
    <w:tmpl w:val="23AE5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A5E2D35"/>
    <w:multiLevelType w:val="multilevel"/>
    <w:tmpl w:val="1BC6F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F341C5E"/>
    <w:multiLevelType w:val="hybridMultilevel"/>
    <w:tmpl w:val="04989E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2A47716"/>
    <w:multiLevelType w:val="hybridMultilevel"/>
    <w:tmpl w:val="99747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9900A23"/>
    <w:multiLevelType w:val="hybridMultilevel"/>
    <w:tmpl w:val="2C7050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AAA3910"/>
    <w:multiLevelType w:val="hybridMultilevel"/>
    <w:tmpl w:val="B89EF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E312F5E"/>
    <w:multiLevelType w:val="hybridMultilevel"/>
    <w:tmpl w:val="8AC6366A"/>
    <w:lvl w:ilvl="0" w:tplc="F1A25ECE">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F206B10"/>
    <w:multiLevelType w:val="hybridMultilevel"/>
    <w:tmpl w:val="157A2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FD63893"/>
    <w:multiLevelType w:val="multilevel"/>
    <w:tmpl w:val="369C7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0F1122F"/>
    <w:multiLevelType w:val="hybridMultilevel"/>
    <w:tmpl w:val="6C2A1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2C417F9"/>
    <w:multiLevelType w:val="hybridMultilevel"/>
    <w:tmpl w:val="A150E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3CB7B9C"/>
    <w:multiLevelType w:val="hybridMultilevel"/>
    <w:tmpl w:val="C55CD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5E52D22"/>
    <w:multiLevelType w:val="multilevel"/>
    <w:tmpl w:val="6BDA0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8FC3BF4"/>
    <w:multiLevelType w:val="hybridMultilevel"/>
    <w:tmpl w:val="628062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EE3261F"/>
    <w:multiLevelType w:val="hybridMultilevel"/>
    <w:tmpl w:val="35127E64"/>
    <w:lvl w:ilvl="0" w:tplc="A41EC05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25"/>
  </w:num>
  <w:num w:numId="2">
    <w:abstractNumId w:val="7"/>
  </w:num>
  <w:num w:numId="3">
    <w:abstractNumId w:val="17"/>
  </w:num>
  <w:num w:numId="4">
    <w:abstractNumId w:val="19"/>
  </w:num>
  <w:num w:numId="5">
    <w:abstractNumId w:val="23"/>
  </w:num>
  <w:num w:numId="6">
    <w:abstractNumId w:val="12"/>
  </w:num>
  <w:num w:numId="7">
    <w:abstractNumId w:val="5"/>
  </w:num>
  <w:num w:numId="8">
    <w:abstractNumId w:val="11"/>
  </w:num>
  <w:num w:numId="9">
    <w:abstractNumId w:val="0"/>
  </w:num>
  <w:num w:numId="10">
    <w:abstractNumId w:val="18"/>
  </w:num>
  <w:num w:numId="11">
    <w:abstractNumId w:val="10"/>
  </w:num>
  <w:num w:numId="12">
    <w:abstractNumId w:val="3"/>
  </w:num>
  <w:num w:numId="13">
    <w:abstractNumId w:val="21"/>
  </w:num>
  <w:num w:numId="14">
    <w:abstractNumId w:val="8"/>
  </w:num>
  <w:num w:numId="15">
    <w:abstractNumId w:val="9"/>
  </w:num>
  <w:num w:numId="16">
    <w:abstractNumId w:val="20"/>
  </w:num>
  <w:num w:numId="17">
    <w:abstractNumId w:val="6"/>
  </w:num>
  <w:num w:numId="18">
    <w:abstractNumId w:val="14"/>
  </w:num>
  <w:num w:numId="19">
    <w:abstractNumId w:val="16"/>
  </w:num>
  <w:num w:numId="20">
    <w:abstractNumId w:val="22"/>
  </w:num>
  <w:num w:numId="21">
    <w:abstractNumId w:val="15"/>
  </w:num>
  <w:num w:numId="22">
    <w:abstractNumId w:val="4"/>
  </w:num>
  <w:num w:numId="23">
    <w:abstractNumId w:val="1"/>
  </w:num>
  <w:num w:numId="24">
    <w:abstractNumId w:val="2"/>
  </w:num>
  <w:num w:numId="25">
    <w:abstractNumId w:val="13"/>
  </w:num>
  <w:num w:numId="2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B36C8"/>
    <w:rsid w:val="00020135"/>
    <w:rsid w:val="00052C60"/>
    <w:rsid w:val="00061408"/>
    <w:rsid w:val="00096727"/>
    <w:rsid w:val="000C28CB"/>
    <w:rsid w:val="000E28CE"/>
    <w:rsid w:val="001A22EF"/>
    <w:rsid w:val="001C6196"/>
    <w:rsid w:val="001F610A"/>
    <w:rsid w:val="00204238"/>
    <w:rsid w:val="002B48E6"/>
    <w:rsid w:val="002B6144"/>
    <w:rsid w:val="00340006"/>
    <w:rsid w:val="003B36C8"/>
    <w:rsid w:val="003E6F94"/>
    <w:rsid w:val="0041464F"/>
    <w:rsid w:val="00460326"/>
    <w:rsid w:val="0055684C"/>
    <w:rsid w:val="005A339C"/>
    <w:rsid w:val="005F1470"/>
    <w:rsid w:val="00636CBE"/>
    <w:rsid w:val="006955D5"/>
    <w:rsid w:val="006C7ED9"/>
    <w:rsid w:val="006D0677"/>
    <w:rsid w:val="00722FEA"/>
    <w:rsid w:val="00733C5A"/>
    <w:rsid w:val="0076786B"/>
    <w:rsid w:val="0094328F"/>
    <w:rsid w:val="00987A6F"/>
    <w:rsid w:val="009C1C40"/>
    <w:rsid w:val="00A62229"/>
    <w:rsid w:val="00AC5390"/>
    <w:rsid w:val="00AF3624"/>
    <w:rsid w:val="00B97C4F"/>
    <w:rsid w:val="00C11672"/>
    <w:rsid w:val="00C27D19"/>
    <w:rsid w:val="00D00738"/>
    <w:rsid w:val="00D03A24"/>
    <w:rsid w:val="00DA1CB9"/>
    <w:rsid w:val="00DC3D22"/>
    <w:rsid w:val="00DD26B8"/>
    <w:rsid w:val="00DE7488"/>
    <w:rsid w:val="00E014DE"/>
    <w:rsid w:val="00E24F78"/>
    <w:rsid w:val="00E83E5C"/>
    <w:rsid w:val="00EA3FB7"/>
    <w:rsid w:val="00F0206E"/>
    <w:rsid w:val="00F033A1"/>
    <w:rsid w:val="00F163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6C8"/>
    <w:pPr>
      <w:spacing w:after="200" w:line="276" w:lineRule="auto"/>
      <w:jc w:val="left"/>
    </w:pPr>
  </w:style>
  <w:style w:type="paragraph" w:styleId="1">
    <w:name w:val="heading 1"/>
    <w:basedOn w:val="a"/>
    <w:link w:val="10"/>
    <w:uiPriority w:val="9"/>
    <w:qFormat/>
    <w:rsid w:val="00DE748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B36C8"/>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3B36C8"/>
    <w:rPr>
      <w:color w:val="0000FF"/>
      <w:u w:val="single"/>
    </w:rPr>
  </w:style>
  <w:style w:type="paragraph" w:styleId="a5">
    <w:name w:val="List Paragraph"/>
    <w:basedOn w:val="a"/>
    <w:uiPriority w:val="34"/>
    <w:qFormat/>
    <w:rsid w:val="000C28CB"/>
    <w:pPr>
      <w:ind w:left="720"/>
      <w:contextualSpacing/>
    </w:pPr>
  </w:style>
  <w:style w:type="paragraph" w:styleId="a6">
    <w:name w:val="header"/>
    <w:basedOn w:val="a"/>
    <w:link w:val="a7"/>
    <w:uiPriority w:val="99"/>
    <w:unhideWhenUsed/>
    <w:rsid w:val="00E24F7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24F78"/>
  </w:style>
  <w:style w:type="paragraph" w:styleId="a8">
    <w:name w:val="footer"/>
    <w:basedOn w:val="a"/>
    <w:link w:val="a9"/>
    <w:uiPriority w:val="99"/>
    <w:semiHidden/>
    <w:unhideWhenUsed/>
    <w:rsid w:val="00E24F7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E24F78"/>
  </w:style>
  <w:style w:type="character" w:customStyle="1" w:styleId="10">
    <w:name w:val="Заголовок 1 Знак"/>
    <w:basedOn w:val="a0"/>
    <w:link w:val="1"/>
    <w:uiPriority w:val="9"/>
    <w:rsid w:val="00DE7488"/>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117994138">
      <w:bodyDiv w:val="1"/>
      <w:marLeft w:val="0"/>
      <w:marRight w:val="0"/>
      <w:marTop w:val="0"/>
      <w:marBottom w:val="0"/>
      <w:divBdr>
        <w:top w:val="none" w:sz="0" w:space="0" w:color="auto"/>
        <w:left w:val="none" w:sz="0" w:space="0" w:color="auto"/>
        <w:bottom w:val="none" w:sz="0" w:space="0" w:color="auto"/>
        <w:right w:val="none" w:sz="0" w:space="0" w:color="auto"/>
      </w:divBdr>
    </w:div>
    <w:div w:id="884875034">
      <w:bodyDiv w:val="1"/>
      <w:marLeft w:val="0"/>
      <w:marRight w:val="0"/>
      <w:marTop w:val="0"/>
      <w:marBottom w:val="0"/>
      <w:divBdr>
        <w:top w:val="none" w:sz="0" w:space="0" w:color="auto"/>
        <w:left w:val="none" w:sz="0" w:space="0" w:color="auto"/>
        <w:bottom w:val="none" w:sz="0" w:space="0" w:color="auto"/>
        <w:right w:val="none" w:sz="0" w:space="0" w:color="auto"/>
      </w:divBdr>
    </w:div>
    <w:div w:id="1288975529">
      <w:bodyDiv w:val="1"/>
      <w:marLeft w:val="0"/>
      <w:marRight w:val="0"/>
      <w:marTop w:val="0"/>
      <w:marBottom w:val="0"/>
      <w:divBdr>
        <w:top w:val="none" w:sz="0" w:space="0" w:color="auto"/>
        <w:left w:val="none" w:sz="0" w:space="0" w:color="auto"/>
        <w:bottom w:val="none" w:sz="0" w:space="0" w:color="auto"/>
        <w:right w:val="none" w:sz="0" w:space="0" w:color="auto"/>
      </w:divBdr>
    </w:div>
    <w:div w:id="1402830683">
      <w:bodyDiv w:val="1"/>
      <w:marLeft w:val="0"/>
      <w:marRight w:val="0"/>
      <w:marTop w:val="0"/>
      <w:marBottom w:val="0"/>
      <w:divBdr>
        <w:top w:val="none" w:sz="0" w:space="0" w:color="auto"/>
        <w:left w:val="none" w:sz="0" w:space="0" w:color="auto"/>
        <w:bottom w:val="none" w:sz="0" w:space="0" w:color="auto"/>
        <w:right w:val="none" w:sz="0" w:space="0" w:color="auto"/>
      </w:divBdr>
    </w:div>
    <w:div w:id="1516460506">
      <w:bodyDiv w:val="1"/>
      <w:marLeft w:val="0"/>
      <w:marRight w:val="0"/>
      <w:marTop w:val="0"/>
      <w:marBottom w:val="0"/>
      <w:divBdr>
        <w:top w:val="none" w:sz="0" w:space="0" w:color="auto"/>
        <w:left w:val="none" w:sz="0" w:space="0" w:color="auto"/>
        <w:bottom w:val="none" w:sz="0" w:space="0" w:color="auto"/>
        <w:right w:val="none" w:sz="0" w:space="0" w:color="auto"/>
      </w:divBdr>
    </w:div>
    <w:div w:id="208151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jurkom74.ru/poniatiia-i-opredeleniia/norma-prava" TargetMode="External"/><Relationship Id="rId13" Type="http://schemas.openxmlformats.org/officeDocument/2006/relationships/hyperlink" Target="http://base.garant.ru/10900200/9/" TargetMode="External"/><Relationship Id="rId18" Type="http://schemas.openxmlformats.org/officeDocument/2006/relationships/hyperlink" Target="http://ppt.ru/nalogi/?id=146"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ase.garant.ru/10900200/15/" TargetMode="External"/><Relationship Id="rId17" Type="http://schemas.openxmlformats.org/officeDocument/2006/relationships/hyperlink" Target="http://www.nalkod.ru/glava25" TargetMode="External"/><Relationship Id="rId2" Type="http://schemas.openxmlformats.org/officeDocument/2006/relationships/numbering" Target="numbering.xml"/><Relationship Id="rId16" Type="http://schemas.openxmlformats.org/officeDocument/2006/relationships/hyperlink" Target="http://jurkom74.ru/poniatiia-i-opredeleniia/deesposobnos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10900200/15/" TargetMode="External"/><Relationship Id="rId5" Type="http://schemas.openxmlformats.org/officeDocument/2006/relationships/webSettings" Target="webSettings.xml"/><Relationship Id="rId15" Type="http://schemas.openxmlformats.org/officeDocument/2006/relationships/hyperlink" Target="http://jurkom74.ru/poniatiia-i-opredeleniia/pravosposobnost" TargetMode="External"/><Relationship Id="rId10" Type="http://schemas.openxmlformats.org/officeDocument/2006/relationships/hyperlink" Target="http://jurkom74.ru/materialy-dlia-ucheby/konstitutcionno-pravovye-osnovy-sistemy-federalnykh-organov-ispolnitelnoi-vlast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ase.garant.ru/10900200/1/" TargetMode="External"/><Relationship Id="rId14" Type="http://schemas.openxmlformats.org/officeDocument/2006/relationships/hyperlink" Target="http://base.garant.ru/1090020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AC2642-D849-413E-9217-38B9E3926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1</Pages>
  <Words>3882</Words>
  <Characters>22130</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Виктория</cp:lastModifiedBy>
  <cp:revision>8</cp:revision>
  <dcterms:created xsi:type="dcterms:W3CDTF">2015-05-05T17:27:00Z</dcterms:created>
  <dcterms:modified xsi:type="dcterms:W3CDTF">2015-09-17T15:04:00Z</dcterms:modified>
</cp:coreProperties>
</file>