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208" w:rsidRPr="00EC1CCE" w:rsidRDefault="00816208" w:rsidP="005C003A">
      <w:pPr>
        <w:pStyle w:val="BodyTextIndent"/>
        <w:spacing w:after="0" w:line="240" w:lineRule="auto"/>
        <w:ind w:left="0"/>
        <w:jc w:val="center"/>
        <w:rPr>
          <w:rFonts w:ascii="Times New Roman" w:hAnsi="Times New Roman"/>
          <w:bCs/>
          <w:sz w:val="28"/>
          <w:szCs w:val="28"/>
          <w:lang w:val="ru-RU"/>
        </w:rPr>
      </w:pPr>
      <w:r w:rsidRPr="00EC1CCE">
        <w:rPr>
          <w:rFonts w:ascii="Times New Roman" w:hAnsi="Times New Roman"/>
          <w:bCs/>
          <w:sz w:val="28"/>
          <w:szCs w:val="28"/>
          <w:lang w:val="ru-RU"/>
        </w:rPr>
        <w:t>Федеральное государственное образовательное бюджетное учреждение</w:t>
      </w:r>
      <w:r w:rsidRPr="00EC1CCE">
        <w:rPr>
          <w:rFonts w:ascii="Times New Roman" w:hAnsi="Times New Roman"/>
          <w:bCs/>
          <w:sz w:val="28"/>
          <w:szCs w:val="28"/>
          <w:lang w:val="ru-RU"/>
        </w:rPr>
        <w:br/>
        <w:t>высшего профессионального образования</w:t>
      </w:r>
    </w:p>
    <w:p w:rsidR="00816208" w:rsidRPr="00EC1CCE" w:rsidRDefault="00816208" w:rsidP="005C003A">
      <w:pPr>
        <w:pStyle w:val="BodyTextIndent"/>
        <w:spacing w:after="0" w:line="240" w:lineRule="auto"/>
        <w:ind w:left="0"/>
        <w:jc w:val="center"/>
        <w:rPr>
          <w:rFonts w:ascii="Times New Roman" w:hAnsi="Times New Roman"/>
          <w:b/>
          <w:bCs/>
          <w:sz w:val="28"/>
          <w:szCs w:val="28"/>
          <w:lang w:val="ru-RU"/>
        </w:rPr>
      </w:pPr>
      <w:r w:rsidRPr="00EC1CCE">
        <w:rPr>
          <w:rFonts w:ascii="Times New Roman" w:hAnsi="Times New Roman"/>
          <w:b/>
          <w:bCs/>
          <w:sz w:val="28"/>
          <w:szCs w:val="28"/>
          <w:lang w:val="ru-RU"/>
        </w:rPr>
        <w:t>«Финансовый университет при Правительстве Российской Федерации»</w:t>
      </w:r>
    </w:p>
    <w:p w:rsidR="00816208" w:rsidRPr="00EC1CCE" w:rsidRDefault="00816208" w:rsidP="005C003A">
      <w:pPr>
        <w:pStyle w:val="BodyTextIndent"/>
        <w:spacing w:after="0" w:line="240" w:lineRule="auto"/>
        <w:ind w:left="0"/>
        <w:jc w:val="center"/>
        <w:rPr>
          <w:rFonts w:ascii="Times New Roman" w:hAnsi="Times New Roman"/>
          <w:b/>
          <w:bCs/>
          <w:sz w:val="28"/>
          <w:szCs w:val="28"/>
          <w:lang w:val="ru-RU"/>
        </w:rPr>
      </w:pPr>
      <w:r w:rsidRPr="00EC1CCE">
        <w:rPr>
          <w:rFonts w:ascii="Times New Roman" w:hAnsi="Times New Roman"/>
          <w:b/>
          <w:bCs/>
          <w:sz w:val="28"/>
          <w:szCs w:val="28"/>
          <w:lang w:val="ru-RU"/>
        </w:rPr>
        <w:t>(Финуниверситет)</w:t>
      </w:r>
    </w:p>
    <w:p w:rsidR="00816208" w:rsidRPr="00EC1CCE" w:rsidRDefault="00816208" w:rsidP="005C003A">
      <w:pPr>
        <w:pStyle w:val="BodyTextIndent"/>
        <w:spacing w:after="0" w:line="240" w:lineRule="auto"/>
        <w:ind w:left="0"/>
        <w:jc w:val="center"/>
        <w:rPr>
          <w:rFonts w:ascii="Times New Roman" w:hAnsi="Times New Roman"/>
          <w:bCs/>
          <w:sz w:val="28"/>
          <w:szCs w:val="28"/>
          <w:lang w:val="ru-RU"/>
        </w:rPr>
      </w:pPr>
    </w:p>
    <w:p w:rsidR="00816208" w:rsidRPr="00EC1CCE" w:rsidRDefault="00816208" w:rsidP="005C003A">
      <w:pPr>
        <w:pStyle w:val="BodyTextIndent"/>
        <w:spacing w:after="0" w:line="240" w:lineRule="auto"/>
        <w:ind w:left="0"/>
        <w:jc w:val="center"/>
        <w:rPr>
          <w:rFonts w:ascii="Times New Roman" w:hAnsi="Times New Roman"/>
          <w:b/>
          <w:sz w:val="28"/>
          <w:szCs w:val="28"/>
          <w:lang w:val="ru-RU"/>
        </w:rPr>
      </w:pPr>
      <w:r w:rsidRPr="00EC1CCE">
        <w:rPr>
          <w:rFonts w:ascii="Times New Roman" w:hAnsi="Times New Roman"/>
          <w:b/>
          <w:sz w:val="28"/>
          <w:szCs w:val="28"/>
          <w:lang w:val="ru-RU"/>
        </w:rPr>
        <w:t>Омский филиал Финуниверситета</w:t>
      </w:r>
    </w:p>
    <w:p w:rsidR="00816208" w:rsidRPr="00EC1CCE" w:rsidRDefault="00816208" w:rsidP="005C003A">
      <w:pPr>
        <w:pStyle w:val="BodyTextIndent"/>
        <w:spacing w:after="0" w:line="240" w:lineRule="auto"/>
        <w:ind w:left="0"/>
        <w:jc w:val="center"/>
        <w:rPr>
          <w:rFonts w:ascii="Times New Roman" w:hAnsi="Times New Roman"/>
          <w:b/>
          <w:sz w:val="28"/>
          <w:szCs w:val="28"/>
          <w:lang w:val="ru-RU"/>
        </w:rPr>
      </w:pPr>
    </w:p>
    <w:p w:rsidR="00816208" w:rsidRPr="00EC1CCE" w:rsidRDefault="00816208" w:rsidP="005C003A">
      <w:pPr>
        <w:pStyle w:val="BodyTextIndent"/>
        <w:spacing w:after="0" w:line="240" w:lineRule="auto"/>
        <w:ind w:left="0"/>
        <w:jc w:val="center"/>
        <w:rPr>
          <w:rFonts w:ascii="Times New Roman" w:hAnsi="Times New Roman"/>
          <w:b/>
          <w:bCs/>
          <w:sz w:val="28"/>
          <w:szCs w:val="28"/>
          <w:lang w:val="ru-RU"/>
        </w:rPr>
      </w:pPr>
      <w:r w:rsidRPr="00EC1CCE">
        <w:rPr>
          <w:rFonts w:ascii="Times New Roman" w:hAnsi="Times New Roman"/>
          <w:b/>
          <w:bCs/>
          <w:sz w:val="28"/>
          <w:szCs w:val="28"/>
          <w:lang w:val="ru-RU"/>
        </w:rPr>
        <w:t>Кафедра «</w:t>
      </w:r>
      <w:r>
        <w:rPr>
          <w:rFonts w:ascii="Times New Roman" w:hAnsi="Times New Roman"/>
          <w:b/>
          <w:bCs/>
          <w:sz w:val="28"/>
          <w:szCs w:val="28"/>
          <w:lang w:val="ru-RU"/>
        </w:rPr>
        <w:t>Финансы и кредит</w:t>
      </w:r>
      <w:r w:rsidRPr="00EC1CCE">
        <w:rPr>
          <w:rFonts w:ascii="Times New Roman" w:hAnsi="Times New Roman"/>
          <w:b/>
          <w:bCs/>
          <w:sz w:val="28"/>
          <w:szCs w:val="28"/>
          <w:lang w:val="ru-RU"/>
        </w:rPr>
        <w:t>»</w:t>
      </w:r>
    </w:p>
    <w:p w:rsidR="00816208" w:rsidRPr="00EC1CCE" w:rsidRDefault="00816208" w:rsidP="005C003A">
      <w:pPr>
        <w:pStyle w:val="BodyTextIndent"/>
        <w:spacing w:after="0" w:line="240" w:lineRule="auto"/>
        <w:rPr>
          <w:rFonts w:ascii="Times New Roman" w:hAnsi="Times New Roman"/>
          <w:b/>
          <w:sz w:val="28"/>
          <w:szCs w:val="28"/>
          <w:lang w:val="ru-RU"/>
        </w:rPr>
      </w:pPr>
    </w:p>
    <w:p w:rsidR="00816208" w:rsidRPr="00EC1CCE" w:rsidRDefault="00816208" w:rsidP="005C003A">
      <w:pPr>
        <w:pStyle w:val="BodyTextIndent"/>
        <w:spacing w:after="0" w:line="240" w:lineRule="auto"/>
        <w:rPr>
          <w:rFonts w:ascii="Times New Roman" w:hAnsi="Times New Roman"/>
          <w:sz w:val="28"/>
          <w:szCs w:val="28"/>
          <w:lang w:val="ru-RU"/>
        </w:rPr>
      </w:pPr>
    </w:p>
    <w:p w:rsidR="00816208" w:rsidRPr="00EC1CCE" w:rsidRDefault="00816208" w:rsidP="005C003A">
      <w:pPr>
        <w:pStyle w:val="BodyTextIndent"/>
        <w:spacing w:after="0" w:line="240" w:lineRule="auto"/>
        <w:rPr>
          <w:rFonts w:ascii="Times New Roman" w:hAnsi="Times New Roman"/>
          <w:sz w:val="28"/>
          <w:szCs w:val="28"/>
          <w:lang w:val="ru-RU"/>
        </w:rPr>
      </w:pPr>
    </w:p>
    <w:p w:rsidR="00816208" w:rsidRDefault="00816208" w:rsidP="005C003A">
      <w:pPr>
        <w:pStyle w:val="BodyTextIndent"/>
        <w:spacing w:after="0" w:line="240" w:lineRule="auto"/>
        <w:jc w:val="center"/>
        <w:rPr>
          <w:rFonts w:ascii="Times New Roman" w:hAnsi="Times New Roman"/>
          <w:b/>
          <w:bCs/>
          <w:sz w:val="28"/>
          <w:szCs w:val="28"/>
          <w:lang w:val="ru-RU"/>
        </w:rPr>
      </w:pPr>
      <w:r w:rsidRPr="00EC1CCE">
        <w:rPr>
          <w:rFonts w:ascii="Times New Roman" w:hAnsi="Times New Roman"/>
          <w:b/>
          <w:bCs/>
          <w:sz w:val="28"/>
          <w:szCs w:val="28"/>
          <w:lang w:val="ru-RU"/>
        </w:rPr>
        <w:t>КОНТРОЛЬНАЯ РАБОТА</w:t>
      </w:r>
    </w:p>
    <w:p w:rsidR="00816208" w:rsidRPr="00EC1CCE" w:rsidRDefault="00816208" w:rsidP="005C003A">
      <w:pPr>
        <w:pStyle w:val="BodyTextIndent"/>
        <w:spacing w:after="0" w:line="240" w:lineRule="auto"/>
        <w:jc w:val="center"/>
        <w:rPr>
          <w:rFonts w:ascii="Times New Roman" w:hAnsi="Times New Roman"/>
          <w:b/>
          <w:bCs/>
          <w:sz w:val="28"/>
          <w:szCs w:val="28"/>
          <w:lang w:val="ru-RU"/>
        </w:rPr>
      </w:pPr>
    </w:p>
    <w:p w:rsidR="00816208" w:rsidRPr="00EC1CCE" w:rsidRDefault="00816208" w:rsidP="00121594">
      <w:pPr>
        <w:widowControl w:val="0"/>
        <w:autoSpaceDE w:val="0"/>
        <w:autoSpaceDN w:val="0"/>
        <w:adjustRightInd w:val="0"/>
        <w:spacing w:line="360" w:lineRule="auto"/>
        <w:ind w:left="-600" w:right="-501" w:firstLine="720"/>
        <w:jc w:val="center"/>
        <w:rPr>
          <w:sz w:val="28"/>
          <w:szCs w:val="28"/>
        </w:rPr>
      </w:pPr>
      <w:r w:rsidRPr="00EC1CCE">
        <w:rPr>
          <w:b/>
          <w:bCs/>
          <w:sz w:val="28"/>
          <w:szCs w:val="28"/>
        </w:rPr>
        <w:t>По дисциплине«</w:t>
      </w:r>
      <w:r>
        <w:rPr>
          <w:b/>
          <w:bCs/>
          <w:color w:val="231F20"/>
          <w:sz w:val="28"/>
          <w:szCs w:val="28"/>
        </w:rPr>
        <w:t>Организация исполнения бюджета»</w:t>
      </w:r>
    </w:p>
    <w:p w:rsidR="00816208" w:rsidRPr="00EC1CCE" w:rsidRDefault="00816208" w:rsidP="00121594">
      <w:pPr>
        <w:pStyle w:val="BodyTextIndent"/>
        <w:spacing w:after="0" w:line="240" w:lineRule="auto"/>
        <w:ind w:left="0"/>
        <w:rPr>
          <w:rFonts w:ascii="Times New Roman" w:hAnsi="Times New Roman"/>
          <w:b/>
          <w:bCs/>
          <w:sz w:val="28"/>
          <w:szCs w:val="28"/>
          <w:lang w:val="ru-RU"/>
        </w:rPr>
      </w:pPr>
    </w:p>
    <w:p w:rsidR="00816208" w:rsidRDefault="00816208" w:rsidP="005C003A">
      <w:pPr>
        <w:pStyle w:val="BodyTextIndent"/>
        <w:spacing w:after="0" w:line="240" w:lineRule="auto"/>
        <w:jc w:val="center"/>
        <w:rPr>
          <w:rFonts w:ascii="Times New Roman" w:hAnsi="Times New Roman"/>
          <w:b/>
          <w:bCs/>
          <w:sz w:val="28"/>
          <w:szCs w:val="28"/>
          <w:lang w:val="ru-RU"/>
        </w:rPr>
      </w:pPr>
      <w:r>
        <w:rPr>
          <w:rFonts w:ascii="Times New Roman" w:hAnsi="Times New Roman"/>
          <w:b/>
          <w:bCs/>
          <w:sz w:val="28"/>
          <w:szCs w:val="28"/>
          <w:lang w:val="ru-RU"/>
        </w:rPr>
        <w:t>Вариант №11</w:t>
      </w:r>
    </w:p>
    <w:p w:rsidR="00816208" w:rsidRDefault="00816208" w:rsidP="005C003A">
      <w:pPr>
        <w:pStyle w:val="BodyTextIndent"/>
        <w:spacing w:after="0" w:line="240" w:lineRule="auto"/>
        <w:jc w:val="center"/>
        <w:rPr>
          <w:rFonts w:ascii="Times New Roman" w:hAnsi="Times New Roman"/>
          <w:b/>
          <w:bCs/>
          <w:sz w:val="28"/>
          <w:szCs w:val="28"/>
          <w:lang w:val="ru-RU"/>
        </w:rPr>
      </w:pPr>
    </w:p>
    <w:p w:rsidR="00816208" w:rsidRDefault="00816208" w:rsidP="005C003A">
      <w:pPr>
        <w:pStyle w:val="BodyTextIndent"/>
        <w:spacing w:after="0" w:line="240" w:lineRule="auto"/>
        <w:jc w:val="center"/>
        <w:rPr>
          <w:rFonts w:ascii="Times New Roman" w:hAnsi="Times New Roman"/>
          <w:b/>
          <w:color w:val="000000"/>
          <w:spacing w:val="1"/>
          <w:sz w:val="28"/>
          <w:szCs w:val="28"/>
          <w:lang w:val="ru-RU"/>
        </w:rPr>
      </w:pPr>
      <w:r>
        <w:rPr>
          <w:rFonts w:ascii="Times New Roman" w:hAnsi="Times New Roman"/>
          <w:b/>
          <w:bCs/>
          <w:sz w:val="28"/>
          <w:szCs w:val="28"/>
          <w:lang w:val="ru-RU"/>
        </w:rPr>
        <w:t>Тема «</w:t>
      </w:r>
      <w:r w:rsidRPr="001A2156">
        <w:rPr>
          <w:rFonts w:ascii="Times New Roman" w:hAnsi="Times New Roman"/>
          <w:b/>
          <w:color w:val="000000"/>
          <w:sz w:val="28"/>
          <w:szCs w:val="28"/>
          <w:lang w:val="ru-RU"/>
        </w:rPr>
        <w:t>С</w:t>
      </w:r>
      <w:r>
        <w:rPr>
          <w:rFonts w:ascii="Times New Roman" w:hAnsi="Times New Roman"/>
          <w:b/>
          <w:color w:val="000000"/>
          <w:sz w:val="28"/>
          <w:szCs w:val="28"/>
          <w:lang w:val="ru-RU"/>
        </w:rPr>
        <w:t xml:space="preserve">ЧЕТНАЯ ПАЛАТА </w:t>
      </w:r>
      <w:r w:rsidRPr="0084593B">
        <w:rPr>
          <w:rFonts w:ascii="Times New Roman" w:hAnsi="Times New Roman"/>
          <w:b/>
          <w:color w:val="000000"/>
          <w:sz w:val="28"/>
          <w:szCs w:val="28"/>
          <w:lang w:val="ru-RU"/>
        </w:rPr>
        <w:t>Р</w:t>
      </w:r>
      <w:r>
        <w:rPr>
          <w:rFonts w:ascii="Times New Roman" w:hAnsi="Times New Roman"/>
          <w:b/>
          <w:color w:val="000000"/>
          <w:sz w:val="28"/>
          <w:szCs w:val="28"/>
          <w:lang w:val="ru-RU"/>
        </w:rPr>
        <w:t>ОССИЙСКОЙ</w:t>
      </w:r>
      <w:r w:rsidRPr="0084593B">
        <w:rPr>
          <w:rFonts w:ascii="Times New Roman" w:hAnsi="Times New Roman"/>
          <w:b/>
          <w:color w:val="000000"/>
          <w:sz w:val="28"/>
          <w:szCs w:val="28"/>
          <w:lang w:val="ru-RU"/>
        </w:rPr>
        <w:t xml:space="preserve"> Ф</w:t>
      </w:r>
      <w:r>
        <w:rPr>
          <w:rFonts w:ascii="Times New Roman" w:hAnsi="Times New Roman"/>
          <w:b/>
          <w:color w:val="000000"/>
          <w:sz w:val="28"/>
          <w:szCs w:val="28"/>
          <w:lang w:val="ru-RU"/>
        </w:rPr>
        <w:t>ЕДЕРАЦИИ</w:t>
      </w:r>
      <w:r w:rsidRPr="001A2156">
        <w:rPr>
          <w:rFonts w:ascii="Times New Roman" w:hAnsi="Times New Roman"/>
          <w:b/>
          <w:color w:val="000000"/>
          <w:sz w:val="28"/>
          <w:szCs w:val="28"/>
          <w:lang w:val="ru-RU"/>
        </w:rPr>
        <w:t xml:space="preserve"> </w:t>
      </w:r>
      <w:r>
        <w:rPr>
          <w:rFonts w:ascii="Times New Roman" w:hAnsi="Times New Roman"/>
          <w:b/>
          <w:color w:val="000000"/>
          <w:sz w:val="28"/>
          <w:szCs w:val="28"/>
          <w:lang w:val="ru-RU"/>
        </w:rPr>
        <w:t>КАК ОДИН ИЗ ВАЖНЕЙШИХ ОРГАНОВ</w:t>
      </w:r>
      <w:r w:rsidRPr="001A2156">
        <w:rPr>
          <w:rFonts w:ascii="Times New Roman" w:hAnsi="Times New Roman"/>
          <w:b/>
          <w:color w:val="000000"/>
          <w:spacing w:val="1"/>
          <w:sz w:val="28"/>
          <w:szCs w:val="28"/>
          <w:lang w:val="ru-RU"/>
        </w:rPr>
        <w:t xml:space="preserve"> </w:t>
      </w:r>
      <w:r>
        <w:rPr>
          <w:rFonts w:ascii="Times New Roman" w:hAnsi="Times New Roman"/>
          <w:b/>
          <w:color w:val="000000"/>
          <w:spacing w:val="1"/>
          <w:sz w:val="28"/>
          <w:szCs w:val="28"/>
          <w:lang w:val="ru-RU"/>
        </w:rPr>
        <w:t>ГОСУДАРСТВЕННОГО ФИНАНСОВОГО КОНТРОЛЯ»</w:t>
      </w:r>
    </w:p>
    <w:p w:rsidR="00816208" w:rsidRPr="00EC1CCE" w:rsidRDefault="00816208" w:rsidP="005C003A">
      <w:pPr>
        <w:pStyle w:val="BodyTextIndent"/>
        <w:spacing w:after="0" w:line="240" w:lineRule="auto"/>
        <w:jc w:val="center"/>
        <w:rPr>
          <w:rFonts w:ascii="Times New Roman" w:hAnsi="Times New Roman"/>
          <w:bCs/>
          <w:sz w:val="28"/>
          <w:szCs w:val="28"/>
          <w:lang w:val="ru-RU"/>
        </w:rPr>
      </w:pPr>
    </w:p>
    <w:p w:rsidR="00816208" w:rsidRDefault="00816208" w:rsidP="00121594">
      <w:pPr>
        <w:pStyle w:val="BodyTextIndent"/>
        <w:spacing w:after="0" w:line="240" w:lineRule="auto"/>
        <w:ind w:left="4253"/>
        <w:rPr>
          <w:rFonts w:ascii="Times New Roman" w:hAnsi="Times New Roman"/>
          <w:sz w:val="28"/>
          <w:szCs w:val="28"/>
          <w:lang w:val="ru-RU"/>
        </w:rPr>
      </w:pPr>
      <w:r>
        <w:rPr>
          <w:rFonts w:ascii="Times New Roman" w:hAnsi="Times New Roman"/>
          <w:sz w:val="28"/>
          <w:szCs w:val="28"/>
          <w:lang w:val="ru-RU"/>
        </w:rPr>
        <w:t>Выполнил</w:t>
      </w:r>
      <w:r w:rsidRPr="00EC1CCE">
        <w:rPr>
          <w:rFonts w:ascii="Times New Roman" w:hAnsi="Times New Roman"/>
          <w:sz w:val="28"/>
          <w:szCs w:val="28"/>
          <w:lang w:val="ru-RU"/>
        </w:rPr>
        <w:t>а студент</w:t>
      </w:r>
      <w:r>
        <w:rPr>
          <w:rFonts w:ascii="Times New Roman" w:hAnsi="Times New Roman"/>
          <w:sz w:val="28"/>
          <w:szCs w:val="28"/>
          <w:lang w:val="ru-RU"/>
        </w:rPr>
        <w:t>ка</w:t>
      </w:r>
    </w:p>
    <w:p w:rsidR="00816208" w:rsidRPr="00EC1CCE" w:rsidRDefault="00816208" w:rsidP="005C003A">
      <w:pPr>
        <w:pStyle w:val="BodyTextIndent"/>
        <w:spacing w:after="0" w:line="240" w:lineRule="auto"/>
        <w:ind w:left="4253"/>
        <w:rPr>
          <w:rFonts w:ascii="Times New Roman" w:hAnsi="Times New Roman"/>
          <w:bCs/>
          <w:sz w:val="28"/>
          <w:szCs w:val="28"/>
          <w:lang w:val="ru-RU"/>
        </w:rPr>
      </w:pPr>
      <w:r w:rsidRPr="00EC1CCE">
        <w:rPr>
          <w:rFonts w:ascii="Times New Roman" w:hAnsi="Times New Roman"/>
          <w:bCs/>
          <w:sz w:val="28"/>
          <w:szCs w:val="28"/>
          <w:lang w:val="ru-RU"/>
        </w:rPr>
        <w:t>Проверил преподаватель</w:t>
      </w:r>
    </w:p>
    <w:p w:rsidR="00816208" w:rsidRPr="001A1909" w:rsidRDefault="00816208" w:rsidP="001A1909">
      <w:pPr>
        <w:pStyle w:val="BodyTextIndent"/>
        <w:spacing w:after="0" w:line="240" w:lineRule="auto"/>
        <w:ind w:left="284"/>
        <w:jc w:val="center"/>
        <w:rPr>
          <w:rFonts w:ascii="Times New Roman" w:hAnsi="Times New Roman"/>
          <w:sz w:val="28"/>
          <w:szCs w:val="28"/>
          <w:lang w:val="ru-RU"/>
        </w:rPr>
      </w:pPr>
      <w:r>
        <w:rPr>
          <w:rFonts w:ascii="Times New Roman" w:hAnsi="Times New Roman"/>
          <w:sz w:val="28"/>
          <w:szCs w:val="28"/>
          <w:lang w:val="ru-RU"/>
        </w:rPr>
        <w:t xml:space="preserve">          Карпов В.В.</w:t>
      </w:r>
    </w:p>
    <w:p w:rsidR="00816208" w:rsidRPr="001A1909" w:rsidRDefault="00816208" w:rsidP="005C003A">
      <w:pPr>
        <w:pStyle w:val="BodyTextIndent"/>
        <w:spacing w:after="0" w:line="240" w:lineRule="auto"/>
        <w:ind w:left="284"/>
        <w:rPr>
          <w:rFonts w:ascii="Times New Roman" w:hAnsi="Times New Roman"/>
          <w:sz w:val="28"/>
          <w:szCs w:val="28"/>
          <w:lang w:val="ru-RU"/>
        </w:rPr>
      </w:pPr>
    </w:p>
    <w:tbl>
      <w:tblPr>
        <w:tblW w:w="0" w:type="auto"/>
        <w:tblInd w:w="-34" w:type="dxa"/>
        <w:tblLook w:val="00A0"/>
      </w:tblPr>
      <w:tblGrid>
        <w:gridCol w:w="4626"/>
        <w:gridCol w:w="4603"/>
      </w:tblGrid>
      <w:tr w:rsidR="00816208" w:rsidRPr="00412C6C" w:rsidTr="00C55186">
        <w:tc>
          <w:tcPr>
            <w:tcW w:w="4672" w:type="dxa"/>
          </w:tcPr>
          <w:p w:rsidR="00816208" w:rsidRDefault="00816208" w:rsidP="00C55186">
            <w:pPr>
              <w:pStyle w:val="BodyTextIndent"/>
              <w:spacing w:after="0" w:line="240" w:lineRule="auto"/>
              <w:ind w:left="0"/>
              <w:rPr>
                <w:rFonts w:ascii="Times New Roman" w:hAnsi="Times New Roman"/>
                <w:sz w:val="28"/>
                <w:szCs w:val="28"/>
                <w:lang w:val="ru-RU"/>
              </w:rPr>
            </w:pPr>
          </w:p>
          <w:p w:rsidR="00816208" w:rsidRDefault="00816208" w:rsidP="00C55186">
            <w:pPr>
              <w:pStyle w:val="BodyTextIndent"/>
              <w:spacing w:after="0" w:line="240" w:lineRule="auto"/>
              <w:ind w:left="0"/>
              <w:rPr>
                <w:rFonts w:ascii="Times New Roman" w:hAnsi="Times New Roman"/>
                <w:sz w:val="28"/>
                <w:szCs w:val="28"/>
                <w:lang w:val="ru-RU"/>
              </w:rPr>
            </w:pPr>
          </w:p>
          <w:p w:rsidR="00816208" w:rsidRDefault="00816208" w:rsidP="00C55186">
            <w:pPr>
              <w:pStyle w:val="BodyTextIndent"/>
              <w:spacing w:after="0" w:line="240" w:lineRule="auto"/>
              <w:ind w:left="0"/>
              <w:rPr>
                <w:rFonts w:ascii="Times New Roman" w:hAnsi="Times New Roman"/>
                <w:sz w:val="28"/>
                <w:szCs w:val="28"/>
                <w:lang w:val="ru-RU"/>
              </w:rPr>
            </w:pPr>
          </w:p>
          <w:p w:rsidR="00816208" w:rsidRDefault="00816208" w:rsidP="00C55186">
            <w:pPr>
              <w:pStyle w:val="BodyTextIndent"/>
              <w:spacing w:after="0" w:line="240" w:lineRule="auto"/>
              <w:ind w:left="0"/>
              <w:rPr>
                <w:rFonts w:ascii="Times New Roman" w:hAnsi="Times New Roman"/>
                <w:sz w:val="28"/>
                <w:szCs w:val="28"/>
                <w:lang w:val="ru-RU"/>
              </w:rPr>
            </w:pPr>
          </w:p>
          <w:p w:rsidR="00816208" w:rsidRDefault="00816208" w:rsidP="00C55186">
            <w:pPr>
              <w:pStyle w:val="BodyTextIndent"/>
              <w:spacing w:after="0" w:line="240" w:lineRule="auto"/>
              <w:ind w:left="0"/>
              <w:rPr>
                <w:rFonts w:ascii="Times New Roman" w:hAnsi="Times New Roman"/>
                <w:sz w:val="28"/>
                <w:szCs w:val="28"/>
                <w:lang w:val="ru-RU"/>
              </w:rPr>
            </w:pPr>
          </w:p>
          <w:p w:rsidR="00816208" w:rsidRPr="00EC1CCE" w:rsidRDefault="00816208" w:rsidP="00C55186">
            <w:pPr>
              <w:pStyle w:val="BodyTextIndent"/>
              <w:spacing w:after="0" w:line="240" w:lineRule="auto"/>
              <w:ind w:left="0"/>
              <w:rPr>
                <w:rFonts w:ascii="Times New Roman" w:hAnsi="Times New Roman"/>
                <w:sz w:val="28"/>
                <w:szCs w:val="28"/>
                <w:lang w:val="ru-RU"/>
              </w:rPr>
            </w:pPr>
            <w:r w:rsidRPr="00EC1CCE">
              <w:rPr>
                <w:rFonts w:ascii="Times New Roman" w:hAnsi="Times New Roman"/>
                <w:sz w:val="28"/>
                <w:szCs w:val="28"/>
                <w:lang w:val="ru-RU"/>
              </w:rPr>
              <w:t>Дата поступления работы на кафедру</w:t>
            </w:r>
          </w:p>
          <w:p w:rsidR="00816208" w:rsidRPr="00EC1CCE" w:rsidRDefault="00816208" w:rsidP="00C55186">
            <w:pPr>
              <w:pStyle w:val="BodyTextIndent"/>
              <w:spacing w:after="0" w:line="240" w:lineRule="auto"/>
              <w:ind w:left="0"/>
              <w:rPr>
                <w:rFonts w:ascii="Times New Roman" w:hAnsi="Times New Roman"/>
                <w:sz w:val="28"/>
                <w:szCs w:val="28"/>
                <w:lang w:val="ru-RU"/>
              </w:rPr>
            </w:pPr>
            <w:r w:rsidRPr="00EC1CCE">
              <w:rPr>
                <w:rFonts w:ascii="Times New Roman" w:hAnsi="Times New Roman"/>
                <w:sz w:val="28"/>
                <w:szCs w:val="28"/>
                <w:lang w:val="ru-RU"/>
              </w:rPr>
              <w:t>«___»____________20___г.</w:t>
            </w:r>
          </w:p>
        </w:tc>
        <w:tc>
          <w:tcPr>
            <w:tcW w:w="4672" w:type="dxa"/>
          </w:tcPr>
          <w:p w:rsidR="00816208" w:rsidRDefault="00816208" w:rsidP="00C55186">
            <w:pPr>
              <w:pStyle w:val="BodyTextIndent"/>
              <w:spacing w:after="0" w:line="240" w:lineRule="auto"/>
              <w:ind w:left="0"/>
              <w:rPr>
                <w:rFonts w:ascii="Times New Roman" w:hAnsi="Times New Roman"/>
                <w:sz w:val="28"/>
                <w:szCs w:val="28"/>
                <w:lang w:val="ru-RU"/>
              </w:rPr>
            </w:pPr>
          </w:p>
          <w:p w:rsidR="00816208" w:rsidRDefault="00816208" w:rsidP="00C55186">
            <w:pPr>
              <w:pStyle w:val="BodyTextIndent"/>
              <w:spacing w:after="0" w:line="240" w:lineRule="auto"/>
              <w:ind w:left="0"/>
              <w:rPr>
                <w:rFonts w:ascii="Times New Roman" w:hAnsi="Times New Roman"/>
                <w:sz w:val="28"/>
                <w:szCs w:val="28"/>
                <w:lang w:val="ru-RU"/>
              </w:rPr>
            </w:pPr>
          </w:p>
          <w:p w:rsidR="00816208" w:rsidRDefault="00816208" w:rsidP="00C55186">
            <w:pPr>
              <w:pStyle w:val="BodyTextIndent"/>
              <w:spacing w:after="0" w:line="240" w:lineRule="auto"/>
              <w:ind w:left="0"/>
              <w:rPr>
                <w:rFonts w:ascii="Times New Roman" w:hAnsi="Times New Roman"/>
                <w:sz w:val="28"/>
                <w:szCs w:val="28"/>
                <w:lang w:val="ru-RU"/>
              </w:rPr>
            </w:pPr>
          </w:p>
          <w:p w:rsidR="00816208" w:rsidRDefault="00816208" w:rsidP="00C55186">
            <w:pPr>
              <w:pStyle w:val="BodyTextIndent"/>
              <w:spacing w:after="0" w:line="240" w:lineRule="auto"/>
              <w:ind w:left="0"/>
              <w:rPr>
                <w:rFonts w:ascii="Times New Roman" w:hAnsi="Times New Roman"/>
                <w:sz w:val="28"/>
                <w:szCs w:val="28"/>
                <w:lang w:val="ru-RU"/>
              </w:rPr>
            </w:pPr>
          </w:p>
          <w:p w:rsidR="00816208" w:rsidRPr="00EC1CCE" w:rsidRDefault="00816208" w:rsidP="00C55186">
            <w:pPr>
              <w:pStyle w:val="BodyTextIndent"/>
              <w:spacing w:after="0" w:line="240" w:lineRule="auto"/>
              <w:ind w:left="0"/>
              <w:rPr>
                <w:rFonts w:ascii="Times New Roman" w:hAnsi="Times New Roman"/>
                <w:sz w:val="28"/>
                <w:szCs w:val="28"/>
                <w:lang w:val="ru-RU"/>
              </w:rPr>
            </w:pPr>
            <w:r w:rsidRPr="00EC1CCE">
              <w:rPr>
                <w:rFonts w:ascii="Times New Roman" w:hAnsi="Times New Roman"/>
                <w:sz w:val="28"/>
                <w:szCs w:val="28"/>
                <w:lang w:val="ru-RU"/>
              </w:rPr>
              <w:t>Оценка</w:t>
            </w:r>
          </w:p>
          <w:p w:rsidR="00816208" w:rsidRPr="00EC1CCE" w:rsidRDefault="00816208" w:rsidP="00C55186">
            <w:pPr>
              <w:pStyle w:val="BodyTextIndent"/>
              <w:spacing w:after="0" w:line="240" w:lineRule="auto"/>
              <w:ind w:left="0"/>
              <w:rPr>
                <w:rFonts w:ascii="Times New Roman" w:hAnsi="Times New Roman"/>
                <w:sz w:val="28"/>
                <w:szCs w:val="28"/>
                <w:lang w:val="ru-RU"/>
              </w:rPr>
            </w:pPr>
            <w:r w:rsidRPr="00EC1CCE">
              <w:rPr>
                <w:rFonts w:ascii="Times New Roman" w:hAnsi="Times New Roman"/>
                <w:sz w:val="28"/>
                <w:szCs w:val="28"/>
                <w:lang w:val="ru-RU"/>
              </w:rPr>
              <w:t>___________________  __________</w:t>
            </w:r>
          </w:p>
          <w:p w:rsidR="00816208" w:rsidRPr="00EC1CCE" w:rsidRDefault="00816208" w:rsidP="00C55186">
            <w:pPr>
              <w:pStyle w:val="BodyTextIndent"/>
              <w:tabs>
                <w:tab w:val="left" w:pos="2733"/>
              </w:tabs>
              <w:spacing w:after="0" w:line="240" w:lineRule="auto"/>
              <w:ind w:left="0"/>
              <w:rPr>
                <w:rFonts w:ascii="Times New Roman" w:hAnsi="Times New Roman"/>
                <w:sz w:val="28"/>
                <w:szCs w:val="28"/>
                <w:lang w:val="ru-RU"/>
              </w:rPr>
            </w:pPr>
            <w:r w:rsidRPr="00EC1CCE">
              <w:rPr>
                <w:rFonts w:ascii="Times New Roman" w:hAnsi="Times New Roman"/>
                <w:sz w:val="28"/>
                <w:szCs w:val="28"/>
                <w:lang w:val="ru-RU"/>
              </w:rPr>
              <w:t>количество баллов, зачтено/не зачтено            подпись</w:t>
            </w:r>
          </w:p>
        </w:tc>
      </w:tr>
      <w:tr w:rsidR="00816208" w:rsidRPr="00EC1CCE" w:rsidTr="00C55186">
        <w:tc>
          <w:tcPr>
            <w:tcW w:w="4672" w:type="dxa"/>
          </w:tcPr>
          <w:p w:rsidR="00816208" w:rsidRPr="00EC1CCE" w:rsidRDefault="00816208" w:rsidP="00C55186">
            <w:pPr>
              <w:pStyle w:val="BodyTextIndent"/>
              <w:spacing w:after="0" w:line="240" w:lineRule="auto"/>
              <w:ind w:left="0"/>
              <w:rPr>
                <w:rFonts w:ascii="Times New Roman" w:hAnsi="Times New Roman"/>
                <w:sz w:val="28"/>
                <w:szCs w:val="28"/>
                <w:lang w:val="ru-RU"/>
              </w:rPr>
            </w:pPr>
          </w:p>
        </w:tc>
        <w:tc>
          <w:tcPr>
            <w:tcW w:w="4672" w:type="dxa"/>
          </w:tcPr>
          <w:p w:rsidR="00816208" w:rsidRPr="00EC1CCE" w:rsidRDefault="00816208" w:rsidP="00C55186">
            <w:pPr>
              <w:pStyle w:val="BodyTextIndent"/>
              <w:spacing w:after="0" w:line="240" w:lineRule="auto"/>
              <w:ind w:left="0"/>
              <w:rPr>
                <w:rFonts w:ascii="Times New Roman" w:hAnsi="Times New Roman"/>
                <w:sz w:val="28"/>
                <w:szCs w:val="28"/>
              </w:rPr>
            </w:pPr>
            <w:r w:rsidRPr="00EC1CCE">
              <w:rPr>
                <w:rFonts w:ascii="Times New Roman" w:hAnsi="Times New Roman"/>
                <w:sz w:val="28"/>
                <w:szCs w:val="28"/>
              </w:rPr>
              <w:t>«___» ________________ 20___ г.</w:t>
            </w:r>
          </w:p>
        </w:tc>
      </w:tr>
    </w:tbl>
    <w:p w:rsidR="00816208" w:rsidRPr="00EC1CCE" w:rsidRDefault="00816208" w:rsidP="005C003A">
      <w:pPr>
        <w:pStyle w:val="BodyTextIndent"/>
        <w:spacing w:after="0" w:line="240" w:lineRule="auto"/>
        <w:rPr>
          <w:rFonts w:ascii="Times New Roman" w:hAnsi="Times New Roman"/>
          <w:sz w:val="28"/>
          <w:szCs w:val="28"/>
        </w:rPr>
      </w:pPr>
    </w:p>
    <w:p w:rsidR="00816208" w:rsidRPr="00EC1CCE" w:rsidRDefault="00816208" w:rsidP="005C003A">
      <w:pPr>
        <w:pStyle w:val="BodyTextIndent"/>
        <w:spacing w:after="0" w:line="240" w:lineRule="auto"/>
        <w:jc w:val="center"/>
        <w:rPr>
          <w:rFonts w:ascii="Times New Roman" w:hAnsi="Times New Roman"/>
          <w:sz w:val="28"/>
          <w:szCs w:val="28"/>
        </w:rPr>
      </w:pPr>
    </w:p>
    <w:p w:rsidR="00816208" w:rsidRPr="00EC1CCE" w:rsidRDefault="00816208" w:rsidP="005C003A">
      <w:pPr>
        <w:pStyle w:val="BodyTextIndent"/>
        <w:spacing w:after="0" w:line="240" w:lineRule="auto"/>
        <w:jc w:val="center"/>
        <w:rPr>
          <w:rFonts w:ascii="Times New Roman" w:hAnsi="Times New Roman"/>
          <w:sz w:val="28"/>
          <w:szCs w:val="28"/>
        </w:rPr>
      </w:pPr>
    </w:p>
    <w:p w:rsidR="00816208" w:rsidRDefault="00816208" w:rsidP="005C003A">
      <w:pPr>
        <w:pStyle w:val="BodyTextIndent"/>
        <w:spacing w:after="0" w:line="240" w:lineRule="auto"/>
        <w:jc w:val="center"/>
        <w:rPr>
          <w:rFonts w:ascii="Times New Roman" w:hAnsi="Times New Roman"/>
          <w:sz w:val="28"/>
          <w:szCs w:val="28"/>
          <w:lang w:val="ru-RU"/>
        </w:rPr>
      </w:pPr>
    </w:p>
    <w:p w:rsidR="00816208" w:rsidRDefault="00816208" w:rsidP="005C003A">
      <w:pPr>
        <w:pStyle w:val="BodyTextIndent"/>
        <w:spacing w:after="0" w:line="240" w:lineRule="auto"/>
        <w:jc w:val="center"/>
        <w:rPr>
          <w:rFonts w:ascii="Times New Roman" w:hAnsi="Times New Roman"/>
          <w:sz w:val="28"/>
          <w:szCs w:val="28"/>
          <w:lang w:val="ru-RU"/>
        </w:rPr>
      </w:pPr>
    </w:p>
    <w:p w:rsidR="00816208" w:rsidRDefault="00816208" w:rsidP="005C003A">
      <w:pPr>
        <w:pStyle w:val="BodyTextIndent"/>
        <w:spacing w:after="0" w:line="240" w:lineRule="auto"/>
        <w:jc w:val="center"/>
        <w:rPr>
          <w:rFonts w:ascii="Times New Roman" w:hAnsi="Times New Roman"/>
          <w:sz w:val="28"/>
          <w:szCs w:val="28"/>
          <w:lang w:val="ru-RU"/>
        </w:rPr>
      </w:pPr>
      <w:r w:rsidRPr="001A1909">
        <w:rPr>
          <w:rFonts w:ascii="Times New Roman" w:hAnsi="Times New Roman"/>
          <w:sz w:val="28"/>
          <w:szCs w:val="28"/>
          <w:lang w:val="ru-RU"/>
        </w:rPr>
        <w:t>Омск 20</w:t>
      </w:r>
      <w:r>
        <w:rPr>
          <w:rFonts w:ascii="Times New Roman" w:hAnsi="Times New Roman"/>
          <w:sz w:val="28"/>
          <w:szCs w:val="28"/>
          <w:lang w:val="ru-RU"/>
        </w:rPr>
        <w:t>15</w:t>
      </w:r>
    </w:p>
    <w:p w:rsidR="00816208" w:rsidRDefault="00816208" w:rsidP="005C003A">
      <w:pPr>
        <w:pStyle w:val="BodyTextIndent"/>
        <w:spacing w:after="0" w:line="240" w:lineRule="auto"/>
        <w:jc w:val="center"/>
        <w:rPr>
          <w:rFonts w:ascii="Times New Roman" w:hAnsi="Times New Roman"/>
          <w:sz w:val="28"/>
          <w:szCs w:val="28"/>
          <w:lang w:val="ru-RU"/>
        </w:rPr>
      </w:pPr>
    </w:p>
    <w:p w:rsidR="00816208" w:rsidRDefault="00816208" w:rsidP="001A1909">
      <w:pPr>
        <w:spacing w:line="360" w:lineRule="auto"/>
        <w:ind w:left="360"/>
        <w:jc w:val="center"/>
        <w:rPr>
          <w:b/>
          <w:sz w:val="28"/>
          <w:szCs w:val="28"/>
        </w:rPr>
      </w:pPr>
      <w:r w:rsidRPr="00A5601C">
        <w:rPr>
          <w:b/>
          <w:sz w:val="28"/>
          <w:szCs w:val="28"/>
        </w:rPr>
        <w:t>СОДЕРЖАНИЕ</w:t>
      </w:r>
    </w:p>
    <w:p w:rsidR="00816208" w:rsidRPr="00A5601C" w:rsidRDefault="00816208" w:rsidP="001A1909">
      <w:pPr>
        <w:spacing w:line="360" w:lineRule="auto"/>
        <w:jc w:val="center"/>
        <w:rPr>
          <w:b/>
          <w:sz w:val="28"/>
          <w:szCs w:val="28"/>
        </w:rPr>
      </w:pPr>
    </w:p>
    <w:p w:rsidR="00816208" w:rsidRDefault="00816208" w:rsidP="001A1909">
      <w:pPr>
        <w:spacing w:line="360" w:lineRule="auto"/>
        <w:ind w:left="360"/>
        <w:rPr>
          <w:sz w:val="28"/>
          <w:szCs w:val="28"/>
        </w:rPr>
      </w:pPr>
      <w:r w:rsidRPr="007163A8">
        <w:rPr>
          <w:sz w:val="28"/>
          <w:szCs w:val="28"/>
        </w:rPr>
        <w:t>ВВЕДЕНИЕ</w:t>
      </w:r>
      <w:r>
        <w:rPr>
          <w:sz w:val="28"/>
          <w:szCs w:val="28"/>
        </w:rPr>
        <w:t xml:space="preserve">  …………………………………………………………….  3</w:t>
      </w:r>
    </w:p>
    <w:p w:rsidR="00816208" w:rsidRDefault="00816208" w:rsidP="001A1909">
      <w:pPr>
        <w:pStyle w:val="ListParagraph"/>
        <w:spacing w:line="360" w:lineRule="auto"/>
        <w:ind w:left="360"/>
        <w:rPr>
          <w:sz w:val="28"/>
          <w:szCs w:val="28"/>
        </w:rPr>
      </w:pPr>
      <w:r>
        <w:rPr>
          <w:sz w:val="28"/>
          <w:szCs w:val="28"/>
        </w:rPr>
        <w:t>ПОРЯДОК ДЕЯТЕЛЬНОСТИ СЧЕТНОЙ ПАЛАТЫ  РОССИЙСКОЙ ФЕДЕРАЦИИ  …………………………………………..   4</w:t>
      </w:r>
    </w:p>
    <w:p w:rsidR="00816208" w:rsidRDefault="00816208" w:rsidP="001A1909">
      <w:pPr>
        <w:pStyle w:val="ListParagraph"/>
        <w:spacing w:line="360" w:lineRule="auto"/>
        <w:ind w:left="708"/>
        <w:rPr>
          <w:sz w:val="28"/>
          <w:szCs w:val="28"/>
        </w:rPr>
      </w:pPr>
      <w:r>
        <w:rPr>
          <w:sz w:val="28"/>
          <w:szCs w:val="28"/>
        </w:rPr>
        <w:t>1.1</w:t>
      </w:r>
      <w:r w:rsidRPr="00DE4D80">
        <w:rPr>
          <w:sz w:val="28"/>
          <w:szCs w:val="28"/>
        </w:rPr>
        <w:t>Виды деятельности  Счетной палаты  РФ</w:t>
      </w:r>
      <w:r>
        <w:rPr>
          <w:sz w:val="28"/>
          <w:szCs w:val="28"/>
        </w:rPr>
        <w:t xml:space="preserve">  ………………………4</w:t>
      </w:r>
    </w:p>
    <w:p w:rsidR="00816208" w:rsidRDefault="00816208" w:rsidP="001A1909">
      <w:pPr>
        <w:pStyle w:val="ListParagraph"/>
        <w:spacing w:line="360" w:lineRule="auto"/>
        <w:ind w:left="708"/>
        <w:rPr>
          <w:sz w:val="28"/>
          <w:szCs w:val="28"/>
        </w:rPr>
      </w:pPr>
      <w:r>
        <w:rPr>
          <w:sz w:val="28"/>
          <w:szCs w:val="28"/>
        </w:rPr>
        <w:t>1.2Организация работы Счетной палаты РФ  ……………………..  7</w:t>
      </w:r>
    </w:p>
    <w:p w:rsidR="00816208" w:rsidRDefault="00816208" w:rsidP="001A1909">
      <w:pPr>
        <w:pStyle w:val="ListParagraph"/>
        <w:spacing w:line="360" w:lineRule="auto"/>
        <w:ind w:left="708"/>
        <w:rPr>
          <w:sz w:val="28"/>
          <w:szCs w:val="28"/>
        </w:rPr>
      </w:pPr>
      <w:r>
        <w:rPr>
          <w:sz w:val="28"/>
          <w:szCs w:val="28"/>
        </w:rPr>
        <w:t>1.3Проблема взаимодействия Счетной палаты с иными органами  исполнительной власти  ……………………………………………...9</w:t>
      </w:r>
    </w:p>
    <w:p w:rsidR="00816208" w:rsidRDefault="00816208" w:rsidP="001A1909">
      <w:pPr>
        <w:spacing w:line="360" w:lineRule="auto"/>
        <w:ind w:left="360"/>
        <w:rPr>
          <w:sz w:val="28"/>
          <w:szCs w:val="28"/>
        </w:rPr>
      </w:pPr>
      <w:r>
        <w:rPr>
          <w:sz w:val="28"/>
          <w:szCs w:val="28"/>
        </w:rPr>
        <w:t>ЗАКЛЮЧЕНИЕ  ………………………………………………………..17</w:t>
      </w:r>
    </w:p>
    <w:p w:rsidR="00816208" w:rsidRPr="00DE4D80" w:rsidRDefault="00816208" w:rsidP="001A1909">
      <w:pPr>
        <w:spacing w:line="360" w:lineRule="auto"/>
        <w:ind w:left="360"/>
        <w:rPr>
          <w:sz w:val="28"/>
          <w:szCs w:val="28"/>
        </w:rPr>
      </w:pPr>
      <w:r>
        <w:rPr>
          <w:sz w:val="28"/>
          <w:szCs w:val="28"/>
        </w:rPr>
        <w:t>СПИСОК ЛИТЕРАТУРЫ…………………………………………….19</w:t>
      </w:r>
    </w:p>
    <w:p w:rsidR="00816208" w:rsidRPr="00DE4D80" w:rsidRDefault="00816208" w:rsidP="001A1909">
      <w:pPr>
        <w:spacing w:line="360" w:lineRule="auto"/>
        <w:rPr>
          <w:sz w:val="28"/>
          <w:szCs w:val="28"/>
        </w:rPr>
      </w:pPr>
    </w:p>
    <w:p w:rsidR="00816208" w:rsidRPr="007163A8" w:rsidRDefault="00816208" w:rsidP="007163A8">
      <w:pPr>
        <w:spacing w:line="360" w:lineRule="auto"/>
        <w:rPr>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Default="00816208" w:rsidP="00A5601C">
      <w:pPr>
        <w:spacing w:line="360" w:lineRule="auto"/>
        <w:jc w:val="center"/>
        <w:rPr>
          <w:b/>
          <w:sz w:val="28"/>
          <w:szCs w:val="28"/>
        </w:rPr>
      </w:pPr>
    </w:p>
    <w:p w:rsidR="00816208" w:rsidRPr="00685806" w:rsidRDefault="00816208" w:rsidP="00685806">
      <w:pPr>
        <w:spacing w:line="360" w:lineRule="auto"/>
        <w:jc w:val="center"/>
        <w:rPr>
          <w:sz w:val="28"/>
          <w:szCs w:val="28"/>
        </w:rPr>
      </w:pPr>
      <w:r w:rsidRPr="00A5601C">
        <w:rPr>
          <w:b/>
          <w:sz w:val="28"/>
          <w:szCs w:val="28"/>
        </w:rPr>
        <w:t>ВВЕДЕНИЕ</w:t>
      </w:r>
      <w:r w:rsidRPr="00A5601C">
        <w:rPr>
          <w:sz w:val="28"/>
          <w:szCs w:val="28"/>
        </w:rPr>
        <w:t xml:space="preserve"> </w:t>
      </w:r>
    </w:p>
    <w:p w:rsidR="00816208" w:rsidRPr="00E84BC7" w:rsidRDefault="00816208" w:rsidP="00E84BC7">
      <w:pPr>
        <w:pStyle w:val="NormalWeb"/>
        <w:spacing w:before="75" w:beforeAutospacing="0" w:after="0" w:afterAutospacing="0" w:line="360" w:lineRule="auto"/>
        <w:ind w:firstLine="708"/>
        <w:jc w:val="both"/>
        <w:rPr>
          <w:sz w:val="28"/>
          <w:szCs w:val="28"/>
        </w:rPr>
      </w:pPr>
      <w:r w:rsidRPr="00E84BC7">
        <w:rPr>
          <w:sz w:val="28"/>
          <w:szCs w:val="28"/>
        </w:rPr>
        <w:t xml:space="preserve">Укрепление российской государственности объективно определяет активизацию контрольной деятельности парламента во всех сферах государственной жизни, в том числе в бюджетно-финансовой, социальной и контрольной сферах. Эффективный и действенный финансовый контроль - необходимое условие существования сильного государства и важный фактор государственного строительства. Пока не будет наведен должный порядок в бюджетно-финансовой сфере, пока системе государственного финансового контроля не будет придана надлежащая стабильность, не будет повышена ее результативность, вряд ли удастся решить накопившиеся социально-экономические, политические, организационно-управленческие проблемы страны. Эффективный контроль  за расходованием государственных средств </w:t>
      </w:r>
    </w:p>
    <w:p w:rsidR="00816208" w:rsidRDefault="00816208" w:rsidP="00E84BC7">
      <w:pPr>
        <w:pStyle w:val="NormalWeb"/>
        <w:spacing w:before="75" w:beforeAutospacing="0" w:after="0" w:afterAutospacing="0" w:line="360" w:lineRule="auto"/>
        <w:ind w:firstLine="708"/>
        <w:jc w:val="both"/>
        <w:rPr>
          <w:sz w:val="28"/>
          <w:szCs w:val="28"/>
        </w:rPr>
      </w:pPr>
      <w:r w:rsidRPr="00E84BC7">
        <w:rPr>
          <w:sz w:val="28"/>
          <w:szCs w:val="28"/>
        </w:rPr>
        <w:t>Основная идея образования Счетной палаты — реализация прав государства законными путями обеспечить защиту своих финансовых интересов и финансовых интересов своих граждан, приумножать и эффективно использовать государственные финансовые средства, принадлежащие на праве собственности Российской Федерации. Ими являются государственная казна Российской Федерации, средства федеральных внебюджетных фондов, имущество, находящееся в федеральной собственности. Гражданам должны быть гарантированы безопасное вложение личных средств в инвестиции и государственные ценные бумаги, защита от злоупотреблений при инвестировании.</w:t>
      </w:r>
    </w:p>
    <w:p w:rsidR="00816208" w:rsidRPr="00E84BC7" w:rsidRDefault="00816208" w:rsidP="00E84BC7">
      <w:pPr>
        <w:pStyle w:val="NormalWeb"/>
        <w:spacing w:before="75" w:beforeAutospacing="0" w:after="0" w:afterAutospacing="0" w:line="360" w:lineRule="auto"/>
        <w:ind w:firstLine="708"/>
        <w:jc w:val="both"/>
        <w:rPr>
          <w:sz w:val="28"/>
          <w:szCs w:val="28"/>
        </w:rPr>
      </w:pPr>
    </w:p>
    <w:p w:rsidR="00816208" w:rsidRDefault="00816208" w:rsidP="00E84BC7">
      <w:pPr>
        <w:pStyle w:val="NormalWeb"/>
        <w:spacing w:before="75" w:beforeAutospacing="0" w:after="0" w:afterAutospacing="0" w:line="360" w:lineRule="auto"/>
        <w:ind w:firstLine="480"/>
        <w:jc w:val="both"/>
        <w:rPr>
          <w:sz w:val="28"/>
          <w:szCs w:val="28"/>
        </w:rPr>
      </w:pPr>
    </w:p>
    <w:p w:rsidR="00816208" w:rsidRDefault="00816208" w:rsidP="00E84BC7">
      <w:pPr>
        <w:pStyle w:val="NormalWeb"/>
        <w:spacing w:before="75" w:beforeAutospacing="0" w:after="0" w:afterAutospacing="0" w:line="360" w:lineRule="auto"/>
        <w:ind w:firstLine="480"/>
        <w:jc w:val="both"/>
        <w:rPr>
          <w:sz w:val="28"/>
          <w:szCs w:val="28"/>
        </w:rPr>
      </w:pPr>
    </w:p>
    <w:p w:rsidR="00816208" w:rsidRDefault="00816208" w:rsidP="00E84BC7">
      <w:pPr>
        <w:pStyle w:val="NormalWeb"/>
        <w:spacing w:before="75" w:beforeAutospacing="0" w:after="0" w:afterAutospacing="0" w:line="360" w:lineRule="auto"/>
        <w:ind w:firstLine="480"/>
        <w:jc w:val="both"/>
        <w:rPr>
          <w:sz w:val="28"/>
          <w:szCs w:val="28"/>
        </w:rPr>
      </w:pPr>
    </w:p>
    <w:p w:rsidR="00816208" w:rsidRDefault="00816208" w:rsidP="00E84BC7">
      <w:pPr>
        <w:pStyle w:val="NormalWeb"/>
        <w:spacing w:before="75" w:beforeAutospacing="0" w:after="0" w:afterAutospacing="0" w:line="360" w:lineRule="auto"/>
        <w:ind w:firstLine="480"/>
        <w:jc w:val="both"/>
        <w:rPr>
          <w:sz w:val="28"/>
          <w:szCs w:val="28"/>
        </w:rPr>
      </w:pPr>
    </w:p>
    <w:p w:rsidR="00816208" w:rsidRPr="00E84BC7" w:rsidRDefault="00816208" w:rsidP="00E84BC7">
      <w:pPr>
        <w:pStyle w:val="NormalWeb"/>
        <w:spacing w:before="75" w:beforeAutospacing="0" w:after="0" w:afterAutospacing="0" w:line="360" w:lineRule="auto"/>
        <w:ind w:firstLine="480"/>
        <w:jc w:val="both"/>
        <w:rPr>
          <w:sz w:val="28"/>
          <w:szCs w:val="28"/>
        </w:rPr>
      </w:pPr>
    </w:p>
    <w:p w:rsidR="00816208" w:rsidRPr="00E84BC7" w:rsidRDefault="00816208" w:rsidP="005971B3">
      <w:pPr>
        <w:pStyle w:val="Heading1"/>
        <w:spacing w:before="0" w:beforeAutospacing="0" w:after="0" w:afterAutospacing="0" w:line="360" w:lineRule="auto"/>
        <w:ind w:left="840"/>
        <w:rPr>
          <w:iCs/>
          <w:sz w:val="28"/>
          <w:szCs w:val="28"/>
        </w:rPr>
      </w:pPr>
      <w:r w:rsidRPr="00E84BC7">
        <w:rPr>
          <w:iCs/>
          <w:sz w:val="28"/>
          <w:szCs w:val="28"/>
        </w:rPr>
        <w:t>ПОРЯДОК   ДЕЯТЕЛЬНОСТИ   СЧЕТНОЙ   ПАЛАТЫ РФ</w:t>
      </w:r>
      <w:r>
        <w:rPr>
          <w:iCs/>
          <w:sz w:val="28"/>
          <w:szCs w:val="28"/>
        </w:rPr>
        <w:t>.</w:t>
      </w:r>
    </w:p>
    <w:p w:rsidR="00816208" w:rsidRPr="00E84BC7" w:rsidRDefault="00816208" w:rsidP="00CA5AFE">
      <w:pPr>
        <w:pStyle w:val="Heading1"/>
        <w:spacing w:before="0" w:beforeAutospacing="0" w:after="0" w:afterAutospacing="0" w:line="360" w:lineRule="auto"/>
        <w:jc w:val="center"/>
        <w:rPr>
          <w:sz w:val="28"/>
          <w:szCs w:val="28"/>
        </w:rPr>
      </w:pPr>
      <w:r w:rsidRPr="00E84BC7">
        <w:rPr>
          <w:sz w:val="28"/>
          <w:szCs w:val="28"/>
        </w:rPr>
        <w:t>1</w:t>
      </w:r>
      <w:r>
        <w:rPr>
          <w:sz w:val="28"/>
          <w:szCs w:val="28"/>
        </w:rPr>
        <w:t>.1</w:t>
      </w:r>
      <w:r w:rsidRPr="00E84BC7">
        <w:rPr>
          <w:sz w:val="28"/>
          <w:szCs w:val="28"/>
        </w:rPr>
        <w:t xml:space="preserve"> Виды деятельности Счетной палаты</w:t>
      </w:r>
      <w:r>
        <w:rPr>
          <w:sz w:val="28"/>
          <w:szCs w:val="28"/>
        </w:rPr>
        <w:t>.</w:t>
      </w:r>
    </w:p>
    <w:p w:rsidR="00816208" w:rsidRPr="00E84BC7" w:rsidRDefault="00816208" w:rsidP="00685806">
      <w:pPr>
        <w:pStyle w:val="NormalWeb"/>
        <w:spacing w:line="360" w:lineRule="auto"/>
        <w:ind w:firstLine="708"/>
        <w:jc w:val="both"/>
        <w:rPr>
          <w:sz w:val="28"/>
          <w:szCs w:val="28"/>
        </w:rPr>
      </w:pPr>
      <w:r w:rsidRPr="00E84BC7">
        <w:rPr>
          <w:sz w:val="28"/>
          <w:szCs w:val="28"/>
        </w:rPr>
        <w:t>Счетная</w:t>
      </w:r>
      <w:r>
        <w:rPr>
          <w:sz w:val="28"/>
          <w:szCs w:val="28"/>
        </w:rPr>
        <w:t xml:space="preserve"> Палата</w:t>
      </w:r>
      <w:r w:rsidRPr="00E84BC7">
        <w:rPr>
          <w:sz w:val="28"/>
          <w:szCs w:val="28"/>
        </w:rPr>
        <w:t xml:space="preserve"> выполняет два вида деятельности:</w:t>
      </w:r>
    </w:p>
    <w:p w:rsidR="00816208" w:rsidRPr="00E84BC7" w:rsidRDefault="00816208" w:rsidP="00685806">
      <w:pPr>
        <w:pStyle w:val="NormalWeb"/>
        <w:spacing w:line="360" w:lineRule="auto"/>
        <w:jc w:val="both"/>
        <w:rPr>
          <w:sz w:val="28"/>
          <w:szCs w:val="28"/>
        </w:rPr>
      </w:pPr>
      <w:r w:rsidRPr="00E84BC7">
        <w:rPr>
          <w:sz w:val="28"/>
          <w:szCs w:val="28"/>
        </w:rPr>
        <w:t>- контрольно - ревизионная;</w:t>
      </w:r>
    </w:p>
    <w:p w:rsidR="00816208" w:rsidRPr="00E84BC7" w:rsidRDefault="00816208" w:rsidP="00685806">
      <w:pPr>
        <w:pStyle w:val="NormalWeb"/>
        <w:spacing w:line="360" w:lineRule="auto"/>
        <w:jc w:val="both"/>
        <w:rPr>
          <w:sz w:val="28"/>
          <w:szCs w:val="28"/>
        </w:rPr>
      </w:pPr>
      <w:r w:rsidRPr="00E84BC7">
        <w:rPr>
          <w:sz w:val="28"/>
          <w:szCs w:val="28"/>
        </w:rPr>
        <w:t>- экспертно-аналитическая, которая в свою очередь делится на:</w:t>
      </w:r>
    </w:p>
    <w:p w:rsidR="00816208" w:rsidRPr="00E84BC7" w:rsidRDefault="00816208" w:rsidP="00E84BC7">
      <w:pPr>
        <w:pStyle w:val="NormalWeb"/>
        <w:spacing w:line="360" w:lineRule="auto"/>
        <w:ind w:firstLine="708"/>
        <w:jc w:val="both"/>
        <w:rPr>
          <w:sz w:val="28"/>
          <w:szCs w:val="28"/>
        </w:rPr>
      </w:pPr>
      <w:r w:rsidRPr="00E84BC7">
        <w:rPr>
          <w:sz w:val="28"/>
          <w:szCs w:val="28"/>
        </w:rPr>
        <w:t>1) аналитическую деятельность;</w:t>
      </w:r>
    </w:p>
    <w:p w:rsidR="00816208" w:rsidRPr="00E84BC7" w:rsidRDefault="00816208" w:rsidP="00E84BC7">
      <w:pPr>
        <w:pStyle w:val="NormalWeb"/>
        <w:spacing w:line="360" w:lineRule="auto"/>
        <w:ind w:firstLine="708"/>
        <w:jc w:val="both"/>
        <w:rPr>
          <w:sz w:val="28"/>
          <w:szCs w:val="28"/>
        </w:rPr>
      </w:pPr>
      <w:r w:rsidRPr="00E84BC7">
        <w:rPr>
          <w:sz w:val="28"/>
          <w:szCs w:val="28"/>
        </w:rPr>
        <w:t>2) предварительный контроль;</w:t>
      </w:r>
    </w:p>
    <w:p w:rsidR="00816208" w:rsidRPr="00E84BC7" w:rsidRDefault="00816208" w:rsidP="00E84BC7">
      <w:pPr>
        <w:pStyle w:val="NormalWeb"/>
        <w:spacing w:line="360" w:lineRule="auto"/>
        <w:ind w:firstLine="708"/>
        <w:jc w:val="both"/>
        <w:rPr>
          <w:sz w:val="28"/>
          <w:szCs w:val="28"/>
        </w:rPr>
      </w:pPr>
      <w:r w:rsidRPr="00E84BC7">
        <w:rPr>
          <w:sz w:val="28"/>
          <w:szCs w:val="28"/>
        </w:rPr>
        <w:t>3) оперативный контроль;</w:t>
      </w:r>
    </w:p>
    <w:p w:rsidR="00816208" w:rsidRPr="00E84BC7" w:rsidRDefault="00816208" w:rsidP="00E84BC7">
      <w:pPr>
        <w:pStyle w:val="NormalWeb"/>
        <w:spacing w:line="360" w:lineRule="auto"/>
        <w:ind w:firstLine="708"/>
        <w:jc w:val="both"/>
        <w:rPr>
          <w:sz w:val="28"/>
          <w:szCs w:val="28"/>
        </w:rPr>
      </w:pPr>
      <w:r w:rsidRPr="00E84BC7">
        <w:rPr>
          <w:sz w:val="28"/>
          <w:szCs w:val="28"/>
        </w:rPr>
        <w:t>4) последующий контроль.</w:t>
      </w:r>
    </w:p>
    <w:p w:rsidR="00816208" w:rsidRDefault="00816208" w:rsidP="00E84BC7">
      <w:pPr>
        <w:pStyle w:val="NormalWeb"/>
        <w:spacing w:line="360" w:lineRule="auto"/>
        <w:ind w:firstLine="708"/>
        <w:jc w:val="both"/>
        <w:rPr>
          <w:sz w:val="28"/>
          <w:szCs w:val="28"/>
        </w:rPr>
      </w:pPr>
      <w:r w:rsidRPr="00E84BC7">
        <w:rPr>
          <w:sz w:val="28"/>
          <w:szCs w:val="28"/>
        </w:rPr>
        <w:t>Осуществляя контрольную деятельность Счетная палата вправе проводить ревизии и тематические проверки, о результатах которых она информирует Совет Федерации и Государственную Думу; при выявлении нарушения законов, влекущего за собой уголовную ответственность, - передает соответствующие материалы в правоохранительные органы.</w:t>
      </w:r>
    </w:p>
    <w:p w:rsidR="00816208" w:rsidRPr="00E84BC7" w:rsidRDefault="00816208" w:rsidP="00517B95">
      <w:pPr>
        <w:pStyle w:val="NormalWeb"/>
        <w:spacing w:line="360" w:lineRule="auto"/>
        <w:ind w:firstLine="708"/>
        <w:jc w:val="both"/>
        <w:rPr>
          <w:sz w:val="28"/>
          <w:szCs w:val="28"/>
        </w:rPr>
      </w:pPr>
      <w:r w:rsidRPr="00E84BC7">
        <w:rPr>
          <w:sz w:val="28"/>
          <w:szCs w:val="28"/>
        </w:rPr>
        <w:t xml:space="preserve"> При проведении ревизий и проверок должностные лица Счетной палаты не вправе вмешиваться в оперативную деятельность проверяемых организаций, а также предавать гласности свои выводы до завершения ревизии (проверки) и оформления в его в виде акта (заключения).</w:t>
      </w:r>
      <w:r>
        <w:rPr>
          <w:sz w:val="28"/>
          <w:szCs w:val="28"/>
        </w:rPr>
        <w:tab/>
      </w:r>
      <w:r w:rsidRPr="00E84BC7">
        <w:rPr>
          <w:sz w:val="28"/>
          <w:szCs w:val="28"/>
        </w:rPr>
        <w:t xml:space="preserve">Осуществляя аналитическую деятельность Счетная Палата Российской Федерации дат анализ важным экономически процессам, происходящим в государстве. </w:t>
      </w:r>
    </w:p>
    <w:p w:rsidR="00816208" w:rsidRPr="00E84BC7" w:rsidRDefault="00816208" w:rsidP="00E84BC7">
      <w:pPr>
        <w:pStyle w:val="NormalWeb"/>
        <w:spacing w:line="360" w:lineRule="auto"/>
        <w:ind w:firstLine="708"/>
        <w:jc w:val="both"/>
        <w:rPr>
          <w:sz w:val="28"/>
          <w:szCs w:val="28"/>
        </w:rPr>
      </w:pPr>
      <w:r w:rsidRPr="00E84BC7">
        <w:rPr>
          <w:sz w:val="28"/>
          <w:szCs w:val="28"/>
        </w:rPr>
        <w:t>Осуществляя предварительный контроль Счетная Палата Российской Федерации дает заключение на федеральный бюджет Российской Федерации и проекты федеральных законов, связанных с федеральным бюджетом Российской Федерации.</w:t>
      </w:r>
    </w:p>
    <w:p w:rsidR="00816208" w:rsidRPr="00E84BC7" w:rsidRDefault="00816208" w:rsidP="00E84BC7">
      <w:pPr>
        <w:pStyle w:val="NormalWeb"/>
        <w:spacing w:line="360" w:lineRule="auto"/>
        <w:ind w:firstLine="708"/>
        <w:jc w:val="both"/>
        <w:rPr>
          <w:sz w:val="28"/>
          <w:szCs w:val="28"/>
        </w:rPr>
      </w:pPr>
      <w:r w:rsidRPr="00E84BC7">
        <w:rPr>
          <w:sz w:val="28"/>
          <w:szCs w:val="28"/>
        </w:rPr>
        <w:t>Оперативный контроль – это совокупность контрольных и экспертно – аналитических мероприятий, основанных на:</w:t>
      </w:r>
    </w:p>
    <w:p w:rsidR="00816208" w:rsidRPr="00E84BC7" w:rsidRDefault="00816208" w:rsidP="00E84BC7">
      <w:pPr>
        <w:pStyle w:val="NormalWeb"/>
        <w:spacing w:line="360" w:lineRule="auto"/>
        <w:jc w:val="both"/>
        <w:rPr>
          <w:sz w:val="28"/>
          <w:szCs w:val="28"/>
        </w:rPr>
      </w:pPr>
      <w:r w:rsidRPr="00E84BC7">
        <w:rPr>
          <w:sz w:val="28"/>
          <w:szCs w:val="28"/>
        </w:rPr>
        <w:t>- анализа специальных форм отчетности, являющихся обязательными для участников бюджетного процесса;</w:t>
      </w:r>
    </w:p>
    <w:p w:rsidR="00816208" w:rsidRPr="00E84BC7" w:rsidRDefault="00816208" w:rsidP="00E84BC7">
      <w:pPr>
        <w:pStyle w:val="NormalWeb"/>
        <w:spacing w:line="360" w:lineRule="auto"/>
        <w:jc w:val="both"/>
        <w:rPr>
          <w:sz w:val="28"/>
          <w:szCs w:val="28"/>
        </w:rPr>
      </w:pPr>
      <w:r w:rsidRPr="00E84BC7">
        <w:rPr>
          <w:sz w:val="28"/>
          <w:szCs w:val="28"/>
        </w:rPr>
        <w:t>- путем компьютерной обработки оперативно предоставляемых Минфином России и Центральным банком России копий первичных платежных документов, на основании которых осуществлялись операции со средствами федерального бюджета;</w:t>
      </w:r>
    </w:p>
    <w:p w:rsidR="00816208" w:rsidRPr="00E84BC7" w:rsidRDefault="00816208" w:rsidP="00E84BC7">
      <w:pPr>
        <w:pStyle w:val="NormalWeb"/>
        <w:spacing w:line="360" w:lineRule="auto"/>
        <w:jc w:val="both"/>
        <w:rPr>
          <w:sz w:val="28"/>
          <w:szCs w:val="28"/>
        </w:rPr>
      </w:pPr>
      <w:r w:rsidRPr="00E84BC7">
        <w:rPr>
          <w:sz w:val="28"/>
          <w:szCs w:val="28"/>
        </w:rPr>
        <w:t>- иной обязательной финансовой отчетности, представляемой рядом министерств и ведомств, Банком России и кредитными организациями, уполномоченными осуществлять операции со средствами федерального бюджета;</w:t>
      </w:r>
    </w:p>
    <w:p w:rsidR="00816208" w:rsidRPr="00E84BC7" w:rsidRDefault="00816208" w:rsidP="00E84BC7">
      <w:pPr>
        <w:pStyle w:val="NormalWeb"/>
        <w:spacing w:line="360" w:lineRule="auto"/>
        <w:jc w:val="both"/>
        <w:rPr>
          <w:sz w:val="28"/>
          <w:szCs w:val="28"/>
        </w:rPr>
      </w:pPr>
      <w:r w:rsidRPr="00E84BC7">
        <w:rPr>
          <w:sz w:val="28"/>
          <w:szCs w:val="28"/>
        </w:rPr>
        <w:t>- обобщением результатов контрольных мероприятий, осуществляемых по поручениям палат Федерального Собрания и по инициативе Счетной палаты;</w:t>
      </w:r>
    </w:p>
    <w:p w:rsidR="00816208" w:rsidRPr="00E84BC7" w:rsidRDefault="00816208" w:rsidP="00E84BC7">
      <w:pPr>
        <w:pStyle w:val="NormalWeb"/>
        <w:spacing w:line="360" w:lineRule="auto"/>
        <w:jc w:val="both"/>
        <w:rPr>
          <w:sz w:val="28"/>
          <w:szCs w:val="28"/>
        </w:rPr>
      </w:pPr>
      <w:r w:rsidRPr="00E84BC7">
        <w:rPr>
          <w:sz w:val="28"/>
          <w:szCs w:val="28"/>
        </w:rPr>
        <w:t>- методом выборочных экспресс-проверок с целью уточнения отдельных параметров исполнения бюджета;</w:t>
      </w:r>
    </w:p>
    <w:p w:rsidR="00816208" w:rsidRPr="00E84BC7" w:rsidRDefault="00816208" w:rsidP="00E84BC7">
      <w:pPr>
        <w:pStyle w:val="NormalWeb"/>
        <w:spacing w:line="360" w:lineRule="auto"/>
        <w:jc w:val="both"/>
        <w:rPr>
          <w:sz w:val="28"/>
          <w:szCs w:val="28"/>
        </w:rPr>
      </w:pPr>
      <w:r w:rsidRPr="00E84BC7">
        <w:rPr>
          <w:sz w:val="28"/>
          <w:szCs w:val="28"/>
        </w:rPr>
        <w:t>- с помощью экспертных оценок.</w:t>
      </w:r>
    </w:p>
    <w:p w:rsidR="00816208" w:rsidRPr="00E84BC7" w:rsidRDefault="00816208" w:rsidP="00E84BC7">
      <w:pPr>
        <w:pStyle w:val="NormalWeb"/>
        <w:spacing w:line="360" w:lineRule="auto"/>
        <w:ind w:firstLine="708"/>
        <w:jc w:val="both"/>
        <w:rPr>
          <w:sz w:val="28"/>
          <w:szCs w:val="28"/>
        </w:rPr>
      </w:pPr>
      <w:r w:rsidRPr="00E84BC7">
        <w:rPr>
          <w:sz w:val="28"/>
          <w:szCs w:val="28"/>
        </w:rPr>
        <w:t>Оперативный контроль осуществляется в течении всего года. На основе сопоставления оперативных данных по форме, согласованной с Советом Федерации и утвержденной Государственной Думой, составляется ежеквартальный (нарастающим итогом) оперативный отчет об исполнении федерального бюджета за три, шесть, девять и 12 месяцев. Этот отчет, после утверждения коллегией Счетной Палаты, направляется в Государственную Думу и Совет Федерации.</w:t>
      </w:r>
    </w:p>
    <w:p w:rsidR="00816208" w:rsidRDefault="00816208" w:rsidP="00E84BC7">
      <w:pPr>
        <w:pStyle w:val="NormalWeb"/>
        <w:spacing w:line="360" w:lineRule="auto"/>
        <w:ind w:firstLine="708"/>
        <w:jc w:val="both"/>
        <w:rPr>
          <w:sz w:val="28"/>
          <w:szCs w:val="28"/>
        </w:rPr>
      </w:pPr>
      <w:r w:rsidRPr="00E84BC7">
        <w:rPr>
          <w:sz w:val="28"/>
          <w:szCs w:val="28"/>
        </w:rPr>
        <w:t xml:space="preserve">В рамках последующего контроля Счетная Палата осуществляет комплексную документальную ревизию уже исполненного бюджета. Ревизия осуществляется на основе анализа и обработки максимально возможного числа первичных платежных документов и проверки достоверности отчетных данных, полученных в ходе встречных проверок участников бюджетного процесса. Ревизию осуществляет специально сформированная рабочая группа, состоящая из нескольких десятков функциональных подгрупп. </w:t>
      </w:r>
    </w:p>
    <w:p w:rsidR="00816208" w:rsidRPr="00E84BC7" w:rsidRDefault="00816208" w:rsidP="00E84BC7">
      <w:pPr>
        <w:pStyle w:val="NormalWeb"/>
        <w:spacing w:line="360" w:lineRule="auto"/>
        <w:ind w:firstLine="708"/>
        <w:jc w:val="both"/>
        <w:rPr>
          <w:sz w:val="28"/>
          <w:szCs w:val="28"/>
        </w:rPr>
      </w:pPr>
      <w:r w:rsidRPr="00E84BC7">
        <w:rPr>
          <w:sz w:val="28"/>
          <w:szCs w:val="28"/>
        </w:rPr>
        <w:t>По результатам комплексной документальной ревизии составляется несколько сотен первичных актов, а также сводный акт. Итоги ревизии служат основанием для подготовки Счетной палатой заключения на проект представляемого Правительством Российской Федерации в Государственную Думу закона об исполнении федерального бюджета за соответствующий год.</w:t>
      </w:r>
      <w:r>
        <w:rPr>
          <w:rStyle w:val="FootnoteReference"/>
          <w:sz w:val="28"/>
          <w:szCs w:val="28"/>
        </w:rPr>
        <w:footnoteReference w:id="1"/>
      </w:r>
    </w:p>
    <w:p w:rsidR="00816208" w:rsidRPr="00E84BC7" w:rsidRDefault="00816208" w:rsidP="00E84BC7">
      <w:pPr>
        <w:pStyle w:val="NormalWeb"/>
        <w:spacing w:line="360" w:lineRule="auto"/>
        <w:ind w:firstLine="708"/>
        <w:jc w:val="both"/>
        <w:rPr>
          <w:sz w:val="28"/>
          <w:szCs w:val="28"/>
        </w:rPr>
      </w:pPr>
      <w:r w:rsidRPr="00E84BC7">
        <w:rPr>
          <w:sz w:val="28"/>
          <w:szCs w:val="28"/>
        </w:rPr>
        <w:t>Таким образом, Счетная Палата осуществляет многогранную деятельность, которую объединяет важная деталь – все виды деятельности Счетной Палаты связаны с контролем над финансами.</w:t>
      </w:r>
    </w:p>
    <w:p w:rsidR="00816208" w:rsidRDefault="00816208" w:rsidP="00685806">
      <w:pPr>
        <w:pStyle w:val="NormalWeb"/>
        <w:spacing w:line="360" w:lineRule="auto"/>
        <w:ind w:firstLine="708"/>
        <w:jc w:val="both"/>
        <w:rPr>
          <w:sz w:val="28"/>
          <w:szCs w:val="28"/>
        </w:rPr>
      </w:pPr>
      <w:r w:rsidRPr="00E84BC7">
        <w:rPr>
          <w:sz w:val="28"/>
          <w:szCs w:val="28"/>
        </w:rPr>
        <w:t>Из всего сказанного в данной главе следует, что Счетная Палата имеет строго определенные рамки полномочий, выполняет разнородную деятельность.</w:t>
      </w:r>
    </w:p>
    <w:p w:rsidR="00816208" w:rsidRDefault="00816208" w:rsidP="00685806">
      <w:pPr>
        <w:pStyle w:val="NormalWeb"/>
        <w:spacing w:line="360" w:lineRule="auto"/>
        <w:ind w:firstLine="708"/>
        <w:jc w:val="both"/>
        <w:rPr>
          <w:sz w:val="28"/>
          <w:szCs w:val="28"/>
        </w:rPr>
      </w:pPr>
    </w:p>
    <w:p w:rsidR="00816208" w:rsidRPr="00685806" w:rsidRDefault="00816208" w:rsidP="00685806">
      <w:pPr>
        <w:pStyle w:val="NormalWeb"/>
        <w:spacing w:line="360" w:lineRule="auto"/>
        <w:ind w:firstLine="708"/>
        <w:jc w:val="both"/>
        <w:rPr>
          <w:sz w:val="28"/>
          <w:szCs w:val="28"/>
        </w:rPr>
      </w:pPr>
    </w:p>
    <w:p w:rsidR="00816208" w:rsidRDefault="00816208" w:rsidP="00CA5AFE">
      <w:pPr>
        <w:pStyle w:val="Heading1"/>
        <w:spacing w:before="0" w:beforeAutospacing="0" w:after="0" w:afterAutospacing="0" w:line="360" w:lineRule="auto"/>
        <w:jc w:val="center"/>
        <w:rPr>
          <w:sz w:val="28"/>
          <w:szCs w:val="28"/>
        </w:rPr>
      </w:pPr>
    </w:p>
    <w:p w:rsidR="00816208" w:rsidRDefault="00816208" w:rsidP="00CA5AFE">
      <w:pPr>
        <w:pStyle w:val="Heading1"/>
        <w:spacing w:before="0" w:beforeAutospacing="0" w:after="0" w:afterAutospacing="0" w:line="360" w:lineRule="auto"/>
        <w:jc w:val="center"/>
        <w:rPr>
          <w:sz w:val="28"/>
          <w:szCs w:val="28"/>
        </w:rPr>
      </w:pPr>
    </w:p>
    <w:p w:rsidR="00816208" w:rsidRPr="00E84BC7" w:rsidRDefault="00816208" w:rsidP="00CA5AFE">
      <w:pPr>
        <w:pStyle w:val="Heading1"/>
        <w:spacing w:before="0" w:beforeAutospacing="0" w:after="0" w:afterAutospacing="0" w:line="360" w:lineRule="auto"/>
        <w:jc w:val="center"/>
        <w:rPr>
          <w:sz w:val="28"/>
          <w:szCs w:val="28"/>
        </w:rPr>
      </w:pPr>
      <w:r>
        <w:rPr>
          <w:sz w:val="28"/>
          <w:szCs w:val="28"/>
        </w:rPr>
        <w:t>1</w:t>
      </w:r>
      <w:r w:rsidRPr="00E84BC7">
        <w:rPr>
          <w:sz w:val="28"/>
          <w:szCs w:val="28"/>
        </w:rPr>
        <w:t>.2 Организация работы Счетной палаты</w:t>
      </w:r>
    </w:p>
    <w:p w:rsidR="00816208" w:rsidRDefault="00816208" w:rsidP="00612B54">
      <w:pPr>
        <w:pStyle w:val="NormalWeb"/>
        <w:spacing w:line="360" w:lineRule="auto"/>
        <w:ind w:firstLine="708"/>
        <w:jc w:val="both"/>
        <w:rPr>
          <w:color w:val="000000"/>
          <w:sz w:val="28"/>
          <w:szCs w:val="28"/>
        </w:rPr>
      </w:pPr>
      <w:r w:rsidRPr="00612B54">
        <w:rPr>
          <w:rStyle w:val="apple-style-span"/>
          <w:color w:val="000000"/>
          <w:sz w:val="28"/>
          <w:szCs w:val="28"/>
        </w:rPr>
        <w:t>Счетная палата строит свою работу на основе годовых и текущих планов и программ, которые формируются исходя из необходимости обеспечения вс</w:t>
      </w:r>
      <w:r>
        <w:rPr>
          <w:rStyle w:val="apple-style-span"/>
          <w:color w:val="000000"/>
          <w:sz w:val="28"/>
          <w:szCs w:val="28"/>
        </w:rPr>
        <w:t xml:space="preserve">естороннего системного контроля </w:t>
      </w:r>
      <w:r w:rsidRPr="00612B54">
        <w:rPr>
          <w:rStyle w:val="apple-style-span"/>
          <w:color w:val="000000"/>
          <w:sz w:val="28"/>
          <w:szCs w:val="28"/>
        </w:rPr>
        <w:t>за исполнением федерального бюджета с учетом всех видов и направлений деятельности Счетной палаты.</w:t>
      </w:r>
    </w:p>
    <w:p w:rsidR="00816208" w:rsidRDefault="00816208" w:rsidP="00612B54">
      <w:pPr>
        <w:pStyle w:val="NormalWeb"/>
        <w:spacing w:line="360" w:lineRule="auto"/>
        <w:ind w:firstLine="708"/>
        <w:jc w:val="both"/>
        <w:rPr>
          <w:color w:val="000000"/>
          <w:sz w:val="28"/>
          <w:szCs w:val="28"/>
        </w:rPr>
      </w:pPr>
      <w:r w:rsidRPr="00612B54">
        <w:rPr>
          <w:rStyle w:val="apple-style-span"/>
          <w:color w:val="000000"/>
          <w:sz w:val="28"/>
          <w:szCs w:val="28"/>
        </w:rPr>
        <w:t>Планирование осуществляется на основе разрабатываемых Счетной палатой для этих целей технико-экономических норм и нормативов, контрольных и ревизионных стандартов, методических указаний.</w:t>
      </w:r>
      <w:r w:rsidRPr="00612B54">
        <w:rPr>
          <w:rStyle w:val="apple-converted-space"/>
          <w:color w:val="000000"/>
          <w:sz w:val="28"/>
          <w:szCs w:val="28"/>
        </w:rPr>
        <w:t> </w:t>
      </w:r>
    </w:p>
    <w:p w:rsidR="00816208" w:rsidRDefault="00816208" w:rsidP="00612B54">
      <w:pPr>
        <w:pStyle w:val="NormalWeb"/>
        <w:spacing w:line="360" w:lineRule="auto"/>
        <w:ind w:firstLine="708"/>
        <w:jc w:val="both"/>
        <w:rPr>
          <w:color w:val="000000"/>
          <w:sz w:val="28"/>
          <w:szCs w:val="28"/>
        </w:rPr>
      </w:pPr>
      <w:r w:rsidRPr="00612B54">
        <w:rPr>
          <w:rStyle w:val="apple-style-span"/>
          <w:color w:val="000000"/>
          <w:sz w:val="28"/>
          <w:szCs w:val="28"/>
        </w:rPr>
        <w:t>Обязательному включению в планы и программы работы Счетной палаты подлежат поручения Совета Федерации и Государственной Думы, обращения не менее одной пятой от общего числа депутатов (членов) Совета Федерации или депутатов Государственной Думы.</w:t>
      </w:r>
    </w:p>
    <w:p w:rsidR="00816208" w:rsidRDefault="00816208" w:rsidP="00612B54">
      <w:pPr>
        <w:pStyle w:val="NormalWeb"/>
        <w:spacing w:line="360" w:lineRule="auto"/>
        <w:ind w:firstLine="708"/>
        <w:jc w:val="both"/>
        <w:rPr>
          <w:color w:val="000000"/>
          <w:sz w:val="28"/>
          <w:szCs w:val="28"/>
        </w:rPr>
      </w:pPr>
      <w:r w:rsidRPr="00612B54">
        <w:rPr>
          <w:rStyle w:val="apple-style-span"/>
          <w:color w:val="000000"/>
          <w:sz w:val="28"/>
          <w:szCs w:val="28"/>
        </w:rPr>
        <w:t>Обязательному рассмотрению при формировании планов и программ работы Счетной палаты подлежат запросы Президента Российской Федерации, комитетов и комиссий палат Федерального Собрания Российской Федерации, депутатов (членов) Совета Федерации и депутатов Государственной Думы, Правительства Российской Федерации, органов государственной власти субъектов Российской Федерации.</w:t>
      </w:r>
      <w:r w:rsidRPr="00612B54">
        <w:rPr>
          <w:color w:val="000000"/>
          <w:sz w:val="28"/>
          <w:szCs w:val="28"/>
        </w:rPr>
        <w:br/>
      </w:r>
      <w:r w:rsidRPr="00612B54">
        <w:rPr>
          <w:rStyle w:val="apple-style-span"/>
          <w:color w:val="000000"/>
          <w:sz w:val="28"/>
          <w:szCs w:val="28"/>
        </w:rPr>
        <w:t>Проект годового плана рассматривается и утверждается Коллегией Счетной палаты.</w:t>
      </w:r>
    </w:p>
    <w:p w:rsidR="00816208" w:rsidRPr="00612B54" w:rsidRDefault="00816208" w:rsidP="00612B54">
      <w:pPr>
        <w:pStyle w:val="NormalWeb"/>
        <w:spacing w:line="360" w:lineRule="auto"/>
        <w:ind w:firstLine="708"/>
        <w:jc w:val="both"/>
        <w:rPr>
          <w:sz w:val="28"/>
          <w:szCs w:val="28"/>
        </w:rPr>
      </w:pPr>
      <w:r w:rsidRPr="00612B54">
        <w:rPr>
          <w:rStyle w:val="apple-style-span"/>
          <w:color w:val="000000"/>
          <w:sz w:val="28"/>
          <w:szCs w:val="28"/>
        </w:rPr>
        <w:t>Внеплановые контрольные мероприятия проводятся на основании постановлений Совета Федерации и Государственной Думы Федерального Собрания Российской Федерации, по обращению не менее одной пятой от общего числа депутатов (членов) Совета Федерации и депутатов Государственной Думы или на основании решения Коллегии Счетной палаты.</w:t>
      </w:r>
    </w:p>
    <w:p w:rsidR="00816208" w:rsidRDefault="00816208" w:rsidP="00517B95">
      <w:pPr>
        <w:pStyle w:val="NormalWeb"/>
        <w:spacing w:line="360" w:lineRule="auto"/>
        <w:ind w:firstLine="708"/>
        <w:jc w:val="both"/>
        <w:rPr>
          <w:sz w:val="28"/>
          <w:szCs w:val="28"/>
        </w:rPr>
      </w:pPr>
      <w:r w:rsidRPr="00E84BC7">
        <w:rPr>
          <w:sz w:val="28"/>
          <w:szCs w:val="28"/>
        </w:rPr>
        <w:t>Счетная палата является юридическим лицом, имеет печать с изображением Государственного герба Российской Федерации и со своим наименованием.</w:t>
      </w:r>
      <w:r>
        <w:rPr>
          <w:sz w:val="28"/>
          <w:szCs w:val="28"/>
        </w:rPr>
        <w:t xml:space="preserve"> </w:t>
      </w:r>
    </w:p>
    <w:p w:rsidR="00816208" w:rsidRPr="00E84BC7" w:rsidRDefault="00816208" w:rsidP="00517B95">
      <w:pPr>
        <w:pStyle w:val="NormalWeb"/>
        <w:spacing w:line="360" w:lineRule="auto"/>
        <w:ind w:firstLine="708"/>
        <w:jc w:val="both"/>
        <w:rPr>
          <w:sz w:val="28"/>
          <w:szCs w:val="28"/>
        </w:rPr>
      </w:pPr>
      <w:r w:rsidRPr="00E84BC7">
        <w:rPr>
          <w:sz w:val="28"/>
          <w:szCs w:val="28"/>
        </w:rPr>
        <w:t>Деятельность Счетной палаты не может быть приостановлена в связи с роспуском Государственной Думы.</w:t>
      </w:r>
      <w:r>
        <w:rPr>
          <w:sz w:val="28"/>
          <w:szCs w:val="28"/>
        </w:rPr>
        <w:t xml:space="preserve"> </w:t>
      </w:r>
      <w:r w:rsidRPr="00E84BC7">
        <w:rPr>
          <w:sz w:val="28"/>
          <w:szCs w:val="28"/>
        </w:rPr>
        <w:t>Местонахождение Счетной палаты - город Москва.</w:t>
      </w:r>
    </w:p>
    <w:p w:rsidR="00816208" w:rsidRPr="00E84BC7" w:rsidRDefault="00816208" w:rsidP="00E84BC7">
      <w:pPr>
        <w:pStyle w:val="NormalWeb"/>
        <w:spacing w:line="360" w:lineRule="auto"/>
        <w:ind w:firstLine="708"/>
        <w:jc w:val="both"/>
        <w:rPr>
          <w:sz w:val="28"/>
          <w:szCs w:val="28"/>
        </w:rPr>
      </w:pPr>
      <w:r w:rsidRPr="00E84BC7">
        <w:rPr>
          <w:sz w:val="28"/>
          <w:szCs w:val="28"/>
        </w:rPr>
        <w:t>Все сотрудники Счетной Палаты также имеют определенный статус: Председатель Счетной палаты, заместитель Председателя Счетной палаты и аудиторы Счетной палаты не могут быть задержаны, арестованы, привлечены к уголовной ответственности без согласия той палаты Федерального Собрания Российской Федерации, которая их назначила на должность в Счетную палату.</w:t>
      </w:r>
    </w:p>
    <w:p w:rsidR="00816208" w:rsidRPr="00E84BC7" w:rsidRDefault="00816208" w:rsidP="00E84BC7">
      <w:pPr>
        <w:pStyle w:val="NormalWeb"/>
        <w:spacing w:line="360" w:lineRule="auto"/>
        <w:ind w:firstLine="708"/>
        <w:jc w:val="both"/>
        <w:rPr>
          <w:sz w:val="28"/>
          <w:szCs w:val="28"/>
        </w:rPr>
      </w:pPr>
      <w:r w:rsidRPr="00E84BC7">
        <w:rPr>
          <w:sz w:val="28"/>
          <w:szCs w:val="28"/>
        </w:rPr>
        <w:t>Воздействие на должностных лиц Счетной палаты с целью воспрепятствовать исполнению ими своих служебных обязанностей либо добиться принятия решения в чью-либо пользу, насильственные действия, оскорбления, а равно клевета либо распространение искаженной информации о выполнении ими служебных обязанностей влекут ответственность, установленную законодательством Российской Федерации.</w:t>
      </w:r>
    </w:p>
    <w:p w:rsidR="00816208" w:rsidRPr="00E84BC7" w:rsidRDefault="00816208" w:rsidP="00E84BC7">
      <w:pPr>
        <w:pStyle w:val="NormalWeb"/>
        <w:spacing w:line="360" w:lineRule="auto"/>
        <w:ind w:firstLine="708"/>
        <w:jc w:val="both"/>
        <w:rPr>
          <w:sz w:val="28"/>
          <w:szCs w:val="28"/>
        </w:rPr>
      </w:pPr>
      <w:r w:rsidRPr="00E84BC7">
        <w:rPr>
          <w:sz w:val="28"/>
          <w:szCs w:val="28"/>
        </w:rPr>
        <w:t>Председатель Счетной палаты, заместитель Председателя Счетной палаты и аудиторы Счетной палаты обладают гарантиями профессиональной независимости. Они могут быть досрочно освобождены от должности решением той палаты Федерального Собрания Российской Федерации, которая их назначила, в случаях:</w:t>
      </w:r>
    </w:p>
    <w:p w:rsidR="00816208" w:rsidRPr="00E84BC7" w:rsidRDefault="00816208" w:rsidP="00E84BC7">
      <w:pPr>
        <w:pStyle w:val="NormalWeb"/>
        <w:spacing w:line="360" w:lineRule="auto"/>
        <w:ind w:firstLine="708"/>
        <w:jc w:val="both"/>
        <w:rPr>
          <w:sz w:val="28"/>
          <w:szCs w:val="28"/>
        </w:rPr>
      </w:pPr>
      <w:r>
        <w:rPr>
          <w:sz w:val="28"/>
          <w:szCs w:val="28"/>
        </w:rPr>
        <w:t>1</w:t>
      </w:r>
      <w:r w:rsidRPr="00E84BC7">
        <w:rPr>
          <w:sz w:val="28"/>
          <w:szCs w:val="28"/>
        </w:rPr>
        <w:t>) нарушения ими законодательства Российской Федерации или совершения злоупотреблений по службе, если за такое решение проголосует большинство от общего числа соответственно членов Совета Федерации или депутатов Государственной Думы;</w:t>
      </w:r>
    </w:p>
    <w:p w:rsidR="00816208" w:rsidRPr="00E84BC7" w:rsidRDefault="00816208" w:rsidP="00E84BC7">
      <w:pPr>
        <w:pStyle w:val="NormalWeb"/>
        <w:spacing w:line="360" w:lineRule="auto"/>
        <w:ind w:firstLine="708"/>
        <w:jc w:val="both"/>
        <w:rPr>
          <w:sz w:val="28"/>
          <w:szCs w:val="28"/>
        </w:rPr>
      </w:pPr>
      <w:r>
        <w:rPr>
          <w:sz w:val="28"/>
          <w:szCs w:val="28"/>
        </w:rPr>
        <w:t>2</w:t>
      </w:r>
      <w:r w:rsidRPr="00E84BC7">
        <w:rPr>
          <w:sz w:val="28"/>
          <w:szCs w:val="28"/>
        </w:rPr>
        <w:t>) личного заявления об отставке;</w:t>
      </w:r>
    </w:p>
    <w:p w:rsidR="00816208" w:rsidRPr="00E84BC7" w:rsidRDefault="00816208" w:rsidP="00E84BC7">
      <w:pPr>
        <w:pStyle w:val="NormalWeb"/>
        <w:spacing w:line="360" w:lineRule="auto"/>
        <w:ind w:firstLine="708"/>
        <w:jc w:val="both"/>
        <w:rPr>
          <w:sz w:val="28"/>
          <w:szCs w:val="28"/>
        </w:rPr>
      </w:pPr>
      <w:r>
        <w:rPr>
          <w:sz w:val="28"/>
          <w:szCs w:val="28"/>
        </w:rPr>
        <w:t>3</w:t>
      </w:r>
      <w:r w:rsidRPr="00E84BC7">
        <w:rPr>
          <w:sz w:val="28"/>
          <w:szCs w:val="28"/>
        </w:rPr>
        <w:t>) признания их недееспособными вступившим в законную силу решением суда;</w:t>
      </w:r>
    </w:p>
    <w:p w:rsidR="00816208" w:rsidRPr="00E84BC7" w:rsidRDefault="00816208" w:rsidP="00E84BC7">
      <w:pPr>
        <w:pStyle w:val="NormalWeb"/>
        <w:spacing w:line="360" w:lineRule="auto"/>
        <w:ind w:firstLine="708"/>
        <w:jc w:val="both"/>
        <w:rPr>
          <w:sz w:val="28"/>
          <w:szCs w:val="28"/>
        </w:rPr>
      </w:pPr>
      <w:r>
        <w:rPr>
          <w:sz w:val="28"/>
          <w:szCs w:val="28"/>
        </w:rPr>
        <w:t>4</w:t>
      </w:r>
      <w:r w:rsidRPr="00E84BC7">
        <w:rPr>
          <w:sz w:val="28"/>
          <w:szCs w:val="28"/>
        </w:rPr>
        <w:t>) достижения ими возраста 65 лет;</w:t>
      </w:r>
    </w:p>
    <w:p w:rsidR="00816208" w:rsidRPr="00E84BC7" w:rsidRDefault="00816208" w:rsidP="00E84BC7">
      <w:pPr>
        <w:pStyle w:val="NormalWeb"/>
        <w:spacing w:line="360" w:lineRule="auto"/>
        <w:ind w:firstLine="708"/>
        <w:jc w:val="both"/>
        <w:rPr>
          <w:sz w:val="28"/>
          <w:szCs w:val="28"/>
        </w:rPr>
      </w:pPr>
      <w:r>
        <w:rPr>
          <w:sz w:val="28"/>
          <w:szCs w:val="28"/>
        </w:rPr>
        <w:t>5</w:t>
      </w:r>
      <w:r w:rsidRPr="00E84BC7">
        <w:rPr>
          <w:sz w:val="28"/>
          <w:szCs w:val="28"/>
        </w:rPr>
        <w:t>) формирования палаты Федерального Собрания Российской Федерации нового созыва, при этом решение о досрочном прекращении полномочий Председателя Счетной палаты, заместителя Председателя Счетной палаты, аудиторов Счетной палаты может быть принято соответствующей палатой Федерального Собрания Российской Федерации нового созыва не ранее чем через шесть месяцев после начала ее работы, если за такое решение проголосует большинство от общего числа соответственно членов Совета Федерации или депутатов Государственной Думы.</w:t>
      </w:r>
    </w:p>
    <w:p w:rsidR="00816208" w:rsidRPr="00E84BC7" w:rsidRDefault="00816208" w:rsidP="00E84BC7">
      <w:pPr>
        <w:pStyle w:val="NormalWeb"/>
        <w:spacing w:line="360" w:lineRule="auto"/>
        <w:ind w:firstLine="708"/>
        <w:jc w:val="both"/>
        <w:rPr>
          <w:sz w:val="28"/>
          <w:szCs w:val="28"/>
        </w:rPr>
      </w:pPr>
      <w:r w:rsidRPr="00E84BC7">
        <w:rPr>
          <w:sz w:val="28"/>
          <w:szCs w:val="28"/>
        </w:rPr>
        <w:t>Представления об освобождении от должности Председателя Счетной палаты и должности заместителя Председателя Счетной палаты вносит в соответствующие палаты Федерального Собрания Российской Федерации Президент Российской Федерации.</w:t>
      </w:r>
    </w:p>
    <w:p w:rsidR="00816208" w:rsidRPr="00E84BC7" w:rsidRDefault="00816208" w:rsidP="00CA5AFE">
      <w:pPr>
        <w:pStyle w:val="Heading2"/>
        <w:spacing w:before="0" w:beforeAutospacing="0" w:after="0" w:afterAutospacing="0" w:line="360" w:lineRule="auto"/>
        <w:jc w:val="center"/>
        <w:rPr>
          <w:sz w:val="28"/>
          <w:szCs w:val="28"/>
        </w:rPr>
      </w:pPr>
      <w:r>
        <w:rPr>
          <w:sz w:val="28"/>
          <w:szCs w:val="28"/>
        </w:rPr>
        <w:t>1</w:t>
      </w:r>
      <w:r w:rsidRPr="00E84BC7">
        <w:rPr>
          <w:sz w:val="28"/>
          <w:szCs w:val="28"/>
        </w:rPr>
        <w:t>.3 Проблема взаимодействия Счетной палаты с иными органами исполнительной власти</w:t>
      </w:r>
    </w:p>
    <w:p w:rsidR="00816208" w:rsidRPr="00E84BC7" w:rsidRDefault="00816208" w:rsidP="00E84BC7">
      <w:pPr>
        <w:pStyle w:val="Heading2"/>
        <w:spacing w:before="0" w:beforeAutospacing="0" w:after="0" w:afterAutospacing="0" w:line="360" w:lineRule="auto"/>
        <w:jc w:val="both"/>
        <w:rPr>
          <w:sz w:val="28"/>
          <w:szCs w:val="28"/>
        </w:rPr>
      </w:pPr>
    </w:p>
    <w:p w:rsidR="00816208" w:rsidRPr="00E84BC7" w:rsidRDefault="00816208" w:rsidP="00E84BC7">
      <w:pPr>
        <w:pStyle w:val="Heading2"/>
        <w:spacing w:before="0" w:beforeAutospacing="0" w:after="0" w:afterAutospacing="0" w:line="360" w:lineRule="auto"/>
        <w:ind w:firstLine="708"/>
        <w:jc w:val="both"/>
        <w:rPr>
          <w:b w:val="0"/>
          <w:bCs w:val="0"/>
          <w:sz w:val="28"/>
          <w:szCs w:val="28"/>
        </w:rPr>
      </w:pPr>
      <w:r w:rsidRPr="00E84BC7">
        <w:rPr>
          <w:rStyle w:val="apple-style-span"/>
          <w:b w:val="0"/>
          <w:bCs w:val="0"/>
          <w:sz w:val="28"/>
          <w:szCs w:val="28"/>
        </w:rPr>
        <w:t>Для современной России, стремящейся стать полноправным членом мирового сообщества, очень важно построить подлинно правовое демократическое государство. Чтобы добиться этого, нужна эффективная система государственного финансового контроля, основанная на принципах, учитывающих потребности и государства, и гражданского общества.</w:t>
      </w:r>
      <w:r w:rsidRPr="00E84BC7">
        <w:rPr>
          <w:rStyle w:val="apple-converted-space"/>
          <w:b w:val="0"/>
          <w:bCs w:val="0"/>
          <w:sz w:val="28"/>
          <w:szCs w:val="28"/>
        </w:rPr>
        <w:t> </w:t>
      </w:r>
    </w:p>
    <w:p w:rsidR="00816208" w:rsidRPr="00E84BC7"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Только в демократическом правовом государстве организация государственного финансового контроля ориентирована на удовлетворение потребностей всего общества и выражается в наиболее эффективном распоряжении государственными финансовыми и материальными ресурсами. Эффективное использование государственных финансовых средств и материальных ресурсов является обязательным условием нормальной хозяйственной деятельности, осуществления государственных социально-экономических программ и обеспечения экономической безопасности страны, а в конечном счете, прочности государства . Конечно, такой контроль только тогда будет эффективным, когда он будет объективным и независимым от тех органов исполнительной власти, которые распоряжаются государственными средствами.</w:t>
      </w:r>
      <w:r w:rsidRPr="00E84BC7">
        <w:rPr>
          <w:rStyle w:val="apple-converted-space"/>
          <w:b w:val="0"/>
          <w:sz w:val="28"/>
          <w:szCs w:val="28"/>
        </w:rPr>
        <w:t> </w:t>
      </w:r>
    </w:p>
    <w:p w:rsidR="00816208" w:rsidRPr="00E84BC7"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 xml:space="preserve">Принятая в декабре </w:t>
      </w:r>
      <w:smartTag w:uri="urn:schemas-microsoft-com:office:smarttags" w:element="metricconverter">
        <w:smartTagPr>
          <w:attr w:name="ProductID" w:val="1993 г"/>
        </w:smartTagPr>
        <w:r w:rsidRPr="00E84BC7">
          <w:rPr>
            <w:rStyle w:val="apple-style-span"/>
            <w:b w:val="0"/>
            <w:sz w:val="28"/>
            <w:szCs w:val="28"/>
          </w:rPr>
          <w:t>1993 г</w:t>
        </w:r>
      </w:smartTag>
      <w:r w:rsidRPr="00E84BC7">
        <w:rPr>
          <w:rStyle w:val="apple-style-span"/>
          <w:b w:val="0"/>
          <w:sz w:val="28"/>
          <w:szCs w:val="28"/>
        </w:rPr>
        <w:t xml:space="preserve">. Конституция РФ (ст. 101) установила норму, предполагающую создание независимого от Правительства РФ органа государственного финансового контроля – Счетной палаты РФ. Федеральным законом «О Счетной палате РФ» от 11 января </w:t>
      </w:r>
      <w:smartTag w:uri="urn:schemas-microsoft-com:office:smarttags" w:element="metricconverter">
        <w:smartTagPr>
          <w:attr w:name="ProductID" w:val="1995 г"/>
        </w:smartTagPr>
        <w:r w:rsidRPr="00E84BC7">
          <w:rPr>
            <w:rStyle w:val="apple-style-span"/>
            <w:b w:val="0"/>
            <w:sz w:val="28"/>
            <w:szCs w:val="28"/>
          </w:rPr>
          <w:t>1995 г</w:t>
        </w:r>
      </w:smartTag>
      <w:r w:rsidRPr="00E84BC7">
        <w:rPr>
          <w:rStyle w:val="apple-style-span"/>
          <w:b w:val="0"/>
          <w:sz w:val="28"/>
          <w:szCs w:val="28"/>
        </w:rPr>
        <w:t>. указанный орган был создан. Однако место Счетной палаты в системе органов финансового контроля Российской Федерации до сих пор нормативно не закреплено. Действующее законодательство дает лишь косвенные указания в данной области.</w:t>
      </w:r>
      <w:r w:rsidRPr="00E84BC7">
        <w:rPr>
          <w:rStyle w:val="apple-converted-space"/>
          <w:b w:val="0"/>
          <w:sz w:val="28"/>
          <w:szCs w:val="28"/>
        </w:rPr>
        <w:t> </w:t>
      </w:r>
    </w:p>
    <w:p w:rsidR="00816208" w:rsidRPr="00E84BC7"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Так, Конституция РФ не содержит прямых предписаний, характеризующих правовое положение Счетной палаты. Регламентируя деятельность национального высшего органа финансового контроля, законодатель включает специализированные предписания функционирования Счетной палаты РФ в состав пятой главы Конституции «Федеральное собрание». Тем самым создается взаимосвязь между Счетной палатой и системой представительных органов страны. Данная взаимосвязь подтверждается и в абз. 1 ст. 1 Федерального закона «О Счетной палате РФ», где указано, что Счетная палата образуется Федеральным Собранием РФ и подотчетна ему. При этом Счетная палата не находится в структуре Федерального Собрания. Из текста ч. 5 ст. 101 Конституции вовсе не следует вывод, что образуемая органом законодательной власти – Федеральным Собранием – Счетная палата РФ сама является органом законодательной власти.</w:t>
      </w:r>
      <w:r w:rsidRPr="00E84BC7">
        <w:rPr>
          <w:rStyle w:val="apple-converted-space"/>
          <w:b w:val="0"/>
          <w:sz w:val="28"/>
          <w:szCs w:val="28"/>
        </w:rPr>
        <w:t> </w:t>
      </w:r>
    </w:p>
    <w:p w:rsidR="00816208"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Бюджетный кодекс РФ определяет место Счетной палаты следующим образом:</w:t>
      </w:r>
      <w:r w:rsidRPr="00E84BC7">
        <w:rPr>
          <w:rStyle w:val="apple-converted-space"/>
          <w:b w:val="0"/>
          <w:sz w:val="28"/>
          <w:szCs w:val="28"/>
        </w:rPr>
        <w:t> </w:t>
      </w:r>
    </w:p>
    <w:p w:rsidR="00816208" w:rsidRDefault="00816208" w:rsidP="00E84BC7">
      <w:pPr>
        <w:pStyle w:val="Heading2"/>
        <w:spacing w:before="0" w:beforeAutospacing="0" w:after="0" w:afterAutospacing="0" w:line="360" w:lineRule="auto"/>
        <w:ind w:firstLine="708"/>
        <w:jc w:val="both"/>
        <w:rPr>
          <w:b w:val="0"/>
          <w:sz w:val="28"/>
          <w:szCs w:val="28"/>
        </w:rPr>
      </w:pPr>
      <w:r>
        <w:rPr>
          <w:rStyle w:val="apple-style-span"/>
          <w:b w:val="0"/>
          <w:sz w:val="28"/>
          <w:szCs w:val="28"/>
        </w:rPr>
        <w:t>-  Счетная палата орган</w:t>
      </w:r>
      <w:r w:rsidRPr="00E84BC7">
        <w:rPr>
          <w:rStyle w:val="apple-style-span"/>
          <w:b w:val="0"/>
          <w:sz w:val="28"/>
          <w:szCs w:val="28"/>
        </w:rPr>
        <w:t xml:space="preserve"> государственного или муниципального финансового контроля;</w:t>
      </w:r>
      <w:r w:rsidRPr="00E84BC7">
        <w:rPr>
          <w:rStyle w:val="apple-converted-space"/>
          <w:b w:val="0"/>
          <w:sz w:val="28"/>
          <w:szCs w:val="28"/>
        </w:rPr>
        <w:t> </w:t>
      </w:r>
    </w:p>
    <w:p w:rsidR="00816208" w:rsidRPr="00E84BC7" w:rsidRDefault="00816208" w:rsidP="00E84BC7">
      <w:pPr>
        <w:pStyle w:val="Heading2"/>
        <w:spacing w:before="0" w:beforeAutospacing="0" w:after="0" w:afterAutospacing="0" w:line="360" w:lineRule="auto"/>
        <w:ind w:firstLine="708"/>
        <w:jc w:val="both"/>
        <w:rPr>
          <w:b w:val="0"/>
          <w:sz w:val="28"/>
          <w:szCs w:val="28"/>
        </w:rPr>
      </w:pPr>
      <w:r>
        <w:rPr>
          <w:rStyle w:val="apple-style-span"/>
          <w:b w:val="0"/>
          <w:sz w:val="28"/>
          <w:szCs w:val="28"/>
        </w:rPr>
        <w:t>- Счетную палата участник бюджетного процесса, обладающий</w:t>
      </w:r>
      <w:r w:rsidRPr="00E84BC7">
        <w:rPr>
          <w:rStyle w:val="apple-style-span"/>
          <w:b w:val="0"/>
          <w:sz w:val="28"/>
          <w:szCs w:val="28"/>
        </w:rPr>
        <w:t xml:space="preserve"> бюджетными полномочиями на федеральном уровне.</w:t>
      </w:r>
      <w:r w:rsidRPr="00E84BC7">
        <w:rPr>
          <w:rStyle w:val="apple-converted-space"/>
          <w:b w:val="0"/>
          <w:sz w:val="28"/>
          <w:szCs w:val="28"/>
        </w:rPr>
        <w:t> </w:t>
      </w:r>
    </w:p>
    <w:p w:rsidR="00816208" w:rsidRPr="00E84BC7"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Нет единого мнения о правовом положении Счетной палаты РФ и в научных трудах. Можно выделить по крайней мере четыре точки зрения, касающиеся статуса Счетной палаты, ее места в государственном механизме и взаимоотношений с другими органами власти в процессе ее реформирования.</w:t>
      </w:r>
      <w:r w:rsidRPr="00E84BC7">
        <w:rPr>
          <w:rStyle w:val="apple-converted-space"/>
          <w:b w:val="0"/>
          <w:sz w:val="28"/>
          <w:szCs w:val="28"/>
        </w:rPr>
        <w:t> </w:t>
      </w:r>
    </w:p>
    <w:p w:rsidR="00816208" w:rsidRDefault="00816208" w:rsidP="00E84BC7">
      <w:pPr>
        <w:pStyle w:val="Heading2"/>
        <w:spacing w:before="0" w:beforeAutospacing="0" w:after="0" w:afterAutospacing="0" w:line="360" w:lineRule="auto"/>
        <w:ind w:firstLine="708"/>
        <w:jc w:val="both"/>
        <w:rPr>
          <w:rStyle w:val="apple-style-span"/>
          <w:b w:val="0"/>
          <w:sz w:val="28"/>
          <w:szCs w:val="28"/>
        </w:rPr>
      </w:pPr>
      <w:r w:rsidRPr="00E84BC7">
        <w:rPr>
          <w:rStyle w:val="apple-style-span"/>
          <w:b w:val="0"/>
          <w:sz w:val="28"/>
          <w:szCs w:val="28"/>
        </w:rPr>
        <w:t xml:space="preserve">Первый подход обосновывает необходимость сохранения того места, которое сейчас занимает Счетная палата: она должна оставаться формой парламентского контроля при признании ее организационной и функциональной независимости и подотчетности палатам. При этом предлагается уточнить полномочия Счетной палаты, заместителей председателя Счетной палаты и ее аудиторов таким образом, чтобы они вытекали из различий деятельности палат Федерального Собрания, избирающих указанных лиц. </w:t>
      </w:r>
    </w:p>
    <w:p w:rsidR="00816208" w:rsidRPr="00E84BC7"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По мнению Л. Войтенко, одного из сторонников такой позиции, это позволит влиять на власть через представителей субъектов РФ в Совете Федерации. Кроме того, автор считает нужным создать вертикаль контроля Счетных палат путем образования окружных (в федеральных округах) и других ее подразделений. Предполагается, что Счетная палата РФ как одна из форм парламентского контроля должна обладать относительной самостоятельностью при выборе методов финансового контроля и определении направлений проводимых ею проверок.</w:t>
      </w:r>
      <w:r w:rsidRPr="00E84BC7">
        <w:rPr>
          <w:rStyle w:val="apple-converted-space"/>
          <w:b w:val="0"/>
          <w:sz w:val="28"/>
          <w:szCs w:val="28"/>
        </w:rPr>
        <w:t> </w:t>
      </w:r>
    </w:p>
    <w:p w:rsidR="00816208" w:rsidRPr="00E84BC7"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Сторонники второго подхода предлагают, по сути, превратить Счетную палату РФ в орган не только парламентского, но и президентского финансового контроля. Они считают целесообразным предоставить не только палатам Федерального Собрания, но и Президенту РФ право давать определенные поручения по поводу тех или иных направлений проверок Счетной палаты. Так, отмечая внесенные в Государственную Думу предложения по совершенствованию организации и деятельности этого органа, а также его компетенции, сторонник</w:t>
      </w:r>
      <w:r>
        <w:rPr>
          <w:rStyle w:val="apple-style-span"/>
          <w:b w:val="0"/>
          <w:sz w:val="28"/>
          <w:szCs w:val="28"/>
        </w:rPr>
        <w:t>и</w:t>
      </w:r>
      <w:r w:rsidRPr="00E84BC7">
        <w:rPr>
          <w:rStyle w:val="apple-style-span"/>
          <w:b w:val="0"/>
          <w:sz w:val="28"/>
          <w:szCs w:val="28"/>
        </w:rPr>
        <w:t xml:space="preserve"> этого подхода, с одной стороны, акцентирует внимание на подчиненности Счетной палаты Конституции и законам, а с другой – предлагает усилить ее отчетность как перед палатами Федерального Собрания, так и перед Президентом РФ, предоставив ему право давать обязательные поручения для включения их в план работы палаты. Такая точка зрения подкупает тем, что, по мнению авторов проекта, результативность финансового контроля должна существенно повыситься. Однако имеются и определенные возражения.</w:t>
      </w:r>
      <w:r w:rsidRPr="00E84BC7">
        <w:rPr>
          <w:rStyle w:val="apple-converted-space"/>
          <w:b w:val="0"/>
          <w:sz w:val="28"/>
          <w:szCs w:val="28"/>
        </w:rPr>
        <w:t> </w:t>
      </w:r>
      <w:r w:rsidRPr="00E84BC7">
        <w:rPr>
          <w:b w:val="0"/>
          <w:sz w:val="28"/>
          <w:szCs w:val="28"/>
        </w:rPr>
        <w:br/>
      </w:r>
      <w:r w:rsidRPr="00E84BC7">
        <w:rPr>
          <w:rStyle w:val="apple-style-span"/>
          <w:b w:val="0"/>
          <w:sz w:val="28"/>
          <w:szCs w:val="28"/>
        </w:rPr>
        <w:t>Если исходить из современной нормативной основы, то сразу же возникает вопрос о том, какие правовые средства имеются у Президента РФ для воздействия на Счетную палату. Такие средства Конституция РФ предоставляет лишь палатам Федерального Собрания, которые ее формируют и перед которыми она отчитывается о результатах своей деятельности. Они вправе досрочно отзывать председателя, заместителя председателя и аудиторов Счетной палаты. Для предоставления определенных прав Президенту РФ сторонники этой позиции предлагают изменить порядок формирования Счетной палаты следующим образом: Президент РФ назначает председателя, который в свою очередь представляет кандидатуру своего заместителя и аудиторов на утверждение палат Федерального Собрания. Однако предоставление Президенту РФ указанных прав и изменение порядка формирования Счетной палаты не может быть установлено путем принятия такого проекта без предварительного внесения изменений в Конституцию РФ, а такое предложение никем не вносится из-за опасения за целостность Конституции.</w:t>
      </w:r>
      <w:r w:rsidRPr="00E84BC7">
        <w:rPr>
          <w:rStyle w:val="apple-converted-space"/>
          <w:b w:val="0"/>
          <w:sz w:val="28"/>
          <w:szCs w:val="28"/>
        </w:rPr>
        <w:t> </w:t>
      </w:r>
    </w:p>
    <w:p w:rsidR="00816208" w:rsidRPr="00E84BC7"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Кроме того, хотя по Конституции главой исполнительной власти является Правительство РФ, фактически всю систему федеральной исполнительной власти возглавляет Президент РФ. Ему же непосредственно подчинено значительное число отраслевых и функциональных органов государственного управления. Принятие указанных выше предложений поставит Счетную палату перед трудным выбором объектов своей финансовой проверки без прямого поручения Президента РФ и будет способствовать ослаблению контроля за финансовой деятельностью всей системы органов исполнительной власти.</w:t>
      </w:r>
      <w:r w:rsidRPr="00E84BC7">
        <w:rPr>
          <w:rStyle w:val="apple-converted-space"/>
          <w:b w:val="0"/>
          <w:sz w:val="28"/>
          <w:szCs w:val="28"/>
        </w:rPr>
        <w:t> </w:t>
      </w:r>
    </w:p>
    <w:p w:rsidR="00816208" w:rsidRPr="00E84BC7"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Несколько иная точка зрения в связи со второй позицией содержится в разработанной Счетной палатой Единой концепции государственного финансового контроля в Российской Федерации. Предлагая сохранить Счетную палату как форму парламентского контроля, концепция в числе важных принципов называет ее независимость, в том числе финансовую. В то же время в концепции содержатся рекомендации по созданию стройной системы внутреннего и внешнего финансового контроля с четким разграничением функций и полномочий конституционных органов и органов законодательной и исполнительной власти в сфере финансового контроля с закреплением за Счетной палатой РФ функций высшего контрольного органа, наделенного правом определять деятельность всей системы органов исполнительной власти.</w:t>
      </w:r>
      <w:r w:rsidRPr="00E84BC7">
        <w:rPr>
          <w:rStyle w:val="apple-converted-space"/>
          <w:b w:val="0"/>
          <w:sz w:val="28"/>
          <w:szCs w:val="28"/>
        </w:rPr>
        <w:t> </w:t>
      </w:r>
    </w:p>
    <w:p w:rsidR="00816208"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Для координации деятельности всех органов финансового контроля в Концепции рекомендуется создать при Президенте РФ координационный совет, возглавить который мог бы председатель Счетной палаты. В целях реализации указанных предложений предлагается принятие специального закона «О государственном финансовом контроле».</w:t>
      </w:r>
      <w:r w:rsidRPr="00E84BC7">
        <w:rPr>
          <w:rStyle w:val="apple-converted-space"/>
          <w:b w:val="0"/>
          <w:sz w:val="28"/>
          <w:szCs w:val="28"/>
        </w:rPr>
        <w:t> </w:t>
      </w:r>
    </w:p>
    <w:p w:rsidR="00816208"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Названные рекомендации представляются более обоснованными, они не требуют изменения Конституции и не ущемляют парламент в части осуществления им своих контрольных полномочий.</w:t>
      </w:r>
      <w:r w:rsidRPr="00E84BC7">
        <w:rPr>
          <w:rStyle w:val="apple-converted-space"/>
          <w:b w:val="0"/>
          <w:sz w:val="28"/>
          <w:szCs w:val="28"/>
        </w:rPr>
        <w:t> </w:t>
      </w:r>
    </w:p>
    <w:p w:rsidR="00816208" w:rsidRPr="00E84BC7" w:rsidRDefault="00816208" w:rsidP="00E84BC7">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Третий подход заключается в том, чтобы превратить Счетную палату в орган, полностью независимый от всех других государственных органов, в том числе и от палат Федерального Собрания. В одном из проектов закона «О внесении изменений и дополнений в Федерал</w:t>
      </w:r>
      <w:r>
        <w:rPr>
          <w:rStyle w:val="apple-style-span"/>
          <w:b w:val="0"/>
          <w:sz w:val="28"/>
          <w:szCs w:val="28"/>
        </w:rPr>
        <w:t>ьный закон “О Счетной палате РФ</w:t>
      </w:r>
      <w:r w:rsidRPr="00E84BC7">
        <w:rPr>
          <w:rStyle w:val="apple-style-span"/>
          <w:b w:val="0"/>
          <w:sz w:val="28"/>
          <w:szCs w:val="28"/>
        </w:rPr>
        <w:t xml:space="preserve">», внесенном в Государственную Думу в </w:t>
      </w:r>
      <w:smartTag w:uri="urn:schemas-microsoft-com:office:smarttags" w:element="metricconverter">
        <w:smartTagPr>
          <w:attr w:name="ProductID" w:val="2001 г"/>
        </w:smartTagPr>
        <w:r w:rsidRPr="00E84BC7">
          <w:rPr>
            <w:rStyle w:val="apple-style-span"/>
            <w:b w:val="0"/>
            <w:sz w:val="28"/>
            <w:szCs w:val="28"/>
          </w:rPr>
          <w:t>2001 г</w:t>
        </w:r>
      </w:smartTag>
      <w:r w:rsidRPr="00E84BC7">
        <w:rPr>
          <w:rStyle w:val="apple-style-span"/>
          <w:b w:val="0"/>
          <w:sz w:val="28"/>
          <w:szCs w:val="28"/>
        </w:rPr>
        <w:t>., предлагалось так сформулировать положение о статусе Счетной палаты РФ: «При реализации своих полномочий Счетная палата независима, подчиняется только Конституции Российской Федерации, федеральным конституционным законам и федеральным законам».</w:t>
      </w:r>
      <w:r w:rsidRPr="00E84BC7">
        <w:rPr>
          <w:rStyle w:val="apple-converted-space"/>
          <w:b w:val="0"/>
          <w:sz w:val="28"/>
          <w:szCs w:val="28"/>
        </w:rPr>
        <w:t> </w:t>
      </w: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r w:rsidRPr="00E84BC7">
        <w:rPr>
          <w:rStyle w:val="apple-style-span"/>
          <w:b w:val="0"/>
          <w:sz w:val="28"/>
          <w:szCs w:val="28"/>
        </w:rPr>
        <w:t>Счетная палата, как известно, не является законодательным органом, более того, она не осуществляет нормотворческую деятельность, а ее полномочия не укладываются в пре</w:t>
      </w:r>
      <w:r>
        <w:rPr>
          <w:rStyle w:val="apple-style-span"/>
          <w:b w:val="0"/>
          <w:sz w:val="28"/>
          <w:szCs w:val="28"/>
        </w:rPr>
        <w:t>рогативы законодательной власти</w:t>
      </w:r>
      <w:r w:rsidRPr="00E84BC7">
        <w:rPr>
          <w:rStyle w:val="apple-style-span"/>
          <w:b w:val="0"/>
          <w:sz w:val="28"/>
          <w:szCs w:val="28"/>
        </w:rPr>
        <w:t xml:space="preserve">. Следовательно, законодательно она поставлена в подотчет Федеральному Собранию, то есть в зависимость от законодательного органа страны не только в вопросе ее образования, но и ее подотчетности, что «в принципе противоречит </w:t>
      </w:r>
      <w:r>
        <w:rPr>
          <w:rStyle w:val="apple-style-span"/>
          <w:b w:val="0"/>
          <w:sz w:val="28"/>
          <w:szCs w:val="28"/>
        </w:rPr>
        <w:t>Конституции РФ»</w:t>
      </w:r>
      <w:r w:rsidRPr="00E84BC7">
        <w:rPr>
          <w:rStyle w:val="apple-style-span"/>
          <w:b w:val="0"/>
          <w:sz w:val="28"/>
          <w:szCs w:val="28"/>
        </w:rPr>
        <w:t>.</w:t>
      </w: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r w:rsidRPr="00E84BC7">
        <w:rPr>
          <w:rStyle w:val="apple-converted-space"/>
          <w:b w:val="0"/>
          <w:sz w:val="28"/>
          <w:szCs w:val="28"/>
        </w:rPr>
        <w:t> </w:t>
      </w:r>
      <w:r w:rsidRPr="00E84BC7">
        <w:rPr>
          <w:rStyle w:val="apple-style-span"/>
          <w:b w:val="0"/>
          <w:sz w:val="28"/>
          <w:szCs w:val="28"/>
        </w:rPr>
        <w:t>Федеральное Собрание является законодательным органом страны, а Счетная палата не наделена правом принимать законы или иные нормативные акты. Однако Федеральное Собрание (как и парламенты других стран) не только высший законодательный орган, но и орган, наделенный правом контроля, и в силу этого обладает правом применять различные формы парламентского контроля, в том числе финансового.</w:t>
      </w:r>
    </w:p>
    <w:p w:rsidR="00816208" w:rsidRDefault="00816208" w:rsidP="00CA5AFE">
      <w:pPr>
        <w:pStyle w:val="Heading2"/>
        <w:spacing w:before="0" w:beforeAutospacing="0" w:after="0" w:afterAutospacing="0" w:line="360" w:lineRule="auto"/>
        <w:ind w:firstLine="708"/>
        <w:jc w:val="both"/>
        <w:rPr>
          <w:b w:val="0"/>
          <w:sz w:val="28"/>
          <w:szCs w:val="28"/>
        </w:rPr>
      </w:pPr>
      <w:r w:rsidRPr="00E84BC7">
        <w:rPr>
          <w:rStyle w:val="apple-style-span"/>
          <w:b w:val="0"/>
          <w:sz w:val="28"/>
          <w:szCs w:val="28"/>
        </w:rPr>
        <w:t xml:space="preserve"> Второй аргумент против такой позиции заключается в том, что, выделяя Счетную палату в полностью независимый от законодательной и исполнительной власти орган, авторы не говорят о месте Счетной палаты в той системе, которая построена на разделении властей. Ведь Конституция определила, по существу, четыре власти: президентскую, законодательную, исполнительную и судебную. Ни к одной из них Счетная палата РФ не относится, а значит, вопрос о месте Счетной палаты в государственном механизме у сторонников такого подхода остался без ответа. Хотя в специальном разделе о правоохранительной деятельности Счетной палаты РФ сказано, что палата не может быть «уравнена с иными контрольными органами, даже если они называются правоохранительными».</w:t>
      </w:r>
      <w:r w:rsidRPr="00E84BC7">
        <w:rPr>
          <w:rStyle w:val="apple-converted-space"/>
          <w:b w:val="0"/>
          <w:sz w:val="28"/>
          <w:szCs w:val="28"/>
        </w:rPr>
        <w:t> </w:t>
      </w: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r w:rsidRPr="00E84BC7">
        <w:rPr>
          <w:rStyle w:val="apple-style-span"/>
          <w:b w:val="0"/>
          <w:sz w:val="28"/>
          <w:szCs w:val="28"/>
        </w:rPr>
        <w:t>И наконец, четвертый подход имеет своей целью ослабить влияние Федерального Собрания на формирование Счетной палаты, сохранив, однако, ее подотчетность палатам Федерального Собрания. Авторы такого рода предложений считают целесообразным избирать на заседаниях палат Федерального Собрания всех аудиторов, предоставив последним право самим избирать своего председателя и его заместителя. Вносятся и другие рекомендации в целях изменения порядка формирования Счетной палаты.</w:t>
      </w:r>
      <w:r w:rsidRPr="00E84BC7">
        <w:rPr>
          <w:rStyle w:val="apple-converted-space"/>
          <w:b w:val="0"/>
          <w:sz w:val="28"/>
          <w:szCs w:val="28"/>
        </w:rPr>
        <w:t> </w:t>
      </w:r>
      <w:r w:rsidRPr="00E84BC7">
        <w:rPr>
          <w:b w:val="0"/>
          <w:sz w:val="28"/>
          <w:szCs w:val="28"/>
        </w:rPr>
        <w:br/>
      </w:r>
      <w:r w:rsidRPr="00E84BC7">
        <w:rPr>
          <w:rStyle w:val="apple-style-span"/>
          <w:b w:val="0"/>
          <w:sz w:val="28"/>
          <w:szCs w:val="28"/>
        </w:rPr>
        <w:t>В настоящее время важной задачей является не ослабление, а усиление роли высшего представительного органа страны, развитие парламентской демократии, повышение контроля народа за исполнительной властью через парламент, усиление подотчетности исполнительной власти перед парламентом. Поэтому изменять порядок формирования Счетной палаты, закрепленный в Конституции РФ, представляется нецелесообразным: следует сохранить статус Счетной палаты, но более четко определить его, более детально прописать функции, цели, задачи и полномочия. Счетная палата – постоянно действующий орган парламентского финансового контроля, образуемый и подотчетный Федеральному Собранию. Она не занимает самостоятельного места в системе разделения властей, поскольку юридически находится в структуре парламента. В то же время Счетная палата только наполовину состоит из парламентариев; в контрольной деятельности она использует административные методы, что позволяет условно отнести ее к исполнительным органам. Счетной палате в том статусе, который закреплен действующим законодательством, не присущи функции законодательной или судебной власти. Поэтому в целях повышения эффективности государственного финансового контроля необходимо законодательно определить место Счетной палаты в системе разделения властей.</w:t>
      </w: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Default="00816208" w:rsidP="00CA5AFE">
      <w:pPr>
        <w:pStyle w:val="Heading2"/>
        <w:spacing w:before="0" w:beforeAutospacing="0" w:after="0" w:afterAutospacing="0" w:line="360" w:lineRule="auto"/>
        <w:ind w:firstLine="708"/>
        <w:jc w:val="both"/>
        <w:rPr>
          <w:rStyle w:val="apple-style-span"/>
          <w:b w:val="0"/>
          <w:sz w:val="28"/>
          <w:szCs w:val="28"/>
        </w:rPr>
      </w:pPr>
    </w:p>
    <w:p w:rsidR="00816208" w:rsidRPr="00E84BC7" w:rsidRDefault="00816208" w:rsidP="00685806">
      <w:pPr>
        <w:pStyle w:val="Heading2"/>
        <w:spacing w:before="0" w:beforeAutospacing="0" w:after="0" w:afterAutospacing="0" w:line="360" w:lineRule="auto"/>
        <w:jc w:val="center"/>
        <w:rPr>
          <w:sz w:val="28"/>
          <w:szCs w:val="28"/>
        </w:rPr>
      </w:pPr>
      <w:r w:rsidRPr="00E84BC7">
        <w:rPr>
          <w:sz w:val="28"/>
          <w:szCs w:val="28"/>
        </w:rPr>
        <w:t>ЗАКЛЮЧЕНИЕ</w:t>
      </w:r>
    </w:p>
    <w:p w:rsidR="00816208" w:rsidRPr="00E84BC7" w:rsidRDefault="00816208" w:rsidP="00E84BC7">
      <w:pPr>
        <w:pStyle w:val="NormalWeb"/>
        <w:spacing w:before="75" w:beforeAutospacing="0" w:after="0" w:afterAutospacing="0" w:line="360" w:lineRule="auto"/>
        <w:ind w:firstLine="708"/>
        <w:jc w:val="both"/>
        <w:rPr>
          <w:sz w:val="28"/>
          <w:szCs w:val="28"/>
        </w:rPr>
      </w:pPr>
      <w:r w:rsidRPr="00E84BC7">
        <w:rPr>
          <w:sz w:val="28"/>
          <w:szCs w:val="28"/>
        </w:rPr>
        <w:t>Правовое положение Счетной палаты Российской Федерации в настоящее время регулируется конституционными нормами (ст. ст. 101-103) и Федеральным законом «О Счетной палате Российской Федерации». Со времени принятия Федерального закона «О Счетной палате Российской Федерации», задачи, функции, права и обязанности этого постоянно действующего органа государственного финансового контроля приняли более конкретные формы выражения в практической деятельности, которые требуют правового регулирования. Хотя Конституция РФ закрепляет за Счетной палатой РФ только осуществление контроля за исполнением федерального государственного бюджета, анализ различных нормативных актов дает основания для вывода о том, что ее полномочия далеко выходят за рамки, очерченные Конституцией и закрепленные в Федеральном законе «О Счетной палате Российской Федерации» 1995 года, что дает ей права по всем направлениям финансового контроля в Российской Федерации. В последующем предполагается распространить его на эффективность использования федеральных финансовых средств.</w:t>
      </w:r>
    </w:p>
    <w:p w:rsidR="00816208" w:rsidRPr="00E84BC7" w:rsidRDefault="00816208" w:rsidP="00E84BC7">
      <w:pPr>
        <w:pStyle w:val="NormalWeb"/>
        <w:spacing w:before="75" w:beforeAutospacing="0" w:after="0" w:afterAutospacing="0" w:line="360" w:lineRule="auto"/>
        <w:ind w:firstLine="708"/>
        <w:jc w:val="both"/>
        <w:rPr>
          <w:sz w:val="28"/>
          <w:szCs w:val="28"/>
        </w:rPr>
      </w:pPr>
      <w:r w:rsidRPr="00E84BC7">
        <w:rPr>
          <w:sz w:val="28"/>
          <w:szCs w:val="28"/>
        </w:rPr>
        <w:t>Что касается РФ, то контрольно-счетные палаты, созданные пока еще не во всех субъектах РФ, существенно различаются как по их взаимоотношениям с законодательными органами субъектов РФ, так по объему их контрольных прав, их же взаимоотношения со Счетной палатой РФ четко не определены и нуждаются в правовой регламентации. Номинально они самостоятельны и осуществляют свою деятельность независимо от Счетной палаты РФ, что не снимает, однако, проблемы более четкого разграничения сфер их деятельности в условиях смешанного характера источников пополнения федерального государственного бюджета, бюджетов субъектов РФ, а также местных бюджетов.</w:t>
      </w:r>
    </w:p>
    <w:p w:rsidR="00816208" w:rsidRPr="00E84BC7" w:rsidRDefault="00816208" w:rsidP="00E84BC7">
      <w:pPr>
        <w:pStyle w:val="NormalWeb"/>
        <w:spacing w:before="75" w:beforeAutospacing="0" w:after="0" w:afterAutospacing="0" w:line="360" w:lineRule="auto"/>
        <w:ind w:firstLine="708"/>
        <w:jc w:val="both"/>
        <w:rPr>
          <w:sz w:val="28"/>
          <w:szCs w:val="28"/>
        </w:rPr>
      </w:pPr>
      <w:r w:rsidRPr="00E84BC7">
        <w:rPr>
          <w:sz w:val="28"/>
          <w:szCs w:val="28"/>
        </w:rPr>
        <w:t>В тоже время, назрела настоятельная необходимость как в законодательном усилении ответственности должностных лиц, уклоняющихся от выполнения представлений и предписаний Счетной палаты, так и в повышении статуса самой Счетной палаты. Так же необходимо  повысить эффективность работы Счетной палаты РФ путем предоставления ей права направления соответствующих материалов и исков в правоохранительные органы, а также права проводить проверки не только государственных организаций и тех негосударственных организаций, который распоряжаются средствами из государственного бюджета, но и тех негосударственных организаций, которые своей деятельностью наносят серьезный ущерб государственным финансам, незаконно используют различные льготы, уклоняются от исполнения государственных финансовых обязательств.</w:t>
      </w:r>
    </w:p>
    <w:p w:rsidR="00816208" w:rsidRPr="00E84BC7" w:rsidRDefault="00816208" w:rsidP="00E84BC7">
      <w:pPr>
        <w:pStyle w:val="NormalWeb"/>
        <w:spacing w:before="75" w:beforeAutospacing="0" w:after="0" w:afterAutospacing="0" w:line="360" w:lineRule="auto"/>
        <w:ind w:firstLine="708"/>
        <w:jc w:val="both"/>
        <w:rPr>
          <w:sz w:val="28"/>
          <w:szCs w:val="28"/>
        </w:rPr>
      </w:pPr>
      <w:r w:rsidRPr="00E84BC7">
        <w:rPr>
          <w:sz w:val="28"/>
          <w:szCs w:val="28"/>
        </w:rPr>
        <w:t>Таким образом, организация эффективно действующей системы государственного финансового контроля является необходимым условием стабильности современной общественно-политической и социально-экономической ситуации в России. При этом необходимо учитывать тот факт, что Россия является федеративным государством.</w:t>
      </w:r>
    </w:p>
    <w:p w:rsidR="00816208" w:rsidRPr="00E84BC7" w:rsidRDefault="00816208" w:rsidP="00E84BC7">
      <w:pPr>
        <w:pStyle w:val="NormalWeb"/>
        <w:spacing w:before="75" w:beforeAutospacing="0" w:after="0" w:afterAutospacing="0" w:line="360" w:lineRule="auto"/>
        <w:ind w:firstLine="480"/>
        <w:jc w:val="both"/>
        <w:rPr>
          <w:sz w:val="28"/>
          <w:szCs w:val="28"/>
        </w:rPr>
      </w:pPr>
      <w:r w:rsidRPr="00E84BC7">
        <w:rPr>
          <w:sz w:val="28"/>
          <w:szCs w:val="28"/>
        </w:rPr>
        <w:t>Отсутствие же надлежащего контроля приводит к потерям финансовых и материальных ресурсов в ходе преобразования форм собственности и внедрения рыночных механизмов функционирования экономики.</w:t>
      </w:r>
    </w:p>
    <w:p w:rsidR="00816208" w:rsidRDefault="00816208" w:rsidP="00E84BC7">
      <w:pPr>
        <w:pStyle w:val="Heading2"/>
        <w:spacing w:before="0" w:beforeAutospacing="0" w:after="0" w:afterAutospacing="0" w:line="360" w:lineRule="auto"/>
        <w:jc w:val="both"/>
        <w:rPr>
          <w:b w:val="0"/>
          <w:sz w:val="28"/>
          <w:szCs w:val="28"/>
        </w:rPr>
      </w:pPr>
    </w:p>
    <w:p w:rsidR="00816208" w:rsidRDefault="00816208" w:rsidP="00E84BC7">
      <w:pPr>
        <w:pStyle w:val="Heading2"/>
        <w:spacing w:before="0" w:beforeAutospacing="0" w:after="0" w:afterAutospacing="0" w:line="360" w:lineRule="auto"/>
        <w:jc w:val="both"/>
        <w:rPr>
          <w:b w:val="0"/>
          <w:sz w:val="28"/>
          <w:szCs w:val="28"/>
        </w:rPr>
      </w:pPr>
    </w:p>
    <w:p w:rsidR="00816208" w:rsidRDefault="00816208" w:rsidP="00E84BC7">
      <w:pPr>
        <w:pStyle w:val="Heading2"/>
        <w:spacing w:before="0" w:beforeAutospacing="0" w:after="0" w:afterAutospacing="0" w:line="360" w:lineRule="auto"/>
        <w:jc w:val="both"/>
        <w:rPr>
          <w:b w:val="0"/>
          <w:sz w:val="28"/>
          <w:szCs w:val="28"/>
        </w:rPr>
      </w:pPr>
    </w:p>
    <w:p w:rsidR="00816208" w:rsidRDefault="00816208" w:rsidP="00E84BC7">
      <w:pPr>
        <w:pStyle w:val="Heading2"/>
        <w:spacing w:before="0" w:beforeAutospacing="0" w:after="0" w:afterAutospacing="0" w:line="360" w:lineRule="auto"/>
        <w:jc w:val="both"/>
        <w:rPr>
          <w:b w:val="0"/>
          <w:sz w:val="28"/>
          <w:szCs w:val="28"/>
        </w:rPr>
      </w:pPr>
    </w:p>
    <w:p w:rsidR="00816208" w:rsidRDefault="00816208" w:rsidP="00E84BC7">
      <w:pPr>
        <w:pStyle w:val="Heading2"/>
        <w:spacing w:before="0" w:beforeAutospacing="0" w:after="0" w:afterAutospacing="0" w:line="360" w:lineRule="auto"/>
        <w:jc w:val="both"/>
        <w:rPr>
          <w:b w:val="0"/>
          <w:sz w:val="28"/>
          <w:szCs w:val="28"/>
        </w:rPr>
      </w:pPr>
    </w:p>
    <w:p w:rsidR="00816208" w:rsidRDefault="00816208" w:rsidP="00E84BC7">
      <w:pPr>
        <w:pStyle w:val="Heading2"/>
        <w:spacing w:before="0" w:beforeAutospacing="0" w:after="0" w:afterAutospacing="0" w:line="360" w:lineRule="auto"/>
        <w:jc w:val="both"/>
        <w:rPr>
          <w:b w:val="0"/>
          <w:sz w:val="28"/>
          <w:szCs w:val="28"/>
        </w:rPr>
      </w:pPr>
    </w:p>
    <w:p w:rsidR="00816208" w:rsidRDefault="00816208" w:rsidP="00E84BC7">
      <w:pPr>
        <w:pStyle w:val="Heading2"/>
        <w:spacing w:before="0" w:beforeAutospacing="0" w:after="0" w:afterAutospacing="0" w:line="360" w:lineRule="auto"/>
        <w:jc w:val="both"/>
        <w:rPr>
          <w:b w:val="0"/>
          <w:sz w:val="28"/>
          <w:szCs w:val="28"/>
        </w:rPr>
      </w:pPr>
    </w:p>
    <w:p w:rsidR="00816208" w:rsidRDefault="00816208" w:rsidP="00121594">
      <w:pPr>
        <w:spacing w:line="360" w:lineRule="auto"/>
        <w:ind w:left="480"/>
        <w:jc w:val="center"/>
        <w:rPr>
          <w:b/>
          <w:sz w:val="28"/>
          <w:szCs w:val="28"/>
        </w:rPr>
      </w:pPr>
      <w:r>
        <w:rPr>
          <w:b/>
          <w:sz w:val="28"/>
          <w:szCs w:val="28"/>
        </w:rPr>
        <w:t>Список Литературы</w:t>
      </w:r>
    </w:p>
    <w:p w:rsidR="00816208" w:rsidRDefault="00816208" w:rsidP="00121594">
      <w:pPr>
        <w:spacing w:line="360" w:lineRule="auto"/>
        <w:ind w:left="480"/>
        <w:jc w:val="center"/>
        <w:rPr>
          <w:b/>
          <w:sz w:val="28"/>
          <w:szCs w:val="28"/>
        </w:rPr>
      </w:pPr>
    </w:p>
    <w:p w:rsidR="00816208" w:rsidRPr="00EC1CCE" w:rsidRDefault="00816208" w:rsidP="00121594">
      <w:pPr>
        <w:pStyle w:val="Pa4"/>
        <w:numPr>
          <w:ilvl w:val="3"/>
          <w:numId w:val="24"/>
        </w:numPr>
        <w:tabs>
          <w:tab w:val="clear" w:pos="2880"/>
        </w:tabs>
        <w:suppressAutoHyphens/>
        <w:spacing w:line="360" w:lineRule="auto"/>
        <w:ind w:left="480"/>
        <w:jc w:val="both"/>
        <w:rPr>
          <w:rFonts w:ascii="Times New Roman" w:hAnsi="Times New Roman" w:cs="Times New Roman"/>
          <w:color w:val="000000"/>
          <w:sz w:val="28"/>
          <w:szCs w:val="28"/>
        </w:rPr>
      </w:pPr>
      <w:r w:rsidRPr="00EC1CCE">
        <w:rPr>
          <w:rFonts w:ascii="Times New Roman" w:hAnsi="Times New Roman" w:cs="Times New Roman"/>
          <w:color w:val="000000"/>
          <w:sz w:val="28"/>
          <w:szCs w:val="28"/>
        </w:rPr>
        <w:t xml:space="preserve">Правительство Российской Федерации: [Официальный сайт]. - </w:t>
      </w:r>
      <w:r w:rsidRPr="00EC1CCE">
        <w:rPr>
          <w:rFonts w:ascii="Times New Roman" w:hAnsi="Times New Roman" w:cs="Times New Roman"/>
          <w:color w:val="000000"/>
          <w:sz w:val="28"/>
          <w:szCs w:val="28"/>
          <w:lang w:val="en-US"/>
        </w:rPr>
        <w:t>URL</w:t>
      </w:r>
      <w:r w:rsidRPr="00EC1CCE">
        <w:rPr>
          <w:rFonts w:ascii="Times New Roman" w:hAnsi="Times New Roman" w:cs="Times New Roman"/>
          <w:color w:val="000000"/>
          <w:sz w:val="28"/>
          <w:szCs w:val="28"/>
        </w:rPr>
        <w:t xml:space="preserve">: </w:t>
      </w:r>
      <w:hyperlink r:id="rId7" w:history="1">
        <w:r w:rsidRPr="00EB48C7">
          <w:rPr>
            <w:rStyle w:val="Hyperlink"/>
            <w:bCs/>
            <w:sz w:val="28"/>
            <w:szCs w:val="28"/>
            <w:lang w:val="en-US"/>
          </w:rPr>
          <w:t>http</w:t>
        </w:r>
        <w:r w:rsidRPr="00EB48C7">
          <w:rPr>
            <w:rStyle w:val="Hyperlink"/>
            <w:bCs/>
            <w:sz w:val="28"/>
            <w:szCs w:val="28"/>
          </w:rPr>
          <w:t>://</w:t>
        </w:r>
        <w:r w:rsidRPr="00EB48C7">
          <w:rPr>
            <w:rStyle w:val="Hyperlink"/>
            <w:bCs/>
            <w:sz w:val="28"/>
            <w:szCs w:val="28"/>
            <w:lang w:val="en-US"/>
          </w:rPr>
          <w:t>www</w:t>
        </w:r>
        <w:r w:rsidRPr="00EB48C7">
          <w:rPr>
            <w:rStyle w:val="Hyperlink"/>
            <w:bCs/>
            <w:sz w:val="28"/>
            <w:szCs w:val="28"/>
          </w:rPr>
          <w:t>.</w:t>
        </w:r>
        <w:r w:rsidRPr="00EB48C7">
          <w:rPr>
            <w:rStyle w:val="Hyperlink"/>
            <w:bCs/>
            <w:sz w:val="28"/>
            <w:szCs w:val="28"/>
            <w:lang w:val="en-US"/>
          </w:rPr>
          <w:t>government</w:t>
        </w:r>
        <w:r w:rsidRPr="00EB48C7">
          <w:rPr>
            <w:rStyle w:val="Hyperlink"/>
            <w:bCs/>
            <w:sz w:val="28"/>
            <w:szCs w:val="28"/>
          </w:rPr>
          <w:t>.</w:t>
        </w:r>
        <w:r w:rsidRPr="00EB48C7">
          <w:rPr>
            <w:rStyle w:val="Hyperlink"/>
            <w:bCs/>
            <w:sz w:val="28"/>
            <w:szCs w:val="28"/>
            <w:lang w:val="en-US"/>
          </w:rPr>
          <w:t>ru</w:t>
        </w:r>
      </w:hyperlink>
      <w:r w:rsidRPr="00EC1CCE">
        <w:rPr>
          <w:rFonts w:ascii="Times New Roman" w:hAnsi="Times New Roman" w:cs="Times New Roman"/>
          <w:color w:val="000000"/>
          <w:sz w:val="28"/>
          <w:szCs w:val="28"/>
        </w:rPr>
        <w:t>.</w:t>
      </w:r>
    </w:p>
    <w:p w:rsidR="00816208" w:rsidRPr="00EC1CCE" w:rsidRDefault="00816208" w:rsidP="00121594">
      <w:pPr>
        <w:pStyle w:val="Pa4"/>
        <w:numPr>
          <w:ilvl w:val="3"/>
          <w:numId w:val="24"/>
        </w:numPr>
        <w:tabs>
          <w:tab w:val="clear" w:pos="2880"/>
        </w:tabs>
        <w:suppressAutoHyphens/>
        <w:spacing w:line="360" w:lineRule="auto"/>
        <w:ind w:left="480"/>
        <w:jc w:val="both"/>
        <w:rPr>
          <w:rFonts w:ascii="Times New Roman" w:hAnsi="Times New Roman" w:cs="Times New Roman"/>
          <w:color w:val="000000"/>
          <w:sz w:val="28"/>
          <w:szCs w:val="28"/>
        </w:rPr>
      </w:pPr>
      <w:r w:rsidRPr="00EC1CCE">
        <w:rPr>
          <w:rFonts w:ascii="Times New Roman" w:hAnsi="Times New Roman" w:cs="Times New Roman"/>
          <w:color w:val="000000"/>
          <w:sz w:val="28"/>
          <w:szCs w:val="28"/>
        </w:rPr>
        <w:t xml:space="preserve">Центральный банк Российской Федерации: [Официальный сайт]. - URL: </w:t>
      </w:r>
      <w:hyperlink r:id="rId8" w:history="1">
        <w:r w:rsidRPr="00EC1CCE">
          <w:rPr>
            <w:rStyle w:val="Hyperlink"/>
            <w:bCs/>
            <w:color w:val="000000"/>
            <w:sz w:val="28"/>
            <w:szCs w:val="28"/>
          </w:rPr>
          <w:t>http://www.cbr.ru</w:t>
        </w:r>
      </w:hyperlink>
      <w:r w:rsidRPr="00EC1CCE">
        <w:rPr>
          <w:rFonts w:ascii="Times New Roman" w:hAnsi="Times New Roman" w:cs="Times New Roman"/>
          <w:color w:val="000000"/>
          <w:sz w:val="28"/>
          <w:szCs w:val="28"/>
        </w:rPr>
        <w:t>.</w:t>
      </w:r>
    </w:p>
    <w:p w:rsidR="00816208" w:rsidRPr="00EC1CCE" w:rsidRDefault="00816208" w:rsidP="00121594">
      <w:pPr>
        <w:pStyle w:val="Pa4"/>
        <w:numPr>
          <w:ilvl w:val="3"/>
          <w:numId w:val="24"/>
        </w:numPr>
        <w:tabs>
          <w:tab w:val="clear" w:pos="2880"/>
        </w:tabs>
        <w:suppressAutoHyphens/>
        <w:spacing w:line="360" w:lineRule="auto"/>
        <w:ind w:left="480"/>
        <w:jc w:val="both"/>
        <w:rPr>
          <w:rFonts w:ascii="Times New Roman" w:hAnsi="Times New Roman" w:cs="Times New Roman"/>
          <w:color w:val="000000"/>
          <w:sz w:val="28"/>
          <w:szCs w:val="28"/>
        </w:rPr>
      </w:pPr>
      <w:r w:rsidRPr="00EC1CCE">
        <w:rPr>
          <w:rFonts w:ascii="Times New Roman" w:hAnsi="Times New Roman" w:cs="Times New Roman"/>
          <w:color w:val="000000"/>
          <w:sz w:val="28"/>
          <w:szCs w:val="28"/>
        </w:rPr>
        <w:t>Федеральная служба государственной статистики: [Официаль</w:t>
      </w:r>
      <w:r w:rsidRPr="00EC1CCE">
        <w:rPr>
          <w:rFonts w:ascii="Times New Roman" w:hAnsi="Times New Roman" w:cs="Times New Roman"/>
          <w:color w:val="000000"/>
          <w:sz w:val="28"/>
          <w:szCs w:val="28"/>
        </w:rPr>
        <w:softHyphen/>
        <w:t xml:space="preserve">ный сайт]. - URL: </w:t>
      </w:r>
      <w:hyperlink r:id="rId9" w:history="1">
        <w:r w:rsidRPr="00EC1CCE">
          <w:rPr>
            <w:rStyle w:val="Hyperlink"/>
            <w:bCs/>
            <w:color w:val="000000"/>
            <w:sz w:val="28"/>
            <w:szCs w:val="28"/>
          </w:rPr>
          <w:t>http://www.gks.ru</w:t>
        </w:r>
      </w:hyperlink>
      <w:r w:rsidRPr="00EC1CCE">
        <w:rPr>
          <w:rFonts w:ascii="Times New Roman" w:hAnsi="Times New Roman" w:cs="Times New Roman"/>
          <w:color w:val="000000"/>
          <w:sz w:val="28"/>
          <w:szCs w:val="28"/>
        </w:rPr>
        <w:t>.</w:t>
      </w:r>
    </w:p>
    <w:p w:rsidR="00816208" w:rsidRPr="00EC1CCE" w:rsidRDefault="00816208" w:rsidP="00121594">
      <w:pPr>
        <w:pStyle w:val="Pa4"/>
        <w:numPr>
          <w:ilvl w:val="3"/>
          <w:numId w:val="24"/>
        </w:numPr>
        <w:tabs>
          <w:tab w:val="clear" w:pos="2880"/>
        </w:tabs>
        <w:suppressAutoHyphens/>
        <w:spacing w:line="360" w:lineRule="auto"/>
        <w:ind w:left="480"/>
        <w:jc w:val="both"/>
        <w:rPr>
          <w:rFonts w:ascii="Times New Roman" w:hAnsi="Times New Roman" w:cs="Times New Roman"/>
          <w:color w:val="000000"/>
          <w:sz w:val="28"/>
          <w:szCs w:val="28"/>
        </w:rPr>
      </w:pPr>
      <w:r w:rsidRPr="00EC1CCE">
        <w:rPr>
          <w:rFonts w:ascii="Times New Roman" w:hAnsi="Times New Roman" w:cs="Times New Roman"/>
          <w:color w:val="000000"/>
          <w:sz w:val="28"/>
          <w:szCs w:val="28"/>
        </w:rPr>
        <w:t>Министерство финансов Российской Федерации: [Официаль</w:t>
      </w:r>
      <w:r w:rsidRPr="00EC1CCE">
        <w:rPr>
          <w:rFonts w:ascii="Times New Roman" w:hAnsi="Times New Roman" w:cs="Times New Roman"/>
          <w:color w:val="000000"/>
          <w:sz w:val="28"/>
          <w:szCs w:val="28"/>
        </w:rPr>
        <w:softHyphen/>
        <w:t xml:space="preserve">ный сайт]. - URL: </w:t>
      </w:r>
      <w:hyperlink r:id="rId10" w:history="1">
        <w:r w:rsidRPr="00EC1CCE">
          <w:rPr>
            <w:rStyle w:val="Hyperlink"/>
            <w:bCs/>
            <w:color w:val="000000"/>
            <w:sz w:val="28"/>
            <w:szCs w:val="28"/>
          </w:rPr>
          <w:t>http://www.minfin.ru</w:t>
        </w:r>
      </w:hyperlink>
      <w:r w:rsidRPr="00EC1CCE">
        <w:rPr>
          <w:rFonts w:ascii="Times New Roman" w:hAnsi="Times New Roman" w:cs="Times New Roman"/>
          <w:color w:val="000000"/>
          <w:sz w:val="28"/>
          <w:szCs w:val="28"/>
        </w:rPr>
        <w:t>.</w:t>
      </w:r>
    </w:p>
    <w:p w:rsidR="00816208" w:rsidRPr="00EC1CCE" w:rsidRDefault="00816208" w:rsidP="00121594">
      <w:pPr>
        <w:numPr>
          <w:ilvl w:val="3"/>
          <w:numId w:val="24"/>
        </w:numPr>
        <w:tabs>
          <w:tab w:val="clear" w:pos="2880"/>
        </w:tabs>
        <w:suppressAutoHyphens/>
        <w:autoSpaceDE w:val="0"/>
        <w:autoSpaceDN w:val="0"/>
        <w:adjustRightInd w:val="0"/>
        <w:spacing w:line="360" w:lineRule="auto"/>
        <w:ind w:left="480"/>
        <w:jc w:val="both"/>
        <w:rPr>
          <w:sz w:val="28"/>
          <w:szCs w:val="28"/>
        </w:rPr>
      </w:pPr>
      <w:r w:rsidRPr="00EC1CCE">
        <w:rPr>
          <w:sz w:val="28"/>
          <w:szCs w:val="28"/>
        </w:rPr>
        <w:t xml:space="preserve">Бюджетный кодекс Российской Федерации. URL: http:// </w:t>
      </w:r>
      <w:hyperlink r:id="rId11" w:history="1">
        <w:r w:rsidRPr="00EC1CCE">
          <w:rPr>
            <w:rStyle w:val="Hyperlink"/>
            <w:bCs/>
            <w:sz w:val="28"/>
            <w:szCs w:val="28"/>
          </w:rPr>
          <w:t>www.cons-plus.ru</w:t>
        </w:r>
      </w:hyperlink>
    </w:p>
    <w:p w:rsidR="00816208" w:rsidRPr="00EC1CCE" w:rsidRDefault="00816208" w:rsidP="00121594">
      <w:pPr>
        <w:numPr>
          <w:ilvl w:val="3"/>
          <w:numId w:val="24"/>
        </w:numPr>
        <w:shd w:val="clear" w:color="auto" w:fill="FFFFFF"/>
        <w:tabs>
          <w:tab w:val="clear" w:pos="2880"/>
        </w:tabs>
        <w:suppressAutoHyphens/>
        <w:autoSpaceDE w:val="0"/>
        <w:autoSpaceDN w:val="0"/>
        <w:adjustRightInd w:val="0"/>
        <w:spacing w:line="360" w:lineRule="auto"/>
        <w:ind w:left="480"/>
        <w:jc w:val="both"/>
        <w:rPr>
          <w:sz w:val="28"/>
          <w:szCs w:val="28"/>
        </w:rPr>
      </w:pPr>
      <w:r w:rsidRPr="00EC1CCE">
        <w:rPr>
          <w:sz w:val="28"/>
          <w:szCs w:val="28"/>
        </w:rPr>
        <w:t xml:space="preserve">Налоговый кодекс Российской Федерации. URL: http:// </w:t>
      </w:r>
      <w:hyperlink r:id="rId12" w:history="1">
        <w:r w:rsidRPr="00EC1CCE">
          <w:rPr>
            <w:rStyle w:val="Hyperlink"/>
            <w:bCs/>
            <w:sz w:val="28"/>
            <w:szCs w:val="28"/>
          </w:rPr>
          <w:t>www.cons-plus.ru</w:t>
        </w:r>
      </w:hyperlink>
    </w:p>
    <w:p w:rsidR="00816208" w:rsidRDefault="00816208" w:rsidP="00121594">
      <w:pPr>
        <w:pStyle w:val="ListParagraph"/>
        <w:numPr>
          <w:ilvl w:val="3"/>
          <w:numId w:val="24"/>
        </w:numPr>
        <w:tabs>
          <w:tab w:val="clear" w:pos="2880"/>
        </w:tabs>
        <w:spacing w:line="360" w:lineRule="auto"/>
        <w:ind w:left="480"/>
        <w:jc w:val="both"/>
        <w:rPr>
          <w:rStyle w:val="apple-style-span"/>
          <w:sz w:val="28"/>
          <w:szCs w:val="28"/>
        </w:rPr>
      </w:pPr>
      <w:r w:rsidRPr="00CA5AFE">
        <w:rPr>
          <w:rStyle w:val="apple-style-span"/>
          <w:sz w:val="28"/>
          <w:szCs w:val="28"/>
        </w:rPr>
        <w:t xml:space="preserve">Алексеев С.С. Теория права / С.С.Алексеев. М.: БЕК, </w:t>
      </w:r>
      <w:r>
        <w:rPr>
          <w:rStyle w:val="apple-style-span"/>
          <w:sz w:val="28"/>
          <w:szCs w:val="28"/>
        </w:rPr>
        <w:t>2008</w:t>
      </w:r>
      <w:r w:rsidRPr="00CA5AFE">
        <w:rPr>
          <w:rStyle w:val="apple-style-span"/>
          <w:sz w:val="28"/>
          <w:szCs w:val="28"/>
        </w:rPr>
        <w:t>. - 224 с.</w:t>
      </w:r>
      <w:r>
        <w:rPr>
          <w:rStyle w:val="apple-style-span"/>
          <w:sz w:val="28"/>
          <w:szCs w:val="28"/>
        </w:rPr>
        <w:t xml:space="preserve">  </w:t>
      </w:r>
    </w:p>
    <w:p w:rsidR="00816208" w:rsidRDefault="00816208" w:rsidP="00121594">
      <w:pPr>
        <w:pStyle w:val="ListParagraph"/>
        <w:numPr>
          <w:ilvl w:val="3"/>
          <w:numId w:val="24"/>
        </w:numPr>
        <w:tabs>
          <w:tab w:val="clear" w:pos="2880"/>
        </w:tabs>
        <w:spacing w:line="360" w:lineRule="auto"/>
        <w:ind w:left="480"/>
        <w:jc w:val="both"/>
        <w:rPr>
          <w:rStyle w:val="apple-style-span"/>
          <w:sz w:val="28"/>
          <w:szCs w:val="28"/>
        </w:rPr>
      </w:pPr>
      <w:r w:rsidRPr="00CA5AFE">
        <w:rPr>
          <w:rStyle w:val="apple-style-span"/>
          <w:sz w:val="28"/>
          <w:szCs w:val="28"/>
        </w:rPr>
        <w:t>Баглай М.В. Конституционное право Российской Федерации / М.В.Баглай. М.: Норма-Инфра-М, 20</w:t>
      </w:r>
      <w:r>
        <w:rPr>
          <w:rStyle w:val="apple-style-span"/>
          <w:sz w:val="28"/>
          <w:szCs w:val="28"/>
        </w:rPr>
        <w:t>10</w:t>
      </w:r>
      <w:r w:rsidRPr="00CA5AFE">
        <w:rPr>
          <w:rStyle w:val="apple-style-span"/>
          <w:sz w:val="28"/>
          <w:szCs w:val="28"/>
        </w:rPr>
        <w:t>. - 784 с.</w:t>
      </w:r>
      <w:r>
        <w:rPr>
          <w:rStyle w:val="apple-style-span"/>
          <w:sz w:val="28"/>
          <w:szCs w:val="28"/>
        </w:rPr>
        <w:t xml:space="preserve">       </w:t>
      </w:r>
    </w:p>
    <w:p w:rsidR="00816208" w:rsidRDefault="00816208" w:rsidP="00121594">
      <w:pPr>
        <w:pStyle w:val="ListParagraph"/>
        <w:numPr>
          <w:ilvl w:val="3"/>
          <w:numId w:val="24"/>
        </w:numPr>
        <w:tabs>
          <w:tab w:val="clear" w:pos="2880"/>
        </w:tabs>
        <w:spacing w:line="360" w:lineRule="auto"/>
        <w:ind w:left="480"/>
        <w:jc w:val="both"/>
        <w:rPr>
          <w:sz w:val="28"/>
          <w:szCs w:val="28"/>
        </w:rPr>
      </w:pPr>
      <w:r w:rsidRPr="00CA5AFE">
        <w:rPr>
          <w:rStyle w:val="apple-style-span"/>
          <w:sz w:val="28"/>
          <w:szCs w:val="28"/>
        </w:rPr>
        <w:t xml:space="preserve">Козлова Е.И., Кутафин O.E. Конституционное право России / Е.И.Козлова, О.Е.Кугафин. М.: Юристь, </w:t>
      </w:r>
      <w:r w:rsidRPr="00AF1356">
        <w:rPr>
          <w:rStyle w:val="apple-style-span"/>
          <w:sz w:val="28"/>
          <w:szCs w:val="28"/>
        </w:rPr>
        <w:t>2008</w:t>
      </w:r>
      <w:r w:rsidRPr="00CA5AFE">
        <w:rPr>
          <w:rStyle w:val="apple-style-span"/>
          <w:sz w:val="28"/>
          <w:szCs w:val="28"/>
        </w:rPr>
        <w:t>. - 479 с.</w:t>
      </w:r>
      <w:r>
        <w:rPr>
          <w:rStyle w:val="apple-style-span"/>
          <w:sz w:val="28"/>
          <w:szCs w:val="28"/>
        </w:rPr>
        <w:t xml:space="preserve"> </w:t>
      </w:r>
      <w:r w:rsidRPr="00242A11">
        <w:rPr>
          <w:rStyle w:val="apple-style-span"/>
          <w:b/>
          <w:color w:val="00B0F0"/>
          <w:sz w:val="28"/>
          <w:szCs w:val="28"/>
        </w:rPr>
        <w:t xml:space="preserve"> </w:t>
      </w:r>
    </w:p>
    <w:p w:rsidR="00816208" w:rsidRDefault="00816208" w:rsidP="00121594">
      <w:pPr>
        <w:pStyle w:val="ListParagraph"/>
        <w:numPr>
          <w:ilvl w:val="3"/>
          <w:numId w:val="24"/>
        </w:numPr>
        <w:tabs>
          <w:tab w:val="clear" w:pos="2880"/>
        </w:tabs>
        <w:spacing w:line="360" w:lineRule="auto"/>
        <w:ind w:left="480"/>
        <w:jc w:val="both"/>
        <w:rPr>
          <w:sz w:val="28"/>
          <w:szCs w:val="28"/>
        </w:rPr>
      </w:pPr>
      <w:r>
        <w:rPr>
          <w:rStyle w:val="apple-style-span"/>
          <w:sz w:val="28"/>
          <w:szCs w:val="28"/>
        </w:rPr>
        <w:t>Горелик В</w:t>
      </w:r>
      <w:r w:rsidRPr="00082518">
        <w:rPr>
          <w:rStyle w:val="apple-style-span"/>
          <w:sz w:val="28"/>
          <w:szCs w:val="28"/>
        </w:rPr>
        <w:t>.</w:t>
      </w:r>
      <w:r w:rsidRPr="00CA5AFE">
        <w:rPr>
          <w:rStyle w:val="apple-style-span"/>
          <w:sz w:val="28"/>
          <w:szCs w:val="28"/>
        </w:rPr>
        <w:t>Л. Проблемы развития правового статуса Счетной палаты Российской Федерац</w:t>
      </w:r>
      <w:r>
        <w:rPr>
          <w:rStyle w:val="apple-style-span"/>
          <w:sz w:val="28"/>
          <w:szCs w:val="28"/>
        </w:rPr>
        <w:t>ии / В.Я.Горелик // Юрист. -2012</w:t>
      </w:r>
      <w:r w:rsidRPr="00CA5AFE">
        <w:rPr>
          <w:rStyle w:val="apple-style-span"/>
          <w:sz w:val="28"/>
          <w:szCs w:val="28"/>
        </w:rPr>
        <w:t>. №7. - С. 11.</w:t>
      </w:r>
      <w:r>
        <w:rPr>
          <w:rStyle w:val="apple-style-span"/>
          <w:sz w:val="28"/>
          <w:szCs w:val="28"/>
        </w:rPr>
        <w:t xml:space="preserve">  </w:t>
      </w:r>
    </w:p>
    <w:p w:rsidR="00816208" w:rsidRDefault="00816208" w:rsidP="00121594">
      <w:pPr>
        <w:pStyle w:val="ListParagraph"/>
        <w:numPr>
          <w:ilvl w:val="3"/>
          <w:numId w:val="24"/>
        </w:numPr>
        <w:tabs>
          <w:tab w:val="clear" w:pos="2880"/>
        </w:tabs>
        <w:spacing w:line="360" w:lineRule="auto"/>
        <w:ind w:left="480"/>
        <w:jc w:val="both"/>
        <w:rPr>
          <w:sz w:val="28"/>
          <w:szCs w:val="28"/>
        </w:rPr>
      </w:pPr>
      <w:r w:rsidRPr="00CA5AFE">
        <w:rPr>
          <w:rStyle w:val="apple-style-span"/>
          <w:sz w:val="28"/>
          <w:szCs w:val="28"/>
        </w:rPr>
        <w:t xml:space="preserve">Погосян Н.Д; Счетная палата Российской Федерации / Н.Д.Погосян. -М.: Юристь, </w:t>
      </w:r>
      <w:r w:rsidRPr="00082518">
        <w:rPr>
          <w:rStyle w:val="apple-style-span"/>
          <w:sz w:val="28"/>
          <w:szCs w:val="28"/>
        </w:rPr>
        <w:t>200</w:t>
      </w:r>
      <w:r>
        <w:rPr>
          <w:rStyle w:val="apple-style-span"/>
          <w:sz w:val="28"/>
          <w:szCs w:val="28"/>
        </w:rPr>
        <w:t>9</w:t>
      </w:r>
      <w:r w:rsidRPr="00082518">
        <w:rPr>
          <w:rStyle w:val="apple-style-span"/>
          <w:sz w:val="28"/>
          <w:szCs w:val="28"/>
        </w:rPr>
        <w:t>.</w:t>
      </w:r>
      <w:r w:rsidRPr="00AF1356">
        <w:rPr>
          <w:rStyle w:val="apple-style-span"/>
          <w:sz w:val="28"/>
          <w:szCs w:val="28"/>
        </w:rPr>
        <w:t>-</w:t>
      </w:r>
      <w:r w:rsidRPr="00CA5AFE">
        <w:rPr>
          <w:rStyle w:val="apple-style-span"/>
          <w:sz w:val="28"/>
          <w:szCs w:val="28"/>
        </w:rPr>
        <w:t xml:space="preserve"> 304 с.</w:t>
      </w:r>
      <w:r>
        <w:rPr>
          <w:rStyle w:val="apple-style-span"/>
          <w:sz w:val="28"/>
          <w:szCs w:val="28"/>
        </w:rPr>
        <w:t xml:space="preserve">             </w:t>
      </w:r>
    </w:p>
    <w:p w:rsidR="00816208" w:rsidRDefault="00816208" w:rsidP="00121594">
      <w:pPr>
        <w:pStyle w:val="ListParagraph"/>
        <w:numPr>
          <w:ilvl w:val="3"/>
          <w:numId w:val="24"/>
        </w:numPr>
        <w:tabs>
          <w:tab w:val="clear" w:pos="2880"/>
        </w:tabs>
        <w:spacing w:line="360" w:lineRule="auto"/>
        <w:ind w:left="480"/>
        <w:jc w:val="both"/>
        <w:rPr>
          <w:rStyle w:val="apple-style-span"/>
          <w:sz w:val="28"/>
          <w:szCs w:val="28"/>
        </w:rPr>
      </w:pPr>
      <w:r w:rsidRPr="00CA5AFE">
        <w:rPr>
          <w:rStyle w:val="apple-style-span"/>
          <w:sz w:val="28"/>
          <w:szCs w:val="28"/>
        </w:rPr>
        <w:t>Горбунова</w:t>
      </w:r>
      <w:r w:rsidRPr="00082518">
        <w:rPr>
          <w:rStyle w:val="apple-style-span"/>
          <w:sz w:val="28"/>
          <w:szCs w:val="28"/>
        </w:rPr>
        <w:t xml:space="preserve"> </w:t>
      </w:r>
      <w:r w:rsidRPr="00CA5AFE">
        <w:rPr>
          <w:rStyle w:val="apple-style-span"/>
          <w:sz w:val="28"/>
          <w:szCs w:val="28"/>
        </w:rPr>
        <w:t>О.Н., Карасева</w:t>
      </w:r>
      <w:r w:rsidRPr="00082518">
        <w:rPr>
          <w:rStyle w:val="apple-style-span"/>
          <w:sz w:val="28"/>
          <w:szCs w:val="28"/>
        </w:rPr>
        <w:t xml:space="preserve"> </w:t>
      </w:r>
      <w:r w:rsidRPr="00CA5AFE">
        <w:rPr>
          <w:rStyle w:val="apple-style-span"/>
          <w:sz w:val="28"/>
          <w:szCs w:val="28"/>
        </w:rPr>
        <w:t>М.В., Крохина</w:t>
      </w:r>
      <w:r w:rsidRPr="00082518">
        <w:rPr>
          <w:rStyle w:val="apple-style-span"/>
          <w:sz w:val="28"/>
          <w:szCs w:val="28"/>
        </w:rPr>
        <w:t xml:space="preserve"> </w:t>
      </w:r>
      <w:r w:rsidRPr="00CA5AFE">
        <w:rPr>
          <w:rStyle w:val="apple-style-span"/>
          <w:sz w:val="28"/>
          <w:szCs w:val="28"/>
        </w:rPr>
        <w:t>Ю.А.</w:t>
      </w:r>
      <w:r w:rsidRPr="00082518">
        <w:rPr>
          <w:rStyle w:val="apple-style-span"/>
          <w:sz w:val="28"/>
          <w:szCs w:val="28"/>
        </w:rPr>
        <w:t xml:space="preserve"> </w:t>
      </w:r>
      <w:r w:rsidRPr="00CA5AFE">
        <w:rPr>
          <w:rStyle w:val="apple-style-span"/>
          <w:sz w:val="28"/>
          <w:szCs w:val="28"/>
        </w:rPr>
        <w:t>/</w:t>
      </w:r>
      <w:r w:rsidRPr="00082518">
        <w:rPr>
          <w:rStyle w:val="apple-style-span"/>
          <w:sz w:val="28"/>
          <w:szCs w:val="28"/>
        </w:rPr>
        <w:t xml:space="preserve"> </w:t>
      </w:r>
      <w:r w:rsidRPr="00CA5AFE">
        <w:rPr>
          <w:rStyle w:val="apple-style-span"/>
          <w:sz w:val="28"/>
          <w:szCs w:val="28"/>
        </w:rPr>
        <w:t>Финансовое право. Учебник; Под ред. Н.И.Химичевой. М.: Юристь, 20</w:t>
      </w:r>
      <w:r w:rsidRPr="002F4D05">
        <w:rPr>
          <w:rStyle w:val="apple-style-span"/>
          <w:sz w:val="28"/>
          <w:szCs w:val="28"/>
        </w:rPr>
        <w:t>1</w:t>
      </w:r>
      <w:r w:rsidRPr="00CA5AFE">
        <w:rPr>
          <w:rStyle w:val="apple-style-span"/>
          <w:sz w:val="28"/>
          <w:szCs w:val="28"/>
        </w:rPr>
        <w:t>1. - 600 с.</w:t>
      </w:r>
      <w:r>
        <w:rPr>
          <w:rStyle w:val="apple-style-span"/>
          <w:sz w:val="28"/>
          <w:szCs w:val="28"/>
        </w:rPr>
        <w:t xml:space="preserve">    </w:t>
      </w:r>
    </w:p>
    <w:p w:rsidR="00816208" w:rsidRDefault="00816208" w:rsidP="00121594">
      <w:pPr>
        <w:pStyle w:val="ListParagraph"/>
        <w:numPr>
          <w:ilvl w:val="3"/>
          <w:numId w:val="24"/>
        </w:numPr>
        <w:tabs>
          <w:tab w:val="clear" w:pos="2880"/>
        </w:tabs>
        <w:spacing w:line="360" w:lineRule="auto"/>
        <w:ind w:left="480"/>
        <w:jc w:val="both"/>
        <w:rPr>
          <w:rStyle w:val="apple-style-span"/>
          <w:sz w:val="28"/>
          <w:szCs w:val="28"/>
        </w:rPr>
      </w:pPr>
      <w:r w:rsidRPr="00CA5AFE">
        <w:rPr>
          <w:rStyle w:val="apple-style-span"/>
          <w:sz w:val="28"/>
          <w:szCs w:val="28"/>
        </w:rPr>
        <w:t>Артемов</w:t>
      </w:r>
      <w:r w:rsidRPr="00082518">
        <w:rPr>
          <w:rStyle w:val="apple-style-span"/>
          <w:sz w:val="28"/>
          <w:szCs w:val="28"/>
        </w:rPr>
        <w:t xml:space="preserve"> </w:t>
      </w:r>
      <w:r w:rsidRPr="00CA5AFE">
        <w:rPr>
          <w:rStyle w:val="apple-style-span"/>
          <w:sz w:val="28"/>
          <w:szCs w:val="28"/>
        </w:rPr>
        <w:t>Н.М., Ашмарина</w:t>
      </w:r>
      <w:r w:rsidRPr="00082518">
        <w:rPr>
          <w:rStyle w:val="apple-style-span"/>
          <w:sz w:val="28"/>
          <w:szCs w:val="28"/>
        </w:rPr>
        <w:t xml:space="preserve"> </w:t>
      </w:r>
      <w:r w:rsidRPr="00CA5AFE">
        <w:rPr>
          <w:rStyle w:val="apple-style-span"/>
          <w:sz w:val="28"/>
          <w:szCs w:val="28"/>
        </w:rPr>
        <w:t>Е.М., Бельский</w:t>
      </w:r>
      <w:r w:rsidRPr="00082518">
        <w:rPr>
          <w:rStyle w:val="apple-style-span"/>
          <w:sz w:val="28"/>
          <w:szCs w:val="28"/>
        </w:rPr>
        <w:t xml:space="preserve"> </w:t>
      </w:r>
      <w:r w:rsidRPr="00CA5AFE">
        <w:rPr>
          <w:rStyle w:val="apple-style-span"/>
          <w:sz w:val="28"/>
          <w:szCs w:val="28"/>
        </w:rPr>
        <w:t>К.С.</w:t>
      </w:r>
      <w:r w:rsidRPr="00082518">
        <w:rPr>
          <w:rStyle w:val="apple-style-span"/>
          <w:sz w:val="28"/>
          <w:szCs w:val="28"/>
        </w:rPr>
        <w:t xml:space="preserve"> </w:t>
      </w:r>
      <w:r w:rsidRPr="00CA5AFE">
        <w:rPr>
          <w:rStyle w:val="apple-style-span"/>
          <w:sz w:val="28"/>
          <w:szCs w:val="28"/>
        </w:rPr>
        <w:t>/</w:t>
      </w:r>
      <w:r w:rsidRPr="00082518">
        <w:rPr>
          <w:rStyle w:val="apple-style-span"/>
          <w:sz w:val="28"/>
          <w:szCs w:val="28"/>
        </w:rPr>
        <w:t xml:space="preserve"> </w:t>
      </w:r>
      <w:r w:rsidRPr="00CA5AFE">
        <w:rPr>
          <w:rStyle w:val="apple-style-span"/>
          <w:sz w:val="28"/>
          <w:szCs w:val="28"/>
        </w:rPr>
        <w:t>Финансовое право; Под ред. О.Н.Горбуновой. М.: Юрист, 20</w:t>
      </w:r>
      <w:r w:rsidRPr="00424F28">
        <w:rPr>
          <w:rStyle w:val="apple-style-span"/>
          <w:sz w:val="28"/>
          <w:szCs w:val="28"/>
        </w:rPr>
        <w:t>1</w:t>
      </w:r>
      <w:r w:rsidRPr="00CA5AFE">
        <w:rPr>
          <w:rStyle w:val="apple-style-span"/>
          <w:sz w:val="28"/>
          <w:szCs w:val="28"/>
        </w:rPr>
        <w:t>1. - 495 с.</w:t>
      </w:r>
    </w:p>
    <w:p w:rsidR="00816208" w:rsidRDefault="00816208" w:rsidP="00121594">
      <w:pPr>
        <w:spacing w:line="360" w:lineRule="auto"/>
        <w:jc w:val="center"/>
        <w:rPr>
          <w:sz w:val="28"/>
          <w:szCs w:val="28"/>
        </w:rPr>
      </w:pPr>
    </w:p>
    <w:sectPr w:rsidR="00816208" w:rsidSect="00121594">
      <w:footerReference w:type="default" r:id="rId13"/>
      <w:footnotePr>
        <w:numRestart w:val="eachPage"/>
      </w:footnotePr>
      <w:pgSz w:w="11906" w:h="16838"/>
      <w:pgMar w:top="1134" w:right="122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208" w:rsidRDefault="00816208" w:rsidP="00E87F29">
      <w:r>
        <w:separator/>
      </w:r>
    </w:p>
  </w:endnote>
  <w:endnote w:type="continuationSeparator" w:id="0">
    <w:p w:rsidR="00816208" w:rsidRDefault="00816208" w:rsidP="00E87F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etersburg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6208" w:rsidRDefault="00816208">
    <w:pPr>
      <w:pStyle w:val="Footer"/>
      <w:jc w:val="center"/>
    </w:pPr>
    <w:fldSimple w:instr=" PAGE   \* MERGEFORMAT ">
      <w:r>
        <w:rPr>
          <w:noProof/>
        </w:rPr>
        <w:t>3</w:t>
      </w:r>
    </w:fldSimple>
  </w:p>
  <w:p w:rsidR="00816208" w:rsidRDefault="008162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208" w:rsidRDefault="00816208" w:rsidP="00E87F29">
      <w:r>
        <w:separator/>
      </w:r>
    </w:p>
  </w:footnote>
  <w:footnote w:type="continuationSeparator" w:id="0">
    <w:p w:rsidR="00816208" w:rsidRDefault="00816208" w:rsidP="00E87F29">
      <w:r>
        <w:continuationSeparator/>
      </w:r>
    </w:p>
  </w:footnote>
  <w:footnote w:id="1">
    <w:p w:rsidR="00816208" w:rsidRDefault="00816208" w:rsidP="00612B54">
      <w:pPr>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920C9"/>
    <w:multiLevelType w:val="hybridMultilevel"/>
    <w:tmpl w:val="0372868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088E550E"/>
    <w:multiLevelType w:val="multilevel"/>
    <w:tmpl w:val="81365EB4"/>
    <w:lvl w:ilvl="0">
      <w:start w:val="2"/>
      <w:numFmt w:val="decimal"/>
      <w:lvlText w:val="%1."/>
      <w:lvlJc w:val="left"/>
      <w:pPr>
        <w:ind w:left="450" w:hanging="450"/>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E300A48"/>
    <w:multiLevelType w:val="hybridMultilevel"/>
    <w:tmpl w:val="3DF8D25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21F5EAC"/>
    <w:multiLevelType w:val="multilevel"/>
    <w:tmpl w:val="69E00DA8"/>
    <w:lvl w:ilvl="0">
      <w:start w:val="1"/>
      <w:numFmt w:val="decimal"/>
      <w:lvlText w:val="%1"/>
      <w:lvlJc w:val="left"/>
      <w:pPr>
        <w:ind w:left="420" w:hanging="420"/>
      </w:pPr>
      <w:rPr>
        <w:rFonts w:cs="Times New Roman" w:hint="default"/>
      </w:rPr>
    </w:lvl>
    <w:lvl w:ilvl="1">
      <w:start w:val="1"/>
      <w:numFmt w:val="decimal"/>
      <w:lvlText w:val="%1.%2"/>
      <w:lvlJc w:val="left"/>
      <w:pPr>
        <w:ind w:left="780" w:hanging="4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4">
    <w:nsid w:val="130E2723"/>
    <w:multiLevelType w:val="hybridMultilevel"/>
    <w:tmpl w:val="A3EC2FC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266A0B"/>
    <w:multiLevelType w:val="hybridMultilevel"/>
    <w:tmpl w:val="17544D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CE06C8"/>
    <w:multiLevelType w:val="hybridMultilevel"/>
    <w:tmpl w:val="C472E30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20B33C3B"/>
    <w:multiLevelType w:val="hybridMultilevel"/>
    <w:tmpl w:val="7AC6684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767A09"/>
    <w:multiLevelType w:val="hybridMultilevel"/>
    <w:tmpl w:val="509013C6"/>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9">
    <w:nsid w:val="29AF6902"/>
    <w:multiLevelType w:val="hybridMultilevel"/>
    <w:tmpl w:val="F844D070"/>
    <w:lvl w:ilvl="0" w:tplc="46CC8FB4">
      <w:start w:val="1"/>
      <w:numFmt w:val="upperRoman"/>
      <w:lvlText w:val="Глава %1."/>
      <w:lvlJc w:val="left"/>
      <w:pPr>
        <w:ind w:left="1200"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0">
    <w:nsid w:val="2D861D0A"/>
    <w:multiLevelType w:val="hybridMultilevel"/>
    <w:tmpl w:val="8332BBBC"/>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5E67CD"/>
    <w:multiLevelType w:val="multilevel"/>
    <w:tmpl w:val="70D045FE"/>
    <w:lvl w:ilvl="0">
      <w:start w:val="1"/>
      <w:numFmt w:val="upperRoman"/>
      <w:lvlText w:val="Глава %1."/>
      <w:lvlJc w:val="left"/>
      <w:pPr>
        <w:ind w:left="360" w:hanging="360"/>
      </w:pPr>
      <w:rPr>
        <w:rFonts w:cs="Times New Roman" w:hint="default"/>
      </w:rPr>
    </w:lvl>
    <w:lvl w:ilvl="1">
      <w:start w:val="3"/>
      <w:numFmt w:val="decimal"/>
      <w:isLgl/>
      <w:lvlText w:val="%1.%2"/>
      <w:lvlJc w:val="left"/>
      <w:pPr>
        <w:ind w:left="450" w:hanging="45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12">
    <w:nsid w:val="305C7E3B"/>
    <w:multiLevelType w:val="hybridMultilevel"/>
    <w:tmpl w:val="AC26DE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3A201FB"/>
    <w:multiLevelType w:val="multilevel"/>
    <w:tmpl w:val="5E7C1B8E"/>
    <w:lvl w:ilvl="0">
      <w:start w:val="1"/>
      <w:numFmt w:val="decimal"/>
      <w:lvlText w:val="%1."/>
      <w:lvlJc w:val="left"/>
      <w:pPr>
        <w:ind w:left="450" w:hanging="450"/>
      </w:pPr>
      <w:rPr>
        <w:rFonts w:cs="Times New Roman" w:hint="default"/>
      </w:rPr>
    </w:lvl>
    <w:lvl w:ilvl="1">
      <w:start w:val="1"/>
      <w:numFmt w:val="decimal"/>
      <w:lvlText w:val="%1.%2."/>
      <w:lvlJc w:val="left"/>
      <w:pPr>
        <w:ind w:left="143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nsid w:val="36005787"/>
    <w:multiLevelType w:val="hybridMultilevel"/>
    <w:tmpl w:val="FEF6A91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E8C4F5C"/>
    <w:multiLevelType w:val="hybridMultilevel"/>
    <w:tmpl w:val="8BE08C60"/>
    <w:lvl w:ilvl="0" w:tplc="F8B6FA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0413A81"/>
    <w:multiLevelType w:val="hybridMultilevel"/>
    <w:tmpl w:val="2B98B30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41EF1E24"/>
    <w:multiLevelType w:val="hybridMultilevel"/>
    <w:tmpl w:val="C406A756"/>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A12979"/>
    <w:multiLevelType w:val="hybridMultilevel"/>
    <w:tmpl w:val="5F7ECE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E52549C"/>
    <w:multiLevelType w:val="hybridMultilevel"/>
    <w:tmpl w:val="795C493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549816F5"/>
    <w:multiLevelType w:val="multilevel"/>
    <w:tmpl w:val="C1C2E616"/>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nsid w:val="55FB57EB"/>
    <w:multiLevelType w:val="hybridMultilevel"/>
    <w:tmpl w:val="1C02D344"/>
    <w:lvl w:ilvl="0" w:tplc="46CC8FB4">
      <w:start w:val="1"/>
      <w:numFmt w:val="upperRoman"/>
      <w:lvlText w:val="Глава %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347672C"/>
    <w:multiLevelType w:val="multilevel"/>
    <w:tmpl w:val="9C1EDA76"/>
    <w:lvl w:ilvl="0">
      <w:start w:val="1"/>
      <w:numFmt w:val="decimal"/>
      <w:lvlText w:val="%1."/>
      <w:lvlJc w:val="left"/>
      <w:pPr>
        <w:ind w:left="450" w:hanging="45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3">
    <w:nsid w:val="63D81F56"/>
    <w:multiLevelType w:val="multilevel"/>
    <w:tmpl w:val="70D045FE"/>
    <w:lvl w:ilvl="0">
      <w:start w:val="1"/>
      <w:numFmt w:val="upperRoman"/>
      <w:lvlText w:val="Глава %1."/>
      <w:lvlJc w:val="left"/>
      <w:pPr>
        <w:ind w:left="360" w:hanging="360"/>
      </w:pPr>
      <w:rPr>
        <w:rFonts w:cs="Times New Roman" w:hint="default"/>
      </w:rPr>
    </w:lvl>
    <w:lvl w:ilvl="1">
      <w:start w:val="3"/>
      <w:numFmt w:val="decimal"/>
      <w:isLgl/>
      <w:lvlText w:val="%1.%2"/>
      <w:lvlJc w:val="left"/>
      <w:pPr>
        <w:ind w:left="450" w:hanging="45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4">
    <w:nsid w:val="67F74369"/>
    <w:multiLevelType w:val="hybridMultilevel"/>
    <w:tmpl w:val="BF0811D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8"/>
  </w:num>
  <w:num w:numId="3">
    <w:abstractNumId w:val="20"/>
  </w:num>
  <w:num w:numId="4">
    <w:abstractNumId w:val="10"/>
  </w:num>
  <w:num w:numId="5">
    <w:abstractNumId w:val="5"/>
  </w:num>
  <w:num w:numId="6">
    <w:abstractNumId w:val="7"/>
  </w:num>
  <w:num w:numId="7">
    <w:abstractNumId w:val="12"/>
  </w:num>
  <w:num w:numId="8">
    <w:abstractNumId w:val="17"/>
  </w:num>
  <w:num w:numId="9">
    <w:abstractNumId w:val="15"/>
  </w:num>
  <w:num w:numId="10">
    <w:abstractNumId w:val="11"/>
  </w:num>
  <w:num w:numId="11">
    <w:abstractNumId w:val="23"/>
  </w:num>
  <w:num w:numId="12">
    <w:abstractNumId w:val="3"/>
  </w:num>
  <w:num w:numId="13">
    <w:abstractNumId w:val="22"/>
  </w:num>
  <w:num w:numId="14">
    <w:abstractNumId w:val="13"/>
  </w:num>
  <w:num w:numId="15">
    <w:abstractNumId w:val="21"/>
  </w:num>
  <w:num w:numId="16">
    <w:abstractNumId w:val="1"/>
  </w:num>
  <w:num w:numId="17">
    <w:abstractNumId w:val="9"/>
  </w:num>
  <w:num w:numId="18">
    <w:abstractNumId w:val="0"/>
  </w:num>
  <w:num w:numId="19">
    <w:abstractNumId w:val="4"/>
  </w:num>
  <w:num w:numId="20">
    <w:abstractNumId w:val="14"/>
  </w:num>
  <w:num w:numId="21">
    <w:abstractNumId w:val="16"/>
  </w:num>
  <w:num w:numId="22">
    <w:abstractNumId w:val="2"/>
  </w:num>
  <w:num w:numId="23">
    <w:abstractNumId w:val="19"/>
  </w:num>
  <w:num w:numId="24">
    <w:abstractNumId w:val="2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69C2"/>
    <w:rsid w:val="000017AE"/>
    <w:rsid w:val="00005A0F"/>
    <w:rsid w:val="000271B3"/>
    <w:rsid w:val="00082518"/>
    <w:rsid w:val="000C237E"/>
    <w:rsid w:val="000D2B21"/>
    <w:rsid w:val="00121594"/>
    <w:rsid w:val="00122B90"/>
    <w:rsid w:val="001646DC"/>
    <w:rsid w:val="00165DA2"/>
    <w:rsid w:val="00182CFF"/>
    <w:rsid w:val="00197A1C"/>
    <w:rsid w:val="001A1909"/>
    <w:rsid w:val="001A2156"/>
    <w:rsid w:val="001E093D"/>
    <w:rsid w:val="00217B46"/>
    <w:rsid w:val="00242A11"/>
    <w:rsid w:val="00291589"/>
    <w:rsid w:val="002A2985"/>
    <w:rsid w:val="002F4D05"/>
    <w:rsid w:val="002F573D"/>
    <w:rsid w:val="003E0DAA"/>
    <w:rsid w:val="003F4793"/>
    <w:rsid w:val="00412C6C"/>
    <w:rsid w:val="00424F28"/>
    <w:rsid w:val="00433879"/>
    <w:rsid w:val="00460C4A"/>
    <w:rsid w:val="00477D36"/>
    <w:rsid w:val="0049302B"/>
    <w:rsid w:val="004B047F"/>
    <w:rsid w:val="004B750E"/>
    <w:rsid w:val="004C6E5D"/>
    <w:rsid w:val="004F7A9D"/>
    <w:rsid w:val="00510E3C"/>
    <w:rsid w:val="00517B95"/>
    <w:rsid w:val="00523757"/>
    <w:rsid w:val="00533502"/>
    <w:rsid w:val="00537DBA"/>
    <w:rsid w:val="0059369F"/>
    <w:rsid w:val="005971B3"/>
    <w:rsid w:val="005C003A"/>
    <w:rsid w:val="005D563E"/>
    <w:rsid w:val="00612B54"/>
    <w:rsid w:val="006242BE"/>
    <w:rsid w:val="0063756D"/>
    <w:rsid w:val="00655B0C"/>
    <w:rsid w:val="00673C17"/>
    <w:rsid w:val="00685806"/>
    <w:rsid w:val="006B34F3"/>
    <w:rsid w:val="006B6FFF"/>
    <w:rsid w:val="006B7A97"/>
    <w:rsid w:val="006D64F8"/>
    <w:rsid w:val="007038C7"/>
    <w:rsid w:val="00703AE3"/>
    <w:rsid w:val="007163A8"/>
    <w:rsid w:val="007209FC"/>
    <w:rsid w:val="00736E84"/>
    <w:rsid w:val="00740B3F"/>
    <w:rsid w:val="00742E82"/>
    <w:rsid w:val="00775B06"/>
    <w:rsid w:val="00786770"/>
    <w:rsid w:val="0079262D"/>
    <w:rsid w:val="007B290B"/>
    <w:rsid w:val="007B38FB"/>
    <w:rsid w:val="007F35EC"/>
    <w:rsid w:val="00816208"/>
    <w:rsid w:val="00827303"/>
    <w:rsid w:val="00832AB2"/>
    <w:rsid w:val="0084593B"/>
    <w:rsid w:val="008800B1"/>
    <w:rsid w:val="00897776"/>
    <w:rsid w:val="008B0245"/>
    <w:rsid w:val="009159BB"/>
    <w:rsid w:val="009863A5"/>
    <w:rsid w:val="009E5A2A"/>
    <w:rsid w:val="00A33B78"/>
    <w:rsid w:val="00A5601C"/>
    <w:rsid w:val="00AB77FD"/>
    <w:rsid w:val="00AF1356"/>
    <w:rsid w:val="00B03B2E"/>
    <w:rsid w:val="00B2581A"/>
    <w:rsid w:val="00C11F25"/>
    <w:rsid w:val="00C1342A"/>
    <w:rsid w:val="00C34601"/>
    <w:rsid w:val="00C55186"/>
    <w:rsid w:val="00CA5AFE"/>
    <w:rsid w:val="00CB1535"/>
    <w:rsid w:val="00D45996"/>
    <w:rsid w:val="00D60D29"/>
    <w:rsid w:val="00D95763"/>
    <w:rsid w:val="00DE4874"/>
    <w:rsid w:val="00DE4D80"/>
    <w:rsid w:val="00E84BC7"/>
    <w:rsid w:val="00E87F29"/>
    <w:rsid w:val="00E97253"/>
    <w:rsid w:val="00EB48C7"/>
    <w:rsid w:val="00EB5CA8"/>
    <w:rsid w:val="00EC1CCE"/>
    <w:rsid w:val="00F1326C"/>
    <w:rsid w:val="00F1747F"/>
    <w:rsid w:val="00FC3FB1"/>
    <w:rsid w:val="00FC5A48"/>
    <w:rsid w:val="00FE0AFB"/>
    <w:rsid w:val="00FF69C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9C2"/>
    <w:rPr>
      <w:rFonts w:ascii="Times New Roman" w:eastAsia="Times New Roman" w:hAnsi="Times New Roman"/>
      <w:sz w:val="24"/>
      <w:szCs w:val="24"/>
    </w:rPr>
  </w:style>
  <w:style w:type="paragraph" w:styleId="Heading1">
    <w:name w:val="heading 1"/>
    <w:basedOn w:val="Normal"/>
    <w:link w:val="Heading1Char"/>
    <w:uiPriority w:val="99"/>
    <w:qFormat/>
    <w:rsid w:val="00FF69C2"/>
    <w:pPr>
      <w:spacing w:before="100" w:beforeAutospacing="1" w:after="100" w:afterAutospacing="1"/>
      <w:outlineLvl w:val="0"/>
    </w:pPr>
    <w:rPr>
      <w:b/>
      <w:bCs/>
      <w:kern w:val="36"/>
      <w:sz w:val="48"/>
      <w:szCs w:val="48"/>
    </w:rPr>
  </w:style>
  <w:style w:type="paragraph" w:styleId="Heading2">
    <w:name w:val="heading 2"/>
    <w:basedOn w:val="Normal"/>
    <w:link w:val="Heading2Char"/>
    <w:uiPriority w:val="99"/>
    <w:qFormat/>
    <w:rsid w:val="00FF69C2"/>
    <w:pPr>
      <w:spacing w:before="100" w:beforeAutospacing="1" w:after="100" w:afterAutospacing="1"/>
      <w:outlineLvl w:val="1"/>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F69C2"/>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FF69C2"/>
    <w:rPr>
      <w:rFonts w:ascii="Times New Roman" w:hAnsi="Times New Roman" w:cs="Times New Roman"/>
      <w:b/>
      <w:bCs/>
      <w:sz w:val="36"/>
      <w:szCs w:val="36"/>
      <w:lang w:eastAsia="ru-RU"/>
    </w:rPr>
  </w:style>
  <w:style w:type="paragraph" w:styleId="NormalWeb">
    <w:name w:val="Normal (Web)"/>
    <w:basedOn w:val="Normal"/>
    <w:uiPriority w:val="99"/>
    <w:rsid w:val="00FF69C2"/>
    <w:pPr>
      <w:spacing w:before="100" w:beforeAutospacing="1" w:after="100" w:afterAutospacing="1"/>
    </w:pPr>
  </w:style>
  <w:style w:type="paragraph" w:styleId="ListParagraph">
    <w:name w:val="List Paragraph"/>
    <w:basedOn w:val="Normal"/>
    <w:uiPriority w:val="99"/>
    <w:qFormat/>
    <w:rsid w:val="001646DC"/>
    <w:pPr>
      <w:ind w:left="720"/>
      <w:contextualSpacing/>
    </w:pPr>
  </w:style>
  <w:style w:type="character" w:customStyle="1" w:styleId="apple-style-span">
    <w:name w:val="apple-style-span"/>
    <w:basedOn w:val="DefaultParagraphFont"/>
    <w:uiPriority w:val="99"/>
    <w:rsid w:val="007209FC"/>
    <w:rPr>
      <w:rFonts w:cs="Times New Roman"/>
    </w:rPr>
  </w:style>
  <w:style w:type="character" w:styleId="Hyperlink">
    <w:name w:val="Hyperlink"/>
    <w:basedOn w:val="DefaultParagraphFont"/>
    <w:uiPriority w:val="99"/>
    <w:semiHidden/>
    <w:rsid w:val="0059369F"/>
    <w:rPr>
      <w:rFonts w:cs="Times New Roman"/>
      <w:color w:val="0000FF"/>
      <w:u w:val="single"/>
    </w:rPr>
  </w:style>
  <w:style w:type="character" w:customStyle="1" w:styleId="apple-converted-space">
    <w:name w:val="apple-converted-space"/>
    <w:basedOn w:val="DefaultParagraphFont"/>
    <w:uiPriority w:val="99"/>
    <w:rsid w:val="002A2985"/>
    <w:rPr>
      <w:rFonts w:cs="Times New Roman"/>
    </w:rPr>
  </w:style>
  <w:style w:type="paragraph" w:styleId="FootnoteText">
    <w:name w:val="footnote text"/>
    <w:basedOn w:val="Normal"/>
    <w:link w:val="FootnoteTextChar"/>
    <w:uiPriority w:val="99"/>
    <w:semiHidden/>
    <w:rsid w:val="00E87F29"/>
    <w:rPr>
      <w:sz w:val="20"/>
      <w:szCs w:val="20"/>
    </w:rPr>
  </w:style>
  <w:style w:type="character" w:customStyle="1" w:styleId="FootnoteTextChar">
    <w:name w:val="Footnote Text Char"/>
    <w:basedOn w:val="DefaultParagraphFont"/>
    <w:link w:val="FootnoteText"/>
    <w:uiPriority w:val="99"/>
    <w:semiHidden/>
    <w:locked/>
    <w:rsid w:val="00E87F29"/>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E87F29"/>
    <w:rPr>
      <w:rFonts w:cs="Times New Roman"/>
      <w:vertAlign w:val="superscript"/>
    </w:rPr>
  </w:style>
  <w:style w:type="paragraph" w:styleId="Header">
    <w:name w:val="header"/>
    <w:basedOn w:val="Normal"/>
    <w:link w:val="HeaderChar"/>
    <w:uiPriority w:val="99"/>
    <w:semiHidden/>
    <w:rsid w:val="004C6E5D"/>
    <w:pPr>
      <w:tabs>
        <w:tab w:val="center" w:pos="4677"/>
        <w:tab w:val="right" w:pos="9355"/>
      </w:tabs>
    </w:pPr>
  </w:style>
  <w:style w:type="character" w:customStyle="1" w:styleId="HeaderChar">
    <w:name w:val="Header Char"/>
    <w:basedOn w:val="DefaultParagraphFont"/>
    <w:link w:val="Header"/>
    <w:uiPriority w:val="99"/>
    <w:semiHidden/>
    <w:locked/>
    <w:rsid w:val="004C6E5D"/>
    <w:rPr>
      <w:rFonts w:ascii="Times New Roman" w:hAnsi="Times New Roman" w:cs="Times New Roman"/>
      <w:sz w:val="24"/>
      <w:szCs w:val="24"/>
      <w:lang w:eastAsia="ru-RU"/>
    </w:rPr>
  </w:style>
  <w:style w:type="paragraph" w:styleId="Footer">
    <w:name w:val="footer"/>
    <w:basedOn w:val="Normal"/>
    <w:link w:val="FooterChar"/>
    <w:uiPriority w:val="99"/>
    <w:rsid w:val="004C6E5D"/>
    <w:pPr>
      <w:tabs>
        <w:tab w:val="center" w:pos="4677"/>
        <w:tab w:val="right" w:pos="9355"/>
      </w:tabs>
    </w:pPr>
  </w:style>
  <w:style w:type="character" w:customStyle="1" w:styleId="FooterChar">
    <w:name w:val="Footer Char"/>
    <w:basedOn w:val="DefaultParagraphFont"/>
    <w:link w:val="Footer"/>
    <w:uiPriority w:val="99"/>
    <w:locked/>
    <w:rsid w:val="004C6E5D"/>
    <w:rPr>
      <w:rFonts w:ascii="Times New Roman" w:hAnsi="Times New Roman" w:cs="Times New Roman"/>
      <w:sz w:val="24"/>
      <w:szCs w:val="24"/>
      <w:lang w:eastAsia="ru-RU"/>
    </w:rPr>
  </w:style>
  <w:style w:type="paragraph" w:styleId="BodyTextIndent">
    <w:name w:val="Body Text Indent"/>
    <w:basedOn w:val="Normal"/>
    <w:link w:val="BodyTextIndentChar"/>
    <w:uiPriority w:val="99"/>
    <w:rsid w:val="005C003A"/>
    <w:pPr>
      <w:spacing w:after="120" w:line="276" w:lineRule="auto"/>
      <w:ind w:left="283"/>
    </w:pPr>
    <w:rPr>
      <w:rFonts w:ascii="Calibri" w:eastAsia="Calibri" w:hAnsi="Calibri"/>
      <w:sz w:val="20"/>
      <w:szCs w:val="20"/>
      <w:lang w:val="en-US" w:eastAsia="en-US"/>
    </w:rPr>
  </w:style>
  <w:style w:type="character" w:customStyle="1" w:styleId="BodyTextIndentChar">
    <w:name w:val="Body Text Indent Char"/>
    <w:basedOn w:val="DefaultParagraphFont"/>
    <w:link w:val="BodyTextIndent"/>
    <w:uiPriority w:val="99"/>
    <w:locked/>
    <w:rsid w:val="005C003A"/>
    <w:rPr>
      <w:rFonts w:ascii="Calibri" w:hAnsi="Calibri" w:cs="Times New Roman"/>
      <w:lang w:val="en-US" w:eastAsia="en-US"/>
    </w:rPr>
  </w:style>
  <w:style w:type="paragraph" w:customStyle="1" w:styleId="Pa4">
    <w:name w:val="Pa4"/>
    <w:basedOn w:val="Normal"/>
    <w:next w:val="Normal"/>
    <w:uiPriority w:val="99"/>
    <w:rsid w:val="00121594"/>
    <w:pPr>
      <w:autoSpaceDE w:val="0"/>
      <w:autoSpaceDN w:val="0"/>
      <w:adjustRightInd w:val="0"/>
      <w:spacing w:line="211" w:lineRule="atLeast"/>
    </w:pPr>
    <w:rPr>
      <w:rFonts w:ascii="PetersburgC" w:eastAsia="Calibri" w:hAnsi="PetersburgC" w:cs="PetersburgC"/>
    </w:rPr>
  </w:style>
</w:styles>
</file>

<file path=word/webSettings.xml><?xml version="1.0" encoding="utf-8"?>
<w:webSettings xmlns:r="http://schemas.openxmlformats.org/officeDocument/2006/relationships" xmlns:w="http://schemas.openxmlformats.org/wordprocessingml/2006/main">
  <w:divs>
    <w:div w:id="820583913">
      <w:marLeft w:val="0"/>
      <w:marRight w:val="0"/>
      <w:marTop w:val="0"/>
      <w:marBottom w:val="0"/>
      <w:divBdr>
        <w:top w:val="none" w:sz="0" w:space="0" w:color="auto"/>
        <w:left w:val="none" w:sz="0" w:space="0" w:color="auto"/>
        <w:bottom w:val="none" w:sz="0" w:space="0" w:color="auto"/>
        <w:right w:val="none" w:sz="0" w:space="0" w:color="auto"/>
      </w:divBdr>
    </w:div>
    <w:div w:id="820583914">
      <w:marLeft w:val="0"/>
      <w:marRight w:val="0"/>
      <w:marTop w:val="0"/>
      <w:marBottom w:val="0"/>
      <w:divBdr>
        <w:top w:val="none" w:sz="0" w:space="0" w:color="auto"/>
        <w:left w:val="none" w:sz="0" w:space="0" w:color="auto"/>
        <w:bottom w:val="none" w:sz="0" w:space="0" w:color="auto"/>
        <w:right w:val="none" w:sz="0" w:space="0" w:color="auto"/>
      </w:divBdr>
    </w:div>
    <w:div w:id="820583915">
      <w:marLeft w:val="0"/>
      <w:marRight w:val="0"/>
      <w:marTop w:val="0"/>
      <w:marBottom w:val="0"/>
      <w:divBdr>
        <w:top w:val="none" w:sz="0" w:space="0" w:color="auto"/>
        <w:left w:val="none" w:sz="0" w:space="0" w:color="auto"/>
        <w:bottom w:val="none" w:sz="0" w:space="0" w:color="auto"/>
        <w:right w:val="none" w:sz="0" w:space="0" w:color="auto"/>
      </w:divBdr>
    </w:div>
    <w:div w:id="820583916">
      <w:marLeft w:val="0"/>
      <w:marRight w:val="0"/>
      <w:marTop w:val="0"/>
      <w:marBottom w:val="0"/>
      <w:divBdr>
        <w:top w:val="none" w:sz="0" w:space="0" w:color="auto"/>
        <w:left w:val="none" w:sz="0" w:space="0" w:color="auto"/>
        <w:bottom w:val="none" w:sz="0" w:space="0" w:color="auto"/>
        <w:right w:val="none" w:sz="0" w:space="0" w:color="auto"/>
      </w:divBdr>
    </w:div>
    <w:div w:id="820583917">
      <w:marLeft w:val="0"/>
      <w:marRight w:val="0"/>
      <w:marTop w:val="0"/>
      <w:marBottom w:val="0"/>
      <w:divBdr>
        <w:top w:val="none" w:sz="0" w:space="0" w:color="auto"/>
        <w:left w:val="none" w:sz="0" w:space="0" w:color="auto"/>
        <w:bottom w:val="none" w:sz="0" w:space="0" w:color="auto"/>
        <w:right w:val="none" w:sz="0" w:space="0" w:color="auto"/>
      </w:divBdr>
    </w:div>
    <w:div w:id="820583918">
      <w:marLeft w:val="0"/>
      <w:marRight w:val="0"/>
      <w:marTop w:val="0"/>
      <w:marBottom w:val="0"/>
      <w:divBdr>
        <w:top w:val="none" w:sz="0" w:space="0" w:color="auto"/>
        <w:left w:val="none" w:sz="0" w:space="0" w:color="auto"/>
        <w:bottom w:val="none" w:sz="0" w:space="0" w:color="auto"/>
        <w:right w:val="none" w:sz="0" w:space="0" w:color="auto"/>
      </w:divBdr>
    </w:div>
    <w:div w:id="820583919">
      <w:marLeft w:val="0"/>
      <w:marRight w:val="0"/>
      <w:marTop w:val="0"/>
      <w:marBottom w:val="0"/>
      <w:divBdr>
        <w:top w:val="none" w:sz="0" w:space="0" w:color="auto"/>
        <w:left w:val="none" w:sz="0" w:space="0" w:color="auto"/>
        <w:bottom w:val="none" w:sz="0" w:space="0" w:color="auto"/>
        <w:right w:val="none" w:sz="0" w:space="0" w:color="auto"/>
      </w:divBdr>
    </w:div>
    <w:div w:id="820583920">
      <w:marLeft w:val="0"/>
      <w:marRight w:val="0"/>
      <w:marTop w:val="0"/>
      <w:marBottom w:val="0"/>
      <w:divBdr>
        <w:top w:val="none" w:sz="0" w:space="0" w:color="auto"/>
        <w:left w:val="none" w:sz="0" w:space="0" w:color="auto"/>
        <w:bottom w:val="none" w:sz="0" w:space="0" w:color="auto"/>
        <w:right w:val="none" w:sz="0" w:space="0" w:color="auto"/>
      </w:divBdr>
    </w:div>
    <w:div w:id="8205839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government.ru" TargetMode="External"/><Relationship Id="rId12" Type="http://schemas.openxmlformats.org/officeDocument/2006/relationships/hyperlink" Target="http://www.cons-plu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plus.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nfin.ru" TargetMode="External"/><Relationship Id="rId4" Type="http://schemas.openxmlformats.org/officeDocument/2006/relationships/webSettings" Target="webSettings.xml"/><Relationship Id="rId9" Type="http://schemas.openxmlformats.org/officeDocument/2006/relationships/hyperlink" Target="http://www.gks.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19</Pages>
  <Words>3971</Words>
  <Characters>22636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Infiniti</dc:creator>
  <cp:keywords/>
  <dc:description/>
  <cp:lastModifiedBy>Мамаевы</cp:lastModifiedBy>
  <cp:revision>3</cp:revision>
  <dcterms:created xsi:type="dcterms:W3CDTF">2015-09-16T14:31:00Z</dcterms:created>
  <dcterms:modified xsi:type="dcterms:W3CDTF">2015-09-17T12:27:00Z</dcterms:modified>
</cp:coreProperties>
</file>