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06829627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6E501B" w:rsidRDefault="006E501B" w:rsidP="006E501B">
          <w:pPr>
            <w:pStyle w:val="ab"/>
            <w:spacing w:line="360" w:lineRule="auto"/>
            <w:jc w:val="center"/>
            <w:rPr>
              <w:color w:val="auto"/>
            </w:rPr>
          </w:pPr>
          <w:r w:rsidRPr="006E501B">
            <w:rPr>
              <w:color w:val="auto"/>
            </w:rPr>
            <w:t>Содержание</w:t>
          </w:r>
        </w:p>
        <w:p w:rsidR="006E501B" w:rsidRPr="006E501B" w:rsidRDefault="006E501B" w:rsidP="006E501B">
          <w:pPr>
            <w:spacing w:line="360" w:lineRule="auto"/>
            <w:rPr>
              <w:lang w:eastAsia="ru-RU"/>
            </w:rPr>
          </w:pPr>
        </w:p>
        <w:p w:rsidR="006E501B" w:rsidRPr="006E501B" w:rsidRDefault="006E501B" w:rsidP="006E50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5494247" w:history="1">
            <w:r w:rsidRPr="006E501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Теоретический вопрос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  <w:t>.</w:t>
            </w:r>
          </w:hyperlink>
          <w:r w:rsidRPr="006E501B">
            <w:rPr>
              <w:rStyle w:val="ac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 </w:t>
          </w:r>
          <w:hyperlink w:anchor="_Toc415494248" w:history="1">
            <w:r w:rsidRPr="006E501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Особенности уличного рынка ценных бумаг и его отличие от первичного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_Toc415494248 \h </w:instrTex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7A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501B" w:rsidRPr="006E501B" w:rsidRDefault="006E501B" w:rsidP="006E50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5494249" w:history="1">
            <w:r w:rsidRPr="006E501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Тестовые задания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_Toc415494249 \h </w:instrTex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7A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501B" w:rsidRPr="006E501B" w:rsidRDefault="006E501B" w:rsidP="006E50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5494250" w:history="1">
            <w:r w:rsidRPr="006E501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Задача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_Toc415494250 \h </w:instrTex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7A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501B" w:rsidRDefault="006E501B" w:rsidP="006E50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</w:rPr>
          </w:pPr>
          <w:hyperlink w:anchor="_Toc415494251" w:history="1">
            <w:r w:rsidRPr="006E501B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используемой литературы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_Toc415494251 \h </w:instrTex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7A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6E50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501B" w:rsidRDefault="006E501B" w:rsidP="006E501B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6E501B" w:rsidRDefault="006E501B" w:rsidP="006E501B">
      <w:pPr>
        <w:pStyle w:val="1"/>
        <w:spacing w:before="0"/>
        <w:jc w:val="center"/>
        <w:rPr>
          <w:color w:val="auto"/>
        </w:rPr>
      </w:pPr>
    </w:p>
    <w:p w:rsidR="006E501B" w:rsidRDefault="006E501B" w:rsidP="006E501B">
      <w:pPr>
        <w:pStyle w:val="1"/>
        <w:spacing w:before="0"/>
        <w:jc w:val="center"/>
        <w:rPr>
          <w:color w:val="auto"/>
        </w:rPr>
      </w:pPr>
    </w:p>
    <w:p w:rsidR="006E501B" w:rsidRDefault="006E501B" w:rsidP="006E501B">
      <w:pPr>
        <w:pStyle w:val="1"/>
        <w:spacing w:before="0"/>
        <w:jc w:val="center"/>
        <w:rPr>
          <w:color w:val="auto"/>
        </w:rPr>
      </w:pPr>
    </w:p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Default="006E501B" w:rsidP="006E501B"/>
    <w:p w:rsidR="006E501B" w:rsidRPr="006E501B" w:rsidRDefault="006E501B" w:rsidP="006E501B"/>
    <w:p w:rsidR="008555AB" w:rsidRDefault="008555AB" w:rsidP="006E501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415494247"/>
      <w:r w:rsidRPr="008555AB">
        <w:rPr>
          <w:color w:val="auto"/>
        </w:rPr>
        <w:t xml:space="preserve">1. </w:t>
      </w:r>
      <w:r w:rsidR="00D474CE" w:rsidRPr="008555AB">
        <w:rPr>
          <w:rFonts w:ascii="Times New Roman" w:hAnsi="Times New Roman" w:cs="Times New Roman"/>
          <w:color w:val="auto"/>
        </w:rPr>
        <w:t>Теоретический вопрос</w:t>
      </w:r>
      <w:bookmarkEnd w:id="0"/>
    </w:p>
    <w:p w:rsidR="006E501B" w:rsidRPr="006E501B" w:rsidRDefault="006E501B" w:rsidP="006E501B"/>
    <w:p w:rsidR="003A0D4E" w:rsidRPr="008555AB" w:rsidRDefault="00DE1E93" w:rsidP="006E501B">
      <w:pPr>
        <w:pStyle w:val="1"/>
        <w:spacing w:before="0"/>
        <w:jc w:val="center"/>
        <w:rPr>
          <w:color w:val="auto"/>
        </w:rPr>
      </w:pPr>
      <w:bookmarkStart w:id="1" w:name="_Toc415494248"/>
      <w:r w:rsidRPr="008555AB">
        <w:rPr>
          <w:rFonts w:ascii="Times New Roman" w:hAnsi="Times New Roman" w:cs="Times New Roman"/>
          <w:color w:val="auto"/>
        </w:rPr>
        <w:t>Особенности уличного рынка ценных бумаг</w:t>
      </w:r>
      <w:r w:rsidRPr="008555AB">
        <w:rPr>
          <w:color w:val="auto"/>
        </w:rPr>
        <w:t xml:space="preserve"> и его отличие от первичного</w:t>
      </w:r>
      <w:bookmarkEnd w:id="1"/>
    </w:p>
    <w:p w:rsidR="008555AB" w:rsidRPr="008555AB" w:rsidRDefault="008555AB" w:rsidP="008555AB"/>
    <w:p w:rsidR="0007463A" w:rsidRPr="00FB64C6" w:rsidRDefault="00A5463C" w:rsidP="006E5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Рын</w:t>
      </w:r>
      <w:r w:rsidR="001E2F9B" w:rsidRPr="00FB64C6">
        <w:rPr>
          <w:rFonts w:ascii="Times New Roman" w:hAnsi="Times New Roman" w:cs="Times New Roman"/>
          <w:sz w:val="28"/>
          <w:szCs w:val="28"/>
        </w:rPr>
        <w:t>ок</w:t>
      </w:r>
      <w:r w:rsidRPr="00FB64C6">
        <w:rPr>
          <w:rFonts w:ascii="Times New Roman" w:hAnsi="Times New Roman" w:cs="Times New Roman"/>
          <w:sz w:val="28"/>
          <w:szCs w:val="28"/>
        </w:rPr>
        <w:t xml:space="preserve"> ценных бумаг</w:t>
      </w:r>
      <w:r w:rsidR="001E2F9B" w:rsidRPr="00FB64C6">
        <w:rPr>
          <w:rFonts w:ascii="Times New Roman" w:hAnsi="Times New Roman" w:cs="Times New Roman"/>
          <w:sz w:val="28"/>
          <w:szCs w:val="28"/>
        </w:rPr>
        <w:t xml:space="preserve"> делится </w:t>
      </w:r>
      <w:r w:rsidRPr="00FB64C6">
        <w:rPr>
          <w:rFonts w:ascii="Times New Roman" w:hAnsi="Times New Roman" w:cs="Times New Roman"/>
          <w:sz w:val="28"/>
          <w:szCs w:val="28"/>
        </w:rPr>
        <w:t>по различным призн</w:t>
      </w:r>
      <w:r w:rsidR="001E2F9B" w:rsidRPr="00FB64C6">
        <w:rPr>
          <w:rFonts w:ascii="Times New Roman" w:hAnsi="Times New Roman" w:cs="Times New Roman"/>
          <w:sz w:val="28"/>
          <w:szCs w:val="28"/>
        </w:rPr>
        <w:t>акам на первич</w:t>
      </w:r>
      <w:r w:rsidRPr="00FB64C6">
        <w:rPr>
          <w:rFonts w:ascii="Times New Roman" w:hAnsi="Times New Roman" w:cs="Times New Roman"/>
          <w:sz w:val="28"/>
          <w:szCs w:val="28"/>
        </w:rPr>
        <w:t xml:space="preserve">ный и вторичный с выделением в структуре вторичного рынка его биржевого сегмента. </w:t>
      </w:r>
      <w:r w:rsidR="003A0D4E" w:rsidRPr="00FB64C6">
        <w:rPr>
          <w:rFonts w:ascii="Times New Roman" w:hAnsi="Times New Roman" w:cs="Times New Roman"/>
          <w:sz w:val="28"/>
          <w:szCs w:val="28"/>
        </w:rPr>
        <w:t>Например, по организации торговли ценными бумагами различа</w:t>
      </w:r>
      <w:r w:rsidR="008555AB">
        <w:rPr>
          <w:rFonts w:ascii="Times New Roman" w:hAnsi="Times New Roman" w:cs="Times New Roman"/>
          <w:sz w:val="28"/>
          <w:szCs w:val="28"/>
        </w:rPr>
        <w:t>ют биржевой и внебиржевой рынки</w:t>
      </w:r>
      <w:r w:rsidR="003A0D4E" w:rsidRPr="00FB64C6">
        <w:rPr>
          <w:rFonts w:ascii="Times New Roman" w:hAnsi="Times New Roman" w:cs="Times New Roman"/>
          <w:sz w:val="28"/>
          <w:szCs w:val="28"/>
        </w:rPr>
        <w:t xml:space="preserve">. </w:t>
      </w:r>
      <w:r w:rsidRPr="00FB64C6">
        <w:rPr>
          <w:rFonts w:ascii="Times New Roman" w:hAnsi="Times New Roman" w:cs="Times New Roman"/>
          <w:sz w:val="28"/>
          <w:szCs w:val="28"/>
        </w:rPr>
        <w:t>По</w:t>
      </w:r>
      <w:r w:rsidR="001E2F9B" w:rsidRPr="00FB64C6">
        <w:rPr>
          <w:rFonts w:ascii="Times New Roman" w:hAnsi="Times New Roman" w:cs="Times New Roman"/>
          <w:sz w:val="28"/>
          <w:szCs w:val="28"/>
        </w:rPr>
        <w:t>д биржевым рынком ценных бумаг  понимается</w:t>
      </w:r>
      <w:r w:rsidR="0007463A" w:rsidRPr="00FB64C6">
        <w:rPr>
          <w:rFonts w:ascii="Times New Roman" w:hAnsi="Times New Roman" w:cs="Times New Roman"/>
          <w:sz w:val="28"/>
          <w:szCs w:val="28"/>
        </w:rPr>
        <w:t xml:space="preserve"> та</w:t>
      </w:r>
      <w:r w:rsidRPr="00FB64C6">
        <w:rPr>
          <w:rFonts w:ascii="Times New Roman" w:hAnsi="Times New Roman" w:cs="Times New Roman"/>
          <w:sz w:val="28"/>
          <w:szCs w:val="28"/>
        </w:rPr>
        <w:t xml:space="preserve"> его часть, что н</w:t>
      </w:r>
      <w:r w:rsidR="001E2F9B" w:rsidRPr="00FB64C6">
        <w:rPr>
          <w:rFonts w:ascii="Times New Roman" w:hAnsi="Times New Roman" w:cs="Times New Roman"/>
          <w:sz w:val="28"/>
          <w:szCs w:val="28"/>
        </w:rPr>
        <w:t>епосредственно связана с обраще</w:t>
      </w:r>
      <w:r w:rsidRPr="00FB64C6">
        <w:rPr>
          <w:rFonts w:ascii="Times New Roman" w:hAnsi="Times New Roman" w:cs="Times New Roman"/>
          <w:sz w:val="28"/>
          <w:szCs w:val="28"/>
        </w:rPr>
        <w:t>нием ценных бумаг на фондовой бирже. Все прочие отношения отнесены к внебиржев</w:t>
      </w:r>
      <w:r w:rsidR="00F6140A" w:rsidRPr="00FB64C6">
        <w:rPr>
          <w:rFonts w:ascii="Times New Roman" w:hAnsi="Times New Roman" w:cs="Times New Roman"/>
          <w:sz w:val="28"/>
          <w:szCs w:val="28"/>
        </w:rPr>
        <w:t>ы</w:t>
      </w:r>
      <w:r w:rsidRPr="00FB64C6"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A5463C" w:rsidRPr="00FB64C6" w:rsidRDefault="001E2F9B" w:rsidP="006E5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На рис. 1 пунк</w:t>
      </w:r>
      <w:r w:rsidR="00A5463C" w:rsidRPr="00FB64C6">
        <w:rPr>
          <w:rFonts w:ascii="Times New Roman" w:hAnsi="Times New Roman" w:cs="Times New Roman"/>
          <w:sz w:val="28"/>
          <w:szCs w:val="28"/>
        </w:rPr>
        <w:t>тирными лини</w:t>
      </w:r>
      <w:bookmarkStart w:id="2" w:name="_GoBack"/>
      <w:bookmarkEnd w:id="2"/>
      <w:r w:rsidR="00A5463C" w:rsidRPr="00FB64C6">
        <w:rPr>
          <w:rFonts w:ascii="Times New Roman" w:hAnsi="Times New Roman" w:cs="Times New Roman"/>
          <w:sz w:val="28"/>
          <w:szCs w:val="28"/>
        </w:rPr>
        <w:t>ями обозначена осо</w:t>
      </w:r>
      <w:r w:rsidRPr="00FB64C6">
        <w:rPr>
          <w:rFonts w:ascii="Times New Roman" w:hAnsi="Times New Roman" w:cs="Times New Roman"/>
          <w:sz w:val="28"/>
          <w:szCs w:val="28"/>
        </w:rPr>
        <w:t>бенность рынка ценных бумаг, со</w:t>
      </w:r>
      <w:r w:rsidR="00A5463C" w:rsidRPr="00FB64C6">
        <w:rPr>
          <w:rFonts w:ascii="Times New Roman" w:hAnsi="Times New Roman" w:cs="Times New Roman"/>
          <w:sz w:val="28"/>
          <w:szCs w:val="28"/>
        </w:rPr>
        <w:t>стоящая в том, что первичные отношения между эмитентом и</w:t>
      </w:r>
      <w:r w:rsidRPr="00FB64C6">
        <w:rPr>
          <w:rFonts w:ascii="Times New Roman" w:hAnsi="Times New Roman" w:cs="Times New Roman"/>
          <w:sz w:val="28"/>
          <w:szCs w:val="28"/>
        </w:rPr>
        <w:t xml:space="preserve"> инве</w:t>
      </w:r>
      <w:r w:rsidR="00A5463C" w:rsidRPr="00FB64C6">
        <w:rPr>
          <w:rFonts w:ascii="Times New Roman" w:hAnsi="Times New Roman" w:cs="Times New Roman"/>
          <w:sz w:val="28"/>
          <w:szCs w:val="28"/>
        </w:rPr>
        <w:t>стором могут складываться как на биржевом, так и на внебиржевом его сегменте. Внебиржевая составляющая первичного рынка может состояться как с участием организатора торговли, так и без него.</w:t>
      </w:r>
    </w:p>
    <w:p w:rsidR="002A2B2B" w:rsidRPr="00AF1898" w:rsidRDefault="00AF1898" w:rsidP="00FB64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266777"/>
            <wp:effectExtent l="0" t="0" r="3175" b="0"/>
            <wp:docPr id="2" name="Рисунок 2" descr="\\parfum3\users\ryngach\Desktop\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arfum3\users\ryngach\Desktop\25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169" w:rsidRPr="00FB64C6" w:rsidRDefault="009A7169" w:rsidP="008555AB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Рис.1</w:t>
      </w:r>
      <w:r w:rsidR="000C7BCB">
        <w:rPr>
          <w:rFonts w:ascii="Times New Roman" w:hAnsi="Times New Roman" w:cs="Times New Roman"/>
          <w:sz w:val="28"/>
          <w:szCs w:val="28"/>
        </w:rPr>
        <w:t>.</w:t>
      </w:r>
      <w:r w:rsidRPr="00FB64C6">
        <w:rPr>
          <w:rFonts w:ascii="Times New Roman" w:hAnsi="Times New Roman" w:cs="Times New Roman"/>
          <w:sz w:val="28"/>
          <w:szCs w:val="28"/>
        </w:rPr>
        <w:t xml:space="preserve"> Структура рынка ценных бумаг</w:t>
      </w:r>
    </w:p>
    <w:p w:rsidR="00A5463C" w:rsidRPr="00FB64C6" w:rsidRDefault="0007463A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В качестве примера биржевой составляющей первичного рынка ценных бумаг можно привести размещение первого и второго выпусков акций ВТБ, состоявшихся частично по подписке или (в случае второго выпуска) по преимущественному праву акционеров</w:t>
      </w:r>
      <w:r w:rsidR="00711EF5" w:rsidRPr="00FB64C6">
        <w:rPr>
          <w:rFonts w:ascii="Times New Roman" w:hAnsi="Times New Roman" w:cs="Times New Roman"/>
          <w:sz w:val="28"/>
          <w:szCs w:val="28"/>
        </w:rPr>
        <w:t>, а час</w:t>
      </w:r>
      <w:r w:rsidRPr="00FB64C6">
        <w:rPr>
          <w:rFonts w:ascii="Times New Roman" w:hAnsi="Times New Roman" w:cs="Times New Roman"/>
          <w:sz w:val="28"/>
          <w:szCs w:val="28"/>
        </w:rPr>
        <w:t>тично - через реализацию их (ак</w:t>
      </w:r>
      <w:r w:rsidR="00711EF5" w:rsidRPr="00FB64C6">
        <w:rPr>
          <w:rFonts w:ascii="Times New Roman" w:hAnsi="Times New Roman" w:cs="Times New Roman"/>
          <w:sz w:val="28"/>
          <w:szCs w:val="28"/>
        </w:rPr>
        <w:t>ций) на ММВБ. Примером внебирже</w:t>
      </w:r>
      <w:r w:rsidRPr="00FB64C6">
        <w:rPr>
          <w:rFonts w:ascii="Times New Roman" w:hAnsi="Times New Roman" w:cs="Times New Roman"/>
          <w:sz w:val="28"/>
          <w:szCs w:val="28"/>
        </w:rPr>
        <w:t>вой (неорганизованной) части пер</w:t>
      </w:r>
      <w:r w:rsidR="00711EF5" w:rsidRPr="00FB64C6">
        <w:rPr>
          <w:rFonts w:ascii="Times New Roman" w:hAnsi="Times New Roman" w:cs="Times New Roman"/>
          <w:sz w:val="28"/>
          <w:szCs w:val="28"/>
        </w:rPr>
        <w:t>вичного рынка может служить рас</w:t>
      </w:r>
      <w:r w:rsidRPr="00FB64C6">
        <w:rPr>
          <w:rFonts w:ascii="Times New Roman" w:hAnsi="Times New Roman" w:cs="Times New Roman"/>
          <w:sz w:val="28"/>
          <w:szCs w:val="28"/>
        </w:rPr>
        <w:t>пространение акций (или иных ценных бумаг) по закрытой подписке, которое происходит без привлечения организатора торговли</w:t>
      </w:r>
      <w:r w:rsidR="00711EF5" w:rsidRPr="00FB64C6">
        <w:rPr>
          <w:rFonts w:ascii="Times New Roman" w:hAnsi="Times New Roman" w:cs="Times New Roman"/>
          <w:sz w:val="28"/>
          <w:szCs w:val="28"/>
        </w:rPr>
        <w:t xml:space="preserve"> и фондо</w:t>
      </w:r>
      <w:r w:rsidRPr="00FB64C6">
        <w:rPr>
          <w:rFonts w:ascii="Times New Roman" w:hAnsi="Times New Roman" w:cs="Times New Roman"/>
          <w:sz w:val="28"/>
          <w:szCs w:val="28"/>
        </w:rPr>
        <w:t>вой биржи (т.е. является неорганиз</w:t>
      </w:r>
      <w:r w:rsidR="00711EF5" w:rsidRPr="00FB64C6">
        <w:rPr>
          <w:rFonts w:ascii="Times New Roman" w:hAnsi="Times New Roman" w:cs="Times New Roman"/>
          <w:sz w:val="28"/>
          <w:szCs w:val="28"/>
        </w:rPr>
        <w:t>ованным (внебиржевым)). Под пер</w:t>
      </w:r>
      <w:r w:rsidRPr="00FB64C6">
        <w:rPr>
          <w:rFonts w:ascii="Times New Roman" w:hAnsi="Times New Roman" w:cs="Times New Roman"/>
          <w:sz w:val="28"/>
          <w:szCs w:val="28"/>
        </w:rPr>
        <w:t>вичными отношениями можно пони</w:t>
      </w:r>
      <w:r w:rsidR="00711EF5" w:rsidRPr="00FB64C6">
        <w:rPr>
          <w:rFonts w:ascii="Times New Roman" w:hAnsi="Times New Roman" w:cs="Times New Roman"/>
          <w:sz w:val="28"/>
          <w:szCs w:val="28"/>
        </w:rPr>
        <w:t>мать, например, отношения, скла</w:t>
      </w:r>
      <w:r w:rsidRPr="00FB64C6">
        <w:rPr>
          <w:rFonts w:ascii="Times New Roman" w:hAnsi="Times New Roman" w:cs="Times New Roman"/>
          <w:sz w:val="28"/>
          <w:szCs w:val="28"/>
        </w:rPr>
        <w:t>дывающиеся при выдаче складского свидетельства, которое по своей природе не имеет хождения у организатора торговли, а с</w:t>
      </w:r>
      <w:r w:rsidR="00711EF5" w:rsidRPr="00FB64C6">
        <w:rPr>
          <w:rFonts w:ascii="Times New Roman" w:hAnsi="Times New Roman" w:cs="Times New Roman"/>
          <w:sz w:val="28"/>
          <w:szCs w:val="28"/>
        </w:rPr>
        <w:t>ама процеду</w:t>
      </w:r>
      <w:r w:rsidRPr="00FB64C6">
        <w:rPr>
          <w:rFonts w:ascii="Times New Roman" w:hAnsi="Times New Roman" w:cs="Times New Roman"/>
          <w:sz w:val="28"/>
          <w:szCs w:val="28"/>
        </w:rPr>
        <w:t xml:space="preserve">ра выдачи его построена без участия профессиональных участников рынка ценных бумаг. Вместе с тем стоит отметить, что под внебиржевым рынком ценных бумаг, как правило, понимают </w:t>
      </w:r>
      <w:r w:rsidR="00711EF5" w:rsidRPr="00FB64C6">
        <w:rPr>
          <w:rFonts w:ascii="Times New Roman" w:hAnsi="Times New Roman" w:cs="Times New Roman"/>
          <w:sz w:val="28"/>
          <w:szCs w:val="28"/>
        </w:rPr>
        <w:t>вторичное их обращение</w:t>
      </w:r>
      <w:r w:rsidRPr="00FB64C6">
        <w:rPr>
          <w:rFonts w:ascii="Times New Roman" w:hAnsi="Times New Roman" w:cs="Times New Roman"/>
          <w:sz w:val="28"/>
          <w:szCs w:val="28"/>
        </w:rPr>
        <w:t>.</w:t>
      </w:r>
    </w:p>
    <w:p w:rsidR="003553C1" w:rsidRPr="00FB64C6" w:rsidRDefault="00D95EEA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В мировой практике наиболее известным организованным внебиржевым рынком является </w:t>
      </w:r>
      <w:r w:rsidRPr="00FB64C6">
        <w:rPr>
          <w:rFonts w:ascii="Times New Roman" w:hAnsi="Times New Roman" w:cs="Times New Roman"/>
          <w:sz w:val="28"/>
          <w:szCs w:val="28"/>
          <w:lang w:val="en-US"/>
        </w:rPr>
        <w:t>NADSDAQ</w:t>
      </w:r>
      <w:r w:rsidRPr="00FB64C6">
        <w:rPr>
          <w:rFonts w:ascii="Times New Roman" w:hAnsi="Times New Roman" w:cs="Times New Roman"/>
          <w:sz w:val="28"/>
          <w:szCs w:val="28"/>
        </w:rPr>
        <w:t xml:space="preserve"> (США), в российской - РТС </w:t>
      </w:r>
      <w:r w:rsidRPr="00FB64C6">
        <w:rPr>
          <w:rFonts w:ascii="Times New Roman" w:hAnsi="Times New Roman" w:cs="Times New Roman"/>
          <w:sz w:val="28"/>
          <w:szCs w:val="28"/>
          <w:lang w:val="en-US"/>
        </w:rPr>
        <w:t>Board</w:t>
      </w:r>
      <w:r w:rsidRPr="00FB64C6">
        <w:rPr>
          <w:rFonts w:ascii="Times New Roman" w:hAnsi="Times New Roman" w:cs="Times New Roman"/>
          <w:sz w:val="28"/>
          <w:szCs w:val="28"/>
        </w:rPr>
        <w:t xml:space="preserve">. Отличительной чертой неорганизованной внебиржевой торговли </w:t>
      </w:r>
      <w:r w:rsidRPr="00FB64C6">
        <w:rPr>
          <w:rFonts w:ascii="Times New Roman" w:hAnsi="Times New Roman" w:cs="Times New Roman"/>
          <w:sz w:val="28"/>
          <w:szCs w:val="28"/>
        </w:rPr>
        <w:lastRenderedPageBreak/>
        <w:t>является, прежде всего, отсутствие организатора, т.е. отсутствие профессионального посредника в отношениях между его участниками. Участниками такого рынка, как правило, являются частные лица, хотя стоит отметить, что эт</w:t>
      </w:r>
      <w:r w:rsidR="000C7BCB">
        <w:rPr>
          <w:rFonts w:ascii="Times New Roman" w:hAnsi="Times New Roman" w:cs="Times New Roman"/>
          <w:sz w:val="28"/>
          <w:szCs w:val="28"/>
        </w:rPr>
        <w:t>о не есть обязательное правило.</w:t>
      </w:r>
      <w:r w:rsidRPr="00FB64C6">
        <w:rPr>
          <w:rFonts w:ascii="Times New Roman" w:hAnsi="Times New Roman" w:cs="Times New Roman"/>
          <w:sz w:val="28"/>
          <w:szCs w:val="28"/>
        </w:rPr>
        <w:t>[</w:t>
      </w:r>
      <w:r w:rsidR="000C7BCB" w:rsidRPr="000C7BCB">
        <w:rPr>
          <w:rFonts w:ascii="Times New Roman" w:hAnsi="Times New Roman" w:cs="Times New Roman"/>
          <w:sz w:val="28"/>
          <w:szCs w:val="28"/>
        </w:rPr>
        <w:t>5;</w:t>
      </w:r>
      <w:r w:rsidRPr="000C7BCB">
        <w:rPr>
          <w:rFonts w:ascii="Times New Roman" w:hAnsi="Times New Roman" w:cs="Times New Roman"/>
          <w:sz w:val="28"/>
          <w:szCs w:val="28"/>
        </w:rPr>
        <w:t xml:space="preserve"> 225</w:t>
      </w:r>
      <w:r w:rsidR="000C7BCB">
        <w:rPr>
          <w:rFonts w:ascii="Times New Roman" w:hAnsi="Times New Roman" w:cs="Times New Roman"/>
          <w:sz w:val="28"/>
          <w:szCs w:val="28"/>
        </w:rPr>
        <w:t>]</w:t>
      </w:r>
    </w:p>
    <w:p w:rsidR="006905D9" w:rsidRPr="00FB64C6" w:rsidRDefault="005B0F0B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Итак, в</w:t>
      </w:r>
      <w:r w:rsidR="002A2B2B" w:rsidRPr="00FB64C6">
        <w:rPr>
          <w:rFonts w:ascii="Times New Roman" w:hAnsi="Times New Roman" w:cs="Times New Roman"/>
          <w:sz w:val="28"/>
          <w:szCs w:val="28"/>
        </w:rPr>
        <w:t xml:space="preserve">небиржевой рынок – это рынок, на котором операции купли-продажи ценных бумаг совершаются вне помещения биржи. В зависимости от наличия установленных правил торговли  </w:t>
      </w:r>
      <w:r w:rsidR="006905D9" w:rsidRPr="00FB64C6">
        <w:rPr>
          <w:rFonts w:ascii="Times New Roman" w:hAnsi="Times New Roman" w:cs="Times New Roman"/>
          <w:sz w:val="28"/>
          <w:szCs w:val="28"/>
        </w:rPr>
        <w:t xml:space="preserve">различают организованный и </w:t>
      </w:r>
      <w:r w:rsidR="002A2B2B" w:rsidRPr="00FB64C6">
        <w:rPr>
          <w:rFonts w:ascii="Times New Roman" w:hAnsi="Times New Roman" w:cs="Times New Roman"/>
          <w:sz w:val="28"/>
          <w:szCs w:val="28"/>
        </w:rPr>
        <w:t xml:space="preserve">неорганизованный </w:t>
      </w:r>
      <w:r w:rsidR="00DA6447" w:rsidRPr="00FB64C6">
        <w:rPr>
          <w:rFonts w:ascii="Times New Roman" w:hAnsi="Times New Roman" w:cs="Times New Roman"/>
          <w:sz w:val="28"/>
          <w:szCs w:val="28"/>
        </w:rPr>
        <w:t xml:space="preserve">(уличный) </w:t>
      </w:r>
      <w:r w:rsidR="006905D9" w:rsidRPr="00FB64C6">
        <w:rPr>
          <w:rFonts w:ascii="Times New Roman" w:hAnsi="Times New Roman" w:cs="Times New Roman"/>
          <w:sz w:val="28"/>
          <w:szCs w:val="28"/>
        </w:rPr>
        <w:t xml:space="preserve">внебиржевые рынки. </w:t>
      </w:r>
      <w:r w:rsidR="000E5919" w:rsidRPr="00FB64C6">
        <w:rPr>
          <w:rFonts w:ascii="Times New Roman" w:hAnsi="Times New Roman" w:cs="Times New Roman"/>
          <w:sz w:val="28"/>
          <w:szCs w:val="28"/>
        </w:rPr>
        <w:t>[</w:t>
      </w:r>
      <w:r w:rsidR="000C7BCB">
        <w:rPr>
          <w:rFonts w:ascii="Times New Roman" w:hAnsi="Times New Roman" w:cs="Times New Roman"/>
          <w:sz w:val="28"/>
          <w:szCs w:val="28"/>
        </w:rPr>
        <w:t>3; 23-24]</w:t>
      </w:r>
    </w:p>
    <w:p w:rsidR="009A7169" w:rsidRPr="00FB64C6" w:rsidRDefault="006905D9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В данной контрольной работе рассмотрим неорганизованный внебиржевой рынок, </w:t>
      </w:r>
      <w:r w:rsidR="00F01D1C" w:rsidRPr="00FB64C6">
        <w:rPr>
          <w:rFonts w:ascii="Times New Roman" w:hAnsi="Times New Roman" w:cs="Times New Roman"/>
          <w:sz w:val="28"/>
          <w:szCs w:val="28"/>
        </w:rPr>
        <w:t xml:space="preserve">который исторически называли «рынок через прилавок» (over-the-counter </w:t>
      </w:r>
      <w:r w:rsidR="00F01D1C" w:rsidRPr="00FB64C6">
        <w:rPr>
          <w:rFonts w:ascii="Times New Roman" w:hAnsi="Times New Roman" w:cs="Times New Roman"/>
          <w:sz w:val="28"/>
          <w:szCs w:val="28"/>
          <w:lang w:val="en-US"/>
        </w:rPr>
        <w:t>mar</w:t>
      </w:r>
      <w:r w:rsidR="00F01D1C" w:rsidRPr="00FB64C6">
        <w:rPr>
          <w:rFonts w:ascii="Times New Roman" w:hAnsi="Times New Roman" w:cs="Times New Roman"/>
          <w:sz w:val="28"/>
          <w:szCs w:val="28"/>
        </w:rPr>
        <w:t>kеt), или «уличный» рынок.</w:t>
      </w:r>
      <w:r w:rsidRPr="00FB64C6">
        <w:rPr>
          <w:rFonts w:ascii="Times New Roman" w:hAnsi="Times New Roman" w:cs="Times New Roman"/>
          <w:sz w:val="28"/>
          <w:szCs w:val="28"/>
        </w:rPr>
        <w:t xml:space="preserve"> </w:t>
      </w:r>
      <w:r w:rsidR="009A7169" w:rsidRPr="00FB64C6">
        <w:rPr>
          <w:rFonts w:ascii="Times New Roman" w:hAnsi="Times New Roman" w:cs="Times New Roman"/>
          <w:sz w:val="28"/>
          <w:szCs w:val="28"/>
        </w:rPr>
        <w:t>Его появление было обусловлено несколькими обстоятельствами:</w:t>
      </w:r>
    </w:p>
    <w:p w:rsidR="009A7169" w:rsidRPr="00FB64C6" w:rsidRDefault="009A7169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1. Ограниченность по приему к котировке ценных бумаг на фондовой бирже. Для того чтобы лопасть на биржу, ценные бумаги должны пройти листинг - так называемый доступ к торгам, при этом допускаются на биржу только те ценные бумаги, эмитенты которых отвечают определенным, достаточно строгим критериям. В результате основная масса ценных бумаг мелких и средних инвесторов не может быть допущена к торговле на бирже, что приводит к необходимости поиска других мест торговли, которым и стал для них уличный рынок. </w:t>
      </w:r>
    </w:p>
    <w:p w:rsidR="009A7169" w:rsidRPr="00FB64C6" w:rsidRDefault="009A7169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2. Относительно высокие проценты комиссионного вознаграждения за услуги биржи, что не всегда доступно для мелких инвесторов, и они также предпочитают осуществлять сделки на внебиржевом рынке. </w:t>
      </w:r>
    </w:p>
    <w:p w:rsidR="000E5919" w:rsidRPr="00FB64C6" w:rsidRDefault="009A7169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З. Монополизация членства на бирже в настоящее время из-за того, что на бирже могут осуществлять сделки только клены биржи, а стать ими достаточно сложно, так как существует ряд серьезных требований к ним (о которых говорилось выше) и из-за высоких взносов, не дающих возможности мелким инвесторам самостоятельно торговать на бирже, а осуществлять сделки посредством обращения к членам биржи достаточно дорого, мелкие </w:t>
      </w:r>
      <w:r w:rsidRPr="00FB64C6">
        <w:rPr>
          <w:rFonts w:ascii="Times New Roman" w:hAnsi="Times New Roman" w:cs="Times New Roman"/>
          <w:sz w:val="28"/>
          <w:szCs w:val="28"/>
        </w:rPr>
        <w:lastRenderedPageBreak/>
        <w:t>инвесторы постарались найти другое, более выгодное и удобное для них место торгов</w:t>
      </w:r>
      <w:r w:rsidR="000C7BCB">
        <w:rPr>
          <w:rFonts w:ascii="Times New Roman" w:hAnsi="Times New Roman" w:cs="Times New Roman"/>
          <w:sz w:val="28"/>
          <w:szCs w:val="28"/>
        </w:rPr>
        <w:t>ли, чем и стал вторичный рынок.</w:t>
      </w:r>
      <w:r w:rsidR="000E5919" w:rsidRPr="00FB64C6">
        <w:rPr>
          <w:rFonts w:ascii="Times New Roman" w:hAnsi="Times New Roman" w:cs="Times New Roman"/>
          <w:sz w:val="28"/>
          <w:szCs w:val="28"/>
        </w:rPr>
        <w:t>[</w:t>
      </w:r>
      <w:r w:rsidR="000C7BCB" w:rsidRPr="000C7BCB">
        <w:rPr>
          <w:rFonts w:ascii="Times New Roman" w:hAnsi="Times New Roman" w:cs="Times New Roman"/>
          <w:sz w:val="28"/>
          <w:szCs w:val="28"/>
        </w:rPr>
        <w:t xml:space="preserve">2; </w:t>
      </w:r>
      <w:r w:rsidR="000E5919" w:rsidRPr="000C7BCB">
        <w:rPr>
          <w:rFonts w:ascii="Times New Roman" w:hAnsi="Times New Roman" w:cs="Times New Roman"/>
          <w:sz w:val="28"/>
          <w:szCs w:val="28"/>
        </w:rPr>
        <w:t>91</w:t>
      </w:r>
      <w:r w:rsidR="000C7BCB">
        <w:rPr>
          <w:rFonts w:ascii="Times New Roman" w:hAnsi="Times New Roman" w:cs="Times New Roman"/>
          <w:sz w:val="28"/>
          <w:szCs w:val="28"/>
        </w:rPr>
        <w:t>]</w:t>
      </w:r>
    </w:p>
    <w:p w:rsidR="006905D9" w:rsidRPr="00FB64C6" w:rsidRDefault="006905D9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Н</w:t>
      </w:r>
      <w:r w:rsidR="003553C1" w:rsidRPr="00FB64C6">
        <w:rPr>
          <w:rFonts w:ascii="Times New Roman" w:hAnsi="Times New Roman" w:cs="Times New Roman"/>
          <w:sz w:val="28"/>
          <w:szCs w:val="28"/>
        </w:rPr>
        <w:t xml:space="preserve">еорганизованный (уличный) рынок - </w:t>
      </w:r>
      <w:r w:rsidR="002A2B2B" w:rsidRPr="00FB64C6">
        <w:rPr>
          <w:rFonts w:ascii="Times New Roman" w:hAnsi="Times New Roman" w:cs="Times New Roman"/>
          <w:sz w:val="28"/>
          <w:szCs w:val="28"/>
        </w:rPr>
        <w:t>это всегда внебиржевой рынок, который характеризуется отсутствием строгих правил совершения операций с ценными бумагами, высокой степенью риска, большим числом мошеннических операций.</w:t>
      </w:r>
    </w:p>
    <w:p w:rsidR="00D474CE" w:rsidRDefault="006B3FDE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 xml:space="preserve">Неорганизованная внебиржевая торговля может осуществляться различными способами, например как акт купли-продажи ценных бумаг между двумя частными лицами, ничем по внешней форме не отличающийся от купли-продажи любой другой собственности, или скупка акций некоторой организацией посредством размещения объявлений в газете. Отношениями такого же рода являются вексельные расчеты меду предприятиями, поскольку и они происходят вне биржи, а в их процессе отсутствует профессиональный организатор. Важно помнить, что основной отличительной чертой их является прежде всего отсутствие организатора. Однако отсутствие организатора вовсе не означает отсутствие закона. В этом смысле сделка с ценными бумагами на внебиржевом неорганизованном рынке сопровождается, как правило, оформлением нотариально заверенной доверенности на перевод ценных бумаг либо включает подачу продавцом передаточного в адрес покупателя распоряжения в депозитарий (возможно, у регистратора) с одновременной оплатой ценных бумаг. </w:t>
      </w:r>
    </w:p>
    <w:p w:rsidR="0093428B" w:rsidRPr="00FB64C6" w:rsidRDefault="006B3FDE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Любая сделка с ценными бумагами есть акт гражданско-правового характера и в соответствии с этим строго регламентируется законодательством. Однако, как показывает практика, низкая осведомленность населения России в вопросах подобного рода приводит к бесконечному ряду нарушений и злоупотреблений именно в этом сегменте рынка. Сам факт того, что скупщиками ценных бумаг часто оказываются «валютчики», стоящие возле отделений банков, говорит, на наш взгляд, о многом, например о сомнительном по качеству характере такого рода отношений.</w:t>
      </w:r>
      <w:r w:rsidR="000C7BCB" w:rsidRPr="000C7BCB">
        <w:rPr>
          <w:rFonts w:ascii="Times New Roman" w:hAnsi="Times New Roman" w:cs="Times New Roman"/>
          <w:sz w:val="28"/>
          <w:szCs w:val="28"/>
        </w:rPr>
        <w:t xml:space="preserve"> </w:t>
      </w:r>
      <w:r w:rsidR="000C7BCB">
        <w:rPr>
          <w:rFonts w:ascii="Times New Roman" w:hAnsi="Times New Roman" w:cs="Times New Roman"/>
          <w:sz w:val="28"/>
          <w:szCs w:val="28"/>
        </w:rPr>
        <w:t>.</w:t>
      </w:r>
      <w:r w:rsidR="000C7BCB" w:rsidRPr="00FB64C6">
        <w:rPr>
          <w:rFonts w:ascii="Times New Roman" w:hAnsi="Times New Roman" w:cs="Times New Roman"/>
          <w:sz w:val="28"/>
          <w:szCs w:val="28"/>
        </w:rPr>
        <w:t>[</w:t>
      </w:r>
      <w:r w:rsidR="000C7BCB">
        <w:rPr>
          <w:rFonts w:ascii="Times New Roman" w:hAnsi="Times New Roman" w:cs="Times New Roman"/>
          <w:sz w:val="28"/>
          <w:szCs w:val="28"/>
        </w:rPr>
        <w:t>5; 224]</w:t>
      </w:r>
    </w:p>
    <w:p w:rsidR="00310890" w:rsidRPr="00FB64C6" w:rsidRDefault="00A4799D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lastRenderedPageBreak/>
        <w:t>Российский неорганиз</w:t>
      </w:r>
      <w:r w:rsidR="00370C46" w:rsidRPr="00FB64C6">
        <w:rPr>
          <w:rFonts w:ascii="Times New Roman" w:hAnsi="Times New Roman" w:cs="Times New Roman"/>
          <w:sz w:val="28"/>
          <w:szCs w:val="28"/>
        </w:rPr>
        <w:t>ованный внебиржевой рынок предс</w:t>
      </w:r>
      <w:r w:rsidRPr="00FB64C6">
        <w:rPr>
          <w:rFonts w:ascii="Times New Roman" w:hAnsi="Times New Roman" w:cs="Times New Roman"/>
          <w:sz w:val="28"/>
          <w:szCs w:val="28"/>
        </w:rPr>
        <w:t>тавлен так называемыми «бр</w:t>
      </w:r>
      <w:r w:rsidR="00370C46" w:rsidRPr="00FB64C6">
        <w:rPr>
          <w:rFonts w:ascii="Times New Roman" w:hAnsi="Times New Roman" w:cs="Times New Roman"/>
          <w:sz w:val="28"/>
          <w:szCs w:val="28"/>
        </w:rPr>
        <w:t>окерскими площадками». Этот сво</w:t>
      </w:r>
      <w:r w:rsidRPr="00FB64C6">
        <w:rPr>
          <w:rFonts w:ascii="Times New Roman" w:hAnsi="Times New Roman" w:cs="Times New Roman"/>
          <w:sz w:val="28"/>
          <w:szCs w:val="28"/>
        </w:rPr>
        <w:t>еобразный вариант «телеф</w:t>
      </w:r>
      <w:r w:rsidR="00370C46" w:rsidRPr="00FB64C6">
        <w:rPr>
          <w:rFonts w:ascii="Times New Roman" w:hAnsi="Times New Roman" w:cs="Times New Roman"/>
          <w:sz w:val="28"/>
          <w:szCs w:val="28"/>
        </w:rPr>
        <w:t>онного» внебиржевого рынка пред</w:t>
      </w:r>
      <w:r w:rsidRPr="00FB64C6">
        <w:rPr>
          <w:rFonts w:ascii="Times New Roman" w:hAnsi="Times New Roman" w:cs="Times New Roman"/>
          <w:sz w:val="28"/>
          <w:szCs w:val="28"/>
        </w:rPr>
        <w:t>ставляет собой следующую систему: институциональные брокеры, официально работающие на бирже, получая заказы от своего клиента, не выставляют котировку в соответствующую систему, а обращаются к «телефонному» маклеру с тем, чтобы он подыскал приемлемого кон</w:t>
      </w:r>
      <w:r w:rsidR="00370C46" w:rsidRPr="00FB64C6">
        <w:rPr>
          <w:rFonts w:ascii="Times New Roman" w:hAnsi="Times New Roman" w:cs="Times New Roman"/>
          <w:sz w:val="28"/>
          <w:szCs w:val="28"/>
        </w:rPr>
        <w:t>трагента на сделку. Брокеры при</w:t>
      </w:r>
      <w:r w:rsidRPr="00FB64C6">
        <w:rPr>
          <w:rFonts w:ascii="Times New Roman" w:hAnsi="Times New Roman" w:cs="Times New Roman"/>
          <w:sz w:val="28"/>
          <w:szCs w:val="28"/>
        </w:rPr>
        <w:t>бегают к такому варианту в сл</w:t>
      </w:r>
      <w:r w:rsidR="00370C46" w:rsidRPr="00FB64C6">
        <w:rPr>
          <w:rFonts w:ascii="Times New Roman" w:hAnsi="Times New Roman" w:cs="Times New Roman"/>
          <w:sz w:val="28"/>
          <w:szCs w:val="28"/>
        </w:rPr>
        <w:t>учае, когда приходят крупные за</w:t>
      </w:r>
      <w:r w:rsidRPr="00FB64C6">
        <w:rPr>
          <w:rFonts w:ascii="Times New Roman" w:hAnsi="Times New Roman" w:cs="Times New Roman"/>
          <w:sz w:val="28"/>
          <w:szCs w:val="28"/>
        </w:rPr>
        <w:t>казы, а они хотят максимально скрыть настроения инвесторов и не показать ни в какой системе проходящие через данного брокера заказы. Особенно ож</w:t>
      </w:r>
      <w:r w:rsidR="00370C46" w:rsidRPr="00FB64C6">
        <w:rPr>
          <w:rFonts w:ascii="Times New Roman" w:hAnsi="Times New Roman" w:cs="Times New Roman"/>
          <w:sz w:val="28"/>
          <w:szCs w:val="28"/>
        </w:rPr>
        <w:t>ивляется торговля через «площад</w:t>
      </w:r>
      <w:r w:rsidRPr="00FB64C6">
        <w:rPr>
          <w:rFonts w:ascii="Times New Roman" w:hAnsi="Times New Roman" w:cs="Times New Roman"/>
          <w:sz w:val="28"/>
          <w:szCs w:val="28"/>
        </w:rPr>
        <w:t>ки» в периоды биржевых криз</w:t>
      </w:r>
      <w:r w:rsidR="00370C46" w:rsidRPr="00FB64C6">
        <w:rPr>
          <w:rFonts w:ascii="Times New Roman" w:hAnsi="Times New Roman" w:cs="Times New Roman"/>
          <w:sz w:val="28"/>
          <w:szCs w:val="28"/>
        </w:rPr>
        <w:t>исов, когда из-за обвалов фондо</w:t>
      </w:r>
      <w:r w:rsidRPr="00FB64C6">
        <w:rPr>
          <w:rFonts w:ascii="Times New Roman" w:hAnsi="Times New Roman" w:cs="Times New Roman"/>
          <w:sz w:val="28"/>
          <w:szCs w:val="28"/>
        </w:rPr>
        <w:t>вых рынков и резкого падения значения фондовых индексов официально действующие биржевые и внебиржевые площадки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 закрываются, торговля полн</w:t>
      </w:r>
      <w:r w:rsidR="00D17BDE" w:rsidRPr="00FB64C6">
        <w:rPr>
          <w:rFonts w:ascii="Times New Roman" w:hAnsi="Times New Roman" w:cs="Times New Roman"/>
          <w:sz w:val="28"/>
          <w:szCs w:val="28"/>
        </w:rPr>
        <w:t>остью уходит из-под контроля ор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ганов государственной власти </w:t>
      </w:r>
      <w:r w:rsidR="00D17BDE" w:rsidRPr="00FB64C6">
        <w:rPr>
          <w:rFonts w:ascii="Times New Roman" w:hAnsi="Times New Roman" w:cs="Times New Roman"/>
          <w:sz w:val="28"/>
          <w:szCs w:val="28"/>
        </w:rPr>
        <w:t>и организаторов торговли и пере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текает на </w:t>
      </w:r>
      <w:r w:rsidR="00D17BDE" w:rsidRPr="00FB64C6">
        <w:rPr>
          <w:rFonts w:ascii="Times New Roman" w:hAnsi="Times New Roman" w:cs="Times New Roman"/>
          <w:sz w:val="28"/>
          <w:szCs w:val="28"/>
        </w:rPr>
        <w:t>«телефонный»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 р</w:t>
      </w:r>
      <w:r w:rsidR="00D17BDE" w:rsidRPr="00FB64C6">
        <w:rPr>
          <w:rFonts w:ascii="Times New Roman" w:hAnsi="Times New Roman" w:cs="Times New Roman"/>
          <w:sz w:val="28"/>
          <w:szCs w:val="28"/>
        </w:rPr>
        <w:t>ынок. Маклеры «брокерских площа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док» ищут сами или предлагают заказчику уже имеющиеся за-явки, сводят контрагентов между собой, а за подобного рода услуги берут комиссионные. </w:t>
      </w:r>
      <w:r w:rsidR="00D17BDE" w:rsidRPr="00FB64C6">
        <w:rPr>
          <w:rFonts w:ascii="Times New Roman" w:hAnsi="Times New Roman" w:cs="Times New Roman"/>
          <w:sz w:val="28"/>
          <w:szCs w:val="28"/>
        </w:rPr>
        <w:t>Такого типа брокерских «телефон</w:t>
      </w:r>
      <w:r w:rsidR="00370C46" w:rsidRPr="00FB64C6">
        <w:rPr>
          <w:rFonts w:ascii="Times New Roman" w:hAnsi="Times New Roman" w:cs="Times New Roman"/>
          <w:sz w:val="28"/>
          <w:szCs w:val="28"/>
        </w:rPr>
        <w:t>ных» рынков достаточно мн</w:t>
      </w:r>
      <w:r w:rsidR="00D17BDE" w:rsidRPr="00FB64C6">
        <w:rPr>
          <w:rFonts w:ascii="Times New Roman" w:hAnsi="Times New Roman" w:cs="Times New Roman"/>
          <w:sz w:val="28"/>
          <w:szCs w:val="28"/>
        </w:rPr>
        <w:t>ого, они известны, и объемы тор</w:t>
      </w:r>
      <w:r w:rsidR="00370C46" w:rsidRPr="00FB64C6">
        <w:rPr>
          <w:rFonts w:ascii="Times New Roman" w:hAnsi="Times New Roman" w:cs="Times New Roman"/>
          <w:sz w:val="28"/>
          <w:szCs w:val="28"/>
        </w:rPr>
        <w:t>говли, проходящие через них</w:t>
      </w:r>
      <w:r w:rsidR="00310890" w:rsidRPr="00FB64C6">
        <w:rPr>
          <w:rFonts w:ascii="Times New Roman" w:hAnsi="Times New Roman" w:cs="Times New Roman"/>
          <w:sz w:val="28"/>
          <w:szCs w:val="28"/>
        </w:rPr>
        <w:t>, гораздо меньше, чем в РТС, од</w:t>
      </w:r>
      <w:r w:rsidR="00370C46" w:rsidRPr="00FB64C6">
        <w:rPr>
          <w:rFonts w:ascii="Times New Roman" w:hAnsi="Times New Roman" w:cs="Times New Roman"/>
          <w:sz w:val="28"/>
          <w:szCs w:val="28"/>
        </w:rPr>
        <w:t xml:space="preserve">нако сопоставимы с объемами тортов на Московской фондовой бирже. </w:t>
      </w:r>
    </w:p>
    <w:p w:rsidR="00FB64C6" w:rsidRDefault="00370C46" w:rsidP="00855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C6">
        <w:rPr>
          <w:rFonts w:ascii="Times New Roman" w:hAnsi="Times New Roman" w:cs="Times New Roman"/>
          <w:sz w:val="28"/>
          <w:szCs w:val="28"/>
        </w:rPr>
        <w:t>Таким образом, уличный рынок существует во всех странах и дополняет биржевой рынок.</w:t>
      </w:r>
      <w:r w:rsidR="00310890" w:rsidRPr="00FB64C6">
        <w:rPr>
          <w:rFonts w:ascii="Times New Roman" w:hAnsi="Times New Roman" w:cs="Times New Roman"/>
          <w:sz w:val="28"/>
          <w:szCs w:val="28"/>
        </w:rPr>
        <w:t xml:space="preserve"> Рассматривая развитие внебирже</w:t>
      </w:r>
      <w:r w:rsidRPr="00FB64C6">
        <w:rPr>
          <w:rFonts w:ascii="Times New Roman" w:hAnsi="Times New Roman" w:cs="Times New Roman"/>
          <w:sz w:val="28"/>
          <w:szCs w:val="28"/>
        </w:rPr>
        <w:t xml:space="preserve">вой торговли в западных странах, следует отметить, что идет процесс дальнейшей </w:t>
      </w:r>
      <w:r w:rsidR="00310890" w:rsidRPr="00FB64C6">
        <w:rPr>
          <w:rFonts w:ascii="Times New Roman" w:hAnsi="Times New Roman" w:cs="Times New Roman"/>
          <w:sz w:val="28"/>
          <w:szCs w:val="28"/>
        </w:rPr>
        <w:t>либерализации</w:t>
      </w:r>
      <w:r w:rsidRPr="00FB64C6">
        <w:rPr>
          <w:rFonts w:ascii="Times New Roman" w:hAnsi="Times New Roman" w:cs="Times New Roman"/>
          <w:sz w:val="28"/>
          <w:szCs w:val="28"/>
        </w:rPr>
        <w:t xml:space="preserve"> рынка ценных бумаг в целом. Выделение внебиржевого рынка означает создание нового канала финансирования средних и мелких предприятий через рынок ценных бумаг. Действи</w:t>
      </w:r>
      <w:r w:rsidR="00310890" w:rsidRPr="00FB64C6">
        <w:rPr>
          <w:rFonts w:ascii="Times New Roman" w:hAnsi="Times New Roman" w:cs="Times New Roman"/>
          <w:sz w:val="28"/>
          <w:szCs w:val="28"/>
        </w:rPr>
        <w:t>тельно, многие компании на запа</w:t>
      </w:r>
      <w:r w:rsidRPr="00FB64C6">
        <w:rPr>
          <w:rFonts w:ascii="Times New Roman" w:hAnsi="Times New Roman" w:cs="Times New Roman"/>
          <w:sz w:val="28"/>
          <w:szCs w:val="28"/>
        </w:rPr>
        <w:t>де, в основном средние и мелкие, нуждаются в денежных фондах для развития своей деятельно</w:t>
      </w:r>
      <w:r w:rsidR="00310890" w:rsidRPr="00FB64C6">
        <w:rPr>
          <w:rFonts w:ascii="Times New Roman" w:hAnsi="Times New Roman" w:cs="Times New Roman"/>
          <w:sz w:val="28"/>
          <w:szCs w:val="28"/>
        </w:rPr>
        <w:t>сти, но биржевой рынок не позво</w:t>
      </w:r>
      <w:r w:rsidRPr="00FB64C6">
        <w:rPr>
          <w:rFonts w:ascii="Times New Roman" w:hAnsi="Times New Roman" w:cs="Times New Roman"/>
          <w:sz w:val="28"/>
          <w:szCs w:val="28"/>
        </w:rPr>
        <w:t xml:space="preserve">ляет им </w:t>
      </w:r>
      <w:r w:rsidR="00310890" w:rsidRPr="00FB64C6">
        <w:rPr>
          <w:rFonts w:ascii="Times New Roman" w:hAnsi="Times New Roman" w:cs="Times New Roman"/>
          <w:sz w:val="28"/>
          <w:szCs w:val="28"/>
        </w:rPr>
        <w:t>реализовывать</w:t>
      </w:r>
      <w:r w:rsidRPr="00FB64C6">
        <w:rPr>
          <w:rFonts w:ascii="Times New Roman" w:hAnsi="Times New Roman" w:cs="Times New Roman"/>
          <w:sz w:val="28"/>
          <w:szCs w:val="28"/>
        </w:rPr>
        <w:t xml:space="preserve"> свои бумаги. Поэтому уличный рынок служит своеобразным </w:t>
      </w:r>
      <w:r w:rsidRPr="00FB64C6">
        <w:rPr>
          <w:rFonts w:ascii="Times New Roman" w:hAnsi="Times New Roman" w:cs="Times New Roman"/>
          <w:sz w:val="28"/>
          <w:szCs w:val="28"/>
        </w:rPr>
        <w:lastRenderedPageBreak/>
        <w:t>спасате</w:t>
      </w:r>
      <w:r w:rsidR="00310890" w:rsidRPr="00FB64C6">
        <w:rPr>
          <w:rFonts w:ascii="Times New Roman" w:hAnsi="Times New Roman" w:cs="Times New Roman"/>
          <w:sz w:val="28"/>
          <w:szCs w:val="28"/>
        </w:rPr>
        <w:t>льным средством как источник фи</w:t>
      </w:r>
      <w:r w:rsidRPr="00FB64C6">
        <w:rPr>
          <w:rFonts w:ascii="Times New Roman" w:hAnsi="Times New Roman" w:cs="Times New Roman"/>
          <w:sz w:val="28"/>
          <w:szCs w:val="28"/>
        </w:rPr>
        <w:t>нансирования таких компаний</w:t>
      </w:r>
      <w:r w:rsidR="00310890" w:rsidRPr="00FB64C6">
        <w:rPr>
          <w:rFonts w:ascii="Times New Roman" w:hAnsi="Times New Roman" w:cs="Times New Roman"/>
          <w:sz w:val="28"/>
          <w:szCs w:val="28"/>
        </w:rPr>
        <w:t>. Кроме того, он служит дополни</w:t>
      </w:r>
      <w:r w:rsidRPr="00FB64C6">
        <w:rPr>
          <w:rFonts w:ascii="Times New Roman" w:hAnsi="Times New Roman" w:cs="Times New Roman"/>
          <w:sz w:val="28"/>
          <w:szCs w:val="28"/>
        </w:rPr>
        <w:t>тельным источником получения средств для крупных компаний, которые, не сумев перепродат</w:t>
      </w:r>
      <w:r w:rsidR="00310890" w:rsidRPr="00FB64C6">
        <w:rPr>
          <w:rFonts w:ascii="Times New Roman" w:hAnsi="Times New Roman" w:cs="Times New Roman"/>
          <w:sz w:val="28"/>
          <w:szCs w:val="28"/>
        </w:rPr>
        <w:t>ь свои акции на бирже, сбрасыва</w:t>
      </w:r>
      <w:r w:rsidRPr="00FB64C6">
        <w:rPr>
          <w:rFonts w:ascii="Times New Roman" w:hAnsi="Times New Roman" w:cs="Times New Roman"/>
          <w:sz w:val="28"/>
          <w:szCs w:val="28"/>
        </w:rPr>
        <w:t>ют и продают их на уличном рынке.</w:t>
      </w:r>
      <w:r w:rsidR="000029AB">
        <w:rPr>
          <w:rFonts w:ascii="Times New Roman" w:hAnsi="Times New Roman" w:cs="Times New Roman"/>
          <w:sz w:val="28"/>
          <w:szCs w:val="28"/>
        </w:rPr>
        <w:t xml:space="preserve"> </w:t>
      </w:r>
      <w:r w:rsidR="000029AB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0C7BCB">
        <w:rPr>
          <w:rFonts w:ascii="Times New Roman" w:hAnsi="Times New Roman" w:cs="Times New Roman"/>
          <w:sz w:val="28"/>
          <w:szCs w:val="28"/>
        </w:rPr>
        <w:t>1;97</w:t>
      </w:r>
      <w:r w:rsidR="000029A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D7449" w:rsidRDefault="00ED7449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7449" w:rsidRDefault="00ED7449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7449" w:rsidRDefault="00ED7449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501B" w:rsidRDefault="006E501B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501B" w:rsidRDefault="006E501B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501B" w:rsidRDefault="006E501B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501B" w:rsidRDefault="006E501B" w:rsidP="00FB64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F1898" w:rsidRPr="000C7BCB" w:rsidRDefault="00AF1898" w:rsidP="000C7BC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7449" w:rsidRPr="00EB4E1A" w:rsidRDefault="00EB4E1A" w:rsidP="00EB4E1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15494249"/>
      <w:r>
        <w:rPr>
          <w:rFonts w:ascii="Times New Roman" w:hAnsi="Times New Roman" w:cs="Times New Roman"/>
          <w:color w:val="auto"/>
        </w:rPr>
        <w:t xml:space="preserve">2. </w:t>
      </w:r>
      <w:r w:rsidR="00AF1898" w:rsidRPr="00EB4E1A">
        <w:rPr>
          <w:rFonts w:ascii="Times New Roman" w:hAnsi="Times New Roman" w:cs="Times New Roman"/>
          <w:color w:val="auto"/>
        </w:rPr>
        <w:t>Тестовые задания</w:t>
      </w:r>
      <w:bookmarkEnd w:id="3"/>
    </w:p>
    <w:p w:rsidR="000C7BCB" w:rsidRPr="000C7BCB" w:rsidRDefault="000C7BCB" w:rsidP="00EB4E1A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898" w:rsidRDefault="00AF1898" w:rsidP="00EB4E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главных условий деятельности брокерских компаний:</w:t>
      </w:r>
    </w:p>
    <w:p w:rsidR="00AF1898" w:rsidRPr="00AF1898" w:rsidRDefault="00AF1898" w:rsidP="00EB4E1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F1898">
        <w:rPr>
          <w:rFonts w:ascii="Times New Roman" w:hAnsi="Times New Roman" w:cs="Times New Roman"/>
          <w:sz w:val="28"/>
          <w:szCs w:val="28"/>
        </w:rPr>
        <w:t>А. Полученная информация о клиенте является конфиденциальной</w:t>
      </w:r>
    </w:p>
    <w:p w:rsidR="00335613" w:rsidRDefault="00335613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Полученная информация о клиенте подлежит публичной огласке</w:t>
      </w:r>
    </w:p>
    <w:p w:rsidR="00335613" w:rsidRDefault="00335613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0029AB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8555AB" w:rsidRDefault="008555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613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>Отношения между брокерской фирмой и клиентом носят конфиденциальный характер, который имеет законодатель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0029AB">
        <w:rPr>
          <w:rFonts w:ascii="Times New Roman" w:hAnsi="Times New Roman" w:cs="Times New Roman"/>
          <w:sz w:val="28"/>
          <w:szCs w:val="28"/>
        </w:rPr>
        <w:t>е обеспечение, так как брокер обладает информацией о своем клиенте - среднем размере дохода и сбережений инвестора и его семьи, примерных расходах кл</w:t>
      </w:r>
      <w:r>
        <w:rPr>
          <w:rFonts w:ascii="Times New Roman" w:hAnsi="Times New Roman" w:cs="Times New Roman"/>
          <w:sz w:val="28"/>
          <w:szCs w:val="28"/>
        </w:rPr>
        <w:t>иента, наличии каких-либо обяза</w:t>
      </w:r>
      <w:r w:rsidRPr="000029AB">
        <w:rPr>
          <w:rFonts w:ascii="Times New Roman" w:hAnsi="Times New Roman" w:cs="Times New Roman"/>
          <w:sz w:val="28"/>
          <w:szCs w:val="28"/>
        </w:rPr>
        <w:t>тельств, что позволяет брокеру снизить риск неоплаты сделки со стороны клиента и определить</w:t>
      </w:r>
      <w:r>
        <w:rPr>
          <w:rFonts w:ascii="Times New Roman" w:hAnsi="Times New Roman" w:cs="Times New Roman"/>
          <w:sz w:val="28"/>
          <w:szCs w:val="28"/>
        </w:rPr>
        <w:t xml:space="preserve"> меновые рамки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проведения опера</w:t>
      </w:r>
      <w:r w:rsidRPr="000029AB">
        <w:rPr>
          <w:rFonts w:ascii="Times New Roman" w:hAnsi="Times New Roman" w:cs="Times New Roman"/>
          <w:sz w:val="28"/>
          <w:szCs w:val="28"/>
        </w:rPr>
        <w:t>ций, разглашение этой информации может нанести урон клиенту.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AB">
        <w:rPr>
          <w:rFonts w:ascii="Times New Roman" w:hAnsi="Times New Roman" w:cs="Times New Roman"/>
          <w:sz w:val="28"/>
          <w:szCs w:val="28"/>
        </w:rPr>
        <w:t>[</w:t>
      </w:r>
      <w:r w:rsidR="000C7BCB">
        <w:rPr>
          <w:rFonts w:ascii="Times New Roman" w:hAnsi="Times New Roman" w:cs="Times New Roman"/>
          <w:sz w:val="28"/>
          <w:szCs w:val="28"/>
        </w:rPr>
        <w:t>2;64</w:t>
      </w:r>
      <w:r w:rsidRPr="008555AB">
        <w:rPr>
          <w:rFonts w:ascii="Times New Roman" w:hAnsi="Times New Roman" w:cs="Times New Roman"/>
          <w:sz w:val="28"/>
          <w:szCs w:val="28"/>
        </w:rPr>
        <w:t>]</w:t>
      </w:r>
    </w:p>
    <w:p w:rsidR="008555AB" w:rsidRPr="008555AB" w:rsidRDefault="008555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613" w:rsidRDefault="00335613" w:rsidP="00EB4E1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Брокер принимает  заказы клиентов на сделки:</w:t>
      </w:r>
    </w:p>
    <w:p w:rsidR="00335613" w:rsidRDefault="00335613" w:rsidP="00EB4E1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виде биржевого запроса</w:t>
      </w:r>
    </w:p>
    <w:p w:rsidR="00335613" w:rsidRDefault="00335613" w:rsidP="00EB4E1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В виде биржевого приказа</w:t>
      </w:r>
    </w:p>
    <w:p w:rsidR="00335613" w:rsidRPr="00335613" w:rsidRDefault="00335613" w:rsidP="00EB4E1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 виде биржевой заявки</w:t>
      </w:r>
    </w:p>
    <w:p w:rsidR="00FB64C6" w:rsidRDefault="00335613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0029AB">
        <w:rPr>
          <w:rFonts w:ascii="Times New Roman" w:hAnsi="Times New Roman" w:cs="Times New Roman"/>
          <w:sz w:val="28"/>
          <w:szCs w:val="28"/>
        </w:rPr>
        <w:t>Б</w:t>
      </w:r>
    </w:p>
    <w:p w:rsidR="008555AB" w:rsidRDefault="008555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29A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>Взаимодействие между брокером и его клие</w:t>
      </w:r>
      <w:r>
        <w:rPr>
          <w:rFonts w:ascii="Times New Roman" w:hAnsi="Times New Roman" w:cs="Times New Roman"/>
          <w:sz w:val="28"/>
          <w:szCs w:val="28"/>
        </w:rPr>
        <w:t>нтом на рынке цен</w:t>
      </w:r>
      <w:r w:rsidRPr="000029AB">
        <w:rPr>
          <w:rFonts w:ascii="Times New Roman" w:hAnsi="Times New Roman" w:cs="Times New Roman"/>
          <w:sz w:val="28"/>
          <w:szCs w:val="28"/>
        </w:rPr>
        <w:t xml:space="preserve">ных бумаг происходит в следующем порядке: </w:t>
      </w:r>
    </w:p>
    <w:p w:rsidR="000029A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 xml:space="preserve">1) клиент передает брокеру приказ на покупку или продажу ценной бумаги; </w:t>
      </w:r>
    </w:p>
    <w:p w:rsidR="000029A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 xml:space="preserve">2) полученный клиентский приказ обрабатывается брокером и затем исполняется им на рынке ценных бумаг; </w:t>
      </w:r>
    </w:p>
    <w:p w:rsidR="000029A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 xml:space="preserve">3) клиент получает от брокера информацию о выполнении приказа; </w:t>
      </w:r>
    </w:p>
    <w:p w:rsidR="000029A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>4) брокер готовит отчет о проведении операции, соответствующие договоры купли-продажи,</w:t>
      </w:r>
      <w:r>
        <w:rPr>
          <w:rFonts w:ascii="Times New Roman" w:hAnsi="Times New Roman" w:cs="Times New Roman"/>
          <w:sz w:val="28"/>
          <w:szCs w:val="28"/>
        </w:rPr>
        <w:t xml:space="preserve"> а также счета на оплату и пере</w:t>
      </w:r>
      <w:r w:rsidRPr="000029AB">
        <w:rPr>
          <w:rFonts w:ascii="Times New Roman" w:hAnsi="Times New Roman" w:cs="Times New Roman"/>
          <w:sz w:val="28"/>
          <w:szCs w:val="28"/>
        </w:rPr>
        <w:t xml:space="preserve">дает подготовленные документы клиенту; </w:t>
      </w:r>
    </w:p>
    <w:p w:rsidR="00D474CE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 xml:space="preserve">5) проводятся необходимые денежные расчеты и ценные бумаги перерегистрируются на имя нового владельца. </w:t>
      </w:r>
    </w:p>
    <w:p w:rsidR="000029AB" w:rsidRPr="000C7BCB" w:rsidRDefault="000029AB" w:rsidP="00EB4E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9AB">
        <w:rPr>
          <w:rFonts w:ascii="Times New Roman" w:hAnsi="Times New Roman" w:cs="Times New Roman"/>
          <w:sz w:val="28"/>
          <w:szCs w:val="28"/>
        </w:rPr>
        <w:t>Таким образом, началом любой клиентской операции является клиентский приказ, т.е. поруче</w:t>
      </w:r>
      <w:r w:rsidR="00D474CE">
        <w:rPr>
          <w:rFonts w:ascii="Times New Roman" w:hAnsi="Times New Roman" w:cs="Times New Roman"/>
          <w:sz w:val="28"/>
          <w:szCs w:val="28"/>
        </w:rPr>
        <w:t>ние клиента брокеру о купле-про</w:t>
      </w:r>
      <w:r w:rsidRPr="000029AB">
        <w:rPr>
          <w:rFonts w:ascii="Times New Roman" w:hAnsi="Times New Roman" w:cs="Times New Roman"/>
          <w:sz w:val="28"/>
          <w:szCs w:val="28"/>
        </w:rPr>
        <w:t xml:space="preserve">даже ценной бумаги на определенных условиях. Данные приказы есть либо приказы на покупку, либо приказы на продажу.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0C7BCB">
        <w:rPr>
          <w:rFonts w:ascii="Times New Roman" w:hAnsi="Times New Roman" w:cs="Times New Roman"/>
          <w:sz w:val="28"/>
          <w:szCs w:val="28"/>
        </w:rPr>
        <w:t xml:space="preserve">4; </w:t>
      </w:r>
      <w:r>
        <w:rPr>
          <w:rFonts w:ascii="Times New Roman" w:hAnsi="Times New Roman" w:cs="Times New Roman"/>
          <w:sz w:val="28"/>
          <w:szCs w:val="28"/>
          <w:lang w:val="en-US"/>
        </w:rPr>
        <w:t>276]</w:t>
      </w:r>
    </w:p>
    <w:p w:rsidR="00335613" w:rsidRDefault="00335613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55AB" w:rsidRDefault="008555A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55AB" w:rsidRDefault="008555A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55AB" w:rsidRDefault="008555A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Pr="00B42D78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35613" w:rsidRPr="00B42D78" w:rsidRDefault="00B42D78" w:rsidP="00B42D78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15494250"/>
      <w:r w:rsidRPr="00B42D78">
        <w:rPr>
          <w:rFonts w:ascii="Times New Roman" w:hAnsi="Times New Roman" w:cs="Times New Roman"/>
          <w:color w:val="auto"/>
        </w:rPr>
        <w:t xml:space="preserve">3. </w:t>
      </w:r>
      <w:r w:rsidR="00335613" w:rsidRPr="00B42D78">
        <w:rPr>
          <w:rFonts w:ascii="Times New Roman" w:hAnsi="Times New Roman" w:cs="Times New Roman"/>
          <w:color w:val="auto"/>
        </w:rPr>
        <w:t>Задача</w:t>
      </w:r>
      <w:bookmarkEnd w:id="4"/>
    </w:p>
    <w:p w:rsidR="00B42D78" w:rsidRPr="00B42D78" w:rsidRDefault="00B42D78" w:rsidP="00B42D78">
      <w:pPr>
        <w:rPr>
          <w:lang w:val="en-US"/>
        </w:rPr>
      </w:pPr>
    </w:p>
    <w:p w:rsidR="00335613" w:rsidRDefault="00335613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613">
        <w:rPr>
          <w:rFonts w:ascii="Times New Roman" w:hAnsi="Times New Roman" w:cs="Times New Roman"/>
          <w:sz w:val="28"/>
          <w:szCs w:val="28"/>
        </w:rPr>
        <w:t>Стоимость чистых активов паевого инвестиционного фонда </w:t>
      </w:r>
      <w:r w:rsidRPr="00335613">
        <w:rPr>
          <w:rFonts w:ascii="Times New Roman" w:hAnsi="Times New Roman" w:cs="Times New Roman"/>
          <w:sz w:val="28"/>
          <w:szCs w:val="28"/>
        </w:rPr>
        <w:br/>
        <w:t>1 марта составила 1 000 000 руб., а количество паев, находящихся в </w:t>
      </w:r>
      <w:r w:rsidRPr="00335613">
        <w:rPr>
          <w:rFonts w:ascii="Times New Roman" w:hAnsi="Times New Roman" w:cs="Times New Roman"/>
          <w:sz w:val="28"/>
          <w:szCs w:val="28"/>
        </w:rPr>
        <w:br/>
        <w:t>обращении, – 500. 1 апреля того же года стоимость чистых активов </w:t>
      </w:r>
      <w:r w:rsidRPr="00335613">
        <w:rPr>
          <w:rFonts w:ascii="Times New Roman" w:hAnsi="Times New Roman" w:cs="Times New Roman"/>
          <w:sz w:val="28"/>
          <w:szCs w:val="28"/>
        </w:rPr>
        <w:br/>
        <w:t>фонда возросла на 200 000 руб., а количество паев составило 550. </w:t>
      </w:r>
      <w:r w:rsidRPr="00335613">
        <w:rPr>
          <w:rFonts w:ascii="Times New Roman" w:hAnsi="Times New Roman" w:cs="Times New Roman"/>
          <w:sz w:val="28"/>
          <w:szCs w:val="28"/>
        </w:rPr>
        <w:br/>
        <w:t>Рассчитайте доходность вложений в данный фонд за указанный период (в пересчете на год).</w:t>
      </w:r>
    </w:p>
    <w:p w:rsidR="00B42D78" w:rsidRDefault="00B42D78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C7BCB" w:rsidRDefault="00D04422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1 пая на 1 марта составила:</w:t>
      </w:r>
    </w:p>
    <w:p w:rsidR="00D04422" w:rsidRDefault="00D04422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1 000 000 /500 = 2000 руб.</w:t>
      </w:r>
    </w:p>
    <w:p w:rsidR="00D04422" w:rsidRDefault="00D04422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1 пая на 1 апреля составила:</w:t>
      </w:r>
    </w:p>
    <w:p w:rsidR="00D04422" w:rsidRDefault="00D04422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(1 000 000 + 200 000) / 550 = 2181,81 руб.</w:t>
      </w:r>
    </w:p>
    <w:p w:rsidR="00D04422" w:rsidRDefault="001C5744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доходность вложений в данный фонд составляет:</w:t>
      </w:r>
    </w:p>
    <w:p w:rsidR="001C5744" w:rsidRDefault="001C5744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(2181,8</w:t>
      </w:r>
      <w:r w:rsidR="00B42D78" w:rsidRPr="00B42D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2000) / 2000 * </w:t>
      </w:r>
      <w:r w:rsidR="00B42D78" w:rsidRPr="00B42D78">
        <w:rPr>
          <w:rFonts w:ascii="Times New Roman" w:hAnsi="Times New Roman" w:cs="Times New Roman"/>
          <w:sz w:val="28"/>
          <w:szCs w:val="28"/>
        </w:rPr>
        <w:t xml:space="preserve">12/1 * </w:t>
      </w:r>
      <w:r>
        <w:rPr>
          <w:rFonts w:ascii="Times New Roman" w:hAnsi="Times New Roman" w:cs="Times New Roman"/>
          <w:sz w:val="28"/>
          <w:szCs w:val="28"/>
        </w:rPr>
        <w:t xml:space="preserve">100% = </w:t>
      </w:r>
      <w:r w:rsidR="00B42D78" w:rsidRPr="00B42D7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9,09%</w:t>
      </w:r>
    </w:p>
    <w:p w:rsidR="00B42D78" w:rsidRDefault="00B42D78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4CE" w:rsidRPr="00B42D78" w:rsidRDefault="00B42D78" w:rsidP="00B42D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доходность вложений в ПИФ составит 109,09% годовых.</w:t>
      </w: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501B" w:rsidRDefault="006E501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BCB" w:rsidRDefault="000C7BCB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Default="00D474CE" w:rsidP="00EB4E1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15494251"/>
      <w:r w:rsidRPr="00EB4E1A">
        <w:rPr>
          <w:rFonts w:ascii="Times New Roman" w:hAnsi="Times New Roman" w:cs="Times New Roman"/>
          <w:color w:val="auto"/>
        </w:rPr>
        <w:t>Список используемой литературы</w:t>
      </w:r>
      <w:bookmarkEnd w:id="5"/>
    </w:p>
    <w:p w:rsidR="00EB4E1A" w:rsidRPr="00EB4E1A" w:rsidRDefault="00EB4E1A" w:rsidP="00EB4E1A"/>
    <w:p w:rsidR="00F04C48" w:rsidRPr="00F04C48" w:rsidRDefault="00F04C48" w:rsidP="00EB4E1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C48">
        <w:rPr>
          <w:rFonts w:ascii="Times New Roman" w:hAnsi="Times New Roman" w:cs="Times New Roman"/>
          <w:sz w:val="28"/>
          <w:szCs w:val="28"/>
        </w:rPr>
        <w:t>Рынок ценных бумаг: Учебник / В.А. Галанов. - М.: НИЦ ИНФРА-М, 2014. - 378 с.</w:t>
      </w:r>
    </w:p>
    <w:p w:rsidR="00F04C48" w:rsidRPr="00F04C48" w:rsidRDefault="00F04C48" w:rsidP="00EB4E1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C48">
        <w:rPr>
          <w:rFonts w:ascii="Times New Roman" w:hAnsi="Times New Roman" w:cs="Times New Roman"/>
          <w:sz w:val="28"/>
          <w:szCs w:val="28"/>
        </w:rPr>
        <w:t>Рынок ценных бумаг: Учебник / Е.Б. Стародубцева. - М.: ИД ФОРУМ: НИЦ ИНФРА-М, 2014. - 176 с.</w:t>
      </w:r>
    </w:p>
    <w:p w:rsidR="00F04C48" w:rsidRPr="00F04C48" w:rsidRDefault="00D474CE" w:rsidP="00EB4E1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C48">
        <w:rPr>
          <w:rFonts w:ascii="Times New Roman" w:hAnsi="Times New Roman" w:cs="Times New Roman"/>
          <w:sz w:val="28"/>
          <w:szCs w:val="28"/>
        </w:rPr>
        <w:t>Рынок ценных бумаг: учебник для академического бакалавриата / под общ. ред. Н.И.Берзона. - 4-е изд., перераб. и доп.- М.: Издательство Юрайт, 2014. - 564 с.</w:t>
      </w:r>
    </w:p>
    <w:p w:rsidR="00F04C48" w:rsidRPr="00F04C48" w:rsidRDefault="00F04C48" w:rsidP="00EB4E1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C48">
        <w:rPr>
          <w:rFonts w:ascii="Times New Roman" w:hAnsi="Times New Roman" w:cs="Times New Roman"/>
          <w:sz w:val="28"/>
          <w:szCs w:val="28"/>
        </w:rPr>
        <w:t>Рынок ценных бумаг: учебник для прикладного бакалавриата / под ред. Ю.А.Соколова.- М.: Издательство Юрайт, 2014. - 383 с.</w:t>
      </w:r>
    </w:p>
    <w:p w:rsidR="00D474CE" w:rsidRPr="00F04C48" w:rsidRDefault="00D474CE" w:rsidP="00EB4E1A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C48">
        <w:rPr>
          <w:rFonts w:ascii="Times New Roman" w:hAnsi="Times New Roman" w:cs="Times New Roman"/>
          <w:sz w:val="28"/>
          <w:szCs w:val="28"/>
        </w:rPr>
        <w:t>Финансовый рынок: Рынок ценных бумаг: Учебное пособие / И.В. Кирьянов, С.Н. Часовников. - М.: НИЦ ИНФРА-М, 2014. - 281 с.</w:t>
      </w:r>
    </w:p>
    <w:p w:rsidR="00D474CE" w:rsidRPr="00D474CE" w:rsidRDefault="00D474CE" w:rsidP="00D474CE">
      <w:p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55555"/>
          <w:sz w:val="20"/>
          <w:szCs w:val="20"/>
          <w:lang w:eastAsia="ru-RU"/>
        </w:rPr>
      </w:pPr>
      <w:r w:rsidRPr="00D474CE">
        <w:rPr>
          <w:rFonts w:ascii="Helvetica" w:eastAsia="Times New Roman" w:hAnsi="Helvetica" w:cs="Helvetica"/>
          <w:color w:val="555555"/>
          <w:sz w:val="20"/>
          <w:szCs w:val="20"/>
          <w:lang w:eastAsia="ru-RU"/>
        </w:rPr>
        <w:br/>
      </w:r>
    </w:p>
    <w:p w:rsidR="00D474CE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74CE" w:rsidRPr="00335613" w:rsidRDefault="00D474CE" w:rsidP="003356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474CE" w:rsidRPr="00335613" w:rsidSect="000C7BCB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5AB" w:rsidRDefault="008555AB" w:rsidP="000C7BCB">
      <w:pPr>
        <w:spacing w:after="0" w:line="240" w:lineRule="auto"/>
      </w:pPr>
      <w:r>
        <w:separator/>
      </w:r>
    </w:p>
  </w:endnote>
  <w:endnote w:type="continuationSeparator" w:id="0">
    <w:p w:rsidR="008555AB" w:rsidRDefault="008555AB" w:rsidP="000C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907883"/>
      <w:docPartObj>
        <w:docPartGallery w:val="Page Numbers (Bottom of Page)"/>
        <w:docPartUnique/>
      </w:docPartObj>
    </w:sdtPr>
    <w:sdtContent>
      <w:p w:rsidR="008555AB" w:rsidRDefault="008555A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ACE">
          <w:rPr>
            <w:noProof/>
          </w:rPr>
          <w:t>3</w:t>
        </w:r>
        <w:r>
          <w:fldChar w:fldCharType="end"/>
        </w:r>
      </w:p>
    </w:sdtContent>
  </w:sdt>
  <w:p w:rsidR="008555AB" w:rsidRDefault="008555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5AB" w:rsidRDefault="008555AB" w:rsidP="000C7BCB">
      <w:pPr>
        <w:spacing w:after="0" w:line="240" w:lineRule="auto"/>
      </w:pPr>
      <w:r>
        <w:separator/>
      </w:r>
    </w:p>
  </w:footnote>
  <w:footnote w:type="continuationSeparator" w:id="0">
    <w:p w:rsidR="008555AB" w:rsidRDefault="008555AB" w:rsidP="000C7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36B8"/>
    <w:multiLevelType w:val="hybridMultilevel"/>
    <w:tmpl w:val="418AA806"/>
    <w:lvl w:ilvl="0" w:tplc="74C63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79" w:hanging="360"/>
      </w:pPr>
    </w:lvl>
    <w:lvl w:ilvl="2" w:tplc="0419001B" w:tentative="1">
      <w:start w:val="1"/>
      <w:numFmt w:val="lowerRoman"/>
      <w:lvlText w:val="%3."/>
      <w:lvlJc w:val="right"/>
      <w:pPr>
        <w:ind w:left="241" w:hanging="180"/>
      </w:pPr>
    </w:lvl>
    <w:lvl w:ilvl="3" w:tplc="0419000F" w:tentative="1">
      <w:start w:val="1"/>
      <w:numFmt w:val="decimal"/>
      <w:lvlText w:val="%4."/>
      <w:lvlJc w:val="left"/>
      <w:pPr>
        <w:ind w:left="961" w:hanging="360"/>
      </w:pPr>
    </w:lvl>
    <w:lvl w:ilvl="4" w:tplc="04190019" w:tentative="1">
      <w:start w:val="1"/>
      <w:numFmt w:val="lowerLetter"/>
      <w:lvlText w:val="%5."/>
      <w:lvlJc w:val="left"/>
      <w:pPr>
        <w:ind w:left="1681" w:hanging="360"/>
      </w:pPr>
    </w:lvl>
    <w:lvl w:ilvl="5" w:tplc="0419001B" w:tentative="1">
      <w:start w:val="1"/>
      <w:numFmt w:val="lowerRoman"/>
      <w:lvlText w:val="%6."/>
      <w:lvlJc w:val="right"/>
      <w:pPr>
        <w:ind w:left="2401" w:hanging="180"/>
      </w:pPr>
    </w:lvl>
    <w:lvl w:ilvl="6" w:tplc="0419000F" w:tentative="1">
      <w:start w:val="1"/>
      <w:numFmt w:val="decimal"/>
      <w:lvlText w:val="%7."/>
      <w:lvlJc w:val="left"/>
      <w:pPr>
        <w:ind w:left="3121" w:hanging="360"/>
      </w:pPr>
    </w:lvl>
    <w:lvl w:ilvl="7" w:tplc="04190019" w:tentative="1">
      <w:start w:val="1"/>
      <w:numFmt w:val="lowerLetter"/>
      <w:lvlText w:val="%8."/>
      <w:lvlJc w:val="left"/>
      <w:pPr>
        <w:ind w:left="3841" w:hanging="360"/>
      </w:pPr>
    </w:lvl>
    <w:lvl w:ilvl="8" w:tplc="0419001B" w:tentative="1">
      <w:start w:val="1"/>
      <w:numFmt w:val="lowerRoman"/>
      <w:lvlText w:val="%9."/>
      <w:lvlJc w:val="right"/>
      <w:pPr>
        <w:ind w:left="4561" w:hanging="180"/>
      </w:pPr>
    </w:lvl>
  </w:abstractNum>
  <w:abstractNum w:abstractNumId="1">
    <w:nsid w:val="23D14929"/>
    <w:multiLevelType w:val="hybridMultilevel"/>
    <w:tmpl w:val="47E8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13EDD"/>
    <w:multiLevelType w:val="hybridMultilevel"/>
    <w:tmpl w:val="D4AE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672"/>
    <w:rsid w:val="000029AB"/>
    <w:rsid w:val="00064A3E"/>
    <w:rsid w:val="0007463A"/>
    <w:rsid w:val="000C7BCB"/>
    <w:rsid w:val="000E5919"/>
    <w:rsid w:val="001C5744"/>
    <w:rsid w:val="001D7C15"/>
    <w:rsid w:val="001E2F9B"/>
    <w:rsid w:val="002A2B2B"/>
    <w:rsid w:val="00310890"/>
    <w:rsid w:val="00335613"/>
    <w:rsid w:val="003553C1"/>
    <w:rsid w:val="00370C46"/>
    <w:rsid w:val="003A0D4E"/>
    <w:rsid w:val="00443390"/>
    <w:rsid w:val="005B0F0B"/>
    <w:rsid w:val="00645F60"/>
    <w:rsid w:val="006905D9"/>
    <w:rsid w:val="006B3FDE"/>
    <w:rsid w:val="006E501B"/>
    <w:rsid w:val="00711EF5"/>
    <w:rsid w:val="008555AB"/>
    <w:rsid w:val="008C2ACD"/>
    <w:rsid w:val="0093428B"/>
    <w:rsid w:val="009A7169"/>
    <w:rsid w:val="00A4799D"/>
    <w:rsid w:val="00A5463C"/>
    <w:rsid w:val="00AF1898"/>
    <w:rsid w:val="00B42D78"/>
    <w:rsid w:val="00B47ACE"/>
    <w:rsid w:val="00C350AB"/>
    <w:rsid w:val="00C6148C"/>
    <w:rsid w:val="00CC31CA"/>
    <w:rsid w:val="00D04422"/>
    <w:rsid w:val="00D17BDE"/>
    <w:rsid w:val="00D474CE"/>
    <w:rsid w:val="00D95EEA"/>
    <w:rsid w:val="00DA6447"/>
    <w:rsid w:val="00DE1E93"/>
    <w:rsid w:val="00E02769"/>
    <w:rsid w:val="00E34672"/>
    <w:rsid w:val="00E45A2E"/>
    <w:rsid w:val="00EB4E1A"/>
    <w:rsid w:val="00ED7449"/>
    <w:rsid w:val="00F01D1C"/>
    <w:rsid w:val="00F04C48"/>
    <w:rsid w:val="00F6140A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2D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6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1898"/>
    <w:pPr>
      <w:ind w:left="720"/>
      <w:contextualSpacing/>
    </w:pPr>
  </w:style>
  <w:style w:type="character" w:customStyle="1" w:styleId="apple-converted-space">
    <w:name w:val="apple-converted-space"/>
    <w:basedOn w:val="a0"/>
    <w:rsid w:val="00335613"/>
  </w:style>
  <w:style w:type="paragraph" w:styleId="a6">
    <w:name w:val="Normal (Web)"/>
    <w:basedOn w:val="a"/>
    <w:uiPriority w:val="99"/>
    <w:unhideWhenUsed/>
    <w:rsid w:val="00D4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C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7BCB"/>
  </w:style>
  <w:style w:type="paragraph" w:styleId="a9">
    <w:name w:val="footer"/>
    <w:basedOn w:val="a"/>
    <w:link w:val="aa"/>
    <w:uiPriority w:val="99"/>
    <w:unhideWhenUsed/>
    <w:rsid w:val="000C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7BCB"/>
  </w:style>
  <w:style w:type="character" w:customStyle="1" w:styleId="10">
    <w:name w:val="Заголовок 1 Знак"/>
    <w:basedOn w:val="a0"/>
    <w:link w:val="1"/>
    <w:uiPriority w:val="9"/>
    <w:rsid w:val="00B42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E501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E501B"/>
    <w:pPr>
      <w:spacing w:after="100"/>
    </w:pPr>
  </w:style>
  <w:style w:type="character" w:styleId="ac">
    <w:name w:val="Hyperlink"/>
    <w:basedOn w:val="a0"/>
    <w:uiPriority w:val="99"/>
    <w:unhideWhenUsed/>
    <w:rsid w:val="006E5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2D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6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1898"/>
    <w:pPr>
      <w:ind w:left="720"/>
      <w:contextualSpacing/>
    </w:pPr>
  </w:style>
  <w:style w:type="character" w:customStyle="1" w:styleId="apple-converted-space">
    <w:name w:val="apple-converted-space"/>
    <w:basedOn w:val="a0"/>
    <w:rsid w:val="00335613"/>
  </w:style>
  <w:style w:type="paragraph" w:styleId="a6">
    <w:name w:val="Normal (Web)"/>
    <w:basedOn w:val="a"/>
    <w:uiPriority w:val="99"/>
    <w:unhideWhenUsed/>
    <w:rsid w:val="00D4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C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7BCB"/>
  </w:style>
  <w:style w:type="paragraph" w:styleId="a9">
    <w:name w:val="footer"/>
    <w:basedOn w:val="a"/>
    <w:link w:val="aa"/>
    <w:uiPriority w:val="99"/>
    <w:unhideWhenUsed/>
    <w:rsid w:val="000C7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7BCB"/>
  </w:style>
  <w:style w:type="character" w:customStyle="1" w:styleId="10">
    <w:name w:val="Заголовок 1 Знак"/>
    <w:basedOn w:val="a0"/>
    <w:link w:val="1"/>
    <w:uiPriority w:val="9"/>
    <w:rsid w:val="00B42D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E501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E501B"/>
    <w:pPr>
      <w:spacing w:after="100"/>
    </w:pPr>
  </w:style>
  <w:style w:type="character" w:styleId="ac">
    <w:name w:val="Hyperlink"/>
    <w:basedOn w:val="a0"/>
    <w:uiPriority w:val="99"/>
    <w:unhideWhenUsed/>
    <w:rsid w:val="006E5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A97E2-0F2F-472B-9F97-15A171A8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1715</Words>
  <Characters>9780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</Company>
  <LinksUpToDate>false</LinksUpToDate>
  <CharactersWithSpaces>11473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Ryngach Irina</dc:creator>
  <cp:lastModifiedBy>Ryngach Irina</cp:lastModifiedBy>
  <cp:revision>2</cp:revision>
  <cp:lastPrinted>2015-03-30T13:03:00Z</cp:lastPrinted>
  <dcterms:created xsi:type="dcterms:W3CDTF">2015-03-30T13:16:00Z</dcterms:created>
  <dcterms:modified xsi:type="dcterms:W3CDTF">2015-03-30T13:16:00Z</dcterms:modified>
</cp:coreProperties>
</file>