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b/>
          <w:bCs/>
          <w:color w:val="auto"/>
          <w:sz w:val="20"/>
          <w:szCs w:val="20"/>
          <w:lang w:eastAsia="ru-RU"/>
        </w:rPr>
      </w:pPr>
      <w:r w:rsidRPr="00B85C99">
        <w:rPr>
          <w:rFonts w:eastAsia="Times New Roman"/>
          <w:bCs/>
          <w:color w:val="auto"/>
          <w:sz w:val="20"/>
          <w:szCs w:val="20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  <w:r w:rsidRPr="00B85C99">
        <w:rPr>
          <w:rFonts w:eastAsia="Times New Roman"/>
          <w:b/>
          <w:bCs/>
          <w:color w:val="auto"/>
          <w:sz w:val="20"/>
          <w:szCs w:val="20"/>
          <w:lang w:eastAsia="ru-RU"/>
        </w:rPr>
        <w:t xml:space="preserve">  </w:t>
      </w: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b/>
          <w:bCs/>
          <w:color w:val="auto"/>
          <w:lang w:eastAsia="ru-RU"/>
        </w:rPr>
      </w:pPr>
      <w:r w:rsidRPr="00B85C99">
        <w:rPr>
          <w:rFonts w:eastAsia="Times New Roman"/>
          <w:b/>
          <w:bCs/>
          <w:color w:val="auto"/>
          <w:lang w:eastAsia="ru-RU"/>
        </w:rPr>
        <w:t xml:space="preserve">ФИНАНСОВЫЙ УНИВЕРСИТЕТ  </w:t>
      </w: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b/>
          <w:bCs/>
          <w:color w:val="auto"/>
          <w:lang w:eastAsia="ru-RU"/>
        </w:rPr>
      </w:pPr>
      <w:r w:rsidRPr="00B85C99">
        <w:rPr>
          <w:rFonts w:eastAsia="Times New Roman"/>
          <w:b/>
          <w:bCs/>
          <w:color w:val="auto"/>
          <w:lang w:eastAsia="ru-RU"/>
        </w:rPr>
        <w:t>ПРИ ПРАВИТЕЛЬСТВЕ РОССИЙСКОЙ ФЕДЕРАЦИИ</w:t>
      </w: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b/>
          <w:bCs/>
          <w:color w:val="auto"/>
          <w:lang w:eastAsia="ru-RU"/>
        </w:rPr>
      </w:pPr>
      <w:r w:rsidRPr="00B85C99">
        <w:rPr>
          <w:rFonts w:eastAsia="Times New Roman"/>
          <w:b/>
          <w:bCs/>
          <w:color w:val="auto"/>
          <w:lang w:eastAsia="ru-RU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430"/>
      </w:tblGrid>
      <w:tr w:rsidR="00B85C99" w:rsidRPr="00B85C99" w:rsidTr="00B85C99">
        <w:trPr>
          <w:jc w:val="center"/>
        </w:trPr>
        <w:tc>
          <w:tcPr>
            <w:tcW w:w="9571" w:type="dxa"/>
            <w:shd w:val="clear" w:color="auto" w:fill="auto"/>
          </w:tcPr>
          <w:p w:rsidR="00B85C99" w:rsidRPr="00B85C99" w:rsidRDefault="00B85C99" w:rsidP="00B85C9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B85C99" w:rsidRPr="00B85C99" w:rsidRDefault="00B85C99" w:rsidP="00B85C99">
      <w:pPr>
        <w:spacing w:after="0" w:line="360" w:lineRule="auto"/>
        <w:jc w:val="center"/>
        <w:rPr>
          <w:rFonts w:eastAsia="Times New Roman"/>
          <w:b/>
          <w:color w:val="auto"/>
          <w:lang w:eastAsia="ru-RU"/>
        </w:rPr>
      </w:pPr>
      <w:r w:rsidRPr="00B85C99">
        <w:rPr>
          <w:rFonts w:eastAsia="Times New Roman"/>
          <w:b/>
          <w:color w:val="auto"/>
          <w:lang w:eastAsia="ru-RU"/>
        </w:rPr>
        <w:t>Кафедра «Бухгалтерский учет, аудит, статистика»</w:t>
      </w: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color w:val="auto"/>
          <w:sz w:val="14"/>
          <w:szCs w:val="14"/>
          <w:lang w:eastAsia="ru-RU"/>
        </w:rPr>
      </w:pP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color w:val="auto"/>
          <w:sz w:val="24"/>
          <w:szCs w:val="24"/>
          <w:lang w:eastAsia="ru-RU"/>
        </w:rPr>
      </w:pPr>
    </w:p>
    <w:p w:rsidR="00B85C99" w:rsidRPr="00B85C99" w:rsidRDefault="00B85C99" w:rsidP="00B85C99">
      <w:pPr>
        <w:spacing w:after="0" w:line="240" w:lineRule="auto"/>
        <w:jc w:val="right"/>
        <w:rPr>
          <w:rFonts w:eastAsia="Times New Roman"/>
          <w:color w:val="auto"/>
          <w:sz w:val="14"/>
          <w:szCs w:val="14"/>
          <w:lang w:eastAsia="ru-RU"/>
        </w:rPr>
      </w:pPr>
      <w:r w:rsidRPr="00B85C99">
        <w:rPr>
          <w:rFonts w:eastAsia="Times New Roman"/>
          <w:b/>
          <w:color w:val="auto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B85C99" w:rsidRPr="00B85C99" w:rsidRDefault="00B85C99" w:rsidP="00B85C99">
      <w:pPr>
        <w:spacing w:after="0" w:line="240" w:lineRule="auto"/>
        <w:rPr>
          <w:rFonts w:eastAsia="Times New Roman"/>
          <w:color w:val="auto"/>
          <w:sz w:val="24"/>
          <w:szCs w:val="20"/>
          <w:lang w:eastAsia="ru-RU"/>
        </w:rPr>
      </w:pPr>
    </w:p>
    <w:p w:rsidR="00B85C99" w:rsidRPr="00B85C99" w:rsidRDefault="00B85C99" w:rsidP="00B85C99">
      <w:pPr>
        <w:spacing w:after="0" w:line="240" w:lineRule="auto"/>
        <w:rPr>
          <w:rFonts w:eastAsia="Times New Roman"/>
          <w:color w:val="auto"/>
          <w:sz w:val="24"/>
          <w:szCs w:val="20"/>
          <w:u w:val="single"/>
          <w:lang w:eastAsia="ru-RU"/>
        </w:rPr>
      </w:pPr>
      <w:r w:rsidRPr="00B85C99">
        <w:rPr>
          <w:rFonts w:eastAsia="Times New Roman"/>
          <w:color w:val="auto"/>
          <w:sz w:val="24"/>
          <w:szCs w:val="20"/>
          <w:lang w:eastAsia="ru-RU"/>
        </w:rPr>
        <w:t xml:space="preserve">Специальность  </w:t>
      </w:r>
      <w:r w:rsidRPr="00B85C99">
        <w:rPr>
          <w:rFonts w:eastAsia="Times New Roman"/>
          <w:color w:val="auto"/>
          <w:sz w:val="24"/>
          <w:szCs w:val="20"/>
          <w:u w:val="single"/>
          <w:lang w:eastAsia="ru-RU"/>
        </w:rPr>
        <w:t xml:space="preserve">Бухгалтерский учет анализ и аудит </w:t>
      </w:r>
    </w:p>
    <w:p w:rsidR="00B85C99" w:rsidRPr="00B85C99" w:rsidRDefault="00B85C99" w:rsidP="00B85C99">
      <w:pPr>
        <w:spacing w:after="0" w:line="240" w:lineRule="auto"/>
        <w:rPr>
          <w:rFonts w:eastAsia="Times New Roman"/>
          <w:color w:val="auto"/>
          <w:sz w:val="24"/>
          <w:szCs w:val="20"/>
          <w:u w:val="single"/>
          <w:lang w:eastAsia="ru-RU"/>
        </w:rPr>
      </w:pPr>
    </w:p>
    <w:p w:rsidR="00B85C99" w:rsidRPr="00B85C99" w:rsidRDefault="00B85C99" w:rsidP="00B85C99">
      <w:pPr>
        <w:spacing w:after="0" w:line="240" w:lineRule="auto"/>
        <w:rPr>
          <w:rFonts w:eastAsia="Times New Roman"/>
          <w:color w:val="auto"/>
          <w:sz w:val="24"/>
          <w:szCs w:val="20"/>
          <w:lang w:eastAsia="ru-RU"/>
        </w:rPr>
      </w:pPr>
      <w:r w:rsidRPr="00B85C99">
        <w:rPr>
          <w:rFonts w:eastAsia="Times New Roman"/>
          <w:color w:val="auto"/>
          <w:sz w:val="24"/>
          <w:szCs w:val="20"/>
          <w:lang w:eastAsia="ru-RU"/>
        </w:rPr>
        <w:t xml:space="preserve">Специализация  </w:t>
      </w:r>
      <w:r w:rsidRPr="00B85C99">
        <w:rPr>
          <w:rFonts w:eastAsia="Times New Roman"/>
          <w:color w:val="auto"/>
          <w:sz w:val="24"/>
          <w:szCs w:val="20"/>
          <w:u w:val="single"/>
          <w:lang w:eastAsia="ru-RU"/>
        </w:rPr>
        <w:t>Бухгалтерский учет, анализ и аудит в коммерческих организациях</w:t>
      </w:r>
    </w:p>
    <w:p w:rsidR="00B85C99" w:rsidRPr="00B85C99" w:rsidRDefault="00B85C99" w:rsidP="00B85C99">
      <w:pPr>
        <w:spacing w:after="0" w:line="240" w:lineRule="auto"/>
        <w:rPr>
          <w:rFonts w:eastAsia="Times New Roman"/>
          <w:color w:val="auto"/>
          <w:sz w:val="24"/>
          <w:szCs w:val="20"/>
          <w:lang w:eastAsia="ru-RU"/>
        </w:rPr>
      </w:pP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b/>
          <w:color w:val="auto"/>
          <w:sz w:val="36"/>
          <w:szCs w:val="36"/>
          <w:lang w:eastAsia="ru-RU"/>
        </w:rPr>
      </w:pPr>
      <w:r w:rsidRPr="00B85C99">
        <w:rPr>
          <w:rFonts w:eastAsia="Times New Roman"/>
          <w:b/>
          <w:color w:val="auto"/>
          <w:sz w:val="36"/>
          <w:szCs w:val="36"/>
          <w:lang w:eastAsia="ru-RU"/>
        </w:rPr>
        <w:t>КУРСОВАЯ РАБОТА</w:t>
      </w: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color w:val="auto"/>
          <w:sz w:val="32"/>
          <w:szCs w:val="32"/>
          <w:lang w:eastAsia="ru-RU"/>
        </w:rPr>
      </w:pPr>
    </w:p>
    <w:p w:rsidR="00B85C99" w:rsidRPr="00B85C99" w:rsidRDefault="00B85C99" w:rsidP="00B85C99">
      <w:pPr>
        <w:spacing w:after="0" w:line="240" w:lineRule="auto"/>
        <w:jc w:val="center"/>
        <w:rPr>
          <w:rFonts w:eastAsia="Times New Roman"/>
          <w:color w:val="auto"/>
          <w:u w:val="single"/>
          <w:lang w:eastAsia="ru-RU"/>
        </w:rPr>
      </w:pPr>
      <w:r w:rsidRPr="00B85C99">
        <w:rPr>
          <w:rFonts w:eastAsia="Times New Roman"/>
          <w:b/>
          <w:color w:val="auto"/>
          <w:lang w:eastAsia="ru-RU"/>
        </w:rPr>
        <w:t>по дисциплине:</w:t>
      </w:r>
      <w:r w:rsidRPr="00B85C99">
        <w:rPr>
          <w:rFonts w:eastAsia="Times New Roman"/>
          <w:color w:val="auto"/>
          <w:sz w:val="32"/>
          <w:szCs w:val="32"/>
          <w:lang w:eastAsia="ru-RU"/>
        </w:rPr>
        <w:t xml:space="preserve"> </w:t>
      </w:r>
      <w:r w:rsidRPr="00B85C99">
        <w:rPr>
          <w:rFonts w:eastAsia="Times New Roman"/>
          <w:color w:val="auto"/>
          <w:sz w:val="32"/>
          <w:szCs w:val="32"/>
          <w:u w:val="single"/>
          <w:lang w:eastAsia="ru-RU"/>
        </w:rPr>
        <w:t>Аудит</w:t>
      </w:r>
    </w:p>
    <w:p w:rsidR="00B85C99" w:rsidRPr="00B85C99" w:rsidRDefault="00B85C99" w:rsidP="00B85C99">
      <w:pPr>
        <w:spacing w:after="0" w:line="240" w:lineRule="auto"/>
        <w:rPr>
          <w:rFonts w:eastAsia="Times New Roman"/>
          <w:b/>
          <w:color w:val="auto"/>
          <w:lang w:eastAsia="ru-RU"/>
        </w:rPr>
      </w:pPr>
    </w:p>
    <w:p w:rsidR="00B85C99" w:rsidRPr="00B85C99" w:rsidRDefault="00B85C99" w:rsidP="00B85C99">
      <w:pPr>
        <w:spacing w:after="0"/>
        <w:jc w:val="center"/>
        <w:rPr>
          <w:rFonts w:eastAsia="Times New Roman"/>
          <w:color w:val="auto"/>
          <w:sz w:val="32"/>
          <w:szCs w:val="32"/>
          <w:u w:val="single"/>
          <w:lang w:eastAsia="ru-RU"/>
        </w:rPr>
      </w:pPr>
      <w:r w:rsidRPr="00B85C99">
        <w:rPr>
          <w:rFonts w:eastAsia="Times New Roman"/>
          <w:b/>
          <w:color w:val="auto"/>
          <w:lang w:eastAsia="ru-RU"/>
        </w:rPr>
        <w:t>ТЕМА</w:t>
      </w:r>
      <w:r w:rsidRPr="00B85C99">
        <w:rPr>
          <w:rFonts w:eastAsia="Times New Roman"/>
          <w:b/>
          <w:color w:val="auto"/>
          <w:sz w:val="24"/>
          <w:szCs w:val="20"/>
          <w:lang w:eastAsia="ru-RU"/>
        </w:rPr>
        <w:t xml:space="preserve"> __</w:t>
      </w:r>
      <w:r w:rsidRPr="00B85C99">
        <w:rPr>
          <w:rFonts w:eastAsia="Times New Roman"/>
          <w:color w:val="auto"/>
          <w:sz w:val="32"/>
          <w:szCs w:val="32"/>
          <w:u w:val="single"/>
          <w:lang w:eastAsia="ru-RU"/>
        </w:rPr>
        <w:t xml:space="preserve"> Методика аудиторской проверки учета расчетов по оплате труда и соблюдения трудового законодательства</w:t>
      </w:r>
    </w:p>
    <w:p w:rsidR="00B85C99" w:rsidRPr="00B85C99" w:rsidRDefault="00B85C99" w:rsidP="00B85C99">
      <w:pPr>
        <w:spacing w:after="0" w:line="480" w:lineRule="auto"/>
        <w:rPr>
          <w:rFonts w:eastAsia="Times New Roman"/>
          <w:color w:val="auto"/>
          <w:sz w:val="24"/>
          <w:szCs w:val="20"/>
          <w:lang w:eastAsia="ru-RU"/>
        </w:rPr>
      </w:pPr>
    </w:p>
    <w:p w:rsidR="00B85C99" w:rsidRPr="00B85C99" w:rsidRDefault="00B85C99" w:rsidP="00B85C99">
      <w:pPr>
        <w:spacing w:after="0" w:line="480" w:lineRule="auto"/>
        <w:rPr>
          <w:rFonts w:eastAsia="Times New Roman"/>
          <w:color w:val="auto"/>
          <w:sz w:val="24"/>
          <w:szCs w:val="20"/>
          <w:lang w:eastAsia="ru-RU"/>
        </w:rPr>
      </w:pPr>
    </w:p>
    <w:p w:rsidR="00B85C99" w:rsidRPr="00B85C99" w:rsidRDefault="00B85C99" w:rsidP="00B85C99">
      <w:pPr>
        <w:spacing w:after="0" w:line="480" w:lineRule="auto"/>
        <w:rPr>
          <w:rFonts w:eastAsia="Times New Roman"/>
          <w:color w:val="auto"/>
          <w:sz w:val="24"/>
          <w:szCs w:val="20"/>
          <w:lang w:eastAsia="ru-RU"/>
        </w:rPr>
      </w:pPr>
    </w:p>
    <w:p w:rsidR="00B85C99" w:rsidRPr="00B85C99" w:rsidRDefault="00B85C99" w:rsidP="00B85C99">
      <w:pPr>
        <w:spacing w:after="0" w:line="480" w:lineRule="auto"/>
        <w:rPr>
          <w:rFonts w:eastAsia="Times New Roman"/>
          <w:color w:val="auto"/>
          <w:sz w:val="24"/>
          <w:szCs w:val="20"/>
          <w:lang w:eastAsia="ru-RU"/>
        </w:rPr>
      </w:pPr>
    </w:p>
    <w:tbl>
      <w:tblPr>
        <w:tblpPr w:leftFromText="180" w:rightFromText="180" w:vertAnchor="text" w:horzAnchor="margin" w:tblpXSpec="right" w:tblpY="70"/>
        <w:tblW w:w="0" w:type="auto"/>
        <w:tblLook w:val="04A0" w:firstRow="1" w:lastRow="0" w:firstColumn="1" w:lastColumn="0" w:noHBand="0" w:noVBand="1"/>
      </w:tblPr>
      <w:tblGrid>
        <w:gridCol w:w="5648"/>
      </w:tblGrid>
      <w:tr w:rsidR="00B85C99" w:rsidRPr="00B85C99" w:rsidTr="00B85C99">
        <w:trPr>
          <w:trHeight w:val="1408"/>
        </w:trPr>
        <w:tc>
          <w:tcPr>
            <w:tcW w:w="5648" w:type="dxa"/>
            <w:shd w:val="clear" w:color="auto" w:fill="auto"/>
          </w:tcPr>
          <w:p w:rsidR="00B85C99" w:rsidRPr="00B85C99" w:rsidRDefault="00B85C99" w:rsidP="00B85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 w:rsidRPr="00B85C99">
              <w:rPr>
                <w:rFonts w:eastAsia="Times New Roman"/>
                <w:color w:val="auto"/>
                <w:lang w:eastAsia="ru-RU"/>
              </w:rPr>
              <w:t xml:space="preserve">Преподаватель: </w:t>
            </w:r>
          </w:p>
          <w:p w:rsidR="00B85C99" w:rsidRPr="00B85C99" w:rsidRDefault="00B85C99" w:rsidP="00B85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color w:val="auto"/>
                <w:u w:val="single"/>
                <w:lang w:eastAsia="ru-RU"/>
              </w:rPr>
            </w:pPr>
            <w:r w:rsidRPr="00B85C99">
              <w:rPr>
                <w:rFonts w:eastAsia="Times New Roman"/>
                <w:color w:val="auto"/>
                <w:lang w:eastAsia="ru-RU"/>
              </w:rPr>
              <w:t xml:space="preserve">Студент </w:t>
            </w:r>
          </w:p>
          <w:p w:rsidR="00B85C99" w:rsidRPr="00B85C99" w:rsidRDefault="00B85C99" w:rsidP="00B85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auto"/>
                <w:u w:val="single"/>
                <w:lang w:eastAsia="ru-RU"/>
              </w:rPr>
            </w:pPr>
            <w:r w:rsidRPr="00B85C99">
              <w:rPr>
                <w:rFonts w:eastAsia="Times New Roman"/>
                <w:color w:val="auto"/>
                <w:lang w:eastAsia="ru-RU"/>
              </w:rPr>
              <w:t xml:space="preserve">Личное дело </w:t>
            </w:r>
          </w:p>
          <w:p w:rsidR="00B85C99" w:rsidRPr="00B85C99" w:rsidRDefault="00B85C99" w:rsidP="00B85C99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B85C99">
              <w:rPr>
                <w:rFonts w:eastAsia="Times New Roman"/>
                <w:color w:val="auto"/>
                <w:lang w:eastAsia="ru-RU"/>
              </w:rPr>
              <w:t xml:space="preserve">Курс </w:t>
            </w:r>
            <w:r w:rsidRPr="00B85C99">
              <w:rPr>
                <w:rFonts w:eastAsia="Times New Roman"/>
                <w:color w:val="auto"/>
                <w:u w:val="single"/>
                <w:lang w:eastAsia="ru-RU"/>
              </w:rPr>
              <w:t xml:space="preserve"> 5</w:t>
            </w:r>
          </w:p>
        </w:tc>
      </w:tr>
    </w:tbl>
    <w:p w:rsidR="00B85C99" w:rsidRPr="00B85C99" w:rsidRDefault="00B85C99" w:rsidP="00B85C99">
      <w:pPr>
        <w:spacing w:after="0" w:line="480" w:lineRule="auto"/>
        <w:rPr>
          <w:rFonts w:eastAsia="Times New Roman"/>
          <w:color w:val="auto"/>
          <w:sz w:val="20"/>
          <w:szCs w:val="20"/>
          <w:lang w:eastAsia="ru-RU"/>
        </w:rPr>
      </w:pPr>
    </w:p>
    <w:p w:rsidR="00B85C99" w:rsidRPr="00B85C99" w:rsidRDefault="00B85C99" w:rsidP="00B85C99">
      <w:pPr>
        <w:spacing w:after="0" w:line="480" w:lineRule="auto"/>
        <w:rPr>
          <w:rFonts w:eastAsia="Times New Roman"/>
          <w:color w:val="auto"/>
          <w:sz w:val="20"/>
          <w:szCs w:val="20"/>
          <w:lang w:eastAsia="ru-RU"/>
        </w:rPr>
      </w:pPr>
    </w:p>
    <w:p w:rsidR="00B85C99" w:rsidRPr="00B85C99" w:rsidRDefault="00B85C99" w:rsidP="00B85C99">
      <w:pPr>
        <w:spacing w:after="0" w:line="480" w:lineRule="auto"/>
        <w:jc w:val="center"/>
        <w:rPr>
          <w:rFonts w:eastAsia="Times New Roman"/>
          <w:color w:val="auto"/>
          <w:sz w:val="24"/>
          <w:szCs w:val="24"/>
          <w:lang w:eastAsia="ru-RU"/>
        </w:rPr>
      </w:pPr>
    </w:p>
    <w:p w:rsidR="00B85C99" w:rsidRPr="00B85C99" w:rsidRDefault="00B85C99" w:rsidP="00B85C99">
      <w:pPr>
        <w:spacing w:after="0" w:line="480" w:lineRule="auto"/>
        <w:jc w:val="center"/>
        <w:rPr>
          <w:rFonts w:eastAsia="Times New Roman"/>
          <w:color w:val="auto"/>
          <w:sz w:val="24"/>
          <w:szCs w:val="24"/>
          <w:lang w:eastAsia="ru-RU"/>
        </w:rPr>
      </w:pPr>
    </w:p>
    <w:p w:rsidR="00B85C99" w:rsidRPr="00B85C99" w:rsidRDefault="00B85C99" w:rsidP="00B85C99">
      <w:pPr>
        <w:spacing w:after="0" w:line="480" w:lineRule="auto"/>
        <w:jc w:val="center"/>
        <w:rPr>
          <w:rFonts w:eastAsia="Times New Roman"/>
          <w:color w:val="auto"/>
          <w:sz w:val="24"/>
          <w:szCs w:val="24"/>
          <w:lang w:eastAsia="ru-RU"/>
        </w:rPr>
      </w:pPr>
    </w:p>
    <w:p w:rsidR="00B85C99" w:rsidRPr="00B85C99" w:rsidRDefault="00B85C99" w:rsidP="00B85C99">
      <w:pPr>
        <w:spacing w:after="0" w:line="480" w:lineRule="auto"/>
        <w:jc w:val="center"/>
        <w:rPr>
          <w:rFonts w:eastAsia="Times New Roman"/>
          <w:color w:val="auto"/>
          <w:sz w:val="24"/>
          <w:szCs w:val="24"/>
          <w:lang w:eastAsia="ru-RU"/>
        </w:rPr>
      </w:pPr>
    </w:p>
    <w:p w:rsidR="007D017C" w:rsidRDefault="007D017C" w:rsidP="00B85C99">
      <w:pPr>
        <w:jc w:val="center"/>
        <w:rPr>
          <w:rFonts w:eastAsia="Times New Roman"/>
          <w:color w:val="auto"/>
          <w:lang w:eastAsia="ru-RU"/>
        </w:rPr>
      </w:pPr>
    </w:p>
    <w:p w:rsidR="000E3F19" w:rsidRDefault="000E3F19" w:rsidP="00B85C99">
      <w:pPr>
        <w:jc w:val="center"/>
        <w:rPr>
          <w:rFonts w:eastAsia="Times New Roman"/>
          <w:b/>
          <w:lang w:eastAsia="ru-RU"/>
        </w:rPr>
      </w:pPr>
      <w:bookmarkStart w:id="0" w:name="_GoBack"/>
      <w:bookmarkEnd w:id="0"/>
      <w:r>
        <w:rPr>
          <w:rFonts w:eastAsia="Times New Roman"/>
          <w:b/>
          <w:lang w:eastAsia="ru-RU"/>
        </w:rPr>
        <w:lastRenderedPageBreak/>
        <w:t>СОДЕРЖАНИЕ</w:t>
      </w:r>
    </w:p>
    <w:tbl>
      <w:tblPr>
        <w:tblpPr w:leftFromText="180" w:rightFromText="180" w:horzAnchor="margin" w:tblpY="720"/>
        <w:tblW w:w="5000" w:type="pct"/>
        <w:tblLook w:val="00A0" w:firstRow="1" w:lastRow="0" w:firstColumn="1" w:lastColumn="0" w:noHBand="0" w:noVBand="0"/>
      </w:tblPr>
      <w:tblGrid>
        <w:gridCol w:w="8908"/>
        <w:gridCol w:w="522"/>
      </w:tblGrid>
      <w:tr w:rsidR="00B85C99" w:rsidRPr="00B85C99" w:rsidTr="00B85C99">
        <w:tc>
          <w:tcPr>
            <w:tcW w:w="4723" w:type="pct"/>
          </w:tcPr>
          <w:p w:rsidR="00B85C99" w:rsidRPr="00B85C99" w:rsidRDefault="00B85C99" w:rsidP="00B85C99">
            <w:pPr>
              <w:spacing w:after="0" w:line="360" w:lineRule="auto"/>
              <w:jc w:val="both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 xml:space="preserve">  Введение…………………………………………………………………….  </w:t>
            </w:r>
          </w:p>
          <w:p w:rsidR="00B85C99" w:rsidRPr="00B85C99" w:rsidRDefault="00B85C99" w:rsidP="00B85C99">
            <w:pPr>
              <w:spacing w:after="0" w:line="360" w:lineRule="auto"/>
              <w:ind w:left="426" w:hanging="426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 xml:space="preserve">  Глава 1. Теоритические  и методологические основы учета расчетов</w:t>
            </w:r>
          </w:p>
          <w:p w:rsidR="00B85C99" w:rsidRPr="00B85C99" w:rsidRDefault="00B85C99" w:rsidP="00B85C99">
            <w:pPr>
              <w:spacing w:after="0" w:line="360" w:lineRule="auto"/>
              <w:ind w:left="426" w:hanging="426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с персоналом по оплате труда……………………………………………….</w:t>
            </w:r>
          </w:p>
          <w:p w:rsidR="00B85C99" w:rsidRPr="00B85C99" w:rsidRDefault="00B85C99" w:rsidP="00B85C99">
            <w:pPr>
              <w:spacing w:after="0" w:line="360" w:lineRule="auto"/>
              <w:ind w:firstLine="142"/>
              <w:jc w:val="both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1.1.</w:t>
            </w:r>
            <w:r w:rsidRPr="00B85C99">
              <w:rPr>
                <w:rFonts w:eastAsia="Times New Roman"/>
                <w:lang w:eastAsia="ru-RU"/>
              </w:rPr>
              <w:t>Нормативно-правовое регулирование расчетов по оплате труда</w:t>
            </w:r>
            <w:r w:rsidRPr="00B85C99">
              <w:rPr>
                <w:rFonts w:eastAsia="Times New Roman"/>
                <w:color w:val="auto"/>
              </w:rPr>
              <w:t>…</w:t>
            </w:r>
          </w:p>
          <w:p w:rsidR="00B85C99" w:rsidRPr="00B85C99" w:rsidRDefault="00B85C99" w:rsidP="00B85C99">
            <w:pPr>
              <w:spacing w:after="0" w:line="360" w:lineRule="auto"/>
              <w:ind w:firstLine="142"/>
              <w:jc w:val="both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 xml:space="preserve">1.2. </w:t>
            </w:r>
            <w:r w:rsidRPr="00B85C99">
              <w:rPr>
                <w:rFonts w:eastAsia="Times New Roman"/>
                <w:lang w:eastAsia="ru-RU"/>
              </w:rPr>
              <w:t>Цели, задачи и объекты аудита расчетов по оплате труда</w:t>
            </w:r>
            <w:r w:rsidRPr="00B85C99">
              <w:rPr>
                <w:rFonts w:eastAsia="Times New Roman"/>
                <w:color w:val="auto"/>
              </w:rPr>
              <w:t>……..……</w:t>
            </w:r>
          </w:p>
          <w:p w:rsidR="00B85C99" w:rsidRPr="00B85C99" w:rsidRDefault="00B85C99" w:rsidP="00B85C99">
            <w:pPr>
              <w:spacing w:after="0" w:line="360" w:lineRule="auto"/>
              <w:ind w:firstLine="142"/>
              <w:jc w:val="both"/>
              <w:rPr>
                <w:rFonts w:eastAsia="Times New Roman"/>
                <w:lang w:eastAsia="ru-RU"/>
              </w:rPr>
            </w:pPr>
            <w:r w:rsidRPr="00B85C99">
              <w:rPr>
                <w:rFonts w:eastAsia="Times New Roman"/>
                <w:color w:val="auto"/>
              </w:rPr>
              <w:t xml:space="preserve">1.3. </w:t>
            </w:r>
            <w:r w:rsidRPr="00B85C99">
              <w:rPr>
                <w:rFonts w:eastAsia="Times New Roman"/>
                <w:lang w:eastAsia="ru-RU"/>
              </w:rPr>
              <w:t>Методика проведения аудиторской проверки расчетов по оплате труда………………………………………………………………………….</w:t>
            </w:r>
          </w:p>
          <w:p w:rsidR="00B85C99" w:rsidRPr="00B85C99" w:rsidRDefault="00B85C99" w:rsidP="00B85C99">
            <w:pPr>
              <w:spacing w:after="0" w:line="360" w:lineRule="auto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bCs/>
              </w:rPr>
              <w:t xml:space="preserve"> Глава 2. </w:t>
            </w:r>
            <w:r w:rsidRPr="00B85C99">
              <w:rPr>
                <w:rFonts w:eastAsia="Times New Roman"/>
                <w:lang w:eastAsia="ru-RU"/>
              </w:rPr>
              <w:t>Подготовка  аудиторской  проверки  расчетов с персоналом по оплате труда</w:t>
            </w:r>
            <w:r w:rsidRPr="00B85C99">
              <w:rPr>
                <w:rFonts w:eastAsia="Times New Roman"/>
                <w:color w:val="auto"/>
              </w:rPr>
              <w:t>…………………………………………………………………..</w:t>
            </w:r>
          </w:p>
          <w:p w:rsidR="00B85C99" w:rsidRPr="00B85C99" w:rsidRDefault="00B85C99" w:rsidP="00B85C99">
            <w:pPr>
              <w:spacing w:after="0" w:line="360" w:lineRule="auto"/>
              <w:ind w:firstLine="142"/>
              <w:jc w:val="both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2.1.</w:t>
            </w:r>
            <w:r w:rsidRPr="00B85C99">
              <w:rPr>
                <w:rFonts w:eastAsia="Times New Roman"/>
                <w:color w:val="auto"/>
              </w:rPr>
              <w:t>Организационно-экономическая  характеристика ООО «Стройком»</w:t>
            </w:r>
          </w:p>
          <w:p w:rsidR="00B85C99" w:rsidRPr="00B85C99" w:rsidRDefault="00B85C99" w:rsidP="00B85C99">
            <w:pPr>
              <w:spacing w:after="0" w:line="360" w:lineRule="auto"/>
              <w:ind w:firstLine="142"/>
              <w:jc w:val="both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 xml:space="preserve">2.2. </w:t>
            </w:r>
            <w:r w:rsidRPr="00B85C99">
              <w:rPr>
                <w:rFonts w:eastAsia="Times New Roman"/>
                <w:lang w:eastAsia="ru-RU"/>
              </w:rPr>
              <w:t>Организация бухгалтерского учета и внутреннего контроля по оплате труда в ООО «Стройком»</w:t>
            </w:r>
            <w:r w:rsidRPr="00B85C99">
              <w:rPr>
                <w:rFonts w:eastAsia="Times New Roman"/>
                <w:color w:val="auto"/>
              </w:rPr>
              <w:t>……………………………………….....</w:t>
            </w:r>
          </w:p>
          <w:p w:rsidR="00B85C99" w:rsidRPr="00B85C99" w:rsidRDefault="00B85C99" w:rsidP="00B85C99">
            <w:pPr>
              <w:spacing w:after="0" w:line="360" w:lineRule="auto"/>
              <w:ind w:firstLine="142"/>
              <w:jc w:val="both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2.3. Составление плана и программы аудита .……..…………………….</w:t>
            </w:r>
          </w:p>
          <w:p w:rsidR="00B85C99" w:rsidRPr="00B85C99" w:rsidRDefault="00B85C99" w:rsidP="00B85C99">
            <w:pPr>
              <w:spacing w:after="0" w:line="360" w:lineRule="auto"/>
              <w:ind w:firstLine="142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85C99">
              <w:rPr>
                <w:rFonts w:eastAsia="Times New Roman"/>
                <w:color w:val="auto"/>
                <w:szCs w:val="24"/>
                <w:lang w:eastAsia="ru-RU"/>
              </w:rPr>
              <w:t>Глава 3. Проведение аудиторской проверки расчетов с персоналом по оплате труда  в ООО «Стройком»…………………………………………</w:t>
            </w:r>
          </w:p>
          <w:p w:rsidR="00B85C99" w:rsidRPr="00B85C99" w:rsidRDefault="00B85C99" w:rsidP="00B85C99">
            <w:pPr>
              <w:spacing w:after="0" w:line="360" w:lineRule="auto"/>
              <w:ind w:firstLine="142"/>
              <w:jc w:val="both"/>
              <w:rPr>
                <w:rFonts w:eastAsia="Times New Roman"/>
                <w:lang w:eastAsia="ru-RU"/>
              </w:rPr>
            </w:pPr>
            <w:r w:rsidRPr="00B85C99">
              <w:rPr>
                <w:rFonts w:eastAsia="Times New Roman"/>
                <w:lang w:eastAsia="ru-RU"/>
              </w:rPr>
              <w:t>3.1. Методы получения аудиторских доказательств……………………</w:t>
            </w:r>
          </w:p>
          <w:p w:rsidR="00B85C99" w:rsidRPr="00B85C99" w:rsidRDefault="00B85C99" w:rsidP="00B85C99">
            <w:pPr>
              <w:spacing w:after="0" w:line="360" w:lineRule="auto"/>
              <w:ind w:firstLine="142"/>
              <w:jc w:val="both"/>
              <w:rPr>
                <w:rFonts w:eastAsia="Times New Roman"/>
                <w:lang w:eastAsia="ru-RU"/>
              </w:rPr>
            </w:pPr>
            <w:r w:rsidRPr="00B85C99">
              <w:rPr>
                <w:rFonts w:eastAsia="Times New Roman"/>
                <w:lang w:eastAsia="ru-RU"/>
              </w:rPr>
              <w:t>3.2. Проведение аудиторской проверки………………………………….</w:t>
            </w:r>
          </w:p>
          <w:p w:rsidR="00B85C99" w:rsidRPr="00B85C99" w:rsidRDefault="00B85C99" w:rsidP="00B85C99">
            <w:pPr>
              <w:spacing w:after="0" w:line="360" w:lineRule="auto"/>
              <w:ind w:firstLine="142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85C99">
              <w:rPr>
                <w:rFonts w:eastAsia="Times New Roman"/>
                <w:lang w:eastAsia="ru-RU"/>
              </w:rPr>
              <w:t>3.3. Оценка и оформление результатов аудита расчетов с персоналом</w:t>
            </w:r>
            <w:r w:rsidRPr="00B85C99">
              <w:rPr>
                <w:rFonts w:eastAsia="Times New Roman"/>
                <w:lang w:eastAsia="ru-RU"/>
              </w:rPr>
              <w:br/>
              <w:t>по оплате труда………………………………………………………………</w:t>
            </w:r>
          </w:p>
          <w:p w:rsidR="00B85C99" w:rsidRPr="00B85C99" w:rsidRDefault="00B85C99" w:rsidP="00B85C99">
            <w:pPr>
              <w:tabs>
                <w:tab w:val="left" w:pos="142"/>
              </w:tabs>
              <w:spacing w:after="0" w:line="360" w:lineRule="auto"/>
              <w:jc w:val="both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 xml:space="preserve">  Заключение………………………………………………………………….</w:t>
            </w:r>
          </w:p>
          <w:p w:rsidR="00B85C99" w:rsidRPr="00B85C99" w:rsidRDefault="00B85C99" w:rsidP="00B85C99">
            <w:pPr>
              <w:tabs>
                <w:tab w:val="left" w:pos="142"/>
              </w:tabs>
              <w:spacing w:after="0" w:line="360" w:lineRule="auto"/>
              <w:jc w:val="both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 xml:space="preserve">  Список использованной литературы……………………………………..</w:t>
            </w:r>
          </w:p>
          <w:p w:rsidR="00B85C99" w:rsidRPr="00B85C99" w:rsidRDefault="00B85C99" w:rsidP="00B85C99">
            <w:pPr>
              <w:spacing w:after="0" w:line="360" w:lineRule="auto"/>
              <w:jc w:val="both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 xml:space="preserve">  Приложения…………………………………………………………………</w:t>
            </w:r>
          </w:p>
          <w:p w:rsidR="00B85C99" w:rsidRPr="00B85C99" w:rsidRDefault="00B85C99" w:rsidP="00B85C99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77" w:type="pct"/>
          </w:tcPr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3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5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5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7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11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14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14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19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27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34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34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36</w:t>
            </w:r>
          </w:p>
          <w:p w:rsidR="00B85C99" w:rsidRPr="00B85C99" w:rsidRDefault="00B85C99" w:rsidP="00B85C99">
            <w:pPr>
              <w:spacing w:after="0" w:line="360" w:lineRule="auto"/>
              <w:rPr>
                <w:rFonts w:eastAsia="Times New Roman"/>
                <w:color w:val="auto"/>
              </w:rPr>
            </w:pPr>
          </w:p>
          <w:p w:rsidR="00B85C99" w:rsidRPr="00B85C99" w:rsidRDefault="00B85C99" w:rsidP="00B85C99">
            <w:pPr>
              <w:spacing w:after="0" w:line="360" w:lineRule="auto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40</w:t>
            </w:r>
          </w:p>
          <w:p w:rsidR="00B85C99" w:rsidRPr="00B85C99" w:rsidRDefault="00B85C99" w:rsidP="00B85C99">
            <w:pPr>
              <w:spacing w:after="0" w:line="360" w:lineRule="auto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44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46</w:t>
            </w:r>
          </w:p>
          <w:p w:rsidR="00B85C99" w:rsidRPr="00B85C99" w:rsidRDefault="00B85C99" w:rsidP="00B85C99">
            <w:pPr>
              <w:spacing w:after="0" w:line="360" w:lineRule="auto"/>
              <w:jc w:val="center"/>
              <w:rPr>
                <w:rFonts w:eastAsia="Times New Roman"/>
                <w:color w:val="auto"/>
              </w:rPr>
            </w:pPr>
            <w:r w:rsidRPr="00B85C99">
              <w:rPr>
                <w:rFonts w:eastAsia="Times New Roman"/>
                <w:color w:val="auto"/>
              </w:rPr>
              <w:t>48</w:t>
            </w:r>
          </w:p>
          <w:p w:rsidR="00B85C99" w:rsidRPr="00B85C99" w:rsidRDefault="00B85C99" w:rsidP="00B85C99">
            <w:pPr>
              <w:rPr>
                <w:rFonts w:eastAsia="Times New Roman"/>
                <w:color w:val="auto"/>
              </w:rPr>
            </w:pPr>
          </w:p>
        </w:tc>
      </w:tr>
    </w:tbl>
    <w:p w:rsidR="00B85C99" w:rsidRDefault="00B85C99" w:rsidP="006F12FD">
      <w:pPr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B85C99" w:rsidRDefault="00B85C99" w:rsidP="006F12FD">
      <w:pPr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0E3F19" w:rsidRDefault="000E3F19" w:rsidP="006F12FD">
      <w:pPr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B85C99" w:rsidRDefault="00B85C99" w:rsidP="00B85C99">
      <w:pPr>
        <w:spacing w:after="0" w:line="360" w:lineRule="auto"/>
        <w:rPr>
          <w:rFonts w:eastAsia="Times New Roman"/>
          <w:b/>
          <w:lang w:eastAsia="ru-RU"/>
        </w:rPr>
      </w:pPr>
    </w:p>
    <w:p w:rsidR="00B85C99" w:rsidRDefault="00B85C99" w:rsidP="00B85C99">
      <w:pPr>
        <w:spacing w:after="0" w:line="360" w:lineRule="auto"/>
        <w:rPr>
          <w:rFonts w:eastAsia="Times New Roman"/>
          <w:b/>
          <w:lang w:eastAsia="ru-RU"/>
        </w:rPr>
      </w:pPr>
    </w:p>
    <w:p w:rsidR="006F12FD" w:rsidRDefault="006F12FD" w:rsidP="00B85C99">
      <w:pPr>
        <w:spacing w:after="0" w:line="36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lastRenderedPageBreak/>
        <w:t>ВВЕДЕНИЕ</w:t>
      </w:r>
    </w:p>
    <w:p w:rsidR="00941220" w:rsidRDefault="00941220" w:rsidP="00B85C99">
      <w:pPr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CE5F14" w:rsidRDefault="007A113C" w:rsidP="00941220">
      <w:pPr>
        <w:spacing w:after="0" w:line="360" w:lineRule="auto"/>
        <w:ind w:firstLine="709"/>
        <w:jc w:val="both"/>
      </w:pPr>
      <w:r>
        <w:rPr>
          <w:rFonts w:eastAsia="Times New Roman"/>
          <w:lang w:eastAsia="ru-RU"/>
        </w:rPr>
        <w:t>Актуальность темы курсовой работы вызвана тем, что з</w:t>
      </w:r>
      <w:r w:rsidRPr="007A113C">
        <w:rPr>
          <w:rFonts w:eastAsia="Times New Roman"/>
          <w:lang w:eastAsia="ru-RU"/>
        </w:rPr>
        <w:t xml:space="preserve">аработная плата работников </w:t>
      </w:r>
      <w:r>
        <w:rPr>
          <w:rFonts w:eastAsia="Times New Roman"/>
          <w:lang w:eastAsia="ru-RU"/>
        </w:rPr>
        <w:t xml:space="preserve">любого предприятия </w:t>
      </w:r>
      <w:r w:rsidRPr="007A113C">
        <w:rPr>
          <w:rFonts w:eastAsia="Times New Roman"/>
          <w:lang w:eastAsia="ru-RU"/>
        </w:rPr>
        <w:t>является одним из важнейших напра</w:t>
      </w:r>
      <w:r>
        <w:rPr>
          <w:rFonts w:eastAsia="Times New Roman"/>
          <w:lang w:eastAsia="ru-RU"/>
        </w:rPr>
        <w:t>влений деятельности бухгалтерии.</w:t>
      </w:r>
      <w:r w:rsidRPr="007A113C">
        <w:rPr>
          <w:rFonts w:eastAsia="Times New Roman"/>
          <w:lang w:eastAsia="ru-RU"/>
        </w:rPr>
        <w:t xml:space="preserve"> </w:t>
      </w:r>
      <w:r w:rsidR="00C0390C">
        <w:rPr>
          <w:rFonts w:eastAsia="Times New Roman"/>
          <w:lang w:eastAsia="ru-RU"/>
        </w:rPr>
        <w:t>Расчеты по оплате труда и соблюдени</w:t>
      </w:r>
      <w:r w:rsidR="00CE5F14">
        <w:rPr>
          <w:rFonts w:eastAsia="Times New Roman"/>
          <w:lang w:eastAsia="ru-RU"/>
        </w:rPr>
        <w:t>е</w:t>
      </w:r>
      <w:r w:rsidR="00C0390C">
        <w:rPr>
          <w:rFonts w:eastAsia="Times New Roman"/>
          <w:lang w:eastAsia="ru-RU"/>
        </w:rPr>
        <w:t xml:space="preserve"> трудового законодательства являются одним </w:t>
      </w:r>
      <w:r w:rsidRPr="007A113C">
        <w:rPr>
          <w:rFonts w:eastAsia="Times New Roman"/>
          <w:lang w:eastAsia="ru-RU"/>
        </w:rPr>
        <w:t xml:space="preserve"> из наиболее трудоёмких и ответственных участков работы бухгалтера, и должн</w:t>
      </w:r>
      <w:r w:rsidR="00C0390C">
        <w:rPr>
          <w:rFonts w:eastAsia="Times New Roman"/>
          <w:lang w:eastAsia="ru-RU"/>
        </w:rPr>
        <w:t>ы</w:t>
      </w:r>
      <w:r w:rsidRPr="007A113C">
        <w:rPr>
          <w:rFonts w:eastAsia="Times New Roman"/>
          <w:lang w:eastAsia="ru-RU"/>
        </w:rPr>
        <w:t xml:space="preserve"> обеспечить оперативный контроль над количеством и качеством труда, за использованием средств, включаемых в фонд заработной платы и выплат социального характера.</w:t>
      </w:r>
      <w:r>
        <w:rPr>
          <w:rFonts w:eastAsia="Times New Roman"/>
          <w:lang w:eastAsia="ru-RU"/>
        </w:rPr>
        <w:t xml:space="preserve"> </w:t>
      </w:r>
      <w:r w:rsidRPr="007A113C">
        <w:rPr>
          <w:rFonts w:eastAsia="Times New Roman"/>
          <w:lang w:eastAsia="ru-RU"/>
        </w:rPr>
        <w:t>В связи с этим вопросы организации аудиторской проверки на данном участке учетной работы представляются достаточно актуальными</w:t>
      </w:r>
      <w:r>
        <w:rPr>
          <w:rFonts w:eastAsia="Times New Roman"/>
          <w:lang w:eastAsia="ru-RU"/>
        </w:rPr>
        <w:t>. Ведь а</w:t>
      </w:r>
      <w:r w:rsidRPr="007A113C">
        <w:rPr>
          <w:rFonts w:eastAsia="Times New Roman"/>
          <w:lang w:eastAsia="ru-RU"/>
        </w:rPr>
        <w:t>удитор не только оценивает достоверность финансовой отчетности предприятия, законность совершенных  хозяйственных операций, но и помогает выявить допущенные ошибки, исправить их, а также рекомендует построение такой системы учета, которая позволит в дальнейшем максимально избегать ошибок.</w:t>
      </w:r>
      <w:r w:rsidR="000E3F19" w:rsidRPr="000E3F19">
        <w:t xml:space="preserve"> </w:t>
      </w:r>
    </w:p>
    <w:p w:rsidR="006F12FD" w:rsidRDefault="000E3F19" w:rsidP="007A113C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И</w:t>
      </w:r>
      <w:r w:rsidRPr="000E3F19">
        <w:rPr>
          <w:rFonts w:eastAsia="Times New Roman"/>
          <w:lang w:eastAsia="ru-RU"/>
        </w:rPr>
        <w:t>нформация о финансовом состоянии и результатах деятельности экономических субъектов является предметом внимания различных пользователей</w:t>
      </w:r>
      <w:r>
        <w:rPr>
          <w:rFonts w:eastAsia="Times New Roman"/>
          <w:lang w:eastAsia="ru-RU"/>
        </w:rPr>
        <w:t xml:space="preserve">. Предприятия </w:t>
      </w:r>
      <w:r w:rsidRPr="000E3F19">
        <w:rPr>
          <w:rFonts w:eastAsia="Times New Roman"/>
          <w:lang w:eastAsia="ru-RU"/>
        </w:rPr>
        <w:t>вступают в договорные отношения по использованию имущества, денежных средств, осуществлению инвестиций. Все участники сделок заинтересованы в том, чтобы получать и использовать достоверную информацию о своих партнерах для принятия обоснованных решений.</w:t>
      </w:r>
      <w:r>
        <w:rPr>
          <w:rFonts w:eastAsia="Times New Roman"/>
          <w:lang w:eastAsia="ru-RU"/>
        </w:rPr>
        <w:t xml:space="preserve"> </w:t>
      </w:r>
      <w:r w:rsidRPr="000E3F19">
        <w:rPr>
          <w:rFonts w:eastAsia="Times New Roman"/>
          <w:lang w:eastAsia="ru-RU"/>
        </w:rPr>
        <w:t>Администрации важно оперативно контролировать ход хозяйственных процессов, эффективно управлять имуществом, предупреждать негативные явления, увеличивать доходы и снижать расходы, что обусловливает необходимость своевременного получения качественной информации о деятельности различных подразделений предприятия.</w:t>
      </w:r>
      <w:r w:rsidRPr="000E3F19">
        <w:t xml:space="preserve"> </w:t>
      </w:r>
      <w:r w:rsidRPr="000E3F19">
        <w:rPr>
          <w:rFonts w:eastAsia="Times New Roman"/>
          <w:lang w:eastAsia="ru-RU"/>
        </w:rPr>
        <w:t xml:space="preserve">Интересы пользователей финансовой информации не всегда совпадают, и поэтому существует объективная потребность в независимой ее оценке аудиторами – специалистами, имеющими соответствующую </w:t>
      </w:r>
      <w:r w:rsidRPr="000E3F19">
        <w:rPr>
          <w:rFonts w:eastAsia="Times New Roman"/>
          <w:lang w:eastAsia="ru-RU"/>
        </w:rPr>
        <w:lastRenderedPageBreak/>
        <w:t>подготовку, квалификацию, опыт и разрешение на право оказания таких услуг.</w:t>
      </w:r>
    </w:p>
    <w:p w:rsidR="000E3F19" w:rsidRPr="000E3F19" w:rsidRDefault="000E3F19" w:rsidP="007A113C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0E3F19">
        <w:rPr>
          <w:rFonts w:eastAsia="Times New Roman"/>
          <w:lang w:eastAsia="ru-RU"/>
        </w:rPr>
        <w:t>Целью написания данной работы является изучение методики аудита учета труда и заработной платы, разработка программы аудита и рекомендаций по совершенствованию учета и контроля труда и заработной платы.</w:t>
      </w:r>
    </w:p>
    <w:p w:rsidR="006F12FD" w:rsidRDefault="000E3F19" w:rsidP="00CE5F14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0E3F19">
        <w:rPr>
          <w:rFonts w:eastAsia="Times New Roman"/>
          <w:lang w:eastAsia="ru-RU"/>
        </w:rPr>
        <w:t>Для достижения поставленной цели необходимо решить следующий круг задач:</w:t>
      </w:r>
    </w:p>
    <w:p w:rsidR="00C0390C" w:rsidRPr="00CE5F14" w:rsidRDefault="00C0390C" w:rsidP="00CE5F14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CE5F14">
        <w:rPr>
          <w:rFonts w:eastAsia="Times New Roman"/>
          <w:lang w:eastAsia="ru-RU"/>
        </w:rPr>
        <w:t>определить основные понятия, цели, задачи и объекты аудита учета труда и заработной платы;</w:t>
      </w:r>
    </w:p>
    <w:p w:rsidR="00C0390C" w:rsidRPr="00CE5F14" w:rsidRDefault="00C0390C" w:rsidP="00CE5F14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CE5F14">
        <w:rPr>
          <w:rFonts w:eastAsia="Times New Roman"/>
          <w:lang w:eastAsia="ru-RU"/>
        </w:rPr>
        <w:t>изучить основы проведения аудиторской проверки расчетов</w:t>
      </w:r>
      <w:r w:rsidRPr="00CE5F14">
        <w:rPr>
          <w:rFonts w:eastAsia="Times New Roman"/>
          <w:lang w:eastAsia="ru-RU"/>
        </w:rPr>
        <w:br/>
        <w:t>по оплате труда;</w:t>
      </w:r>
    </w:p>
    <w:p w:rsidR="006F12FD" w:rsidRPr="00CE5F14" w:rsidRDefault="00C0390C" w:rsidP="00CE5F14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CE5F14">
        <w:rPr>
          <w:rFonts w:eastAsia="Times New Roman"/>
          <w:lang w:eastAsia="ru-RU"/>
        </w:rPr>
        <w:t>рассмотреть мероприятия по подготовке аудиторской проверки расчетов с персоналом по оплате труда;</w:t>
      </w:r>
    </w:p>
    <w:p w:rsidR="00C0390C" w:rsidRPr="00CE5F14" w:rsidRDefault="00C0390C" w:rsidP="00CE5F14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CE5F14">
        <w:rPr>
          <w:rFonts w:eastAsia="Times New Roman"/>
          <w:lang w:eastAsia="ru-RU"/>
        </w:rPr>
        <w:t>рассмотреть методику проверки расчетов по оплате труда и соблюдению трудового законодательства;</w:t>
      </w:r>
    </w:p>
    <w:p w:rsidR="00C0390C" w:rsidRPr="00CE5F14" w:rsidRDefault="00C0390C" w:rsidP="00CE5F14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CE5F14">
        <w:rPr>
          <w:rFonts w:eastAsia="Times New Roman"/>
          <w:lang w:eastAsia="ru-RU"/>
        </w:rPr>
        <w:t>выявить существующие недостатки в ведении бухгалтерского учета оплаты труда и трудового законодательства;</w:t>
      </w:r>
    </w:p>
    <w:p w:rsidR="00C0390C" w:rsidRPr="00CE5F14" w:rsidRDefault="00C0390C" w:rsidP="00CE5F14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CE5F14">
        <w:rPr>
          <w:rFonts w:eastAsia="Times New Roman"/>
          <w:lang w:eastAsia="ru-RU"/>
        </w:rPr>
        <w:t>выработать конкретные рекомендации по устранению указанных недостатков и совершенствованию учета и контроля.</w:t>
      </w:r>
    </w:p>
    <w:p w:rsidR="006F12FD" w:rsidRDefault="00377C33" w:rsidP="00CE5F14">
      <w:pPr>
        <w:spacing w:after="0" w:line="360" w:lineRule="auto"/>
        <w:ind w:firstLine="709"/>
        <w:jc w:val="both"/>
        <w:rPr>
          <w:rFonts w:eastAsia="Times New Roman"/>
          <w:b/>
          <w:lang w:eastAsia="ru-RU"/>
        </w:rPr>
      </w:pPr>
      <w:r w:rsidRPr="00B7333F">
        <w:rPr>
          <w:noProof/>
        </w:rPr>
        <w:t>Объектом исследования является ООО</w:t>
      </w:r>
      <w:r>
        <w:rPr>
          <w:noProof/>
        </w:rPr>
        <w:t xml:space="preserve"> «Стройком».</w:t>
      </w:r>
      <w:r w:rsidRPr="00377C33">
        <w:rPr>
          <w:noProof/>
        </w:rPr>
        <w:t xml:space="preserve"> </w:t>
      </w:r>
      <w:r w:rsidRPr="00B7333F">
        <w:rPr>
          <w:noProof/>
        </w:rPr>
        <w:t xml:space="preserve">Предметом исследования данной </w:t>
      </w:r>
      <w:r>
        <w:rPr>
          <w:noProof/>
        </w:rPr>
        <w:t>курсовой</w:t>
      </w:r>
      <w:r w:rsidRPr="00B7333F">
        <w:rPr>
          <w:noProof/>
        </w:rPr>
        <w:t xml:space="preserve"> работы является </w:t>
      </w:r>
      <w:r w:rsidRPr="00B62B9E">
        <w:t>являются учетно-аналитические экономические отношения, возникающие в процессе осуществления аудита расчетов</w:t>
      </w:r>
      <w:r>
        <w:t xml:space="preserve"> по оплате труда и соблюдения трудового законодательства.</w:t>
      </w:r>
    </w:p>
    <w:p w:rsidR="006F12FD" w:rsidRDefault="006F12FD" w:rsidP="006F12FD">
      <w:pPr>
        <w:rPr>
          <w:rFonts w:eastAsia="Times New Roman"/>
          <w:b/>
          <w:lang w:eastAsia="ru-RU"/>
        </w:rPr>
      </w:pPr>
    </w:p>
    <w:p w:rsidR="006F12FD" w:rsidRDefault="006F12FD" w:rsidP="006F12FD">
      <w:pPr>
        <w:rPr>
          <w:rFonts w:eastAsia="Times New Roman"/>
          <w:b/>
          <w:lang w:eastAsia="ru-RU"/>
        </w:rPr>
      </w:pPr>
    </w:p>
    <w:p w:rsidR="001E2B19" w:rsidRDefault="001E2B19">
      <w:pPr>
        <w:rPr>
          <w:rFonts w:eastAsia="Times New Roman"/>
          <w:b/>
          <w:lang w:eastAsia="ru-RU"/>
        </w:rPr>
      </w:pPr>
    </w:p>
    <w:p w:rsidR="001F7020" w:rsidRDefault="001F7020" w:rsidP="001F7020">
      <w:pPr>
        <w:rPr>
          <w:rFonts w:eastAsia="Times New Roman"/>
          <w:b/>
          <w:lang w:eastAsia="ru-RU"/>
        </w:rPr>
      </w:pPr>
    </w:p>
    <w:p w:rsidR="001E2B19" w:rsidRPr="00DA2E03" w:rsidRDefault="00DA2E03" w:rsidP="001F7020">
      <w:pPr>
        <w:jc w:val="center"/>
        <w:rPr>
          <w:rFonts w:eastAsia="Times New Roman"/>
          <w:b/>
          <w:lang w:eastAsia="ru-RU"/>
        </w:rPr>
      </w:pPr>
      <w:r w:rsidRPr="00DA2E03">
        <w:rPr>
          <w:rFonts w:eastAsia="Times New Roman"/>
          <w:b/>
          <w:lang w:eastAsia="ru-RU"/>
        </w:rPr>
        <w:lastRenderedPageBreak/>
        <w:t>Г</w:t>
      </w:r>
      <w:r>
        <w:rPr>
          <w:rFonts w:eastAsia="Times New Roman"/>
          <w:b/>
          <w:lang w:eastAsia="ru-RU"/>
        </w:rPr>
        <w:t>ЛАВА 1.</w:t>
      </w:r>
      <w:r w:rsidRPr="00DA2E03">
        <w:rPr>
          <w:rFonts w:eastAsia="Times New Roman"/>
          <w:b/>
          <w:lang w:eastAsia="ru-RU"/>
        </w:rPr>
        <w:t xml:space="preserve"> </w:t>
      </w:r>
      <w:r w:rsidR="001E2B19" w:rsidRPr="00DA2E03">
        <w:rPr>
          <w:rFonts w:eastAsia="Times New Roman"/>
          <w:b/>
          <w:lang w:eastAsia="ru-RU"/>
        </w:rPr>
        <w:t>ТЕОРЕТИЧЕСКИЕ И МЕТОДОЛОГИЧЕСКИЕ ОСНОВЫ УЧЕТА РАСЧЕТОВ С ПЕРСОНАЛОМ ПО ОПЛАТЕ ТРУДА</w:t>
      </w:r>
    </w:p>
    <w:p w:rsidR="001E2B19" w:rsidRDefault="001E2B19" w:rsidP="001E2B19">
      <w:pPr>
        <w:pStyle w:val="a3"/>
        <w:rPr>
          <w:rFonts w:eastAsia="Times New Roman"/>
          <w:b/>
          <w:lang w:eastAsia="ru-RU"/>
        </w:rPr>
      </w:pPr>
    </w:p>
    <w:p w:rsidR="001E2B19" w:rsidRPr="00126457" w:rsidRDefault="001E2B19" w:rsidP="00126457">
      <w:pPr>
        <w:pStyle w:val="a3"/>
        <w:numPr>
          <w:ilvl w:val="1"/>
          <w:numId w:val="1"/>
        </w:numPr>
        <w:jc w:val="both"/>
        <w:rPr>
          <w:b/>
          <w:bCs/>
          <w:iCs/>
          <w:spacing w:val="2"/>
        </w:rPr>
      </w:pPr>
      <w:r w:rsidRPr="00126457">
        <w:rPr>
          <w:b/>
          <w:bCs/>
          <w:iCs/>
          <w:spacing w:val="2"/>
        </w:rPr>
        <w:t>Нормативно-правовое регулирование расчетов по оплате труда</w:t>
      </w:r>
    </w:p>
    <w:p w:rsidR="001E2B19" w:rsidRPr="00BD6CF3" w:rsidRDefault="001E2B19" w:rsidP="001E2B19">
      <w:pPr>
        <w:pStyle w:val="a3"/>
        <w:rPr>
          <w:rFonts w:eastAsia="Times New Roman"/>
          <w:b/>
          <w:lang w:eastAsia="ru-RU"/>
        </w:rPr>
      </w:pPr>
    </w:p>
    <w:p w:rsidR="00C41D0E" w:rsidRPr="00605FCB" w:rsidRDefault="00C41D0E" w:rsidP="00A30679">
      <w:pPr>
        <w:spacing w:line="360" w:lineRule="auto"/>
        <w:ind w:firstLine="708"/>
        <w:jc w:val="both"/>
        <w:rPr>
          <w:spacing w:val="2"/>
        </w:rPr>
      </w:pPr>
      <w:r w:rsidRPr="00605FCB">
        <w:rPr>
          <w:spacing w:val="2"/>
        </w:rPr>
        <w:t>Как правовая категория заработная плата раскрывает определенные права и обязанности субъектов трудового правоотношения по поводу оплаты труда - с этой стороны она является, в первую очередь, одним из условий найма, которые определяются соглашением между участниками трудового правоотношения и в силу этого обязательны для применения. Субъектами данных правоотношений являются: наниматель с одной стороны и наемный работник с другой стороны. Заработная плата, которая является оплатой за наемный труд, выступает условием непосредственно договора трудового найма.</w:t>
      </w:r>
    </w:p>
    <w:p w:rsidR="00C41D0E" w:rsidRPr="00605FCB" w:rsidRDefault="00C41D0E" w:rsidP="00A30679">
      <w:pPr>
        <w:spacing w:line="360" w:lineRule="auto"/>
        <w:ind w:firstLine="708"/>
        <w:jc w:val="both"/>
        <w:rPr>
          <w:spacing w:val="2"/>
        </w:rPr>
      </w:pPr>
      <w:r w:rsidRPr="00605FCB">
        <w:rPr>
          <w:spacing w:val="2"/>
        </w:rPr>
        <w:t>Важнейшую часть всего комплекса трудовых правоотношений составляют отношения, складывающиеся между работниками и предприятием по поводу выплаты заработной платы.</w:t>
      </w:r>
    </w:p>
    <w:p w:rsidR="00C41D0E" w:rsidRPr="00605FCB" w:rsidRDefault="00C41D0E" w:rsidP="00A30679">
      <w:pPr>
        <w:spacing w:line="360" w:lineRule="auto"/>
        <w:ind w:firstLine="708"/>
        <w:jc w:val="both"/>
        <w:rPr>
          <w:spacing w:val="2"/>
        </w:rPr>
      </w:pPr>
      <w:r w:rsidRPr="00605FCB">
        <w:rPr>
          <w:spacing w:val="2"/>
        </w:rPr>
        <w:t>Регулирование трудовых отношений и иных непосредственно связанных с ними отношений в соответствии с Конституцией Российской Федерации, федеральными конституционными законами осуществляется:</w:t>
      </w:r>
    </w:p>
    <w:p w:rsidR="00C41D0E" w:rsidRPr="00605FCB" w:rsidRDefault="00A30679" w:rsidP="00A30679">
      <w:pPr>
        <w:spacing w:line="360" w:lineRule="auto"/>
        <w:ind w:firstLine="708"/>
        <w:jc w:val="both"/>
        <w:rPr>
          <w:spacing w:val="2"/>
        </w:rPr>
      </w:pPr>
      <w:r>
        <w:rPr>
          <w:spacing w:val="2"/>
        </w:rPr>
        <w:t>-</w:t>
      </w:r>
      <w:r w:rsidR="00C41D0E" w:rsidRPr="00605FCB">
        <w:rPr>
          <w:spacing w:val="2"/>
        </w:rPr>
        <w:t>трудовым законодательством (включая законодательство об охране труда), состоящим из Трудового кодекса Российской Федерации, иных федеральных законов и законов субъектов Российской Федерации, содержащих нормы трудового права;</w:t>
      </w:r>
    </w:p>
    <w:p w:rsidR="00C41D0E" w:rsidRPr="00605FCB" w:rsidRDefault="00A30679" w:rsidP="00A30679">
      <w:pPr>
        <w:spacing w:line="360" w:lineRule="auto"/>
        <w:ind w:firstLine="708"/>
        <w:jc w:val="both"/>
        <w:rPr>
          <w:spacing w:val="2"/>
        </w:rPr>
      </w:pPr>
      <w:r>
        <w:rPr>
          <w:spacing w:val="2"/>
        </w:rPr>
        <w:t>-</w:t>
      </w:r>
      <w:r w:rsidR="00C41D0E" w:rsidRPr="00605FCB">
        <w:rPr>
          <w:spacing w:val="2"/>
        </w:rPr>
        <w:t>иными нормативными правовыми актами, содержащими нормы трудового права;</w:t>
      </w:r>
    </w:p>
    <w:p w:rsidR="00C41D0E" w:rsidRPr="00605FCB" w:rsidRDefault="00A30679" w:rsidP="00A30679">
      <w:pPr>
        <w:spacing w:line="360" w:lineRule="auto"/>
        <w:ind w:firstLine="708"/>
        <w:jc w:val="both"/>
        <w:rPr>
          <w:spacing w:val="2"/>
        </w:rPr>
      </w:pPr>
      <w:r>
        <w:rPr>
          <w:spacing w:val="2"/>
        </w:rPr>
        <w:t>-</w:t>
      </w:r>
      <w:r w:rsidR="00C41D0E" w:rsidRPr="00605FCB">
        <w:rPr>
          <w:spacing w:val="2"/>
        </w:rPr>
        <w:t>указами Президента Российской Федерации;</w:t>
      </w:r>
    </w:p>
    <w:p w:rsidR="00C41D0E" w:rsidRPr="00605FCB" w:rsidRDefault="00A30679" w:rsidP="00A30679">
      <w:pPr>
        <w:spacing w:line="360" w:lineRule="auto"/>
        <w:ind w:firstLine="708"/>
        <w:jc w:val="both"/>
        <w:rPr>
          <w:spacing w:val="2"/>
        </w:rPr>
      </w:pPr>
      <w:r>
        <w:rPr>
          <w:spacing w:val="2"/>
        </w:rPr>
        <w:lastRenderedPageBreak/>
        <w:t>-</w:t>
      </w:r>
      <w:r w:rsidR="00C41D0E" w:rsidRPr="00605FCB">
        <w:rPr>
          <w:spacing w:val="2"/>
        </w:rPr>
        <w:t>постановлениями Правительства Российской Федерации и нормативными правовыми актами федеральных органов исполнительной власти;</w:t>
      </w:r>
    </w:p>
    <w:p w:rsidR="00C41D0E" w:rsidRPr="00605FCB" w:rsidRDefault="00A30679" w:rsidP="00A30679">
      <w:pPr>
        <w:spacing w:line="360" w:lineRule="auto"/>
        <w:ind w:firstLine="708"/>
        <w:jc w:val="both"/>
        <w:rPr>
          <w:spacing w:val="2"/>
        </w:rPr>
      </w:pPr>
      <w:r>
        <w:rPr>
          <w:spacing w:val="2"/>
        </w:rPr>
        <w:t>-</w:t>
      </w:r>
      <w:r w:rsidR="00C41D0E" w:rsidRPr="00605FCB">
        <w:rPr>
          <w:spacing w:val="2"/>
        </w:rPr>
        <w:t>нормативными правовыми актами органов исполнительной власти субъектов Российской Федерации;</w:t>
      </w:r>
    </w:p>
    <w:p w:rsidR="00C41D0E" w:rsidRPr="00605FCB" w:rsidRDefault="00A30679" w:rsidP="00A30679">
      <w:pPr>
        <w:spacing w:line="360" w:lineRule="auto"/>
        <w:ind w:firstLine="708"/>
        <w:jc w:val="both"/>
        <w:rPr>
          <w:spacing w:val="2"/>
        </w:rPr>
      </w:pPr>
      <w:r>
        <w:rPr>
          <w:spacing w:val="2"/>
        </w:rPr>
        <w:t>-</w:t>
      </w:r>
      <w:r w:rsidR="00C41D0E" w:rsidRPr="00605FCB">
        <w:rPr>
          <w:spacing w:val="2"/>
        </w:rPr>
        <w:t>нормативными правовыми актами органов местного самоуправления.</w:t>
      </w:r>
    </w:p>
    <w:p w:rsidR="00C41D0E" w:rsidRPr="00605FCB" w:rsidRDefault="00C41D0E" w:rsidP="00A30679">
      <w:pPr>
        <w:spacing w:line="360" w:lineRule="auto"/>
        <w:ind w:firstLine="708"/>
        <w:jc w:val="both"/>
        <w:rPr>
          <w:spacing w:val="2"/>
        </w:rPr>
      </w:pPr>
      <w:r w:rsidRPr="00605FCB">
        <w:rPr>
          <w:spacing w:val="2"/>
        </w:rPr>
        <w:t>Трудовые отношения и иные непосредственно связанные с ними отношения регулируются также коллективными договорами, соглашениями и локальными нормативными актами, содержащими нормы трудового права.</w:t>
      </w:r>
    </w:p>
    <w:p w:rsidR="00C41D0E" w:rsidRPr="00605FCB" w:rsidRDefault="00C41D0E" w:rsidP="00A30679">
      <w:pPr>
        <w:spacing w:line="360" w:lineRule="auto"/>
        <w:ind w:firstLine="708"/>
        <w:jc w:val="both"/>
        <w:rPr>
          <w:spacing w:val="2"/>
        </w:rPr>
      </w:pPr>
      <w:r w:rsidRPr="00605FCB">
        <w:rPr>
          <w:spacing w:val="2"/>
        </w:rPr>
        <w:t>Основным законодательным актом, регулирующим отношения между работником и работодателем (в том числе и по оплате труда) является Трудовой кодекс Российской Федерации.</w:t>
      </w:r>
    </w:p>
    <w:p w:rsidR="00C41D0E" w:rsidRDefault="00C41D0E" w:rsidP="00A30679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Аудитор при проверке учету труда и заработной платы руководствуется следующими нормативными документами:</w:t>
      </w:r>
    </w:p>
    <w:p w:rsidR="00C41D0E" w:rsidRDefault="00C41D0E" w:rsidP="00A30679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Гражданским кодексом РФ</w:t>
      </w:r>
      <w:r w:rsidRPr="00A67A32">
        <w:t xml:space="preserve"> </w:t>
      </w:r>
      <w:r w:rsidRPr="00A67A32">
        <w:rPr>
          <w:rFonts w:eastAsia="Times New Roman"/>
          <w:lang w:eastAsia="ru-RU"/>
        </w:rPr>
        <w:t>от 30.11.1994 N 51-ФЗ (ред. от 22.10.2014)</w:t>
      </w:r>
      <w:r>
        <w:rPr>
          <w:rFonts w:eastAsia="Times New Roman"/>
          <w:lang w:eastAsia="ru-RU"/>
        </w:rPr>
        <w:t>;</w:t>
      </w:r>
    </w:p>
    <w:p w:rsidR="00C41D0E" w:rsidRDefault="00C41D0E" w:rsidP="00A30679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Налоговым кодексом РФ </w:t>
      </w:r>
      <w:r w:rsidRPr="0019178C">
        <w:t>от 31.07.1998 №146-ФЗ</w:t>
      </w:r>
      <w:r>
        <w:rPr>
          <w:rFonts w:eastAsia="Times New Roman"/>
          <w:lang w:eastAsia="ru-RU"/>
        </w:rPr>
        <w:t>;</w:t>
      </w:r>
    </w:p>
    <w:p w:rsidR="00C41D0E" w:rsidRDefault="00C41D0E" w:rsidP="00A30679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Трудовым кодексом РФ</w:t>
      </w:r>
      <w:r w:rsidRPr="00A67A32">
        <w:t xml:space="preserve"> </w:t>
      </w:r>
      <w:r w:rsidRPr="00A67A32">
        <w:rPr>
          <w:rFonts w:eastAsia="Times New Roman"/>
          <w:lang w:eastAsia="ru-RU"/>
        </w:rPr>
        <w:t>от 30.12.2001 N 197-ФЗ</w:t>
      </w:r>
      <w:r>
        <w:rPr>
          <w:rFonts w:eastAsia="Times New Roman"/>
          <w:lang w:eastAsia="ru-RU"/>
        </w:rPr>
        <w:t>;</w:t>
      </w:r>
    </w:p>
    <w:p w:rsidR="00C41D0E" w:rsidRDefault="00C41D0E" w:rsidP="00A30679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</w:pPr>
      <w:r w:rsidRPr="0019178C">
        <w:t>Федеральны</w:t>
      </w:r>
      <w:r>
        <w:t>м</w:t>
      </w:r>
      <w:r w:rsidRPr="0019178C">
        <w:t xml:space="preserve"> Закон</w:t>
      </w:r>
      <w:r>
        <w:t>ом</w:t>
      </w:r>
      <w:r w:rsidRPr="0019178C">
        <w:t xml:space="preserve"> Российской Федерации "О бухгалтерском</w:t>
      </w:r>
    </w:p>
    <w:p w:rsidR="00C41D0E" w:rsidRDefault="00C41D0E" w:rsidP="00A30679">
      <w:pPr>
        <w:shd w:val="clear" w:color="auto" w:fill="FFFFFF"/>
        <w:spacing w:after="0" w:line="360" w:lineRule="auto"/>
        <w:jc w:val="both"/>
      </w:pPr>
      <w:r w:rsidRPr="0019178C">
        <w:t>учете" от 06.12.2011года N 402-ФЗ</w:t>
      </w:r>
      <w:r>
        <w:t>;</w:t>
      </w:r>
    </w:p>
    <w:p w:rsidR="00C41D0E" w:rsidRPr="00C04972" w:rsidRDefault="00C41D0E" w:rsidP="00A30679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>
        <w:t xml:space="preserve">Планом счетов бухгалтерского учета утвержденным </w:t>
      </w:r>
      <w:r w:rsidRPr="00A67A32">
        <w:t>Приказ</w:t>
      </w:r>
      <w:r>
        <w:t>ом</w:t>
      </w:r>
      <w:r w:rsidRPr="00A67A32">
        <w:t xml:space="preserve"> Минфина РФ от 31.10.2000 N 94н (ред. от 08.11.2010) "Об утверждении Плана счетов бухгалтерского учета финансово-хозяйственной деятельности организаций и Инструкции по его п</w:t>
      </w:r>
      <w:r>
        <w:t>рименению;</w:t>
      </w:r>
    </w:p>
    <w:p w:rsidR="00C41D0E" w:rsidRPr="00784698" w:rsidRDefault="00C41D0E" w:rsidP="00A30679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>
        <w:t>Положением по бухгалтерскому учету 9/99 «Доходы</w:t>
      </w:r>
    </w:p>
    <w:p w:rsidR="00C41D0E" w:rsidRDefault="00C41D0E" w:rsidP="00A30679">
      <w:pPr>
        <w:shd w:val="clear" w:color="auto" w:fill="FFFFFF"/>
        <w:spacing w:after="0" w:line="360" w:lineRule="auto"/>
        <w:jc w:val="both"/>
      </w:pPr>
      <w:r>
        <w:lastRenderedPageBreak/>
        <w:t xml:space="preserve">организации» утвержденным </w:t>
      </w:r>
      <w:r w:rsidRPr="00A67A32">
        <w:t>Приказ</w:t>
      </w:r>
      <w:r>
        <w:t>ом</w:t>
      </w:r>
      <w:r w:rsidRPr="00A67A32">
        <w:t xml:space="preserve"> Минфина России от 06.05.1999 N 32н (ред. от 27.04.2012) "Об утверждении Положения по бухгалтерскому учету "Доходы организации" ПБУ 9/99" (Зарегистрировано в Минюсте России 31.05.1999 N 1791)</w:t>
      </w:r>
      <w:r>
        <w:t xml:space="preserve">; </w:t>
      </w:r>
    </w:p>
    <w:p w:rsidR="00C41D0E" w:rsidRDefault="00C41D0E" w:rsidP="00A30679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jc w:val="both"/>
      </w:pPr>
      <w:r>
        <w:t xml:space="preserve">Положением по бухгалтерскому учету 10/99 «Расходы </w:t>
      </w:r>
    </w:p>
    <w:p w:rsidR="00C41D0E" w:rsidRDefault="00C41D0E" w:rsidP="00A30679">
      <w:pPr>
        <w:shd w:val="clear" w:color="auto" w:fill="FFFFFF"/>
        <w:spacing w:after="0" w:line="360" w:lineRule="auto"/>
        <w:jc w:val="both"/>
      </w:pPr>
      <w:r>
        <w:t>организации»</w:t>
      </w:r>
      <w:r w:rsidRPr="00A67A32">
        <w:t xml:space="preserve"> </w:t>
      </w:r>
      <w:r>
        <w:t xml:space="preserve">утвержденным </w:t>
      </w:r>
      <w:r w:rsidRPr="00A67A32">
        <w:t>Приказ</w:t>
      </w:r>
      <w:r>
        <w:t>ом</w:t>
      </w:r>
      <w:r w:rsidRPr="00A67A32">
        <w:t xml:space="preserve"> Минфина России от 06.05.1999 N 33н (ред. от 27.04.2012) "Об утверждении Положения по бухгалтерскому учету "Расходы организации" ПБУ 10/99" (Зарегистрировано в Минюсте России 31.05.1999 N 1790)</w:t>
      </w:r>
      <w:r>
        <w:t>.</w:t>
      </w:r>
    </w:p>
    <w:p w:rsidR="00A30679" w:rsidRDefault="000D5D5C" w:rsidP="00A30679">
      <w:pPr>
        <w:spacing w:line="360" w:lineRule="auto"/>
        <w:ind w:firstLine="708"/>
        <w:jc w:val="both"/>
        <w:rPr>
          <w:spacing w:val="2"/>
        </w:rPr>
      </w:pPr>
      <w:r>
        <w:rPr>
          <w:spacing w:val="2"/>
        </w:rPr>
        <w:t>Таким образом</w:t>
      </w:r>
      <w:r w:rsidR="005A3B05">
        <w:rPr>
          <w:spacing w:val="2"/>
        </w:rPr>
        <w:t>,</w:t>
      </w:r>
      <w:r>
        <w:rPr>
          <w:spacing w:val="2"/>
        </w:rPr>
        <w:t xml:space="preserve"> по данным документам</w:t>
      </w:r>
      <w:r w:rsidR="00A30679" w:rsidRPr="00605FCB">
        <w:rPr>
          <w:spacing w:val="2"/>
        </w:rPr>
        <w:t xml:space="preserve"> определяют общие правила организации и ведения учета труда и заработной платы и распространяются на все предприятия и организации, являющиеся юридическими лицами, независимо от подчиненности, форм собственности и видов деятельности, поэтому их следует рассматривать как нормативы.</w:t>
      </w:r>
    </w:p>
    <w:p w:rsidR="005A3B05" w:rsidRPr="00605FCB" w:rsidRDefault="005A3B05" w:rsidP="00A30679">
      <w:pPr>
        <w:spacing w:line="360" w:lineRule="auto"/>
        <w:ind w:firstLine="708"/>
        <w:jc w:val="both"/>
        <w:rPr>
          <w:spacing w:val="2"/>
        </w:rPr>
      </w:pPr>
    </w:p>
    <w:p w:rsidR="00BD6CF3" w:rsidRPr="000D5D5C" w:rsidRDefault="000D5D5C" w:rsidP="005A3B05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1.2 </w:t>
      </w:r>
      <w:r w:rsidR="00BD6CF3" w:rsidRPr="000D5D5C">
        <w:rPr>
          <w:rFonts w:eastAsia="Times New Roman"/>
          <w:b/>
          <w:lang w:eastAsia="ru-RU"/>
        </w:rPr>
        <w:t>Цели, задачи и объекты аудита расчетов по оплате труда</w:t>
      </w:r>
    </w:p>
    <w:p w:rsidR="00BD6CF3" w:rsidRPr="001E2B19" w:rsidRDefault="00BD6CF3" w:rsidP="001E2B19">
      <w:pPr>
        <w:rPr>
          <w:rFonts w:eastAsia="Times New Roman"/>
          <w:b/>
          <w:lang w:eastAsia="ru-RU"/>
        </w:rPr>
      </w:pPr>
    </w:p>
    <w:p w:rsidR="005B476A" w:rsidRPr="0019178C" w:rsidRDefault="005B476A" w:rsidP="00E04A85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Аудит представляет собой осуществляемую на основе договора проверку состояния бухгалтерского учета и внутрихозяйственного контроля, соответствия финансово - хозяйственных операций законодательству, достоверности отчетности, а также консультационные, экспертные и другие услуги, оказываемые аудиторами предприятиям и организациям.</w:t>
      </w:r>
    </w:p>
    <w:p w:rsidR="00C70AF9" w:rsidRDefault="00C70AF9" w:rsidP="00E04A85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 xml:space="preserve">Согласно Федеральному закону №307-ФЗ от 30.12.2008г. «Об аудиторской деятельности» целью аудита является выражение мнения о достоверности финансовой (бухгалтерской) отчетности аудируемых лиц и соответствии порядка ведения бухгалтерского учета законодательству Российской Федерации. Под достоверностью понимается степень точности </w:t>
      </w:r>
      <w:r w:rsidRPr="0019178C">
        <w:rPr>
          <w:rFonts w:eastAsia="Times New Roman"/>
          <w:lang w:eastAsia="ru-RU"/>
        </w:rPr>
        <w:lastRenderedPageBreak/>
        <w:t>данных финансовой (бухгалтерской) отчетности, которая позволяет пользователю этой отчетности на основании ее данных делать правильные выводы о результатах хозяйственной деятельности, финансовом и имущественном положении аудируемых лиц и принимать базирующиеся на этих</w:t>
      </w:r>
      <w:r w:rsidR="00E92691">
        <w:rPr>
          <w:rFonts w:eastAsia="Times New Roman"/>
          <w:lang w:eastAsia="ru-RU"/>
        </w:rPr>
        <w:t xml:space="preserve"> выводах обоснованные решения</w:t>
      </w:r>
      <w:r w:rsidRPr="0019178C">
        <w:rPr>
          <w:rFonts w:eastAsia="Times New Roman"/>
          <w:lang w:eastAsia="ru-RU"/>
        </w:rPr>
        <w:t>.</w:t>
      </w:r>
      <w:r w:rsidR="00E92691">
        <w:rPr>
          <w:rStyle w:val="af0"/>
          <w:rFonts w:eastAsia="Times New Roman"/>
          <w:lang w:eastAsia="ru-RU"/>
        </w:rPr>
        <w:footnoteReference w:id="1"/>
      </w:r>
    </w:p>
    <w:p w:rsidR="00445A24" w:rsidRDefault="00445A24" w:rsidP="00C965F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</w:pPr>
      <w:r>
        <w:t>Для того чтобы утвердить</w:t>
      </w:r>
      <w:r w:rsidR="00C965F8">
        <w:t xml:space="preserve"> достоверност</w:t>
      </w:r>
      <w:r>
        <w:t>ь</w:t>
      </w:r>
      <w:r w:rsidR="00C965F8">
        <w:t xml:space="preserve"> бухгалтерской отчетности аудитор исходит из</w:t>
      </w:r>
      <w:r>
        <w:t xml:space="preserve"> следующих</w:t>
      </w:r>
      <w:r w:rsidR="00C965F8">
        <w:t xml:space="preserve"> предпосылок: </w:t>
      </w:r>
    </w:p>
    <w:p w:rsidR="00445A24" w:rsidRDefault="00C965F8" w:rsidP="00445A24">
      <w:pPr>
        <w:pStyle w:val="a3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</w:pPr>
      <w:r>
        <w:t xml:space="preserve">полноты; </w:t>
      </w:r>
    </w:p>
    <w:p w:rsidR="00445A24" w:rsidRDefault="00C965F8" w:rsidP="00445A24">
      <w:pPr>
        <w:pStyle w:val="a3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</w:pPr>
      <w:r>
        <w:t xml:space="preserve">существования; </w:t>
      </w:r>
    </w:p>
    <w:p w:rsidR="00445A24" w:rsidRDefault="00C965F8" w:rsidP="00445A24">
      <w:pPr>
        <w:pStyle w:val="a3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</w:pPr>
      <w:r>
        <w:t xml:space="preserve">прав и обязанностей; </w:t>
      </w:r>
    </w:p>
    <w:p w:rsidR="00445A24" w:rsidRDefault="00C965F8" w:rsidP="00445A24">
      <w:pPr>
        <w:pStyle w:val="a3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</w:pPr>
      <w:r>
        <w:t xml:space="preserve">оценки; </w:t>
      </w:r>
    </w:p>
    <w:p w:rsidR="00445A24" w:rsidRDefault="00C965F8" w:rsidP="00445A24">
      <w:pPr>
        <w:pStyle w:val="a3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</w:pPr>
      <w:r>
        <w:t>точно</w:t>
      </w:r>
      <w:r>
        <w:softHyphen/>
        <w:t>сти;</w:t>
      </w:r>
    </w:p>
    <w:p w:rsidR="00445A24" w:rsidRDefault="00C965F8" w:rsidP="00445A24">
      <w:pPr>
        <w:pStyle w:val="a3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</w:pPr>
      <w:r>
        <w:t xml:space="preserve">ограничения учетного периода; </w:t>
      </w:r>
    </w:p>
    <w:p w:rsidR="00C965F8" w:rsidRPr="00445A24" w:rsidRDefault="00C965F8" w:rsidP="00445A24">
      <w:pPr>
        <w:pStyle w:val="a3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/>
        </w:rPr>
      </w:pPr>
      <w:r>
        <w:t>представления и раскрытия.</w:t>
      </w:r>
    </w:p>
    <w:p w:rsidR="00BD6CF3" w:rsidRPr="0019178C" w:rsidRDefault="00B83CF3" w:rsidP="00E04A85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Ц</w:t>
      </w:r>
      <w:r w:rsidR="00BD6CF3" w:rsidRPr="0019178C">
        <w:rPr>
          <w:rFonts w:eastAsia="Times New Roman"/>
          <w:lang w:eastAsia="ru-RU"/>
        </w:rPr>
        <w:t>ель</w:t>
      </w:r>
      <w:r w:rsidR="00AA775C" w:rsidRPr="0019178C">
        <w:rPr>
          <w:rFonts w:eastAsia="Times New Roman"/>
          <w:lang w:eastAsia="ru-RU"/>
        </w:rPr>
        <w:t>ю</w:t>
      </w:r>
      <w:r w:rsidR="00BD6CF3" w:rsidRPr="0019178C">
        <w:rPr>
          <w:rFonts w:eastAsia="Times New Roman"/>
          <w:lang w:eastAsia="ru-RU"/>
        </w:rPr>
        <w:t xml:space="preserve"> аудита</w:t>
      </w:r>
      <w:r w:rsidR="00C70AF9" w:rsidRPr="0019178C">
        <w:rPr>
          <w:rFonts w:eastAsia="Times New Roman"/>
          <w:lang w:eastAsia="ru-RU"/>
        </w:rPr>
        <w:t xml:space="preserve"> расчетов по оплате труда </w:t>
      </w:r>
      <w:r w:rsidR="00AA775C" w:rsidRPr="0019178C">
        <w:rPr>
          <w:rFonts w:eastAsia="Times New Roman"/>
          <w:lang w:eastAsia="ru-RU"/>
        </w:rPr>
        <w:t xml:space="preserve">является </w:t>
      </w:r>
      <w:r w:rsidR="00BD6CF3" w:rsidRPr="0019178C">
        <w:rPr>
          <w:rFonts w:eastAsia="Times New Roman"/>
          <w:lang w:eastAsia="ru-RU"/>
        </w:rPr>
        <w:t>установление соответств</w:t>
      </w:r>
      <w:r w:rsidR="00445A24">
        <w:rPr>
          <w:rFonts w:eastAsia="Times New Roman"/>
          <w:lang w:eastAsia="ru-RU"/>
        </w:rPr>
        <w:t>ия</w:t>
      </w:r>
      <w:r w:rsidR="00E04A85" w:rsidRPr="0019178C">
        <w:rPr>
          <w:rFonts w:eastAsia="Times New Roman"/>
          <w:lang w:eastAsia="ru-RU"/>
        </w:rPr>
        <w:t xml:space="preserve"> </w:t>
      </w:r>
      <w:r w:rsidR="00BD6CF3" w:rsidRPr="0019178C">
        <w:rPr>
          <w:rFonts w:eastAsia="Times New Roman"/>
          <w:lang w:eastAsia="ru-RU"/>
        </w:rPr>
        <w:t xml:space="preserve"> применяем</w:t>
      </w:r>
      <w:r w:rsidR="00445A24">
        <w:rPr>
          <w:rFonts w:eastAsia="Times New Roman"/>
          <w:lang w:eastAsia="ru-RU"/>
        </w:rPr>
        <w:t>ой</w:t>
      </w:r>
      <w:r w:rsidR="00E04A85" w:rsidRPr="0019178C">
        <w:rPr>
          <w:rFonts w:eastAsia="Times New Roman"/>
          <w:lang w:eastAsia="ru-RU"/>
        </w:rPr>
        <w:t xml:space="preserve"> </w:t>
      </w:r>
      <w:r w:rsidR="00BD6CF3" w:rsidRPr="0019178C">
        <w:rPr>
          <w:rFonts w:eastAsia="Times New Roman"/>
          <w:lang w:eastAsia="ru-RU"/>
        </w:rPr>
        <w:t xml:space="preserve"> в организации методики учета и налогообложения операций по оплате труда и расчетов с персоналом действующим в Российской Федерации в проверяемом периоде нормативным документам</w:t>
      </w:r>
      <w:r w:rsidR="00E04A85" w:rsidRPr="0019178C">
        <w:rPr>
          <w:rFonts w:eastAsia="Times New Roman"/>
          <w:lang w:eastAsia="ru-RU"/>
        </w:rPr>
        <w:t>, а так же соблюдается ли трудовое законодательство</w:t>
      </w:r>
      <w:r w:rsidR="00BD6CF3" w:rsidRPr="0019178C">
        <w:rPr>
          <w:rFonts w:eastAsia="Times New Roman"/>
          <w:lang w:eastAsia="ru-RU"/>
        </w:rPr>
        <w:t>.</w:t>
      </w:r>
      <w:r w:rsidR="00E92691">
        <w:rPr>
          <w:rStyle w:val="af0"/>
          <w:rFonts w:eastAsia="Times New Roman"/>
          <w:lang w:eastAsia="ru-RU"/>
        </w:rPr>
        <w:footnoteReference w:id="2"/>
      </w:r>
    </w:p>
    <w:p w:rsidR="0019178C" w:rsidRPr="0019178C" w:rsidRDefault="0019178C" w:rsidP="0019178C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Аудит расчетов по оплате труда является одним из важнейших и сравнительно трудоемких участков аудиторской деятельности, где риск неправильных выводов и заключений должен быть практически исключен. Целью такого аудита является  формирование мнения о достоверности бухгалтерской отчетности в части показателей, отражающих состояние этих расчетов, правильности начислений и удержаний заработной платы и других форм вознаграждения. Необходимо</w:t>
      </w:r>
      <w:r w:rsidR="00445A24">
        <w:rPr>
          <w:rFonts w:eastAsia="Times New Roman"/>
          <w:lang w:eastAsia="ru-RU"/>
        </w:rPr>
        <w:t>, так же заключение</w:t>
      </w:r>
      <w:r w:rsidRPr="0019178C">
        <w:rPr>
          <w:rFonts w:eastAsia="Times New Roman"/>
          <w:lang w:eastAsia="ru-RU"/>
        </w:rPr>
        <w:t xml:space="preserve"> аудитора об эффективности применяемой на предприятии системы материального </w:t>
      </w:r>
      <w:r w:rsidRPr="0019178C">
        <w:rPr>
          <w:rFonts w:eastAsia="Times New Roman"/>
          <w:lang w:eastAsia="ru-RU"/>
        </w:rPr>
        <w:lastRenderedPageBreak/>
        <w:t>стимулирования, оцен</w:t>
      </w:r>
      <w:r w:rsidR="00445A24">
        <w:rPr>
          <w:rFonts w:eastAsia="Times New Roman"/>
          <w:lang w:eastAsia="ru-RU"/>
        </w:rPr>
        <w:t>ка состояния</w:t>
      </w:r>
      <w:r w:rsidRPr="0019178C">
        <w:rPr>
          <w:rFonts w:eastAsia="Times New Roman"/>
          <w:lang w:eastAsia="ru-RU"/>
        </w:rPr>
        <w:t xml:space="preserve"> учета и внутреннего ко</w:t>
      </w:r>
      <w:r w:rsidR="00E92691">
        <w:rPr>
          <w:rFonts w:eastAsia="Times New Roman"/>
          <w:lang w:eastAsia="ru-RU"/>
        </w:rPr>
        <w:t>нтроля расходов на оплату труда</w:t>
      </w:r>
      <w:r w:rsidRPr="0019178C">
        <w:rPr>
          <w:rFonts w:eastAsia="Times New Roman"/>
          <w:lang w:eastAsia="ru-RU"/>
        </w:rPr>
        <w:t>.</w:t>
      </w:r>
      <w:r w:rsidR="00E76B8B" w:rsidRPr="00E76B8B">
        <w:t xml:space="preserve"> </w:t>
      </w:r>
      <w:r w:rsidR="00445A24">
        <w:t xml:space="preserve"> </w:t>
      </w:r>
    </w:p>
    <w:p w:rsidR="00BD6CF3" w:rsidRPr="0019178C" w:rsidRDefault="00445A24" w:rsidP="00E04A85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Исходя из</w:t>
      </w:r>
      <w:r w:rsidR="00BD6CF3" w:rsidRPr="0019178C">
        <w:rPr>
          <w:rFonts w:eastAsia="Times New Roman"/>
          <w:lang w:eastAsia="ru-RU"/>
        </w:rPr>
        <w:t xml:space="preserve"> данной цели могут решаться следующие задачи:</w:t>
      </w:r>
    </w:p>
    <w:p w:rsidR="00BD6CF3" w:rsidRPr="0019178C" w:rsidRDefault="00445A24" w:rsidP="00E04A8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необходимо оценить</w:t>
      </w:r>
      <w:r w:rsidR="00BD6CF3" w:rsidRPr="0019178C">
        <w:rPr>
          <w:rFonts w:eastAsia="Times New Roman"/>
          <w:lang w:eastAsia="ru-RU"/>
        </w:rPr>
        <w:t xml:space="preserve"> существующ</w:t>
      </w:r>
      <w:r>
        <w:rPr>
          <w:rFonts w:eastAsia="Times New Roman"/>
          <w:lang w:eastAsia="ru-RU"/>
        </w:rPr>
        <w:t>ую</w:t>
      </w:r>
      <w:r w:rsidR="00BD6CF3" w:rsidRPr="0019178C">
        <w:rPr>
          <w:rFonts w:eastAsia="Times New Roman"/>
          <w:lang w:eastAsia="ru-RU"/>
        </w:rPr>
        <w:t xml:space="preserve"> в организации систем</w:t>
      </w:r>
      <w:r>
        <w:rPr>
          <w:rFonts w:eastAsia="Times New Roman"/>
          <w:lang w:eastAsia="ru-RU"/>
        </w:rPr>
        <w:t>у</w:t>
      </w:r>
      <w:r w:rsidR="00BD6CF3" w:rsidRPr="0019178C">
        <w:rPr>
          <w:rFonts w:eastAsia="Times New Roman"/>
          <w:lang w:eastAsia="ru-RU"/>
        </w:rPr>
        <w:t xml:space="preserve"> расчетов с персоналом;</w:t>
      </w:r>
    </w:p>
    <w:p w:rsidR="00BD6CF3" w:rsidRPr="0019178C" w:rsidRDefault="00BD6CF3" w:rsidP="00E04A8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оценка состояния синтетического и аналитического учета операций по оплате труда и расчетов с персоналом организации в проверяемом периоде;</w:t>
      </w:r>
    </w:p>
    <w:p w:rsidR="00BD6CF3" w:rsidRPr="0019178C" w:rsidRDefault="00BD6CF3" w:rsidP="00E04A8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оценка полноты отражения совершенных операций в бухгалтерском учете;</w:t>
      </w:r>
    </w:p>
    <w:p w:rsidR="00BD6CF3" w:rsidRPr="0019178C" w:rsidRDefault="00BD6CF3" w:rsidP="00E04A8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проверка соблюдения организацией налогового законодательства по операциям, связанным с расчетами по оплате труда;</w:t>
      </w:r>
    </w:p>
    <w:p w:rsidR="0022508B" w:rsidRDefault="00BD6CF3" w:rsidP="00E04A8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 xml:space="preserve">проверка соблюдения организацией законодательства по расчетам с внебюджетными фондами, </w:t>
      </w:r>
      <w:r w:rsidR="0022508B">
        <w:rPr>
          <w:rFonts w:eastAsia="Times New Roman"/>
          <w:lang w:eastAsia="ru-RU"/>
        </w:rPr>
        <w:t>по отчислениям в Пенсионный фонд РФ, ФСС и Фонд обязательного медицинского страхования.</w:t>
      </w:r>
    </w:p>
    <w:p w:rsidR="00BD6CF3" w:rsidRPr="0019178C" w:rsidRDefault="0022508B" w:rsidP="00E04A8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22508B">
        <w:rPr>
          <w:rFonts w:eastAsia="Times New Roman"/>
          <w:lang w:eastAsia="ru-RU"/>
        </w:rPr>
        <w:t xml:space="preserve">соблюдение положений законодательства о труде, состояние внутреннего </w:t>
      </w:r>
      <w:r w:rsidR="00E92691">
        <w:rPr>
          <w:rFonts w:eastAsia="Times New Roman"/>
          <w:lang w:eastAsia="ru-RU"/>
        </w:rPr>
        <w:t>контроля по трудовым отношениям</w:t>
      </w:r>
      <w:r w:rsidR="00BD6CF3" w:rsidRPr="0019178C">
        <w:rPr>
          <w:rFonts w:eastAsia="Times New Roman"/>
          <w:lang w:eastAsia="ru-RU"/>
        </w:rPr>
        <w:t>.</w:t>
      </w:r>
      <w:r w:rsidR="00E92691">
        <w:rPr>
          <w:rStyle w:val="af0"/>
          <w:rFonts w:eastAsia="Times New Roman"/>
          <w:lang w:eastAsia="ru-RU"/>
        </w:rPr>
        <w:footnoteReference w:id="3"/>
      </w:r>
    </w:p>
    <w:p w:rsidR="0019178C" w:rsidRPr="0019178C" w:rsidRDefault="0019178C" w:rsidP="0019178C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Цель аудита расчетов предприятия с бюджетом и внебюджетными фондами — оценка правильности расчетов, полноты и своевременности перечисления в бюджет и внебюджетные фонды налогов и сборов, разработка и обоснование рекомендаций по устранению выявленных недостатков в исчислении налогов и приравненных к ним платежей.</w:t>
      </w:r>
    </w:p>
    <w:p w:rsidR="0019178C" w:rsidRPr="0019178C" w:rsidRDefault="0019178C" w:rsidP="0019178C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Такая проверка необходима прежде всего для того, чтобы помочь предприятию избежать переплат и штрафных санкций налоговых и других служб за нарушение налогового и трудового законодательства.</w:t>
      </w:r>
    </w:p>
    <w:p w:rsidR="00FE0E84" w:rsidRPr="00FE0E84" w:rsidRDefault="00FE0E84" w:rsidP="005F7967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FE0E84">
        <w:rPr>
          <w:rFonts w:eastAsia="Times New Roman"/>
          <w:bCs/>
          <w:lang w:eastAsia="ru-RU"/>
        </w:rPr>
        <w:t>Источники информации для проведения аудиторской проверки расчетов с персоналом по оплате труда можно разделить на четыре группы</w:t>
      </w:r>
      <w:r>
        <w:rPr>
          <w:rFonts w:eastAsia="Times New Roman"/>
          <w:bCs/>
          <w:lang w:eastAsia="ru-RU"/>
        </w:rPr>
        <w:t xml:space="preserve"> (рис.1)</w:t>
      </w:r>
      <w:r w:rsidRPr="00FE0E84">
        <w:rPr>
          <w:rFonts w:eastAsia="Times New Roman"/>
          <w:bCs/>
          <w:lang w:eastAsia="ru-RU"/>
        </w:rPr>
        <w:t>:</w:t>
      </w:r>
    </w:p>
    <w:p w:rsidR="00FE0E84" w:rsidRDefault="00031954" w:rsidP="00FE0E84">
      <w:pPr>
        <w:shd w:val="clear" w:color="auto" w:fill="FFFFFF"/>
        <w:spacing w:after="240" w:line="295" w:lineRule="atLeast"/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</w:pPr>
      <w:r>
        <w:rPr>
          <w:rFonts w:eastAsia="Times New Roman"/>
          <w:bCs/>
          <w:noProof/>
          <w:lang w:eastAsia="ru-RU"/>
        </w:rPr>
        <w:lastRenderedPageBreak/>
        <w:drawing>
          <wp:inline distT="0" distB="0" distL="0" distR="0">
            <wp:extent cx="4381500" cy="3181350"/>
            <wp:effectExtent l="0" t="38100" r="0" b="38100"/>
            <wp:docPr id="4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FE0E84" w:rsidRPr="005F7967" w:rsidRDefault="005F7967" w:rsidP="005F7967">
      <w:pPr>
        <w:shd w:val="clear" w:color="auto" w:fill="FFFFFF"/>
        <w:spacing w:after="0" w:line="240" w:lineRule="auto"/>
        <w:jc w:val="center"/>
        <w:rPr>
          <w:rFonts w:eastAsia="Times New Roman"/>
          <w:bCs/>
          <w:lang w:eastAsia="ru-RU"/>
        </w:rPr>
      </w:pPr>
      <w:r w:rsidRPr="005F7967">
        <w:rPr>
          <w:rFonts w:eastAsia="Times New Roman"/>
          <w:bCs/>
          <w:lang w:eastAsia="ru-RU"/>
        </w:rPr>
        <w:t xml:space="preserve">Рис.1. </w:t>
      </w:r>
      <w:r w:rsidRPr="00FE0E84">
        <w:rPr>
          <w:rFonts w:eastAsia="Times New Roman"/>
          <w:bCs/>
          <w:lang w:eastAsia="ru-RU"/>
        </w:rPr>
        <w:t>Источники информации для проведения аудиторской проверки расчетов с персоналом по оплате труда</w:t>
      </w:r>
    </w:p>
    <w:p w:rsidR="005F7967" w:rsidRPr="00D82D91" w:rsidRDefault="005F7967" w:rsidP="00D82D91">
      <w:pPr>
        <w:shd w:val="clear" w:color="auto" w:fill="FFFFFF"/>
        <w:spacing w:after="0" w:line="360" w:lineRule="auto"/>
        <w:jc w:val="both"/>
        <w:rPr>
          <w:rFonts w:eastAsia="Times New Roman"/>
          <w:lang w:eastAsia="ru-RU"/>
        </w:rPr>
      </w:pPr>
      <w:r w:rsidRPr="00D82D91">
        <w:rPr>
          <w:rFonts w:eastAsia="Times New Roman"/>
          <w:lang w:eastAsia="ru-RU"/>
        </w:rPr>
        <w:t xml:space="preserve">К </w:t>
      </w:r>
      <w:r w:rsidR="00FE0E84" w:rsidRPr="00D82D91">
        <w:rPr>
          <w:rFonts w:eastAsia="Times New Roman"/>
          <w:lang w:eastAsia="ru-RU"/>
        </w:rPr>
        <w:t>распорядительны</w:t>
      </w:r>
      <w:r w:rsidRPr="00D82D91">
        <w:rPr>
          <w:rFonts w:eastAsia="Times New Roman"/>
          <w:lang w:eastAsia="ru-RU"/>
        </w:rPr>
        <w:t>м</w:t>
      </w:r>
      <w:r w:rsidR="00FE0E84" w:rsidRPr="00D82D91">
        <w:rPr>
          <w:rFonts w:eastAsia="Times New Roman"/>
          <w:lang w:eastAsia="ru-RU"/>
        </w:rPr>
        <w:t xml:space="preserve"> документ</w:t>
      </w:r>
      <w:r w:rsidRPr="00D82D91">
        <w:rPr>
          <w:rFonts w:eastAsia="Times New Roman"/>
          <w:lang w:eastAsia="ru-RU"/>
        </w:rPr>
        <w:t>ам можно отнести</w:t>
      </w:r>
      <w:r w:rsidR="00FE0E84" w:rsidRPr="00D82D91">
        <w:rPr>
          <w:rFonts w:eastAsia="Times New Roman"/>
          <w:lang w:eastAsia="ru-RU"/>
        </w:rPr>
        <w:t>:</w:t>
      </w:r>
    </w:p>
    <w:p w:rsidR="005F7967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 xml:space="preserve">приказ об учёте учётной политики; </w:t>
      </w:r>
    </w:p>
    <w:p w:rsidR="005F7967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 xml:space="preserve">положение об оплате труда; </w:t>
      </w:r>
    </w:p>
    <w:p w:rsidR="005F7967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 xml:space="preserve">приказы о приёме на работу/об увольнении; </w:t>
      </w:r>
    </w:p>
    <w:p w:rsidR="00FE0E84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приказы о переводе, о на</w:t>
      </w:r>
      <w:r w:rsidR="005F7967" w:rsidRPr="00FB511B">
        <w:rPr>
          <w:rFonts w:eastAsia="Times New Roman"/>
          <w:lang w:eastAsia="ru-RU"/>
        </w:rPr>
        <w:t>числении отпускных, премиальных.</w:t>
      </w:r>
    </w:p>
    <w:p w:rsidR="005F7967" w:rsidRPr="00FB511B" w:rsidRDefault="005F7967" w:rsidP="00D65771">
      <w:pPr>
        <w:pStyle w:val="a3"/>
        <w:shd w:val="clear" w:color="auto" w:fill="FFFFFF"/>
        <w:spacing w:after="0" w:line="360" w:lineRule="auto"/>
        <w:ind w:left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 xml:space="preserve">К </w:t>
      </w:r>
      <w:r w:rsidR="00FE0E84" w:rsidRPr="00FB511B">
        <w:rPr>
          <w:rFonts w:eastAsia="Times New Roman"/>
          <w:lang w:eastAsia="ru-RU"/>
        </w:rPr>
        <w:t>первичны</w:t>
      </w:r>
      <w:r w:rsidRPr="00FB511B">
        <w:rPr>
          <w:rFonts w:eastAsia="Times New Roman"/>
          <w:lang w:eastAsia="ru-RU"/>
        </w:rPr>
        <w:t>м</w:t>
      </w:r>
      <w:r w:rsidR="00FE0E84" w:rsidRPr="00FB511B">
        <w:rPr>
          <w:rFonts w:eastAsia="Times New Roman"/>
          <w:lang w:eastAsia="ru-RU"/>
        </w:rPr>
        <w:t xml:space="preserve"> документ</w:t>
      </w:r>
      <w:r w:rsidRPr="00FB511B">
        <w:rPr>
          <w:rFonts w:eastAsia="Times New Roman"/>
          <w:lang w:eastAsia="ru-RU"/>
        </w:rPr>
        <w:t>ам</w:t>
      </w:r>
      <w:r w:rsidR="00FE0E84" w:rsidRPr="00FB511B">
        <w:rPr>
          <w:rFonts w:eastAsia="Times New Roman"/>
          <w:lang w:eastAsia="ru-RU"/>
        </w:rPr>
        <w:t>:</w:t>
      </w:r>
    </w:p>
    <w:p w:rsidR="005F7967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 xml:space="preserve">РКО, </w:t>
      </w:r>
    </w:p>
    <w:p w:rsidR="005F7967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листок по учёту кадров;</w:t>
      </w:r>
    </w:p>
    <w:p w:rsidR="005F7967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табель учёта рабочего времени;</w:t>
      </w:r>
    </w:p>
    <w:p w:rsidR="005F7967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 xml:space="preserve">наряд на сдельную работу; </w:t>
      </w:r>
    </w:p>
    <w:p w:rsidR="005F7967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 xml:space="preserve">акт на выполненную работу; </w:t>
      </w:r>
    </w:p>
    <w:p w:rsidR="00FE0E84" w:rsidRPr="00FB511B" w:rsidRDefault="005F7967" w:rsidP="00D65771">
      <w:pPr>
        <w:pStyle w:val="a3"/>
        <w:shd w:val="clear" w:color="auto" w:fill="FFFFFF"/>
        <w:spacing w:after="0" w:line="360" w:lineRule="auto"/>
        <w:ind w:left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Д</w:t>
      </w:r>
      <w:r w:rsidR="00FE0E84" w:rsidRPr="00FB511B">
        <w:rPr>
          <w:rFonts w:eastAsia="Times New Roman"/>
          <w:lang w:eastAsia="ru-RU"/>
        </w:rPr>
        <w:t>окумент</w:t>
      </w:r>
      <w:r w:rsidRPr="00FB511B">
        <w:rPr>
          <w:rFonts w:eastAsia="Times New Roman"/>
          <w:lang w:eastAsia="ru-RU"/>
        </w:rPr>
        <w:t>ами</w:t>
      </w:r>
      <w:r w:rsidR="00FE0E84" w:rsidRPr="00FB511B">
        <w:rPr>
          <w:rFonts w:eastAsia="Times New Roman"/>
          <w:lang w:eastAsia="ru-RU"/>
        </w:rPr>
        <w:t xml:space="preserve"> аналитического учёта</w:t>
      </w:r>
      <w:r w:rsidRPr="00FB511B">
        <w:rPr>
          <w:rFonts w:eastAsia="Times New Roman"/>
          <w:lang w:eastAsia="ru-RU"/>
        </w:rPr>
        <w:t xml:space="preserve"> являются</w:t>
      </w:r>
      <w:r w:rsidR="00FE0E84" w:rsidRPr="00FB511B">
        <w:rPr>
          <w:rFonts w:eastAsia="Times New Roman"/>
          <w:lang w:eastAsia="ru-RU"/>
        </w:rPr>
        <w:t>:</w:t>
      </w:r>
    </w:p>
    <w:p w:rsidR="00FE0E84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лицевой счёт;</w:t>
      </w:r>
    </w:p>
    <w:p w:rsidR="00FE0E84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расчётн</w:t>
      </w:r>
      <w:r w:rsidR="005F7967" w:rsidRPr="00FB511B">
        <w:rPr>
          <w:rFonts w:eastAsia="Times New Roman"/>
          <w:lang w:eastAsia="ru-RU"/>
        </w:rPr>
        <w:t>ая</w:t>
      </w:r>
      <w:r w:rsidRPr="00FB511B">
        <w:rPr>
          <w:rFonts w:eastAsia="Times New Roman"/>
          <w:lang w:eastAsia="ru-RU"/>
        </w:rPr>
        <w:t xml:space="preserve"> ведомость;</w:t>
      </w:r>
    </w:p>
    <w:p w:rsidR="00FE0E84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платёжная ведомость;</w:t>
      </w:r>
    </w:p>
    <w:p w:rsidR="00FE0E84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расчёт  НДФЛ</w:t>
      </w:r>
      <w:r w:rsidR="005F7967" w:rsidRPr="00FB511B">
        <w:rPr>
          <w:rFonts w:eastAsia="Times New Roman"/>
          <w:lang w:eastAsia="ru-RU"/>
        </w:rPr>
        <w:t xml:space="preserve">, </w:t>
      </w:r>
      <w:r w:rsidR="00D65771">
        <w:rPr>
          <w:rFonts w:eastAsia="Times New Roman"/>
          <w:lang w:eastAsia="ru-RU"/>
        </w:rPr>
        <w:t xml:space="preserve">расчет </w:t>
      </w:r>
      <w:r w:rsidR="005F7967" w:rsidRPr="00FB511B">
        <w:rPr>
          <w:rFonts w:eastAsia="Times New Roman"/>
          <w:lang w:eastAsia="ru-RU"/>
        </w:rPr>
        <w:t>отчислений в ПФР,ФСС, ФОМС</w:t>
      </w:r>
      <w:r w:rsidRPr="00FB511B">
        <w:rPr>
          <w:rFonts w:eastAsia="Times New Roman"/>
          <w:lang w:eastAsia="ru-RU"/>
        </w:rPr>
        <w:t>.</w:t>
      </w:r>
    </w:p>
    <w:p w:rsidR="00FE0E84" w:rsidRPr="00FB511B" w:rsidRDefault="005F7967" w:rsidP="00D65771">
      <w:pPr>
        <w:pStyle w:val="a3"/>
        <w:shd w:val="clear" w:color="auto" w:fill="FFFFFF"/>
        <w:spacing w:after="0" w:line="360" w:lineRule="auto"/>
        <w:ind w:left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Д</w:t>
      </w:r>
      <w:r w:rsidR="00FE0E84" w:rsidRPr="00FB511B">
        <w:rPr>
          <w:rFonts w:eastAsia="Times New Roman"/>
          <w:lang w:eastAsia="ru-RU"/>
        </w:rPr>
        <w:t>окумент</w:t>
      </w:r>
      <w:r w:rsidRPr="00FB511B">
        <w:rPr>
          <w:rFonts w:eastAsia="Times New Roman"/>
          <w:lang w:eastAsia="ru-RU"/>
        </w:rPr>
        <w:t>ами</w:t>
      </w:r>
      <w:r w:rsidR="00FE0E84" w:rsidRPr="00FB511B">
        <w:rPr>
          <w:rFonts w:eastAsia="Times New Roman"/>
          <w:lang w:eastAsia="ru-RU"/>
        </w:rPr>
        <w:t xml:space="preserve"> синтетического учёта</w:t>
      </w:r>
      <w:r w:rsidRPr="00FB511B">
        <w:rPr>
          <w:rFonts w:eastAsia="Times New Roman"/>
          <w:lang w:eastAsia="ru-RU"/>
        </w:rPr>
        <w:t xml:space="preserve"> являются</w:t>
      </w:r>
      <w:r w:rsidR="00FE0E84" w:rsidRPr="00FB511B">
        <w:rPr>
          <w:rFonts w:eastAsia="Times New Roman"/>
          <w:lang w:eastAsia="ru-RU"/>
        </w:rPr>
        <w:t>:</w:t>
      </w:r>
    </w:p>
    <w:p w:rsidR="00FE0E84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lastRenderedPageBreak/>
        <w:t>оборот</w:t>
      </w:r>
      <w:r w:rsidR="005F7967" w:rsidRPr="00FB511B">
        <w:rPr>
          <w:rFonts w:eastAsia="Times New Roman"/>
          <w:lang w:eastAsia="ru-RU"/>
        </w:rPr>
        <w:t>ные ведомости по дебету</w:t>
      </w:r>
      <w:r w:rsidRPr="00FB511B">
        <w:rPr>
          <w:rFonts w:eastAsia="Times New Roman"/>
          <w:lang w:eastAsia="ru-RU"/>
        </w:rPr>
        <w:t xml:space="preserve"> счетов </w:t>
      </w:r>
      <w:r w:rsidR="005F7967" w:rsidRPr="00FB511B">
        <w:rPr>
          <w:rFonts w:eastAsia="Times New Roman"/>
          <w:lang w:eastAsia="ru-RU"/>
        </w:rPr>
        <w:t>68,69,</w:t>
      </w:r>
      <w:r w:rsidRPr="00FB511B">
        <w:rPr>
          <w:rFonts w:eastAsia="Times New Roman"/>
          <w:lang w:eastAsia="ru-RU"/>
        </w:rPr>
        <w:t>70 и корреспондирующих счетов 20, 23 и т.д. 50, 51. 73.</w:t>
      </w:r>
    </w:p>
    <w:p w:rsidR="00FE0E84" w:rsidRPr="00FB511B" w:rsidRDefault="00FB511B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обороты по к</w:t>
      </w:r>
      <w:r w:rsidR="00FE0E84" w:rsidRPr="00FB511B">
        <w:rPr>
          <w:rFonts w:eastAsia="Times New Roman"/>
          <w:lang w:eastAsia="ru-RU"/>
        </w:rPr>
        <w:t>редиту перечисленных счетов;</w:t>
      </w:r>
    </w:p>
    <w:p w:rsidR="00FE0E84" w:rsidRPr="00FB511B" w:rsidRDefault="00FE0E84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оборотно- сальдовая ведомость;</w:t>
      </w:r>
    </w:p>
    <w:p w:rsidR="00FE0E84" w:rsidRPr="00FB511B" w:rsidRDefault="00FB511B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г</w:t>
      </w:r>
      <w:r w:rsidR="00FE0E84" w:rsidRPr="00FB511B">
        <w:rPr>
          <w:rFonts w:eastAsia="Times New Roman"/>
          <w:lang w:eastAsia="ru-RU"/>
        </w:rPr>
        <w:t>лавная книга.</w:t>
      </w:r>
    </w:p>
    <w:p w:rsidR="00FE0E84" w:rsidRPr="00FB511B" w:rsidRDefault="00FB511B" w:rsidP="00D65771">
      <w:pPr>
        <w:pStyle w:val="a3"/>
        <w:shd w:val="clear" w:color="auto" w:fill="FFFFFF"/>
        <w:spacing w:after="0" w:line="360" w:lineRule="auto"/>
        <w:ind w:left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К ф</w:t>
      </w:r>
      <w:r w:rsidR="00FE0E84" w:rsidRPr="00FB511B">
        <w:rPr>
          <w:rFonts w:eastAsia="Times New Roman"/>
          <w:lang w:eastAsia="ru-RU"/>
        </w:rPr>
        <w:t>инансов</w:t>
      </w:r>
      <w:r w:rsidRPr="00FB511B">
        <w:rPr>
          <w:rFonts w:eastAsia="Times New Roman"/>
          <w:lang w:eastAsia="ru-RU"/>
        </w:rPr>
        <w:t xml:space="preserve">ой и </w:t>
      </w:r>
      <w:r w:rsidR="00FE0E84" w:rsidRPr="00FB511B">
        <w:rPr>
          <w:rFonts w:eastAsia="Times New Roman"/>
          <w:lang w:eastAsia="ru-RU"/>
        </w:rPr>
        <w:t xml:space="preserve"> налогов</w:t>
      </w:r>
      <w:r w:rsidRPr="00FB511B">
        <w:rPr>
          <w:rFonts w:eastAsia="Times New Roman"/>
          <w:lang w:eastAsia="ru-RU"/>
        </w:rPr>
        <w:t>ой</w:t>
      </w:r>
      <w:r w:rsidR="00FE0E84" w:rsidRPr="00FB511B">
        <w:rPr>
          <w:rFonts w:eastAsia="Times New Roman"/>
          <w:lang w:eastAsia="ru-RU"/>
        </w:rPr>
        <w:t xml:space="preserve"> отчётност</w:t>
      </w:r>
      <w:r w:rsidRPr="00FB511B">
        <w:rPr>
          <w:rFonts w:eastAsia="Times New Roman"/>
          <w:lang w:eastAsia="ru-RU"/>
        </w:rPr>
        <w:t>и</w:t>
      </w:r>
      <w:r w:rsidR="00FE0E84" w:rsidRPr="00FB511B">
        <w:rPr>
          <w:rFonts w:eastAsia="Times New Roman"/>
          <w:lang w:eastAsia="ru-RU"/>
        </w:rPr>
        <w:t>:</w:t>
      </w:r>
    </w:p>
    <w:p w:rsidR="00FE0E84" w:rsidRPr="00FB511B" w:rsidRDefault="00FB511B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бухгалтерскую отчетность</w:t>
      </w:r>
      <w:r w:rsidR="00FE0E84" w:rsidRPr="00FB511B">
        <w:rPr>
          <w:rFonts w:eastAsia="Times New Roman"/>
          <w:lang w:eastAsia="ru-RU"/>
        </w:rPr>
        <w:t>;</w:t>
      </w:r>
    </w:p>
    <w:p w:rsidR="00FE0E84" w:rsidRPr="00FB511B" w:rsidRDefault="00FB511B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расчет по начисленным и уплаченным взносам на обязательное пенсионное страхование в ПФР и на обязательное медицинское страхование в ФФОМС;</w:t>
      </w:r>
    </w:p>
    <w:p w:rsidR="00FB511B" w:rsidRPr="00D65771" w:rsidRDefault="00FB511B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D65771">
        <w:rPr>
          <w:rFonts w:eastAsia="Times New Roman"/>
          <w:lang w:eastAsia="ru-RU"/>
        </w:rPr>
        <w:t>расчет по начисленным и уплаченным страховым взносам на обязательное социальное страхование на случай временной нетрудоспособности и в связи с материнством</w:t>
      </w:r>
      <w:r w:rsidR="00D65771" w:rsidRPr="00D65771">
        <w:rPr>
          <w:rFonts w:eastAsia="Times New Roman"/>
          <w:lang w:eastAsia="ru-RU"/>
        </w:rPr>
        <w:t xml:space="preserve"> </w:t>
      </w:r>
      <w:r w:rsidRPr="00D65771">
        <w:rPr>
          <w:rFonts w:eastAsia="Times New Roman"/>
          <w:lang w:eastAsia="ru-RU"/>
        </w:rPr>
        <w:t>и по обязательному социальному страхованию от несчастных случаев на производстве</w:t>
      </w:r>
      <w:r w:rsidR="00D65771" w:rsidRPr="00D65771">
        <w:rPr>
          <w:rFonts w:eastAsia="Times New Roman"/>
          <w:lang w:eastAsia="ru-RU"/>
        </w:rPr>
        <w:t xml:space="preserve"> </w:t>
      </w:r>
      <w:r w:rsidRPr="00D65771">
        <w:rPr>
          <w:rFonts w:eastAsia="Times New Roman"/>
          <w:lang w:eastAsia="ru-RU"/>
        </w:rPr>
        <w:t>и профессиональных заболеваний, а также по расходам на выплату страхового обеспечения;</w:t>
      </w:r>
    </w:p>
    <w:p w:rsidR="00FB511B" w:rsidRDefault="00FB511B" w:rsidP="00FB511B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FB511B">
        <w:rPr>
          <w:rFonts w:eastAsia="Times New Roman"/>
          <w:lang w:eastAsia="ru-RU"/>
        </w:rPr>
        <w:t>справки о доходах физических лиц (2НДФЛ).</w:t>
      </w:r>
    </w:p>
    <w:p w:rsidR="005A3B05" w:rsidRPr="0019178C" w:rsidRDefault="005A3B05" w:rsidP="005A3B05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Таким образом,</w:t>
      </w:r>
      <w:r>
        <w:t xml:space="preserve"> г</w:t>
      </w:r>
      <w:r w:rsidRPr="00E76B8B">
        <w:rPr>
          <w:rFonts w:eastAsia="Times New Roman"/>
          <w:lang w:eastAsia="ru-RU"/>
        </w:rPr>
        <w:t xml:space="preserve">рамотное и профессиональное решение вопросов оплаты и стимулирования труда снижает риски конфликтных ситуаций, </w:t>
      </w:r>
      <w:r>
        <w:rPr>
          <w:rFonts w:eastAsia="Times New Roman"/>
          <w:lang w:eastAsia="ru-RU"/>
        </w:rPr>
        <w:t xml:space="preserve">а так же </w:t>
      </w:r>
      <w:r w:rsidRPr="00E76B8B">
        <w:rPr>
          <w:rFonts w:eastAsia="Times New Roman"/>
          <w:lang w:eastAsia="ru-RU"/>
        </w:rPr>
        <w:t>влияет на экономическую и финансовую составляющие работы организации в целом.</w:t>
      </w:r>
    </w:p>
    <w:p w:rsidR="00ED7B62" w:rsidRDefault="00ED7B62" w:rsidP="00ED7B62">
      <w:pPr>
        <w:shd w:val="clear" w:color="auto" w:fill="FFFFFF"/>
        <w:spacing w:after="0" w:line="360" w:lineRule="auto"/>
        <w:rPr>
          <w:rFonts w:eastAsia="Times New Roman"/>
          <w:lang w:eastAsia="ru-RU"/>
        </w:rPr>
      </w:pPr>
    </w:p>
    <w:p w:rsidR="00ED7B62" w:rsidRDefault="00ED7B62" w:rsidP="00ED7B62">
      <w:pPr>
        <w:shd w:val="clear" w:color="auto" w:fill="FFFFFF"/>
        <w:spacing w:after="0" w:line="360" w:lineRule="auto"/>
        <w:rPr>
          <w:rFonts w:eastAsia="Times New Roman"/>
          <w:lang w:eastAsia="ru-RU"/>
        </w:rPr>
      </w:pPr>
    </w:p>
    <w:p w:rsidR="00516136" w:rsidRPr="00ED7B62" w:rsidRDefault="00ED7B62" w:rsidP="00ED7B62">
      <w:pPr>
        <w:shd w:val="clear" w:color="auto" w:fill="FFFFFF"/>
        <w:spacing w:after="0" w:line="36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1.3 </w:t>
      </w:r>
      <w:r w:rsidR="000D5D5C" w:rsidRPr="00ED7B62">
        <w:rPr>
          <w:rFonts w:eastAsia="Times New Roman"/>
          <w:b/>
          <w:lang w:eastAsia="ru-RU"/>
        </w:rPr>
        <w:t>Методика</w:t>
      </w:r>
      <w:r w:rsidR="00516136" w:rsidRPr="00ED7B62">
        <w:rPr>
          <w:rFonts w:eastAsia="Times New Roman"/>
          <w:b/>
          <w:lang w:eastAsia="ru-RU"/>
        </w:rPr>
        <w:t xml:space="preserve"> проведения аудиторской проверки расчетов</w:t>
      </w:r>
      <w:r w:rsidR="00516136" w:rsidRPr="00ED7B62">
        <w:rPr>
          <w:rFonts w:eastAsia="Times New Roman"/>
          <w:b/>
          <w:lang w:eastAsia="ru-RU"/>
        </w:rPr>
        <w:br/>
        <w:t>по оплате труда</w:t>
      </w:r>
    </w:p>
    <w:p w:rsidR="00BB1763" w:rsidRPr="00BB1763" w:rsidRDefault="00BB1763" w:rsidP="00BB1763">
      <w:pPr>
        <w:pStyle w:val="a3"/>
        <w:shd w:val="clear" w:color="auto" w:fill="FFFFFF"/>
        <w:spacing w:after="0" w:line="360" w:lineRule="auto"/>
        <w:ind w:left="1440"/>
        <w:rPr>
          <w:rFonts w:eastAsia="Times New Roman"/>
          <w:b/>
          <w:lang w:eastAsia="ru-RU"/>
        </w:rPr>
      </w:pPr>
    </w:p>
    <w:p w:rsidR="00E76B8B" w:rsidRPr="00E76B8B" w:rsidRDefault="00445A24" w:rsidP="00E76B8B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Для того чтобы дать о</w:t>
      </w:r>
      <w:r w:rsidR="00E76B8B" w:rsidRPr="00E76B8B">
        <w:rPr>
          <w:rFonts w:eastAsia="Times New Roman"/>
          <w:lang w:eastAsia="ru-RU"/>
        </w:rPr>
        <w:t xml:space="preserve">ценку эффективности системы внутреннего контроля по операциям, связанным с оплатой труда, аудиторы начинают с </w:t>
      </w:r>
      <w:r>
        <w:rPr>
          <w:rFonts w:eastAsia="Times New Roman"/>
          <w:lang w:eastAsia="ru-RU"/>
        </w:rPr>
        <w:t xml:space="preserve">изучения </w:t>
      </w:r>
      <w:r w:rsidR="00E76B8B" w:rsidRPr="00E76B8B">
        <w:rPr>
          <w:rFonts w:eastAsia="Times New Roman"/>
          <w:lang w:eastAsia="ru-RU"/>
        </w:rPr>
        <w:t xml:space="preserve">наличия локальных нормативных актов организации. Это объясняется тем, что сначала необходимо выяснить, имеются ли в </w:t>
      </w:r>
      <w:r w:rsidR="00E76B8B" w:rsidRPr="00E76B8B">
        <w:rPr>
          <w:rFonts w:eastAsia="Times New Roman"/>
          <w:lang w:eastAsia="ru-RU"/>
        </w:rPr>
        <w:lastRenderedPageBreak/>
        <w:t>организации внутренние системные документы, прямо или косвенно регулирующие вопросы оплаты труда.</w:t>
      </w:r>
    </w:p>
    <w:p w:rsidR="00E76B8B" w:rsidRPr="00E76B8B" w:rsidRDefault="00E76B8B" w:rsidP="00E76B8B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76B8B">
        <w:rPr>
          <w:rFonts w:eastAsia="Times New Roman"/>
          <w:lang w:eastAsia="ru-RU"/>
        </w:rPr>
        <w:t>Такими основными документами являются:</w:t>
      </w:r>
    </w:p>
    <w:p w:rsidR="00E76B8B" w:rsidRPr="00E76B8B" w:rsidRDefault="00E76B8B" w:rsidP="00E76B8B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E76B8B">
        <w:rPr>
          <w:rFonts w:eastAsia="Times New Roman"/>
          <w:lang w:eastAsia="ru-RU"/>
        </w:rPr>
        <w:t>коллективный трудовой договор;</w:t>
      </w:r>
    </w:p>
    <w:p w:rsidR="00E76B8B" w:rsidRPr="00E76B8B" w:rsidRDefault="00E76B8B" w:rsidP="00E76B8B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E76B8B">
        <w:rPr>
          <w:rFonts w:eastAsia="Times New Roman"/>
          <w:lang w:eastAsia="ru-RU"/>
        </w:rPr>
        <w:t>штатное расписание;</w:t>
      </w:r>
    </w:p>
    <w:p w:rsidR="00E76B8B" w:rsidRPr="00E76B8B" w:rsidRDefault="00E76B8B" w:rsidP="00E76B8B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E76B8B">
        <w:rPr>
          <w:rFonts w:eastAsia="Times New Roman"/>
          <w:lang w:eastAsia="ru-RU"/>
        </w:rPr>
        <w:t>положение об оплате труда;</w:t>
      </w:r>
    </w:p>
    <w:p w:rsidR="00E76B8B" w:rsidRPr="00E76B8B" w:rsidRDefault="00E76B8B" w:rsidP="00E76B8B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E76B8B">
        <w:rPr>
          <w:rFonts w:eastAsia="Times New Roman"/>
          <w:lang w:eastAsia="ru-RU"/>
        </w:rPr>
        <w:t>внутренний трудовой распорядок;</w:t>
      </w:r>
    </w:p>
    <w:p w:rsidR="00E76B8B" w:rsidRPr="00E76B8B" w:rsidRDefault="00E76B8B" w:rsidP="00E76B8B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E76B8B">
        <w:rPr>
          <w:rFonts w:eastAsia="Times New Roman"/>
          <w:lang w:eastAsia="ru-RU"/>
        </w:rPr>
        <w:t>положение по премированию.</w:t>
      </w:r>
    </w:p>
    <w:p w:rsidR="00516136" w:rsidRDefault="00E76B8B" w:rsidP="00E76B8B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76B8B">
        <w:rPr>
          <w:rFonts w:eastAsia="Times New Roman"/>
          <w:lang w:eastAsia="ru-RU"/>
        </w:rPr>
        <w:t>Изучение содержания данных документов позволяет установить, соответствуют ли внутренние положения требованиям ТК РФ. Отсутствие указанных документов или их противоречие ТК РФ свидетельствует о системных ошибках в вопросах оплаты и стимулирования труда.</w:t>
      </w:r>
    </w:p>
    <w:p w:rsidR="00352DC9" w:rsidRDefault="00352DC9" w:rsidP="00E76B8B">
      <w:pPr>
        <w:shd w:val="clear" w:color="auto" w:fill="FFFFFF"/>
        <w:spacing w:after="0" w:line="360" w:lineRule="auto"/>
        <w:ind w:firstLine="709"/>
        <w:jc w:val="both"/>
        <w:rPr>
          <w:color w:val="auto"/>
          <w:shd w:val="clear" w:color="auto" w:fill="FFFFFF"/>
        </w:rPr>
      </w:pPr>
      <w:r w:rsidRPr="00352DC9">
        <w:rPr>
          <w:rFonts w:eastAsia="Times New Roman"/>
          <w:color w:val="auto"/>
          <w:lang w:eastAsia="ru-RU"/>
        </w:rPr>
        <w:t>На данном этапе осуществляется п</w:t>
      </w:r>
      <w:r w:rsidRPr="00352DC9">
        <w:rPr>
          <w:color w:val="auto"/>
          <w:shd w:val="clear" w:color="auto" w:fill="FFFFFF"/>
        </w:rPr>
        <w:t>роверка наличия и правильности оформления локальных нормативных актов, приказов о приеме на работу, трудовых договоров, приказов об увольнении работников</w:t>
      </w:r>
      <w:r>
        <w:rPr>
          <w:color w:val="auto"/>
          <w:shd w:val="clear" w:color="auto" w:fill="FFFFFF"/>
        </w:rPr>
        <w:t>.</w:t>
      </w:r>
    </w:p>
    <w:p w:rsidR="002D6587" w:rsidRDefault="002D6587" w:rsidP="00E76B8B">
      <w:pPr>
        <w:shd w:val="clear" w:color="auto" w:fill="FFFFFF"/>
        <w:spacing w:after="0" w:line="360" w:lineRule="auto"/>
        <w:ind w:firstLine="709"/>
        <w:jc w:val="both"/>
        <w:rPr>
          <w:color w:val="auto"/>
          <w:shd w:val="clear" w:color="auto" w:fill="FFFFFF"/>
        </w:rPr>
      </w:pPr>
      <w:r w:rsidRPr="002D6587">
        <w:rPr>
          <w:color w:val="auto"/>
          <w:shd w:val="clear" w:color="auto" w:fill="FFFFFF"/>
        </w:rPr>
        <w:t>Следующим этапом проводится аудит правильности начисления заработной платы (проверка правильности применения сдельной, повременной и иных систем оплаты труда), тарифных ставок, сдельных расценок и выплат компенсационного и стимулирующего характера.</w:t>
      </w:r>
    </w:p>
    <w:p w:rsidR="002D6587" w:rsidRDefault="002D6587" w:rsidP="002D658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D6587">
        <w:rPr>
          <w:sz w:val="28"/>
          <w:szCs w:val="28"/>
          <w:shd w:val="clear" w:color="auto" w:fill="FFFFFF"/>
        </w:rPr>
        <w:t>На данном этапе проверяется</w:t>
      </w:r>
      <w:r>
        <w:rPr>
          <w:sz w:val="28"/>
          <w:szCs w:val="28"/>
          <w:shd w:val="clear" w:color="auto" w:fill="FFFFFF"/>
        </w:rPr>
        <w:t>:</w:t>
      </w:r>
    </w:p>
    <w:p w:rsidR="002D6587" w:rsidRPr="002D6587" w:rsidRDefault="002D6587" w:rsidP="002D6587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2D6587">
        <w:rPr>
          <w:sz w:val="28"/>
          <w:szCs w:val="28"/>
        </w:rPr>
        <w:t>наличие и правильность оформления первичных документов по учету труда и заработной платы;</w:t>
      </w:r>
    </w:p>
    <w:p w:rsidR="002D6587" w:rsidRPr="002D6587" w:rsidRDefault="002D6587" w:rsidP="002D6587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проводится </w:t>
      </w:r>
      <w:r w:rsidRPr="002D6587">
        <w:rPr>
          <w:sz w:val="28"/>
          <w:szCs w:val="28"/>
        </w:rPr>
        <w:t>сверка данных по взаимосвязанным первичным документам по учету труда и заработной платы;</w:t>
      </w:r>
    </w:p>
    <w:p w:rsidR="002D6587" w:rsidRDefault="002D6587" w:rsidP="002D6587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осуществляется </w:t>
      </w:r>
      <w:r w:rsidRPr="002D6587">
        <w:rPr>
          <w:sz w:val="28"/>
          <w:szCs w:val="28"/>
        </w:rPr>
        <w:t>выборочный арифметический контроль расчетов среднего заработка, отпускных, пособий по временной нетрудоспособности.</w:t>
      </w:r>
    </w:p>
    <w:p w:rsidR="00642316" w:rsidRPr="00642316" w:rsidRDefault="00642316" w:rsidP="0064231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642316">
        <w:rPr>
          <w:rFonts w:eastAsia="Times New Roman"/>
          <w:color w:val="auto"/>
          <w:lang w:eastAsia="ru-RU"/>
        </w:rPr>
        <w:t xml:space="preserve">Аудитор при проверках прежде всего исследует обязательные документы кадрового учета, а также документооборот по заработной плате: расчетные листки, лицевые счета работников, платежные ведомости на </w:t>
      </w:r>
      <w:r w:rsidRPr="00642316">
        <w:rPr>
          <w:rFonts w:eastAsia="Times New Roman"/>
          <w:color w:val="auto"/>
          <w:lang w:eastAsia="ru-RU"/>
        </w:rPr>
        <w:lastRenderedPageBreak/>
        <w:t>выплату заработной платы, расходные кассовые ордера, реестры к платежным ведомостям в случае перечисления выплаты зарп</w:t>
      </w:r>
      <w:r w:rsidR="00DB3765">
        <w:rPr>
          <w:rFonts w:eastAsia="Times New Roman"/>
          <w:color w:val="auto"/>
          <w:lang w:eastAsia="ru-RU"/>
        </w:rPr>
        <w:t>латы на карточки работников</w:t>
      </w:r>
      <w:r w:rsidRPr="00642316">
        <w:rPr>
          <w:rFonts w:eastAsia="Times New Roman"/>
          <w:color w:val="auto"/>
          <w:lang w:eastAsia="ru-RU"/>
        </w:rPr>
        <w:t>.</w:t>
      </w:r>
    </w:p>
    <w:p w:rsidR="00642316" w:rsidRPr="00642316" w:rsidRDefault="00642316" w:rsidP="0064231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642316">
        <w:rPr>
          <w:rFonts w:eastAsia="Times New Roman"/>
          <w:color w:val="auto"/>
          <w:lang w:eastAsia="ru-RU"/>
        </w:rPr>
        <w:t>Кроме выявления фактов несвоевременной выплаты зарплаты, аудитор обязательно проверит выплату денежных сумм по оплате отпуска в установленный срок (не позднее чем за три дня до наступления периода отпуска), а также случаи невыплаты расчетных сумм в день увольнения работника.</w:t>
      </w:r>
    </w:p>
    <w:p w:rsidR="00320173" w:rsidRPr="00320173" w:rsidRDefault="00320173" w:rsidP="0032017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0173">
        <w:rPr>
          <w:sz w:val="28"/>
          <w:szCs w:val="28"/>
        </w:rPr>
        <w:t>Следующий этап</w:t>
      </w:r>
      <w:r>
        <w:rPr>
          <w:sz w:val="28"/>
          <w:szCs w:val="28"/>
        </w:rPr>
        <w:t xml:space="preserve"> -</w:t>
      </w:r>
      <w:r w:rsidRPr="00320173">
        <w:rPr>
          <w:sz w:val="28"/>
          <w:szCs w:val="28"/>
        </w:rPr>
        <w:t xml:space="preserve"> это </w:t>
      </w:r>
      <w:r w:rsidRPr="00320173">
        <w:rPr>
          <w:sz w:val="28"/>
          <w:szCs w:val="28"/>
          <w:shd w:val="clear" w:color="auto" w:fill="FFFFFF"/>
        </w:rPr>
        <w:t>аудит правомерности применяемых выплат стимулирующего и компенсационного характера, где осуществляется проверка наличия и правильности оформления локальных нормативных актов, приказов о премировании и иных награждениях.</w:t>
      </w:r>
    </w:p>
    <w:p w:rsidR="00320173" w:rsidRDefault="00320173" w:rsidP="0032017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0173">
        <w:rPr>
          <w:sz w:val="28"/>
          <w:szCs w:val="28"/>
          <w:shd w:val="clear" w:color="auto" w:fill="FFFFFF"/>
        </w:rPr>
        <w:t>Затем проводится аудит правомерности и полноты удержаний из заработной платы в бухгалтерском учете.</w:t>
      </w:r>
    </w:p>
    <w:p w:rsidR="00320173" w:rsidRPr="00F36402" w:rsidRDefault="00320173" w:rsidP="00F3640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20173">
        <w:rPr>
          <w:sz w:val="28"/>
          <w:szCs w:val="28"/>
          <w:shd w:val="clear" w:color="auto" w:fill="FFFFFF"/>
        </w:rPr>
        <w:t>На данном этапе  осуществляется</w:t>
      </w:r>
      <w:r w:rsidR="00F36402">
        <w:rPr>
          <w:sz w:val="28"/>
          <w:szCs w:val="28"/>
          <w:shd w:val="clear" w:color="auto" w:fill="FFFFFF"/>
        </w:rPr>
        <w:t xml:space="preserve">: </w:t>
      </w:r>
      <w:r w:rsidR="00F36402">
        <w:rPr>
          <w:sz w:val="28"/>
          <w:szCs w:val="28"/>
        </w:rPr>
        <w:t xml:space="preserve">контроль расчетов по НДФЛ, </w:t>
      </w:r>
      <w:r w:rsidRPr="00320173">
        <w:rPr>
          <w:sz w:val="28"/>
          <w:szCs w:val="28"/>
        </w:rPr>
        <w:t>проверка документальной обоснованности прочих удержаний (наличие реше</w:t>
      </w:r>
      <w:r w:rsidR="00F36402">
        <w:rPr>
          <w:sz w:val="28"/>
          <w:szCs w:val="28"/>
        </w:rPr>
        <w:t xml:space="preserve">ний суда, заявлений работников), </w:t>
      </w:r>
      <w:r w:rsidRPr="00320173">
        <w:rPr>
          <w:sz w:val="28"/>
          <w:szCs w:val="28"/>
        </w:rPr>
        <w:t>контроль за максимальным удержанием из заработной платы.</w:t>
      </w:r>
    </w:p>
    <w:p w:rsidR="00320173" w:rsidRDefault="00642316" w:rsidP="0064231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42316">
        <w:rPr>
          <w:sz w:val="28"/>
          <w:szCs w:val="28"/>
        </w:rPr>
        <w:t>На последнем этапе проводится а</w:t>
      </w:r>
      <w:r w:rsidRPr="00642316">
        <w:rPr>
          <w:sz w:val="28"/>
          <w:szCs w:val="28"/>
          <w:shd w:val="clear" w:color="auto" w:fill="FFFFFF"/>
        </w:rPr>
        <w:t>удит полноты и правильности раскрытия информации о затратах труда и заработной плате в финансовой отчетности. Для этого проводится сверка показателей финансовой отчетности с регистрами синтетического и аналитического учета по оплате труда.</w:t>
      </w:r>
    </w:p>
    <w:p w:rsidR="00F36402" w:rsidRDefault="00ED7B62" w:rsidP="00F36402">
      <w:pPr>
        <w:spacing w:line="360" w:lineRule="auto"/>
        <w:ind w:firstLine="540"/>
        <w:jc w:val="both"/>
      </w:pPr>
      <w:r>
        <w:rPr>
          <w:shd w:val="clear" w:color="auto" w:fill="FFFFFF"/>
        </w:rPr>
        <w:t>Таким образом</w:t>
      </w:r>
      <w:r w:rsidR="00F36402">
        <w:rPr>
          <w:shd w:val="clear" w:color="auto" w:fill="FFFFFF"/>
        </w:rPr>
        <w:t>,</w:t>
      </w:r>
      <w:r>
        <w:rPr>
          <w:shd w:val="clear" w:color="auto" w:fill="FFFFFF"/>
        </w:rPr>
        <w:t xml:space="preserve"> </w:t>
      </w:r>
      <w:r>
        <w:t>н</w:t>
      </w:r>
      <w:r w:rsidRPr="00153F40">
        <w:t>аряду с проверкой аналитических и синтетических данных расчетов по оплате важное значение приобретает работа по улучшению организации этого участка учета. Для этой цели аудиторская фирма может порекомендовать: автоматизировать расчеты по оплате труда, использовать унифицированные формы документов, уточнить правильность выполнения расчетов, применять наиболее рациональные системы ве</w:t>
      </w:r>
      <w:r w:rsidR="00F36402">
        <w:t>дения аналитического учета.</w:t>
      </w:r>
      <w:r w:rsidRPr="00153F40">
        <w:br w:type="page"/>
      </w:r>
    </w:p>
    <w:p w:rsidR="00DA2E03" w:rsidRPr="00F36402" w:rsidRDefault="00DA2E03" w:rsidP="00F36402">
      <w:pPr>
        <w:spacing w:line="360" w:lineRule="auto"/>
        <w:ind w:firstLine="540"/>
        <w:jc w:val="center"/>
      </w:pPr>
      <w:r>
        <w:rPr>
          <w:b/>
        </w:rPr>
        <w:lastRenderedPageBreak/>
        <w:t xml:space="preserve">ГЛАВА 2. </w:t>
      </w:r>
      <w:r w:rsidRPr="001F616A">
        <w:rPr>
          <w:b/>
        </w:rPr>
        <w:t xml:space="preserve"> П</w:t>
      </w:r>
      <w:r>
        <w:rPr>
          <w:b/>
        </w:rPr>
        <w:t>ОДГОТОВКА</w:t>
      </w:r>
      <w:r w:rsidRPr="001F616A">
        <w:rPr>
          <w:b/>
        </w:rPr>
        <w:t xml:space="preserve"> </w:t>
      </w:r>
      <w:r>
        <w:rPr>
          <w:b/>
        </w:rPr>
        <w:t>АУДИТОРСКОЙ</w:t>
      </w:r>
      <w:r w:rsidRPr="001F616A">
        <w:rPr>
          <w:b/>
        </w:rPr>
        <w:t xml:space="preserve"> </w:t>
      </w:r>
      <w:r>
        <w:rPr>
          <w:b/>
        </w:rPr>
        <w:t xml:space="preserve"> ПРОВЕРКИ</w:t>
      </w:r>
      <w:r w:rsidRPr="001F616A">
        <w:rPr>
          <w:b/>
        </w:rPr>
        <w:t xml:space="preserve"> </w:t>
      </w:r>
      <w:r>
        <w:rPr>
          <w:b/>
        </w:rPr>
        <w:t>РАСЧЕТОВ</w:t>
      </w:r>
      <w:r w:rsidRPr="001F616A">
        <w:rPr>
          <w:b/>
        </w:rPr>
        <w:t xml:space="preserve"> </w:t>
      </w:r>
      <w:r>
        <w:rPr>
          <w:b/>
        </w:rPr>
        <w:t>С</w:t>
      </w:r>
      <w:r w:rsidRPr="001F616A">
        <w:rPr>
          <w:b/>
        </w:rPr>
        <w:t xml:space="preserve"> </w:t>
      </w:r>
      <w:r>
        <w:rPr>
          <w:b/>
        </w:rPr>
        <w:t>ПЕРСОНАЛОМ ПО ОПЛАТЕ ТРУДА</w:t>
      </w:r>
    </w:p>
    <w:p w:rsidR="00DA2E03" w:rsidRDefault="00DA2E03" w:rsidP="00DA2E03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22593E" w:rsidRDefault="00DA2E03" w:rsidP="00DA2E0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22593E">
        <w:rPr>
          <w:b/>
          <w:sz w:val="28"/>
          <w:szCs w:val="28"/>
        </w:rPr>
        <w:t xml:space="preserve">. </w:t>
      </w:r>
      <w:r w:rsidR="0022593E" w:rsidRPr="0022593E">
        <w:rPr>
          <w:b/>
          <w:sz w:val="28"/>
          <w:szCs w:val="28"/>
        </w:rPr>
        <w:t>Организационно-экономическая  характеристика</w:t>
      </w:r>
      <w:r w:rsidR="0022593E" w:rsidRPr="0022593E">
        <w:rPr>
          <w:b/>
          <w:sz w:val="28"/>
          <w:szCs w:val="28"/>
        </w:rPr>
        <w:br/>
        <w:t>ООО «</w:t>
      </w:r>
      <w:r w:rsidR="00793E2F">
        <w:rPr>
          <w:b/>
          <w:sz w:val="28"/>
          <w:szCs w:val="28"/>
        </w:rPr>
        <w:t>Стройком</w:t>
      </w:r>
      <w:r w:rsidR="0022593E" w:rsidRPr="0022593E">
        <w:rPr>
          <w:b/>
          <w:sz w:val="28"/>
          <w:szCs w:val="28"/>
        </w:rPr>
        <w:t>»</w:t>
      </w:r>
    </w:p>
    <w:p w:rsidR="00BB1763" w:rsidRDefault="00BB1763" w:rsidP="00BB1763">
      <w:pPr>
        <w:pStyle w:val="a4"/>
        <w:shd w:val="clear" w:color="auto" w:fill="FFFFFF"/>
        <w:spacing w:before="0" w:beforeAutospacing="0" w:after="0" w:afterAutospacing="0" w:line="360" w:lineRule="auto"/>
        <w:ind w:left="1095"/>
        <w:rPr>
          <w:b/>
          <w:sz w:val="28"/>
          <w:szCs w:val="28"/>
        </w:rPr>
      </w:pP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t>Общество с ограниченной ответственностью «</w:t>
      </w:r>
      <w:r>
        <w:t>Стройком</w:t>
      </w:r>
      <w:r w:rsidRPr="00F9077A">
        <w:t xml:space="preserve">» создано </w:t>
      </w:r>
      <w:r>
        <w:t>24</w:t>
      </w:r>
      <w:r w:rsidRPr="00F9077A">
        <w:t>.1</w:t>
      </w:r>
      <w:r>
        <w:t>0</w:t>
      </w:r>
      <w:r w:rsidRPr="00F9077A">
        <w:t>.20</w:t>
      </w:r>
      <w:r>
        <w:t>11</w:t>
      </w:r>
      <w:r w:rsidRPr="00F9077A">
        <w:t xml:space="preserve"> года на основании решения единственного участника в соответствии с Федеральным законом «Об обществах с</w:t>
      </w:r>
      <w:r>
        <w:t xml:space="preserve"> ограниченной ответственностью».</w:t>
      </w:r>
      <w:r w:rsidRPr="00F9077A">
        <w:t xml:space="preserve"> ООО «</w:t>
      </w:r>
      <w:r>
        <w:t>Стройком</w:t>
      </w:r>
      <w:r w:rsidRPr="00F9077A">
        <w:t>» является юридическим лицом и в своей деятельности руково</w:t>
      </w:r>
      <w:r w:rsidR="00F36402">
        <w:t xml:space="preserve">дствуется Уставом </w:t>
      </w:r>
      <w:r w:rsidRPr="00F9077A">
        <w:t>и действующим законодательством Российской Федерации.</w:t>
      </w:r>
      <w:r>
        <w:t xml:space="preserve"> </w:t>
      </w:r>
      <w:r w:rsidRPr="00F9077A">
        <w:t>Уставный капитал Общества сформирован полностью и составляет десять тысяч рублей.</w:t>
      </w:r>
      <w:r>
        <w:t xml:space="preserve"> </w:t>
      </w:r>
      <w:r w:rsidRPr="00F9077A">
        <w:t>ООО «</w:t>
      </w:r>
      <w:r>
        <w:t>Стройком</w:t>
      </w:r>
      <w:r w:rsidRPr="00F9077A">
        <w:t xml:space="preserve">» является коммерческой организацией, </w:t>
      </w:r>
      <w:r>
        <w:t>п</w:t>
      </w:r>
      <w:r w:rsidRPr="00F9077A">
        <w:t>реследующей извлечение прибыли в качестве основной цели своей деятельности.</w:t>
      </w:r>
    </w:p>
    <w:p w:rsidR="00793E2F" w:rsidRDefault="00793E2F" w:rsidP="00F36148">
      <w:pPr>
        <w:spacing w:after="0" w:line="360" w:lineRule="auto"/>
        <w:ind w:firstLine="709"/>
        <w:jc w:val="both"/>
      </w:pPr>
      <w:r>
        <w:t xml:space="preserve">Основными видами деятельности </w:t>
      </w:r>
      <w:r w:rsidRPr="00F9077A">
        <w:t>ООО «</w:t>
      </w:r>
      <w:r w:rsidR="00DB3765">
        <w:t>Стройком</w:t>
      </w:r>
      <w:r w:rsidRPr="00F9077A">
        <w:t>» явля</w:t>
      </w:r>
      <w:r>
        <w:t>е</w:t>
      </w:r>
      <w:r w:rsidRPr="00F9077A">
        <w:t xml:space="preserve">тся </w:t>
      </w:r>
      <w:r>
        <w:t xml:space="preserve">строительство </w:t>
      </w:r>
      <w:r w:rsidR="00362C76">
        <w:t xml:space="preserve">нежилых </w:t>
      </w:r>
      <w:r>
        <w:t>зданий и сооружений</w:t>
      </w:r>
      <w:r w:rsidRPr="00F9077A">
        <w:t xml:space="preserve">. </w:t>
      </w:r>
    </w:p>
    <w:p w:rsidR="00793E2F" w:rsidRPr="00523364" w:rsidRDefault="00793E2F" w:rsidP="00F36148">
      <w:pPr>
        <w:spacing w:after="0" w:line="360" w:lineRule="auto"/>
        <w:ind w:firstLine="709"/>
        <w:jc w:val="both"/>
      </w:pPr>
      <w:r w:rsidRPr="00F9077A">
        <w:t>Среднесписочная численность работников предприятия в 201</w:t>
      </w:r>
      <w:r>
        <w:t>4</w:t>
      </w:r>
      <w:r w:rsidRPr="00F9077A">
        <w:t xml:space="preserve"> году составляет 27 человек. Организационная структура ООО «</w:t>
      </w:r>
      <w:r>
        <w:t>Стройком</w:t>
      </w:r>
      <w:r w:rsidRPr="00F9077A">
        <w:t>» представлена на рисунке 2.</w:t>
      </w:r>
    </w:p>
    <w:p w:rsidR="00793E2F" w:rsidRPr="00F9077A" w:rsidRDefault="00FC1D01" w:rsidP="00793E2F">
      <w:r>
        <w:pict>
          <v:group id="Полотно 75" o:spid="_x0000_s1049" editas="canvas" style="width:482.1pt;height:180pt;mso-position-horizontal-relative:char;mso-position-vertical-relative:line" coordsize="61220,228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width:61220;height:22860;visibility:visible">
              <v:fill o:detectmouseclick="t"/>
              <v:path o:connecttype="none"/>
            </v:shape>
            <v:roundrect id="AutoShape 57" o:spid="_x0000_s1051" style="position:absolute;left:22720;width:22902;height:31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<v:textbox>
                <w:txbxContent>
                  <w:p w:rsidR="00B85C99" w:rsidRPr="00BF5F58" w:rsidRDefault="00B85C99" w:rsidP="00793E2F">
                    <w:pPr>
                      <w:spacing w:line="240" w:lineRule="auto"/>
                      <w:jc w:val="center"/>
                      <w:rPr>
                        <w:sz w:val="24"/>
                      </w:rPr>
                    </w:pPr>
                    <w:r w:rsidRPr="00BF5F58">
                      <w:rPr>
                        <w:sz w:val="24"/>
                      </w:rPr>
                      <w:t>Директор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8" o:spid="_x0000_s1052" type="#_x0000_t32" style="position:absolute;left:12330;top:3180;width:16084;height:298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<v:stroke endarrow="block"/>
            </v:shape>
            <v:shape id="AutoShape 59" o:spid="_x0000_s1053" type="#_x0000_t32" style="position:absolute;left:36721;top:3180;width:16507;height:34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<v:stroke endarrow="block"/>
            </v:shape>
            <v:shape id="AutoShape 60" o:spid="_x0000_s1054" type="#_x0000_t32" style="position:absolute;left:34034;top:3180;width:0;height:34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Jz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Cyc3GAAAA2wAAAA8AAAAAAAAA&#10;AAAAAAAAoQIAAGRycy9kb3ducmV2LnhtbFBLBQYAAAAABAAEAPkAAACUAwAAAAA=&#10;">
              <v:stroke endarrow="block"/>
            </v:shape>
            <v:roundrect id="AutoShape 61" o:spid="_x0000_s1055" style="position:absolute;left:4572;top:6165;width:15516;height:34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DrM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zDrMAAAADbAAAADwAAAAAAAAAAAAAAAACYAgAAZHJzL2Rvd25y&#10;ZXYueG1sUEsFBgAAAAAEAAQA9QAAAIUDAAAAAA==&#10;">
              <v:textbox>
                <w:txbxContent>
                  <w:p w:rsidR="00B85C99" w:rsidRPr="00BF5F58" w:rsidRDefault="00B85C99" w:rsidP="00793E2F">
                    <w:pPr>
                      <w:spacing w:line="240" w:lineRule="auto"/>
                      <w:jc w:val="center"/>
                      <w:rPr>
                        <w:sz w:val="24"/>
                      </w:rPr>
                    </w:pPr>
                    <w:r w:rsidRPr="00BF5F58">
                      <w:rPr>
                        <w:sz w:val="24"/>
                      </w:rPr>
                      <w:t>Зам</w:t>
                    </w:r>
                    <w:r>
                      <w:rPr>
                        <w:sz w:val="24"/>
                      </w:rPr>
                      <w:t>.</w:t>
                    </w:r>
                    <w:r w:rsidRPr="00BF5F58">
                      <w:rPr>
                        <w:sz w:val="24"/>
                      </w:rPr>
                      <w:t xml:space="preserve"> директора</w:t>
                    </w:r>
                  </w:p>
                </w:txbxContent>
              </v:textbox>
            </v:roundrect>
            <v:roundrect id="AutoShape 62" o:spid="_x0000_s1056" style="position:absolute;left:45622;top:6604;width:15211;height:30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BmN8MA&#10;AADbAAAADwAAAGRycy9kb3ducmV2LnhtbESPQWvCQBSE74L/YXlCb7prwWJSVxGhpbdi9NDja/Y1&#10;CWbfxt1NTPvr3UKhx2FmvmE2u9G2YiAfGscalgsFgrh0puFKw/n0Ml+DCBHZYOuYNHxTgN12Otlg&#10;btyNjzQUsRIJwiFHDXWMXS5lKGuyGBauI07el/MWY5K+ksbjLcFtKx+VepIWG04LNXZ0qKm8FL3V&#10;UBrVK/8xvGefq1j8DP2V5etV64fZuH8GEWmM/+G/9pvRsMr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BmN8MAAADbAAAADwAAAAAAAAAAAAAAAACYAgAAZHJzL2Rv&#10;d25yZXYueG1sUEsFBgAAAAAEAAQA9QAAAIgDAAAAAA==&#10;">
              <v:textbox>
                <w:txbxContent>
                  <w:p w:rsidR="00B85C99" w:rsidRPr="00BF5F58" w:rsidRDefault="00B85C99" w:rsidP="00793E2F">
                    <w:pPr>
                      <w:spacing w:line="240" w:lineRule="auto"/>
                      <w:jc w:val="center"/>
                      <w:rPr>
                        <w:sz w:val="24"/>
                      </w:rPr>
                    </w:pPr>
                    <w:r w:rsidRPr="00BF5F58">
                      <w:rPr>
                        <w:sz w:val="24"/>
                      </w:rPr>
                      <w:t>Главный бухгалтер</w:t>
                    </w:r>
                  </w:p>
                </w:txbxContent>
              </v:textbox>
            </v:roundrect>
            <v:shape id="AutoShape 63" o:spid="_x0000_s1057" type="#_x0000_t32" style="position:absolute;left:7932;top:9640;width:0;height:318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kEuL8AAADbAAAADwAAAGRycy9kb3ducmV2LnhtbERPTYvCMBC9C/6HMII3TV1QpBpFxEVB&#10;VKz2PjRjW2wmpYna9ddvDoLHx/ueL1tTiSc1rrSsYDSMQBBnVpecK7hefgdTEM4ja6wsk4I/crBc&#10;dDtzjLV98Zmeic9FCGEXo4LC+zqW0mUFGXRDWxMH7mYbgz7AJpe6wVcIN5X8iaKJNFhyaCiwpnVB&#10;2T15GAXvw5YuB7y9T5skPe7H29H4mKZK9XvtagbCU+u/4o97pxVMwvrwJfwAufg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4kEuL8AAADbAAAADwAAAAAAAAAAAAAAAACh&#10;AgAAZHJzL2Rvd25yZXYueG1sUEsFBgAAAAAEAAQA+QAAAI0DAAAAAA==&#10;">
              <v:stroke startarrow="block" endarrow="block"/>
            </v:shape>
            <v:shape id="AutoShape 64" o:spid="_x0000_s1058" type="#_x0000_t32" style="position:absolute;left:53726;top:9640;width:0;height:3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s+n8UAAADbAAAADwAAAGRycy9kb3ducmV2LnhtbESPQWvCQBSE74X+h+UVequbeAiaugYp&#10;VIriQS2h3h7ZZxLMvg27q0Z/vVso9DjMzDfMrBhMJy7kfGtZQTpKQBBXVrdcK/jef75NQPiArLGz&#10;TApu5KGYPz/NMNf2ylu67EItIoR9jgqaEPpcSl81ZNCPbE8cvaN1BkOUrpba4TXCTSfHSZJJgy3H&#10;hQZ7+mioOu3ORsHPenoub+WGVmU6XR3QGX/fL5V6fRkW7yACDeE//Nf+0gqyFH6/xB8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s+n8UAAADbAAAADwAAAAAAAAAA&#10;AAAAAAChAgAAZHJzL2Rvd25yZXYueG1sUEsFBgAAAAAEAAQA+QAAAJMDAAAAAA==&#10;">
              <v:stroke endarrow="block"/>
            </v:shape>
            <v:roundrect id="AutoShape 65" o:spid="_x0000_s1059" style="position:absolute;left:48602;top:12772;width:10436;height:303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++8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g++8MAAADbAAAADwAAAAAAAAAAAAAAAACYAgAAZHJzL2Rv&#10;d25yZXYueG1sUEsFBgAAAAAEAAQA9QAAAIgDAAAAAA==&#10;">
              <v:textbox>
                <w:txbxContent>
                  <w:p w:rsidR="00B85C99" w:rsidRPr="00BF5F58" w:rsidRDefault="00B85C99" w:rsidP="00793E2F">
                    <w:pPr>
                      <w:spacing w:line="240" w:lineRule="auto"/>
                      <w:jc w:val="center"/>
                      <w:rPr>
                        <w:sz w:val="24"/>
                      </w:rPr>
                    </w:pPr>
                    <w:r w:rsidRPr="00BF5F58">
                      <w:rPr>
                        <w:sz w:val="24"/>
                      </w:rPr>
                      <w:t>Бухгалтер</w:t>
                    </w:r>
                  </w:p>
                </w:txbxContent>
              </v:textbox>
            </v:roundrect>
            <v:roundrect id="AutoShape 66" o:spid="_x0000_s1060" style="position:absolute;left:162;top:12818;width:14349;height:328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bYMMA&#10;AADbAAAADwAAAGRycy9kb3ducmV2LnhtbESPQWsCMRSE7wX/Q3hCb5rYorSrUaTQ0pu49tDjc/O6&#10;u3TzsibZdeuvN4LQ4zAz3zCrzWAb0ZMPtWMNs6kCQVw4U3Op4evwPnkBESKywcYxafijAJv16GGF&#10;mXFn3lOfx1IkCIcMNVQxtpmUoajIYpi6ljh5P85bjEn6UhqP5wS3jXxSaiEt1pwWKmzpraLiN++s&#10;hsKoTvnvfvd6nMf80ncnlh8nrR/Hw3YJItIQ/8P39qfRsHiG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SbYMMAAADbAAAADwAAAAAAAAAAAAAAAACYAgAAZHJzL2Rv&#10;d25yZXYueG1sUEsFBgAAAAAEAAQA9QAAAIgDAAAAAA==&#10;">
              <v:textbox>
                <w:txbxContent>
                  <w:p w:rsidR="00B85C99" w:rsidRPr="00BF5F58" w:rsidRDefault="00B85C99" w:rsidP="00793E2F">
                    <w:pPr>
                      <w:spacing w:line="240" w:lineRule="auto"/>
                      <w:jc w:val="center"/>
                      <w:rPr>
                        <w:sz w:val="24"/>
                      </w:rPr>
                    </w:pPr>
                    <w:r w:rsidRPr="00BF5F58">
                      <w:rPr>
                        <w:sz w:val="24"/>
                      </w:rPr>
                      <w:t>Гл</w:t>
                    </w:r>
                    <w:r>
                      <w:rPr>
                        <w:sz w:val="24"/>
                      </w:rPr>
                      <w:t>.</w:t>
                    </w:r>
                    <w:r w:rsidRPr="00BF5F58">
                      <w:rPr>
                        <w:sz w:val="24"/>
                      </w:rPr>
                      <w:t xml:space="preserve"> инженер</w:t>
                    </w:r>
                  </w:p>
                </w:txbxContent>
              </v:textbox>
            </v:roundrect>
            <v:shape id="AutoShape 67" o:spid="_x0000_s1061" type="#_x0000_t32" style="position:absolute;left:3379;top:16100;width:2367;height:293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dlJcMAAADbAAAADwAAAGRycy9kb3ducmV2LnhtbESPwWrDMBBE74X8g9hAb7Wc0ITiRjGJ&#10;oRB6CUkL7XGxNraItTKWajl/XxUKOQ4z84bZlJPtxEiDN44VLLIcBHHttOFGwefH29MLCB+QNXaO&#10;ScGNPJTb2cMGC+0in2g8h0YkCPsCFbQh9IWUvm7Jos9cT5y8ixsshiSHRuoBY4LbTi7zfC0tGk4L&#10;LfZUtVRfzz9WgYlHM/aHKu7fv769jmRuK2eUepxPu1cQgaZwD/+3D1rB+hn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HZSXDAAAA2wAAAA8AAAAAAAAAAAAA&#10;AAAAoQIAAGRycy9kb3ducmV2LnhtbFBLBQYAAAAABAAEAPkAAACRAwAAAAA=&#10;">
              <v:stroke endarrow="block"/>
            </v:shape>
            <v:roundrect id="AutoShape 68" o:spid="_x0000_s1062" style="position:absolute;left:162;top:18932;width:8485;height:30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mj8MA&#10;AADbAAAADwAAAGRycy9kb3ducmV2LnhtbESPQWsCMRSE7wX/Q3iCt5pYUOpqFBEs3kq3Hjw+N8/d&#10;xc3LmmTXbX99Uyj0OMzMN8x6O9hG9ORD7VjDbKpAEBfO1FxqOH0enl9BhIhssHFMGr4owHYzelpj&#10;ZtyDP6jPYykShEOGGqoY20zKUFRkMUxdS5y8q/MWY5K+lMbjI8FtI1+UWkiLNaeFClvaV1Tc8s5q&#10;KIzqlD/378vLPObffXdn+XbXejIedisQkYb4H/5rH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Gmj8MAAADbAAAADwAAAAAAAAAAAAAAAACYAgAAZHJzL2Rv&#10;d25yZXYueG1sUEsFBgAAAAAEAAQA9QAAAIgDAAAAAA==&#10;">
              <v:textbox>
                <w:txbxContent>
                  <w:p w:rsidR="00B85C99" w:rsidRPr="00BF5F58" w:rsidRDefault="00B85C99" w:rsidP="00793E2F">
                    <w:pPr>
                      <w:spacing w:line="240" w:lineRule="auto"/>
                      <w:jc w:val="center"/>
                      <w:rPr>
                        <w:sz w:val="24"/>
                      </w:rPr>
                    </w:pPr>
                    <w:r w:rsidRPr="00BF5F58">
                      <w:rPr>
                        <w:sz w:val="24"/>
                      </w:rPr>
                      <w:t>Водитель</w:t>
                    </w:r>
                  </w:p>
                </w:txbxContent>
              </v:textbox>
            </v:roundrect>
            <v:roundrect id="AutoShape 69" o:spid="_x0000_s1063" style="position:absolute;left:24908;top:6606;width:18253;height:30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4+MMA&#10;AADbAAAADwAAAGRycy9kb3ducmV2LnhtbESPQWvCQBSE7wX/w/IEb3XXgqFGVxGh4q007aHHZ/aZ&#10;BLNv4+4mpv313UKhx2FmvmE2u9G2YiAfGscaFnMFgrh0puFKw8f7y+MziBCRDbaOScMXBdhtJw8b&#10;zI278xsNRaxEgnDIUUMdY5dLGcqaLIa564iTd3HeYkzSV9J4vCe4beWTUpm02HBaqLGjQ03lteit&#10;htKoXvnP4XV1Xsbie+hvLI83rWfTcb8GEWmM/+G/9sloyDL4/ZJ+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M4+MMAAADbAAAADwAAAAAAAAAAAAAAAACYAgAAZHJzL2Rv&#10;d25yZXYueG1sUEsFBgAAAAAEAAQA9QAAAIgDAAAAAA==&#10;">
              <v:textbox>
                <w:txbxContent>
                  <w:p w:rsidR="00B85C99" w:rsidRPr="00BF5F58" w:rsidRDefault="00B85C99" w:rsidP="00793E2F">
                    <w:pPr>
                      <w:spacing w:line="240" w:lineRule="auto"/>
                      <w:jc w:val="center"/>
                      <w:rPr>
                        <w:sz w:val="24"/>
                      </w:rPr>
                    </w:pPr>
                    <w:r w:rsidRPr="00BF5F58">
                      <w:rPr>
                        <w:sz w:val="24"/>
                      </w:rPr>
                      <w:t>Начальник ПТО</w:t>
                    </w:r>
                  </w:p>
                </w:txbxContent>
              </v:textbox>
            </v:roundrect>
            <v:shape id="AutoShape 70" o:spid="_x0000_s1064" type="#_x0000_t32" style="position:absolute;left:10933;top:15857;width:2816;height:29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<v:stroke endarrow="block"/>
            </v:shape>
            <v:roundrect id="AutoShape 71" o:spid="_x0000_s1065" style="position:absolute;left:21081;top:13100;width:9730;height:30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AJEc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o1N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AJEcAAAADbAAAADwAAAAAAAAAAAAAAAACYAgAAZHJzL2Rvd25y&#10;ZXYueG1sUEsFBgAAAAAEAAQA9QAAAIUDAAAAAA==&#10;">
              <v:textbox>
                <w:txbxContent>
                  <w:p w:rsidR="00B85C99" w:rsidRPr="00BF5F58" w:rsidRDefault="00B85C99" w:rsidP="00793E2F">
                    <w:pPr>
                      <w:spacing w:line="240" w:lineRule="auto"/>
                      <w:jc w:val="center"/>
                      <w:rPr>
                        <w:sz w:val="24"/>
                      </w:rPr>
                    </w:pPr>
                    <w:r w:rsidRPr="00BF5F58">
                      <w:rPr>
                        <w:sz w:val="24"/>
                      </w:rPr>
                      <w:t>Мастера</w:t>
                    </w:r>
                  </w:p>
                </w:txbxContent>
              </v:textbox>
            </v:roundrect>
            <v:roundrect id="AutoShape 72" o:spid="_x0000_s1066" style="position:absolute;left:26269;top:18461;width:15616;height:30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sisMA&#10;AADbAAAADwAAAGRycy9kb3ducmV2LnhtbESPQWsCMRSE7wX/Q3iCt5pYUOpqFBEq3kq3Hjw+N8/d&#10;xc3LmmTXbX99Uyj0OMzMN8x6O9hG9ORD7VjDbKpAEBfO1FxqOH2+Pb+CCBHZYOOYNHxRgO1m9LTG&#10;zLgHf1Cfx1IkCIcMNVQxtpmUoajIYpi6ljh5V+ctxiR9KY3HR4LbRr4otZAWa04LFba0r6i45Z3V&#10;UBjVKX/u35eXecy/++7O8nDXejIedisQkYb4H/5rH42GxR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ysisMAAADbAAAADwAAAAAAAAAAAAAAAACYAgAAZHJzL2Rv&#10;d25yZXYueG1sUEsFBgAAAAAEAAQA9QAAAIgDAAAAAA==&#10;">
              <v:textbox>
                <w:txbxContent>
                  <w:p w:rsidR="00B85C99" w:rsidRPr="00BF5F58" w:rsidRDefault="00B85C99" w:rsidP="00793E2F">
                    <w:pPr>
                      <w:spacing w:line="240" w:lineRule="auto"/>
                      <w:jc w:val="center"/>
                      <w:rPr>
                        <w:sz w:val="24"/>
                      </w:rPr>
                    </w:pPr>
                    <w:r w:rsidRPr="00BF5F58">
                      <w:rPr>
                        <w:sz w:val="24"/>
                      </w:rPr>
                      <w:t>Инженер сметчик</w:t>
                    </w:r>
                  </w:p>
                </w:txbxContent>
              </v:textbox>
            </v:roundrect>
            <v:roundrect id="AutoShape 73" o:spid="_x0000_s1067" style="position:absolute;left:35528;top:13081;width:10688;height:30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+TysAA&#10;AADbAAAADwAAAGRycy9kb3ducmV2LnhtbERPz2vCMBS+D/Y/hDfwNpMNdFs1yhgo3sS6w47P5tkW&#10;m5eapLX615uDsOPH93u+HGwjevKhdqzhbaxAEBfO1Fxq+N2vXj9BhIhssHFMGq4UYLl4fppjZtyF&#10;d9TnsRQphEOGGqoY20zKUFRkMYxdS5y4o/MWY4K+lMbjJYXbRr4rNZUWa04NFbb0U1FxyjuroTCq&#10;U/6v334dJjG/9d2Z5fqs9ehl+J6BiDTEf/HDvTEaPt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+TysAAAADbAAAADwAAAAAAAAAAAAAAAACYAgAAZHJzL2Rvd25y&#10;ZXYueG1sUEsFBgAAAAAEAAQA9QAAAIUDAAAAAA==&#10;">
              <v:textbox>
                <w:txbxContent>
                  <w:p w:rsidR="00B85C99" w:rsidRPr="00BF5F58" w:rsidRDefault="00B85C99" w:rsidP="00793E2F">
                    <w:pPr>
                      <w:spacing w:line="240" w:lineRule="auto"/>
                      <w:jc w:val="center"/>
                      <w:rPr>
                        <w:sz w:val="24"/>
                      </w:rPr>
                    </w:pPr>
                    <w:r w:rsidRPr="00BF5F58">
                      <w:rPr>
                        <w:sz w:val="24"/>
                      </w:rPr>
                      <w:t>Менеджер</w:t>
                    </w:r>
                    <w:r>
                      <w:rPr>
                        <w:sz w:val="24"/>
                      </w:rPr>
                      <w:t>ы</w:t>
                    </w:r>
                  </w:p>
                </w:txbxContent>
              </v:textbox>
            </v:roundrect>
            <v:shape id="AutoShape 74" o:spid="_x0000_s1068" type="#_x0000_t32" style="position:absolute;left:25946;top:9640;width:8088;height:346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UGDDAAAA2wAAAA8AAAAAAAAAAAAA&#10;AAAAoQIAAGRycy9kb3ducmV2LnhtbFBLBQYAAAAABAAEAPkAAACRAwAAAAA=&#10;">
              <v:stroke endarrow="block"/>
            </v:shape>
            <v:shape id="AutoShape 75" o:spid="_x0000_s1069" type="#_x0000_t32" style="position:absolute;left:34034;top:9640;width:6838;height:34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<v:stroke endarrow="block"/>
            </v:shape>
            <v:shape id="AutoShape 76" o:spid="_x0000_s1070" type="#_x0000_t32" style="position:absolute;left:34034;top:9640;width:43;height:882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  <v:stroke endarrow="block"/>
            </v:shape>
            <v:roundrect id="AutoShape 77" o:spid="_x0000_s1071" style="position:absolute;left:9498;top:18797;width:8502;height:31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>
              <v:textbox>
                <w:txbxContent>
                  <w:p w:rsidR="00B85C99" w:rsidRPr="00BF5F58" w:rsidRDefault="00B85C99" w:rsidP="00793E2F">
                    <w:pPr>
                      <w:spacing w:line="240" w:lineRule="auto"/>
                      <w:jc w:val="center"/>
                      <w:rPr>
                        <w:sz w:val="24"/>
                      </w:rPr>
                    </w:pPr>
                    <w:r w:rsidRPr="00BF5F58">
                      <w:rPr>
                        <w:sz w:val="24"/>
                      </w:rPr>
                      <w:t>Инженеры</w:t>
                    </w:r>
                  </w:p>
                </w:txbxContent>
              </v:textbox>
            </v:roundrect>
            <w10:anchorlock/>
          </v:group>
        </w:pict>
      </w:r>
    </w:p>
    <w:p w:rsidR="00793E2F" w:rsidRPr="00F9077A" w:rsidRDefault="00793E2F" w:rsidP="00793E2F">
      <w:pPr>
        <w:jc w:val="center"/>
      </w:pPr>
      <w:r w:rsidRPr="00F9077A">
        <w:t>Рис. 2. Организационная структура ООО «</w:t>
      </w:r>
      <w:r>
        <w:t>Стройком</w:t>
      </w:r>
      <w:r w:rsidRPr="00F9077A">
        <w:t>»</w:t>
      </w: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lastRenderedPageBreak/>
        <w:t>Организационная структура ООО «</w:t>
      </w:r>
      <w:r>
        <w:t>Стройком</w:t>
      </w:r>
      <w:r w:rsidRPr="00F9077A">
        <w:t>» является типичной для малых предприятий</w:t>
      </w:r>
      <w:r>
        <w:t xml:space="preserve">. </w:t>
      </w:r>
      <w:r w:rsidR="00362C76">
        <w:t xml:space="preserve">Бухгалтерия </w:t>
      </w:r>
      <w:r w:rsidRPr="00F9077A">
        <w:t>ООО «</w:t>
      </w:r>
      <w:r>
        <w:t>Стройком</w:t>
      </w:r>
      <w:r w:rsidRPr="00F9077A">
        <w:t xml:space="preserve">» осуществляет оперативный, бухгалтерский и налоговый учет. Главный бухгалтер обеспечивает соответствие осуществляемых хозяйственных операций законодательству Российской Федерации, контроль за движением имущества и выполнением финансовых обязательств. Бухгалтер подчиняется непосредственно главному бухгалтеру организации. </w:t>
      </w: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t>Бухгалтерский учет на предприятии ведется автоматизировано на базе программног</w:t>
      </w:r>
      <w:r>
        <w:t>о обеспечения «1С: Предприятие 8.2</w:t>
      </w:r>
      <w:r w:rsidRPr="00F9077A">
        <w:t>». Отчетность бухгалтерия формирует и передает через Интернет  с помощью программы «</w:t>
      </w:r>
      <w:r w:rsidR="00A42F4A">
        <w:t>Сбис++</w:t>
      </w:r>
      <w:r w:rsidRPr="00F9077A">
        <w:t xml:space="preserve">». </w:t>
      </w: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t>Для оценки финансового состояния будем использовать данные бухгалтерской отчетности ООО «</w:t>
      </w:r>
      <w:r>
        <w:t>Стройком</w:t>
      </w:r>
      <w:r w:rsidRPr="00F9077A">
        <w:t xml:space="preserve">» (Приложение </w:t>
      </w:r>
      <w:r w:rsidR="00F36148">
        <w:t>1</w:t>
      </w:r>
      <w:r w:rsidRPr="00F9077A">
        <w:t>).</w:t>
      </w: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t>Анализ результатов финансово-хозяйственной деятельности ООО «</w:t>
      </w:r>
      <w:r>
        <w:t>Стройком</w:t>
      </w:r>
      <w:r w:rsidRPr="00F9077A">
        <w:t xml:space="preserve">» проведем по данным отчета о прибылях и убытках (таблица </w:t>
      </w:r>
      <w:r>
        <w:t>1</w:t>
      </w:r>
      <w:r w:rsidRPr="00F9077A">
        <w:t>).</w:t>
      </w:r>
    </w:p>
    <w:p w:rsidR="00793E2F" w:rsidRPr="00F9077A" w:rsidRDefault="00793E2F" w:rsidP="00793E2F">
      <w:pPr>
        <w:jc w:val="right"/>
      </w:pPr>
      <w:r w:rsidRPr="00F9077A">
        <w:t xml:space="preserve">Таблица </w:t>
      </w:r>
      <w:r>
        <w:t>1</w:t>
      </w:r>
    </w:p>
    <w:p w:rsidR="00793E2F" w:rsidRPr="00F9077A" w:rsidRDefault="00793E2F" w:rsidP="00793E2F">
      <w:pPr>
        <w:jc w:val="center"/>
      </w:pPr>
      <w:r w:rsidRPr="00F9077A">
        <w:t>Анализ состава, структуры и динамики доходов и расходов</w:t>
      </w:r>
      <w:r w:rsidRPr="00F9077A">
        <w:br/>
        <w:t>ООО «</w:t>
      </w:r>
      <w:r>
        <w:t>Стройком</w:t>
      </w:r>
      <w:r w:rsidRPr="00F9077A">
        <w:t>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815"/>
        <w:gridCol w:w="817"/>
        <w:gridCol w:w="820"/>
        <w:gridCol w:w="815"/>
        <w:gridCol w:w="817"/>
        <w:gridCol w:w="681"/>
        <w:gridCol w:w="679"/>
        <w:gridCol w:w="685"/>
        <w:gridCol w:w="815"/>
        <w:gridCol w:w="756"/>
      </w:tblGrid>
      <w:tr w:rsidR="00793E2F" w:rsidRPr="00F36148" w:rsidTr="00BC4C42">
        <w:trPr>
          <w:trHeight w:val="294"/>
        </w:trPr>
        <w:tc>
          <w:tcPr>
            <w:tcW w:w="917" w:type="pct"/>
            <w:vMerge w:val="restar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Показатель</w:t>
            </w:r>
          </w:p>
        </w:tc>
        <w:tc>
          <w:tcPr>
            <w:tcW w:w="1300" w:type="pct"/>
            <w:gridSpan w:val="3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Годы</w:t>
            </w:r>
          </w:p>
        </w:tc>
        <w:tc>
          <w:tcPr>
            <w:tcW w:w="865" w:type="pct"/>
            <w:gridSpan w:val="2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Отклонения, тыс. руб.</w:t>
            </w:r>
          </w:p>
        </w:tc>
        <w:tc>
          <w:tcPr>
            <w:tcW w:w="1084" w:type="pct"/>
            <w:gridSpan w:val="3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Структура, %</w:t>
            </w:r>
          </w:p>
        </w:tc>
        <w:tc>
          <w:tcPr>
            <w:tcW w:w="833" w:type="pct"/>
            <w:gridSpan w:val="2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Изменение</w:t>
            </w:r>
          </w:p>
        </w:tc>
      </w:tr>
      <w:tr w:rsidR="00793E2F" w:rsidRPr="00F36148" w:rsidTr="00BC4C42">
        <w:trPr>
          <w:trHeight w:val="294"/>
        </w:trPr>
        <w:tc>
          <w:tcPr>
            <w:tcW w:w="917" w:type="pct"/>
            <w:vMerge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32" w:type="pct"/>
          </w:tcPr>
          <w:p w:rsidR="00793E2F" w:rsidRPr="00F36148" w:rsidRDefault="00793E2F" w:rsidP="00793E2F">
            <w:pPr>
              <w:spacing w:line="240" w:lineRule="auto"/>
              <w:ind w:left="-109" w:right="-106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2012</w:t>
            </w:r>
          </w:p>
        </w:tc>
        <w:tc>
          <w:tcPr>
            <w:tcW w:w="433" w:type="pct"/>
          </w:tcPr>
          <w:p w:rsidR="00793E2F" w:rsidRPr="00F36148" w:rsidRDefault="00793E2F" w:rsidP="00793E2F">
            <w:pPr>
              <w:spacing w:line="240" w:lineRule="auto"/>
              <w:ind w:left="-109" w:right="-106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2013</w:t>
            </w:r>
          </w:p>
        </w:tc>
        <w:tc>
          <w:tcPr>
            <w:tcW w:w="435" w:type="pct"/>
          </w:tcPr>
          <w:p w:rsidR="00793E2F" w:rsidRPr="00F36148" w:rsidRDefault="00793E2F" w:rsidP="00793E2F">
            <w:pPr>
              <w:spacing w:line="240" w:lineRule="auto"/>
              <w:ind w:left="-109" w:right="-106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2014</w:t>
            </w:r>
          </w:p>
        </w:tc>
        <w:tc>
          <w:tcPr>
            <w:tcW w:w="432" w:type="pct"/>
          </w:tcPr>
          <w:p w:rsidR="00793E2F" w:rsidRPr="00F36148" w:rsidRDefault="00793E2F" w:rsidP="00793E2F">
            <w:pPr>
              <w:spacing w:line="240" w:lineRule="auto"/>
              <w:ind w:left="-109" w:right="-106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2013 -2012гг.</w:t>
            </w:r>
          </w:p>
        </w:tc>
        <w:tc>
          <w:tcPr>
            <w:tcW w:w="433" w:type="pct"/>
          </w:tcPr>
          <w:p w:rsidR="00793E2F" w:rsidRPr="00F36148" w:rsidRDefault="00793E2F" w:rsidP="00793E2F">
            <w:pPr>
              <w:spacing w:line="240" w:lineRule="auto"/>
              <w:ind w:left="-109" w:right="-106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2014 – 2013гг.</w:t>
            </w:r>
          </w:p>
        </w:tc>
        <w:tc>
          <w:tcPr>
            <w:tcW w:w="361" w:type="pct"/>
          </w:tcPr>
          <w:p w:rsidR="00793E2F" w:rsidRPr="00F36148" w:rsidRDefault="00793E2F" w:rsidP="00793E2F">
            <w:pPr>
              <w:spacing w:line="240" w:lineRule="auto"/>
              <w:ind w:left="-109" w:right="-106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2012</w:t>
            </w:r>
          </w:p>
        </w:tc>
        <w:tc>
          <w:tcPr>
            <w:tcW w:w="360" w:type="pct"/>
          </w:tcPr>
          <w:p w:rsidR="00793E2F" w:rsidRPr="00F36148" w:rsidRDefault="00793E2F" w:rsidP="00793E2F">
            <w:pPr>
              <w:spacing w:line="240" w:lineRule="auto"/>
              <w:ind w:left="-109" w:right="-106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2013</w:t>
            </w:r>
          </w:p>
        </w:tc>
        <w:tc>
          <w:tcPr>
            <w:tcW w:w="363" w:type="pct"/>
          </w:tcPr>
          <w:p w:rsidR="00793E2F" w:rsidRPr="00F36148" w:rsidRDefault="00793E2F" w:rsidP="00793E2F">
            <w:pPr>
              <w:spacing w:line="240" w:lineRule="auto"/>
              <w:ind w:left="-109" w:right="-106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2014</w:t>
            </w:r>
          </w:p>
        </w:tc>
        <w:tc>
          <w:tcPr>
            <w:tcW w:w="432" w:type="pct"/>
          </w:tcPr>
          <w:p w:rsidR="00793E2F" w:rsidRPr="00F36148" w:rsidRDefault="00793E2F" w:rsidP="00E469D9">
            <w:pPr>
              <w:spacing w:line="240" w:lineRule="auto"/>
              <w:ind w:left="-109" w:right="-106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201</w:t>
            </w:r>
            <w:r w:rsidR="00E469D9" w:rsidRPr="00F36148">
              <w:rPr>
                <w:sz w:val="20"/>
                <w:szCs w:val="20"/>
              </w:rPr>
              <w:t>3</w:t>
            </w:r>
            <w:r w:rsidRPr="00F36148">
              <w:rPr>
                <w:sz w:val="20"/>
                <w:szCs w:val="20"/>
              </w:rPr>
              <w:t xml:space="preserve"> -2012гг.</w:t>
            </w:r>
          </w:p>
        </w:tc>
        <w:tc>
          <w:tcPr>
            <w:tcW w:w="401" w:type="pct"/>
          </w:tcPr>
          <w:p w:rsidR="00793E2F" w:rsidRPr="00F36148" w:rsidRDefault="00793E2F" w:rsidP="00E469D9">
            <w:pPr>
              <w:spacing w:line="240" w:lineRule="auto"/>
              <w:ind w:left="-109" w:right="-106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201</w:t>
            </w:r>
            <w:r w:rsidR="00E469D9" w:rsidRPr="00F36148">
              <w:rPr>
                <w:sz w:val="20"/>
                <w:szCs w:val="20"/>
              </w:rPr>
              <w:t>4</w:t>
            </w:r>
            <w:r w:rsidRPr="00F36148">
              <w:rPr>
                <w:sz w:val="20"/>
                <w:szCs w:val="20"/>
              </w:rPr>
              <w:t xml:space="preserve"> – 2013гг.</w:t>
            </w:r>
          </w:p>
        </w:tc>
      </w:tr>
      <w:tr w:rsidR="00793E2F" w:rsidRPr="00F36148" w:rsidTr="00BC4C42">
        <w:trPr>
          <w:trHeight w:val="294"/>
        </w:trPr>
        <w:tc>
          <w:tcPr>
            <w:tcW w:w="917" w:type="pc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 xml:space="preserve">Выручка </w:t>
            </w:r>
          </w:p>
        </w:tc>
        <w:tc>
          <w:tcPr>
            <w:tcW w:w="432" w:type="pc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36122</w:t>
            </w:r>
          </w:p>
        </w:tc>
        <w:tc>
          <w:tcPr>
            <w:tcW w:w="433" w:type="pc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35940</w:t>
            </w:r>
          </w:p>
        </w:tc>
        <w:tc>
          <w:tcPr>
            <w:tcW w:w="435" w:type="pc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26611</w:t>
            </w:r>
          </w:p>
        </w:tc>
        <w:tc>
          <w:tcPr>
            <w:tcW w:w="432" w:type="pc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-182</w:t>
            </w:r>
          </w:p>
        </w:tc>
        <w:tc>
          <w:tcPr>
            <w:tcW w:w="433" w:type="pc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-9329</w:t>
            </w:r>
          </w:p>
        </w:tc>
        <w:tc>
          <w:tcPr>
            <w:tcW w:w="361" w:type="pc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99,8</w:t>
            </w:r>
          </w:p>
        </w:tc>
        <w:tc>
          <w:tcPr>
            <w:tcW w:w="360" w:type="pc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99,8</w:t>
            </w:r>
          </w:p>
        </w:tc>
        <w:tc>
          <w:tcPr>
            <w:tcW w:w="363" w:type="pc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99,7</w:t>
            </w:r>
          </w:p>
        </w:tc>
        <w:tc>
          <w:tcPr>
            <w:tcW w:w="432" w:type="pc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</w:t>
            </w:r>
          </w:p>
        </w:tc>
        <w:tc>
          <w:tcPr>
            <w:tcW w:w="401" w:type="pct"/>
          </w:tcPr>
          <w:p w:rsidR="00793E2F" w:rsidRPr="00F36148" w:rsidRDefault="00793E2F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-0,1</w:t>
            </w:r>
          </w:p>
        </w:tc>
      </w:tr>
      <w:tr w:rsidR="00BC4C42" w:rsidRPr="00F36148" w:rsidTr="00BC4C42">
        <w:trPr>
          <w:trHeight w:val="294"/>
        </w:trPr>
        <w:tc>
          <w:tcPr>
            <w:tcW w:w="917" w:type="pct"/>
          </w:tcPr>
          <w:p w:rsidR="00BC4C42" w:rsidRPr="00F36148" w:rsidRDefault="00BC4C42" w:rsidP="00902258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Себестоимость продаж</w:t>
            </w:r>
          </w:p>
        </w:tc>
        <w:tc>
          <w:tcPr>
            <w:tcW w:w="432" w:type="pct"/>
          </w:tcPr>
          <w:p w:rsidR="00BC4C42" w:rsidRPr="00F36148" w:rsidRDefault="00BC4C42" w:rsidP="00902258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34331</w:t>
            </w:r>
          </w:p>
        </w:tc>
        <w:tc>
          <w:tcPr>
            <w:tcW w:w="433" w:type="pct"/>
          </w:tcPr>
          <w:p w:rsidR="00BC4C42" w:rsidRPr="00F36148" w:rsidRDefault="00BC4C42" w:rsidP="00902258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31302</w:t>
            </w:r>
          </w:p>
        </w:tc>
        <w:tc>
          <w:tcPr>
            <w:tcW w:w="435" w:type="pct"/>
          </w:tcPr>
          <w:p w:rsidR="00BC4C42" w:rsidRPr="00F36148" w:rsidRDefault="00BC4C42" w:rsidP="00902258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26991</w:t>
            </w:r>
          </w:p>
        </w:tc>
        <w:tc>
          <w:tcPr>
            <w:tcW w:w="432" w:type="pct"/>
          </w:tcPr>
          <w:p w:rsidR="00BC4C42" w:rsidRPr="00F36148" w:rsidRDefault="00BC4C42" w:rsidP="00902258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-3029</w:t>
            </w:r>
          </w:p>
        </w:tc>
        <w:tc>
          <w:tcPr>
            <w:tcW w:w="433" w:type="pct"/>
          </w:tcPr>
          <w:p w:rsidR="00BC4C42" w:rsidRPr="00F36148" w:rsidRDefault="00BC4C42" w:rsidP="00902258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-4311</w:t>
            </w:r>
          </w:p>
        </w:tc>
        <w:tc>
          <w:tcPr>
            <w:tcW w:w="361" w:type="pct"/>
          </w:tcPr>
          <w:p w:rsidR="00BC4C42" w:rsidRPr="00F36148" w:rsidRDefault="00BC4C42" w:rsidP="00902258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96,57</w:t>
            </w:r>
          </w:p>
        </w:tc>
        <w:tc>
          <w:tcPr>
            <w:tcW w:w="360" w:type="pct"/>
          </w:tcPr>
          <w:p w:rsidR="00BC4C42" w:rsidRPr="00F36148" w:rsidRDefault="00BC4C42" w:rsidP="00902258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99,52</w:t>
            </w:r>
          </w:p>
        </w:tc>
        <w:tc>
          <w:tcPr>
            <w:tcW w:w="363" w:type="pct"/>
          </w:tcPr>
          <w:p w:rsidR="00BC4C42" w:rsidRPr="00F36148" w:rsidRDefault="00BC4C42" w:rsidP="00902258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98,65</w:t>
            </w:r>
          </w:p>
        </w:tc>
        <w:tc>
          <w:tcPr>
            <w:tcW w:w="432" w:type="pct"/>
          </w:tcPr>
          <w:p w:rsidR="00BC4C42" w:rsidRPr="00F36148" w:rsidRDefault="00BC4C42" w:rsidP="00902258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+2,95</w:t>
            </w:r>
          </w:p>
        </w:tc>
        <w:tc>
          <w:tcPr>
            <w:tcW w:w="401" w:type="pct"/>
          </w:tcPr>
          <w:p w:rsidR="00BC4C42" w:rsidRPr="00F36148" w:rsidRDefault="00BC4C42" w:rsidP="00902258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-0,87</w:t>
            </w:r>
          </w:p>
        </w:tc>
      </w:tr>
      <w:tr w:rsidR="00BC4C42" w:rsidRPr="00F36148" w:rsidTr="00BC4C42">
        <w:trPr>
          <w:trHeight w:val="294"/>
        </w:trPr>
        <w:tc>
          <w:tcPr>
            <w:tcW w:w="917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Прочие доходы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54</w:t>
            </w:r>
          </w:p>
        </w:tc>
        <w:tc>
          <w:tcPr>
            <w:tcW w:w="43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54</w:t>
            </w:r>
          </w:p>
        </w:tc>
        <w:tc>
          <w:tcPr>
            <w:tcW w:w="435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74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</w:t>
            </w:r>
          </w:p>
        </w:tc>
        <w:tc>
          <w:tcPr>
            <w:tcW w:w="43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20</w:t>
            </w:r>
          </w:p>
        </w:tc>
        <w:tc>
          <w:tcPr>
            <w:tcW w:w="361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0,2</w:t>
            </w:r>
          </w:p>
        </w:tc>
        <w:tc>
          <w:tcPr>
            <w:tcW w:w="360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0,2</w:t>
            </w:r>
          </w:p>
        </w:tc>
        <w:tc>
          <w:tcPr>
            <w:tcW w:w="36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0,3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</w:t>
            </w:r>
          </w:p>
        </w:tc>
        <w:tc>
          <w:tcPr>
            <w:tcW w:w="401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0,1</w:t>
            </w:r>
          </w:p>
        </w:tc>
      </w:tr>
      <w:tr w:rsidR="00BC4C42" w:rsidRPr="00F36148" w:rsidTr="00BC4C42">
        <w:trPr>
          <w:trHeight w:val="312"/>
        </w:trPr>
        <w:tc>
          <w:tcPr>
            <w:tcW w:w="917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Всего доходов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36176</w:t>
            </w:r>
          </w:p>
        </w:tc>
        <w:tc>
          <w:tcPr>
            <w:tcW w:w="43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35994</w:t>
            </w:r>
          </w:p>
        </w:tc>
        <w:tc>
          <w:tcPr>
            <w:tcW w:w="435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26685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-182</w:t>
            </w:r>
          </w:p>
        </w:tc>
        <w:tc>
          <w:tcPr>
            <w:tcW w:w="43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9309</w:t>
            </w:r>
          </w:p>
        </w:tc>
        <w:tc>
          <w:tcPr>
            <w:tcW w:w="361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100</w:t>
            </w:r>
          </w:p>
        </w:tc>
        <w:tc>
          <w:tcPr>
            <w:tcW w:w="360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100</w:t>
            </w:r>
          </w:p>
        </w:tc>
        <w:tc>
          <w:tcPr>
            <w:tcW w:w="36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100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</w:t>
            </w:r>
          </w:p>
        </w:tc>
        <w:tc>
          <w:tcPr>
            <w:tcW w:w="401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</w:t>
            </w:r>
          </w:p>
        </w:tc>
      </w:tr>
      <w:tr w:rsidR="00BC4C42" w:rsidRPr="00F36148" w:rsidTr="00BC4C42">
        <w:trPr>
          <w:trHeight w:val="298"/>
        </w:trPr>
        <w:tc>
          <w:tcPr>
            <w:tcW w:w="917" w:type="pct"/>
          </w:tcPr>
          <w:p w:rsidR="00BC4C42" w:rsidRPr="00F36148" w:rsidRDefault="00BC4C42" w:rsidP="00793E2F">
            <w:pPr>
              <w:spacing w:line="240" w:lineRule="auto"/>
              <w:ind w:right="-107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357</w:t>
            </w:r>
          </w:p>
        </w:tc>
        <w:tc>
          <w:tcPr>
            <w:tcW w:w="43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78</w:t>
            </w:r>
          </w:p>
        </w:tc>
        <w:tc>
          <w:tcPr>
            <w:tcW w:w="435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37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-279</w:t>
            </w:r>
          </w:p>
        </w:tc>
        <w:tc>
          <w:tcPr>
            <w:tcW w:w="43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-41</w:t>
            </w:r>
          </w:p>
        </w:tc>
        <w:tc>
          <w:tcPr>
            <w:tcW w:w="361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1,00</w:t>
            </w:r>
          </w:p>
        </w:tc>
        <w:tc>
          <w:tcPr>
            <w:tcW w:w="360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0,25</w:t>
            </w:r>
          </w:p>
        </w:tc>
        <w:tc>
          <w:tcPr>
            <w:tcW w:w="36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0,14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-0,75</w:t>
            </w:r>
          </w:p>
        </w:tc>
        <w:tc>
          <w:tcPr>
            <w:tcW w:w="401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-0,11</w:t>
            </w:r>
          </w:p>
        </w:tc>
      </w:tr>
      <w:tr w:rsidR="00BC4C42" w:rsidRPr="00F36148" w:rsidTr="00BC4C42">
        <w:trPr>
          <w:trHeight w:val="317"/>
        </w:trPr>
        <w:tc>
          <w:tcPr>
            <w:tcW w:w="917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864</w:t>
            </w:r>
          </w:p>
        </w:tc>
        <w:tc>
          <w:tcPr>
            <w:tcW w:w="43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19</w:t>
            </w:r>
          </w:p>
        </w:tc>
        <w:tc>
          <w:tcPr>
            <w:tcW w:w="435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331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-845</w:t>
            </w:r>
          </w:p>
        </w:tc>
        <w:tc>
          <w:tcPr>
            <w:tcW w:w="43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312</w:t>
            </w:r>
          </w:p>
        </w:tc>
        <w:tc>
          <w:tcPr>
            <w:tcW w:w="361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2,43</w:t>
            </w:r>
          </w:p>
        </w:tc>
        <w:tc>
          <w:tcPr>
            <w:tcW w:w="360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0,06</w:t>
            </w:r>
          </w:p>
        </w:tc>
        <w:tc>
          <w:tcPr>
            <w:tcW w:w="36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1,21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-2,37</w:t>
            </w:r>
          </w:p>
        </w:tc>
        <w:tc>
          <w:tcPr>
            <w:tcW w:w="401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1,15</w:t>
            </w:r>
          </w:p>
        </w:tc>
      </w:tr>
      <w:tr w:rsidR="00BC4C42" w:rsidRPr="00F36148" w:rsidTr="00BC4C42">
        <w:trPr>
          <w:trHeight w:val="317"/>
        </w:trPr>
        <w:tc>
          <w:tcPr>
            <w:tcW w:w="917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Всего расходов организации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35552</w:t>
            </w:r>
          </w:p>
        </w:tc>
        <w:tc>
          <w:tcPr>
            <w:tcW w:w="43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31454</w:t>
            </w:r>
          </w:p>
        </w:tc>
        <w:tc>
          <w:tcPr>
            <w:tcW w:w="435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27359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-4098</w:t>
            </w:r>
          </w:p>
        </w:tc>
        <w:tc>
          <w:tcPr>
            <w:tcW w:w="43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-4095</w:t>
            </w:r>
          </w:p>
        </w:tc>
        <w:tc>
          <w:tcPr>
            <w:tcW w:w="361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100</w:t>
            </w:r>
          </w:p>
        </w:tc>
        <w:tc>
          <w:tcPr>
            <w:tcW w:w="360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100</w:t>
            </w:r>
          </w:p>
        </w:tc>
        <w:tc>
          <w:tcPr>
            <w:tcW w:w="363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100</w:t>
            </w:r>
          </w:p>
        </w:tc>
        <w:tc>
          <w:tcPr>
            <w:tcW w:w="432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BC4C42" w:rsidRPr="00F36148" w:rsidRDefault="00BC4C42" w:rsidP="00793E2F">
            <w:pPr>
              <w:spacing w:line="240" w:lineRule="auto"/>
              <w:rPr>
                <w:sz w:val="20"/>
                <w:szCs w:val="20"/>
              </w:rPr>
            </w:pPr>
            <w:r w:rsidRPr="00F36148">
              <w:rPr>
                <w:sz w:val="20"/>
                <w:szCs w:val="20"/>
              </w:rPr>
              <w:t>-</w:t>
            </w:r>
          </w:p>
        </w:tc>
      </w:tr>
    </w:tbl>
    <w:p w:rsidR="00902258" w:rsidRDefault="00902258" w:rsidP="00F36148">
      <w:pPr>
        <w:spacing w:after="0" w:line="360" w:lineRule="auto"/>
        <w:ind w:firstLine="709"/>
        <w:jc w:val="both"/>
      </w:pP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lastRenderedPageBreak/>
        <w:t xml:space="preserve">По данным таблицы </w:t>
      </w:r>
      <w:r w:rsidR="00E469D9">
        <w:t>1</w:t>
      </w:r>
      <w:r w:rsidRPr="00F9077A">
        <w:t xml:space="preserve"> видно, что доходы предприятия с каждым годом сокращаются. Выручка ООО «</w:t>
      </w:r>
      <w:r w:rsidR="00E469D9">
        <w:t>Стройком</w:t>
      </w:r>
      <w:r w:rsidRPr="00F9077A">
        <w:t xml:space="preserve">» в </w:t>
      </w:r>
      <w:r>
        <w:t>201</w:t>
      </w:r>
      <w:r w:rsidR="00E469D9">
        <w:t>2</w:t>
      </w:r>
      <w:r w:rsidRPr="00F9077A">
        <w:t xml:space="preserve"> г. составила 36122 тыс. руб., в </w:t>
      </w:r>
      <w:r>
        <w:t>201</w:t>
      </w:r>
      <w:r w:rsidR="00E469D9">
        <w:t>3</w:t>
      </w:r>
      <w:r w:rsidRPr="00F9077A">
        <w:t xml:space="preserve"> г. – 35940 тыс. руб., в </w:t>
      </w:r>
      <w:r>
        <w:t>201</w:t>
      </w:r>
      <w:r w:rsidR="00E469D9">
        <w:t>4</w:t>
      </w:r>
      <w:r w:rsidRPr="00F9077A">
        <w:t xml:space="preserve"> г. – 26611 тыс. руб. </w:t>
      </w:r>
      <w:r w:rsidR="006B56F8">
        <w:t xml:space="preserve"> </w:t>
      </w:r>
      <w:r w:rsidRPr="00F9077A">
        <w:t>Доходы организации в отчетном периоде</w:t>
      </w:r>
      <w:r>
        <w:t>,</w:t>
      </w:r>
      <w:r w:rsidRPr="00F9077A">
        <w:t xml:space="preserve"> по сравнению  с предыдущим периодом уменьшились на 9329 тыс. руб</w:t>
      </w:r>
      <w:r w:rsidR="006B56F8">
        <w:t xml:space="preserve">., падение  при этом составило </w:t>
      </w:r>
      <w:r w:rsidRPr="00F9077A">
        <w:t>25,92%. Снижение</w:t>
      </w:r>
      <w:r>
        <w:t xml:space="preserve"> доходов произошло в результате</w:t>
      </w:r>
      <w:r w:rsidRPr="00F9077A">
        <w:t xml:space="preserve"> сокращения объемов выполненных работ</w:t>
      </w:r>
      <w:r>
        <w:t>.</w:t>
      </w:r>
      <w:r w:rsidRPr="00F9077A">
        <w:t xml:space="preserve"> </w:t>
      </w: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t xml:space="preserve">Наибольший удельный вес в доходах занимает выручка от продаж (99,7% в </w:t>
      </w:r>
      <w:r>
        <w:t>201</w:t>
      </w:r>
      <w:r w:rsidR="00E469D9">
        <w:t>4</w:t>
      </w:r>
      <w:r w:rsidRPr="00F9077A">
        <w:t xml:space="preserve">г. и 99,8% в </w:t>
      </w:r>
      <w:r>
        <w:t>201</w:t>
      </w:r>
      <w:r w:rsidR="00E469D9">
        <w:t>3</w:t>
      </w:r>
      <w:r w:rsidRPr="00F9077A">
        <w:t xml:space="preserve">г. и </w:t>
      </w:r>
      <w:r>
        <w:t>201</w:t>
      </w:r>
      <w:r w:rsidR="00E469D9">
        <w:t>2</w:t>
      </w:r>
      <w:r w:rsidRPr="00F9077A">
        <w:t xml:space="preserve"> г.). Прочие доходы в </w:t>
      </w:r>
      <w:r>
        <w:t>201</w:t>
      </w:r>
      <w:r w:rsidR="00E469D9">
        <w:t>2</w:t>
      </w:r>
      <w:r w:rsidRPr="00F9077A">
        <w:t xml:space="preserve"> г. и </w:t>
      </w:r>
      <w:r>
        <w:t>201</w:t>
      </w:r>
      <w:r w:rsidR="00E469D9">
        <w:t>3</w:t>
      </w:r>
      <w:r w:rsidRPr="00F9077A">
        <w:t xml:space="preserve"> г. составили 54 тыс. руб., а в </w:t>
      </w:r>
      <w:r>
        <w:t>201</w:t>
      </w:r>
      <w:r w:rsidR="00E469D9">
        <w:t>4</w:t>
      </w:r>
      <w:r w:rsidRPr="00F9077A">
        <w:t xml:space="preserve"> г. – 74 тыс. руб. На прочие доходы в </w:t>
      </w:r>
      <w:r>
        <w:t>201</w:t>
      </w:r>
      <w:r w:rsidR="00E469D9">
        <w:t>4</w:t>
      </w:r>
      <w:r w:rsidRPr="00F9077A">
        <w:t xml:space="preserve">г. приходится 0,3%, в </w:t>
      </w:r>
      <w:r>
        <w:t>201</w:t>
      </w:r>
      <w:r w:rsidR="00E469D9">
        <w:t>3</w:t>
      </w:r>
      <w:r w:rsidRPr="00F9077A">
        <w:t xml:space="preserve">г. и </w:t>
      </w:r>
      <w:r>
        <w:t>201</w:t>
      </w:r>
      <w:r w:rsidR="00E469D9">
        <w:t>2</w:t>
      </w:r>
      <w:r w:rsidRPr="00F9077A">
        <w:t xml:space="preserve"> г. – 0,2%. </w:t>
      </w:r>
    </w:p>
    <w:p w:rsidR="00F36402" w:rsidRDefault="00793E2F" w:rsidP="00F36402">
      <w:pPr>
        <w:spacing w:after="0" w:line="360" w:lineRule="auto"/>
        <w:ind w:firstLine="709"/>
        <w:jc w:val="both"/>
      </w:pPr>
      <w:r w:rsidRPr="00F9077A">
        <w:t xml:space="preserve">Расходы организации в </w:t>
      </w:r>
      <w:r>
        <w:t>201</w:t>
      </w:r>
      <w:r w:rsidR="00E469D9">
        <w:t>4</w:t>
      </w:r>
      <w:r>
        <w:t xml:space="preserve">г. сократились на 4095 </w:t>
      </w:r>
      <w:r w:rsidRPr="00F9077A">
        <w:t xml:space="preserve">тыс. руб. по сравнению с </w:t>
      </w:r>
      <w:r>
        <w:t>201</w:t>
      </w:r>
      <w:r w:rsidR="00E469D9">
        <w:t>3</w:t>
      </w:r>
      <w:r w:rsidRPr="00F9077A">
        <w:t xml:space="preserve">г., в </w:t>
      </w:r>
      <w:r>
        <w:t>201</w:t>
      </w:r>
      <w:r w:rsidR="00E469D9">
        <w:t>3</w:t>
      </w:r>
      <w:r w:rsidRPr="00F9077A">
        <w:t xml:space="preserve">г. на 4098 тыс. руб. по сравнению с </w:t>
      </w:r>
      <w:r>
        <w:t>201</w:t>
      </w:r>
      <w:r w:rsidR="00E469D9">
        <w:t>2</w:t>
      </w:r>
      <w:r w:rsidRPr="00F9077A">
        <w:t>г.</w:t>
      </w:r>
      <w:r>
        <w:t xml:space="preserve"> </w:t>
      </w:r>
      <w:r w:rsidRPr="00F9077A">
        <w:t xml:space="preserve">В </w:t>
      </w:r>
      <w:r>
        <w:t>201</w:t>
      </w:r>
      <w:r w:rsidR="00E469D9">
        <w:t>4</w:t>
      </w:r>
      <w:r w:rsidRPr="00F9077A">
        <w:t>г. с одновременным уменьшением себестоимости продаж, управленческих расходов, процентов к уплате</w:t>
      </w:r>
      <w:r w:rsidR="006B56F8">
        <w:t>,</w:t>
      </w:r>
      <w:r w:rsidRPr="00F9077A">
        <w:t xml:space="preserve"> происходит рост прочих расходов на 312 тыс. руб.</w:t>
      </w:r>
      <w:r w:rsidR="00C52BD8">
        <w:t xml:space="preserve"> </w:t>
      </w:r>
      <w:r w:rsidRPr="00F9077A">
        <w:t xml:space="preserve">Себестоимость выполненных работ и предоставленных услуг в </w:t>
      </w:r>
      <w:r w:rsidR="00E469D9">
        <w:t>2014</w:t>
      </w:r>
      <w:r w:rsidRPr="00F9077A">
        <w:t xml:space="preserve">г. составила 98,65% от общей суммы расходов; управленческие расходы – 0,14%; прочие расходы – 1,21%.  В </w:t>
      </w:r>
      <w:r>
        <w:t>201</w:t>
      </w:r>
      <w:r w:rsidR="00E469D9">
        <w:t>3</w:t>
      </w:r>
      <w:r w:rsidRPr="00F9077A">
        <w:t xml:space="preserve">г. эти показатели составили 99,52, 0,25 и 0,06.  </w:t>
      </w:r>
    </w:p>
    <w:p w:rsidR="00F36402" w:rsidRPr="00F9077A" w:rsidRDefault="00F36402" w:rsidP="00F36402">
      <w:pPr>
        <w:spacing w:after="0" w:line="360" w:lineRule="auto"/>
        <w:ind w:firstLine="709"/>
        <w:jc w:val="both"/>
      </w:pPr>
      <w:r w:rsidRPr="00F9077A">
        <w:t xml:space="preserve">Рисунок 3 наглядно иллюстрирует сокращение, как доходов, так и расходов организации в </w:t>
      </w:r>
      <w:r>
        <w:t>2013</w:t>
      </w:r>
      <w:r w:rsidRPr="00F9077A">
        <w:t xml:space="preserve"> - </w:t>
      </w:r>
      <w:r>
        <w:t>2014</w:t>
      </w:r>
      <w:r w:rsidRPr="00F9077A">
        <w:t xml:space="preserve"> гг., по сравнению с </w:t>
      </w:r>
      <w:r>
        <w:t>2012</w:t>
      </w:r>
      <w:r w:rsidRPr="00F9077A">
        <w:t xml:space="preserve"> г.  Прочие расходы в исследуемом периоде (за исключением </w:t>
      </w:r>
      <w:r>
        <w:t>2013</w:t>
      </w:r>
      <w:r w:rsidRPr="00F9077A">
        <w:t xml:space="preserve"> г.) значительно превышают прочие доходы. В </w:t>
      </w:r>
      <w:r>
        <w:t>2012</w:t>
      </w:r>
      <w:r w:rsidRPr="00F9077A">
        <w:t xml:space="preserve"> г. почти в 14 раз, в </w:t>
      </w:r>
      <w:r>
        <w:t>2014</w:t>
      </w:r>
      <w:r w:rsidRPr="00F9077A">
        <w:t xml:space="preserve"> г. почти в 5 раз.</w:t>
      </w:r>
    </w:p>
    <w:p w:rsidR="00793E2F" w:rsidRPr="00F9077A" w:rsidRDefault="00793E2F" w:rsidP="00F36148">
      <w:pPr>
        <w:spacing w:after="0" w:line="360" w:lineRule="auto"/>
        <w:ind w:firstLine="709"/>
        <w:jc w:val="both"/>
      </w:pPr>
    </w:p>
    <w:p w:rsidR="00793E2F" w:rsidRPr="00F9077A" w:rsidRDefault="00793E2F" w:rsidP="00F36148">
      <w:pPr>
        <w:spacing w:after="0" w:line="360" w:lineRule="auto"/>
        <w:jc w:val="center"/>
      </w:pPr>
      <w:r w:rsidRPr="00F9077A">
        <w:lastRenderedPageBreak/>
        <w:t>Основные экономические показатели деятельности</w:t>
      </w:r>
      <w:r>
        <w:t xml:space="preserve"> </w:t>
      </w:r>
      <w:r w:rsidRPr="00F9077A">
        <w:t xml:space="preserve"> ООО «</w:t>
      </w:r>
      <w:r w:rsidR="00E469D9">
        <w:t>Стройком</w:t>
      </w:r>
      <w:r>
        <w:t>» в 201</w:t>
      </w:r>
      <w:r w:rsidR="00E469D9">
        <w:t>2</w:t>
      </w:r>
      <w:r w:rsidRPr="00F9077A">
        <w:t xml:space="preserve"> – </w:t>
      </w:r>
      <w:r>
        <w:t>201</w:t>
      </w:r>
      <w:r w:rsidR="00E469D9">
        <w:t>4</w:t>
      </w:r>
      <w:r w:rsidRPr="00F9077A">
        <w:t xml:space="preserve"> гг. представим на рисунке 3.</w:t>
      </w:r>
      <w:r>
        <w:rPr>
          <w:noProof/>
          <w:lang w:eastAsia="ru-RU"/>
        </w:rPr>
        <w:drawing>
          <wp:inline distT="0" distB="0" distL="0" distR="0" wp14:anchorId="47961C37" wp14:editId="64C53881">
            <wp:extent cx="5600700" cy="2867025"/>
            <wp:effectExtent l="0" t="0" r="0" b="0"/>
            <wp:docPr id="1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93E2F" w:rsidRPr="00F9077A" w:rsidRDefault="00793E2F" w:rsidP="006B72C0">
      <w:r w:rsidRPr="00F9077A">
        <w:t>Рис. 3. Основные экономические показатели ООО «</w:t>
      </w:r>
      <w:r w:rsidR="00E469D9">
        <w:t>Стройком</w:t>
      </w:r>
      <w:r w:rsidRPr="00F9077A">
        <w:t>»</w:t>
      </w: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t xml:space="preserve">В таблице </w:t>
      </w:r>
      <w:r w:rsidR="00E469D9">
        <w:t>2</w:t>
      </w:r>
      <w:r w:rsidRPr="00F9077A">
        <w:t xml:space="preserve"> представлена информация для анализа структуры имущества организации.</w:t>
      </w:r>
    </w:p>
    <w:p w:rsidR="00793E2F" w:rsidRPr="00F9077A" w:rsidRDefault="00793E2F" w:rsidP="00793E2F">
      <w:pPr>
        <w:jc w:val="right"/>
      </w:pPr>
      <w:r w:rsidRPr="00F9077A">
        <w:t xml:space="preserve">Таблица </w:t>
      </w:r>
      <w:r w:rsidR="00E469D9">
        <w:t>2</w:t>
      </w:r>
    </w:p>
    <w:p w:rsidR="00793E2F" w:rsidRPr="00F9077A" w:rsidRDefault="00793E2F" w:rsidP="00F36148">
      <w:pPr>
        <w:spacing w:after="0" w:line="360" w:lineRule="auto"/>
        <w:jc w:val="center"/>
      </w:pPr>
      <w:r w:rsidRPr="00F9077A">
        <w:t>Анализ бухгалтерского баланса ООО «</w:t>
      </w:r>
      <w:r w:rsidR="00E469D9">
        <w:t>Стройком</w:t>
      </w:r>
      <w: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2"/>
        <w:gridCol w:w="783"/>
        <w:gridCol w:w="6"/>
        <w:gridCol w:w="8"/>
        <w:gridCol w:w="6"/>
        <w:gridCol w:w="654"/>
        <w:gridCol w:w="8"/>
        <w:gridCol w:w="9"/>
        <w:gridCol w:w="675"/>
        <w:gridCol w:w="6"/>
        <w:gridCol w:w="8"/>
        <w:gridCol w:w="952"/>
        <w:gridCol w:w="8"/>
        <w:gridCol w:w="951"/>
        <w:gridCol w:w="41"/>
        <w:gridCol w:w="958"/>
        <w:gridCol w:w="32"/>
        <w:gridCol w:w="843"/>
      </w:tblGrid>
      <w:tr w:rsidR="00EE4839" w:rsidRPr="00F36148" w:rsidTr="0081656E">
        <w:trPr>
          <w:trHeight w:val="324"/>
          <w:jc w:val="center"/>
        </w:trPr>
        <w:tc>
          <w:tcPr>
            <w:tcW w:w="1847" w:type="pct"/>
            <w:vMerge w:val="restart"/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jc w:val="center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Показатель</w:t>
            </w:r>
          </w:p>
        </w:tc>
        <w:tc>
          <w:tcPr>
            <w:tcW w:w="1139" w:type="pct"/>
            <w:gridSpan w:val="8"/>
            <w:shd w:val="clear" w:color="auto" w:fill="auto"/>
            <w:noWrap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Годы, тыс. руб.</w:t>
            </w:r>
          </w:p>
        </w:tc>
        <w:tc>
          <w:tcPr>
            <w:tcW w:w="1042" w:type="pct"/>
            <w:gridSpan w:val="6"/>
            <w:shd w:val="clear" w:color="auto" w:fill="auto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Отклонения, тыс. руб.</w:t>
            </w:r>
          </w:p>
        </w:tc>
        <w:tc>
          <w:tcPr>
            <w:tcW w:w="972" w:type="pct"/>
            <w:gridSpan w:val="3"/>
            <w:shd w:val="clear" w:color="auto" w:fill="auto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Темп прироста, %, сокращения</w:t>
            </w:r>
          </w:p>
        </w:tc>
      </w:tr>
      <w:tr w:rsidR="00EE4839" w:rsidRPr="00F36148" w:rsidTr="0081656E">
        <w:trPr>
          <w:trHeight w:val="204"/>
          <w:jc w:val="center"/>
        </w:trPr>
        <w:tc>
          <w:tcPr>
            <w:tcW w:w="1847" w:type="pct"/>
            <w:vMerge/>
            <w:shd w:val="clear" w:color="auto" w:fill="auto"/>
            <w:noWrap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auto"/>
            <w:noWrap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7" w:type="pct"/>
            <w:gridSpan w:val="4"/>
            <w:shd w:val="clear" w:color="auto" w:fill="auto"/>
            <w:noWrap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2013</w:t>
            </w:r>
          </w:p>
        </w:tc>
        <w:tc>
          <w:tcPr>
            <w:tcW w:w="367" w:type="pct"/>
            <w:gridSpan w:val="3"/>
            <w:shd w:val="clear" w:color="auto" w:fill="auto"/>
            <w:noWrap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12" w:type="pct"/>
            <w:gridSpan w:val="3"/>
            <w:shd w:val="clear" w:color="auto" w:fill="auto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0F7C1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2012</w:t>
            </w:r>
            <w:r w:rsidRPr="000F7C16">
              <w:rPr>
                <w:sz w:val="24"/>
                <w:szCs w:val="24"/>
              </w:rPr>
              <w:t xml:space="preserve"> г.г.</w:t>
            </w:r>
          </w:p>
        </w:tc>
        <w:tc>
          <w:tcPr>
            <w:tcW w:w="530" w:type="pct"/>
            <w:gridSpan w:val="3"/>
            <w:shd w:val="clear" w:color="auto" w:fill="auto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0F7C16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3</w:t>
            </w:r>
            <w:r w:rsidRPr="000F7C16">
              <w:rPr>
                <w:sz w:val="24"/>
                <w:szCs w:val="24"/>
              </w:rPr>
              <w:t xml:space="preserve"> г.г.</w:t>
            </w:r>
          </w:p>
        </w:tc>
        <w:tc>
          <w:tcPr>
            <w:tcW w:w="508" w:type="pct"/>
            <w:shd w:val="clear" w:color="auto" w:fill="auto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0F7C16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2</w:t>
            </w:r>
            <w:r w:rsidRPr="000F7C16">
              <w:rPr>
                <w:sz w:val="24"/>
                <w:szCs w:val="24"/>
              </w:rPr>
              <w:t xml:space="preserve"> г.г.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0F7C16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3</w:t>
            </w:r>
            <w:r w:rsidRPr="000F7C16">
              <w:rPr>
                <w:sz w:val="24"/>
                <w:szCs w:val="24"/>
              </w:rPr>
              <w:t>г.г.</w:t>
            </w:r>
          </w:p>
        </w:tc>
      </w:tr>
      <w:tr w:rsidR="00EE4839" w:rsidRPr="00F36148" w:rsidTr="00367F86">
        <w:trPr>
          <w:trHeight w:val="77"/>
          <w:jc w:val="center"/>
        </w:trPr>
        <w:tc>
          <w:tcPr>
            <w:tcW w:w="5000" w:type="pct"/>
            <w:gridSpan w:val="18"/>
            <w:shd w:val="clear" w:color="auto" w:fill="auto"/>
            <w:noWrap/>
          </w:tcPr>
          <w:p w:rsidR="00EE4839" w:rsidRPr="000F7C16" w:rsidRDefault="00EE4839" w:rsidP="00367F86">
            <w:pPr>
              <w:tabs>
                <w:tab w:val="center" w:pos="4564"/>
              </w:tabs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I Внеоборотные активы</w:t>
            </w:r>
            <w:r>
              <w:rPr>
                <w:sz w:val="24"/>
                <w:szCs w:val="24"/>
              </w:rPr>
              <w:tab/>
            </w:r>
          </w:p>
        </w:tc>
      </w:tr>
      <w:tr w:rsidR="00EE4839" w:rsidRPr="00F36148" w:rsidTr="0081656E">
        <w:trPr>
          <w:trHeight w:val="77"/>
          <w:jc w:val="center"/>
        </w:trPr>
        <w:tc>
          <w:tcPr>
            <w:tcW w:w="1847" w:type="pct"/>
            <w:shd w:val="clear" w:color="auto" w:fill="auto"/>
            <w:noWrap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418" w:type="pct"/>
            <w:gridSpan w:val="2"/>
            <w:shd w:val="clear" w:color="auto" w:fill="auto"/>
            <w:noWrap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358" w:type="pct"/>
            <w:gridSpan w:val="4"/>
            <w:shd w:val="clear" w:color="auto" w:fill="auto"/>
            <w:noWrap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50</w:t>
            </w:r>
          </w:p>
        </w:tc>
        <w:tc>
          <w:tcPr>
            <w:tcW w:w="366" w:type="pct"/>
            <w:gridSpan w:val="3"/>
            <w:shd w:val="clear" w:color="auto" w:fill="auto"/>
            <w:noWrap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09" w:type="pct"/>
            <w:gridSpan w:val="2"/>
            <w:shd w:val="clear" w:color="auto" w:fill="auto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-114</w:t>
            </w:r>
          </w:p>
        </w:tc>
        <w:tc>
          <w:tcPr>
            <w:tcW w:w="530" w:type="pct"/>
            <w:gridSpan w:val="3"/>
            <w:shd w:val="clear" w:color="auto" w:fill="auto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-24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69,51</w:t>
            </w:r>
          </w:p>
        </w:tc>
        <w:tc>
          <w:tcPr>
            <w:tcW w:w="447" w:type="pct"/>
            <w:shd w:val="clear" w:color="auto" w:fill="auto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-48</w:t>
            </w:r>
          </w:p>
        </w:tc>
      </w:tr>
      <w:tr w:rsidR="00EE4839" w:rsidRPr="00F36148" w:rsidTr="00367F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II Оборотные активы</w:t>
            </w:r>
          </w:p>
        </w:tc>
      </w:tr>
      <w:tr w:rsidR="00EE4839" w:rsidRPr="00F36148" w:rsidTr="008165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Запасы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</w:t>
            </w:r>
          </w:p>
        </w:tc>
        <w:tc>
          <w:tcPr>
            <w:tcW w:w="3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1109</w:t>
            </w:r>
          </w:p>
        </w:tc>
        <w:tc>
          <w:tcPr>
            <w:tcW w:w="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+124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-265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+12,59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-23,9</w:t>
            </w:r>
          </w:p>
        </w:tc>
      </w:tr>
      <w:tr w:rsidR="00EE4839" w:rsidRPr="00F36148" w:rsidTr="008165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</w:t>
            </w:r>
          </w:p>
        </w:tc>
        <w:tc>
          <w:tcPr>
            <w:tcW w:w="3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4800</w:t>
            </w:r>
          </w:p>
        </w:tc>
        <w:tc>
          <w:tcPr>
            <w:tcW w:w="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6727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+1415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+1927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+41,8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+40,15</w:t>
            </w:r>
          </w:p>
        </w:tc>
      </w:tr>
      <w:tr w:rsidR="00EE4839" w:rsidRPr="00F36148" w:rsidTr="008165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4126</w:t>
            </w:r>
          </w:p>
        </w:tc>
        <w:tc>
          <w:tcPr>
            <w:tcW w:w="3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3039</w:t>
            </w:r>
          </w:p>
        </w:tc>
        <w:tc>
          <w:tcPr>
            <w:tcW w:w="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-1087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-1559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-51,3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-26,35</w:t>
            </w:r>
          </w:p>
        </w:tc>
      </w:tr>
      <w:tr w:rsidR="00EE4839" w:rsidRPr="00F36148" w:rsidTr="008165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 xml:space="preserve">Баланс 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8749</w:t>
            </w:r>
          </w:p>
        </w:tc>
        <w:tc>
          <w:tcPr>
            <w:tcW w:w="3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9016</w:t>
            </w:r>
          </w:p>
        </w:tc>
        <w:tc>
          <w:tcPr>
            <w:tcW w:w="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9111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267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95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+3,05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+1,05</w:t>
            </w:r>
          </w:p>
        </w:tc>
      </w:tr>
      <w:tr w:rsidR="00EE4839" w:rsidRPr="00F36148" w:rsidTr="00367F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V Краткосрочные обязательства</w:t>
            </w:r>
          </w:p>
        </w:tc>
      </w:tr>
      <w:tr w:rsidR="00EE4839" w:rsidRPr="00F36148" w:rsidTr="008165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5075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4179</w:t>
            </w:r>
          </w:p>
        </w:tc>
        <w:tc>
          <w:tcPr>
            <w:tcW w:w="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8176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-3997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+896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-48,89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+21,44</w:t>
            </w:r>
          </w:p>
        </w:tc>
      </w:tr>
      <w:tr w:rsidR="0081656E" w:rsidRPr="00F36148" w:rsidTr="008165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000" w:type="pct"/>
            <w:gridSpan w:val="18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656E" w:rsidRPr="0081656E" w:rsidRDefault="0081656E" w:rsidP="0081656E">
            <w:pPr>
              <w:suppressAutoHyphens/>
              <w:spacing w:after="0" w:line="360" w:lineRule="auto"/>
              <w:jc w:val="right"/>
              <w:rPr>
                <w:rFonts w:eastAsia="SimSun"/>
                <w:color w:val="231F20"/>
              </w:rPr>
            </w:pPr>
            <w:r>
              <w:rPr>
                <w:rFonts w:eastAsia="SimSun"/>
                <w:color w:val="231F20"/>
              </w:rPr>
              <w:lastRenderedPageBreak/>
              <w:t>Окончание табл. 2</w:t>
            </w:r>
          </w:p>
        </w:tc>
      </w:tr>
      <w:tr w:rsidR="00EE4839" w:rsidRPr="00F36148" w:rsidTr="008165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Итого по разделу V</w:t>
            </w: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5075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4179</w:t>
            </w:r>
          </w:p>
        </w:tc>
        <w:tc>
          <w:tcPr>
            <w:tcW w:w="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8176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+3997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+896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-48,89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+21,44</w:t>
            </w:r>
          </w:p>
        </w:tc>
      </w:tr>
      <w:tr w:rsidR="00EE4839" w:rsidRPr="00F36148" w:rsidTr="008165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Баланс</w:t>
            </w:r>
          </w:p>
        </w:tc>
        <w:tc>
          <w:tcPr>
            <w:tcW w:w="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9111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9016</w:t>
            </w:r>
          </w:p>
        </w:tc>
        <w:tc>
          <w:tcPr>
            <w:tcW w:w="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8749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+267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+95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+3,05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839" w:rsidRPr="000F7C16" w:rsidRDefault="00EE4839" w:rsidP="00367F86">
            <w:pPr>
              <w:spacing w:line="240" w:lineRule="auto"/>
              <w:ind w:left="-85" w:right="-85"/>
              <w:rPr>
                <w:sz w:val="24"/>
                <w:szCs w:val="24"/>
              </w:rPr>
            </w:pPr>
            <w:r w:rsidRPr="000F7C16">
              <w:rPr>
                <w:sz w:val="24"/>
                <w:szCs w:val="24"/>
              </w:rPr>
              <w:t>+1,05</w:t>
            </w:r>
          </w:p>
        </w:tc>
      </w:tr>
    </w:tbl>
    <w:p w:rsidR="000F7C16" w:rsidRDefault="000F7C16" w:rsidP="00F36148">
      <w:pPr>
        <w:spacing w:after="0" w:line="360" w:lineRule="auto"/>
        <w:ind w:firstLine="709"/>
        <w:jc w:val="both"/>
      </w:pPr>
    </w:p>
    <w:p w:rsidR="00803EA3" w:rsidRDefault="00793E2F" w:rsidP="00F36148">
      <w:pPr>
        <w:spacing w:after="0" w:line="360" w:lineRule="auto"/>
        <w:ind w:firstLine="709"/>
        <w:jc w:val="both"/>
      </w:pPr>
      <w:r w:rsidRPr="00F9077A">
        <w:t xml:space="preserve">Анализируя данные таблицы </w:t>
      </w:r>
      <w:r w:rsidR="00E469D9">
        <w:t>2</w:t>
      </w:r>
      <w:r w:rsidRPr="00F9077A">
        <w:t xml:space="preserve"> можно судить о том, что предприятие развивается: с каждым годом растет валюта баланса (на 267 тыс. руб. или на 3,05 % в </w:t>
      </w:r>
      <w:r>
        <w:t>201</w:t>
      </w:r>
      <w:r w:rsidR="00E469D9">
        <w:t>3</w:t>
      </w:r>
      <w:r w:rsidRPr="00F9077A">
        <w:t xml:space="preserve">г. и на 95 тыс. руб. или на 1,05% в </w:t>
      </w:r>
      <w:r>
        <w:t>201</w:t>
      </w:r>
      <w:r w:rsidR="00E469D9">
        <w:t>4</w:t>
      </w:r>
      <w:r w:rsidRPr="00F9077A">
        <w:t xml:space="preserve">г.). </w:t>
      </w: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t xml:space="preserve">С финансовой точки зрения это свидетельствует о положительных результатах, так как имущество становится более мобильным. В итоге, на конец </w:t>
      </w:r>
      <w:r>
        <w:t>201</w:t>
      </w:r>
      <w:r w:rsidR="00E469D9">
        <w:t>4</w:t>
      </w:r>
      <w:r w:rsidRPr="00F9077A">
        <w:t xml:space="preserve">г. общая балансовая стоимость имущества предприятия составляет 9111 тыс. руб. Стоит отметить, что снижается размер внеоборотных </w:t>
      </w:r>
      <w:r>
        <w:t xml:space="preserve"> </w:t>
      </w:r>
      <w:r w:rsidRPr="00F9077A">
        <w:t xml:space="preserve">активов (117 тыс. руб.  или 70,03 % в </w:t>
      </w:r>
      <w:r>
        <w:t>2012</w:t>
      </w:r>
      <w:r w:rsidRPr="00F9077A">
        <w:t xml:space="preserve"> г. и 24 тыс. руб. или 48% в </w:t>
      </w:r>
      <w:r>
        <w:t>201</w:t>
      </w:r>
      <w:r w:rsidR="00E469D9">
        <w:t>4</w:t>
      </w:r>
      <w:r w:rsidRPr="00F9077A">
        <w:t xml:space="preserve"> году), а размер мобильных </w:t>
      </w:r>
      <w:r>
        <w:t xml:space="preserve">оборотных </w:t>
      </w:r>
      <w:r w:rsidRPr="00F9077A">
        <w:t xml:space="preserve">средств увеличивается  (384 тыс. руб. или 4,47 % в </w:t>
      </w:r>
      <w:r>
        <w:t>201</w:t>
      </w:r>
      <w:r w:rsidR="00E469D9">
        <w:t>3</w:t>
      </w:r>
      <w:r w:rsidRPr="00F9077A">
        <w:t xml:space="preserve">г. и 119 тыс. руб. или 1,33% в </w:t>
      </w:r>
      <w:r>
        <w:t>201</w:t>
      </w:r>
      <w:r w:rsidR="00E469D9">
        <w:t>4</w:t>
      </w:r>
      <w:r w:rsidRPr="00F9077A">
        <w:t>г.).</w:t>
      </w: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t>Кроме того, данный факт свидетельствует о расширении деятельности  ООО «</w:t>
      </w:r>
      <w:r w:rsidR="00E469D9">
        <w:t>Стройком</w:t>
      </w:r>
      <w:r w:rsidRPr="00F9077A">
        <w:t xml:space="preserve">». Положительная динамика размера оборотных активов в </w:t>
      </w:r>
      <w:r>
        <w:t>201</w:t>
      </w:r>
      <w:r w:rsidR="00E469D9">
        <w:t>4</w:t>
      </w:r>
      <w:r w:rsidRPr="00F9077A">
        <w:t xml:space="preserve"> году произошла в основном за счет роста дебиторской задолженности (1927 тыс. рублей или на 40,15%).</w:t>
      </w: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t>Однако высокий рост дебиторской задолженности приводит к дополнительным затратам ООО «</w:t>
      </w:r>
      <w:r w:rsidR="0079314C">
        <w:t>Стройком</w:t>
      </w:r>
      <w:r w:rsidRPr="00F9077A">
        <w:t xml:space="preserve">» в </w:t>
      </w:r>
      <w:r>
        <w:t>201</w:t>
      </w:r>
      <w:r w:rsidR="0079314C">
        <w:t>3</w:t>
      </w:r>
      <w:r w:rsidRPr="00F9077A">
        <w:t xml:space="preserve"> году,  предприятие нуждается в дополнительных денежных средствах для финансирования своей текущей деятельности. О недостатке денежных средств также свидетельствует снижение размера остатков денежной наличности в кассе и на расчетных счетах предприятия в </w:t>
      </w:r>
      <w:r w:rsidR="0079314C">
        <w:t>2014</w:t>
      </w:r>
      <w:r w:rsidRPr="00F9077A">
        <w:t xml:space="preserve"> году (1559 тыс. рублей или 51,3 %)</w:t>
      </w:r>
    </w:p>
    <w:p w:rsidR="00793E2F" w:rsidRPr="00F9077A" w:rsidRDefault="00793E2F" w:rsidP="00F36148">
      <w:pPr>
        <w:spacing w:after="0" w:line="360" w:lineRule="auto"/>
        <w:ind w:firstLine="709"/>
        <w:jc w:val="both"/>
      </w:pPr>
      <w:r w:rsidRPr="00F9077A">
        <w:t xml:space="preserve">Основными источниками финансирования являются заемные средства, которые на данном предприятии представлены кредиторской задолженностью. Динамика ее отрицательна в </w:t>
      </w:r>
      <w:r>
        <w:t>201</w:t>
      </w:r>
      <w:r w:rsidR="0079314C">
        <w:t>3</w:t>
      </w:r>
      <w:r w:rsidRPr="00F9077A">
        <w:t xml:space="preserve"> году, сокращение составляет 3997 тысяч  рублей или 48,89 %, а в </w:t>
      </w:r>
      <w:r>
        <w:t>201</w:t>
      </w:r>
      <w:r w:rsidR="0079314C">
        <w:t>4</w:t>
      </w:r>
      <w:r w:rsidRPr="00F9077A">
        <w:t xml:space="preserve"> динамика положительна – прирост составил 896 тысяч рублей или 21,44%. </w:t>
      </w:r>
    </w:p>
    <w:p w:rsidR="00793E2F" w:rsidRDefault="00793E2F" w:rsidP="00F36148">
      <w:pPr>
        <w:spacing w:after="0" w:line="360" w:lineRule="auto"/>
        <w:ind w:firstLine="709"/>
        <w:jc w:val="both"/>
      </w:pPr>
      <w:r w:rsidRPr="00F9077A">
        <w:lastRenderedPageBreak/>
        <w:t xml:space="preserve">Таким образом, по данным горизонтального анализа актива и пассива </w:t>
      </w:r>
      <w:r w:rsidR="000717AC">
        <w:t>б</w:t>
      </w:r>
      <w:r w:rsidRPr="00F9077A">
        <w:t>аланса ООО «</w:t>
      </w:r>
      <w:r w:rsidR="0079314C">
        <w:t>Стройком</w:t>
      </w:r>
      <w:r w:rsidRPr="00F9077A">
        <w:t xml:space="preserve">» можно судить о вполне стабильном развитии предприятия в период с </w:t>
      </w:r>
      <w:r w:rsidR="0079314C">
        <w:t>2</w:t>
      </w:r>
      <w:r>
        <w:t>01</w:t>
      </w:r>
      <w:r w:rsidR="0079314C">
        <w:t>2</w:t>
      </w:r>
      <w:r w:rsidRPr="00F9077A">
        <w:t>-</w:t>
      </w:r>
      <w:r>
        <w:t>201</w:t>
      </w:r>
      <w:r w:rsidR="0079314C">
        <w:t>4</w:t>
      </w:r>
      <w:r w:rsidRPr="00F9077A">
        <w:t>годы.</w:t>
      </w:r>
    </w:p>
    <w:p w:rsidR="0022593E" w:rsidRPr="0022593E" w:rsidRDefault="0022593E" w:rsidP="00793E2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36312D" w:rsidRDefault="00362C76" w:rsidP="0036312D">
      <w:pPr>
        <w:shd w:val="clear" w:color="auto" w:fill="FFFFFF"/>
        <w:spacing w:after="0" w:line="36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2.2. Организация бухгалтерского учета и</w:t>
      </w:r>
      <w:r w:rsidR="0036312D" w:rsidRPr="0036312D">
        <w:rPr>
          <w:rFonts w:eastAsia="Times New Roman"/>
          <w:b/>
          <w:lang w:eastAsia="ru-RU"/>
        </w:rPr>
        <w:t xml:space="preserve"> внутреннего контроля по оплате труда</w:t>
      </w:r>
      <w:r>
        <w:rPr>
          <w:rFonts w:eastAsia="Times New Roman"/>
          <w:b/>
          <w:lang w:eastAsia="ru-RU"/>
        </w:rPr>
        <w:t xml:space="preserve"> ООО «Стройком»</w:t>
      </w:r>
    </w:p>
    <w:p w:rsidR="00B014B6" w:rsidRPr="0036312D" w:rsidRDefault="00B014B6" w:rsidP="0036312D">
      <w:pPr>
        <w:shd w:val="clear" w:color="auto" w:fill="FFFFFF"/>
        <w:spacing w:after="0" w:line="360" w:lineRule="auto"/>
        <w:jc w:val="center"/>
        <w:rPr>
          <w:rFonts w:eastAsia="Times New Roman"/>
          <w:b/>
          <w:color w:val="auto"/>
          <w:lang w:eastAsia="ru-RU"/>
        </w:rPr>
      </w:pPr>
    </w:p>
    <w:p w:rsidR="00B014B6" w:rsidRDefault="00B014B6" w:rsidP="00B014B6">
      <w:pPr>
        <w:spacing w:after="0" w:line="360" w:lineRule="auto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В ООО «Стройком» утверждено штатное расписание рабочих профессий, служащих и административно-управленческого персонала. Утверждены трудовой распорядок и положение об оплате и премирование труда</w:t>
      </w:r>
      <w:r w:rsidR="004B7158">
        <w:rPr>
          <w:rFonts w:eastAsia="Times New Roman"/>
          <w:color w:val="auto"/>
          <w:lang w:eastAsia="ru-RU"/>
        </w:rPr>
        <w:t>.</w:t>
      </w:r>
    </w:p>
    <w:p w:rsidR="004B7158" w:rsidRDefault="004B7158" w:rsidP="004B7158">
      <w:pPr>
        <w:spacing w:line="360" w:lineRule="auto"/>
        <w:ind w:firstLine="360"/>
        <w:jc w:val="both"/>
      </w:pPr>
      <w:r>
        <w:t>Трудовой кодекс РФ предусматривает, что заработная плата должна выплачиваться в денежной форме и в рублях (ст. 131 ТК РФ) не реже, чем 2 раза в месяц. Между тем в соответствии с трудовым договором либо по письменному заявлению работника оплата труда может производится и в иных формах, не противоречащих законодательству России. Доля заработной платы, выплачиваемой в не</w:t>
      </w:r>
      <w:r w:rsidR="00360486">
        <w:t xml:space="preserve"> </w:t>
      </w:r>
      <w:r>
        <w:t>денежной форме, не может превышать 20% от общей суммы заработной платы.</w:t>
      </w:r>
    </w:p>
    <w:p w:rsidR="004B7158" w:rsidRDefault="004B7158" w:rsidP="004B7158">
      <w:pPr>
        <w:spacing w:line="360" w:lineRule="auto"/>
        <w:ind w:firstLine="360"/>
        <w:jc w:val="both"/>
      </w:pPr>
      <w:r>
        <w:t>В соответствии с действующим ТК РФ заработная плата в ООО «Стройком» выдается 7-го  числа в денежной форме полный расчет за предыдущий месяц.</w:t>
      </w:r>
    </w:p>
    <w:p w:rsidR="00BF5D71" w:rsidRDefault="004B7158" w:rsidP="00BF5D71">
      <w:pPr>
        <w:spacing w:line="360" w:lineRule="auto"/>
        <w:jc w:val="both"/>
      </w:pPr>
      <w:r>
        <w:tab/>
      </w:r>
      <w:r w:rsidR="00BF5D71">
        <w:t>Ведется аналитический и синтетический учет труда и заработной платы, который производится в постоянно текущем режиме.</w:t>
      </w:r>
    </w:p>
    <w:p w:rsidR="004B7158" w:rsidRPr="00BC3EAD" w:rsidRDefault="004B7158" w:rsidP="004B7158">
      <w:pPr>
        <w:spacing w:line="360" w:lineRule="auto"/>
        <w:ind w:firstLine="360"/>
        <w:jc w:val="both"/>
        <w:rPr>
          <w:color w:val="auto"/>
        </w:rPr>
      </w:pPr>
      <w:r>
        <w:t xml:space="preserve">Фактическая выдача работникам заработной платы на ООО «Стройком»  осуществляет путем перечисления зарплаты на банковские карточки. </w:t>
      </w:r>
      <w:r w:rsidRPr="00BC3EAD">
        <w:rPr>
          <w:color w:val="auto"/>
        </w:rPr>
        <w:t>Бухгалтер предприятия ежемесячно составляет ведомости</w:t>
      </w:r>
      <w:r w:rsidR="00D869FA" w:rsidRPr="00BC3EAD">
        <w:rPr>
          <w:color w:val="auto"/>
        </w:rPr>
        <w:t xml:space="preserve"> начисленной </w:t>
      </w:r>
      <w:r w:rsidRPr="00BC3EAD">
        <w:rPr>
          <w:color w:val="auto"/>
        </w:rPr>
        <w:t xml:space="preserve"> зарплаты с указанием фамилий</w:t>
      </w:r>
      <w:r w:rsidR="00D869FA" w:rsidRPr="00BC3EAD">
        <w:rPr>
          <w:color w:val="auto"/>
        </w:rPr>
        <w:t xml:space="preserve">, расчетных счетов </w:t>
      </w:r>
      <w:r w:rsidRPr="00BC3EAD">
        <w:rPr>
          <w:color w:val="auto"/>
        </w:rPr>
        <w:t>работников</w:t>
      </w:r>
      <w:r w:rsidR="00673ECC" w:rsidRPr="00BC3EAD">
        <w:rPr>
          <w:color w:val="auto"/>
        </w:rPr>
        <w:t xml:space="preserve"> и сумм к выплате</w:t>
      </w:r>
      <w:r w:rsidR="00D869FA" w:rsidRPr="00BC3EAD">
        <w:rPr>
          <w:color w:val="auto"/>
        </w:rPr>
        <w:t xml:space="preserve">, </w:t>
      </w:r>
      <w:r w:rsidR="00673ECC" w:rsidRPr="00BC3EAD">
        <w:rPr>
          <w:color w:val="auto"/>
        </w:rPr>
        <w:t>затем</w:t>
      </w:r>
      <w:r w:rsidR="00D869FA" w:rsidRPr="00BC3EAD">
        <w:rPr>
          <w:color w:val="auto"/>
        </w:rPr>
        <w:t xml:space="preserve"> </w:t>
      </w:r>
      <w:r w:rsidR="00673ECC" w:rsidRPr="00BC3EAD">
        <w:rPr>
          <w:color w:val="auto"/>
        </w:rPr>
        <w:t>ведомости поступают</w:t>
      </w:r>
      <w:r w:rsidR="00D869FA" w:rsidRPr="00BC3EAD">
        <w:rPr>
          <w:color w:val="auto"/>
        </w:rPr>
        <w:t xml:space="preserve"> в банк с помощью специальной программы и </w:t>
      </w:r>
      <w:r w:rsidR="00673ECC" w:rsidRPr="00BC3EAD">
        <w:rPr>
          <w:color w:val="auto"/>
        </w:rPr>
        <w:t xml:space="preserve">с </w:t>
      </w:r>
      <w:r w:rsidR="00D869FA" w:rsidRPr="00BC3EAD">
        <w:rPr>
          <w:color w:val="auto"/>
        </w:rPr>
        <w:t>обязательным использован</w:t>
      </w:r>
      <w:r w:rsidR="00673ECC" w:rsidRPr="00BC3EAD">
        <w:rPr>
          <w:color w:val="auto"/>
        </w:rPr>
        <w:t>ие ЭЦП (</w:t>
      </w:r>
      <w:r w:rsidR="00D869FA" w:rsidRPr="00BC3EAD">
        <w:rPr>
          <w:color w:val="auto"/>
        </w:rPr>
        <w:t xml:space="preserve">электронная цифровая </w:t>
      </w:r>
      <w:r w:rsidR="00D869FA" w:rsidRPr="00BC3EAD">
        <w:rPr>
          <w:color w:val="auto"/>
        </w:rPr>
        <w:lastRenderedPageBreak/>
        <w:t>подпись)</w:t>
      </w:r>
      <w:r w:rsidR="00673ECC" w:rsidRPr="00BC3EAD">
        <w:rPr>
          <w:color w:val="auto"/>
        </w:rPr>
        <w:t xml:space="preserve"> директора</w:t>
      </w:r>
      <w:r w:rsidRPr="00BC3EAD">
        <w:rPr>
          <w:color w:val="auto"/>
        </w:rPr>
        <w:t xml:space="preserve"> </w:t>
      </w:r>
      <w:r w:rsidR="00673ECC" w:rsidRPr="00BC3EAD">
        <w:rPr>
          <w:color w:val="auto"/>
        </w:rPr>
        <w:t>для подписи ведомости, без этой подписи</w:t>
      </w:r>
      <w:r w:rsidRPr="00BC3EAD">
        <w:rPr>
          <w:color w:val="auto"/>
        </w:rPr>
        <w:t xml:space="preserve"> денежн</w:t>
      </w:r>
      <w:r w:rsidR="00673ECC" w:rsidRPr="00BC3EAD">
        <w:rPr>
          <w:color w:val="auto"/>
        </w:rPr>
        <w:t>ые средства не могут быть перечислены</w:t>
      </w:r>
      <w:r w:rsidRPr="00BC3EAD">
        <w:rPr>
          <w:color w:val="auto"/>
        </w:rPr>
        <w:t>.</w:t>
      </w:r>
    </w:p>
    <w:p w:rsidR="004B7158" w:rsidRDefault="004B7158" w:rsidP="004B7158">
      <w:pPr>
        <w:spacing w:line="360" w:lineRule="auto"/>
        <w:jc w:val="both"/>
      </w:pPr>
      <w:r>
        <w:tab/>
        <w:t xml:space="preserve">Денежные средства, причитающиеся работникам в счет заработной платы </w:t>
      </w:r>
      <w:r w:rsidR="006B72C0">
        <w:t>оформляются записями в таблице 3.</w:t>
      </w:r>
    </w:p>
    <w:p w:rsidR="004B7158" w:rsidRDefault="006B72C0" w:rsidP="004B7158">
      <w:pPr>
        <w:spacing w:line="360" w:lineRule="auto"/>
        <w:jc w:val="right"/>
      </w:pPr>
      <w:r>
        <w:t>Таблица 3</w:t>
      </w:r>
    </w:p>
    <w:p w:rsidR="004B7158" w:rsidRDefault="004B7158" w:rsidP="004B7158">
      <w:pPr>
        <w:spacing w:line="360" w:lineRule="auto"/>
        <w:jc w:val="center"/>
        <w:rPr>
          <w:b/>
          <w:bCs/>
        </w:rPr>
      </w:pPr>
      <w:r>
        <w:rPr>
          <w:b/>
          <w:bCs/>
        </w:rPr>
        <w:t>Жу</w:t>
      </w:r>
      <w:r w:rsidR="00BF5D71">
        <w:rPr>
          <w:b/>
          <w:bCs/>
        </w:rPr>
        <w:t>рнал хозяйственных операций по начислению</w:t>
      </w:r>
      <w:r>
        <w:rPr>
          <w:b/>
          <w:bCs/>
        </w:rPr>
        <w:t xml:space="preserve"> заработной платы работникам ООО «</w:t>
      </w:r>
      <w:r w:rsidR="00B85974">
        <w:rPr>
          <w:b/>
          <w:bCs/>
        </w:rPr>
        <w:t>Стройком</w:t>
      </w:r>
      <w:r>
        <w:rPr>
          <w:b/>
          <w:bCs/>
        </w:rPr>
        <w:t>»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7"/>
        <w:gridCol w:w="966"/>
        <w:gridCol w:w="994"/>
        <w:gridCol w:w="1343"/>
      </w:tblGrid>
      <w:tr w:rsidR="004B7158" w:rsidTr="002E3F43">
        <w:trPr>
          <w:cantSplit/>
        </w:trPr>
        <w:tc>
          <w:tcPr>
            <w:tcW w:w="6267" w:type="dxa"/>
            <w:vMerge w:val="restart"/>
          </w:tcPr>
          <w:p w:rsidR="004B7158" w:rsidRDefault="004B7158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Содержание хозяйственной операции</w:t>
            </w:r>
          </w:p>
        </w:tc>
        <w:tc>
          <w:tcPr>
            <w:tcW w:w="1960" w:type="dxa"/>
            <w:gridSpan w:val="2"/>
            <w:tcBorders>
              <w:bottom w:val="nil"/>
            </w:tcBorders>
          </w:tcPr>
          <w:p w:rsidR="004B7158" w:rsidRDefault="004B7158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Корреспондирующие счета</w:t>
            </w:r>
          </w:p>
        </w:tc>
        <w:tc>
          <w:tcPr>
            <w:tcW w:w="1343" w:type="dxa"/>
            <w:vMerge w:val="restart"/>
          </w:tcPr>
          <w:p w:rsidR="004B7158" w:rsidRDefault="004B7158" w:rsidP="002E3F43">
            <w:pPr>
              <w:pStyle w:val="3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</w:t>
            </w:r>
          </w:p>
        </w:tc>
      </w:tr>
      <w:tr w:rsidR="004B7158" w:rsidTr="002E3F43">
        <w:trPr>
          <w:cantSplit/>
        </w:trPr>
        <w:tc>
          <w:tcPr>
            <w:tcW w:w="6267" w:type="dxa"/>
            <w:vMerge/>
          </w:tcPr>
          <w:p w:rsidR="004B7158" w:rsidRDefault="004B7158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6" w:type="dxa"/>
          </w:tcPr>
          <w:p w:rsidR="004B7158" w:rsidRDefault="004B7158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Дебет</w:t>
            </w:r>
          </w:p>
        </w:tc>
        <w:tc>
          <w:tcPr>
            <w:tcW w:w="994" w:type="dxa"/>
          </w:tcPr>
          <w:p w:rsidR="004B7158" w:rsidRDefault="004B7158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Кредит</w:t>
            </w:r>
          </w:p>
        </w:tc>
        <w:tc>
          <w:tcPr>
            <w:tcW w:w="1343" w:type="dxa"/>
            <w:vMerge/>
          </w:tcPr>
          <w:p w:rsidR="004B7158" w:rsidRDefault="004B7158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</w:tr>
      <w:tr w:rsidR="005E0E8A" w:rsidTr="002E3F43">
        <w:tc>
          <w:tcPr>
            <w:tcW w:w="6267" w:type="dxa"/>
          </w:tcPr>
          <w:p w:rsidR="005E0E8A" w:rsidRDefault="005E0E8A" w:rsidP="002E3F43">
            <w:pPr>
              <w:jc w:val="both"/>
            </w:pPr>
            <w:r>
              <w:t xml:space="preserve">Начислена зарплата административно-управленческому персоналу из расчета окладов </w:t>
            </w:r>
          </w:p>
        </w:tc>
        <w:tc>
          <w:tcPr>
            <w:tcW w:w="966" w:type="dxa"/>
          </w:tcPr>
          <w:p w:rsidR="005E0E8A" w:rsidRDefault="005E0E8A" w:rsidP="002E3F43">
            <w:pPr>
              <w:jc w:val="center"/>
            </w:pPr>
            <w:r>
              <w:t>26</w:t>
            </w:r>
          </w:p>
        </w:tc>
        <w:tc>
          <w:tcPr>
            <w:tcW w:w="994" w:type="dxa"/>
          </w:tcPr>
          <w:p w:rsidR="005E0E8A" w:rsidRDefault="005E0E8A" w:rsidP="002E3F43">
            <w:pPr>
              <w:jc w:val="center"/>
            </w:pPr>
            <w:r>
              <w:t>70</w:t>
            </w:r>
          </w:p>
        </w:tc>
        <w:tc>
          <w:tcPr>
            <w:tcW w:w="1343" w:type="dxa"/>
          </w:tcPr>
          <w:p w:rsidR="005E0E8A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5E0E8A">
              <w:rPr>
                <w:bCs/>
                <w:sz w:val="24"/>
                <w:szCs w:val="24"/>
              </w:rPr>
              <w:t>5000</w:t>
            </w:r>
          </w:p>
        </w:tc>
      </w:tr>
      <w:tr w:rsidR="005E0E8A" w:rsidTr="002E3F43">
        <w:tc>
          <w:tcPr>
            <w:tcW w:w="6267" w:type="dxa"/>
          </w:tcPr>
          <w:p w:rsidR="005E0E8A" w:rsidRDefault="005E0E8A" w:rsidP="002E3F43">
            <w:pPr>
              <w:jc w:val="both"/>
            </w:pPr>
            <w:r>
              <w:t>Начислена зарплата служащим из расчета окладов</w:t>
            </w:r>
          </w:p>
        </w:tc>
        <w:tc>
          <w:tcPr>
            <w:tcW w:w="966" w:type="dxa"/>
          </w:tcPr>
          <w:p w:rsidR="005E0E8A" w:rsidRDefault="005E0E8A" w:rsidP="002E3F43">
            <w:pPr>
              <w:jc w:val="center"/>
            </w:pPr>
            <w:r>
              <w:t>26</w:t>
            </w:r>
          </w:p>
        </w:tc>
        <w:tc>
          <w:tcPr>
            <w:tcW w:w="994" w:type="dxa"/>
          </w:tcPr>
          <w:p w:rsidR="005E0E8A" w:rsidRDefault="005E0E8A" w:rsidP="002E3F43">
            <w:pPr>
              <w:jc w:val="center"/>
            </w:pPr>
            <w:r>
              <w:t>70</w:t>
            </w:r>
          </w:p>
        </w:tc>
        <w:tc>
          <w:tcPr>
            <w:tcW w:w="1343" w:type="dxa"/>
          </w:tcPr>
          <w:p w:rsidR="005E0E8A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135</w:t>
            </w:r>
            <w:r w:rsidR="005E0E8A">
              <w:rPr>
                <w:bCs/>
                <w:sz w:val="24"/>
                <w:szCs w:val="24"/>
              </w:rPr>
              <w:t>000</w:t>
            </w:r>
          </w:p>
        </w:tc>
      </w:tr>
      <w:tr w:rsidR="004B7158" w:rsidTr="002E3F43">
        <w:tc>
          <w:tcPr>
            <w:tcW w:w="6267" w:type="dxa"/>
          </w:tcPr>
          <w:p w:rsidR="004B7158" w:rsidRDefault="005E0E8A" w:rsidP="002E3F43">
            <w:pPr>
              <w:jc w:val="both"/>
            </w:pPr>
            <w:r>
              <w:t>Начислена зарплата рабочим исходя из повременной оплаты труда</w:t>
            </w:r>
          </w:p>
        </w:tc>
        <w:tc>
          <w:tcPr>
            <w:tcW w:w="966" w:type="dxa"/>
          </w:tcPr>
          <w:p w:rsidR="004B7158" w:rsidRDefault="00B85974" w:rsidP="002E3F43">
            <w:pPr>
              <w:jc w:val="center"/>
            </w:pPr>
            <w:r>
              <w:t>20</w:t>
            </w:r>
          </w:p>
        </w:tc>
        <w:tc>
          <w:tcPr>
            <w:tcW w:w="994" w:type="dxa"/>
          </w:tcPr>
          <w:p w:rsidR="004B7158" w:rsidRDefault="00B85974" w:rsidP="002E3F43">
            <w:pPr>
              <w:jc w:val="center"/>
            </w:pPr>
            <w:r>
              <w:t>70</w:t>
            </w:r>
          </w:p>
        </w:tc>
        <w:tc>
          <w:tcPr>
            <w:tcW w:w="1343" w:type="dxa"/>
          </w:tcPr>
          <w:p w:rsidR="004B7158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319010</w:t>
            </w:r>
          </w:p>
        </w:tc>
      </w:tr>
    </w:tbl>
    <w:p w:rsidR="004B7158" w:rsidRDefault="004B7158" w:rsidP="004B7158">
      <w:pPr>
        <w:spacing w:line="360" w:lineRule="auto"/>
        <w:ind w:firstLine="495"/>
        <w:jc w:val="both"/>
      </w:pPr>
    </w:p>
    <w:p w:rsidR="004B7158" w:rsidRDefault="004B7158" w:rsidP="004B7158">
      <w:pPr>
        <w:spacing w:line="360" w:lineRule="auto"/>
        <w:ind w:firstLine="495"/>
        <w:jc w:val="both"/>
      </w:pPr>
      <w:r>
        <w:t>Так как в ООО «</w:t>
      </w:r>
      <w:r w:rsidR="00B85974">
        <w:t>Стройком</w:t>
      </w:r>
      <w:r>
        <w:t>»  применяется форма отплаты труда за отработанное время, т.е. в форме оклада, то алгоритм работы бухгалтера по начислению заработной платы сотрудников можно представить следующим образом:</w:t>
      </w:r>
    </w:p>
    <w:p w:rsidR="004B7158" w:rsidRDefault="004B7158" w:rsidP="004B7158">
      <w:pPr>
        <w:spacing w:line="360" w:lineRule="auto"/>
        <w:ind w:firstLine="495"/>
        <w:jc w:val="both"/>
        <w:rPr>
          <w:szCs w:val="12"/>
        </w:rPr>
      </w:pPr>
      <w:r>
        <w:rPr>
          <w:szCs w:val="12"/>
        </w:rPr>
        <w:t xml:space="preserve">На основании первичных документов </w:t>
      </w:r>
      <w:r w:rsidR="00B85974">
        <w:rPr>
          <w:szCs w:val="12"/>
        </w:rPr>
        <w:t xml:space="preserve">- табеля учета рабочего времени, отпускные записки, приказы на премирование, листки временной нетрудоспособности - </w:t>
      </w:r>
      <w:r>
        <w:rPr>
          <w:szCs w:val="12"/>
        </w:rPr>
        <w:t>бухгалтер начисляет заработную плату: основная, оплачиваемые отпуска, дополнительные выплаты (премии, дотации, пособия по социальному страхованию).</w:t>
      </w:r>
    </w:p>
    <w:p w:rsidR="00BF5D71" w:rsidRPr="00BF5D71" w:rsidRDefault="004B7158" w:rsidP="00BF5D71">
      <w:pPr>
        <w:spacing w:line="360" w:lineRule="auto"/>
        <w:ind w:firstLine="495"/>
        <w:jc w:val="both"/>
        <w:rPr>
          <w:szCs w:val="12"/>
        </w:rPr>
      </w:pPr>
      <w:r>
        <w:rPr>
          <w:szCs w:val="12"/>
        </w:rPr>
        <w:t>Затем определяет удержания из начисленной работнику заработной платы: суммы налога на доходы физических лиц</w:t>
      </w:r>
      <w:r w:rsidR="00B85974">
        <w:rPr>
          <w:szCs w:val="12"/>
        </w:rPr>
        <w:t xml:space="preserve"> с учетом предоставленных стандартных вычетов</w:t>
      </w:r>
      <w:r>
        <w:rPr>
          <w:szCs w:val="12"/>
        </w:rPr>
        <w:t xml:space="preserve">, по исполнительным листам, в счет погашения ссуд, </w:t>
      </w:r>
      <w:r>
        <w:rPr>
          <w:szCs w:val="12"/>
        </w:rPr>
        <w:lastRenderedPageBreak/>
        <w:t>удержаний за нанесенный работником материальный ущерб</w:t>
      </w:r>
      <w:r w:rsidR="00BF5D71">
        <w:rPr>
          <w:szCs w:val="12"/>
        </w:rPr>
        <w:t xml:space="preserve"> предприятию, авансовые выплаты. Удержания представлены </w:t>
      </w:r>
      <w:r w:rsidR="006B72C0">
        <w:t>в таблице 4</w:t>
      </w:r>
      <w:r w:rsidR="00BF5D71">
        <w:t>.</w:t>
      </w:r>
    </w:p>
    <w:p w:rsidR="00BF5D71" w:rsidRDefault="006B72C0" w:rsidP="00360486">
      <w:pPr>
        <w:spacing w:line="360" w:lineRule="auto"/>
        <w:jc w:val="right"/>
      </w:pPr>
      <w:r>
        <w:t>Таблица 4</w:t>
      </w:r>
    </w:p>
    <w:p w:rsidR="00BF5D71" w:rsidRDefault="00BF5D71" w:rsidP="00BF5D71">
      <w:pPr>
        <w:spacing w:line="360" w:lineRule="auto"/>
        <w:jc w:val="center"/>
        <w:rPr>
          <w:b/>
          <w:bCs/>
        </w:rPr>
      </w:pPr>
      <w:r>
        <w:rPr>
          <w:b/>
          <w:bCs/>
        </w:rPr>
        <w:t>Журнал хозяйственных операций удержаний из заработной платы работников ООО «Стройком»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7"/>
        <w:gridCol w:w="966"/>
        <w:gridCol w:w="994"/>
        <w:gridCol w:w="1343"/>
      </w:tblGrid>
      <w:tr w:rsidR="00BF5D71" w:rsidTr="002E3F43">
        <w:trPr>
          <w:cantSplit/>
        </w:trPr>
        <w:tc>
          <w:tcPr>
            <w:tcW w:w="6267" w:type="dxa"/>
            <w:vMerge w:val="restart"/>
          </w:tcPr>
          <w:p w:rsidR="00BF5D71" w:rsidRDefault="00BF5D71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Содержание хозяйственной операции</w:t>
            </w:r>
          </w:p>
        </w:tc>
        <w:tc>
          <w:tcPr>
            <w:tcW w:w="1960" w:type="dxa"/>
            <w:gridSpan w:val="2"/>
            <w:tcBorders>
              <w:bottom w:val="nil"/>
            </w:tcBorders>
          </w:tcPr>
          <w:p w:rsidR="00BF5D71" w:rsidRDefault="00BF5D71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Корреспондирующие счета</w:t>
            </w:r>
          </w:p>
        </w:tc>
        <w:tc>
          <w:tcPr>
            <w:tcW w:w="1343" w:type="dxa"/>
            <w:vMerge w:val="restart"/>
          </w:tcPr>
          <w:p w:rsidR="00BF5D71" w:rsidRDefault="00BF5D71" w:rsidP="002E3F43">
            <w:pPr>
              <w:pStyle w:val="3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</w:t>
            </w:r>
          </w:p>
        </w:tc>
      </w:tr>
      <w:tr w:rsidR="00BF5D71" w:rsidTr="002E3F43">
        <w:trPr>
          <w:cantSplit/>
        </w:trPr>
        <w:tc>
          <w:tcPr>
            <w:tcW w:w="6267" w:type="dxa"/>
            <w:vMerge/>
          </w:tcPr>
          <w:p w:rsidR="00BF5D71" w:rsidRDefault="00BF5D71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6" w:type="dxa"/>
          </w:tcPr>
          <w:p w:rsidR="00BF5D71" w:rsidRDefault="00BF5D71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Дебет</w:t>
            </w:r>
          </w:p>
        </w:tc>
        <w:tc>
          <w:tcPr>
            <w:tcW w:w="994" w:type="dxa"/>
          </w:tcPr>
          <w:p w:rsidR="00BF5D71" w:rsidRDefault="00BF5D71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Кредит</w:t>
            </w:r>
          </w:p>
        </w:tc>
        <w:tc>
          <w:tcPr>
            <w:tcW w:w="1343" w:type="dxa"/>
            <w:vMerge/>
          </w:tcPr>
          <w:p w:rsidR="00BF5D71" w:rsidRDefault="00BF5D71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</w:tr>
      <w:tr w:rsidR="00BF5D71" w:rsidTr="002E3F43">
        <w:tc>
          <w:tcPr>
            <w:tcW w:w="6267" w:type="dxa"/>
          </w:tcPr>
          <w:p w:rsidR="00BF5D71" w:rsidRDefault="00BF5D71" w:rsidP="002E3F43">
            <w:pPr>
              <w:jc w:val="both"/>
            </w:pPr>
            <w:r>
              <w:t xml:space="preserve">Выданы отпускные </w:t>
            </w:r>
          </w:p>
        </w:tc>
        <w:tc>
          <w:tcPr>
            <w:tcW w:w="966" w:type="dxa"/>
          </w:tcPr>
          <w:p w:rsidR="00BF5D71" w:rsidRDefault="00BF5D71" w:rsidP="002E3F43">
            <w:pPr>
              <w:jc w:val="center"/>
            </w:pPr>
            <w:r>
              <w:t>70</w:t>
            </w:r>
          </w:p>
        </w:tc>
        <w:tc>
          <w:tcPr>
            <w:tcW w:w="994" w:type="dxa"/>
          </w:tcPr>
          <w:p w:rsidR="00BF5D71" w:rsidRDefault="00BF5D71" w:rsidP="002E3F43">
            <w:pPr>
              <w:jc w:val="center"/>
            </w:pPr>
            <w:r>
              <w:t>51</w:t>
            </w:r>
          </w:p>
        </w:tc>
        <w:tc>
          <w:tcPr>
            <w:tcW w:w="1343" w:type="dxa"/>
          </w:tcPr>
          <w:p w:rsidR="00BF5D71" w:rsidRDefault="001B1C62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14000</w:t>
            </w:r>
          </w:p>
        </w:tc>
      </w:tr>
      <w:tr w:rsidR="00BF5D71" w:rsidTr="002E3F43">
        <w:tc>
          <w:tcPr>
            <w:tcW w:w="6267" w:type="dxa"/>
          </w:tcPr>
          <w:p w:rsidR="00BF5D71" w:rsidRDefault="001B1C62" w:rsidP="002E3F43">
            <w:pPr>
              <w:jc w:val="both"/>
            </w:pPr>
            <w:r>
              <w:t>Алименты</w:t>
            </w:r>
          </w:p>
        </w:tc>
        <w:tc>
          <w:tcPr>
            <w:tcW w:w="966" w:type="dxa"/>
          </w:tcPr>
          <w:p w:rsidR="00BF5D71" w:rsidRDefault="001B1C62" w:rsidP="002E3F43">
            <w:pPr>
              <w:jc w:val="center"/>
            </w:pPr>
            <w:r>
              <w:t>70</w:t>
            </w:r>
          </w:p>
        </w:tc>
        <w:tc>
          <w:tcPr>
            <w:tcW w:w="994" w:type="dxa"/>
          </w:tcPr>
          <w:p w:rsidR="00BF5D71" w:rsidRDefault="001B1C62" w:rsidP="002E3F43">
            <w:pPr>
              <w:jc w:val="center"/>
            </w:pPr>
            <w:r>
              <w:t>76</w:t>
            </w:r>
          </w:p>
        </w:tc>
        <w:tc>
          <w:tcPr>
            <w:tcW w:w="1343" w:type="dxa"/>
          </w:tcPr>
          <w:p w:rsidR="00BF5D71" w:rsidRDefault="001B1C62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5000</w:t>
            </w:r>
          </w:p>
        </w:tc>
      </w:tr>
      <w:tr w:rsidR="00BF5D71" w:rsidTr="002E3F43">
        <w:tc>
          <w:tcPr>
            <w:tcW w:w="6267" w:type="dxa"/>
          </w:tcPr>
          <w:p w:rsidR="00BF5D71" w:rsidRDefault="001B1C62" w:rsidP="002E3F43">
            <w:pPr>
              <w:jc w:val="both"/>
            </w:pPr>
            <w:r>
              <w:t>Возврат ссуд</w:t>
            </w:r>
          </w:p>
        </w:tc>
        <w:tc>
          <w:tcPr>
            <w:tcW w:w="966" w:type="dxa"/>
          </w:tcPr>
          <w:p w:rsidR="00BF5D71" w:rsidRDefault="001B1C62" w:rsidP="002E3F43">
            <w:pPr>
              <w:jc w:val="center"/>
            </w:pPr>
            <w:r>
              <w:t>70</w:t>
            </w:r>
          </w:p>
        </w:tc>
        <w:tc>
          <w:tcPr>
            <w:tcW w:w="994" w:type="dxa"/>
          </w:tcPr>
          <w:p w:rsidR="00BF5D71" w:rsidRDefault="00BF5D71" w:rsidP="001B1C62">
            <w:pPr>
              <w:jc w:val="center"/>
            </w:pPr>
            <w:r>
              <w:t>7</w:t>
            </w:r>
            <w:r w:rsidR="001B1C62">
              <w:t>3.1</w:t>
            </w:r>
          </w:p>
        </w:tc>
        <w:tc>
          <w:tcPr>
            <w:tcW w:w="1343" w:type="dxa"/>
          </w:tcPr>
          <w:p w:rsidR="00BF5D71" w:rsidRDefault="001B1C62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</w:t>
            </w:r>
          </w:p>
        </w:tc>
      </w:tr>
      <w:tr w:rsidR="00BF5D71" w:rsidTr="002E3F43">
        <w:tc>
          <w:tcPr>
            <w:tcW w:w="6267" w:type="dxa"/>
          </w:tcPr>
          <w:p w:rsidR="00BF5D71" w:rsidRDefault="001B1C62" w:rsidP="002E3F43">
            <w:pPr>
              <w:jc w:val="both"/>
            </w:pPr>
            <w:r>
              <w:t xml:space="preserve">Выплата пособия по временной нетрудоспособности </w:t>
            </w:r>
          </w:p>
        </w:tc>
        <w:tc>
          <w:tcPr>
            <w:tcW w:w="966" w:type="dxa"/>
          </w:tcPr>
          <w:p w:rsidR="00BF5D71" w:rsidRDefault="00BF5D71" w:rsidP="002E3F43">
            <w:pPr>
              <w:jc w:val="center"/>
            </w:pPr>
            <w:r>
              <w:t>70</w:t>
            </w:r>
          </w:p>
        </w:tc>
        <w:tc>
          <w:tcPr>
            <w:tcW w:w="994" w:type="dxa"/>
          </w:tcPr>
          <w:p w:rsidR="00BF5D71" w:rsidRDefault="00BF5D71" w:rsidP="002E3F43">
            <w:pPr>
              <w:jc w:val="center"/>
            </w:pPr>
            <w:r>
              <w:t>51</w:t>
            </w:r>
          </w:p>
        </w:tc>
        <w:tc>
          <w:tcPr>
            <w:tcW w:w="1343" w:type="dxa"/>
          </w:tcPr>
          <w:p w:rsidR="00BF5D71" w:rsidRDefault="001B1C62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20000</w:t>
            </w:r>
          </w:p>
        </w:tc>
      </w:tr>
      <w:tr w:rsidR="001B1C62" w:rsidTr="002E3F43">
        <w:tc>
          <w:tcPr>
            <w:tcW w:w="6267" w:type="dxa"/>
          </w:tcPr>
          <w:p w:rsidR="001B1C62" w:rsidRDefault="00F820FE" w:rsidP="002E3F43">
            <w:pPr>
              <w:jc w:val="both"/>
            </w:pPr>
            <w:r>
              <w:t>НДФЛ</w:t>
            </w:r>
          </w:p>
        </w:tc>
        <w:tc>
          <w:tcPr>
            <w:tcW w:w="966" w:type="dxa"/>
          </w:tcPr>
          <w:p w:rsidR="001B1C62" w:rsidRDefault="00F820FE" w:rsidP="002E3F43">
            <w:pPr>
              <w:jc w:val="center"/>
            </w:pPr>
            <w:r>
              <w:t>70</w:t>
            </w:r>
          </w:p>
        </w:tc>
        <w:tc>
          <w:tcPr>
            <w:tcW w:w="994" w:type="dxa"/>
          </w:tcPr>
          <w:p w:rsidR="001B1C62" w:rsidRDefault="00F820FE" w:rsidP="002E3F43">
            <w:pPr>
              <w:jc w:val="center"/>
            </w:pPr>
            <w:r>
              <w:t>68</w:t>
            </w:r>
          </w:p>
        </w:tc>
        <w:tc>
          <w:tcPr>
            <w:tcW w:w="1343" w:type="dxa"/>
          </w:tcPr>
          <w:p w:rsidR="001B1C62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47620</w:t>
            </w:r>
          </w:p>
        </w:tc>
      </w:tr>
    </w:tbl>
    <w:p w:rsidR="00BF5D71" w:rsidRDefault="00BF5D71" w:rsidP="004B7158">
      <w:pPr>
        <w:spacing w:line="360" w:lineRule="auto"/>
        <w:ind w:firstLine="495"/>
        <w:jc w:val="both"/>
        <w:rPr>
          <w:szCs w:val="12"/>
        </w:rPr>
      </w:pPr>
    </w:p>
    <w:p w:rsidR="00F820FE" w:rsidRDefault="004B7158" w:rsidP="00C42C99">
      <w:pPr>
        <w:spacing w:line="360" w:lineRule="auto"/>
        <w:jc w:val="both"/>
      </w:pPr>
      <w:r>
        <w:tab/>
        <w:t xml:space="preserve">На следующем этапе начисляет </w:t>
      </w:r>
      <w:r w:rsidR="00B85974">
        <w:t xml:space="preserve">страховые выплаты </w:t>
      </w:r>
      <w:r>
        <w:t>с сумм заработной платы в пенсионный фонд</w:t>
      </w:r>
      <w:r w:rsidR="00B85974">
        <w:t xml:space="preserve"> РФ</w:t>
      </w:r>
      <w:r>
        <w:t>, фонд с</w:t>
      </w:r>
      <w:r w:rsidR="00B85974">
        <w:t>оциального страхования РФ, фонд</w:t>
      </w:r>
      <w:r>
        <w:t xml:space="preserve"> обязател</w:t>
      </w:r>
      <w:r w:rsidR="00BF5D71">
        <w:t xml:space="preserve">ьного медицинского страхования. </w:t>
      </w:r>
      <w:r>
        <w:t xml:space="preserve">На основании произведенных расчетов производится перечисление налогов </w:t>
      </w:r>
      <w:r w:rsidR="00BF5D71">
        <w:t>с</w:t>
      </w:r>
      <w:r>
        <w:t xml:space="preserve"> за</w:t>
      </w:r>
      <w:r w:rsidR="00B85974">
        <w:t>работ</w:t>
      </w:r>
      <w:r w:rsidR="00BF5D71">
        <w:t>ной платы</w:t>
      </w:r>
      <w:r w:rsidR="00B85974">
        <w:t xml:space="preserve"> в бюджет</w:t>
      </w:r>
      <w:r w:rsidR="00BF5D71">
        <w:t xml:space="preserve"> и федеральные фонды.</w:t>
      </w:r>
      <w:r w:rsidR="00F820FE">
        <w:t xml:space="preserve"> </w:t>
      </w:r>
      <w:r w:rsidR="00F820FE">
        <w:rPr>
          <w:szCs w:val="12"/>
        </w:rPr>
        <w:t xml:space="preserve">Начисления в федеральные фонды представлены </w:t>
      </w:r>
      <w:r w:rsidR="00F820FE">
        <w:t>в таблице</w:t>
      </w:r>
      <w:r w:rsidR="002A71DB">
        <w:t xml:space="preserve"> 5</w:t>
      </w:r>
      <w:r w:rsidR="00F820FE">
        <w:t>.</w:t>
      </w:r>
      <w:r w:rsidR="00C42C99">
        <w:t xml:space="preserve">                                                                                                </w:t>
      </w:r>
      <w:r w:rsidR="002A71DB">
        <w:t>Таблица 5</w:t>
      </w:r>
    </w:p>
    <w:p w:rsidR="00F820FE" w:rsidRDefault="00F820FE" w:rsidP="00F820FE">
      <w:pPr>
        <w:spacing w:line="360" w:lineRule="auto"/>
        <w:jc w:val="center"/>
        <w:rPr>
          <w:b/>
          <w:bCs/>
        </w:rPr>
      </w:pPr>
      <w:r>
        <w:rPr>
          <w:b/>
          <w:bCs/>
        </w:rPr>
        <w:t>Журнал хозяйственных операций начисления в федеральные фонды         с заработной платы работников ООО «Стройком»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7"/>
        <w:gridCol w:w="966"/>
        <w:gridCol w:w="994"/>
        <w:gridCol w:w="1343"/>
      </w:tblGrid>
      <w:tr w:rsidR="00F820FE" w:rsidTr="002E3F43">
        <w:trPr>
          <w:cantSplit/>
        </w:trPr>
        <w:tc>
          <w:tcPr>
            <w:tcW w:w="6267" w:type="dxa"/>
            <w:vMerge w:val="restart"/>
          </w:tcPr>
          <w:p w:rsidR="00F820FE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Содержание хозяйственной операции</w:t>
            </w:r>
          </w:p>
        </w:tc>
        <w:tc>
          <w:tcPr>
            <w:tcW w:w="1960" w:type="dxa"/>
            <w:gridSpan w:val="2"/>
            <w:tcBorders>
              <w:bottom w:val="nil"/>
            </w:tcBorders>
          </w:tcPr>
          <w:p w:rsidR="00F820FE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Корреспондирующие счета</w:t>
            </w:r>
          </w:p>
        </w:tc>
        <w:tc>
          <w:tcPr>
            <w:tcW w:w="1343" w:type="dxa"/>
            <w:vMerge w:val="restart"/>
          </w:tcPr>
          <w:p w:rsidR="00F820FE" w:rsidRDefault="00F820FE" w:rsidP="002E3F43">
            <w:pPr>
              <w:pStyle w:val="3"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</w:t>
            </w:r>
          </w:p>
        </w:tc>
      </w:tr>
      <w:tr w:rsidR="00F820FE" w:rsidTr="002E3F43">
        <w:trPr>
          <w:cantSplit/>
        </w:trPr>
        <w:tc>
          <w:tcPr>
            <w:tcW w:w="6267" w:type="dxa"/>
            <w:vMerge/>
          </w:tcPr>
          <w:p w:rsidR="00F820FE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6" w:type="dxa"/>
          </w:tcPr>
          <w:p w:rsidR="00F820FE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Дебет</w:t>
            </w:r>
          </w:p>
        </w:tc>
        <w:tc>
          <w:tcPr>
            <w:tcW w:w="994" w:type="dxa"/>
          </w:tcPr>
          <w:p w:rsidR="00F820FE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Кредит</w:t>
            </w:r>
          </w:p>
        </w:tc>
        <w:tc>
          <w:tcPr>
            <w:tcW w:w="1343" w:type="dxa"/>
            <w:vMerge/>
          </w:tcPr>
          <w:p w:rsidR="00F820FE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</w:tr>
      <w:tr w:rsidR="00F820FE" w:rsidTr="002E3F43">
        <w:tc>
          <w:tcPr>
            <w:tcW w:w="6267" w:type="dxa"/>
          </w:tcPr>
          <w:p w:rsidR="00F820FE" w:rsidRDefault="00F820FE" w:rsidP="002E3F43">
            <w:pPr>
              <w:jc w:val="both"/>
            </w:pPr>
            <w:r>
              <w:t xml:space="preserve">Страховые взносы в ПФР </w:t>
            </w:r>
          </w:p>
        </w:tc>
        <w:tc>
          <w:tcPr>
            <w:tcW w:w="966" w:type="dxa"/>
          </w:tcPr>
          <w:p w:rsidR="00F820FE" w:rsidRDefault="00F820FE" w:rsidP="002E3F43">
            <w:pPr>
              <w:jc w:val="center"/>
            </w:pPr>
            <w:r>
              <w:t>26,20</w:t>
            </w:r>
          </w:p>
        </w:tc>
        <w:tc>
          <w:tcPr>
            <w:tcW w:w="994" w:type="dxa"/>
          </w:tcPr>
          <w:p w:rsidR="00F820FE" w:rsidRDefault="00F820FE" w:rsidP="002E3F43">
            <w:pPr>
              <w:jc w:val="center"/>
            </w:pPr>
            <w:r>
              <w:t>69.2</w:t>
            </w:r>
          </w:p>
        </w:tc>
        <w:tc>
          <w:tcPr>
            <w:tcW w:w="1343" w:type="dxa"/>
          </w:tcPr>
          <w:p w:rsidR="00F820FE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111 982</w:t>
            </w:r>
          </w:p>
        </w:tc>
      </w:tr>
      <w:tr w:rsidR="00F820FE" w:rsidTr="002E3F43">
        <w:tc>
          <w:tcPr>
            <w:tcW w:w="6267" w:type="dxa"/>
          </w:tcPr>
          <w:p w:rsidR="00F820FE" w:rsidRDefault="00F820FE" w:rsidP="002E3F43">
            <w:pPr>
              <w:jc w:val="both"/>
            </w:pPr>
            <w:r>
              <w:t>Страховые взносы в ФСС</w:t>
            </w:r>
          </w:p>
        </w:tc>
        <w:tc>
          <w:tcPr>
            <w:tcW w:w="966" w:type="dxa"/>
          </w:tcPr>
          <w:p w:rsidR="00F820FE" w:rsidRDefault="00F820FE" w:rsidP="002E3F43">
            <w:pPr>
              <w:jc w:val="center"/>
            </w:pPr>
            <w:r>
              <w:t>26,20</w:t>
            </w:r>
          </w:p>
        </w:tc>
        <w:tc>
          <w:tcPr>
            <w:tcW w:w="994" w:type="dxa"/>
          </w:tcPr>
          <w:p w:rsidR="00F820FE" w:rsidRDefault="00F820FE" w:rsidP="002E3F43">
            <w:pPr>
              <w:jc w:val="center"/>
            </w:pPr>
            <w:r>
              <w:t>69.1</w:t>
            </w:r>
          </w:p>
        </w:tc>
        <w:tc>
          <w:tcPr>
            <w:tcW w:w="1343" w:type="dxa"/>
          </w:tcPr>
          <w:p w:rsidR="00F820FE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14 761</w:t>
            </w:r>
          </w:p>
        </w:tc>
      </w:tr>
      <w:tr w:rsidR="0081656E" w:rsidTr="0081656E">
        <w:tc>
          <w:tcPr>
            <w:tcW w:w="9570" w:type="dxa"/>
            <w:gridSpan w:val="4"/>
            <w:tcBorders>
              <w:top w:val="nil"/>
              <w:left w:val="nil"/>
              <w:right w:val="nil"/>
            </w:tcBorders>
          </w:tcPr>
          <w:p w:rsidR="0081656E" w:rsidRPr="0081656E" w:rsidRDefault="0081656E" w:rsidP="0081656E">
            <w:pPr>
              <w:suppressAutoHyphens/>
              <w:spacing w:after="0" w:line="360" w:lineRule="auto"/>
              <w:jc w:val="right"/>
              <w:rPr>
                <w:rFonts w:eastAsia="SimSun"/>
                <w:color w:val="231F20"/>
              </w:rPr>
            </w:pPr>
            <w:r>
              <w:rPr>
                <w:rFonts w:eastAsia="SimSun"/>
                <w:color w:val="231F20"/>
              </w:rPr>
              <w:lastRenderedPageBreak/>
              <w:t>Окончание табл. 5</w:t>
            </w:r>
          </w:p>
        </w:tc>
      </w:tr>
      <w:tr w:rsidR="00F820FE" w:rsidTr="002E3F43">
        <w:tc>
          <w:tcPr>
            <w:tcW w:w="6267" w:type="dxa"/>
          </w:tcPr>
          <w:p w:rsidR="00F820FE" w:rsidRDefault="00F820FE" w:rsidP="002E3F43">
            <w:pPr>
              <w:jc w:val="both"/>
            </w:pPr>
            <w:r>
              <w:t>Страховые взносы в ФФОМС</w:t>
            </w:r>
          </w:p>
        </w:tc>
        <w:tc>
          <w:tcPr>
            <w:tcW w:w="966" w:type="dxa"/>
          </w:tcPr>
          <w:p w:rsidR="00F820FE" w:rsidRDefault="00F820FE" w:rsidP="002E3F43">
            <w:pPr>
              <w:jc w:val="center"/>
            </w:pPr>
            <w:r>
              <w:t>26,20</w:t>
            </w:r>
          </w:p>
        </w:tc>
        <w:tc>
          <w:tcPr>
            <w:tcW w:w="994" w:type="dxa"/>
          </w:tcPr>
          <w:p w:rsidR="00F820FE" w:rsidRDefault="00F820FE" w:rsidP="002E3F43">
            <w:pPr>
              <w:jc w:val="center"/>
            </w:pPr>
            <w:r>
              <w:t>69.3</w:t>
            </w:r>
          </w:p>
        </w:tc>
        <w:tc>
          <w:tcPr>
            <w:tcW w:w="1343" w:type="dxa"/>
          </w:tcPr>
          <w:p w:rsidR="00F820FE" w:rsidRDefault="00F820FE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25 690</w:t>
            </w:r>
          </w:p>
        </w:tc>
      </w:tr>
      <w:tr w:rsidR="00F820FE" w:rsidTr="002E3F43">
        <w:tc>
          <w:tcPr>
            <w:tcW w:w="6267" w:type="dxa"/>
          </w:tcPr>
          <w:p w:rsidR="00F820FE" w:rsidRDefault="00F820FE" w:rsidP="002E3F43">
            <w:pPr>
              <w:jc w:val="both"/>
            </w:pPr>
            <w:r>
              <w:t xml:space="preserve">Страховые взносы в ФСС </w:t>
            </w:r>
            <w:r w:rsidR="00787994">
              <w:t>(</w:t>
            </w:r>
            <w:r>
              <w:t>от НС</w:t>
            </w:r>
            <w:r w:rsidR="00787994">
              <w:t xml:space="preserve"> и</w:t>
            </w:r>
            <w:r>
              <w:t xml:space="preserve"> ПЗ</w:t>
            </w:r>
            <w:r w:rsidR="00787994">
              <w:t>)</w:t>
            </w:r>
          </w:p>
        </w:tc>
        <w:tc>
          <w:tcPr>
            <w:tcW w:w="966" w:type="dxa"/>
          </w:tcPr>
          <w:p w:rsidR="00F820FE" w:rsidRDefault="00787994" w:rsidP="002E3F43">
            <w:pPr>
              <w:jc w:val="center"/>
            </w:pPr>
            <w:r>
              <w:t>26,20</w:t>
            </w:r>
          </w:p>
        </w:tc>
        <w:tc>
          <w:tcPr>
            <w:tcW w:w="994" w:type="dxa"/>
          </w:tcPr>
          <w:p w:rsidR="00F820FE" w:rsidRDefault="00787994" w:rsidP="002E3F43">
            <w:pPr>
              <w:jc w:val="center"/>
            </w:pPr>
            <w:r>
              <w:t>69.11</w:t>
            </w:r>
          </w:p>
        </w:tc>
        <w:tc>
          <w:tcPr>
            <w:tcW w:w="1343" w:type="dxa"/>
          </w:tcPr>
          <w:p w:rsidR="00F820FE" w:rsidRDefault="00787994" w:rsidP="002E3F43">
            <w:pPr>
              <w:pStyle w:val="3"/>
              <w:overflowPunct/>
              <w:autoSpaceDE/>
              <w:autoSpaceDN/>
              <w:adjustRightInd/>
              <w:spacing w:line="240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7 635</w:t>
            </w:r>
          </w:p>
        </w:tc>
      </w:tr>
    </w:tbl>
    <w:p w:rsidR="00787994" w:rsidRDefault="00787994" w:rsidP="004B7158">
      <w:pPr>
        <w:spacing w:line="360" w:lineRule="auto"/>
        <w:jc w:val="both"/>
        <w:rPr>
          <w:szCs w:val="12"/>
        </w:rPr>
      </w:pPr>
    </w:p>
    <w:p w:rsidR="004B7158" w:rsidRDefault="00787994" w:rsidP="004B7158">
      <w:pPr>
        <w:spacing w:line="360" w:lineRule="auto"/>
        <w:jc w:val="both"/>
      </w:pPr>
      <w:r>
        <w:rPr>
          <w:szCs w:val="12"/>
        </w:rPr>
        <w:t xml:space="preserve">     </w:t>
      </w:r>
      <w:r w:rsidR="004B7158">
        <w:t>Подготавливается квартальная и годовая отчетность по заработной плате, направляемая в инспекц</w:t>
      </w:r>
      <w:r w:rsidR="00BF5D71">
        <w:t>ию федеральной налоговой службы</w:t>
      </w:r>
      <w:r w:rsidR="004B7158">
        <w:t>, фонд социального страхования, пенсионный фонд.</w:t>
      </w:r>
    </w:p>
    <w:p w:rsidR="00FE0E84" w:rsidRDefault="00430FFC" w:rsidP="00B014B6">
      <w:pPr>
        <w:spacing w:after="0" w:line="360" w:lineRule="auto"/>
        <w:jc w:val="both"/>
        <w:rPr>
          <w:rFonts w:eastAsia="Times New Roman"/>
          <w:lang w:eastAsia="ru-RU"/>
        </w:rPr>
      </w:pPr>
      <w:r w:rsidRPr="00430FFC">
        <w:rPr>
          <w:rFonts w:eastAsia="Times New Roman"/>
          <w:lang w:eastAsia="ru-RU"/>
        </w:rPr>
        <w:t>Внутренний контроль – это самостоятельная система, реализующая одну из функций управления, представляющую собой наблюдение и обследование процессов использования трудовых, материальных и финансовых ресурсов в соответствии с установленными планами, нормами, нормативами, выявление и оценка отклонений, постоянный мониторинг работы организации в целях обоснованности и эффективности принятия управленческих решений, снижения ри</w:t>
      </w:r>
      <w:r w:rsidR="00AC47D7">
        <w:rPr>
          <w:rFonts w:eastAsia="Times New Roman"/>
          <w:lang w:eastAsia="ru-RU"/>
        </w:rPr>
        <w:t>сков деятельности организации.</w:t>
      </w:r>
      <w:r w:rsidR="00AC47D7">
        <w:rPr>
          <w:rStyle w:val="af0"/>
          <w:rFonts w:eastAsia="Times New Roman"/>
          <w:lang w:eastAsia="ru-RU"/>
        </w:rPr>
        <w:footnoteReference w:id="4"/>
      </w:r>
      <w:r w:rsidR="00AC47D7">
        <w:rPr>
          <w:rFonts w:eastAsia="Times New Roman"/>
          <w:lang w:eastAsia="ru-RU"/>
        </w:rPr>
        <w:t xml:space="preserve"> </w:t>
      </w:r>
      <w:r w:rsidRPr="00430FFC">
        <w:rPr>
          <w:rFonts w:eastAsia="Times New Roman"/>
          <w:lang w:eastAsia="ru-RU"/>
        </w:rPr>
        <w:t>Внутренний контроль является залогом эффективного управления хозяйствующим субъектом.</w:t>
      </w:r>
    </w:p>
    <w:p w:rsidR="00430FFC" w:rsidRPr="00430FFC" w:rsidRDefault="00430FFC" w:rsidP="00430FF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430FFC">
        <w:rPr>
          <w:sz w:val="28"/>
          <w:szCs w:val="28"/>
        </w:rPr>
        <w:t>Система внутреннего контроля расходов на оплату труда организации должна включать:</w:t>
      </w:r>
    </w:p>
    <w:p w:rsidR="00430FFC" w:rsidRPr="00430FFC" w:rsidRDefault="00430FFC" w:rsidP="00430FFC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430FFC">
        <w:rPr>
          <w:sz w:val="28"/>
          <w:szCs w:val="28"/>
        </w:rPr>
        <w:t>контроль достоверности производимых начислений и выплат работникам по всем основаниям и отражения их в учете;</w:t>
      </w:r>
    </w:p>
    <w:p w:rsidR="00430FFC" w:rsidRPr="00430FFC" w:rsidRDefault="00430FFC" w:rsidP="00430FFC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430FFC">
        <w:rPr>
          <w:sz w:val="28"/>
          <w:szCs w:val="28"/>
        </w:rPr>
        <w:t>проверку соблюдения норм действующего законодательства в части начислений и удержаний;</w:t>
      </w:r>
    </w:p>
    <w:p w:rsidR="00430FFC" w:rsidRPr="00430FFC" w:rsidRDefault="00430FFC" w:rsidP="00430FFC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430FFC">
        <w:rPr>
          <w:sz w:val="28"/>
          <w:szCs w:val="28"/>
        </w:rPr>
        <w:t>оценку системы организации аналитического и синтетического учета;</w:t>
      </w:r>
    </w:p>
    <w:p w:rsidR="00430FFC" w:rsidRPr="00430FFC" w:rsidRDefault="00430FFC" w:rsidP="00430FFC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430FFC">
        <w:rPr>
          <w:sz w:val="28"/>
          <w:szCs w:val="28"/>
        </w:rPr>
        <w:t>проверку правильности оформления и отражения в учете расчетов с персоналом по оплате труда;</w:t>
      </w:r>
    </w:p>
    <w:p w:rsidR="00430FFC" w:rsidRPr="00430FFC" w:rsidRDefault="00430FFC" w:rsidP="00430FFC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430FFC">
        <w:rPr>
          <w:sz w:val="28"/>
          <w:szCs w:val="28"/>
        </w:rPr>
        <w:lastRenderedPageBreak/>
        <w:t>контроль расходов по социальному страхованию и обеспечению;</w:t>
      </w:r>
    </w:p>
    <w:p w:rsidR="00430FFC" w:rsidRDefault="00430FFC" w:rsidP="00430FFC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430FFC">
        <w:rPr>
          <w:sz w:val="28"/>
          <w:szCs w:val="28"/>
        </w:rPr>
        <w:t>анализ эффективности расходов на персонал.</w:t>
      </w:r>
    </w:p>
    <w:p w:rsidR="000F0A31" w:rsidRPr="00430FFC" w:rsidRDefault="000F0A31" w:rsidP="000F0A3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0F0A31">
        <w:rPr>
          <w:sz w:val="28"/>
          <w:szCs w:val="28"/>
        </w:rPr>
        <w:t>Основной целью аудитора при проверке является определение сильных сторон контроля, чтобы убедиться, что существенные ошибки отсутствуют.</w:t>
      </w:r>
    </w:p>
    <w:p w:rsidR="00430FFC" w:rsidRDefault="000F0A31" w:rsidP="000F0A31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0F0A31">
        <w:rPr>
          <w:rFonts w:eastAsia="Times New Roman"/>
          <w:lang w:eastAsia="ru-RU"/>
        </w:rPr>
        <w:t>При определении эффективности систем внутреннего контроля приобретают многие факторы:</w:t>
      </w:r>
    </w:p>
    <w:p w:rsidR="000F0A31" w:rsidRPr="000F0A31" w:rsidRDefault="000F0A31" w:rsidP="000F0A31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0F0A31">
        <w:rPr>
          <w:rFonts w:eastAsia="Times New Roman"/>
          <w:lang w:eastAsia="ru-RU"/>
        </w:rPr>
        <w:t>круг работников, участвующих в формировании информации на предприятии, и наличие у них ответственности за порученное дело;</w:t>
      </w:r>
    </w:p>
    <w:p w:rsidR="000F0A31" w:rsidRPr="000F0A31" w:rsidRDefault="000F0A31" w:rsidP="000F0A31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0F0A31">
        <w:rPr>
          <w:rFonts w:eastAsia="Times New Roman"/>
          <w:lang w:eastAsia="ru-RU"/>
        </w:rPr>
        <w:t>наличие упорядоченных взаимоотношений между ними по ведению дел и формированию информации;</w:t>
      </w:r>
    </w:p>
    <w:p w:rsidR="000F0A31" w:rsidRPr="000F0A31" w:rsidRDefault="000F0A31" w:rsidP="000F0A31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0F0A31">
        <w:rPr>
          <w:rFonts w:eastAsia="Times New Roman"/>
          <w:lang w:eastAsia="ru-RU"/>
        </w:rPr>
        <w:t>наличие технических средств контроля;</w:t>
      </w:r>
    </w:p>
    <w:p w:rsidR="000F0A31" w:rsidRPr="000F0A31" w:rsidRDefault="000F0A31" w:rsidP="000F0A31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0F0A31">
        <w:rPr>
          <w:rFonts w:eastAsia="Times New Roman"/>
          <w:lang w:eastAsia="ru-RU"/>
        </w:rPr>
        <w:t>наличие технологии контроля;</w:t>
      </w:r>
    </w:p>
    <w:p w:rsidR="000F0A31" w:rsidRDefault="000F0A31" w:rsidP="000F0A31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0F0A31">
        <w:rPr>
          <w:rFonts w:eastAsia="Times New Roman"/>
          <w:lang w:eastAsia="ru-RU"/>
        </w:rPr>
        <w:t>контролируемые параметры.</w:t>
      </w:r>
    </w:p>
    <w:p w:rsidR="005B4E13" w:rsidRPr="00153F40" w:rsidRDefault="005B4E13" w:rsidP="005B4E13">
      <w:pPr>
        <w:tabs>
          <w:tab w:val="left" w:pos="1134"/>
        </w:tabs>
        <w:spacing w:line="360" w:lineRule="auto"/>
        <w:ind w:firstLine="540"/>
        <w:jc w:val="both"/>
      </w:pPr>
      <w:r w:rsidRPr="00153F40">
        <w:t xml:space="preserve">Для составления программы проверки и выбора процедур сбора аудиторских доказательств целесообразно составить вопросник аудитора по выделенным комплексам задач (табл. </w:t>
      </w:r>
      <w:r w:rsidR="002A71DB">
        <w:t>6</w:t>
      </w:r>
      <w:r w:rsidRPr="00153F40">
        <w:t>).</w:t>
      </w:r>
    </w:p>
    <w:p w:rsidR="005B4E13" w:rsidRPr="003D2A09" w:rsidRDefault="002A71DB" w:rsidP="005B4E13">
      <w:pPr>
        <w:spacing w:line="360" w:lineRule="auto"/>
        <w:ind w:firstLine="709"/>
        <w:jc w:val="right"/>
      </w:pPr>
      <w:r>
        <w:t>Таблица 6</w:t>
      </w:r>
    </w:p>
    <w:p w:rsidR="005B4E13" w:rsidRPr="003D2A09" w:rsidRDefault="005B4E13" w:rsidP="005B4E13">
      <w:pPr>
        <w:spacing w:line="360" w:lineRule="auto"/>
        <w:ind w:firstLine="709"/>
        <w:jc w:val="center"/>
      </w:pPr>
      <w:r w:rsidRPr="003D2A09">
        <w:t>«Тесты проверки состояния системы внутреннего контроля и бухгалтерского учета расчетов с персоналом по оплате труда»</w:t>
      </w:r>
    </w:p>
    <w:tbl>
      <w:tblPr>
        <w:tblpPr w:leftFromText="180" w:rightFromText="180" w:vertAnchor="text" w:horzAnchor="margin" w:tblpY="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3"/>
        <w:gridCol w:w="3393"/>
        <w:gridCol w:w="1018"/>
        <w:gridCol w:w="1018"/>
        <w:gridCol w:w="1539"/>
        <w:gridCol w:w="1679"/>
      </w:tblGrid>
      <w:tr w:rsidR="005B4E13" w:rsidRPr="005B4E13" w:rsidTr="000A73F4">
        <w:trPr>
          <w:cantSplit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Содержание вопроса</w:t>
            </w:r>
          </w:p>
        </w:tc>
        <w:tc>
          <w:tcPr>
            <w:tcW w:w="18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8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B4E13" w:rsidRPr="005B4E13" w:rsidTr="000A73F4">
        <w:trPr>
          <w:cantSplit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ind w:firstLine="709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ind w:firstLine="709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8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ind w:firstLine="709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5B4E13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ind w:firstLine="709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13" w:rsidRPr="005B4E13" w:rsidRDefault="005B4E13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6.</w:t>
            </w:r>
          </w:p>
        </w:tc>
      </w:tr>
      <w:tr w:rsidR="002A71DB" w:rsidRPr="005B4E13" w:rsidTr="00EB707B">
        <w:trPr>
          <w:cantSplit/>
          <w:trHeight w:val="43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ind w:firstLine="709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1. Соблюдение положений законодательства о труде</w:t>
            </w:r>
          </w:p>
        </w:tc>
      </w:tr>
      <w:tr w:rsidR="002A71DB" w:rsidRPr="005B4E13" w:rsidTr="0006431F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Применяются ли типовые формы документов по учету лично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го состава</w:t>
            </w: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:</w:t>
            </w:r>
          </w:p>
          <w:p w:rsidR="002A71DB" w:rsidRPr="005B4E13" w:rsidRDefault="002A71D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Личные карточки (ф № Т-2)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2A71DB" w:rsidRPr="005B4E13" w:rsidTr="00116A02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71DB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Приказ о 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редоставлении отпуска (ф № Т-6)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71DB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06431F" w:rsidRPr="005B4E13" w:rsidTr="00116A02">
        <w:trPr>
          <w:cantSplit/>
          <w:trHeight w:val="434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431F" w:rsidRPr="005B4E13" w:rsidRDefault="0006431F" w:rsidP="00116A02">
            <w:pPr>
              <w:spacing w:after="0" w:line="36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A73F4">
              <w:rPr>
                <w:rFonts w:eastAsia="Times New Roman"/>
                <w:color w:val="auto"/>
                <w:szCs w:val="24"/>
                <w:lang w:eastAsia="ru-RU"/>
              </w:rPr>
              <w:lastRenderedPageBreak/>
              <w:t>Продолжение табл.6</w:t>
            </w:r>
          </w:p>
        </w:tc>
      </w:tr>
      <w:tr w:rsidR="002A71DB" w:rsidRPr="005B4E13" w:rsidTr="00116A02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Приказ о переводе на другую ра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боту (ф №15)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2A71DB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Приказ (распоряжение) о прекращен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ии трудового договора (ф № Т-8)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2A71DB" w:rsidRPr="005B4E13" w:rsidTr="000A73F4">
        <w:trPr>
          <w:cantSplit/>
          <w:trHeight w:val="42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Ведутс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я ли на рабочих трудовые книжки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2C7461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61" w:rsidRDefault="002C7461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61" w:rsidRDefault="002C7461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Проверяется ли отделом кадров соответствие применяемых окладов и разрядов рабочих, уст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ановленных в штатном расписании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61" w:rsidRDefault="002C7461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61" w:rsidRPr="005B4E13" w:rsidRDefault="002C7461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61" w:rsidRPr="005B4E13" w:rsidRDefault="002C7461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61" w:rsidRPr="005B4E13" w:rsidRDefault="002C7461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2A71DB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Ведутся ли в отделах табели учета рабочего времени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DB" w:rsidRPr="005B4E13" w:rsidRDefault="002A71D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626677" w:rsidRPr="005B4E13" w:rsidTr="00626677">
        <w:trPr>
          <w:cantSplit/>
          <w:trHeight w:val="46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6677" w:rsidRPr="005B4E13" w:rsidRDefault="00626677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2. Учет и контроль выработки и начисления заработной платы рабочим-сдельщикам</w:t>
            </w:r>
          </w:p>
        </w:tc>
      </w:tr>
      <w:tr w:rsidR="00EB707B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Применяются ли на предприятии утвержденные отделом кадров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нормы и расценки по видам работ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707B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Используются ли тип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овые формы первичных документов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707B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Организовано ли гашение (проставлением отметки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 оплате) первичных документов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707B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Применяются ли ПК для выполнения расчетов по сдельной оплате тру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707B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Применяются ли наряды на бригаду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707B" w:rsidRPr="005B4E13" w:rsidTr="00EB707B">
        <w:trPr>
          <w:cantSplit/>
          <w:trHeight w:val="43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3. Учет и начисление повременных и других видов оплат</w:t>
            </w:r>
          </w:p>
        </w:tc>
      </w:tr>
      <w:tr w:rsidR="00EB707B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Ведутся ли расчеты по начислению повременных видов оплат с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огласно табелю рабочего времени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707B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Проверяет ли отдел кадров или внутренний аудитор правильность расчетов по на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числениям различных видов оплат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707B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Применяются ли ПК для выполнения расчетов по начислению заработной платы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707B" w:rsidRPr="005B4E13" w:rsidTr="0006431F">
        <w:trPr>
          <w:cantSplit/>
          <w:trHeight w:val="43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4. Расчеты удержаний из заработной платы физических лиц</w:t>
            </w:r>
          </w:p>
        </w:tc>
      </w:tr>
      <w:tr w:rsidR="00EB707B" w:rsidRPr="005B4E13" w:rsidTr="0006431F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707B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707B" w:rsidRPr="005B4E13" w:rsidRDefault="00EB707B" w:rsidP="002A71DB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Применяе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тся ли ПК для расчета удержаний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707B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0A73F4" w:rsidRPr="005B4E13" w:rsidTr="00116A02">
        <w:trPr>
          <w:cantSplit/>
          <w:trHeight w:val="426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3F4" w:rsidRPr="00116A02" w:rsidRDefault="0006431F" w:rsidP="00116A02">
            <w:pPr>
              <w:spacing w:after="0" w:line="360" w:lineRule="auto"/>
              <w:jc w:val="right"/>
              <w:rPr>
                <w:color w:val="231F20"/>
              </w:rPr>
            </w:pPr>
            <w:r>
              <w:rPr>
                <w:color w:val="231F20"/>
              </w:rPr>
              <w:lastRenderedPageBreak/>
              <w:t>Окончание табл. 6</w:t>
            </w:r>
          </w:p>
        </w:tc>
      </w:tr>
      <w:tr w:rsidR="00EB707B" w:rsidRPr="005B4E13" w:rsidTr="0006431F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Проставлены ли в лицевых счетах данные для правильного исчисления удержаний:</w:t>
            </w:r>
          </w:p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НДФЛ</w:t>
            </w:r>
          </w:p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Исполнительных листов</w:t>
            </w:r>
          </w:p>
          <w:p w:rsidR="00EB707B" w:rsidRPr="005B4E13" w:rsidRDefault="00EB707B" w:rsidP="00EB707B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Прочих удержаний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  <w:p w:rsidR="00EB707B" w:rsidRDefault="00EB707B" w:rsidP="00EB707B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7B" w:rsidRPr="005B4E13" w:rsidRDefault="00EB707B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707B" w:rsidRPr="005B4E13" w:rsidTr="00C42C99">
        <w:trPr>
          <w:cantSplit/>
          <w:trHeight w:val="43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707B" w:rsidRPr="005B4E13" w:rsidRDefault="00EB707B" w:rsidP="00C42C99">
            <w:pPr>
              <w:spacing w:after="0" w:line="36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5. Аналитический учет по работающим (по видам начислений и удержаний)</w:t>
            </w:r>
          </w:p>
        </w:tc>
      </w:tr>
      <w:tr w:rsidR="002C7461" w:rsidRPr="005B4E13" w:rsidTr="002C7461">
        <w:trPr>
          <w:cantSplit/>
          <w:trHeight w:val="41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61" w:rsidRPr="005B4E13" w:rsidRDefault="002C7461" w:rsidP="00C42C9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Какие ведутся документы по аналитическому учету:</w:t>
            </w:r>
          </w:p>
        </w:tc>
      </w:tr>
      <w:tr w:rsidR="00626677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626677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Расчетно-платежные ведомости</w:t>
            </w:r>
          </w:p>
          <w:p w:rsidR="00626677" w:rsidRPr="005B4E13" w:rsidRDefault="00626677" w:rsidP="002A71DB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626677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626677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Лицевые счета</w:t>
            </w:r>
          </w:p>
          <w:p w:rsidR="00626677" w:rsidRPr="005B4E13" w:rsidRDefault="00626677" w:rsidP="002A71DB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626677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626677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Организовано ли архивное хранение документов по аналитическому учету 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626677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2A71DB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Применяются ли ПК для ведения аналитического учета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626677" w:rsidRPr="005B4E13" w:rsidTr="00626677">
        <w:trPr>
          <w:cantSplit/>
          <w:trHeight w:val="43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C42C99" w:rsidP="006266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  <w:r w:rsidR="00626677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.</w:t>
            </w:r>
            <w:r w:rsidR="00626677"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Сводные расчеты по заработной плате, расчет налогооблагаемой базы с фонда оплаты труда, учет налогов и платежей с ФОТ</w:t>
            </w:r>
          </w:p>
        </w:tc>
      </w:tr>
      <w:tr w:rsidR="00626677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626677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Имеют ли сквозную нумерацию расчетно-платежные ведомости</w:t>
            </w:r>
          </w:p>
          <w:p w:rsidR="00626677" w:rsidRPr="005B4E13" w:rsidRDefault="00626677" w:rsidP="00626677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626677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626677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Сопоставляются ли начисления на оплату труда с да</w:t>
            </w:r>
            <w:r w:rsidR="002C746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нными отчетов по социальному, </w:t>
            </w: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медицинскому страхованию и пенсионному фонду</w:t>
            </w:r>
          </w:p>
          <w:p w:rsidR="00626677" w:rsidRPr="005B4E13" w:rsidRDefault="00626677" w:rsidP="00626677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626677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626677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Применяются ли ПК для сводных расчетов по оплате труда</w:t>
            </w:r>
          </w:p>
          <w:p w:rsidR="00626677" w:rsidRPr="005B4E13" w:rsidRDefault="00626677" w:rsidP="00626677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626677" w:rsidRPr="005B4E13" w:rsidTr="000A73F4">
        <w:trPr>
          <w:cantSplit/>
          <w:trHeight w:val="43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626677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5B4E1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Имеются ли на предприятии задержки с расчетами и выплатами по оплате труда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77" w:rsidRPr="005B4E13" w:rsidRDefault="00626677" w:rsidP="005B4E13">
            <w:pPr>
              <w:spacing w:after="0" w:line="36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2C7461" w:rsidRPr="002C7461" w:rsidRDefault="002C7461" w:rsidP="002C7461">
      <w:pPr>
        <w:spacing w:after="0" w:line="360" w:lineRule="auto"/>
        <w:jc w:val="both"/>
        <w:rPr>
          <w:rFonts w:eastAsia="Times New Roman"/>
          <w:lang w:eastAsia="ru-RU"/>
        </w:rPr>
      </w:pPr>
    </w:p>
    <w:p w:rsidR="00AA775C" w:rsidRDefault="00876F6A" w:rsidP="00E37E66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3D2A09">
        <w:t xml:space="preserve">По данным заполненного теста </w:t>
      </w:r>
      <w:r>
        <w:rPr>
          <w:rFonts w:eastAsia="Times New Roman"/>
          <w:lang w:eastAsia="ru-RU"/>
        </w:rPr>
        <w:t>можно установить</w:t>
      </w:r>
      <w:r w:rsidR="000F0A31">
        <w:rPr>
          <w:rFonts w:eastAsia="Times New Roman"/>
          <w:lang w:eastAsia="ru-RU"/>
        </w:rPr>
        <w:t>, что на предприятии п</w:t>
      </w:r>
      <w:r w:rsidR="000F0A31" w:rsidRPr="000F0A31">
        <w:rPr>
          <w:rFonts w:eastAsia="Times New Roman"/>
          <w:lang w:eastAsia="ru-RU"/>
        </w:rPr>
        <w:t>рименяются  типовые формы доку</w:t>
      </w:r>
      <w:r w:rsidR="00AC47D7">
        <w:rPr>
          <w:rFonts w:eastAsia="Times New Roman"/>
          <w:lang w:eastAsia="ru-RU"/>
        </w:rPr>
        <w:t>ментов по учету личного состава</w:t>
      </w:r>
      <w:r w:rsidR="000F0A31" w:rsidRPr="000F0A31">
        <w:rPr>
          <w:rFonts w:eastAsia="Times New Roman"/>
          <w:lang w:eastAsia="ru-RU"/>
        </w:rPr>
        <w:t>:</w:t>
      </w:r>
      <w:r w:rsidR="00E37E66" w:rsidRPr="00E37E66">
        <w:t xml:space="preserve"> </w:t>
      </w:r>
      <w:r w:rsidR="00E37E66">
        <w:t>л</w:t>
      </w:r>
      <w:r w:rsidR="00E37E66" w:rsidRPr="00E37E66">
        <w:rPr>
          <w:rFonts w:eastAsia="Times New Roman"/>
          <w:lang w:eastAsia="ru-RU"/>
        </w:rPr>
        <w:t>ичные карточки (ф № Т-2)</w:t>
      </w:r>
      <w:r w:rsidR="00E37E66">
        <w:rPr>
          <w:rFonts w:eastAsia="Times New Roman"/>
          <w:lang w:eastAsia="ru-RU"/>
        </w:rPr>
        <w:t>, п</w:t>
      </w:r>
      <w:r w:rsidR="00E37E66" w:rsidRPr="00E37E66">
        <w:rPr>
          <w:rFonts w:eastAsia="Times New Roman"/>
          <w:lang w:eastAsia="ru-RU"/>
        </w:rPr>
        <w:t>риказ о предоставлении отпуска (ф № Т-6)</w:t>
      </w:r>
      <w:r w:rsidR="00E37E66">
        <w:rPr>
          <w:rFonts w:eastAsia="Times New Roman"/>
          <w:lang w:eastAsia="ru-RU"/>
        </w:rPr>
        <w:t>, п</w:t>
      </w:r>
      <w:r w:rsidR="00E37E66" w:rsidRPr="00E37E66">
        <w:rPr>
          <w:rFonts w:eastAsia="Times New Roman"/>
          <w:lang w:eastAsia="ru-RU"/>
        </w:rPr>
        <w:t>риказ о переводе на другую работу (ф №15)</w:t>
      </w:r>
      <w:r w:rsidR="00E37E66">
        <w:rPr>
          <w:rFonts w:eastAsia="Times New Roman"/>
          <w:lang w:eastAsia="ru-RU"/>
        </w:rPr>
        <w:t>, п</w:t>
      </w:r>
      <w:r w:rsidR="00E37E66" w:rsidRPr="00E37E66">
        <w:rPr>
          <w:rFonts w:eastAsia="Times New Roman"/>
          <w:lang w:eastAsia="ru-RU"/>
        </w:rPr>
        <w:t>риказ (распоряжение) о прекращении трудового договора (ф № Т-8)</w:t>
      </w:r>
      <w:r w:rsidR="00E37E66">
        <w:rPr>
          <w:rFonts w:eastAsia="Times New Roman"/>
          <w:lang w:eastAsia="ru-RU"/>
        </w:rPr>
        <w:t>, в</w:t>
      </w:r>
      <w:r w:rsidR="00E37E66" w:rsidRPr="00E37E66">
        <w:rPr>
          <w:rFonts w:eastAsia="Times New Roman"/>
          <w:lang w:eastAsia="ru-RU"/>
        </w:rPr>
        <w:t xml:space="preserve">едутся  на рабочих трудовые </w:t>
      </w:r>
      <w:r w:rsidR="00E37E66" w:rsidRPr="00E37E66">
        <w:rPr>
          <w:rFonts w:eastAsia="Times New Roman"/>
          <w:lang w:eastAsia="ru-RU"/>
        </w:rPr>
        <w:lastRenderedPageBreak/>
        <w:t>книжки</w:t>
      </w:r>
      <w:r w:rsidR="00E37E66">
        <w:rPr>
          <w:rFonts w:eastAsia="Times New Roman"/>
          <w:lang w:eastAsia="ru-RU"/>
        </w:rPr>
        <w:t>, в</w:t>
      </w:r>
      <w:r w:rsidR="00E37E66" w:rsidRPr="00E37E66">
        <w:rPr>
          <w:rFonts w:eastAsia="Times New Roman"/>
          <w:lang w:eastAsia="ru-RU"/>
        </w:rPr>
        <w:t>едутся  в отделах табели учета рабочего времени</w:t>
      </w:r>
      <w:r w:rsidR="00E37E66">
        <w:rPr>
          <w:rFonts w:eastAsia="Times New Roman"/>
          <w:lang w:eastAsia="ru-RU"/>
        </w:rPr>
        <w:t>. При начислении заработной платы на предприятии в</w:t>
      </w:r>
      <w:r w:rsidR="00E37E66" w:rsidRPr="00E37E66">
        <w:rPr>
          <w:rFonts w:eastAsia="Times New Roman"/>
          <w:lang w:eastAsia="ru-RU"/>
        </w:rPr>
        <w:t>едутся  расчеты по начислению повременных видов оплат согласно табелю рабочего времени</w:t>
      </w:r>
      <w:r w:rsidR="00E37E66">
        <w:rPr>
          <w:rFonts w:eastAsia="Times New Roman"/>
          <w:lang w:eastAsia="ru-RU"/>
        </w:rPr>
        <w:t>, п</w:t>
      </w:r>
      <w:r w:rsidR="00E37E66" w:rsidRPr="00E37E66">
        <w:rPr>
          <w:rFonts w:eastAsia="Times New Roman"/>
          <w:lang w:eastAsia="ru-RU"/>
        </w:rPr>
        <w:t>рименяются  ПК для выполнения расчетов по начислению заработной платы</w:t>
      </w:r>
      <w:r w:rsidR="00E37E66">
        <w:rPr>
          <w:rFonts w:eastAsia="Times New Roman"/>
          <w:lang w:eastAsia="ru-RU"/>
        </w:rPr>
        <w:t xml:space="preserve">. Однако установлено, что </w:t>
      </w:r>
      <w:r w:rsidR="00E37E66" w:rsidRPr="00E37E66">
        <w:rPr>
          <w:rFonts w:eastAsia="Times New Roman"/>
          <w:lang w:eastAsia="ru-RU"/>
        </w:rPr>
        <w:t>отдел кадров и внутренний аудит</w:t>
      </w:r>
      <w:r w:rsidR="00E37E66">
        <w:rPr>
          <w:rFonts w:eastAsia="Times New Roman"/>
          <w:lang w:eastAsia="ru-RU"/>
        </w:rPr>
        <w:t xml:space="preserve"> на предприятии отсутствует, а следовательно </w:t>
      </w:r>
      <w:r w:rsidR="00E37E66" w:rsidRPr="00E37E66">
        <w:rPr>
          <w:rFonts w:eastAsia="Times New Roman"/>
          <w:lang w:eastAsia="ru-RU"/>
        </w:rPr>
        <w:t>правильность расчетов по начислениям различных видов оплат</w:t>
      </w:r>
      <w:r w:rsidR="00E37E66">
        <w:rPr>
          <w:rFonts w:eastAsia="Times New Roman"/>
          <w:lang w:eastAsia="ru-RU"/>
        </w:rPr>
        <w:t xml:space="preserve"> не проверяется.</w:t>
      </w:r>
      <w:r w:rsidR="007A337D">
        <w:rPr>
          <w:rFonts w:eastAsia="Times New Roman"/>
          <w:lang w:eastAsia="ru-RU"/>
        </w:rPr>
        <w:t xml:space="preserve"> Расчет удержаний из заработной платы работников осуществляется </w:t>
      </w:r>
      <w:r w:rsidR="00066E09">
        <w:rPr>
          <w:rFonts w:eastAsia="Times New Roman"/>
          <w:lang w:eastAsia="ru-RU"/>
        </w:rPr>
        <w:t>в основном не</w:t>
      </w:r>
      <w:r w:rsidR="007A337D">
        <w:rPr>
          <w:rFonts w:eastAsia="Times New Roman"/>
          <w:lang w:eastAsia="ru-RU"/>
        </w:rPr>
        <w:t>автоматизированн</w:t>
      </w:r>
      <w:r w:rsidR="00066E09">
        <w:rPr>
          <w:rFonts w:eastAsia="Times New Roman"/>
          <w:lang w:eastAsia="ru-RU"/>
        </w:rPr>
        <w:t>ым</w:t>
      </w:r>
      <w:r w:rsidR="007A337D">
        <w:rPr>
          <w:rFonts w:eastAsia="Times New Roman"/>
          <w:lang w:eastAsia="ru-RU"/>
        </w:rPr>
        <w:t xml:space="preserve"> спосо</w:t>
      </w:r>
      <w:r w:rsidR="00066E09">
        <w:rPr>
          <w:rFonts w:eastAsia="Times New Roman"/>
          <w:lang w:eastAsia="ru-RU"/>
        </w:rPr>
        <w:t>бом, за исключением исчисления НДФЛ. На предприятии ведутся расчетные, платежные ведомости, лицевые счета на работников, которые имеют сквозную нумерацию.  Ведение аналитического учета по начислению заработной платы ведется автоматизированным способом, в разрезе сотрудников и выплат. Однако архивное хранение документов на сотрудников отсутствует. Н</w:t>
      </w:r>
      <w:r w:rsidR="00066E09" w:rsidRPr="00066E09">
        <w:rPr>
          <w:rFonts w:eastAsia="Times New Roman"/>
          <w:lang w:eastAsia="ru-RU"/>
        </w:rPr>
        <w:t xml:space="preserve">ачисления на оплату труда </w:t>
      </w:r>
      <w:r w:rsidR="00066E09">
        <w:rPr>
          <w:rFonts w:eastAsia="Times New Roman"/>
          <w:lang w:eastAsia="ru-RU"/>
        </w:rPr>
        <w:t xml:space="preserve">сопоставляются </w:t>
      </w:r>
      <w:r w:rsidR="00066E09" w:rsidRPr="00066E09">
        <w:rPr>
          <w:rFonts w:eastAsia="Times New Roman"/>
          <w:lang w:eastAsia="ru-RU"/>
        </w:rPr>
        <w:t>с данными отчетов по социальному, медицинскому страхованию и пенсионному фонду</w:t>
      </w:r>
      <w:r w:rsidR="00066E09">
        <w:rPr>
          <w:rFonts w:eastAsia="Times New Roman"/>
          <w:lang w:eastAsia="ru-RU"/>
        </w:rPr>
        <w:t>.</w:t>
      </w:r>
      <w:r w:rsidR="00066E09" w:rsidRPr="00066E09">
        <w:t xml:space="preserve"> </w:t>
      </w:r>
      <w:r w:rsidR="00066E09">
        <w:t xml:space="preserve"> Н</w:t>
      </w:r>
      <w:r w:rsidR="00066E09" w:rsidRPr="00066E09">
        <w:rPr>
          <w:rFonts w:eastAsia="Times New Roman"/>
          <w:lang w:eastAsia="ru-RU"/>
        </w:rPr>
        <w:t xml:space="preserve">а предприятии </w:t>
      </w:r>
      <w:r w:rsidR="00066E09">
        <w:rPr>
          <w:rFonts w:eastAsia="Times New Roman"/>
          <w:lang w:eastAsia="ru-RU"/>
        </w:rPr>
        <w:t xml:space="preserve">имеются </w:t>
      </w:r>
      <w:r w:rsidR="00066E09" w:rsidRPr="00066E09">
        <w:rPr>
          <w:rFonts w:eastAsia="Times New Roman"/>
          <w:lang w:eastAsia="ru-RU"/>
        </w:rPr>
        <w:t>задержки с расчетами и выплатами по оплате труда</w:t>
      </w:r>
      <w:r w:rsidR="00066E09">
        <w:rPr>
          <w:rFonts w:eastAsia="Times New Roman"/>
          <w:lang w:eastAsia="ru-RU"/>
        </w:rPr>
        <w:t>.</w:t>
      </w:r>
    </w:p>
    <w:p w:rsidR="00066E09" w:rsidRPr="00066E09" w:rsidRDefault="00066E09" w:rsidP="00066E09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Таким образом, </w:t>
      </w:r>
      <w:r w:rsidRPr="00066E09">
        <w:rPr>
          <w:rFonts w:eastAsia="Times New Roman"/>
          <w:lang w:eastAsia="ru-RU"/>
        </w:rPr>
        <w:t>можно охарактеризовать организацию системы внутреннего контроля в ООО «</w:t>
      </w:r>
      <w:r>
        <w:rPr>
          <w:rFonts w:eastAsia="Times New Roman"/>
          <w:lang w:eastAsia="ru-RU"/>
        </w:rPr>
        <w:t>Стройком</w:t>
      </w:r>
      <w:r w:rsidRPr="00066E09">
        <w:rPr>
          <w:rFonts w:eastAsia="Times New Roman"/>
          <w:lang w:eastAsia="ru-RU"/>
        </w:rPr>
        <w:t>» на среднем уровне. Для учета операций по оплате труда применя</w:t>
      </w:r>
      <w:r>
        <w:rPr>
          <w:rFonts w:eastAsia="Times New Roman"/>
          <w:lang w:eastAsia="ru-RU"/>
        </w:rPr>
        <w:t>е</w:t>
      </w:r>
      <w:r w:rsidRPr="00066E09">
        <w:rPr>
          <w:rFonts w:eastAsia="Times New Roman"/>
          <w:lang w:eastAsia="ru-RU"/>
        </w:rPr>
        <w:t xml:space="preserve">тся </w:t>
      </w:r>
      <w:r>
        <w:rPr>
          <w:rFonts w:eastAsia="Times New Roman"/>
          <w:lang w:eastAsia="ru-RU"/>
        </w:rPr>
        <w:t>автоматизированная система учета</w:t>
      </w:r>
      <w:r w:rsidRPr="00066E09">
        <w:rPr>
          <w:rFonts w:eastAsia="Times New Roman"/>
          <w:lang w:eastAsia="ru-RU"/>
        </w:rPr>
        <w:t>, что значительно повышает возможность сопоставления данных.</w:t>
      </w:r>
      <w:r>
        <w:rPr>
          <w:rFonts w:eastAsia="Times New Roman"/>
          <w:lang w:eastAsia="ru-RU"/>
        </w:rPr>
        <w:t xml:space="preserve"> Однако она не совершенна, так как полностью не позволяет автоматизировать процесс учета расчетов по оплате труда.</w:t>
      </w:r>
    </w:p>
    <w:p w:rsidR="00066E09" w:rsidRDefault="00066E09" w:rsidP="00066E09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066E09">
        <w:rPr>
          <w:rFonts w:eastAsia="Times New Roman"/>
          <w:lang w:eastAsia="ru-RU"/>
        </w:rPr>
        <w:t>Также можно сказать, что организация системы бухгалтерского учета операций по оплате труда в общем отвечает требованиям оперативности и достоверности, но полностью рассчитывать на систему внутреннего контроля нельзя.</w:t>
      </w:r>
    </w:p>
    <w:p w:rsidR="0081656E" w:rsidRDefault="0081656E" w:rsidP="0081656E">
      <w:pPr>
        <w:spacing w:after="0" w:line="360" w:lineRule="auto"/>
        <w:rPr>
          <w:rFonts w:eastAsia="Times New Roman"/>
          <w:b/>
          <w:lang w:eastAsia="ru-RU"/>
        </w:rPr>
      </w:pPr>
    </w:p>
    <w:p w:rsidR="001E2453" w:rsidRDefault="001E2453" w:rsidP="0081656E">
      <w:pPr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116A02" w:rsidRDefault="00116A02" w:rsidP="0081656E">
      <w:pPr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1D20C8" w:rsidRDefault="001D20C8" w:rsidP="0081656E">
      <w:pPr>
        <w:spacing w:after="0" w:line="360" w:lineRule="auto"/>
        <w:jc w:val="center"/>
        <w:rPr>
          <w:rFonts w:eastAsia="Times New Roman"/>
          <w:b/>
          <w:lang w:eastAsia="ru-RU"/>
        </w:rPr>
      </w:pPr>
      <w:r w:rsidRPr="001D20C8">
        <w:rPr>
          <w:rFonts w:eastAsia="Times New Roman"/>
          <w:b/>
          <w:lang w:eastAsia="ru-RU"/>
        </w:rPr>
        <w:lastRenderedPageBreak/>
        <w:t>2.3. Составление плана и программы аудита</w:t>
      </w:r>
    </w:p>
    <w:p w:rsidR="00654C21" w:rsidRPr="0022593E" w:rsidRDefault="00654C21" w:rsidP="00654C21">
      <w:pPr>
        <w:pStyle w:val="a4"/>
        <w:shd w:val="clear" w:color="auto" w:fill="FFFFFF"/>
        <w:spacing w:before="0" w:beforeAutospacing="0" w:after="0" w:afterAutospacing="0" w:line="360" w:lineRule="auto"/>
        <w:ind w:left="1440"/>
        <w:jc w:val="both"/>
        <w:rPr>
          <w:b/>
          <w:sz w:val="28"/>
          <w:szCs w:val="28"/>
        </w:rPr>
      </w:pPr>
    </w:p>
    <w:p w:rsidR="00654C21" w:rsidRDefault="00654C21" w:rsidP="00654C21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Аудиторская проверка должна быть спланирована на базе достигнутого аудиторской организацией понимания деятельности экономического субъекта. Цель планирования – организовать эффективную и экономически оправданную проверку. На этапе планирования крайне важно определить стратегию и тактику аудита, сроки его проведения; разработать общий план и программу аудита.</w:t>
      </w:r>
    </w:p>
    <w:p w:rsidR="00654C21" w:rsidRPr="00647DE2" w:rsidRDefault="00654C21" w:rsidP="00BA621F">
      <w:pPr>
        <w:shd w:val="clear" w:color="auto" w:fill="FFFFFF"/>
        <w:spacing w:after="0" w:line="360" w:lineRule="auto"/>
        <w:jc w:val="both"/>
        <w:rPr>
          <w:rFonts w:eastAsia="Times New Roman"/>
          <w:color w:val="auto"/>
          <w:lang w:eastAsia="ru-RU"/>
        </w:rPr>
      </w:pPr>
      <w:r w:rsidRPr="00BA621F">
        <w:rPr>
          <w:rFonts w:eastAsia="Times New Roman"/>
          <w:color w:val="auto"/>
          <w:lang w:eastAsia="ru-RU"/>
        </w:rPr>
        <w:t>В ходе планирования решают следующие задачи:</w:t>
      </w:r>
      <w:r w:rsidR="00BA621F" w:rsidRPr="00BA621F">
        <w:rPr>
          <w:rFonts w:eastAsia="Times New Roman"/>
          <w:color w:val="auto"/>
          <w:lang w:eastAsia="ru-RU"/>
        </w:rPr>
        <w:t xml:space="preserve"> </w:t>
      </w:r>
      <w:r w:rsidRPr="00BA621F">
        <w:rPr>
          <w:rFonts w:eastAsia="Times New Roman"/>
          <w:color w:val="auto"/>
          <w:lang w:eastAsia="ru-RU"/>
        </w:rPr>
        <w:t>сбор информации о потенциальном клиенте, в частности, о его бизнесе, организации бухгалтерского учета и внутренн</w:t>
      </w:r>
      <w:r w:rsidR="00BA621F" w:rsidRPr="00BA621F">
        <w:rPr>
          <w:rFonts w:eastAsia="Times New Roman"/>
          <w:color w:val="auto"/>
          <w:lang w:eastAsia="ru-RU"/>
        </w:rPr>
        <w:t xml:space="preserve">его контроля на его предприятии, </w:t>
      </w:r>
      <w:r w:rsidRPr="00BA621F">
        <w:rPr>
          <w:rFonts w:eastAsia="Times New Roman"/>
          <w:color w:val="auto"/>
          <w:lang w:eastAsia="ru-RU"/>
        </w:rPr>
        <w:t>оценка уровня существенности (допустим</w:t>
      </w:r>
      <w:r w:rsidR="00BA621F">
        <w:rPr>
          <w:rFonts w:eastAsia="Times New Roman"/>
          <w:color w:val="auto"/>
          <w:lang w:eastAsia="ru-RU"/>
        </w:rPr>
        <w:t xml:space="preserve">ой ошибки) и аудиторского риска, </w:t>
      </w:r>
      <w:r w:rsidRPr="00647DE2">
        <w:rPr>
          <w:rFonts w:eastAsia="Times New Roman"/>
          <w:color w:val="auto"/>
          <w:lang w:eastAsia="ru-RU"/>
        </w:rPr>
        <w:t>анализ возможностей применения выборочных методов проверки и разработка стратегии ее проведения.</w:t>
      </w:r>
    </w:p>
    <w:p w:rsidR="00654C21" w:rsidRPr="0019178C" w:rsidRDefault="00654C21" w:rsidP="00654C21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Аудиторская организация при выполнении вышеуказанных работ должна руководствоваться Федеральным стандартом аудита № 3 «Планирование аудита».</w:t>
      </w:r>
    </w:p>
    <w:p w:rsidR="00654C21" w:rsidRPr="0019178C" w:rsidRDefault="00654C21" w:rsidP="00654C21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Общий план аудита операций по оплате труда и расчетам с персоналом организации включает:</w:t>
      </w:r>
    </w:p>
    <w:p w:rsidR="00654C21" w:rsidRPr="0019178C" w:rsidRDefault="00654C21" w:rsidP="00654C2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аудит оформления первичных документов;</w:t>
      </w:r>
    </w:p>
    <w:p w:rsidR="00654C21" w:rsidRPr="0019178C" w:rsidRDefault="00654C21" w:rsidP="00654C2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аудит системы начислений заработной платы;</w:t>
      </w:r>
    </w:p>
    <w:p w:rsidR="00654C21" w:rsidRPr="0019178C" w:rsidRDefault="00654C21" w:rsidP="00654C2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19178C">
        <w:rPr>
          <w:rFonts w:eastAsia="Times New Roman"/>
          <w:lang w:eastAsia="ru-RU"/>
        </w:rPr>
        <w:t>аудит обоснованности льгот и удержаний из заработной платы;</w:t>
      </w:r>
    </w:p>
    <w:p w:rsidR="00654C21" w:rsidRDefault="00654C21" w:rsidP="00654C2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803EA3">
        <w:rPr>
          <w:rFonts w:eastAsia="Times New Roman"/>
          <w:lang w:eastAsia="ru-RU"/>
        </w:rPr>
        <w:t>аудит тождественности показателей бухгалтерской отчетности и регистров бухгалтерского учета;</w:t>
      </w:r>
    </w:p>
    <w:p w:rsidR="00654C21" w:rsidRPr="00803EA3" w:rsidRDefault="00654C21" w:rsidP="00654C2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803EA3">
        <w:rPr>
          <w:rFonts w:eastAsia="Times New Roman"/>
          <w:lang w:eastAsia="ru-RU"/>
        </w:rPr>
        <w:t>аудит расчетов по начислению плате</w:t>
      </w:r>
      <w:r w:rsidR="002E6E35">
        <w:rPr>
          <w:rFonts w:eastAsia="Times New Roman"/>
          <w:lang w:eastAsia="ru-RU"/>
        </w:rPr>
        <w:t>жей во внебюджетные фонды</w:t>
      </w:r>
      <w:r w:rsidRPr="00803EA3">
        <w:rPr>
          <w:rFonts w:eastAsia="Times New Roman"/>
          <w:lang w:eastAsia="ru-RU"/>
        </w:rPr>
        <w:t>.</w:t>
      </w:r>
    </w:p>
    <w:p w:rsidR="00654C21" w:rsidRPr="009E5D15" w:rsidRDefault="00654C21" w:rsidP="00654C21">
      <w:pPr>
        <w:spacing w:after="0" w:line="360" w:lineRule="auto"/>
        <w:jc w:val="both"/>
        <w:rPr>
          <w:rFonts w:eastAsia="Times New Roman"/>
          <w:color w:val="auto"/>
          <w:lang w:eastAsia="ru-RU"/>
        </w:rPr>
      </w:pPr>
      <w:r w:rsidRPr="009E5D15">
        <w:rPr>
          <w:rFonts w:eastAsia="Times New Roman"/>
          <w:color w:val="auto"/>
          <w:shd w:val="clear" w:color="auto" w:fill="FFFFFF"/>
          <w:lang w:eastAsia="ru-RU"/>
        </w:rPr>
        <w:t>В процессе планирования выделяют ряд основных этапов, выполняемых в определенной последовательности:</w:t>
      </w:r>
    </w:p>
    <w:p w:rsidR="00654C21" w:rsidRPr="003D679E" w:rsidRDefault="00654C21" w:rsidP="00654C21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3D679E">
        <w:rPr>
          <w:rFonts w:eastAsia="Times New Roman"/>
          <w:color w:val="auto"/>
          <w:lang w:eastAsia="ru-RU"/>
        </w:rPr>
        <w:t>предварительное изучение экономического субъекта и его бизнеса</w:t>
      </w:r>
      <w:r>
        <w:rPr>
          <w:rFonts w:eastAsia="Times New Roman"/>
          <w:color w:val="auto"/>
          <w:lang w:eastAsia="ru-RU"/>
        </w:rPr>
        <w:t xml:space="preserve"> (предварительное планирование);</w:t>
      </w:r>
    </w:p>
    <w:p w:rsidR="00654C21" w:rsidRPr="003D679E" w:rsidRDefault="00654C21" w:rsidP="00654C21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3D679E">
        <w:rPr>
          <w:rFonts w:eastAsia="Times New Roman"/>
          <w:color w:val="auto"/>
          <w:lang w:eastAsia="ru-RU"/>
        </w:rPr>
        <w:lastRenderedPageBreak/>
        <w:t>оформление отношений с экономическим субъектом (составление и предоставление клиенту письма-обяз</w:t>
      </w:r>
      <w:r>
        <w:rPr>
          <w:rFonts w:eastAsia="Times New Roman"/>
          <w:color w:val="auto"/>
          <w:lang w:eastAsia="ru-RU"/>
        </w:rPr>
        <w:t>ательства, заключение договора);</w:t>
      </w:r>
    </w:p>
    <w:p w:rsidR="00654C21" w:rsidRPr="003D679E" w:rsidRDefault="00654C21" w:rsidP="00654C21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3D679E">
        <w:rPr>
          <w:rFonts w:eastAsia="Times New Roman"/>
          <w:color w:val="auto"/>
          <w:lang w:eastAsia="ru-RU"/>
        </w:rPr>
        <w:t>оценка надежности системы внутреннего к</w:t>
      </w:r>
      <w:r>
        <w:rPr>
          <w:rFonts w:eastAsia="Times New Roman"/>
          <w:color w:val="auto"/>
          <w:lang w:eastAsia="ru-RU"/>
        </w:rPr>
        <w:t>онтроля экономического субъекта;</w:t>
      </w:r>
    </w:p>
    <w:p w:rsidR="00654C21" w:rsidRPr="003D679E" w:rsidRDefault="00654C21" w:rsidP="00654C21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3D679E">
        <w:rPr>
          <w:rFonts w:eastAsia="Times New Roman"/>
          <w:color w:val="auto"/>
          <w:lang w:eastAsia="ru-RU"/>
        </w:rPr>
        <w:t>оценка составляющих аудиторского риска;</w:t>
      </w:r>
    </w:p>
    <w:p w:rsidR="00654C21" w:rsidRPr="003D679E" w:rsidRDefault="00654C21" w:rsidP="00654C21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3D679E">
        <w:rPr>
          <w:rFonts w:eastAsia="Times New Roman"/>
          <w:color w:val="auto"/>
          <w:lang w:eastAsia="ru-RU"/>
        </w:rPr>
        <w:t>оценка уровня существенности (допустимой ошибки);</w:t>
      </w:r>
    </w:p>
    <w:p w:rsidR="00654C21" w:rsidRPr="003D679E" w:rsidRDefault="00654C21" w:rsidP="00654C21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3D679E">
        <w:rPr>
          <w:rFonts w:eastAsia="Times New Roman"/>
          <w:color w:val="auto"/>
          <w:lang w:eastAsia="ru-RU"/>
        </w:rPr>
        <w:t>анализ возможностей применения статистических либо содержательных методов определения ожидаемой ошибки;</w:t>
      </w:r>
    </w:p>
    <w:p w:rsidR="00654C21" w:rsidRPr="003D679E" w:rsidRDefault="00654C21" w:rsidP="00654C21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3D679E">
        <w:rPr>
          <w:rFonts w:eastAsia="Times New Roman"/>
          <w:color w:val="auto"/>
          <w:lang w:eastAsia="ru-RU"/>
        </w:rPr>
        <w:t>формирование стратегии аудита (выбор вида, объемов и последовательности проведения аудиторских процедур);</w:t>
      </w:r>
    </w:p>
    <w:p w:rsidR="00654C21" w:rsidRDefault="00654C21" w:rsidP="00654C21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3D679E">
        <w:rPr>
          <w:rFonts w:eastAsia="Times New Roman"/>
          <w:color w:val="auto"/>
          <w:lang w:eastAsia="ru-RU"/>
        </w:rPr>
        <w:t>документальное оформление результатов планирования (составление плана и программы аудита).</w:t>
      </w:r>
    </w:p>
    <w:p w:rsidR="00654C21" w:rsidRDefault="00654C21" w:rsidP="00654C2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auto"/>
          <w:lang w:eastAsia="ru-RU"/>
        </w:rPr>
      </w:pPr>
      <w:r w:rsidRPr="003D679E">
        <w:rPr>
          <w:rFonts w:eastAsia="Times New Roman"/>
          <w:color w:val="auto"/>
          <w:lang w:eastAsia="ru-RU"/>
        </w:rPr>
        <w:t>В соответствии с данными, полученными в ходе планирования (стоимость и длительность проверки), составляется и заключается договор с ООО «Стройком».</w:t>
      </w:r>
    </w:p>
    <w:p w:rsidR="00654C21" w:rsidRPr="00C42219" w:rsidRDefault="00654C21" w:rsidP="00654C2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auto"/>
          <w:lang w:eastAsia="ru-RU"/>
        </w:rPr>
      </w:pPr>
      <w:r w:rsidRPr="00C42219">
        <w:rPr>
          <w:rFonts w:eastAsia="Times New Roman"/>
          <w:color w:val="auto"/>
          <w:lang w:eastAsia="ru-RU"/>
        </w:rPr>
        <w:t>От организации и состояния системы бухгалтерского учета и внутреннего контроля на предприятии также зависит очень многое, в частности аудиторский риск, объем проверки, стоимость проверки и др. Поэтому в ходе предварительного планирования аудитор должен изучить такие первоочередные факторы, влияющие на организацию и состояние бухгалтерского учета и внутреннего контроля, как:</w:t>
      </w:r>
    </w:p>
    <w:p w:rsidR="00654C21" w:rsidRPr="00C42219" w:rsidRDefault="00654C21" w:rsidP="00654C21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C42219">
        <w:rPr>
          <w:rFonts w:eastAsia="Times New Roman"/>
          <w:color w:val="auto"/>
          <w:lang w:eastAsia="ru-RU"/>
        </w:rPr>
        <w:t>форма ведения учета, степень его автоматизации;</w:t>
      </w:r>
    </w:p>
    <w:p w:rsidR="00654C21" w:rsidRPr="00C42219" w:rsidRDefault="00654C21" w:rsidP="00654C21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C42219">
        <w:rPr>
          <w:rFonts w:eastAsia="Times New Roman"/>
          <w:color w:val="auto"/>
          <w:lang w:eastAsia="ru-RU"/>
        </w:rPr>
        <w:t>структура бухгалтерской службы, организация работы бухгалтерии;</w:t>
      </w:r>
    </w:p>
    <w:p w:rsidR="00654C21" w:rsidRPr="00C42219" w:rsidRDefault="00654C21" w:rsidP="00654C21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C42219">
        <w:rPr>
          <w:rFonts w:eastAsia="Times New Roman"/>
          <w:color w:val="auto"/>
          <w:lang w:eastAsia="ru-RU"/>
        </w:rPr>
        <w:t>состояние учетной документации (полнота, систематизация);</w:t>
      </w:r>
    </w:p>
    <w:p w:rsidR="00654C21" w:rsidRPr="00C42219" w:rsidRDefault="00654C21" w:rsidP="00654C21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C42219">
        <w:rPr>
          <w:rFonts w:eastAsia="Times New Roman"/>
          <w:color w:val="auto"/>
          <w:lang w:eastAsia="ru-RU"/>
        </w:rPr>
        <w:t>состав и качество организационно-распорядительной документации, определяющей деятельность бухгалтерии (приказ по учетной политике, положение о документообороте, рабочий план счетов</w:t>
      </w:r>
      <w:r>
        <w:rPr>
          <w:rFonts w:eastAsia="Times New Roman"/>
          <w:color w:val="auto"/>
          <w:lang w:eastAsia="ru-RU"/>
        </w:rPr>
        <w:t>, должностные инструкции</w:t>
      </w:r>
      <w:r w:rsidRPr="00C42219">
        <w:rPr>
          <w:rFonts w:eastAsia="Times New Roman"/>
          <w:color w:val="auto"/>
          <w:lang w:eastAsia="ru-RU"/>
        </w:rPr>
        <w:t>);</w:t>
      </w:r>
    </w:p>
    <w:p w:rsidR="00654C21" w:rsidRPr="00C42219" w:rsidRDefault="00654C21" w:rsidP="00654C21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C42219">
        <w:rPr>
          <w:rFonts w:eastAsia="Times New Roman"/>
          <w:color w:val="auto"/>
          <w:lang w:eastAsia="ru-RU"/>
        </w:rPr>
        <w:lastRenderedPageBreak/>
        <w:t>организация работы с нормативно-справочной литературой;</w:t>
      </w:r>
    </w:p>
    <w:p w:rsidR="00654C21" w:rsidRPr="00C42219" w:rsidRDefault="00654C21" w:rsidP="00654C21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C42219">
        <w:rPr>
          <w:rFonts w:eastAsia="Times New Roman"/>
          <w:color w:val="auto"/>
          <w:lang w:eastAsia="ru-RU"/>
        </w:rPr>
        <w:t>участие главного бухгалтера в вопросах заключения сделок,</w:t>
      </w:r>
      <w:r>
        <w:rPr>
          <w:rFonts w:eastAsia="Times New Roman"/>
          <w:color w:val="auto"/>
          <w:lang w:eastAsia="ru-RU"/>
        </w:rPr>
        <w:t xml:space="preserve"> налогового планирования.</w:t>
      </w:r>
    </w:p>
    <w:p w:rsidR="00654C21" w:rsidRDefault="00654C21" w:rsidP="00654C2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auto"/>
          <w:lang w:eastAsia="ru-RU"/>
        </w:rPr>
      </w:pPr>
      <w:r w:rsidRPr="00C42219">
        <w:rPr>
          <w:rFonts w:eastAsia="Times New Roman"/>
          <w:color w:val="auto"/>
          <w:lang w:eastAsia="ru-RU"/>
        </w:rPr>
        <w:t>В ходе предварительного планирования чаще всего используются следующие аудиторские процедуры</w:t>
      </w:r>
      <w:r>
        <w:rPr>
          <w:rFonts w:eastAsia="Times New Roman"/>
          <w:color w:val="auto"/>
          <w:lang w:eastAsia="ru-RU"/>
        </w:rPr>
        <w:t xml:space="preserve"> (рис.4).</w:t>
      </w:r>
    </w:p>
    <w:p w:rsidR="00654C21" w:rsidRDefault="00654C21" w:rsidP="00654C2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noProof/>
          <w:color w:val="auto"/>
          <w:lang w:eastAsia="ru-RU"/>
        </w:rPr>
        <w:drawing>
          <wp:inline distT="0" distB="0" distL="0" distR="0" wp14:anchorId="516D4DE7" wp14:editId="69527879">
            <wp:extent cx="5486400" cy="1285875"/>
            <wp:effectExtent l="19050" t="0" r="19050" b="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654C21" w:rsidRPr="003D679E" w:rsidRDefault="00654C21" w:rsidP="00654C2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Рис. 4 Аудиторские процедуры планирования аудита</w:t>
      </w:r>
    </w:p>
    <w:p w:rsidR="00654C21" w:rsidRPr="003D679E" w:rsidRDefault="00654C21" w:rsidP="00654C2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auto"/>
          <w:lang w:eastAsia="ru-RU"/>
        </w:rPr>
      </w:pPr>
      <w:r w:rsidRPr="009E5D15">
        <w:rPr>
          <w:rFonts w:eastAsia="Times New Roman"/>
          <w:color w:val="auto"/>
          <w:lang w:eastAsia="ru-RU"/>
        </w:rPr>
        <w:t>Результатом предварительного планирования прежде всего является оценка возможности проведения аудита экономического субъекта. Отказ от проведения аудита может быть обусловлен обоснованным сомнением аудитора в честности, добросовестности, надежности потенциального клиента.</w:t>
      </w:r>
    </w:p>
    <w:p w:rsidR="00654C21" w:rsidRDefault="00654C21" w:rsidP="00654C2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Перед заключением договора на проведение аудита с целью предотвращения разногласий, недопонимания с руководством предприятия в ООО «Стройком» направляется письмо-обязательство в котором </w:t>
      </w:r>
      <w:r w:rsidRPr="009E5D15">
        <w:rPr>
          <w:rFonts w:eastAsia="Times New Roman"/>
          <w:color w:val="auto"/>
          <w:lang w:eastAsia="ru-RU"/>
        </w:rPr>
        <w:t>содерж</w:t>
      </w:r>
      <w:r>
        <w:rPr>
          <w:rFonts w:eastAsia="Times New Roman"/>
          <w:color w:val="auto"/>
          <w:lang w:eastAsia="ru-RU"/>
        </w:rPr>
        <w:t>ится</w:t>
      </w:r>
      <w:r w:rsidRPr="009E5D15">
        <w:rPr>
          <w:rFonts w:eastAsia="Times New Roman"/>
          <w:color w:val="auto"/>
          <w:lang w:eastAsia="ru-RU"/>
        </w:rPr>
        <w:t xml:space="preserve"> ряд обязательных указаний</w:t>
      </w:r>
      <w:r>
        <w:rPr>
          <w:rFonts w:eastAsia="Times New Roman"/>
          <w:color w:val="auto"/>
          <w:lang w:eastAsia="ru-RU"/>
        </w:rPr>
        <w:t>:</w:t>
      </w:r>
    </w:p>
    <w:p w:rsidR="00654C21" w:rsidRPr="009E5D15" w:rsidRDefault="00654C21" w:rsidP="00654C21">
      <w:pPr>
        <w:numPr>
          <w:ilvl w:val="0"/>
          <w:numId w:val="2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9E5D15">
        <w:rPr>
          <w:rFonts w:eastAsia="Times New Roman"/>
          <w:color w:val="auto"/>
          <w:lang w:eastAsia="ru-RU"/>
        </w:rPr>
        <w:t>объект и цель аудиторской проверки;</w:t>
      </w:r>
    </w:p>
    <w:p w:rsidR="00654C21" w:rsidRPr="009E5D15" w:rsidRDefault="00654C21" w:rsidP="00654C21">
      <w:pPr>
        <w:numPr>
          <w:ilvl w:val="0"/>
          <w:numId w:val="2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9E5D15">
        <w:rPr>
          <w:rFonts w:eastAsia="Times New Roman"/>
          <w:color w:val="auto"/>
          <w:lang w:eastAsia="ru-RU"/>
        </w:rPr>
        <w:t>законодательные и нормативные акты, на основании которых будет проводиться аудит;</w:t>
      </w:r>
    </w:p>
    <w:p w:rsidR="00654C21" w:rsidRPr="009E5D15" w:rsidRDefault="00654C21" w:rsidP="00654C21">
      <w:pPr>
        <w:numPr>
          <w:ilvl w:val="0"/>
          <w:numId w:val="2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9E5D15">
        <w:rPr>
          <w:rFonts w:eastAsia="Times New Roman"/>
          <w:color w:val="auto"/>
          <w:lang w:eastAsia="ru-RU"/>
        </w:rPr>
        <w:t>форма отчетности аудиторской организации;</w:t>
      </w:r>
    </w:p>
    <w:p w:rsidR="00654C21" w:rsidRPr="009E5D15" w:rsidRDefault="00654C21" w:rsidP="00654C21">
      <w:pPr>
        <w:numPr>
          <w:ilvl w:val="0"/>
          <w:numId w:val="2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9E5D15">
        <w:rPr>
          <w:rFonts w:eastAsia="Times New Roman"/>
          <w:color w:val="auto"/>
          <w:lang w:eastAsia="ru-RU"/>
        </w:rPr>
        <w:t>ответственность аудиторской организации;</w:t>
      </w:r>
    </w:p>
    <w:p w:rsidR="00654C21" w:rsidRPr="009E5D15" w:rsidRDefault="00654C21" w:rsidP="00654C21">
      <w:pPr>
        <w:numPr>
          <w:ilvl w:val="0"/>
          <w:numId w:val="2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9E5D15">
        <w:rPr>
          <w:rFonts w:eastAsia="Times New Roman"/>
          <w:color w:val="auto"/>
          <w:lang w:eastAsia="ru-RU"/>
        </w:rPr>
        <w:t>наличие аудиторского риска;</w:t>
      </w:r>
    </w:p>
    <w:p w:rsidR="00654C21" w:rsidRPr="009E5D15" w:rsidRDefault="00654C21" w:rsidP="00654C21">
      <w:pPr>
        <w:numPr>
          <w:ilvl w:val="0"/>
          <w:numId w:val="2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/>
          <w:color w:val="auto"/>
          <w:lang w:eastAsia="ru-RU"/>
        </w:rPr>
      </w:pPr>
      <w:r w:rsidRPr="009E5D15">
        <w:rPr>
          <w:rFonts w:eastAsia="Times New Roman"/>
          <w:color w:val="auto"/>
          <w:lang w:eastAsia="ru-RU"/>
        </w:rPr>
        <w:t>обязательства экономического субъекта по предоставлению аудиторам свободного доступа к информации и неоказанию на них давления.</w:t>
      </w:r>
    </w:p>
    <w:p w:rsidR="00654C21" w:rsidRDefault="00654C21" w:rsidP="00654C21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auto"/>
          <w:lang w:eastAsia="ru-RU"/>
        </w:rPr>
      </w:pPr>
      <w:r w:rsidRPr="0036312D">
        <w:rPr>
          <w:rFonts w:eastAsia="Times New Roman"/>
          <w:color w:val="auto"/>
          <w:lang w:eastAsia="ru-RU"/>
        </w:rPr>
        <w:lastRenderedPageBreak/>
        <w:t>После письма-обязательства (или вместе с ним) аудиторская организация отправляет клиенту текст договора на проведение аудиторской проверки.</w:t>
      </w:r>
    </w:p>
    <w:p w:rsidR="001D20C8" w:rsidRPr="001D20C8" w:rsidRDefault="00AC47D7" w:rsidP="003613BF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И</w:t>
      </w:r>
      <w:r w:rsidR="001D20C8" w:rsidRPr="001D20C8">
        <w:rPr>
          <w:rFonts w:eastAsia="Times New Roman"/>
          <w:lang w:eastAsia="ru-RU"/>
        </w:rPr>
        <w:t>мея всю необходимую информацию</w:t>
      </w:r>
      <w:r w:rsidR="000740FB">
        <w:rPr>
          <w:rFonts w:eastAsia="Times New Roman"/>
          <w:lang w:eastAsia="ru-RU"/>
        </w:rPr>
        <w:t>,</w:t>
      </w:r>
      <w:r w:rsidR="0080515F">
        <w:rPr>
          <w:rFonts w:eastAsia="Times New Roman"/>
          <w:lang w:eastAsia="ru-RU"/>
        </w:rPr>
        <w:t xml:space="preserve"> составляется</w:t>
      </w:r>
      <w:r w:rsidR="001D20C8" w:rsidRPr="001D20C8">
        <w:rPr>
          <w:rFonts w:eastAsia="Times New Roman"/>
          <w:lang w:eastAsia="ru-RU"/>
        </w:rPr>
        <w:t xml:space="preserve"> общий план аудита расчетов с персоналом по оплате труда в ООО</w:t>
      </w:r>
      <w:r w:rsidR="000740FB">
        <w:rPr>
          <w:rFonts w:eastAsia="Times New Roman"/>
          <w:lang w:eastAsia="ru-RU"/>
        </w:rPr>
        <w:t xml:space="preserve"> «Стройком»:</w:t>
      </w:r>
    </w:p>
    <w:p w:rsidR="000717AC" w:rsidRPr="000740FB" w:rsidRDefault="004F6BCC" w:rsidP="000740FB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0740FB">
        <w:rPr>
          <w:rFonts w:eastAsia="Times New Roman"/>
          <w:lang w:eastAsia="ru-RU"/>
        </w:rPr>
        <w:t xml:space="preserve">Проверка соблюдения положений законодательства о труде. </w:t>
      </w:r>
    </w:p>
    <w:p w:rsidR="004F6BCC" w:rsidRPr="000740FB" w:rsidRDefault="004F6BCC" w:rsidP="000740FB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0740FB">
        <w:rPr>
          <w:rFonts w:eastAsia="Times New Roman"/>
          <w:lang w:eastAsia="ru-RU"/>
        </w:rPr>
        <w:t>Аудит системы начислений заработной платы.</w:t>
      </w:r>
    </w:p>
    <w:p w:rsidR="004F6BCC" w:rsidRPr="000740FB" w:rsidRDefault="004F6BCC" w:rsidP="000740FB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0740FB">
        <w:rPr>
          <w:rFonts w:eastAsia="Times New Roman"/>
          <w:lang w:eastAsia="ru-RU"/>
        </w:rPr>
        <w:t>Аудит обоснованности льгот и удержаний из заработной платы.</w:t>
      </w:r>
    </w:p>
    <w:p w:rsidR="004F6BCC" w:rsidRPr="000740FB" w:rsidRDefault="004F6BCC" w:rsidP="000740FB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0740FB">
        <w:rPr>
          <w:rFonts w:eastAsia="Times New Roman"/>
          <w:lang w:eastAsia="ru-RU"/>
        </w:rPr>
        <w:t>Проверка ведения аналитического учета по работникам и сводных расчетов по оплате труда</w:t>
      </w:r>
      <w:r w:rsidR="000740FB" w:rsidRPr="000740FB">
        <w:rPr>
          <w:rFonts w:eastAsia="Times New Roman"/>
          <w:lang w:eastAsia="ru-RU"/>
        </w:rPr>
        <w:t>.</w:t>
      </w:r>
    </w:p>
    <w:p w:rsidR="000740FB" w:rsidRPr="000740FB" w:rsidRDefault="000740FB" w:rsidP="000740FB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0740FB">
        <w:rPr>
          <w:rFonts w:eastAsia="Times New Roman"/>
          <w:lang w:eastAsia="ru-RU"/>
        </w:rPr>
        <w:t>Аудит расчетов по начислению платежей во внебюджетные фонды.</w:t>
      </w:r>
    </w:p>
    <w:p w:rsidR="000740FB" w:rsidRDefault="000740FB" w:rsidP="000740FB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 w:rsidRPr="000740FB">
        <w:rPr>
          <w:rFonts w:eastAsia="Times New Roman"/>
          <w:lang w:eastAsia="ru-RU"/>
        </w:rPr>
        <w:t>Оформление результатов проверки.</w:t>
      </w:r>
    </w:p>
    <w:p w:rsidR="00FF7C5F" w:rsidRDefault="000740FB" w:rsidP="001F7020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Программа аудита </w:t>
      </w:r>
      <w:r w:rsidRPr="000740FB">
        <w:rPr>
          <w:rFonts w:eastAsia="Times New Roman"/>
          <w:lang w:eastAsia="ru-RU"/>
        </w:rPr>
        <w:t>является развитием общего плана аудита и представляет собой детальный перечень содержания аудиторских процедур, необходимых для практической реализации плана аудита. Программа служит подробной инструкцией и является средством контроля качества работы</w:t>
      </w:r>
      <w:r w:rsidR="00C42C99">
        <w:rPr>
          <w:rFonts w:eastAsia="Times New Roman"/>
          <w:lang w:eastAsia="ru-RU"/>
        </w:rPr>
        <w:t>(Табл.7</w:t>
      </w:r>
      <w:r w:rsidR="00EF0200">
        <w:rPr>
          <w:rFonts w:eastAsia="Times New Roman"/>
          <w:lang w:eastAsia="ru-RU"/>
        </w:rPr>
        <w:t>)</w:t>
      </w:r>
      <w:r w:rsidR="00C42C99">
        <w:rPr>
          <w:rFonts w:eastAsia="Times New Roman"/>
          <w:lang w:eastAsia="ru-RU"/>
        </w:rPr>
        <w:t xml:space="preserve">.                                                                                </w:t>
      </w:r>
    </w:p>
    <w:p w:rsidR="00EF0200" w:rsidRDefault="00C42C99" w:rsidP="00FF7C5F">
      <w:pPr>
        <w:spacing w:after="0" w:line="360" w:lineRule="auto"/>
        <w:ind w:firstLine="709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</w:t>
      </w:r>
      <w:r w:rsidR="001F7020">
        <w:rPr>
          <w:rFonts w:eastAsia="Times New Roman"/>
          <w:lang w:eastAsia="ru-RU"/>
        </w:rPr>
        <w:t>Таблица 7</w:t>
      </w:r>
      <w:r>
        <w:rPr>
          <w:rFonts w:eastAsia="Times New Roman"/>
          <w:lang w:eastAsia="ru-RU"/>
        </w:rPr>
        <w:t xml:space="preserve">                    </w:t>
      </w:r>
      <w:r w:rsidR="001F7020">
        <w:rPr>
          <w:rFonts w:eastAsia="Times New Roman"/>
          <w:lang w:eastAsia="ru-RU"/>
        </w:rPr>
        <w:t xml:space="preserve">                                 </w:t>
      </w:r>
    </w:p>
    <w:p w:rsidR="001F7020" w:rsidRDefault="001F7020" w:rsidP="001F7020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FF7C5F" w:rsidRDefault="00EF0200" w:rsidP="00FF7C5F">
      <w:pPr>
        <w:spacing w:after="0" w:line="36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Программа аудита ООО «Стройком»</w:t>
      </w:r>
    </w:p>
    <w:tbl>
      <w:tblPr>
        <w:tblW w:w="93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2867"/>
        <w:gridCol w:w="684"/>
        <w:gridCol w:w="684"/>
        <w:gridCol w:w="1568"/>
        <w:gridCol w:w="3076"/>
      </w:tblGrid>
      <w:tr w:rsidR="0061543A" w:rsidRPr="00D22938" w:rsidTr="00B93C83"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0740FB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Проверяемая организация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0740FB" w:rsidP="00B93C83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Общество с ограниченной ответственностью </w:t>
            </w: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 </w:t>
            </w:r>
            <w:r w:rsidR="00B93C83"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«Стройком»</w:t>
            </w:r>
          </w:p>
        </w:tc>
      </w:tr>
      <w:tr w:rsidR="0061543A" w:rsidRPr="00D22938" w:rsidTr="00B93C83"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0740FB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Период аудита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B93C83" w:rsidP="00B93C83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02</w:t>
            </w:r>
            <w:r w:rsidR="000740FB"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.0</w:t>
            </w: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0740FB"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.20</w:t>
            </w: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  <w:r w:rsidR="000740FB"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 xml:space="preserve">г. - </w:t>
            </w: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  <w:r w:rsidR="000740FB"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.0</w:t>
            </w: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2.2015</w:t>
            </w:r>
            <w:r w:rsidR="000740FB"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г.</w:t>
            </w:r>
          </w:p>
        </w:tc>
      </w:tr>
      <w:tr w:rsidR="0061543A" w:rsidRPr="00D22938" w:rsidTr="00B93C83"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0740FB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Количество человеко-часов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0740FB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40</w:t>
            </w:r>
          </w:p>
        </w:tc>
      </w:tr>
      <w:tr w:rsidR="0061543A" w:rsidRPr="00D22938" w:rsidTr="00B93C83"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0740FB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Руководитель аудиторской группы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B93C83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Акиньшина Н.И.</w:t>
            </w:r>
          </w:p>
        </w:tc>
      </w:tr>
      <w:tr w:rsidR="0061543A" w:rsidRPr="00D22938" w:rsidTr="00B93C83"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0740FB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Состав аудиторской группы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B93C83" w:rsidP="00B93C83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Акиньшина Н.И.</w:t>
            </w:r>
            <w:r w:rsidR="000740FB"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Ушкова В.А.</w:t>
            </w:r>
          </w:p>
        </w:tc>
      </w:tr>
      <w:tr w:rsidR="0061543A" w:rsidRPr="00D22938" w:rsidTr="00B93C83"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0740FB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Планируемый аудиторский риск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F80E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  <w:r w:rsidR="000740FB"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</w:tr>
      <w:tr w:rsidR="0061543A" w:rsidRPr="00D22938" w:rsidTr="00FF7C5F"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0740FB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Планируемый уровень существенности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F80E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700</w:t>
            </w:r>
            <w:r w:rsidR="000740FB"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 xml:space="preserve"> тыс.руб.</w:t>
            </w:r>
          </w:p>
        </w:tc>
      </w:tr>
      <w:tr w:rsidR="00D22938" w:rsidRPr="00D22938" w:rsidTr="00FF7C5F"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740FB" w:rsidRPr="000740FB" w:rsidRDefault="000740FB" w:rsidP="00FF7C5F">
            <w:pPr>
              <w:spacing w:after="0" w:line="240" w:lineRule="auto"/>
              <w:jc w:val="center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740FB" w:rsidRPr="000740FB" w:rsidRDefault="000740FB" w:rsidP="00FF7C5F">
            <w:pPr>
              <w:spacing w:after="0" w:line="240" w:lineRule="auto"/>
              <w:jc w:val="center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Перечень аудиторских процедур по разделам аудита, рабочая документация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nil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740FB" w:rsidRPr="000740FB" w:rsidRDefault="000740FB" w:rsidP="00FF7C5F">
            <w:pPr>
              <w:spacing w:after="0" w:line="240" w:lineRule="auto"/>
              <w:jc w:val="center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Период проведения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740FB" w:rsidRPr="000740FB" w:rsidRDefault="000740FB" w:rsidP="00FF7C5F">
            <w:pPr>
              <w:spacing w:after="0" w:line="240" w:lineRule="auto"/>
              <w:jc w:val="center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0740FB" w:rsidRPr="000740FB" w:rsidRDefault="000740FB" w:rsidP="00FF7C5F">
            <w:pPr>
              <w:spacing w:after="0" w:line="240" w:lineRule="auto"/>
              <w:jc w:val="center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0740FB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Рабочая документация</w:t>
            </w:r>
          </w:p>
        </w:tc>
      </w:tr>
      <w:tr w:rsidR="00FF7C5F" w:rsidRPr="00D22938" w:rsidTr="00FF7C5F">
        <w:trPr>
          <w:trHeight w:val="195"/>
        </w:trPr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F7C5F" w:rsidRPr="00D22938" w:rsidRDefault="00FF7C5F" w:rsidP="00FF7C5F">
            <w:pPr>
              <w:spacing w:after="0" w:line="240" w:lineRule="auto"/>
              <w:jc w:val="right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FF7C5F">
              <w:rPr>
                <w:rFonts w:eastAsia="Times New Roman"/>
                <w:color w:val="292C31"/>
                <w:szCs w:val="24"/>
                <w:bdr w:val="none" w:sz="0" w:space="0" w:color="auto" w:frame="1"/>
                <w:lang w:eastAsia="ru-RU"/>
              </w:rPr>
              <w:lastRenderedPageBreak/>
              <w:t>Продолжение табл.7</w:t>
            </w:r>
          </w:p>
        </w:tc>
      </w:tr>
      <w:tr w:rsidR="0061543A" w:rsidRPr="00D22938" w:rsidTr="00FF7C5F">
        <w:trPr>
          <w:trHeight w:val="195"/>
        </w:trPr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1. Проверка соблюдения положений законодательства о труде</w:t>
            </w:r>
          </w:p>
        </w:tc>
      </w:tr>
      <w:tr w:rsidR="00677FBC" w:rsidRPr="00D22938" w:rsidTr="0061543A">
        <w:trPr>
          <w:trHeight w:val="165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 xml:space="preserve"> Проверка правильности оформления работников (прием и увольнение)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B93C83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Акиньшина Н.И.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Приказы, контракты, трудовые договора, личные карточки</w:t>
            </w:r>
          </w:p>
        </w:tc>
      </w:tr>
      <w:tr w:rsidR="002A31AF" w:rsidRPr="00D22938" w:rsidTr="0061543A">
        <w:trPr>
          <w:trHeight w:val="165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sz w:val="24"/>
                <w:szCs w:val="24"/>
              </w:rPr>
              <w:t>Проверка правильности применения тарифных ставок при повременной оплате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B93C83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Акиньшина Н.И.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sz w:val="24"/>
                <w:szCs w:val="24"/>
              </w:rPr>
              <w:t>Штатное расписание,</w:t>
            </w:r>
            <w:r w:rsidRPr="00D22938">
              <w:rPr>
                <w:rStyle w:val="apple-converted-space"/>
                <w:sz w:val="24"/>
                <w:szCs w:val="24"/>
              </w:rPr>
              <w:t> </w:t>
            </w:r>
            <w:r w:rsidRPr="00D22938">
              <w:rPr>
                <w:sz w:val="24"/>
                <w:szCs w:val="24"/>
              </w:rPr>
              <w:t>алгоритмы расчетов, Правила внутреннего трудового распорядка в ООО «Стройком»</w:t>
            </w:r>
          </w:p>
        </w:tc>
      </w:tr>
      <w:tr w:rsidR="00D22938" w:rsidRPr="00D22938" w:rsidTr="0061543A">
        <w:trPr>
          <w:trHeight w:val="165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Проверка учета рабочего времени, соблюдение установленного режима работы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B93C83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03.02.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Акиньшина Н.И.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Табеля учета расчетов рабочего времени (ф. №Т-12), личные карточки (ф. №Т-2)</w:t>
            </w:r>
          </w:p>
        </w:tc>
      </w:tr>
      <w:tr w:rsidR="0061543A" w:rsidRPr="00D22938" w:rsidTr="00FF51A7">
        <w:trPr>
          <w:trHeight w:val="296"/>
        </w:trPr>
        <w:tc>
          <w:tcPr>
            <w:tcW w:w="0" w:type="auto"/>
            <w:gridSpan w:val="6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543A" w:rsidRPr="00D22938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2938">
              <w:rPr>
                <w:sz w:val="24"/>
                <w:szCs w:val="24"/>
              </w:rPr>
              <w:t>2. Аудит системы начислений заработной платы</w:t>
            </w:r>
          </w:p>
        </w:tc>
      </w:tr>
      <w:tr w:rsidR="00D22938" w:rsidRPr="00D22938" w:rsidTr="0061543A">
        <w:trPr>
          <w:trHeight w:val="624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sz w:val="24"/>
                <w:szCs w:val="24"/>
              </w:rPr>
              <w:t>Проверка обоснованности начислений заработной платы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B93C83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Ушкова В.А.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sz w:val="24"/>
                <w:szCs w:val="24"/>
              </w:rPr>
              <w:t>Положение по оплате труда, трудовые договора, личные карточки, расчетно – платежные ведомости, табели учета рабочего времени, штатное расписание</w:t>
            </w:r>
          </w:p>
        </w:tc>
      </w:tr>
      <w:tr w:rsidR="00D22938" w:rsidRPr="00D22938" w:rsidTr="0061543A">
        <w:trPr>
          <w:trHeight w:val="493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sz w:val="24"/>
                <w:szCs w:val="24"/>
              </w:rPr>
              <w:t>Проверка правильности расчета среднего заработка для различных целей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B93C83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05.02.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Ушкова В.А.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61543A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sz w:val="24"/>
                <w:szCs w:val="24"/>
              </w:rPr>
              <w:t>Записка-расчет среднего заработка, расчетно–платежные ведомости, табели учета рабочего времени</w:t>
            </w:r>
          </w:p>
        </w:tc>
      </w:tr>
      <w:tr w:rsidR="00677FBC" w:rsidRPr="00D22938" w:rsidTr="0061543A">
        <w:trPr>
          <w:trHeight w:val="493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7FBC" w:rsidRPr="00D22938" w:rsidRDefault="00677FBC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7FBC" w:rsidRPr="00D22938" w:rsidRDefault="00677FBC" w:rsidP="000740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правильности начисления пособия по временной нетрудоспособности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7FBC" w:rsidRPr="00D22938" w:rsidRDefault="00677FBC" w:rsidP="00B93C83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7FBC" w:rsidRPr="00D22938" w:rsidRDefault="00677FBC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Ушкова В.А.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7FBC" w:rsidRPr="00D22938" w:rsidRDefault="00677FBC" w:rsidP="006154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листки нетрудоспособности, </w:t>
            </w:r>
            <w:r w:rsidRPr="00D22938">
              <w:rPr>
                <w:sz w:val="24"/>
                <w:szCs w:val="24"/>
              </w:rPr>
              <w:t>расчетно–платежные ведомости, табели учета рабочего времени</w:t>
            </w:r>
            <w:r>
              <w:rPr>
                <w:sz w:val="24"/>
                <w:szCs w:val="24"/>
              </w:rPr>
              <w:t>, оборотные ведомости</w:t>
            </w:r>
          </w:p>
        </w:tc>
      </w:tr>
      <w:tr w:rsidR="0061543A" w:rsidRPr="00D22938" w:rsidTr="001F7020">
        <w:trPr>
          <w:trHeight w:val="304"/>
        </w:trPr>
        <w:tc>
          <w:tcPr>
            <w:tcW w:w="0" w:type="auto"/>
            <w:gridSpan w:val="6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sz w:val="24"/>
                <w:szCs w:val="24"/>
              </w:rPr>
              <w:t>3. Аудит обоснованности применения льгот и удержаний из заработной платы</w:t>
            </w:r>
          </w:p>
        </w:tc>
      </w:tr>
      <w:tr w:rsidR="00D22938" w:rsidRPr="00D22938" w:rsidTr="0061543A">
        <w:trPr>
          <w:trHeight w:val="616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61543A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sz w:val="24"/>
                <w:szCs w:val="24"/>
              </w:rPr>
              <w:t>Проверка право–мерности применения вычетов и льгот для исчисления налога на доходы физических лиц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2A31AF" w:rsidP="00B93C83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Ушкова В.А.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740FB" w:rsidRPr="000740FB" w:rsidRDefault="002A31AF" w:rsidP="001F7020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sz w:val="24"/>
                <w:szCs w:val="24"/>
              </w:rPr>
              <w:t>предоставленные сотрудником на использование налоговых со</w:t>
            </w:r>
            <w:r w:rsidR="001F7020">
              <w:rPr>
                <w:sz w:val="24"/>
                <w:szCs w:val="24"/>
              </w:rPr>
              <w:t>циальных вычетов, форма 2-НДФЛ</w:t>
            </w:r>
          </w:p>
        </w:tc>
      </w:tr>
      <w:tr w:rsidR="00677FBC" w:rsidRPr="00D22938" w:rsidTr="001B3F0A">
        <w:trPr>
          <w:trHeight w:val="1367"/>
        </w:trPr>
        <w:tc>
          <w:tcPr>
            <w:tcW w:w="0" w:type="auto"/>
            <w:tcBorders>
              <w:bottom w:val="nil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0740FB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0740FB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sz w:val="24"/>
                <w:szCs w:val="24"/>
              </w:rPr>
              <w:t>Проверка правильности определения совокупного дохода для целей налогообложения физических лиц</w:t>
            </w:r>
          </w:p>
        </w:tc>
        <w:tc>
          <w:tcPr>
            <w:tcW w:w="0" w:type="auto"/>
            <w:gridSpan w:val="2"/>
            <w:tcBorders>
              <w:bottom w:val="nil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0740FB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0740FB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Ушкова В.А.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  <w:hideMark/>
          </w:tcPr>
          <w:p w:rsidR="002A31AF" w:rsidRPr="000740FB" w:rsidRDefault="002A31AF" w:rsidP="002A31AF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22938">
              <w:rPr>
                <w:sz w:val="24"/>
                <w:szCs w:val="24"/>
              </w:rPr>
              <w:t>Форма 2-НДФЛ, налоговая карточка , облагаемую базу (какие виды начислений входят в облагаемую базу НДФЛ)</w:t>
            </w:r>
          </w:p>
        </w:tc>
      </w:tr>
      <w:tr w:rsidR="001B3F0A" w:rsidRPr="00D22938" w:rsidTr="001B3F0A">
        <w:trPr>
          <w:trHeight w:val="796"/>
        </w:trPr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1B3F0A" w:rsidRPr="00D22938" w:rsidRDefault="001B3F0A" w:rsidP="001B3F0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1B3F0A">
              <w:rPr>
                <w:szCs w:val="24"/>
              </w:rPr>
              <w:lastRenderedPageBreak/>
              <w:t>Окончание табл.7</w:t>
            </w:r>
          </w:p>
        </w:tc>
      </w:tr>
      <w:tr w:rsidR="00677FBC" w:rsidRPr="00D22938" w:rsidTr="001B3F0A">
        <w:trPr>
          <w:trHeight w:val="1367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Проверка правильности удержания подотчетных сумм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Ушкова В.А.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Авансовые отчеты и первичные документы к ним, кассовые документы (ПКО и РКО)</w:t>
            </w:r>
          </w:p>
        </w:tc>
      </w:tr>
      <w:tr w:rsidR="00677FBC" w:rsidRPr="00D22938" w:rsidTr="00FF51A7">
        <w:trPr>
          <w:trHeight w:val="1105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Проверка депонированных сумм по заработной плате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09.02.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Ушкова В.А.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Книга аналитического учета депонированной заработной платы, касса</w:t>
            </w:r>
          </w:p>
        </w:tc>
      </w:tr>
      <w:tr w:rsidR="002A31AF" w:rsidRPr="00D22938" w:rsidTr="001F7020">
        <w:trPr>
          <w:trHeight w:val="452"/>
        </w:trPr>
        <w:tc>
          <w:tcPr>
            <w:tcW w:w="0" w:type="auto"/>
            <w:gridSpan w:val="6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4. Проверка ведения аналитического учета по работающим и сводных расчетов по оплате труда</w:t>
            </w:r>
          </w:p>
        </w:tc>
      </w:tr>
      <w:tr w:rsidR="00677FBC" w:rsidRPr="00D22938" w:rsidTr="00677FBC">
        <w:trPr>
          <w:trHeight w:val="1367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rStyle w:val="apple-converted-space"/>
                <w:sz w:val="24"/>
                <w:szCs w:val="24"/>
              </w:rPr>
              <w:t> </w:t>
            </w:r>
            <w:r w:rsidRPr="00D22938">
              <w:rPr>
                <w:sz w:val="24"/>
                <w:szCs w:val="24"/>
              </w:rPr>
              <w:t>Проверка ведения аналитического учета расчетов по физическим лицам, как состоящим, так и не состоящим в списочном составе ООО «Стройком» по всем видам оплат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Акиньшина Н.И.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Лицевые счета, расчетно-платежные документы, налоговая карточка с совокупным годовым доходом на каждого сотрудника</w:t>
            </w:r>
          </w:p>
        </w:tc>
      </w:tr>
      <w:tr w:rsidR="002A31AF" w:rsidRPr="00D22938" w:rsidTr="00677FBC">
        <w:trPr>
          <w:trHeight w:val="1367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rStyle w:val="apple-converted-space"/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Проверка правильности отражения оборотов по счетам и субсчетам Главной книги с аналогичными показателями регистров синтетического учета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10.02.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Акиньшина Н.И.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главная книга, журналы-ордера, карточка счета, оборотно – сальдовые ведомости, своды проводок и своды начислений и удержаний по заработной плате</w:t>
            </w:r>
          </w:p>
        </w:tc>
      </w:tr>
      <w:tr w:rsidR="002A31AF" w:rsidRPr="00D22938" w:rsidTr="001F7020">
        <w:trPr>
          <w:trHeight w:val="297"/>
        </w:trPr>
        <w:tc>
          <w:tcPr>
            <w:tcW w:w="0" w:type="auto"/>
            <w:gridSpan w:val="6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5. Аудит расчетов по начислению налогов и платежей во внебюджетные фонды</w:t>
            </w:r>
          </w:p>
        </w:tc>
      </w:tr>
      <w:tr w:rsidR="002A31AF" w:rsidRPr="00D22938" w:rsidTr="00677FBC">
        <w:trPr>
          <w:trHeight w:val="1367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Проверка правильности расчетов по начислению налогов и платежей в бюджет и внебюджетные фонды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Акиньшина Н.И.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Индивидуальные карточки, налоговые ставки, облагаемая база по отчислениям в ПФР, ФСС, ФОМС, Главная книга, своды проводок</w:t>
            </w:r>
          </w:p>
        </w:tc>
      </w:tr>
      <w:tr w:rsidR="002A31AF" w:rsidRPr="00D22938" w:rsidTr="00FF51A7">
        <w:trPr>
          <w:trHeight w:val="292"/>
        </w:trPr>
        <w:tc>
          <w:tcPr>
            <w:tcW w:w="0" w:type="auto"/>
            <w:gridSpan w:val="6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6. Оформление результатов проверки</w:t>
            </w:r>
          </w:p>
        </w:tc>
      </w:tr>
      <w:tr w:rsidR="002A31AF" w:rsidRPr="00D22938" w:rsidTr="00677FBC">
        <w:trPr>
          <w:trHeight w:val="1367"/>
        </w:trPr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  <w:r w:rsidRPr="00D22938">
              <w:rPr>
                <w:sz w:val="24"/>
                <w:szCs w:val="24"/>
              </w:rPr>
              <w:t>Оформление результатов проверки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2A31AF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2A31AF" w:rsidRPr="00D22938" w:rsidRDefault="00D22938" w:rsidP="000740FB">
            <w:pPr>
              <w:spacing w:after="0" w:line="240" w:lineRule="auto"/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22938">
              <w:rPr>
                <w:rFonts w:eastAsia="Times New Roman"/>
                <w:color w:val="292C31"/>
                <w:sz w:val="24"/>
                <w:szCs w:val="24"/>
                <w:bdr w:val="none" w:sz="0" w:space="0" w:color="auto" w:frame="1"/>
                <w:lang w:eastAsia="ru-RU"/>
              </w:rPr>
              <w:t>Акиньшина Н.И., Ушкова В.А.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31AF" w:rsidRPr="00D22938" w:rsidRDefault="002A31AF" w:rsidP="002A31A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22938" w:rsidRPr="006D7D1E" w:rsidRDefault="00D22938" w:rsidP="00D22938">
      <w:pPr>
        <w:pStyle w:val="a4"/>
        <w:rPr>
          <w:color w:val="000000"/>
          <w:sz w:val="28"/>
          <w:szCs w:val="28"/>
        </w:rPr>
      </w:pPr>
      <w:r w:rsidRPr="006D7D1E">
        <w:rPr>
          <w:color w:val="000000"/>
          <w:sz w:val="28"/>
          <w:szCs w:val="28"/>
        </w:rPr>
        <w:t>Руководитель аудиторской фирмы ______________ Гаврилов А.И.</w:t>
      </w:r>
    </w:p>
    <w:p w:rsidR="000740FB" w:rsidRPr="006D7D1E" w:rsidRDefault="00D22938" w:rsidP="00D22938">
      <w:pPr>
        <w:pStyle w:val="a4"/>
        <w:rPr>
          <w:color w:val="292C31"/>
          <w:sz w:val="28"/>
          <w:szCs w:val="28"/>
          <w:bdr w:val="none" w:sz="0" w:space="0" w:color="auto" w:frame="1"/>
        </w:rPr>
      </w:pPr>
      <w:r w:rsidRPr="006D7D1E">
        <w:rPr>
          <w:color w:val="000000"/>
          <w:sz w:val="28"/>
          <w:szCs w:val="28"/>
        </w:rPr>
        <w:t xml:space="preserve">Руководитель аудиторской группы ______________ </w:t>
      </w:r>
      <w:r w:rsidRPr="006D7D1E">
        <w:rPr>
          <w:color w:val="292C31"/>
          <w:sz w:val="28"/>
          <w:szCs w:val="28"/>
          <w:bdr w:val="none" w:sz="0" w:space="0" w:color="auto" w:frame="1"/>
        </w:rPr>
        <w:t>Акиньшина Н.И.</w:t>
      </w:r>
    </w:p>
    <w:p w:rsidR="00677FBC" w:rsidRDefault="00677FBC" w:rsidP="00677F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77FBC">
        <w:rPr>
          <w:sz w:val="28"/>
          <w:szCs w:val="28"/>
        </w:rPr>
        <w:lastRenderedPageBreak/>
        <w:t>План и программа проверки были  разработаны на основании заключенного договора, в котором отражены задачи и цели аудита.</w:t>
      </w:r>
    </w:p>
    <w:p w:rsidR="00814BA3" w:rsidRPr="00A43FFD" w:rsidRDefault="00814BA3" w:rsidP="00814BA3">
      <w:pPr>
        <w:spacing w:line="360" w:lineRule="auto"/>
        <w:ind w:firstLine="851"/>
        <w:jc w:val="both"/>
      </w:pPr>
      <w:r w:rsidRPr="00A43FFD">
        <w:rPr>
          <w:b/>
          <w:bCs/>
        </w:rPr>
        <w:t xml:space="preserve">      </w:t>
      </w:r>
      <w:r w:rsidRPr="00A43FFD">
        <w:t>Рабочие документы по аудиторской проверке организации формировались с учетом особенностей поставленной задачи. В плане и программе проверки, разработанными для данной организации были учтены следующие факторы:</w:t>
      </w:r>
    </w:p>
    <w:p w:rsidR="00814BA3" w:rsidRPr="00A43FFD" w:rsidRDefault="00814BA3" w:rsidP="00814BA3">
      <w:pPr>
        <w:numPr>
          <w:ilvl w:val="0"/>
          <w:numId w:val="34"/>
        </w:numPr>
        <w:spacing w:after="0" w:line="360" w:lineRule="auto"/>
        <w:jc w:val="both"/>
      </w:pPr>
      <w:r w:rsidRPr="00A43FFD">
        <w:t>предприятие является малым по своему статусу и экономическим параметрам;</w:t>
      </w:r>
    </w:p>
    <w:p w:rsidR="00814BA3" w:rsidRPr="00A43FFD" w:rsidRDefault="00814BA3" w:rsidP="00814BA3">
      <w:pPr>
        <w:numPr>
          <w:ilvl w:val="0"/>
          <w:numId w:val="34"/>
        </w:numPr>
        <w:spacing w:after="0" w:line="360" w:lineRule="auto"/>
        <w:jc w:val="both"/>
      </w:pPr>
      <w:r w:rsidRPr="00A43FFD">
        <w:t>объект проверки узконаправленный;</w:t>
      </w:r>
    </w:p>
    <w:p w:rsidR="00814BA3" w:rsidRPr="00A43FFD" w:rsidRDefault="00814BA3" w:rsidP="00814BA3">
      <w:pPr>
        <w:numPr>
          <w:ilvl w:val="0"/>
          <w:numId w:val="34"/>
        </w:numPr>
        <w:spacing w:after="0" w:line="360" w:lineRule="auto"/>
        <w:jc w:val="both"/>
      </w:pPr>
      <w:r w:rsidRPr="00A43FFD">
        <w:t>организация использует компьютерный учет и бухгалтерскую программу 1С.</w:t>
      </w:r>
    </w:p>
    <w:p w:rsidR="00814BA3" w:rsidRPr="00A43FFD" w:rsidRDefault="00C72CAC" w:rsidP="00814BA3">
      <w:pPr>
        <w:spacing w:line="360" w:lineRule="auto"/>
        <w:ind w:firstLine="851"/>
        <w:jc w:val="both"/>
      </w:pPr>
      <w:r>
        <w:t>Таким образом, п</w:t>
      </w:r>
      <w:r w:rsidR="00814BA3" w:rsidRPr="00A43FFD">
        <w:t xml:space="preserve">лан и программа проверки </w:t>
      </w:r>
      <w:r w:rsidRPr="00A43FFD">
        <w:t>были разработаны</w:t>
      </w:r>
      <w:r w:rsidR="00814BA3" w:rsidRPr="00A43FFD">
        <w:t xml:space="preserve"> на основании заключенного договора, в котором отражены задачи и цели аудита. В ходе проведения проверки были использованы следующие рабочие документы:</w:t>
      </w:r>
    </w:p>
    <w:p w:rsidR="00814BA3" w:rsidRPr="00A43FFD" w:rsidRDefault="00814BA3" w:rsidP="00814BA3">
      <w:pPr>
        <w:numPr>
          <w:ilvl w:val="0"/>
          <w:numId w:val="35"/>
        </w:numPr>
        <w:spacing w:after="0" w:line="360" w:lineRule="auto"/>
        <w:jc w:val="both"/>
      </w:pPr>
      <w:r w:rsidRPr="00A43FFD">
        <w:t>составленный в удобной форме перечень нормативных документов, необходимый для проведения проверки и позволяющий оперативно найти ответ на возникший вопрос;</w:t>
      </w:r>
    </w:p>
    <w:p w:rsidR="00814BA3" w:rsidRPr="00A43FFD" w:rsidRDefault="00814BA3" w:rsidP="00814BA3">
      <w:pPr>
        <w:numPr>
          <w:ilvl w:val="0"/>
          <w:numId w:val="35"/>
        </w:numPr>
        <w:spacing w:after="0" w:line="360" w:lineRule="auto"/>
        <w:jc w:val="both"/>
      </w:pPr>
      <w:r w:rsidRPr="00A43FFD">
        <w:t>составленный в расширенной форме перечень ответов  аудитора по  тематике  проведения проверки;</w:t>
      </w:r>
    </w:p>
    <w:p w:rsidR="00814BA3" w:rsidRPr="00A43FFD" w:rsidRDefault="00814BA3" w:rsidP="00814BA3">
      <w:pPr>
        <w:numPr>
          <w:ilvl w:val="0"/>
          <w:numId w:val="35"/>
        </w:numPr>
        <w:spacing w:after="0" w:line="360" w:lineRule="auto"/>
        <w:jc w:val="both"/>
      </w:pPr>
      <w:r w:rsidRPr="00A43FFD">
        <w:t xml:space="preserve">использованы учредительные документы организации, первичные документы бухгалтерского учета, при отсутствии возможности пользоваться первичными документами использовались ксерокопии. </w:t>
      </w:r>
    </w:p>
    <w:p w:rsidR="00814BA3" w:rsidRPr="007308C9" w:rsidRDefault="00814BA3" w:rsidP="00814BA3">
      <w:pPr>
        <w:spacing w:line="360" w:lineRule="auto"/>
        <w:ind w:firstLine="851"/>
        <w:jc w:val="both"/>
      </w:pPr>
    </w:p>
    <w:p w:rsidR="00814BA3" w:rsidRPr="00677FBC" w:rsidRDefault="00814BA3" w:rsidP="00677F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3613BF" w:rsidRDefault="003613BF" w:rsidP="00AB2B0B">
      <w:pPr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3613BF" w:rsidRDefault="003613BF" w:rsidP="00AB2B0B">
      <w:pPr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1B3F0A" w:rsidRDefault="001B3F0A" w:rsidP="001B3F0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</w:p>
    <w:p w:rsidR="003613BF" w:rsidRPr="001F616A" w:rsidRDefault="003613BF" w:rsidP="001B3F0A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</w:rPr>
        <w:lastRenderedPageBreak/>
        <w:t xml:space="preserve">ГЛАВА </w:t>
      </w:r>
      <w:r w:rsidRPr="004D63EF">
        <w:rPr>
          <w:b/>
          <w:sz w:val="28"/>
        </w:rPr>
        <w:t>3</w:t>
      </w:r>
      <w:r w:rsidRPr="00AD3539">
        <w:rPr>
          <w:b/>
        </w:rPr>
        <w:t>.</w:t>
      </w:r>
      <w:r w:rsidRPr="00E435EA">
        <w:rPr>
          <w:b/>
          <w:sz w:val="28"/>
        </w:rPr>
        <w:t xml:space="preserve"> ПРОВЕДЕНИЕ </w:t>
      </w:r>
      <w:r>
        <w:rPr>
          <w:b/>
          <w:sz w:val="28"/>
          <w:szCs w:val="28"/>
        </w:rPr>
        <w:t>АУДИТОРСКОЙ</w:t>
      </w:r>
      <w:r w:rsidRPr="001F61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ПРОВЕРКИ</w:t>
      </w:r>
      <w:r w:rsidRPr="001F61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РАСЧЕТОВ</w:t>
      </w:r>
      <w:r w:rsidRPr="001F61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Pr="001F61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ПЕРСОНАЛОМ ПО ОПЛАТЕ ТРУДА</w:t>
      </w:r>
    </w:p>
    <w:p w:rsidR="003613BF" w:rsidRDefault="003613BF" w:rsidP="001B3F0A">
      <w:pPr>
        <w:spacing w:after="0" w:line="36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В</w:t>
      </w:r>
      <w:r w:rsidRPr="00AD3539">
        <w:rPr>
          <w:rFonts w:eastAsia="Times New Roman"/>
          <w:b/>
          <w:lang w:eastAsia="ru-RU"/>
        </w:rPr>
        <w:t xml:space="preserve"> ООО «С</w:t>
      </w:r>
      <w:r>
        <w:rPr>
          <w:rFonts w:eastAsia="Times New Roman"/>
          <w:b/>
          <w:lang w:eastAsia="ru-RU"/>
        </w:rPr>
        <w:t>ТРОЙКОМ</w:t>
      </w:r>
      <w:r w:rsidRPr="00AD3539">
        <w:rPr>
          <w:rFonts w:eastAsia="Times New Roman"/>
          <w:b/>
          <w:lang w:eastAsia="ru-RU"/>
        </w:rPr>
        <w:t>»</w:t>
      </w:r>
    </w:p>
    <w:p w:rsidR="003613BF" w:rsidRDefault="003613BF" w:rsidP="003613BF">
      <w:pPr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0717AC" w:rsidRPr="00AB2B0B" w:rsidRDefault="003613BF" w:rsidP="00AB2B0B">
      <w:pPr>
        <w:spacing w:after="0" w:line="36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3.1</w:t>
      </w:r>
      <w:r w:rsidR="00677FBC" w:rsidRPr="00AB2B0B">
        <w:rPr>
          <w:rFonts w:eastAsia="Times New Roman"/>
          <w:b/>
          <w:lang w:eastAsia="ru-RU"/>
        </w:rPr>
        <w:t>. Методы получения аудиторских доказательств</w:t>
      </w:r>
    </w:p>
    <w:p w:rsidR="000717AC" w:rsidRDefault="00AB2B0B" w:rsidP="00B13808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При проведении аудита операций по соблюдению трудового законодательства </w:t>
      </w:r>
      <w:r w:rsidR="002B3F39">
        <w:rPr>
          <w:rFonts w:eastAsia="Times New Roman"/>
          <w:lang w:eastAsia="ru-RU"/>
        </w:rPr>
        <w:t>и расчетов по оплате труда используются следующие процедуры (рис.5).</w:t>
      </w:r>
    </w:p>
    <w:p w:rsidR="00B13808" w:rsidRDefault="00B13808" w:rsidP="00B13808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 wp14:anchorId="597B0528" wp14:editId="5F81BF53">
            <wp:extent cx="5486400" cy="6134100"/>
            <wp:effectExtent l="0" t="0" r="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F17789" w:rsidRDefault="00F17789" w:rsidP="00F17789">
      <w:pPr>
        <w:pStyle w:val="4"/>
        <w:shd w:val="clear" w:color="auto" w:fill="FFFFFF"/>
        <w:jc w:val="center"/>
        <w:rPr>
          <w:b w:val="0"/>
          <w:color w:val="000000"/>
          <w:sz w:val="28"/>
          <w:szCs w:val="28"/>
        </w:rPr>
      </w:pPr>
      <w:r w:rsidRPr="00F17789">
        <w:rPr>
          <w:b w:val="0"/>
          <w:sz w:val="28"/>
          <w:szCs w:val="28"/>
        </w:rPr>
        <w:t xml:space="preserve">Рис.5 </w:t>
      </w:r>
      <w:r w:rsidRPr="00F17789">
        <w:rPr>
          <w:b w:val="0"/>
          <w:color w:val="000000"/>
          <w:sz w:val="28"/>
          <w:szCs w:val="28"/>
        </w:rPr>
        <w:t> Методы получения аудиторских доказательств</w:t>
      </w:r>
    </w:p>
    <w:p w:rsidR="00E01072" w:rsidRPr="00F17789" w:rsidRDefault="00E01072" w:rsidP="00E01072">
      <w:pPr>
        <w:pStyle w:val="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lastRenderedPageBreak/>
        <w:t xml:space="preserve">Проверка арифметических расчетов клиента </w:t>
      </w:r>
      <w:r w:rsidRPr="00E01072">
        <w:rPr>
          <w:b w:val="0"/>
          <w:color w:val="000000"/>
          <w:sz w:val="28"/>
          <w:szCs w:val="28"/>
        </w:rPr>
        <w:t xml:space="preserve"> заключается в проверке арифметической точности источников документов и бухгалтерских записей</w:t>
      </w:r>
      <w:r>
        <w:rPr>
          <w:b w:val="0"/>
          <w:color w:val="000000"/>
          <w:sz w:val="28"/>
          <w:szCs w:val="28"/>
        </w:rPr>
        <w:t>.</w:t>
      </w:r>
    </w:p>
    <w:p w:rsidR="000717AC" w:rsidRDefault="00E01072" w:rsidP="00E01072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01072">
        <w:rPr>
          <w:rFonts w:eastAsia="Times New Roman"/>
          <w:lang w:eastAsia="ru-RU"/>
        </w:rPr>
        <w:t xml:space="preserve">Инвентаризация позволяет получить точную информацию о наличии имущества </w:t>
      </w:r>
      <w:r>
        <w:rPr>
          <w:rFonts w:eastAsia="Times New Roman"/>
          <w:lang w:eastAsia="ru-RU"/>
        </w:rPr>
        <w:t>предприятия</w:t>
      </w:r>
      <w:r w:rsidRPr="00E01072">
        <w:rPr>
          <w:rFonts w:eastAsia="Times New Roman"/>
          <w:lang w:eastAsia="ru-RU"/>
        </w:rPr>
        <w:t xml:space="preserve"> и получить  информацию о состоянии и стоимости такого имущества. </w:t>
      </w:r>
    </w:p>
    <w:p w:rsidR="00E01072" w:rsidRDefault="00E01072" w:rsidP="00E01072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01072">
        <w:rPr>
          <w:rFonts w:eastAsia="Times New Roman"/>
          <w:lang w:eastAsia="ru-RU"/>
        </w:rPr>
        <w:t>Для получения информации о реальности остатков на счетах учета денежных средств, счетов расчетов, счетов дебиторской и кредиторской задолженности аудиторская организация должна получить подтверждение в письменной форме от независимой (третьей) стороны.</w:t>
      </w:r>
    </w:p>
    <w:p w:rsidR="00E01072" w:rsidRDefault="00E01072" w:rsidP="00E01072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01072">
        <w:rPr>
          <w:rFonts w:eastAsia="Times New Roman"/>
          <w:lang w:eastAsia="ru-RU"/>
        </w:rPr>
        <w:t>Проверка документов заключается в том, что аудитор должен убедиться в реальности определенного документа. Для этого рекомендуется выбрать определенные записи в бухгалтерском учете и проследить отражение операции в учете вплоть до того первичного документа, который должен подтверждать реальность и целесообразность выполнения этой операции.</w:t>
      </w:r>
    </w:p>
    <w:p w:rsidR="000717AC" w:rsidRDefault="00E01072" w:rsidP="00E01072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01072">
        <w:rPr>
          <w:rFonts w:eastAsia="Times New Roman"/>
          <w:lang w:eastAsia="ru-RU"/>
        </w:rPr>
        <w:t>Под прослеживанием понимается процедура, в ходе которой аудитор проверяет некоторые первичные документы, проверяет отражение данных первичных документов в регистрах синтетического и аналитического учета, находит заключительную корреспонденцию счетов и убеждается в том, что соответствующие хозяйственные операции правильно или неправильно отражены в бухгалтерском учете.</w:t>
      </w:r>
    </w:p>
    <w:p w:rsidR="000717AC" w:rsidRDefault="00E01072" w:rsidP="00E01072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01072">
        <w:rPr>
          <w:rFonts w:eastAsia="Times New Roman"/>
          <w:lang w:eastAsia="ru-RU"/>
        </w:rPr>
        <w:t>Под аналитическими процедурами подразумеваются анализ и оценка полученной аудитором информации, исследование важнейших финансовых и экономических показателей проверяемого экономического субъек</w:t>
      </w:r>
      <w:r w:rsidR="00E435EA">
        <w:rPr>
          <w:rFonts w:eastAsia="Times New Roman"/>
          <w:lang w:eastAsia="ru-RU"/>
        </w:rPr>
        <w:t>та с целью выявления</w:t>
      </w:r>
      <w:r w:rsidRPr="00E01072">
        <w:rPr>
          <w:rFonts w:eastAsia="Times New Roman"/>
          <w:lang w:eastAsia="ru-RU"/>
        </w:rPr>
        <w:t xml:space="preserve"> неверно отраженных в бухгалтерском учете фактов хозяйственной деятельности, а также выяснение причин таких ошибок и искажений.</w:t>
      </w:r>
    </w:p>
    <w:p w:rsidR="00C72CAC" w:rsidRDefault="00C72CAC" w:rsidP="00C72CAC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Таким образом, п</w:t>
      </w:r>
      <w:r w:rsidRPr="00E01072">
        <w:rPr>
          <w:rFonts w:eastAsia="Times New Roman"/>
          <w:lang w:eastAsia="ru-RU"/>
        </w:rPr>
        <w:t>роверка соблюдения правил учета отдельных хозяйственных операций</w:t>
      </w:r>
      <w:r>
        <w:rPr>
          <w:rFonts w:eastAsia="Times New Roman"/>
          <w:lang w:eastAsia="ru-RU"/>
        </w:rPr>
        <w:t xml:space="preserve"> </w:t>
      </w:r>
      <w:r w:rsidRPr="00E01072">
        <w:rPr>
          <w:rFonts w:eastAsia="Times New Roman"/>
          <w:lang w:eastAsia="ru-RU"/>
        </w:rPr>
        <w:t>позволяет аудиторской организации осуществлять контроль за учетными работами, выполняемыми бухгалтерией</w:t>
      </w:r>
      <w:r>
        <w:rPr>
          <w:rFonts w:eastAsia="Times New Roman"/>
          <w:lang w:eastAsia="ru-RU"/>
        </w:rPr>
        <w:t>.</w:t>
      </w:r>
    </w:p>
    <w:p w:rsidR="00AD3539" w:rsidRDefault="003613BF" w:rsidP="00213555">
      <w:pPr>
        <w:spacing w:after="0" w:line="36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lastRenderedPageBreak/>
        <w:t>3.2</w:t>
      </w:r>
      <w:r w:rsidR="00AD3539" w:rsidRPr="00AD3539">
        <w:rPr>
          <w:rFonts w:eastAsia="Times New Roman"/>
          <w:b/>
          <w:lang w:eastAsia="ru-RU"/>
        </w:rPr>
        <w:t>. Проведение аудиторской проверки</w:t>
      </w:r>
    </w:p>
    <w:p w:rsidR="00213555" w:rsidRDefault="00213555" w:rsidP="00213555">
      <w:pPr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AD3539" w:rsidRPr="00EF0200" w:rsidRDefault="00C046AF" w:rsidP="00EF0200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F0200">
        <w:rPr>
          <w:rFonts w:eastAsia="Times New Roman"/>
          <w:lang w:eastAsia="ru-RU"/>
        </w:rPr>
        <w:t>Планируя аудиторскую проверку необходимо установить существенность, а именно максимально допустимый размер ошибочной суммы. Уровень существенности находится в пределах 20%.</w:t>
      </w:r>
    </w:p>
    <w:p w:rsidR="00C046AF" w:rsidRDefault="00C046AF" w:rsidP="00EF0200">
      <w:pPr>
        <w:spacing w:after="0" w:line="360" w:lineRule="auto"/>
        <w:ind w:firstLine="709"/>
        <w:jc w:val="both"/>
      </w:pPr>
      <w:r w:rsidRPr="00EF0200">
        <w:t>Определим уровень существенности на основании данных 2014</w:t>
      </w:r>
      <w:r w:rsidR="00EF0200" w:rsidRPr="00EF0200">
        <w:t xml:space="preserve"> года ООО «Стройком</w:t>
      </w:r>
      <w:r w:rsidRPr="00EF0200">
        <w:t>»</w:t>
      </w:r>
      <w:r w:rsidR="00EF0200">
        <w:t xml:space="preserve"> </w:t>
      </w:r>
      <w:r w:rsidR="00C42C99">
        <w:t>(Табл.8</w:t>
      </w:r>
      <w:r w:rsidR="00EF0200" w:rsidRPr="00EF0200">
        <w:t>).</w:t>
      </w:r>
    </w:p>
    <w:p w:rsidR="00EF0200" w:rsidRDefault="00C42C99" w:rsidP="00EF0200">
      <w:pPr>
        <w:spacing w:after="0" w:line="360" w:lineRule="auto"/>
        <w:ind w:firstLine="709"/>
        <w:jc w:val="right"/>
      </w:pPr>
      <w:r>
        <w:t>Таблица 8</w:t>
      </w:r>
    </w:p>
    <w:p w:rsidR="00EF0200" w:rsidRDefault="00EF0200" w:rsidP="00EF0200">
      <w:pPr>
        <w:spacing w:after="0" w:line="360" w:lineRule="auto"/>
        <w:jc w:val="center"/>
      </w:pPr>
      <w:r>
        <w:t xml:space="preserve">Определение уровня существенности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62"/>
        <w:gridCol w:w="2369"/>
        <w:gridCol w:w="2325"/>
        <w:gridCol w:w="2374"/>
      </w:tblGrid>
      <w:tr w:rsidR="00EF0200" w:rsidRPr="00EF0200" w:rsidTr="00AC2B54">
        <w:tc>
          <w:tcPr>
            <w:tcW w:w="2392" w:type="dxa"/>
            <w:vAlign w:val="center"/>
          </w:tcPr>
          <w:p w:rsidR="00EF0200" w:rsidRPr="00EF0200" w:rsidRDefault="00EF0200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EF0200">
              <w:rPr>
                <w:color w:val="000000"/>
              </w:rPr>
              <w:t>Наименование базового показателя</w:t>
            </w:r>
          </w:p>
        </w:tc>
        <w:tc>
          <w:tcPr>
            <w:tcW w:w="2393" w:type="dxa"/>
            <w:vAlign w:val="center"/>
          </w:tcPr>
          <w:p w:rsidR="00EF0200" w:rsidRPr="00EF0200" w:rsidRDefault="00EF0200" w:rsidP="00E435E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F0200">
              <w:rPr>
                <w:color w:val="000000"/>
              </w:rPr>
              <w:t>Значение базового показателя</w:t>
            </w:r>
            <w:r w:rsidR="00E435EA">
              <w:rPr>
                <w:color w:val="000000"/>
              </w:rPr>
              <w:t>,</w:t>
            </w:r>
            <w:r w:rsidRPr="00EF0200">
              <w:rPr>
                <w:color w:val="000000"/>
              </w:rPr>
              <w:t>тыс. руб.</w:t>
            </w:r>
          </w:p>
        </w:tc>
        <w:tc>
          <w:tcPr>
            <w:tcW w:w="2393" w:type="dxa"/>
            <w:vAlign w:val="center"/>
          </w:tcPr>
          <w:p w:rsidR="00EF0200" w:rsidRPr="00EF0200" w:rsidRDefault="00EF020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F0200">
              <w:rPr>
                <w:color w:val="000000"/>
              </w:rPr>
              <w:t>Доля, %</w:t>
            </w:r>
          </w:p>
        </w:tc>
        <w:tc>
          <w:tcPr>
            <w:tcW w:w="2393" w:type="dxa"/>
            <w:vAlign w:val="center"/>
          </w:tcPr>
          <w:p w:rsidR="00EF0200" w:rsidRPr="00EF0200" w:rsidRDefault="00EF020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F0200">
              <w:rPr>
                <w:color w:val="000000"/>
              </w:rPr>
              <w:t>Значение для нахождения уровня существенности, тыс.руб.</w:t>
            </w:r>
          </w:p>
        </w:tc>
      </w:tr>
      <w:tr w:rsidR="00EF0200" w:rsidRPr="00EF0200" w:rsidTr="00EF0200">
        <w:tc>
          <w:tcPr>
            <w:tcW w:w="2392" w:type="dxa"/>
          </w:tcPr>
          <w:p w:rsidR="00EF0200" w:rsidRPr="00EF0200" w:rsidRDefault="00EF0200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0200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EF0200" w:rsidRPr="00EF0200" w:rsidRDefault="00EF0200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0200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EF0200" w:rsidRPr="00EF0200" w:rsidRDefault="00EF0200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0200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3" w:type="dxa"/>
          </w:tcPr>
          <w:p w:rsidR="00EF0200" w:rsidRPr="00EF0200" w:rsidRDefault="00EF0200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0200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</w:tr>
      <w:tr w:rsidR="00EF0200" w:rsidRPr="00EF0200" w:rsidTr="00EF0200">
        <w:tc>
          <w:tcPr>
            <w:tcW w:w="2392" w:type="dxa"/>
          </w:tcPr>
          <w:p w:rsidR="00EF0200" w:rsidRPr="00EF0200" w:rsidRDefault="00EF0200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0200">
              <w:rPr>
                <w:sz w:val="24"/>
                <w:szCs w:val="24"/>
              </w:rPr>
              <w:t>Балансовая прибыль</w:t>
            </w:r>
          </w:p>
        </w:tc>
        <w:tc>
          <w:tcPr>
            <w:tcW w:w="2393" w:type="dxa"/>
          </w:tcPr>
          <w:p w:rsidR="00EF0200" w:rsidRPr="00EF0200" w:rsidRDefault="009B23F5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3" w:type="dxa"/>
          </w:tcPr>
          <w:p w:rsidR="00EF0200" w:rsidRPr="00EF0200" w:rsidRDefault="007C58AE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3" w:type="dxa"/>
          </w:tcPr>
          <w:p w:rsidR="00EF0200" w:rsidRPr="00EF0200" w:rsidRDefault="009B23F5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200" w:rsidRPr="00EF0200" w:rsidTr="00EF0200">
        <w:tc>
          <w:tcPr>
            <w:tcW w:w="2392" w:type="dxa"/>
          </w:tcPr>
          <w:p w:rsidR="00EF0200" w:rsidRPr="00EF0200" w:rsidRDefault="00EF0200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0200">
              <w:rPr>
                <w:sz w:val="24"/>
                <w:szCs w:val="24"/>
              </w:rPr>
              <w:t>Валовый объем реализации без НДС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26611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532,22</w:t>
            </w:r>
          </w:p>
        </w:tc>
      </w:tr>
      <w:tr w:rsidR="00EF0200" w:rsidRPr="00EF0200" w:rsidTr="00EF0200">
        <w:tc>
          <w:tcPr>
            <w:tcW w:w="2392" w:type="dxa"/>
          </w:tcPr>
          <w:p w:rsidR="00EF0200" w:rsidRPr="00EF0200" w:rsidRDefault="00EF0200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0200">
              <w:rPr>
                <w:sz w:val="24"/>
                <w:szCs w:val="24"/>
              </w:rPr>
              <w:t>Сумма собственного капитала</w:t>
            </w:r>
            <w:r w:rsidRPr="00EF0200">
              <w:rPr>
                <w:rStyle w:val="apple-converted-space"/>
                <w:sz w:val="24"/>
                <w:szCs w:val="24"/>
              </w:rPr>
              <w:t> 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4036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80,72</w:t>
            </w:r>
          </w:p>
        </w:tc>
      </w:tr>
      <w:tr w:rsidR="00EF0200" w:rsidRPr="00EF0200" w:rsidTr="00EF0200">
        <w:tc>
          <w:tcPr>
            <w:tcW w:w="2392" w:type="dxa"/>
          </w:tcPr>
          <w:p w:rsidR="00EF0200" w:rsidRPr="00EF0200" w:rsidRDefault="00EF0200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0200">
              <w:rPr>
                <w:sz w:val="24"/>
                <w:szCs w:val="24"/>
              </w:rPr>
              <w:t>Валюта баланса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9111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911,1</w:t>
            </w:r>
          </w:p>
        </w:tc>
      </w:tr>
      <w:tr w:rsidR="00EF0200" w:rsidRPr="00EF0200" w:rsidTr="00EF0200">
        <w:tc>
          <w:tcPr>
            <w:tcW w:w="2392" w:type="dxa"/>
          </w:tcPr>
          <w:p w:rsidR="00EF0200" w:rsidRPr="00EF0200" w:rsidRDefault="00EF0200" w:rsidP="00EF020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F0200">
              <w:rPr>
                <w:sz w:val="24"/>
                <w:szCs w:val="24"/>
              </w:rPr>
              <w:t>Общие затраты организации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26991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EF0200" w:rsidRPr="00EF0200" w:rsidRDefault="00E344A2" w:rsidP="00EF0200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539,82</w:t>
            </w:r>
          </w:p>
        </w:tc>
      </w:tr>
    </w:tbl>
    <w:p w:rsidR="00EF0200" w:rsidRPr="00EF0200" w:rsidRDefault="00EF0200" w:rsidP="00EF0200">
      <w:pPr>
        <w:spacing w:after="0" w:line="360" w:lineRule="auto"/>
        <w:jc w:val="both"/>
        <w:rPr>
          <w:rFonts w:eastAsia="Times New Roman"/>
          <w:lang w:eastAsia="ru-RU"/>
        </w:rPr>
      </w:pPr>
    </w:p>
    <w:p w:rsidR="00F00390" w:rsidRDefault="00E344A2" w:rsidP="000225B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Порядок расчетов: в</w:t>
      </w:r>
      <w:r w:rsidRPr="00E344A2">
        <w:rPr>
          <w:rFonts w:eastAsia="Times New Roman"/>
          <w:lang w:eastAsia="ru-RU"/>
        </w:rPr>
        <w:t xml:space="preserve"> гр</w:t>
      </w:r>
      <w:r>
        <w:rPr>
          <w:rFonts w:eastAsia="Times New Roman"/>
          <w:lang w:eastAsia="ru-RU"/>
        </w:rPr>
        <w:t>афе</w:t>
      </w:r>
      <w:r w:rsidRPr="00E344A2">
        <w:rPr>
          <w:rFonts w:eastAsia="Times New Roman"/>
          <w:lang w:eastAsia="ru-RU"/>
        </w:rPr>
        <w:t xml:space="preserve"> 2 табл</w:t>
      </w:r>
      <w:r>
        <w:rPr>
          <w:rFonts w:eastAsia="Times New Roman"/>
          <w:lang w:eastAsia="ru-RU"/>
        </w:rPr>
        <w:t>ицы 4</w:t>
      </w:r>
      <w:r w:rsidRPr="00E344A2">
        <w:rPr>
          <w:rFonts w:eastAsia="Times New Roman"/>
          <w:lang w:eastAsia="ru-RU"/>
        </w:rPr>
        <w:t xml:space="preserve"> записываем показатели, взятые из бухгалтерской отчетности </w:t>
      </w:r>
      <w:r>
        <w:rPr>
          <w:rFonts w:eastAsia="Times New Roman"/>
          <w:lang w:eastAsia="ru-RU"/>
        </w:rPr>
        <w:t>ООО «Стройком» за 2014г</w:t>
      </w:r>
      <w:r w:rsidRPr="00E344A2">
        <w:rPr>
          <w:rFonts w:eastAsia="Times New Roman"/>
          <w:lang w:eastAsia="ru-RU"/>
        </w:rPr>
        <w:t>. Показатели в гр</w:t>
      </w:r>
      <w:r>
        <w:rPr>
          <w:rFonts w:eastAsia="Times New Roman"/>
          <w:lang w:eastAsia="ru-RU"/>
        </w:rPr>
        <w:t>афе</w:t>
      </w:r>
      <w:r w:rsidRPr="00E344A2">
        <w:rPr>
          <w:rFonts w:eastAsia="Times New Roman"/>
          <w:lang w:eastAsia="ru-RU"/>
        </w:rPr>
        <w:t xml:space="preserve"> 3 должны быть определены внутренней инструкцией аудиторской фирмы и применяться на постоянной основе. Графу 4 получают умножением данных из гр</w:t>
      </w:r>
      <w:r>
        <w:rPr>
          <w:rFonts w:eastAsia="Times New Roman"/>
          <w:lang w:eastAsia="ru-RU"/>
        </w:rPr>
        <w:t>афы</w:t>
      </w:r>
      <w:r w:rsidRPr="00E344A2">
        <w:rPr>
          <w:rFonts w:eastAsia="Times New Roman"/>
          <w:lang w:eastAsia="ru-RU"/>
        </w:rPr>
        <w:t xml:space="preserve"> 2 на показатель из гр</w:t>
      </w:r>
      <w:r>
        <w:rPr>
          <w:rFonts w:eastAsia="Times New Roman"/>
          <w:lang w:eastAsia="ru-RU"/>
        </w:rPr>
        <w:t>афы</w:t>
      </w:r>
      <w:r w:rsidRPr="00E344A2">
        <w:rPr>
          <w:rFonts w:eastAsia="Times New Roman"/>
          <w:lang w:eastAsia="ru-RU"/>
        </w:rPr>
        <w:t xml:space="preserve"> 3, разделенный на 100%. </w:t>
      </w:r>
    </w:p>
    <w:p w:rsidR="00E344A2" w:rsidRDefault="00E344A2" w:rsidP="000225B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344A2">
        <w:rPr>
          <w:rFonts w:eastAsia="Times New Roman"/>
          <w:lang w:eastAsia="ru-RU"/>
        </w:rPr>
        <w:t>Среднее арифметическое показателей в гр</w:t>
      </w:r>
      <w:r>
        <w:rPr>
          <w:rFonts w:eastAsia="Times New Roman"/>
          <w:lang w:eastAsia="ru-RU"/>
        </w:rPr>
        <w:t>афе</w:t>
      </w:r>
      <w:r w:rsidRPr="00E344A2">
        <w:rPr>
          <w:rFonts w:eastAsia="Times New Roman"/>
          <w:lang w:eastAsia="ru-RU"/>
        </w:rPr>
        <w:t xml:space="preserve"> 4 составляет:</w:t>
      </w:r>
    </w:p>
    <w:p w:rsidR="00E344A2" w:rsidRDefault="009B23F5" w:rsidP="00E344A2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(</w:t>
      </w:r>
      <w:r w:rsidR="00E344A2">
        <w:rPr>
          <w:rFonts w:eastAsia="Times New Roman"/>
          <w:lang w:eastAsia="ru-RU"/>
        </w:rPr>
        <w:t>532,22+80,72+</w:t>
      </w:r>
      <w:r w:rsidR="00874A46">
        <w:rPr>
          <w:rFonts w:eastAsia="Times New Roman"/>
          <w:lang w:eastAsia="ru-RU"/>
        </w:rPr>
        <w:t>911,1+539,82):</w:t>
      </w:r>
      <w:r>
        <w:rPr>
          <w:rFonts w:eastAsia="Times New Roman"/>
          <w:lang w:eastAsia="ru-RU"/>
        </w:rPr>
        <w:t>4</w:t>
      </w:r>
      <w:r w:rsidR="00874A46">
        <w:rPr>
          <w:rFonts w:eastAsia="Times New Roman"/>
          <w:lang w:eastAsia="ru-RU"/>
        </w:rPr>
        <w:t>=</w:t>
      </w:r>
      <w:r>
        <w:rPr>
          <w:rFonts w:eastAsia="Times New Roman"/>
          <w:lang w:eastAsia="ru-RU"/>
        </w:rPr>
        <w:t xml:space="preserve">516 </w:t>
      </w:r>
      <w:r w:rsidR="00874A46">
        <w:rPr>
          <w:rFonts w:eastAsia="Times New Roman"/>
          <w:lang w:eastAsia="ru-RU"/>
        </w:rPr>
        <w:t>тыс. руб.</w:t>
      </w:r>
    </w:p>
    <w:p w:rsidR="00874A46" w:rsidRPr="00874A46" w:rsidRDefault="00874A46" w:rsidP="00874A46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w:r w:rsidRPr="00874A46">
        <w:rPr>
          <w:rFonts w:eastAsia="Times New Roman"/>
          <w:lang w:eastAsia="ru-RU"/>
        </w:rPr>
        <w:t>Наименьшее значение отличается от среднего на:</w:t>
      </w:r>
    </w:p>
    <w:p w:rsidR="000717AC" w:rsidRPr="007C58AE" w:rsidRDefault="00FC1D01" w:rsidP="00AA775C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ru-RU"/>
                </w:rPr>
                <m:t>516-80,72</m:t>
              </m:r>
            </m:num>
            <m:den>
              <m:r>
                <w:rPr>
                  <w:rFonts w:ascii="Cambria Math" w:eastAsia="Times New Roman" w:hAnsi="Cambria Math"/>
                  <w:lang w:eastAsia="ru-RU"/>
                </w:rPr>
                <m:t>516х100%</m:t>
              </m:r>
            </m:den>
          </m:f>
          <m:r>
            <w:rPr>
              <w:rFonts w:ascii="Cambria Math" w:eastAsia="Times New Roman" w:hAnsi="Cambria Math"/>
              <w:lang w:eastAsia="ru-RU"/>
            </w:rPr>
            <m:t>=84%</m:t>
          </m:r>
        </m:oMath>
      </m:oMathPara>
    </w:p>
    <w:p w:rsidR="00874A46" w:rsidRPr="00874A46" w:rsidRDefault="00874A46" w:rsidP="00874A46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w:r w:rsidRPr="00874A46">
        <w:rPr>
          <w:rFonts w:eastAsia="Times New Roman"/>
          <w:lang w:eastAsia="ru-RU"/>
        </w:rPr>
        <w:t>Наибольшее значение отличается от среднего на:</w:t>
      </w:r>
    </w:p>
    <w:p w:rsidR="000717AC" w:rsidRDefault="00FC1D01" w:rsidP="00AA775C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ru-RU"/>
                </w:rPr>
                <m:t>911,1-516</m:t>
              </m:r>
            </m:num>
            <m:den>
              <m:r>
                <w:rPr>
                  <w:rFonts w:ascii="Cambria Math" w:eastAsia="Times New Roman" w:hAnsi="Cambria Math"/>
                  <w:lang w:eastAsia="ru-RU"/>
                </w:rPr>
                <m:t>516х100%</m:t>
              </m:r>
            </m:den>
          </m:f>
          <m:r>
            <w:rPr>
              <w:rFonts w:ascii="Cambria Math" w:eastAsia="Times New Roman" w:hAnsi="Cambria Math"/>
              <w:lang w:eastAsia="ru-RU"/>
            </w:rPr>
            <m:t>=77%</m:t>
          </m:r>
        </m:oMath>
      </m:oMathPara>
    </w:p>
    <w:p w:rsidR="00AC2B54" w:rsidRDefault="00AC2B54" w:rsidP="000225B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Поскольку наименьшее значение отличается от среднего значительней, принимаем решение отбросить его при дальнейших расчетах. </w:t>
      </w:r>
      <w:r w:rsidRPr="00AC2B54">
        <w:rPr>
          <w:rFonts w:eastAsia="Times New Roman"/>
          <w:lang w:eastAsia="ru-RU"/>
        </w:rPr>
        <w:t>Новое среднее арифметическое составит:</w:t>
      </w:r>
    </w:p>
    <w:p w:rsidR="00AC2B54" w:rsidRDefault="00AC2B54" w:rsidP="00AC2B54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(532,22+911,1+539,82):3=661 тыс. руб.</w:t>
      </w:r>
    </w:p>
    <w:p w:rsidR="00F00390" w:rsidRDefault="00AC2B54" w:rsidP="000225B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AC2B54">
        <w:rPr>
          <w:rFonts w:eastAsia="Times New Roman"/>
          <w:lang w:eastAsia="ru-RU"/>
        </w:rPr>
        <w:t xml:space="preserve">Полученную величину допустимо округлить до </w:t>
      </w:r>
      <w:r>
        <w:rPr>
          <w:rFonts w:eastAsia="Times New Roman"/>
          <w:lang w:eastAsia="ru-RU"/>
        </w:rPr>
        <w:t>700</w:t>
      </w:r>
      <w:r w:rsidRPr="00AC2B54">
        <w:rPr>
          <w:rFonts w:eastAsia="Times New Roman"/>
          <w:lang w:eastAsia="ru-RU"/>
        </w:rPr>
        <w:t xml:space="preserve"> тыс. руб. и использовать данный количественный показатель в качестве значения уровня существенности.</w:t>
      </w:r>
    </w:p>
    <w:p w:rsidR="00AC2B54" w:rsidRDefault="00AC2B54" w:rsidP="000225B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AC2B54">
        <w:rPr>
          <w:rFonts w:eastAsia="Times New Roman"/>
          <w:lang w:eastAsia="ru-RU"/>
        </w:rPr>
        <w:t xml:space="preserve"> Различие между значением уровня существенности до и после округления составляет:</w:t>
      </w:r>
    </w:p>
    <w:p w:rsidR="00AC2B54" w:rsidRDefault="00FC1D01" w:rsidP="00AC2B54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ru-RU"/>
                </w:rPr>
                <m:t>700-661</m:t>
              </m:r>
            </m:num>
            <m:den>
              <m:r>
                <w:rPr>
                  <w:rFonts w:ascii="Cambria Math" w:eastAsia="Times New Roman" w:hAnsi="Cambria Math"/>
                  <w:lang w:eastAsia="ru-RU"/>
                </w:rPr>
                <m:t>661х100%</m:t>
              </m:r>
            </m:den>
          </m:f>
          <m:r>
            <w:rPr>
              <w:rFonts w:ascii="Cambria Math" w:eastAsia="Times New Roman" w:hAnsi="Cambria Math"/>
              <w:lang w:eastAsia="ru-RU"/>
            </w:rPr>
            <m:t>=6%</m:t>
          </m:r>
        </m:oMath>
      </m:oMathPara>
    </w:p>
    <w:p w:rsidR="00AC2B54" w:rsidRDefault="00AC2B54" w:rsidP="000225B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что находится в пределах 20% </w:t>
      </w:r>
      <w:r w:rsidRPr="00AC2B54">
        <w:rPr>
          <w:rFonts w:eastAsia="Times New Roman"/>
          <w:lang w:eastAsia="ru-RU"/>
        </w:rPr>
        <w:t xml:space="preserve"> (единого показателя уровня существенности, который может использовать аудитор в своей работе).</w:t>
      </w:r>
    </w:p>
    <w:p w:rsidR="00AC2B54" w:rsidRPr="00AC2B54" w:rsidRDefault="00AC2B54" w:rsidP="000225B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AC2B54">
        <w:rPr>
          <w:rFonts w:eastAsia="Times New Roman"/>
          <w:lang w:eastAsia="ru-RU"/>
        </w:rPr>
        <w:t>Теперь, используя формулу факторной модели аудиторского риска, определим чему равен приемлемый аудиторский риск (ПАР).</w:t>
      </w:r>
    </w:p>
    <w:p w:rsidR="00AC2B54" w:rsidRDefault="00AC2B54" w:rsidP="000225BE">
      <w:pPr>
        <w:spacing w:before="100" w:beforeAutospacing="1" w:after="100" w:afterAutospacing="1" w:line="360" w:lineRule="auto"/>
        <w:ind w:firstLine="709"/>
        <w:jc w:val="both"/>
        <w:rPr>
          <w:rFonts w:eastAsia="Times New Roman"/>
          <w:lang w:eastAsia="ru-RU"/>
        </w:rPr>
      </w:pPr>
      <w:r w:rsidRPr="00AC2B54">
        <w:rPr>
          <w:rFonts w:eastAsia="Times New Roman"/>
          <w:lang w:eastAsia="ru-RU"/>
        </w:rPr>
        <w:t>Формула факторной модели</w:t>
      </w:r>
      <w:r>
        <w:rPr>
          <w:rFonts w:eastAsia="Times New Roman"/>
          <w:lang w:eastAsia="ru-RU"/>
        </w:rPr>
        <w:t>:</w:t>
      </w:r>
    </w:p>
    <w:p w:rsidR="00AC2B54" w:rsidRPr="00AC2B54" w:rsidRDefault="00AC2B54" w:rsidP="00AC2B54">
      <w:pPr>
        <w:spacing w:before="100" w:beforeAutospacing="1" w:after="100" w:afterAutospacing="1" w:line="240" w:lineRule="auto"/>
        <w:jc w:val="center"/>
        <w:rPr>
          <w:rFonts w:eastAsia="Times New Roman"/>
          <w:lang w:eastAsia="ru-RU"/>
        </w:rPr>
      </w:pPr>
      <m:oMath>
        <m:r>
          <w:rPr>
            <w:rFonts w:ascii="Cambria Math" w:eastAsia="Times New Roman" w:hAnsi="Cambria Math"/>
            <w:lang w:eastAsia="ru-RU"/>
          </w:rPr>
          <m:t>ВРхРКхРН=ПАР</m:t>
        </m:r>
      </m:oMath>
      <w:r>
        <w:rPr>
          <w:rFonts w:eastAsia="Times New Roman"/>
          <w:lang w:eastAsia="ru-RU"/>
        </w:rPr>
        <w:t>,</w:t>
      </w:r>
    </w:p>
    <w:p w:rsidR="00AC2B54" w:rsidRPr="00AC2B54" w:rsidRDefault="005273F0" w:rsidP="00AC2B54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где: </w:t>
      </w:r>
      <w:r w:rsidR="00AC2B54" w:rsidRPr="00AC2B54">
        <w:rPr>
          <w:rFonts w:eastAsia="Times New Roman"/>
          <w:lang w:eastAsia="ru-RU"/>
        </w:rPr>
        <w:t>внутрихозяйственный риск (ВР) - 60%</w:t>
      </w:r>
    </w:p>
    <w:p w:rsidR="00AC2B54" w:rsidRPr="00AC2B54" w:rsidRDefault="00AC2B54" w:rsidP="00AC2B54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w:r w:rsidRPr="00AC2B54">
        <w:rPr>
          <w:rFonts w:eastAsia="Times New Roman"/>
          <w:lang w:eastAsia="ru-RU"/>
        </w:rPr>
        <w:t>риск контроля (РК) – 50%</w:t>
      </w:r>
    </w:p>
    <w:p w:rsidR="00AC2B54" w:rsidRPr="00AC2B54" w:rsidRDefault="00AC2B54" w:rsidP="00AC2B54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w:r w:rsidRPr="00AC2B54">
        <w:rPr>
          <w:rFonts w:eastAsia="Times New Roman"/>
          <w:lang w:eastAsia="ru-RU"/>
        </w:rPr>
        <w:t>риск не обнаружения (РН) – 10%</w:t>
      </w:r>
    </w:p>
    <w:p w:rsidR="00AC2B54" w:rsidRPr="00AC2B54" w:rsidRDefault="00AC2B54" w:rsidP="00AC2B54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  <w:r w:rsidRPr="00AC2B54">
        <w:rPr>
          <w:rFonts w:eastAsia="Times New Roman"/>
          <w:lang w:eastAsia="ru-RU"/>
        </w:rPr>
        <w:t>0,6 · 0,5 · 0,1 = 0,03 или 3%</w:t>
      </w:r>
    </w:p>
    <w:p w:rsidR="00AC2B54" w:rsidRDefault="00AC2B54" w:rsidP="000225B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AC2B54">
        <w:rPr>
          <w:rFonts w:eastAsia="Times New Roman"/>
          <w:lang w:eastAsia="ru-RU"/>
        </w:rPr>
        <w:lastRenderedPageBreak/>
        <w:t>Так как аудиторский риск не высок, то аудитор может считать план приемлемым.</w:t>
      </w:r>
    </w:p>
    <w:p w:rsidR="00254F4D" w:rsidRDefault="00254F4D" w:rsidP="000225B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</w:t>
      </w:r>
      <w:r w:rsidRPr="00254F4D">
        <w:rPr>
          <w:rFonts w:eastAsia="Times New Roman"/>
          <w:lang w:eastAsia="ru-RU"/>
        </w:rPr>
        <w:t>а первом этапе работы, проверяем правильность оформления первичных документов по оплате труда в ООО</w:t>
      </w:r>
      <w:r>
        <w:rPr>
          <w:rFonts w:eastAsia="Times New Roman"/>
          <w:lang w:eastAsia="ru-RU"/>
        </w:rPr>
        <w:t xml:space="preserve"> «Стройком»</w:t>
      </w:r>
      <w:r w:rsidR="005273F0">
        <w:rPr>
          <w:rFonts w:eastAsia="Times New Roman"/>
          <w:lang w:eastAsia="ru-RU"/>
        </w:rPr>
        <w:t xml:space="preserve"> </w:t>
      </w:r>
      <w:r w:rsidR="00C42C99">
        <w:rPr>
          <w:rFonts w:eastAsia="Times New Roman"/>
          <w:lang w:eastAsia="ru-RU"/>
        </w:rPr>
        <w:t>(Табл.9</w:t>
      </w:r>
      <w:r>
        <w:rPr>
          <w:rFonts w:eastAsia="Times New Roman"/>
          <w:lang w:eastAsia="ru-RU"/>
        </w:rPr>
        <w:t>).</w:t>
      </w:r>
    </w:p>
    <w:p w:rsidR="00254F4D" w:rsidRDefault="00C42C99" w:rsidP="00254F4D">
      <w:pPr>
        <w:spacing w:after="0" w:line="360" w:lineRule="auto"/>
        <w:ind w:firstLine="709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Таблица 9</w:t>
      </w:r>
    </w:p>
    <w:p w:rsidR="000F601E" w:rsidRDefault="00254F4D" w:rsidP="00254F4D">
      <w:pPr>
        <w:spacing w:after="0" w:line="36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Проверка первичной документации ООО «Стройком»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694"/>
        <w:gridCol w:w="1559"/>
        <w:gridCol w:w="992"/>
        <w:gridCol w:w="2517"/>
      </w:tblGrid>
      <w:tr w:rsidR="000F601E" w:rsidRPr="000F601E" w:rsidTr="00FC6607">
        <w:tc>
          <w:tcPr>
            <w:tcW w:w="1809" w:type="dxa"/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bCs/>
                <w:color w:val="000000"/>
              </w:rPr>
              <w:t>Объект проверки</w:t>
            </w:r>
          </w:p>
        </w:tc>
        <w:tc>
          <w:tcPr>
            <w:tcW w:w="2694" w:type="dxa"/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bCs/>
                <w:color w:val="000000"/>
              </w:rPr>
              <w:t>Наименование проверяемого объекта</w:t>
            </w:r>
          </w:p>
        </w:tc>
        <w:tc>
          <w:tcPr>
            <w:tcW w:w="1559" w:type="dxa"/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bCs/>
                <w:color w:val="000000"/>
              </w:rPr>
              <w:t>Дата (период) составления документа</w:t>
            </w:r>
          </w:p>
        </w:tc>
        <w:tc>
          <w:tcPr>
            <w:tcW w:w="992" w:type="dxa"/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№</w:t>
            </w:r>
            <w:r w:rsidRPr="000F601E">
              <w:rPr>
                <w:bCs/>
                <w:color w:val="000000"/>
              </w:rPr>
              <w:t>документов</w:t>
            </w:r>
          </w:p>
        </w:tc>
        <w:tc>
          <w:tcPr>
            <w:tcW w:w="2517" w:type="dxa"/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bCs/>
                <w:color w:val="000000"/>
              </w:rPr>
              <w:t>Заключение аудитора об отсутствии нарушений или о характере выявленных нарушений</w:t>
            </w:r>
          </w:p>
        </w:tc>
      </w:tr>
      <w:tr w:rsidR="000F601E" w:rsidRPr="000F601E" w:rsidTr="00F00390">
        <w:trPr>
          <w:trHeight w:val="1372"/>
        </w:trPr>
        <w:tc>
          <w:tcPr>
            <w:tcW w:w="1809" w:type="dxa"/>
            <w:vMerge w:val="restart"/>
          </w:tcPr>
          <w:p w:rsidR="000F601E" w:rsidRPr="000F601E" w:rsidRDefault="000F601E" w:rsidP="00760FB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F601E">
              <w:rPr>
                <w:rFonts w:eastAsia="Times New Roman"/>
                <w:sz w:val="24"/>
                <w:szCs w:val="24"/>
                <w:lang w:eastAsia="ru-RU"/>
              </w:rPr>
              <w:t>Первичные документы по учету персонала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0D745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Приказы о приеме на работу сотрудника</w:t>
            </w:r>
          </w:p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01.01.14 – 31.12.14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№1,2,3,4,5,6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0F601E" w:rsidRPr="000F601E" w:rsidRDefault="00F00A54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На приказе № 6 отсутствует подпись сотрудника</w:t>
            </w:r>
          </w:p>
        </w:tc>
      </w:tr>
      <w:tr w:rsidR="000F601E" w:rsidRPr="000F601E" w:rsidTr="00F00390">
        <w:trPr>
          <w:trHeight w:val="1136"/>
        </w:trPr>
        <w:tc>
          <w:tcPr>
            <w:tcW w:w="1809" w:type="dxa"/>
            <w:vMerge/>
          </w:tcPr>
          <w:p w:rsidR="000F601E" w:rsidRPr="000F601E" w:rsidRDefault="000F601E" w:rsidP="00760FB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Приказы о прекращении трудового договора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01.01.14 – 31.12.14 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№1,2,3,4,5,6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Pr="000F601E" w:rsidRDefault="000F601E" w:rsidP="00760FBF">
            <w:pPr>
              <w:rPr>
                <w:sz w:val="24"/>
                <w:szCs w:val="24"/>
              </w:rPr>
            </w:pPr>
            <w:r w:rsidRPr="000F601E">
              <w:rPr>
                <w:sz w:val="24"/>
                <w:szCs w:val="24"/>
              </w:rPr>
              <w:t>Нарушений не выявлено</w:t>
            </w:r>
          </w:p>
        </w:tc>
      </w:tr>
      <w:tr w:rsidR="000F601E" w:rsidRPr="000F601E" w:rsidTr="00FC6607">
        <w:trPr>
          <w:trHeight w:val="540"/>
        </w:trPr>
        <w:tc>
          <w:tcPr>
            <w:tcW w:w="1809" w:type="dxa"/>
            <w:vMerge/>
          </w:tcPr>
          <w:p w:rsidR="000F601E" w:rsidRPr="000F601E" w:rsidRDefault="000F601E" w:rsidP="00760FB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Договора подряда и трудовые соглашения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01.01.14 – 31.12.14 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№ 1 -6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Default="000F601E" w:rsidP="00760FBF">
            <w:pPr>
              <w:rPr>
                <w:sz w:val="24"/>
                <w:szCs w:val="24"/>
              </w:rPr>
            </w:pPr>
            <w:r w:rsidRPr="000F601E">
              <w:rPr>
                <w:sz w:val="24"/>
                <w:szCs w:val="24"/>
              </w:rPr>
              <w:t>Нарушений не выявлено</w:t>
            </w:r>
          </w:p>
          <w:p w:rsidR="00F00390" w:rsidRDefault="00F00390" w:rsidP="00760FBF">
            <w:pPr>
              <w:rPr>
                <w:sz w:val="24"/>
                <w:szCs w:val="24"/>
              </w:rPr>
            </w:pPr>
          </w:p>
          <w:p w:rsidR="00F00390" w:rsidRPr="000F601E" w:rsidRDefault="00F00390" w:rsidP="00760FBF">
            <w:pPr>
              <w:rPr>
                <w:sz w:val="24"/>
                <w:szCs w:val="24"/>
              </w:rPr>
            </w:pPr>
          </w:p>
        </w:tc>
      </w:tr>
      <w:tr w:rsidR="000F601E" w:rsidRPr="000F601E" w:rsidTr="00FC6607">
        <w:trPr>
          <w:trHeight w:val="525"/>
        </w:trPr>
        <w:tc>
          <w:tcPr>
            <w:tcW w:w="1809" w:type="dxa"/>
            <w:vMerge/>
          </w:tcPr>
          <w:p w:rsidR="000F601E" w:rsidRPr="000F601E" w:rsidRDefault="000F601E" w:rsidP="00760FB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Личные карточки</w:t>
            </w:r>
          </w:p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(ф. №Т-2)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F601E" w:rsidRP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01.01. 14– 31.12.14 г.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F601E" w:rsidRPr="000F601E" w:rsidRDefault="000F601E" w:rsidP="00760FBF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0F601E" w:rsidRDefault="000F601E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Не указан  стаж сотрудников</w:t>
            </w:r>
          </w:p>
          <w:p w:rsidR="00F00390" w:rsidRPr="000F601E" w:rsidRDefault="00F00390" w:rsidP="00760FBF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0F601E" w:rsidRPr="000F601E" w:rsidTr="00FC6607">
        <w:trPr>
          <w:trHeight w:val="1348"/>
        </w:trPr>
        <w:tc>
          <w:tcPr>
            <w:tcW w:w="1809" w:type="dxa"/>
          </w:tcPr>
          <w:p w:rsidR="000F601E" w:rsidRPr="000F601E" w:rsidRDefault="000F601E" w:rsidP="00760FB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F601E">
              <w:rPr>
                <w:sz w:val="24"/>
                <w:szCs w:val="24"/>
              </w:rPr>
              <w:t>Документы по учету рабочего времени</w:t>
            </w:r>
          </w:p>
        </w:tc>
        <w:tc>
          <w:tcPr>
            <w:tcW w:w="2694" w:type="dxa"/>
            <w:vAlign w:val="center"/>
          </w:tcPr>
          <w:p w:rsidR="000F601E" w:rsidRPr="000F601E" w:rsidRDefault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Табеля учета рабочего времени</w:t>
            </w:r>
          </w:p>
        </w:tc>
        <w:tc>
          <w:tcPr>
            <w:tcW w:w="1559" w:type="dxa"/>
            <w:vAlign w:val="center"/>
          </w:tcPr>
          <w:p w:rsidR="000F601E" w:rsidRPr="000F601E" w:rsidRDefault="000F601E" w:rsidP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январь 2014г. - декабрь 2014г.</w:t>
            </w:r>
          </w:p>
        </w:tc>
        <w:tc>
          <w:tcPr>
            <w:tcW w:w="992" w:type="dxa"/>
            <w:vAlign w:val="center"/>
          </w:tcPr>
          <w:p w:rsidR="000F601E" w:rsidRPr="000F601E" w:rsidRDefault="000F601E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  <w:vAlign w:val="center"/>
          </w:tcPr>
          <w:p w:rsidR="000F601E" w:rsidRPr="000F601E" w:rsidRDefault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Нарушений не выявлено</w:t>
            </w:r>
          </w:p>
        </w:tc>
      </w:tr>
      <w:tr w:rsidR="000F601E" w:rsidRPr="000F601E" w:rsidTr="00FC6607">
        <w:trPr>
          <w:trHeight w:val="225"/>
        </w:trPr>
        <w:tc>
          <w:tcPr>
            <w:tcW w:w="1809" w:type="dxa"/>
            <w:vMerge w:val="restart"/>
          </w:tcPr>
          <w:p w:rsidR="000F601E" w:rsidRPr="000F601E" w:rsidRDefault="000F601E" w:rsidP="00760FB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F601E">
              <w:rPr>
                <w:sz w:val="24"/>
                <w:szCs w:val="24"/>
              </w:rPr>
              <w:t>Расчетно-платежные документы по оплате труда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0F601E" w:rsidRPr="000F601E" w:rsidRDefault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Платежная ведомость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F601E" w:rsidRPr="000F601E" w:rsidRDefault="000F601E" w:rsidP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Январь- декабрь 2014г.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F601E" w:rsidRPr="000F601E" w:rsidRDefault="000F601E" w:rsidP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№ 1-43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0F601E" w:rsidRDefault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Нет подписей руководителя, не везде проставлены штампы «Депонент» и «Не выдано»</w:t>
            </w:r>
          </w:p>
          <w:p w:rsidR="00F00390" w:rsidRPr="000F601E" w:rsidRDefault="00F00390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0F601E" w:rsidRPr="000F601E" w:rsidTr="00FC6607">
        <w:trPr>
          <w:trHeight w:val="285"/>
        </w:trPr>
        <w:tc>
          <w:tcPr>
            <w:tcW w:w="1809" w:type="dxa"/>
            <w:vMerge/>
          </w:tcPr>
          <w:p w:rsidR="000F601E" w:rsidRPr="000F601E" w:rsidRDefault="000F601E" w:rsidP="00760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Pr="000F601E" w:rsidRDefault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Расчетно-платежная ведомость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Pr="000F601E" w:rsidRDefault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Январь- декабрь 2014г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Pr="000F601E" w:rsidRDefault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№1-26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01E" w:rsidRPr="000F601E" w:rsidRDefault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Нарушений не выявлено</w:t>
            </w:r>
          </w:p>
        </w:tc>
      </w:tr>
      <w:tr w:rsidR="000F601E" w:rsidRPr="000F601E" w:rsidTr="00FC6607">
        <w:trPr>
          <w:trHeight w:val="766"/>
        </w:trPr>
        <w:tc>
          <w:tcPr>
            <w:tcW w:w="1809" w:type="dxa"/>
            <w:vMerge/>
            <w:tcBorders>
              <w:bottom w:val="single" w:sz="4" w:space="0" w:color="000000" w:themeColor="text1"/>
            </w:tcBorders>
          </w:tcPr>
          <w:p w:rsidR="000F601E" w:rsidRPr="000F601E" w:rsidRDefault="000F601E" w:rsidP="00760F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0F601E" w:rsidRPr="000F601E" w:rsidRDefault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Лицевые счета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0F601E" w:rsidRPr="000F601E" w:rsidRDefault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0F601E" w:rsidRPr="000F601E" w:rsidRDefault="000F601E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0F601E" w:rsidRPr="000F601E" w:rsidRDefault="000F601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0F601E">
              <w:rPr>
                <w:color w:val="000000"/>
              </w:rPr>
              <w:t>Не ведутся</w:t>
            </w:r>
          </w:p>
        </w:tc>
      </w:tr>
    </w:tbl>
    <w:p w:rsidR="00F00390" w:rsidRDefault="00F00390" w:rsidP="00F00A5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00A54" w:rsidRDefault="005C27BA" w:rsidP="00F00A5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00A54">
        <w:rPr>
          <w:color w:val="000000"/>
          <w:sz w:val="28"/>
          <w:szCs w:val="28"/>
        </w:rPr>
        <w:lastRenderedPageBreak/>
        <w:t xml:space="preserve">Таким образом, </w:t>
      </w:r>
      <w:r w:rsidR="006C00E4" w:rsidRPr="00F00A54">
        <w:rPr>
          <w:color w:val="000000"/>
          <w:sz w:val="28"/>
          <w:szCs w:val="28"/>
        </w:rPr>
        <w:t>установлено что</w:t>
      </w:r>
      <w:r w:rsidRPr="00F00A54">
        <w:rPr>
          <w:color w:val="000000"/>
          <w:sz w:val="28"/>
          <w:szCs w:val="28"/>
        </w:rPr>
        <w:t xml:space="preserve"> случаев включения в табеля учета рабочего временя вымышленных (подставных) лиц нет, так как </w:t>
      </w:r>
      <w:r w:rsidR="006C00E4" w:rsidRPr="00F00A54">
        <w:rPr>
          <w:color w:val="000000"/>
          <w:sz w:val="28"/>
          <w:szCs w:val="28"/>
        </w:rPr>
        <w:t>в табелях</w:t>
      </w:r>
      <w:r w:rsidRPr="00F00A54">
        <w:rPr>
          <w:color w:val="000000"/>
          <w:sz w:val="28"/>
          <w:szCs w:val="28"/>
        </w:rPr>
        <w:t xml:space="preserve"> учета рабочего времени фамилии совпадают с данными учета личного состава. Случаев повторного начисления сумм по ранее оплаченным первичным документам, повторения одних и тех лиц в нескольких расчетных и платежных ведомостях не обнаружено.</w:t>
      </w:r>
    </w:p>
    <w:p w:rsidR="00F00390" w:rsidRDefault="005C27BA" w:rsidP="00F00A5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00A54">
        <w:rPr>
          <w:color w:val="000000"/>
          <w:sz w:val="28"/>
          <w:szCs w:val="28"/>
        </w:rPr>
        <w:t>При проверке первичных документов аудитором был обнаружен следующий недостаток: отсутствует подпис</w:t>
      </w:r>
      <w:r w:rsidR="00F00A54" w:rsidRPr="00F00A54">
        <w:rPr>
          <w:color w:val="000000"/>
          <w:sz w:val="28"/>
          <w:szCs w:val="28"/>
        </w:rPr>
        <w:t xml:space="preserve">ь сотрудника </w:t>
      </w:r>
      <w:r w:rsidRPr="00F00A54">
        <w:rPr>
          <w:color w:val="000000"/>
          <w:sz w:val="28"/>
          <w:szCs w:val="28"/>
        </w:rPr>
        <w:t xml:space="preserve"> на</w:t>
      </w:r>
      <w:r w:rsidR="00F00A54" w:rsidRPr="00F00A54">
        <w:rPr>
          <w:color w:val="000000"/>
          <w:sz w:val="28"/>
          <w:szCs w:val="28"/>
        </w:rPr>
        <w:t xml:space="preserve"> документах о приеме на работу, не ведутся лицевые счета на сотрудников в личных карточках ф. № Т-2 не указывается стаж сотрудников. </w:t>
      </w:r>
      <w:r w:rsidRPr="00F00A54">
        <w:rPr>
          <w:color w:val="000000"/>
          <w:sz w:val="28"/>
          <w:szCs w:val="28"/>
        </w:rPr>
        <w:t xml:space="preserve"> </w:t>
      </w:r>
    </w:p>
    <w:p w:rsidR="005C27BA" w:rsidRPr="00F00A54" w:rsidRDefault="005C27BA" w:rsidP="00F00A5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00A54">
        <w:rPr>
          <w:color w:val="000000"/>
          <w:sz w:val="28"/>
          <w:szCs w:val="28"/>
        </w:rPr>
        <w:t>В силу вышеуказанного, можно сказать о не серьезном отношении к ведению первичной документации в ООО «</w:t>
      </w:r>
      <w:r w:rsidR="00F00A54" w:rsidRPr="00F00A54">
        <w:rPr>
          <w:color w:val="000000"/>
          <w:sz w:val="28"/>
          <w:szCs w:val="28"/>
        </w:rPr>
        <w:t>Стройком</w:t>
      </w:r>
      <w:r w:rsidRPr="00F00A54">
        <w:rPr>
          <w:color w:val="000000"/>
          <w:sz w:val="28"/>
          <w:szCs w:val="28"/>
        </w:rPr>
        <w:t>».</w:t>
      </w:r>
    </w:p>
    <w:p w:rsidR="00F00390" w:rsidRDefault="00D13D05" w:rsidP="00470721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D13D05">
        <w:rPr>
          <w:rFonts w:eastAsia="Times New Roman"/>
          <w:lang w:eastAsia="ru-RU"/>
        </w:rPr>
        <w:t>Далее провер</w:t>
      </w:r>
      <w:r w:rsidR="005273F0">
        <w:rPr>
          <w:rFonts w:eastAsia="Times New Roman"/>
          <w:lang w:eastAsia="ru-RU"/>
        </w:rPr>
        <w:t>яются</w:t>
      </w:r>
      <w:r w:rsidRPr="00D13D05">
        <w:rPr>
          <w:rFonts w:eastAsia="Times New Roman"/>
          <w:lang w:eastAsia="ru-RU"/>
        </w:rPr>
        <w:t xml:space="preserve"> расчеты с рабочими по оплате труда в ООО «</w:t>
      </w:r>
      <w:r>
        <w:rPr>
          <w:rFonts w:eastAsia="Times New Roman"/>
          <w:lang w:eastAsia="ru-RU"/>
        </w:rPr>
        <w:t>Стройком</w:t>
      </w:r>
      <w:r w:rsidRPr="00D13D05">
        <w:rPr>
          <w:rFonts w:eastAsia="Times New Roman"/>
          <w:lang w:eastAsia="ru-RU"/>
        </w:rPr>
        <w:t>» на соответствие показателей аналитического учета по счету 70 с записями в Главной книге и бухгалтерском балансе на одну и ту же дату. Сверим сальдо по счету 70 на первое января 20</w:t>
      </w:r>
      <w:r>
        <w:rPr>
          <w:rFonts w:eastAsia="Times New Roman"/>
          <w:lang w:eastAsia="ru-RU"/>
        </w:rPr>
        <w:t>15</w:t>
      </w:r>
      <w:r w:rsidRPr="00D13D05">
        <w:rPr>
          <w:rFonts w:eastAsia="Times New Roman"/>
          <w:lang w:eastAsia="ru-RU"/>
        </w:rPr>
        <w:t xml:space="preserve"> года в Главно</w:t>
      </w:r>
      <w:r w:rsidR="00470721">
        <w:rPr>
          <w:rFonts w:eastAsia="Times New Roman"/>
          <w:lang w:eastAsia="ru-RU"/>
        </w:rPr>
        <w:t xml:space="preserve">й книге и в балансе предприятия. </w:t>
      </w:r>
    </w:p>
    <w:p w:rsidR="00F00390" w:rsidRDefault="00470721" w:rsidP="00470721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Согласно оборотно-сальдовой ведомости по счету 7</w:t>
      </w:r>
      <w:r w:rsidR="005273F0">
        <w:rPr>
          <w:rFonts w:eastAsia="Times New Roman"/>
          <w:lang w:eastAsia="ru-RU"/>
        </w:rPr>
        <w:t>0 за декабрь 2014г (Приложение 2</w:t>
      </w:r>
      <w:r>
        <w:rPr>
          <w:rFonts w:eastAsia="Times New Roman"/>
          <w:lang w:eastAsia="ru-RU"/>
        </w:rPr>
        <w:t xml:space="preserve">) кредитовое сальдо на начало месяца составило 420390руб., дебетовый и кредитовый оборот составил 800790,55рублей, сальдо на конец периода равно 0. Это означает, что у предприятия перед работниками на 01.01.2015г задолженности по невыплаченной заработной плате нет. </w:t>
      </w:r>
    </w:p>
    <w:p w:rsidR="00F00390" w:rsidRDefault="00470721" w:rsidP="00470721">
      <w:pPr>
        <w:spacing w:after="0" w:line="360" w:lineRule="auto"/>
        <w:ind w:firstLine="709"/>
        <w:jc w:val="both"/>
      </w:pPr>
      <w:r>
        <w:rPr>
          <w:rFonts w:eastAsia="Times New Roman"/>
          <w:lang w:eastAsia="ru-RU"/>
        </w:rPr>
        <w:t>Сверим вышеуказанные данные с данными в главной книге</w:t>
      </w:r>
      <w:r w:rsidR="005273F0">
        <w:rPr>
          <w:rFonts w:eastAsia="Times New Roman"/>
          <w:lang w:eastAsia="ru-RU"/>
        </w:rPr>
        <w:t xml:space="preserve"> за декабрь 2014г. (Приложение 3</w:t>
      </w:r>
      <w:r>
        <w:rPr>
          <w:rFonts w:eastAsia="Times New Roman"/>
          <w:lang w:eastAsia="ru-RU"/>
        </w:rPr>
        <w:t>).</w:t>
      </w:r>
      <w:r w:rsidR="00D27885">
        <w:rPr>
          <w:rFonts w:eastAsia="Times New Roman"/>
          <w:lang w:eastAsia="ru-RU"/>
        </w:rPr>
        <w:t xml:space="preserve"> Суммы совпадают. Затем сверим данные с балансом. В балансе задолженность по заработной плате на 01.01.2015г отсутствует.</w:t>
      </w:r>
      <w:r w:rsidR="00173DEC" w:rsidRPr="00173DEC">
        <w:t xml:space="preserve"> </w:t>
      </w:r>
    </w:p>
    <w:p w:rsidR="00AC2B54" w:rsidRDefault="00F00390" w:rsidP="00470721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t>У</w:t>
      </w:r>
      <w:r w:rsidR="00173DEC" w:rsidRPr="00173DEC">
        <w:rPr>
          <w:rFonts w:eastAsia="Times New Roman"/>
          <w:lang w:eastAsia="ru-RU"/>
        </w:rPr>
        <w:t xml:space="preserve">бедившись, что данные Главной книги и баланса совпадают, можно продолжить дальнейшую сверку. Для этого сравним данные Главной книги со сводом начислений и удержаний за </w:t>
      </w:r>
      <w:r w:rsidR="00173DEC">
        <w:rPr>
          <w:rFonts w:eastAsia="Times New Roman"/>
          <w:lang w:eastAsia="ru-RU"/>
        </w:rPr>
        <w:t>4</w:t>
      </w:r>
      <w:r w:rsidR="00173DEC" w:rsidRPr="00173DEC">
        <w:rPr>
          <w:rFonts w:eastAsia="Times New Roman"/>
          <w:lang w:eastAsia="ru-RU"/>
        </w:rPr>
        <w:t xml:space="preserve"> квартал 20</w:t>
      </w:r>
      <w:r w:rsidR="00173DEC">
        <w:rPr>
          <w:rFonts w:eastAsia="Times New Roman"/>
          <w:lang w:eastAsia="ru-RU"/>
        </w:rPr>
        <w:t>14</w:t>
      </w:r>
      <w:r w:rsidR="00173DEC" w:rsidRPr="00173DEC">
        <w:rPr>
          <w:rFonts w:eastAsia="Times New Roman"/>
          <w:lang w:eastAsia="ru-RU"/>
        </w:rPr>
        <w:t xml:space="preserve"> года</w:t>
      </w:r>
      <w:r w:rsidR="00C42C99">
        <w:rPr>
          <w:rFonts w:eastAsia="Times New Roman"/>
          <w:lang w:eastAsia="ru-RU"/>
        </w:rPr>
        <w:t xml:space="preserve"> (Табл.10</w:t>
      </w:r>
      <w:r w:rsidR="00173DEC">
        <w:rPr>
          <w:rFonts w:eastAsia="Times New Roman"/>
          <w:lang w:eastAsia="ru-RU"/>
        </w:rPr>
        <w:t>).</w:t>
      </w:r>
    </w:p>
    <w:p w:rsidR="006C00E4" w:rsidRDefault="006C00E4" w:rsidP="00C42C99">
      <w:pPr>
        <w:spacing w:after="0" w:line="360" w:lineRule="auto"/>
        <w:jc w:val="right"/>
        <w:rPr>
          <w:rFonts w:eastAsia="Times New Roman"/>
          <w:lang w:eastAsia="ru-RU"/>
        </w:rPr>
      </w:pPr>
    </w:p>
    <w:p w:rsidR="00173DEC" w:rsidRDefault="00C42C99" w:rsidP="00C42C99">
      <w:pPr>
        <w:spacing w:after="0" w:line="360" w:lineRule="auto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Таблица 10</w:t>
      </w:r>
    </w:p>
    <w:p w:rsidR="00173DEC" w:rsidRP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</w:t>
      </w:r>
      <w:r w:rsidRPr="00173DEC">
        <w:rPr>
          <w:rFonts w:eastAsia="Times New Roman"/>
          <w:lang w:eastAsia="ru-RU"/>
        </w:rPr>
        <w:t>оответствие задолженности по оплате труда, значащейся в</w:t>
      </w: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  <w:r w:rsidRPr="00173DEC">
        <w:rPr>
          <w:rFonts w:eastAsia="Times New Roman"/>
          <w:lang w:eastAsia="ru-RU"/>
        </w:rPr>
        <w:t>расчетн</w:t>
      </w:r>
      <w:r>
        <w:rPr>
          <w:rFonts w:eastAsia="Times New Roman"/>
          <w:lang w:eastAsia="ru-RU"/>
        </w:rPr>
        <w:t xml:space="preserve">ых  и </w:t>
      </w:r>
      <w:r w:rsidRPr="00173DEC">
        <w:rPr>
          <w:rFonts w:eastAsia="Times New Roman"/>
          <w:lang w:eastAsia="ru-RU"/>
        </w:rPr>
        <w:t>платежных ведомостях и Главной книге</w:t>
      </w:r>
    </w:p>
    <w:tbl>
      <w:tblPr>
        <w:tblStyle w:val="ac"/>
        <w:tblpPr w:leftFromText="180" w:rightFromText="180" w:vertAnchor="text" w:horzAnchor="margin" w:tblpY="134"/>
        <w:tblW w:w="0" w:type="auto"/>
        <w:tblLook w:val="04A0" w:firstRow="1" w:lastRow="0" w:firstColumn="1" w:lastColumn="0" w:noHBand="0" w:noVBand="1"/>
      </w:tblPr>
      <w:tblGrid>
        <w:gridCol w:w="2350"/>
        <w:gridCol w:w="2361"/>
        <w:gridCol w:w="2354"/>
        <w:gridCol w:w="2365"/>
      </w:tblGrid>
      <w:tr w:rsidR="00C73025" w:rsidRPr="00EF3A7C" w:rsidTr="00C73025">
        <w:tc>
          <w:tcPr>
            <w:tcW w:w="2350" w:type="dxa"/>
            <w:vAlign w:val="center"/>
          </w:tcPr>
          <w:p w:rsidR="00C73025" w:rsidRPr="00EF3A7C" w:rsidRDefault="00C73025" w:rsidP="00C7302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F3A7C">
              <w:rPr>
                <w:color w:val="000000"/>
              </w:rPr>
              <w:t>Месяцы</w:t>
            </w:r>
          </w:p>
        </w:tc>
        <w:tc>
          <w:tcPr>
            <w:tcW w:w="2361" w:type="dxa"/>
            <w:vAlign w:val="center"/>
          </w:tcPr>
          <w:p w:rsidR="00C73025" w:rsidRPr="00EF3A7C" w:rsidRDefault="00C73025" w:rsidP="00C7302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F3A7C">
              <w:rPr>
                <w:color w:val="000000"/>
              </w:rPr>
              <w:t>Числится по своду начисления и удержания, руб.</w:t>
            </w:r>
          </w:p>
        </w:tc>
        <w:tc>
          <w:tcPr>
            <w:tcW w:w="2354" w:type="dxa"/>
            <w:vAlign w:val="center"/>
          </w:tcPr>
          <w:p w:rsidR="00C73025" w:rsidRPr="00EF3A7C" w:rsidRDefault="00C73025" w:rsidP="00C7302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F3A7C">
              <w:rPr>
                <w:color w:val="000000"/>
              </w:rPr>
              <w:t>Числится по Главной книге, руб.</w:t>
            </w:r>
          </w:p>
        </w:tc>
        <w:tc>
          <w:tcPr>
            <w:tcW w:w="2365" w:type="dxa"/>
            <w:vAlign w:val="center"/>
          </w:tcPr>
          <w:p w:rsidR="00C73025" w:rsidRPr="00EF3A7C" w:rsidRDefault="00C73025" w:rsidP="00C7302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EF3A7C">
              <w:rPr>
                <w:color w:val="000000"/>
              </w:rPr>
              <w:t>Отклонения, руб.</w:t>
            </w:r>
          </w:p>
        </w:tc>
      </w:tr>
      <w:tr w:rsidR="00C73025" w:rsidRPr="00EF3A7C" w:rsidTr="00C73025">
        <w:tc>
          <w:tcPr>
            <w:tcW w:w="2350" w:type="dxa"/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3A7C">
              <w:rPr>
                <w:rFonts w:eastAsia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61" w:type="dxa"/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982290</w:t>
            </w:r>
          </w:p>
        </w:tc>
        <w:tc>
          <w:tcPr>
            <w:tcW w:w="2354" w:type="dxa"/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982290</w:t>
            </w:r>
          </w:p>
        </w:tc>
        <w:tc>
          <w:tcPr>
            <w:tcW w:w="2365" w:type="dxa"/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3A7C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C73025" w:rsidRPr="00EF3A7C" w:rsidTr="00C73025">
        <w:tc>
          <w:tcPr>
            <w:tcW w:w="2350" w:type="dxa"/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3A7C">
              <w:rPr>
                <w:rFonts w:eastAsia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61" w:type="dxa"/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890560</w:t>
            </w:r>
          </w:p>
        </w:tc>
        <w:tc>
          <w:tcPr>
            <w:tcW w:w="2354" w:type="dxa"/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890560</w:t>
            </w:r>
          </w:p>
        </w:tc>
        <w:tc>
          <w:tcPr>
            <w:tcW w:w="2365" w:type="dxa"/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3A7C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C73025" w:rsidRPr="00EF3A7C" w:rsidTr="00C73025">
        <w:trPr>
          <w:trHeight w:val="465"/>
        </w:trPr>
        <w:tc>
          <w:tcPr>
            <w:tcW w:w="2350" w:type="dxa"/>
            <w:tcBorders>
              <w:bottom w:val="single" w:sz="4" w:space="0" w:color="000000" w:themeColor="text1"/>
            </w:tcBorders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3A7C">
              <w:rPr>
                <w:rFonts w:eastAsia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61" w:type="dxa"/>
            <w:tcBorders>
              <w:bottom w:val="single" w:sz="4" w:space="0" w:color="000000" w:themeColor="text1"/>
            </w:tcBorders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380400</w:t>
            </w:r>
          </w:p>
        </w:tc>
        <w:tc>
          <w:tcPr>
            <w:tcW w:w="2354" w:type="dxa"/>
            <w:tcBorders>
              <w:bottom w:val="single" w:sz="4" w:space="0" w:color="000000" w:themeColor="text1"/>
            </w:tcBorders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380400</w:t>
            </w:r>
          </w:p>
        </w:tc>
        <w:tc>
          <w:tcPr>
            <w:tcW w:w="2365" w:type="dxa"/>
            <w:tcBorders>
              <w:bottom w:val="single" w:sz="4" w:space="0" w:color="000000" w:themeColor="text1"/>
            </w:tcBorders>
          </w:tcPr>
          <w:p w:rsidR="00C73025" w:rsidRPr="00EF3A7C" w:rsidRDefault="00C73025" w:rsidP="00C73025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F3A7C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73025" w:rsidRDefault="00C73025" w:rsidP="00C73025">
      <w:pPr>
        <w:spacing w:after="0" w:line="360" w:lineRule="auto"/>
        <w:jc w:val="both"/>
        <w:rPr>
          <w:rFonts w:eastAsia="Times New Roman"/>
          <w:lang w:eastAsia="ru-RU"/>
        </w:rPr>
      </w:pPr>
    </w:p>
    <w:p w:rsidR="001251C1" w:rsidRPr="001251C1" w:rsidRDefault="00EF3A7C" w:rsidP="00C73025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Таким образом, можно сделать вывод, что данные числящиеся по </w:t>
      </w:r>
      <w:r w:rsidRPr="00EF3A7C">
        <w:rPr>
          <w:rFonts w:eastAsia="Times New Roman"/>
          <w:lang w:eastAsia="ru-RU"/>
        </w:rPr>
        <w:t>своду начисления и удержания</w:t>
      </w:r>
      <w:r>
        <w:rPr>
          <w:rFonts w:eastAsia="Times New Roman"/>
          <w:lang w:eastAsia="ru-RU"/>
        </w:rPr>
        <w:t xml:space="preserve"> в </w:t>
      </w:r>
      <w:r w:rsidRPr="00173DEC">
        <w:rPr>
          <w:rFonts w:eastAsia="Times New Roman"/>
          <w:lang w:eastAsia="ru-RU"/>
        </w:rPr>
        <w:t>расчетн</w:t>
      </w:r>
      <w:r>
        <w:rPr>
          <w:rFonts w:eastAsia="Times New Roman"/>
          <w:lang w:eastAsia="ru-RU"/>
        </w:rPr>
        <w:t xml:space="preserve">ых  и платежных ведомостях и Главной </w:t>
      </w:r>
      <w:r w:rsidRPr="00173DEC">
        <w:rPr>
          <w:rFonts w:eastAsia="Times New Roman"/>
          <w:lang w:eastAsia="ru-RU"/>
        </w:rPr>
        <w:t>книге</w:t>
      </w:r>
      <w:r>
        <w:rPr>
          <w:rFonts w:eastAsia="Times New Roman"/>
          <w:lang w:eastAsia="ru-RU"/>
        </w:rPr>
        <w:t xml:space="preserve"> совпадают. </w:t>
      </w:r>
      <w:r w:rsidR="001251C1" w:rsidRPr="001251C1">
        <w:rPr>
          <w:rFonts w:eastAsia="Times New Roman"/>
          <w:lang w:eastAsia="ru-RU"/>
        </w:rPr>
        <w:t>В расчетно</w:t>
      </w:r>
      <w:r w:rsidR="001251C1">
        <w:rPr>
          <w:rFonts w:eastAsia="Times New Roman"/>
          <w:lang w:eastAsia="ru-RU"/>
        </w:rPr>
        <w:t>й</w:t>
      </w:r>
      <w:r w:rsidR="001251C1" w:rsidRPr="001251C1">
        <w:rPr>
          <w:rFonts w:eastAsia="Times New Roman"/>
          <w:lang w:eastAsia="ru-RU"/>
        </w:rPr>
        <w:t xml:space="preserve"> ведомости по графам удержания показаны </w:t>
      </w:r>
      <w:r w:rsidR="001251C1">
        <w:rPr>
          <w:rFonts w:eastAsia="Times New Roman"/>
          <w:lang w:eastAsia="ru-RU"/>
        </w:rPr>
        <w:t>суммы удержанного НДФЛ</w:t>
      </w:r>
      <w:r w:rsidR="001251C1" w:rsidRPr="001251C1">
        <w:rPr>
          <w:rFonts w:eastAsia="Times New Roman"/>
          <w:lang w:eastAsia="ru-RU"/>
        </w:rPr>
        <w:t xml:space="preserve">; проценты отчислений рассчитаны, верно, их суммы совпадают с данными расчетных листков по каждому работнику (льготы по </w:t>
      </w:r>
      <w:r w:rsidR="001251C1">
        <w:rPr>
          <w:rFonts w:eastAsia="Times New Roman"/>
          <w:lang w:eastAsia="ru-RU"/>
        </w:rPr>
        <w:t>НДФЛ</w:t>
      </w:r>
      <w:r w:rsidR="001251C1" w:rsidRPr="001251C1">
        <w:rPr>
          <w:rFonts w:eastAsia="Times New Roman"/>
          <w:lang w:eastAsia="ru-RU"/>
        </w:rPr>
        <w:t xml:space="preserve"> определены верно).</w:t>
      </w:r>
    </w:p>
    <w:p w:rsidR="001251C1" w:rsidRPr="001251C1" w:rsidRDefault="001251C1" w:rsidP="001251C1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1251C1">
        <w:rPr>
          <w:rFonts w:eastAsia="Times New Roman"/>
          <w:lang w:eastAsia="ru-RU"/>
        </w:rPr>
        <w:t>Платежные ведом</w:t>
      </w:r>
      <w:r w:rsidR="005273F0">
        <w:rPr>
          <w:rFonts w:eastAsia="Times New Roman"/>
          <w:lang w:eastAsia="ru-RU"/>
        </w:rPr>
        <w:t>ости на аванс оформлены, верно.</w:t>
      </w:r>
    </w:p>
    <w:p w:rsidR="001251C1" w:rsidRPr="001251C1" w:rsidRDefault="001251C1" w:rsidP="001251C1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1251C1">
        <w:rPr>
          <w:rFonts w:eastAsia="Times New Roman"/>
          <w:lang w:eastAsia="ru-RU"/>
        </w:rPr>
        <w:t xml:space="preserve">Данные о начисленной заработной плате в расчетной ведомости, а также данные платежной ведомости на заработную плату и расчетных листков по каждому работнику совпадают. </w:t>
      </w:r>
    </w:p>
    <w:p w:rsidR="005622B4" w:rsidRPr="003613BF" w:rsidRDefault="001251C1" w:rsidP="003613BF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1251C1">
        <w:rPr>
          <w:rFonts w:eastAsia="Times New Roman"/>
          <w:lang w:eastAsia="ru-RU"/>
        </w:rPr>
        <w:t xml:space="preserve">При проверке периодичности и своевременности выплаты заработной платы установлено, что начисление и выплата заработной платы </w:t>
      </w:r>
      <w:r w:rsidR="006C00E4" w:rsidRPr="001251C1">
        <w:rPr>
          <w:rFonts w:eastAsia="Times New Roman"/>
          <w:lang w:eastAsia="ru-RU"/>
        </w:rPr>
        <w:t>производятся</w:t>
      </w:r>
      <w:r w:rsidRPr="001251C1">
        <w:rPr>
          <w:rFonts w:eastAsia="Times New Roman"/>
          <w:lang w:eastAsia="ru-RU"/>
        </w:rPr>
        <w:t xml:space="preserve"> своевременно.</w:t>
      </w:r>
    </w:p>
    <w:p w:rsidR="005622B4" w:rsidRDefault="005622B4" w:rsidP="003613BF">
      <w:pPr>
        <w:spacing w:after="0" w:line="360" w:lineRule="auto"/>
        <w:rPr>
          <w:rFonts w:eastAsia="Times New Roman"/>
          <w:b/>
          <w:lang w:eastAsia="ru-RU"/>
        </w:rPr>
      </w:pPr>
    </w:p>
    <w:p w:rsidR="004D2705" w:rsidRDefault="003613BF" w:rsidP="004D2705">
      <w:pPr>
        <w:spacing w:after="0" w:line="36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3.3</w:t>
      </w:r>
      <w:r w:rsidR="004D2705" w:rsidRPr="004D2705">
        <w:rPr>
          <w:rFonts w:eastAsia="Times New Roman"/>
          <w:b/>
          <w:lang w:eastAsia="ru-RU"/>
        </w:rPr>
        <w:t>. Оценка и оформление результатов аудита расчетов с персоналом</w:t>
      </w:r>
      <w:r w:rsidR="004D2705" w:rsidRPr="004D2705">
        <w:rPr>
          <w:rFonts w:eastAsia="Times New Roman"/>
          <w:b/>
          <w:lang w:eastAsia="ru-RU"/>
        </w:rPr>
        <w:br/>
        <w:t>по оплате труда</w:t>
      </w:r>
      <w:r>
        <w:rPr>
          <w:rFonts w:eastAsia="Times New Roman"/>
          <w:b/>
          <w:lang w:eastAsia="ru-RU"/>
        </w:rPr>
        <w:t>.</w:t>
      </w:r>
    </w:p>
    <w:p w:rsidR="00F00390" w:rsidRDefault="00F00390" w:rsidP="004D2705">
      <w:pPr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5432E4" w:rsidRPr="00865558" w:rsidRDefault="005432E4" w:rsidP="008655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5558">
        <w:rPr>
          <w:color w:val="000000"/>
          <w:sz w:val="28"/>
          <w:szCs w:val="28"/>
        </w:rPr>
        <w:t xml:space="preserve"> По окончании аудиторской проверки ООО «Стройком» можно сделать вывод, что мероприятия, предусмотренные  планом и программой аудита, выполнены в полном объеме. Проверка проводилась на выборочной основе с использованием следующих документов: Главная книга, расчетные </w:t>
      </w:r>
      <w:r w:rsidRPr="00865558">
        <w:rPr>
          <w:color w:val="000000"/>
          <w:sz w:val="28"/>
          <w:szCs w:val="28"/>
        </w:rPr>
        <w:lastRenderedPageBreak/>
        <w:t>ведомости по начислению заработной платы, своды по заработной плате, табеля учета рабочего времени, учетные регистры (налоговая карточка, журнал-ордер по счетам 50,51,69,70,71,76 и т.д.), Бухгалтерская отчетность за 2014г.</w:t>
      </w:r>
    </w:p>
    <w:p w:rsidR="005432E4" w:rsidRPr="00865558" w:rsidRDefault="005432E4" w:rsidP="00865558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 w:rsidRPr="00865558">
        <w:rPr>
          <w:b/>
          <w:bCs/>
          <w:color w:val="000000"/>
          <w:sz w:val="28"/>
          <w:szCs w:val="28"/>
        </w:rPr>
        <w:t>Отчет ООО Аудиторская фирма «Аудитор»</w:t>
      </w:r>
    </w:p>
    <w:p w:rsidR="005432E4" w:rsidRPr="00865558" w:rsidRDefault="005432E4" w:rsidP="00865558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865558">
        <w:rPr>
          <w:b/>
          <w:bCs/>
          <w:color w:val="000000"/>
          <w:sz w:val="28"/>
          <w:szCs w:val="28"/>
        </w:rPr>
        <w:t>По аудиту</w:t>
      </w:r>
      <w:r w:rsidRPr="0086555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65558">
        <w:rPr>
          <w:b/>
          <w:bCs/>
          <w:color w:val="000000"/>
          <w:sz w:val="28"/>
          <w:szCs w:val="28"/>
        </w:rPr>
        <w:t>расчетов с персоналом по оплате труда ООО «Стройком» за 2014 год.</w:t>
      </w:r>
    </w:p>
    <w:p w:rsidR="005432E4" w:rsidRPr="00865558" w:rsidRDefault="00865558" w:rsidP="005432E4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5432E4" w:rsidRPr="00865558">
        <w:rPr>
          <w:color w:val="000000"/>
          <w:sz w:val="28"/>
          <w:szCs w:val="28"/>
        </w:rPr>
        <w:t xml:space="preserve">. Липецк                        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="005432E4" w:rsidRPr="00865558">
        <w:rPr>
          <w:color w:val="000000"/>
          <w:sz w:val="28"/>
          <w:szCs w:val="28"/>
        </w:rPr>
        <w:t xml:space="preserve">     </w:t>
      </w:r>
      <w:r w:rsidR="006C00E4">
        <w:rPr>
          <w:color w:val="000000"/>
          <w:sz w:val="28"/>
          <w:szCs w:val="28"/>
        </w:rPr>
        <w:t xml:space="preserve">           </w:t>
      </w:r>
      <w:r w:rsidR="005432E4" w:rsidRPr="00865558">
        <w:rPr>
          <w:color w:val="000000"/>
          <w:sz w:val="28"/>
          <w:szCs w:val="28"/>
        </w:rPr>
        <w:t>12 февраля 2015г.</w:t>
      </w:r>
    </w:p>
    <w:p w:rsidR="005432E4" w:rsidRPr="00865558" w:rsidRDefault="005432E4" w:rsidP="008655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5558">
        <w:rPr>
          <w:color w:val="000000"/>
          <w:sz w:val="28"/>
          <w:szCs w:val="28"/>
        </w:rPr>
        <w:t>Аудиторская проверка</w:t>
      </w:r>
      <w:r w:rsidRPr="0086555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65558">
        <w:rPr>
          <w:color w:val="000000"/>
          <w:sz w:val="28"/>
          <w:szCs w:val="28"/>
        </w:rPr>
        <w:t>расчетов с персоналом по оплате труда ООО «Стройком» за 2014 год проведена ООО Аудиторская фирма «Аудитор» на основании договора №257 от 30 января 2015г.</w:t>
      </w:r>
    </w:p>
    <w:p w:rsidR="005432E4" w:rsidRPr="00865558" w:rsidRDefault="005432E4" w:rsidP="008655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5558">
        <w:rPr>
          <w:color w:val="000000"/>
          <w:sz w:val="28"/>
          <w:szCs w:val="28"/>
        </w:rPr>
        <w:t>Нами проведен аудит учета труда и заработной платы ООО «Стройком» за 2014 год.</w:t>
      </w:r>
    </w:p>
    <w:p w:rsidR="005432E4" w:rsidRPr="00865558" w:rsidRDefault="005432E4" w:rsidP="008655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5558">
        <w:rPr>
          <w:color w:val="000000"/>
          <w:sz w:val="28"/>
          <w:szCs w:val="28"/>
        </w:rPr>
        <w:t>При планировании и проведении аудита оплаты труда нами рассмотрено состояние внутреннего контроля у ООО «Стройком». Ответственность за организацию и состояние внутреннего контроля несет исполнительный орган ООО «</w:t>
      </w:r>
      <w:r w:rsidR="00865558" w:rsidRPr="00865558">
        <w:rPr>
          <w:color w:val="000000"/>
          <w:sz w:val="28"/>
          <w:szCs w:val="28"/>
        </w:rPr>
        <w:t>Стройком</w:t>
      </w:r>
      <w:r w:rsidRPr="00865558">
        <w:rPr>
          <w:color w:val="000000"/>
          <w:sz w:val="28"/>
          <w:szCs w:val="28"/>
        </w:rPr>
        <w:t>».</w:t>
      </w:r>
    </w:p>
    <w:p w:rsidR="002F2A21" w:rsidRDefault="005432E4" w:rsidP="002F2A21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5558">
        <w:rPr>
          <w:color w:val="000000"/>
          <w:sz w:val="28"/>
          <w:szCs w:val="28"/>
        </w:rPr>
        <w:t>Мы рассмотрели состояние внутреннего контроля исключительно для того, чтобы определить объем работ, необходимых для формирования аудиторского отчета о достоверности отражения в бухгалтерской отчетности оплаты труда. Проделанная в процессе аудита работа не означает проведения полной и всеобъемлющей проверки системы внутреннего контроля ООО «</w:t>
      </w:r>
      <w:r w:rsidR="00865558" w:rsidRPr="00865558">
        <w:rPr>
          <w:color w:val="000000"/>
          <w:sz w:val="28"/>
          <w:szCs w:val="28"/>
        </w:rPr>
        <w:t>Стройком»</w:t>
      </w:r>
      <w:r w:rsidRPr="00865558">
        <w:rPr>
          <w:color w:val="000000"/>
          <w:sz w:val="28"/>
          <w:szCs w:val="28"/>
        </w:rPr>
        <w:t xml:space="preserve"> с целью выявления всех возможных недостатков.</w:t>
      </w:r>
    </w:p>
    <w:p w:rsidR="002F2A21" w:rsidRPr="002F2A21" w:rsidRDefault="002F2A21" w:rsidP="002F2A21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F2A21">
        <w:rPr>
          <w:color w:val="000000"/>
          <w:sz w:val="28"/>
          <w:szCs w:val="28"/>
        </w:rPr>
        <w:t>При проведении аудиторской проверки отражения в бухгалтерском учете операций по данному разделу Аудитор отмечает следующее.</w:t>
      </w:r>
    </w:p>
    <w:p w:rsidR="002F2A21" w:rsidRPr="002F2A21" w:rsidRDefault="002F2A21" w:rsidP="002F2A21">
      <w:pPr>
        <w:pStyle w:val="a4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2F2A21" w:rsidRDefault="002F2A21" w:rsidP="002F2A21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F2A21">
        <w:rPr>
          <w:color w:val="000000"/>
          <w:sz w:val="28"/>
          <w:szCs w:val="28"/>
        </w:rPr>
        <w:lastRenderedPageBreak/>
        <w:t>В приказах на поощрение работников в отдельных случаях отсутствуют подписи руководства и систематически отсутствуют ссылки на основание выплаты премий. Это может вызвать споры по поводу экономической целесообразности и исключения расходов из базы по налогу на прибыль со ссылкой на ст. 252 НК РФ.</w:t>
      </w:r>
    </w:p>
    <w:p w:rsidR="002130E6" w:rsidRDefault="002130E6" w:rsidP="00280258">
      <w:pPr>
        <w:pStyle w:val="a4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Выборочной проверкой правильности начисления заработной платы работникам ООО «Стройком» установлено: При увольнении сварщика Гончарова М.Ю. необоснованно начислена компенсация за 10 дней в сумме 5432.00 руб., страховые взносы </w:t>
      </w:r>
      <w:r w:rsidR="00BF1FFA">
        <w:rPr>
          <w:color w:val="000000"/>
          <w:sz w:val="28"/>
          <w:szCs w:val="28"/>
        </w:rPr>
        <w:t>1640,46.</w:t>
      </w:r>
      <w:r w:rsidR="00B205B7" w:rsidRPr="00B205B7">
        <w:rPr>
          <w:color w:val="000000"/>
          <w:sz w:val="28"/>
          <w:szCs w:val="28"/>
        </w:rPr>
        <w:t xml:space="preserve"> </w:t>
      </w:r>
      <w:r w:rsidR="00647C20">
        <w:rPr>
          <w:color w:val="000000"/>
          <w:sz w:val="28"/>
          <w:szCs w:val="28"/>
        </w:rPr>
        <w:t>По решению директора ООО «Стройком»,</w:t>
      </w:r>
      <w:r w:rsidR="00280258">
        <w:rPr>
          <w:color w:val="000000"/>
          <w:sz w:val="28"/>
          <w:szCs w:val="28"/>
        </w:rPr>
        <w:t xml:space="preserve"> </w:t>
      </w:r>
      <w:r w:rsidR="00647C20">
        <w:rPr>
          <w:color w:val="000000"/>
          <w:sz w:val="28"/>
          <w:szCs w:val="28"/>
        </w:rPr>
        <w:t xml:space="preserve">данную </w:t>
      </w:r>
      <w:r w:rsidR="00280258">
        <w:rPr>
          <w:color w:val="000000"/>
          <w:sz w:val="28"/>
          <w:szCs w:val="28"/>
        </w:rPr>
        <w:t>сумму,</w:t>
      </w:r>
      <w:r w:rsidR="00647C20">
        <w:rPr>
          <w:color w:val="000000"/>
          <w:sz w:val="28"/>
          <w:szCs w:val="28"/>
        </w:rPr>
        <w:t xml:space="preserve"> </w:t>
      </w:r>
      <w:r w:rsidR="00280258">
        <w:rPr>
          <w:color w:val="000000"/>
          <w:sz w:val="28"/>
          <w:szCs w:val="28"/>
        </w:rPr>
        <w:t>возможно,</w:t>
      </w:r>
      <w:r w:rsidR="00647C20">
        <w:rPr>
          <w:color w:val="000000"/>
          <w:sz w:val="28"/>
          <w:szCs w:val="28"/>
        </w:rPr>
        <w:t xml:space="preserve"> удержать с должных лиц проводивших расчет или</w:t>
      </w:r>
      <w:r w:rsidR="00B205B7" w:rsidRPr="00B205B7">
        <w:rPr>
          <w:color w:val="000000"/>
          <w:sz w:val="28"/>
          <w:szCs w:val="28"/>
        </w:rPr>
        <w:t xml:space="preserve"> </w:t>
      </w:r>
      <w:r w:rsidR="00647C20">
        <w:rPr>
          <w:color w:val="000000"/>
          <w:sz w:val="28"/>
          <w:szCs w:val="28"/>
        </w:rPr>
        <w:t xml:space="preserve">по личному заявлению </w:t>
      </w:r>
      <w:r w:rsidR="00280258">
        <w:rPr>
          <w:color w:val="000000"/>
          <w:sz w:val="28"/>
          <w:szCs w:val="28"/>
        </w:rPr>
        <w:t xml:space="preserve">удержать с </w:t>
      </w:r>
      <w:r w:rsidR="00647C20">
        <w:rPr>
          <w:color w:val="000000"/>
          <w:sz w:val="28"/>
          <w:szCs w:val="28"/>
        </w:rPr>
        <w:t>работника</w:t>
      </w:r>
      <w:r w:rsidR="00280258">
        <w:rPr>
          <w:color w:val="000000"/>
          <w:sz w:val="28"/>
          <w:szCs w:val="28"/>
        </w:rPr>
        <w:t>.</w:t>
      </w:r>
      <w:r w:rsidR="00647C20">
        <w:rPr>
          <w:color w:val="000000"/>
          <w:sz w:val="28"/>
          <w:szCs w:val="28"/>
        </w:rPr>
        <w:t xml:space="preserve"> </w:t>
      </w:r>
    </w:p>
    <w:p w:rsidR="005432E4" w:rsidRPr="00865558" w:rsidRDefault="005432E4" w:rsidP="008655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5558">
        <w:rPr>
          <w:color w:val="000000"/>
          <w:sz w:val="28"/>
          <w:szCs w:val="28"/>
        </w:rPr>
        <w:t>В процессе аудита нами не были обнаружены никакие факты, из которых можно было бы сделать вывод о несоответствии системы внутреннего контроля ООО «</w:t>
      </w:r>
      <w:r w:rsidR="00865558" w:rsidRPr="00865558">
        <w:rPr>
          <w:color w:val="000000"/>
          <w:sz w:val="28"/>
          <w:szCs w:val="28"/>
        </w:rPr>
        <w:t>Стройком</w:t>
      </w:r>
      <w:r w:rsidRPr="00865558">
        <w:rPr>
          <w:color w:val="000000"/>
          <w:sz w:val="28"/>
          <w:szCs w:val="28"/>
        </w:rPr>
        <w:t>» масштабам и характеру его деятельности.</w:t>
      </w:r>
    </w:p>
    <w:p w:rsidR="005432E4" w:rsidRPr="00865558" w:rsidRDefault="005432E4" w:rsidP="008655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5558">
        <w:rPr>
          <w:color w:val="000000"/>
          <w:sz w:val="28"/>
          <w:szCs w:val="28"/>
        </w:rPr>
        <w:t>Не были обнаружены никакие серьезные нарушения установленного порядка ведения бухгалтерского учета, которые могли бы существенно повлиять на достоверность данных по оплате труда, отраженных в бухгалтерской отчетности.</w:t>
      </w:r>
    </w:p>
    <w:p w:rsidR="005432E4" w:rsidRPr="00865558" w:rsidRDefault="005432E4" w:rsidP="008655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5558">
        <w:rPr>
          <w:color w:val="000000"/>
          <w:sz w:val="28"/>
          <w:szCs w:val="28"/>
        </w:rPr>
        <w:t>При проведении аудита оплаты труда нами рассмотрено соблюдение в ООО «</w:t>
      </w:r>
      <w:r w:rsidR="00865558" w:rsidRPr="00865558">
        <w:rPr>
          <w:color w:val="000000"/>
          <w:sz w:val="28"/>
          <w:szCs w:val="28"/>
        </w:rPr>
        <w:t>Стройком</w:t>
      </w:r>
      <w:r w:rsidRPr="00865558">
        <w:rPr>
          <w:color w:val="000000"/>
          <w:sz w:val="28"/>
          <w:szCs w:val="28"/>
        </w:rPr>
        <w:t>» применимого законодательства РФ при совершении финансово-хозяйственных операций. Ответственность за соблюдение применимого законодательства РФ при свершении финансово-хозяйственных операций несет исполнительный орган ООО «</w:t>
      </w:r>
      <w:r w:rsidR="00865558" w:rsidRPr="00865558">
        <w:rPr>
          <w:color w:val="000000"/>
          <w:sz w:val="28"/>
          <w:szCs w:val="28"/>
        </w:rPr>
        <w:t>Стройком</w:t>
      </w:r>
      <w:r w:rsidRPr="00865558">
        <w:rPr>
          <w:color w:val="000000"/>
          <w:sz w:val="28"/>
          <w:szCs w:val="28"/>
        </w:rPr>
        <w:t>».</w:t>
      </w:r>
    </w:p>
    <w:p w:rsidR="005432E4" w:rsidRPr="00865558" w:rsidRDefault="005432E4" w:rsidP="008655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5558">
        <w:rPr>
          <w:color w:val="000000"/>
          <w:sz w:val="28"/>
          <w:szCs w:val="28"/>
        </w:rPr>
        <w:t>Мы проверили соответствие ряда совершенных ООО «</w:t>
      </w:r>
      <w:r w:rsidR="00865558" w:rsidRPr="00865558">
        <w:rPr>
          <w:color w:val="000000"/>
          <w:sz w:val="28"/>
          <w:szCs w:val="28"/>
        </w:rPr>
        <w:t>Стройком</w:t>
      </w:r>
      <w:r w:rsidRPr="00865558">
        <w:rPr>
          <w:color w:val="000000"/>
          <w:sz w:val="28"/>
          <w:szCs w:val="28"/>
        </w:rPr>
        <w:t xml:space="preserve">» финансово-хозяйственных операций применимому законодательству исключительно для того, чтобы получить достаточную уверенность в том, что отраженная в бухгалтерской отчетности информация об оплате труда не содержит существенных искажений. Однако цель проведенного нами </w:t>
      </w:r>
      <w:r w:rsidRPr="00865558">
        <w:rPr>
          <w:color w:val="000000"/>
          <w:sz w:val="28"/>
          <w:szCs w:val="28"/>
        </w:rPr>
        <w:lastRenderedPageBreak/>
        <w:t>аудита оплаты труда не состояла в том, чтобы выразить мнение о полном соответствии деятельности ООО «</w:t>
      </w:r>
      <w:r w:rsidR="00865558" w:rsidRPr="00865558">
        <w:rPr>
          <w:color w:val="000000"/>
          <w:sz w:val="28"/>
          <w:szCs w:val="28"/>
        </w:rPr>
        <w:t>Стройком</w:t>
      </w:r>
      <w:r w:rsidRPr="00865558">
        <w:rPr>
          <w:color w:val="000000"/>
          <w:sz w:val="28"/>
          <w:szCs w:val="28"/>
        </w:rPr>
        <w:t>» законодательству. Поэтому такое мнение мы не высказываем.</w:t>
      </w:r>
    </w:p>
    <w:p w:rsidR="005432E4" w:rsidRPr="00EC59EA" w:rsidRDefault="005432E4" w:rsidP="00EC59E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5558">
        <w:rPr>
          <w:color w:val="000000"/>
          <w:sz w:val="28"/>
          <w:szCs w:val="28"/>
        </w:rPr>
        <w:t xml:space="preserve">Мы проводили аудит в соответствии с Положением о бухгалтерском учете и отчетности в РФ, утвержденным Министерством финансов. Аудит планировался и проводился таким образом, чтобы получить достаточную уверенность в том, что бухгалтерская отчетность в части оплаты труда не содержит существенных искажений. Аудит включал в себя проверку на выборочной основе подтверждений числовых данных и пояснений, содержащихся в бухгалтерской отчетности по оплате труда. Мы полагаем, что проведенный аудит дает достаточно оснований для того, чтобы выразить мнение о достоверности бухгалтерской отчетности в части оплаты труда. В результате проверки были </w:t>
      </w:r>
      <w:r w:rsidR="00865558" w:rsidRPr="00865558">
        <w:rPr>
          <w:color w:val="000000"/>
          <w:sz w:val="28"/>
          <w:szCs w:val="28"/>
        </w:rPr>
        <w:t>выявлены</w:t>
      </w:r>
      <w:r w:rsidRPr="00865558">
        <w:rPr>
          <w:color w:val="000000"/>
          <w:sz w:val="28"/>
          <w:szCs w:val="28"/>
        </w:rPr>
        <w:t xml:space="preserve"> небольшие погрешности в ведении и оформлении первичных документов, </w:t>
      </w:r>
      <w:r w:rsidR="00865558" w:rsidRPr="00865558">
        <w:rPr>
          <w:color w:val="000000"/>
          <w:sz w:val="28"/>
          <w:szCs w:val="28"/>
        </w:rPr>
        <w:t xml:space="preserve">отсутствие подписей на документах, </w:t>
      </w:r>
      <w:r w:rsidR="00865558" w:rsidRPr="00EC59EA">
        <w:rPr>
          <w:color w:val="000000"/>
          <w:sz w:val="28"/>
          <w:szCs w:val="28"/>
        </w:rPr>
        <w:t>отсутствие ведения лицевых счетов на работников.</w:t>
      </w:r>
    </w:p>
    <w:p w:rsidR="005432E4" w:rsidRPr="00EC59EA" w:rsidRDefault="005432E4" w:rsidP="00EC59E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C59EA">
        <w:rPr>
          <w:color w:val="000000"/>
          <w:sz w:val="28"/>
          <w:szCs w:val="28"/>
        </w:rPr>
        <w:t>Результаты проведенной нами проверки показывают, что проведенные финансово-хозяйственные операции осуществлялись ООО «</w:t>
      </w:r>
      <w:r w:rsidR="00865558" w:rsidRPr="00EC59EA">
        <w:rPr>
          <w:color w:val="000000"/>
          <w:sz w:val="28"/>
          <w:szCs w:val="28"/>
        </w:rPr>
        <w:t>Стройком</w:t>
      </w:r>
      <w:r w:rsidRPr="00EC59EA">
        <w:rPr>
          <w:color w:val="000000"/>
          <w:sz w:val="28"/>
          <w:szCs w:val="28"/>
        </w:rPr>
        <w:t>», во всех существенных отношениях, в соответствии с законодательством.</w:t>
      </w:r>
    </w:p>
    <w:p w:rsidR="0086572A" w:rsidRDefault="0086572A" w:rsidP="00C42C99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86572A" w:rsidRDefault="0086572A" w:rsidP="00C42C99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2A2BC5" w:rsidRDefault="002A2BC5" w:rsidP="00C42C99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2A2BC5" w:rsidRDefault="002A2BC5" w:rsidP="00C42C99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2A2BC5" w:rsidRDefault="002A2BC5" w:rsidP="00C42C99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2A2BC5" w:rsidRDefault="002A2BC5" w:rsidP="00C42C99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2A2BC5" w:rsidRDefault="002A2BC5" w:rsidP="00C42C99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2A2BC5" w:rsidRDefault="002A2BC5" w:rsidP="00C42C99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2A2BC5" w:rsidRDefault="002A2BC5" w:rsidP="00C42C99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2A2BC5" w:rsidRDefault="002A2BC5" w:rsidP="00C42C99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213555" w:rsidRDefault="00213555" w:rsidP="00213555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C03C2F" w:rsidRDefault="00C03C2F" w:rsidP="00213555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 w:rsidRPr="00C03C2F">
        <w:rPr>
          <w:b/>
          <w:bCs/>
          <w:color w:val="000000"/>
          <w:sz w:val="28"/>
          <w:szCs w:val="28"/>
        </w:rPr>
        <w:lastRenderedPageBreak/>
        <w:t>ЗАКЛЮЧЕНИЕ</w:t>
      </w:r>
    </w:p>
    <w:p w:rsidR="003613BF" w:rsidRPr="00C03C2F" w:rsidRDefault="003613BF" w:rsidP="003613BF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8F3DC8" w:rsidRDefault="00C03C2F" w:rsidP="003570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7058">
        <w:rPr>
          <w:color w:val="000000"/>
          <w:sz w:val="28"/>
          <w:szCs w:val="28"/>
        </w:rPr>
        <w:t>В результате выполнения курсовой работы был изучен порядок проведения аудиторской проверки учета заработной платы в конкретной организации – ООО «Стройком».</w:t>
      </w:r>
    </w:p>
    <w:p w:rsidR="00C03C2F" w:rsidRPr="00357058" w:rsidRDefault="00C03C2F" w:rsidP="003570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7058">
        <w:rPr>
          <w:color w:val="000000"/>
          <w:sz w:val="28"/>
          <w:szCs w:val="28"/>
        </w:rPr>
        <w:t xml:space="preserve"> Для этого была изучена нормативная база как по порядку начисления и выплаты заработной платы, так и по организации работы предприятия в целом. Состоялось практическое ознакомление с деятельностью объекта исследования, приобретен опыт работы с хозяйственной документацией. Проработан значительный объем специальной литературы по исследуемой тематике.</w:t>
      </w:r>
    </w:p>
    <w:p w:rsidR="00C03C2F" w:rsidRPr="00357058" w:rsidRDefault="00C03C2F" w:rsidP="003570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7058">
        <w:rPr>
          <w:color w:val="000000"/>
          <w:sz w:val="28"/>
          <w:szCs w:val="28"/>
        </w:rPr>
        <w:t>Рассмотрены общие положения об организации проведения аудиторской проверки экономического субъекта, продемонстрирован порядок проведения проверки с указанием конкретных аудиторских доказательств, источников и методов их получения. Изучены способы и порядок документирования проверки, оформления её результатов, полученная информация систематизирована и подвергнута анализу. Выработаны конкретные рекомендации для возможного применения в деятельности исследуемого предприятия ООО «Стройком».</w:t>
      </w:r>
    </w:p>
    <w:p w:rsidR="00C03C2F" w:rsidRPr="00357058" w:rsidRDefault="00C03C2F" w:rsidP="003570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7058">
        <w:rPr>
          <w:color w:val="000000"/>
          <w:sz w:val="28"/>
          <w:szCs w:val="28"/>
        </w:rPr>
        <w:t>На основе проведенного исследования можно сделать следующие выводы:</w:t>
      </w:r>
    </w:p>
    <w:p w:rsidR="00C03C2F" w:rsidRPr="00357058" w:rsidRDefault="00C03C2F" w:rsidP="00357058">
      <w:pPr>
        <w:pStyle w:val="a4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57058">
        <w:rPr>
          <w:color w:val="000000"/>
          <w:sz w:val="28"/>
          <w:szCs w:val="28"/>
        </w:rPr>
        <w:t>Бухгалтерский учет в ООО «Стройком» организован на основе Закона РФ «О бухгалтерском учете» № 402-ФЗ, учет ведется автоматизированным способом с применением программ 1С «Бухгалтерия 8.2».</w:t>
      </w:r>
    </w:p>
    <w:p w:rsidR="00C03C2F" w:rsidRPr="00357058" w:rsidRDefault="00C03C2F" w:rsidP="00357058">
      <w:pPr>
        <w:pStyle w:val="a4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57058">
        <w:rPr>
          <w:color w:val="000000"/>
          <w:sz w:val="28"/>
          <w:szCs w:val="28"/>
        </w:rPr>
        <w:t>В оформлении первичных документов имеют место недостатки. Отсутствуют подписи работников,</w:t>
      </w:r>
      <w:r w:rsidR="00357058" w:rsidRPr="00357058">
        <w:rPr>
          <w:color w:val="000000"/>
          <w:sz w:val="28"/>
          <w:szCs w:val="28"/>
        </w:rPr>
        <w:t xml:space="preserve"> имеет место не полное оформление первичной документации предприятия.</w:t>
      </w:r>
    </w:p>
    <w:p w:rsidR="00C03C2F" w:rsidRPr="00357058" w:rsidRDefault="00C03C2F" w:rsidP="00357058">
      <w:pPr>
        <w:pStyle w:val="a4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57058">
        <w:rPr>
          <w:color w:val="000000"/>
          <w:sz w:val="28"/>
          <w:szCs w:val="28"/>
        </w:rPr>
        <w:t>Аналитический учет расчетов по оплате труда ведется по каждому работнику.</w:t>
      </w:r>
    </w:p>
    <w:p w:rsidR="00C03C2F" w:rsidRPr="00357058" w:rsidRDefault="00C03C2F" w:rsidP="00357058">
      <w:pPr>
        <w:pStyle w:val="a4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57058">
        <w:rPr>
          <w:color w:val="000000"/>
          <w:sz w:val="28"/>
          <w:szCs w:val="28"/>
        </w:rPr>
        <w:lastRenderedPageBreak/>
        <w:t>Синтетический учет оплаты труда осуществляется на счете 70 «Расчеты с персоналом по оплате труда», по дебету которого отражают выплаты заработной платы и удержания из нее, а по кредиту – начисления.</w:t>
      </w:r>
    </w:p>
    <w:p w:rsidR="00C03C2F" w:rsidRPr="00357058" w:rsidRDefault="00C03C2F" w:rsidP="00357058">
      <w:pPr>
        <w:pStyle w:val="a4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57058">
        <w:rPr>
          <w:color w:val="000000"/>
          <w:sz w:val="28"/>
          <w:szCs w:val="28"/>
        </w:rPr>
        <w:t>Начисление заработной платы работникам осуществляют в соответствующем порядке.</w:t>
      </w:r>
    </w:p>
    <w:p w:rsidR="00C03C2F" w:rsidRDefault="00C03C2F" w:rsidP="003570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7058">
        <w:rPr>
          <w:color w:val="000000"/>
          <w:sz w:val="28"/>
          <w:szCs w:val="28"/>
        </w:rPr>
        <w:t>В качестве рекомендаций руководству организации ООО «</w:t>
      </w:r>
      <w:r w:rsidR="00357058" w:rsidRPr="00357058">
        <w:rPr>
          <w:color w:val="000000"/>
          <w:sz w:val="28"/>
          <w:szCs w:val="28"/>
        </w:rPr>
        <w:t>Стройком</w:t>
      </w:r>
      <w:r w:rsidRPr="00357058">
        <w:rPr>
          <w:color w:val="000000"/>
          <w:sz w:val="28"/>
          <w:szCs w:val="28"/>
        </w:rPr>
        <w:t xml:space="preserve">» </w:t>
      </w:r>
      <w:r w:rsidR="00F00390">
        <w:rPr>
          <w:color w:val="000000"/>
          <w:sz w:val="28"/>
          <w:szCs w:val="28"/>
        </w:rPr>
        <w:t>можно предложить</w:t>
      </w:r>
      <w:r w:rsidRPr="00357058">
        <w:rPr>
          <w:color w:val="000000"/>
          <w:sz w:val="28"/>
          <w:szCs w:val="28"/>
        </w:rPr>
        <w:t xml:space="preserve"> усилить внутренний контроль учета </w:t>
      </w:r>
      <w:r w:rsidR="00F00390">
        <w:rPr>
          <w:color w:val="000000"/>
          <w:sz w:val="28"/>
          <w:szCs w:val="28"/>
        </w:rPr>
        <w:t>расчетов по заработной плате и соблюдению трудового законодательства с целью исключения ошибок в заполнении первичной документации.</w:t>
      </w:r>
    </w:p>
    <w:p w:rsidR="008F3DC8" w:rsidRPr="00357058" w:rsidRDefault="008F3DC8" w:rsidP="003570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 же можно рекомендовать использовать программу 1С «Зарплата и кадры» с целью полной автоматизации расчетов по оплате труда и исключению ошибок в расчетах.</w:t>
      </w:r>
    </w:p>
    <w:p w:rsidR="00173DEC" w:rsidRPr="00357058" w:rsidRDefault="00173DEC" w:rsidP="00357058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</w:p>
    <w:p w:rsidR="00173DEC" w:rsidRPr="00357058" w:rsidRDefault="00173DEC" w:rsidP="00357058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173DEC" w:rsidRDefault="00173DEC" w:rsidP="00173DEC">
      <w:pPr>
        <w:spacing w:after="0" w:line="360" w:lineRule="auto"/>
        <w:jc w:val="center"/>
        <w:rPr>
          <w:rFonts w:eastAsia="Times New Roman"/>
          <w:lang w:eastAsia="ru-RU"/>
        </w:rPr>
      </w:pPr>
    </w:p>
    <w:p w:rsidR="000717AC" w:rsidRDefault="000717AC" w:rsidP="00AA775C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</w:p>
    <w:p w:rsidR="00357058" w:rsidRDefault="00357058" w:rsidP="00AA775C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</w:p>
    <w:p w:rsidR="00AA775C" w:rsidRPr="00357058" w:rsidRDefault="00AA775C" w:rsidP="00357058">
      <w:pPr>
        <w:spacing w:after="0" w:line="360" w:lineRule="auto"/>
        <w:jc w:val="center"/>
        <w:rPr>
          <w:rFonts w:eastAsia="Times New Roman"/>
          <w:b/>
          <w:lang w:eastAsia="ru-RU"/>
        </w:rPr>
      </w:pPr>
      <w:r w:rsidRPr="00357058">
        <w:rPr>
          <w:rFonts w:eastAsia="Times New Roman"/>
          <w:b/>
          <w:lang w:eastAsia="ru-RU"/>
        </w:rPr>
        <w:lastRenderedPageBreak/>
        <w:t xml:space="preserve">СПИСОК </w:t>
      </w:r>
      <w:r w:rsidR="00C70AF9" w:rsidRPr="00357058">
        <w:rPr>
          <w:rFonts w:eastAsia="Times New Roman"/>
          <w:b/>
          <w:lang w:eastAsia="ru-RU"/>
        </w:rPr>
        <w:t xml:space="preserve">ИСПОЛЬЗУЕМОЙ </w:t>
      </w:r>
      <w:r w:rsidRPr="00357058">
        <w:rPr>
          <w:rFonts w:eastAsia="Times New Roman"/>
          <w:b/>
          <w:lang w:eastAsia="ru-RU"/>
        </w:rPr>
        <w:t>ЛИТЕРАТУРЫ</w:t>
      </w:r>
    </w:p>
    <w:p w:rsidR="00AA775C" w:rsidRPr="0019178C" w:rsidRDefault="00381CAB" w:rsidP="00AA775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</w:pPr>
      <w:r>
        <w:t xml:space="preserve">Конституция РФ </w:t>
      </w:r>
      <w:r w:rsidR="00AA775C" w:rsidRPr="0019178C">
        <w:rPr>
          <w:lang w:eastAsia="ru-RU"/>
        </w:rPr>
        <w:t>(с учетом поправок, внесенных Законами Российской Федерации о поправках к Конституции РФ от 30.12.2008 N 6-ФКЗ, от 30.12.2008 N 7-ФКЗ, от 05.02.2014 N 2-ФКЗ, от 21.07.2014 N 11-ФКЗ)</w:t>
      </w:r>
      <w:r w:rsidR="00AA775C" w:rsidRPr="0019178C">
        <w:t xml:space="preserve"> </w:t>
      </w:r>
    </w:p>
    <w:p w:rsidR="00381CAB" w:rsidRDefault="00AA775C" w:rsidP="00AA775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</w:pPr>
      <w:r w:rsidRPr="0019178C">
        <w:t xml:space="preserve">«Бюджетный кодекс РФ» от 31.07.1998 №145-ФЗ (ред. от 29.12.2014)(с изм. и доп., вступ. в силу с 01.01.2015) </w:t>
      </w:r>
    </w:p>
    <w:p w:rsidR="00AA775C" w:rsidRPr="0019178C" w:rsidRDefault="00AA775C" w:rsidP="00AA775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</w:pPr>
      <w:r w:rsidRPr="0019178C">
        <w:t xml:space="preserve">Налоговый кодекс РФ от 31.07.1998 №146-ФЗ (ред. от 29.12.2014) (с изм. и доп., вступ. в силу с 01.01.2015) </w:t>
      </w:r>
    </w:p>
    <w:p w:rsidR="00381CAB" w:rsidRPr="00381CAB" w:rsidRDefault="00AA775C" w:rsidP="00C1746D">
      <w:pPr>
        <w:widowControl w:val="0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eastAsia="Calibri"/>
        </w:rPr>
      </w:pPr>
      <w:r w:rsidRPr="0019178C">
        <w:t xml:space="preserve">План счетов бухгалтерского учета финансово-хозяйственной деятельности организаций и инструкция по его применению. Утвержден приказом Минфина РФ от 31 октября 2000 № 94н (ред. от 08.11.2010 г. № 144н) </w:t>
      </w:r>
    </w:p>
    <w:p w:rsidR="00C1746D" w:rsidRPr="00381CAB" w:rsidRDefault="00C1746D" w:rsidP="00381CAB">
      <w:pPr>
        <w:widowControl w:val="0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eastAsia="Calibri"/>
        </w:rPr>
      </w:pPr>
      <w:r w:rsidRPr="0019178C">
        <w:t>Федеральный Закон Российской Федерации "О бухгалтерском учете" от 06.12.2011года N 402-ФЗ (ред. от 04.11.2014)</w:t>
      </w:r>
      <w:r w:rsidR="00381CAB">
        <w:rPr>
          <w:rFonts w:eastAsia="Calibri"/>
        </w:rPr>
        <w:t xml:space="preserve"> </w:t>
      </w:r>
    </w:p>
    <w:p w:rsidR="00381CAB" w:rsidRPr="00381CAB" w:rsidRDefault="00C1746D" w:rsidP="00C1746D">
      <w:pPr>
        <w:widowControl w:val="0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eastAsia="Calibri"/>
        </w:rPr>
      </w:pPr>
      <w:r w:rsidRPr="0019178C">
        <w:t>Федеральный Закон Российской Федерации «Об аудиторской деятельности» от 30.12.2008 года №</w:t>
      </w:r>
      <w:r w:rsidR="00381CAB">
        <w:t xml:space="preserve"> 307 ФЗ (ред. от 01.12.2014) </w:t>
      </w:r>
    </w:p>
    <w:p w:rsidR="00C1746D" w:rsidRPr="00381CAB" w:rsidRDefault="00C1746D" w:rsidP="00C1746D">
      <w:pPr>
        <w:widowControl w:val="0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eastAsia="Calibri"/>
        </w:rPr>
      </w:pPr>
      <w:r w:rsidRPr="00381CAB">
        <w:rPr>
          <w:rFonts w:eastAsia="Calibri"/>
        </w:rPr>
        <w:t>Постановление Правительства РФ от 23.09.2002 N 696 (ред. от 22.12.2011) "Об утверждении федеральных правил (стандартов) аудиторской деятельности"</w:t>
      </w:r>
      <w:r w:rsidRPr="0019178C">
        <w:t xml:space="preserve">) </w:t>
      </w:r>
    </w:p>
    <w:p w:rsidR="00AA775C" w:rsidRPr="0019178C" w:rsidRDefault="00AA775C" w:rsidP="00AA775C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</w:pPr>
      <w:r w:rsidRPr="0019178C">
        <w:t>Бабаев Ю.А., Комиссарова И.П., Бородин В.А. Бухга</w:t>
      </w:r>
      <w:r w:rsidR="00E92691">
        <w:t>лтерский финансовый учет</w:t>
      </w:r>
      <w:r w:rsidRPr="0019178C">
        <w:t>: Учебник для студентов вузов / под.</w:t>
      </w:r>
      <w:r w:rsidR="00C70AF9" w:rsidRPr="0019178C">
        <w:t xml:space="preserve"> </w:t>
      </w:r>
      <w:r w:rsidRPr="0019178C">
        <w:t>ред. Ю.А. Бабаева– 2-е изд., перераб. и доп. – М.: ЮНИТИ-ДАНА, 2012. – 650 с.</w:t>
      </w:r>
    </w:p>
    <w:p w:rsidR="00AA775C" w:rsidRDefault="00AA775C" w:rsidP="00AA775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</w:pPr>
      <w:r w:rsidRPr="0019178C">
        <w:t>Ивашкевич В.Б. Практический аудит</w:t>
      </w:r>
      <w:r w:rsidR="00EE05ED" w:rsidRPr="0019178C">
        <w:t>. Учебное пособие.-М:МАГИСТР ИНФРА-М,2011.-280с.</w:t>
      </w:r>
    </w:p>
    <w:p w:rsidR="0036312D" w:rsidRDefault="0036312D" w:rsidP="00AA775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</w:pPr>
      <w:r w:rsidRPr="0036312D">
        <w:t xml:space="preserve">Ланцова А. Д. Организация системы внутреннего контроля расходов на оплату труда организации как необходимая составляющая </w:t>
      </w:r>
      <w:r w:rsidR="00E92691">
        <w:t>эффективного управления</w:t>
      </w:r>
      <w:r w:rsidRPr="0036312D">
        <w:t xml:space="preserve">/ А. Д. Ланцова // Молодой ученый. — 2014. — №4.2. — </w:t>
      </w:r>
      <w:r w:rsidR="004C1056">
        <w:t>с</w:t>
      </w:r>
      <w:r w:rsidRPr="0036312D">
        <w:t>. 101.</w:t>
      </w:r>
    </w:p>
    <w:p w:rsidR="004C1056" w:rsidRDefault="004C1056" w:rsidP="00AA775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</w:pPr>
      <w:r w:rsidRPr="004C1056">
        <w:lastRenderedPageBreak/>
        <w:t xml:space="preserve">Данилевский Ю.А., Шапигузов С.М., Ремизов Н.А., Старовойтова Е.В. Аудит: Учебное пособие. - М.: ИД ФБК-Пресс, </w:t>
      </w:r>
      <w:r>
        <w:t>2011</w:t>
      </w:r>
      <w:r w:rsidRPr="004C1056">
        <w:t>г.</w:t>
      </w:r>
      <w:r>
        <w:t>-с.63</w:t>
      </w:r>
    </w:p>
    <w:p w:rsidR="004C1056" w:rsidRDefault="004C1056" w:rsidP="00AA775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</w:pPr>
      <w:r w:rsidRPr="004C1056">
        <w:t xml:space="preserve">Воронина Л.И. Основы современного бухгалтерского учета и аудита: Учебное пособие. Часть 2. Основы аудита. - М.: </w:t>
      </w:r>
      <w:r>
        <w:t>2011</w:t>
      </w:r>
      <w:r w:rsidRPr="004C1056">
        <w:t>г.</w:t>
      </w:r>
      <w:r>
        <w:t>-с.85</w:t>
      </w:r>
    </w:p>
    <w:p w:rsidR="004C1056" w:rsidRDefault="004C1056" w:rsidP="00AA775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</w:pPr>
      <w:r w:rsidRPr="004C1056">
        <w:t>Макальская А.К. Внутренний аудит: Учебно-практическое пособие. - М.: Издательство «Дело и сервис», 20</w:t>
      </w:r>
      <w:r>
        <w:t>12</w:t>
      </w:r>
      <w:r w:rsidRPr="004C1056">
        <w:t>г.</w:t>
      </w:r>
      <w:r>
        <w:t>-с.74</w:t>
      </w:r>
    </w:p>
    <w:p w:rsidR="004C1056" w:rsidRDefault="004C1056" w:rsidP="00AA775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</w:pPr>
      <w:r w:rsidRPr="004C1056">
        <w:t>Ковалева О.В., Константинов Ю.П. Аудит. Учебное пособие - М.: «Издательство ПРИОР», 20</w:t>
      </w:r>
      <w:r>
        <w:t>12</w:t>
      </w:r>
      <w:r w:rsidRPr="004C1056">
        <w:t>г.</w:t>
      </w:r>
      <w:r>
        <w:t>-с.142</w:t>
      </w:r>
    </w:p>
    <w:p w:rsidR="004C1056" w:rsidRDefault="004C1056" w:rsidP="00AA775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</w:pPr>
      <w:r w:rsidRPr="004C1056">
        <w:t xml:space="preserve">Камышанов П.И. Практическое пособие по аудиту. - М.: Инфра-М, </w:t>
      </w:r>
      <w:r>
        <w:t>2011</w:t>
      </w:r>
      <w:r w:rsidRPr="004C1056">
        <w:t>г.</w:t>
      </w:r>
      <w:r>
        <w:t>-с.168</w:t>
      </w:r>
    </w:p>
    <w:p w:rsidR="00D204AF" w:rsidRDefault="00D204AF" w:rsidP="00AA775C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</w:pPr>
      <w:r w:rsidRPr="00D204AF">
        <w:t>Барышников, Н.П. Практикум внутреннего и внешнего аудита/ Н.П. Барышников. - М.: Информационно-издательский дом "Филинъ", 2009. - 792 с.</w:t>
      </w:r>
    </w:p>
    <w:p w:rsidR="00AA775C" w:rsidRPr="0019178C" w:rsidRDefault="00AA775C" w:rsidP="00AA775C">
      <w:pPr>
        <w:spacing w:before="100" w:beforeAutospacing="1" w:after="100" w:afterAutospacing="1" w:line="240" w:lineRule="auto"/>
        <w:jc w:val="both"/>
        <w:rPr>
          <w:rFonts w:eastAsia="Times New Roman"/>
          <w:lang w:eastAsia="ru-RU"/>
        </w:rPr>
      </w:pPr>
    </w:p>
    <w:p w:rsidR="00BD6CF3" w:rsidRDefault="00BD6CF3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Default="00902258" w:rsidP="00BD6CF3">
      <w:pPr>
        <w:pStyle w:val="a3"/>
        <w:ind w:left="1440"/>
        <w:rPr>
          <w:b/>
        </w:rPr>
      </w:pPr>
    </w:p>
    <w:p w:rsidR="00902258" w:rsidRPr="0019178C" w:rsidRDefault="00902258" w:rsidP="00BD6CF3">
      <w:pPr>
        <w:pStyle w:val="a3"/>
        <w:ind w:left="1440"/>
        <w:rPr>
          <w:b/>
        </w:rPr>
      </w:pPr>
    </w:p>
    <w:sectPr w:rsidR="00902258" w:rsidRPr="0019178C" w:rsidSect="00B85C99">
      <w:headerReference w:type="default" r:id="rId24"/>
      <w:footnotePr>
        <w:numRestart w:val="eachPage"/>
      </w:footnotePr>
      <w:pgSz w:w="11906" w:h="16838"/>
      <w:pgMar w:top="1134" w:right="991" w:bottom="1134" w:left="1701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D01" w:rsidRDefault="00FC1D01" w:rsidP="002D6587">
      <w:pPr>
        <w:spacing w:after="0" w:line="240" w:lineRule="auto"/>
      </w:pPr>
      <w:r>
        <w:separator/>
      </w:r>
    </w:p>
  </w:endnote>
  <w:endnote w:type="continuationSeparator" w:id="0">
    <w:p w:rsidR="00FC1D01" w:rsidRDefault="00FC1D01" w:rsidP="002D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D01" w:rsidRDefault="00FC1D01" w:rsidP="002D6587">
      <w:pPr>
        <w:spacing w:after="0" w:line="240" w:lineRule="auto"/>
      </w:pPr>
      <w:r>
        <w:separator/>
      </w:r>
    </w:p>
  </w:footnote>
  <w:footnote w:type="continuationSeparator" w:id="0">
    <w:p w:rsidR="00FC1D01" w:rsidRDefault="00FC1D01" w:rsidP="002D6587">
      <w:pPr>
        <w:spacing w:after="0" w:line="240" w:lineRule="auto"/>
      </w:pPr>
      <w:r>
        <w:continuationSeparator/>
      </w:r>
    </w:p>
  </w:footnote>
  <w:footnote w:id="1">
    <w:p w:rsidR="00B85C99" w:rsidRDefault="00B85C99">
      <w:pPr>
        <w:pStyle w:val="ae"/>
      </w:pPr>
      <w:r>
        <w:rPr>
          <w:rStyle w:val="af0"/>
        </w:rPr>
        <w:footnoteRef/>
      </w:r>
      <w:r>
        <w:t xml:space="preserve"> </w:t>
      </w:r>
      <w:r w:rsidRPr="00E92691">
        <w:t>Федеральный Закон Российской Федерации «Об аудиторской деятельности» от 30.12.2008 года № 307 ФЗ (ред. от 01.12.2014)</w:t>
      </w:r>
    </w:p>
  </w:footnote>
  <w:footnote w:id="2">
    <w:p w:rsidR="00B85C99" w:rsidRDefault="00B85C99">
      <w:pPr>
        <w:pStyle w:val="ae"/>
      </w:pPr>
      <w:r>
        <w:rPr>
          <w:rStyle w:val="af0"/>
        </w:rPr>
        <w:footnoteRef/>
      </w:r>
      <w:r w:rsidRPr="00E92691">
        <w:t>Ивашкевич В.Б. Практический аудит. Учебное пособие.-М:МАГИСТР ИНФРА-М,2011.-280с.</w:t>
      </w:r>
    </w:p>
  </w:footnote>
  <w:footnote w:id="3">
    <w:p w:rsidR="00B85C99" w:rsidRDefault="00B85C99">
      <w:pPr>
        <w:pStyle w:val="ae"/>
      </w:pPr>
      <w:r>
        <w:rPr>
          <w:rStyle w:val="af0"/>
        </w:rPr>
        <w:footnoteRef/>
      </w:r>
      <w:r>
        <w:t xml:space="preserve"> </w:t>
      </w:r>
      <w:r w:rsidRPr="00E92691">
        <w:t>Ивашкевич В.Б. Практический аудит. Учебное пособие.-М:МАГИСТР ИНФРА-М,2011.-280с.</w:t>
      </w:r>
    </w:p>
  </w:footnote>
  <w:footnote w:id="4">
    <w:p w:rsidR="00B85C99" w:rsidRDefault="00B85C99">
      <w:pPr>
        <w:pStyle w:val="ae"/>
      </w:pPr>
      <w:r>
        <w:rPr>
          <w:rStyle w:val="af0"/>
        </w:rPr>
        <w:footnoteRef/>
      </w:r>
      <w:r>
        <w:t xml:space="preserve"> </w:t>
      </w:r>
      <w:r w:rsidRPr="00AC47D7">
        <w:t>Ланцова А. Д. Организация системы внутреннего контроля расходов на оплату труда организации как необходимая составляющая эффективного управления/ А. Д. Ланцова // Молодой ученый. — 2014. — №4.2. — с. 101.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3682117"/>
    </w:sdtPr>
    <w:sdtEndPr>
      <w:rPr>
        <w:sz w:val="24"/>
      </w:rPr>
    </w:sdtEndPr>
    <w:sdtContent>
      <w:p w:rsidR="00B85C99" w:rsidRPr="000D056F" w:rsidRDefault="00B85C99">
        <w:pPr>
          <w:pStyle w:val="a7"/>
          <w:jc w:val="center"/>
          <w:rPr>
            <w:sz w:val="24"/>
          </w:rPr>
        </w:pPr>
        <w:r w:rsidRPr="000D056F">
          <w:rPr>
            <w:sz w:val="24"/>
          </w:rPr>
          <w:fldChar w:fldCharType="begin"/>
        </w:r>
        <w:r w:rsidRPr="000D056F">
          <w:rPr>
            <w:sz w:val="24"/>
          </w:rPr>
          <w:instrText xml:space="preserve"> PAGE   \* MERGEFORMAT </w:instrText>
        </w:r>
        <w:r w:rsidRPr="000D056F">
          <w:rPr>
            <w:sz w:val="24"/>
          </w:rPr>
          <w:fldChar w:fldCharType="separate"/>
        </w:r>
        <w:r w:rsidR="007D017C">
          <w:rPr>
            <w:noProof/>
            <w:sz w:val="24"/>
          </w:rPr>
          <w:t>1</w:t>
        </w:r>
        <w:r w:rsidRPr="000D056F">
          <w:rPr>
            <w:noProof/>
            <w:sz w:val="24"/>
          </w:rPr>
          <w:fldChar w:fldCharType="end"/>
        </w:r>
      </w:p>
    </w:sdtContent>
  </w:sdt>
  <w:p w:rsidR="00B85C99" w:rsidRDefault="00B85C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D4B8F"/>
    <w:multiLevelType w:val="hybridMultilevel"/>
    <w:tmpl w:val="C94E293C"/>
    <w:lvl w:ilvl="0" w:tplc="447CC6C4">
      <w:start w:val="1"/>
      <w:numFmt w:val="bullet"/>
      <w:lvlText w:val="─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1E01B32"/>
    <w:multiLevelType w:val="multilevel"/>
    <w:tmpl w:val="FB48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8149F"/>
    <w:multiLevelType w:val="multilevel"/>
    <w:tmpl w:val="91367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2579C"/>
    <w:multiLevelType w:val="hybridMultilevel"/>
    <w:tmpl w:val="71DA1D00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CA3BAF"/>
    <w:multiLevelType w:val="hybridMultilevel"/>
    <w:tmpl w:val="AC9C7C7E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1C015D"/>
    <w:multiLevelType w:val="multilevel"/>
    <w:tmpl w:val="F760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6A6BCD"/>
    <w:multiLevelType w:val="hybridMultilevel"/>
    <w:tmpl w:val="635AE576"/>
    <w:lvl w:ilvl="0" w:tplc="3C9ECFE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6E3B94"/>
    <w:multiLevelType w:val="multilevel"/>
    <w:tmpl w:val="C7F46AB4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E8518E"/>
    <w:multiLevelType w:val="hybridMultilevel"/>
    <w:tmpl w:val="F4B8D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252D6"/>
    <w:multiLevelType w:val="hybridMultilevel"/>
    <w:tmpl w:val="634E22C6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05509B9"/>
    <w:multiLevelType w:val="multilevel"/>
    <w:tmpl w:val="3FFC2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7A2EDD"/>
    <w:multiLevelType w:val="hybridMultilevel"/>
    <w:tmpl w:val="12B61F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09B1824"/>
    <w:multiLevelType w:val="hybridMultilevel"/>
    <w:tmpl w:val="C1D0FC8A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4174DCF"/>
    <w:multiLevelType w:val="hybridMultilevel"/>
    <w:tmpl w:val="9E2A24E4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6845A91"/>
    <w:multiLevelType w:val="hybridMultilevel"/>
    <w:tmpl w:val="51ACA5A6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7046CA7"/>
    <w:multiLevelType w:val="multilevel"/>
    <w:tmpl w:val="64FA4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2AF941EB"/>
    <w:multiLevelType w:val="multilevel"/>
    <w:tmpl w:val="16D2DE7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2F7421CE"/>
    <w:multiLevelType w:val="multilevel"/>
    <w:tmpl w:val="07E2A9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33B14929"/>
    <w:multiLevelType w:val="hybridMultilevel"/>
    <w:tmpl w:val="D29431AA"/>
    <w:lvl w:ilvl="0" w:tplc="CA969412">
      <w:start w:val="1"/>
      <w:numFmt w:val="decimal"/>
      <w:lvlText w:val="%1)"/>
      <w:lvlJc w:val="left"/>
      <w:pPr>
        <w:ind w:left="3353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 w15:restartNumberingAfterBreak="0">
    <w:nsid w:val="3C8F076D"/>
    <w:multiLevelType w:val="hybridMultilevel"/>
    <w:tmpl w:val="30882A2A"/>
    <w:lvl w:ilvl="0" w:tplc="0419000F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20" w15:restartNumberingAfterBreak="0">
    <w:nsid w:val="3F65575F"/>
    <w:multiLevelType w:val="multilevel"/>
    <w:tmpl w:val="D68EB1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411639B6"/>
    <w:multiLevelType w:val="hybridMultilevel"/>
    <w:tmpl w:val="5704CB22"/>
    <w:lvl w:ilvl="0" w:tplc="0E6C81A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F38516C"/>
    <w:multiLevelType w:val="hybridMultilevel"/>
    <w:tmpl w:val="E42CEFAE"/>
    <w:lvl w:ilvl="0" w:tplc="0419000F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23" w15:restartNumberingAfterBreak="0">
    <w:nsid w:val="515C0A56"/>
    <w:multiLevelType w:val="hybridMultilevel"/>
    <w:tmpl w:val="677696E4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D74E68"/>
    <w:multiLevelType w:val="multilevel"/>
    <w:tmpl w:val="6FB26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8D6C68"/>
    <w:multiLevelType w:val="hybridMultilevel"/>
    <w:tmpl w:val="4D16B26C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EA7280"/>
    <w:multiLevelType w:val="hybridMultilevel"/>
    <w:tmpl w:val="F574E550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E7B614D"/>
    <w:multiLevelType w:val="multilevel"/>
    <w:tmpl w:val="49BAB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56B65"/>
    <w:multiLevelType w:val="hybridMultilevel"/>
    <w:tmpl w:val="AA760936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A5D42AC"/>
    <w:multiLevelType w:val="hybridMultilevel"/>
    <w:tmpl w:val="1020EA0C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B9801E5"/>
    <w:multiLevelType w:val="hybridMultilevel"/>
    <w:tmpl w:val="9C96B030"/>
    <w:lvl w:ilvl="0" w:tplc="FED02072">
      <w:start w:val="1"/>
      <w:numFmt w:val="bullet"/>
      <w:lvlText w:val=""/>
      <w:lvlJc w:val="left"/>
      <w:pPr>
        <w:tabs>
          <w:tab w:val="num" w:pos="1799"/>
        </w:tabs>
        <w:ind w:left="1799" w:hanging="360"/>
      </w:pPr>
      <w:rPr>
        <w:rFonts w:ascii="Symbol" w:hAnsi="Symbol" w:hint="default"/>
        <w:color w:val="auto"/>
      </w:rPr>
    </w:lvl>
    <w:lvl w:ilvl="1" w:tplc="EFD46096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E017101"/>
    <w:multiLevelType w:val="hybridMultilevel"/>
    <w:tmpl w:val="2A963B78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F671E96"/>
    <w:multiLevelType w:val="hybridMultilevel"/>
    <w:tmpl w:val="E892E404"/>
    <w:lvl w:ilvl="0" w:tplc="3C9ECFE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24D1E"/>
    <w:multiLevelType w:val="hybridMultilevel"/>
    <w:tmpl w:val="6AD62AE2"/>
    <w:lvl w:ilvl="0" w:tplc="447CC6C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4FB02C3"/>
    <w:multiLevelType w:val="hybridMultilevel"/>
    <w:tmpl w:val="28F81448"/>
    <w:lvl w:ilvl="0" w:tplc="447CC6C4">
      <w:start w:val="1"/>
      <w:numFmt w:val="bullet"/>
      <w:lvlText w:val="─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 w15:restartNumberingAfterBreak="0">
    <w:nsid w:val="7E821138"/>
    <w:multiLevelType w:val="multilevel"/>
    <w:tmpl w:val="81C4DDDC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7"/>
  </w:num>
  <w:num w:numId="3">
    <w:abstractNumId w:val="24"/>
  </w:num>
  <w:num w:numId="4">
    <w:abstractNumId w:val="11"/>
  </w:num>
  <w:num w:numId="5">
    <w:abstractNumId w:val="18"/>
  </w:num>
  <w:num w:numId="6">
    <w:abstractNumId w:val="13"/>
  </w:num>
  <w:num w:numId="7">
    <w:abstractNumId w:val="25"/>
  </w:num>
  <w:num w:numId="8">
    <w:abstractNumId w:val="3"/>
  </w:num>
  <w:num w:numId="9">
    <w:abstractNumId w:val="31"/>
  </w:num>
  <w:num w:numId="10">
    <w:abstractNumId w:val="23"/>
  </w:num>
  <w:num w:numId="11">
    <w:abstractNumId w:val="16"/>
  </w:num>
  <w:num w:numId="12">
    <w:abstractNumId w:val="0"/>
  </w:num>
  <w:num w:numId="13">
    <w:abstractNumId w:val="28"/>
  </w:num>
  <w:num w:numId="14">
    <w:abstractNumId w:val="5"/>
  </w:num>
  <w:num w:numId="15">
    <w:abstractNumId w:val="29"/>
  </w:num>
  <w:num w:numId="16">
    <w:abstractNumId w:val="34"/>
  </w:num>
  <w:num w:numId="17">
    <w:abstractNumId w:val="10"/>
  </w:num>
  <w:num w:numId="18">
    <w:abstractNumId w:val="4"/>
  </w:num>
  <w:num w:numId="19">
    <w:abstractNumId w:val="33"/>
  </w:num>
  <w:num w:numId="20">
    <w:abstractNumId w:val="2"/>
  </w:num>
  <w:num w:numId="21">
    <w:abstractNumId w:val="7"/>
  </w:num>
  <w:num w:numId="22">
    <w:abstractNumId w:val="35"/>
  </w:num>
  <w:num w:numId="23">
    <w:abstractNumId w:val="12"/>
  </w:num>
  <w:num w:numId="24">
    <w:abstractNumId w:val="14"/>
  </w:num>
  <w:num w:numId="25">
    <w:abstractNumId w:val="21"/>
  </w:num>
  <w:num w:numId="26">
    <w:abstractNumId w:val="8"/>
  </w:num>
  <w:num w:numId="27">
    <w:abstractNumId w:val="1"/>
  </w:num>
  <w:num w:numId="28">
    <w:abstractNumId w:val="9"/>
  </w:num>
  <w:num w:numId="29">
    <w:abstractNumId w:val="26"/>
  </w:num>
  <w:num w:numId="30">
    <w:abstractNumId w:val="15"/>
  </w:num>
  <w:num w:numId="31">
    <w:abstractNumId w:val="32"/>
  </w:num>
  <w:num w:numId="32">
    <w:abstractNumId w:val="30"/>
  </w:num>
  <w:num w:numId="33">
    <w:abstractNumId w:val="6"/>
  </w:num>
  <w:num w:numId="34">
    <w:abstractNumId w:val="22"/>
  </w:num>
  <w:num w:numId="35">
    <w:abstractNumId w:val="19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CF3"/>
    <w:rsid w:val="0001390E"/>
    <w:rsid w:val="000225BE"/>
    <w:rsid w:val="00031954"/>
    <w:rsid w:val="0003238C"/>
    <w:rsid w:val="00052FF9"/>
    <w:rsid w:val="0006431F"/>
    <w:rsid w:val="00066E09"/>
    <w:rsid w:val="000717AC"/>
    <w:rsid w:val="000740FB"/>
    <w:rsid w:val="000949EB"/>
    <w:rsid w:val="000A66DA"/>
    <w:rsid w:val="000A73F4"/>
    <w:rsid w:val="000C0391"/>
    <w:rsid w:val="000D056F"/>
    <w:rsid w:val="000D38C6"/>
    <w:rsid w:val="000D5D5C"/>
    <w:rsid w:val="000D745E"/>
    <w:rsid w:val="000E3F19"/>
    <w:rsid w:val="000F0A31"/>
    <w:rsid w:val="000F601E"/>
    <w:rsid w:val="000F6116"/>
    <w:rsid w:val="000F7C16"/>
    <w:rsid w:val="00116A02"/>
    <w:rsid w:val="00122A17"/>
    <w:rsid w:val="00123D99"/>
    <w:rsid w:val="001251C1"/>
    <w:rsid w:val="00126457"/>
    <w:rsid w:val="00173DEC"/>
    <w:rsid w:val="00180C99"/>
    <w:rsid w:val="0019178C"/>
    <w:rsid w:val="00191908"/>
    <w:rsid w:val="001B1C62"/>
    <w:rsid w:val="001B3F0A"/>
    <w:rsid w:val="001D20C8"/>
    <w:rsid w:val="001E2453"/>
    <w:rsid w:val="001E2B19"/>
    <w:rsid w:val="001F616A"/>
    <w:rsid w:val="001F7020"/>
    <w:rsid w:val="00201850"/>
    <w:rsid w:val="002130E6"/>
    <w:rsid w:val="00213555"/>
    <w:rsid w:val="0022508B"/>
    <w:rsid w:val="0022593E"/>
    <w:rsid w:val="0025418B"/>
    <w:rsid w:val="00254F4D"/>
    <w:rsid w:val="00280258"/>
    <w:rsid w:val="002904EF"/>
    <w:rsid w:val="002A2BC5"/>
    <w:rsid w:val="002A31AF"/>
    <w:rsid w:val="002A71DB"/>
    <w:rsid w:val="002B3F39"/>
    <w:rsid w:val="002C7461"/>
    <w:rsid w:val="002D6587"/>
    <w:rsid w:val="002E1140"/>
    <w:rsid w:val="002E3F43"/>
    <w:rsid w:val="002E6E35"/>
    <w:rsid w:val="002F2A21"/>
    <w:rsid w:val="002F3299"/>
    <w:rsid w:val="003140AC"/>
    <w:rsid w:val="00320173"/>
    <w:rsid w:val="00352DC9"/>
    <w:rsid w:val="00357058"/>
    <w:rsid w:val="00360486"/>
    <w:rsid w:val="003613BF"/>
    <w:rsid w:val="00362C76"/>
    <w:rsid w:val="0036312D"/>
    <w:rsid w:val="00367F86"/>
    <w:rsid w:val="00377C33"/>
    <w:rsid w:val="00381CAB"/>
    <w:rsid w:val="003B4292"/>
    <w:rsid w:val="003D679E"/>
    <w:rsid w:val="004065BD"/>
    <w:rsid w:val="00430FFC"/>
    <w:rsid w:val="00441B9C"/>
    <w:rsid w:val="00445A24"/>
    <w:rsid w:val="00470721"/>
    <w:rsid w:val="004B7158"/>
    <w:rsid w:val="004C1056"/>
    <w:rsid w:val="004C40CB"/>
    <w:rsid w:val="004D2705"/>
    <w:rsid w:val="004D63EF"/>
    <w:rsid w:val="004F6BCC"/>
    <w:rsid w:val="00516136"/>
    <w:rsid w:val="005228EF"/>
    <w:rsid w:val="005273F0"/>
    <w:rsid w:val="00534118"/>
    <w:rsid w:val="00540DE4"/>
    <w:rsid w:val="005432E4"/>
    <w:rsid w:val="00543EF6"/>
    <w:rsid w:val="005472C1"/>
    <w:rsid w:val="00551EF2"/>
    <w:rsid w:val="005622B4"/>
    <w:rsid w:val="00584C10"/>
    <w:rsid w:val="005A3B05"/>
    <w:rsid w:val="005B476A"/>
    <w:rsid w:val="005B4E13"/>
    <w:rsid w:val="005C27BA"/>
    <w:rsid w:val="005E0E8A"/>
    <w:rsid w:val="005E2DE7"/>
    <w:rsid w:val="005F7967"/>
    <w:rsid w:val="0061543A"/>
    <w:rsid w:val="00617232"/>
    <w:rsid w:val="00626677"/>
    <w:rsid w:val="00642316"/>
    <w:rsid w:val="00647C20"/>
    <w:rsid w:val="00647DE2"/>
    <w:rsid w:val="00654C21"/>
    <w:rsid w:val="00673ECC"/>
    <w:rsid w:val="00675EDC"/>
    <w:rsid w:val="00677FBC"/>
    <w:rsid w:val="006B56F8"/>
    <w:rsid w:val="006B72C0"/>
    <w:rsid w:val="006C00E4"/>
    <w:rsid w:val="006D7D1E"/>
    <w:rsid w:val="006E1A8E"/>
    <w:rsid w:val="006F12FD"/>
    <w:rsid w:val="006F2AF8"/>
    <w:rsid w:val="007366BD"/>
    <w:rsid w:val="00760FBF"/>
    <w:rsid w:val="00773703"/>
    <w:rsid w:val="0077573D"/>
    <w:rsid w:val="00784698"/>
    <w:rsid w:val="00787994"/>
    <w:rsid w:val="0079314C"/>
    <w:rsid w:val="00793E2F"/>
    <w:rsid w:val="007A113C"/>
    <w:rsid w:val="007A337D"/>
    <w:rsid w:val="007C58AE"/>
    <w:rsid w:val="007D017C"/>
    <w:rsid w:val="007E0A00"/>
    <w:rsid w:val="00803EA3"/>
    <w:rsid w:val="0080515F"/>
    <w:rsid w:val="00814BA3"/>
    <w:rsid w:val="0081656E"/>
    <w:rsid w:val="00865558"/>
    <w:rsid w:val="0086572A"/>
    <w:rsid w:val="00874A46"/>
    <w:rsid w:val="00876F6A"/>
    <w:rsid w:val="008D7E6E"/>
    <w:rsid w:val="008F3DC8"/>
    <w:rsid w:val="00902258"/>
    <w:rsid w:val="00941220"/>
    <w:rsid w:val="0097571D"/>
    <w:rsid w:val="00994E0E"/>
    <w:rsid w:val="009B23F5"/>
    <w:rsid w:val="009D2CF5"/>
    <w:rsid w:val="009E5D15"/>
    <w:rsid w:val="00A30679"/>
    <w:rsid w:val="00A42F4A"/>
    <w:rsid w:val="00A67A32"/>
    <w:rsid w:val="00AA3FE6"/>
    <w:rsid w:val="00AA775C"/>
    <w:rsid w:val="00AB2B0B"/>
    <w:rsid w:val="00AC2B54"/>
    <w:rsid w:val="00AC47D7"/>
    <w:rsid w:val="00AD3539"/>
    <w:rsid w:val="00B014B6"/>
    <w:rsid w:val="00B13808"/>
    <w:rsid w:val="00B205B7"/>
    <w:rsid w:val="00B62D09"/>
    <w:rsid w:val="00B67081"/>
    <w:rsid w:val="00B83CF3"/>
    <w:rsid w:val="00B85974"/>
    <w:rsid w:val="00B85C99"/>
    <w:rsid w:val="00B93C83"/>
    <w:rsid w:val="00BA508B"/>
    <w:rsid w:val="00BA621F"/>
    <w:rsid w:val="00BB1763"/>
    <w:rsid w:val="00BC2F18"/>
    <w:rsid w:val="00BC3EAD"/>
    <w:rsid w:val="00BC4C42"/>
    <w:rsid w:val="00BD6CF3"/>
    <w:rsid w:val="00BF1FFA"/>
    <w:rsid w:val="00BF5D71"/>
    <w:rsid w:val="00C03397"/>
    <w:rsid w:val="00C0390C"/>
    <w:rsid w:val="00C03C2F"/>
    <w:rsid w:val="00C046AF"/>
    <w:rsid w:val="00C04972"/>
    <w:rsid w:val="00C1746D"/>
    <w:rsid w:val="00C41D0E"/>
    <w:rsid w:val="00C42219"/>
    <w:rsid w:val="00C42C99"/>
    <w:rsid w:val="00C52BD8"/>
    <w:rsid w:val="00C55B13"/>
    <w:rsid w:val="00C62B16"/>
    <w:rsid w:val="00C63446"/>
    <w:rsid w:val="00C70AF9"/>
    <w:rsid w:val="00C72CAC"/>
    <w:rsid w:val="00C73025"/>
    <w:rsid w:val="00C965F8"/>
    <w:rsid w:val="00CE3CB0"/>
    <w:rsid w:val="00CE5F14"/>
    <w:rsid w:val="00D13D05"/>
    <w:rsid w:val="00D16A5B"/>
    <w:rsid w:val="00D204AF"/>
    <w:rsid w:val="00D22938"/>
    <w:rsid w:val="00D27885"/>
    <w:rsid w:val="00D30233"/>
    <w:rsid w:val="00D65771"/>
    <w:rsid w:val="00D82D91"/>
    <w:rsid w:val="00D869FA"/>
    <w:rsid w:val="00DA2E03"/>
    <w:rsid w:val="00DB3765"/>
    <w:rsid w:val="00DC6F3B"/>
    <w:rsid w:val="00DD1C64"/>
    <w:rsid w:val="00E01072"/>
    <w:rsid w:val="00E04A85"/>
    <w:rsid w:val="00E141D9"/>
    <w:rsid w:val="00E344A2"/>
    <w:rsid w:val="00E37E66"/>
    <w:rsid w:val="00E435EA"/>
    <w:rsid w:val="00E469D9"/>
    <w:rsid w:val="00E7098B"/>
    <w:rsid w:val="00E76B8B"/>
    <w:rsid w:val="00E92691"/>
    <w:rsid w:val="00EA7F58"/>
    <w:rsid w:val="00EB707B"/>
    <w:rsid w:val="00EC59EA"/>
    <w:rsid w:val="00ED7B62"/>
    <w:rsid w:val="00EE05ED"/>
    <w:rsid w:val="00EE4839"/>
    <w:rsid w:val="00EF0200"/>
    <w:rsid w:val="00EF3A7C"/>
    <w:rsid w:val="00F00390"/>
    <w:rsid w:val="00F00A54"/>
    <w:rsid w:val="00F17789"/>
    <w:rsid w:val="00F26732"/>
    <w:rsid w:val="00F36148"/>
    <w:rsid w:val="00F36402"/>
    <w:rsid w:val="00F80E3A"/>
    <w:rsid w:val="00F820FE"/>
    <w:rsid w:val="00FB511B"/>
    <w:rsid w:val="00FC1D01"/>
    <w:rsid w:val="00FC6607"/>
    <w:rsid w:val="00FE0E84"/>
    <w:rsid w:val="00FF51A7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58"/>
        <o:r id="V:Rule2" type="connector" idref="#AutoShape 59"/>
        <o:r id="V:Rule3" type="connector" idref="#AutoShape 67"/>
        <o:r id="V:Rule4" type="connector" idref="#AutoShape 63"/>
        <o:r id="V:Rule5" type="connector" idref="#AutoShape 64"/>
        <o:r id="V:Rule6" type="connector" idref="#AutoShape 70"/>
        <o:r id="V:Rule7" type="connector" idref="#AutoShape 74"/>
        <o:r id="V:Rule8" type="connector" idref="#AutoShape 75"/>
        <o:r id="V:Rule9" type="connector" idref="#AutoShape 60"/>
        <o:r id="V:Rule10" type="connector" idref="#AutoShape 76"/>
      </o:rules>
    </o:shapelayout>
  </w:shapeDefaults>
  <w:decimalSymbol w:val=","/>
  <w:listSeparator w:val=";"/>
  <w15:docId w15:val="{CD6BD16B-9686-4FAC-B6B4-07990EDA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8C6"/>
  </w:style>
  <w:style w:type="paragraph" w:styleId="1">
    <w:name w:val="heading 1"/>
    <w:basedOn w:val="a"/>
    <w:next w:val="a"/>
    <w:link w:val="10"/>
    <w:uiPriority w:val="9"/>
    <w:qFormat/>
    <w:rsid w:val="001B3F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F17789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CF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D6CF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0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0E8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D6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6587"/>
  </w:style>
  <w:style w:type="paragraph" w:styleId="a9">
    <w:name w:val="footer"/>
    <w:basedOn w:val="a"/>
    <w:link w:val="aa"/>
    <w:uiPriority w:val="99"/>
    <w:unhideWhenUsed/>
    <w:rsid w:val="002D6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6587"/>
  </w:style>
  <w:style w:type="character" w:styleId="ab">
    <w:name w:val="Emphasis"/>
    <w:basedOn w:val="a0"/>
    <w:uiPriority w:val="20"/>
    <w:qFormat/>
    <w:rsid w:val="00642316"/>
    <w:rPr>
      <w:i/>
      <w:iCs/>
    </w:rPr>
  </w:style>
  <w:style w:type="table" w:styleId="ac">
    <w:name w:val="Table Grid"/>
    <w:basedOn w:val="a1"/>
    <w:rsid w:val="004F6B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0740FB"/>
  </w:style>
  <w:style w:type="character" w:customStyle="1" w:styleId="40">
    <w:name w:val="Заголовок 4 Знак"/>
    <w:basedOn w:val="a0"/>
    <w:link w:val="4"/>
    <w:uiPriority w:val="9"/>
    <w:rsid w:val="00F17789"/>
    <w:rPr>
      <w:rFonts w:eastAsia="Times New Roman"/>
      <w:b/>
      <w:bCs/>
      <w:color w:val="auto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74A46"/>
    <w:rPr>
      <w:color w:val="808080"/>
    </w:rPr>
  </w:style>
  <w:style w:type="paragraph" w:styleId="ae">
    <w:name w:val="footnote text"/>
    <w:basedOn w:val="a"/>
    <w:link w:val="af"/>
    <w:uiPriority w:val="99"/>
    <w:semiHidden/>
    <w:unhideWhenUsed/>
    <w:rsid w:val="00E92691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92691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92691"/>
    <w:rPr>
      <w:vertAlign w:val="superscript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 Знак Знак Знак"/>
    <w:basedOn w:val="a"/>
    <w:rsid w:val="00A30679"/>
    <w:pPr>
      <w:spacing w:after="160" w:line="240" w:lineRule="exact"/>
    </w:pPr>
    <w:rPr>
      <w:rFonts w:ascii="Verdana" w:eastAsia="Times New Roman" w:hAnsi="Verdana"/>
      <w:color w:val="auto"/>
      <w:sz w:val="20"/>
      <w:szCs w:val="20"/>
      <w:lang w:val="en-US"/>
    </w:rPr>
  </w:style>
  <w:style w:type="paragraph" w:styleId="3">
    <w:name w:val="Body Text Indent 3"/>
    <w:basedOn w:val="a"/>
    <w:link w:val="30"/>
    <w:rsid w:val="004B7158"/>
    <w:pPr>
      <w:overflowPunct w:val="0"/>
      <w:autoSpaceDE w:val="0"/>
      <w:autoSpaceDN w:val="0"/>
      <w:adjustRightInd w:val="0"/>
      <w:spacing w:after="0" w:line="360" w:lineRule="auto"/>
      <w:ind w:left="720"/>
      <w:jc w:val="both"/>
    </w:pPr>
    <w:rPr>
      <w:rFonts w:eastAsia="Times New Roman"/>
      <w:color w:val="auto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7158"/>
    <w:rPr>
      <w:rFonts w:eastAsia="Times New Roman"/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3F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1B3F0A"/>
    <w:pPr>
      <w:spacing w:line="259" w:lineRule="auto"/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1B3F0A"/>
    <w:pPr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B3F0A"/>
    <w:pPr>
      <w:spacing w:after="100" w:line="259" w:lineRule="auto"/>
    </w:pPr>
    <w:rPr>
      <w:rFonts w:asciiTheme="minorHAnsi" w:eastAsiaTheme="minorEastAsia" w:hAnsiTheme="minorHAnsi"/>
      <w:color w:val="auto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1B3F0A"/>
    <w:pPr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chart" Target="charts/chart1.xml"/><Relationship Id="rId18" Type="http://schemas.microsoft.com/office/2007/relationships/diagramDrawing" Target="diagrams/drawing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diagramColors" Target="diagrams/colors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10" Type="http://schemas.openxmlformats.org/officeDocument/2006/relationships/diagramQuickStyle" Target="diagrams/quickStyle1.xml"/><Relationship Id="rId19" Type="http://schemas.openxmlformats.org/officeDocument/2006/relationships/diagramData" Target="diagrams/data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947845804988659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Выручка</c:v>
                </c:pt>
                <c:pt idx="1">
                  <c:v>Прочие доходы</c:v>
                </c:pt>
                <c:pt idx="2">
                  <c:v>Себестоимость продаж</c:v>
                </c:pt>
                <c:pt idx="3">
                  <c:v>Управленческие расходы</c:v>
                </c:pt>
                <c:pt idx="4">
                  <c:v>Прочие расходы</c:v>
                </c:pt>
                <c:pt idx="5">
                  <c:v>Проценты к уплате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36122</c:v>
                </c:pt>
                <c:pt idx="1">
                  <c:v>54</c:v>
                </c:pt>
                <c:pt idx="2">
                  <c:v>34331</c:v>
                </c:pt>
                <c:pt idx="3">
                  <c:v>357</c:v>
                </c:pt>
                <c:pt idx="4">
                  <c:v>864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9478458049886597E-2"/>
                  <c:y val="1.688132739184997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4013605442176985E-2"/>
                  <c:y val="-1.1049723756906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Выручка</c:v>
                </c:pt>
                <c:pt idx="1">
                  <c:v>Прочие доходы</c:v>
                </c:pt>
                <c:pt idx="2">
                  <c:v>Себестоимость продаж</c:v>
                </c:pt>
                <c:pt idx="3">
                  <c:v>Управленческие расходы</c:v>
                </c:pt>
                <c:pt idx="4">
                  <c:v>Прочие расходы</c:v>
                </c:pt>
                <c:pt idx="5">
                  <c:v>Проценты к уплате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35940</c:v>
                </c:pt>
                <c:pt idx="1">
                  <c:v>54</c:v>
                </c:pt>
                <c:pt idx="2">
                  <c:v>31302</c:v>
                </c:pt>
                <c:pt idx="3">
                  <c:v>78</c:v>
                </c:pt>
                <c:pt idx="4">
                  <c:v>19</c:v>
                </c:pt>
                <c:pt idx="5">
                  <c:v>55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9478279500776812E-2"/>
                  <c:y val="-3.68324125230204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721088435374147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Выручка</c:v>
                </c:pt>
                <c:pt idx="1">
                  <c:v>Прочие доходы</c:v>
                </c:pt>
                <c:pt idx="2">
                  <c:v>Себестоимость продаж</c:v>
                </c:pt>
                <c:pt idx="3">
                  <c:v>Управленческие расходы</c:v>
                </c:pt>
                <c:pt idx="4">
                  <c:v>Прочие расходы</c:v>
                </c:pt>
                <c:pt idx="5">
                  <c:v>Проценты к уплате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26611</c:v>
                </c:pt>
                <c:pt idx="1">
                  <c:v>74</c:v>
                </c:pt>
                <c:pt idx="2">
                  <c:v>26685</c:v>
                </c:pt>
                <c:pt idx="3">
                  <c:v>37</c:v>
                </c:pt>
                <c:pt idx="4">
                  <c:v>331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-513538656"/>
        <c:axId val="-513537568"/>
        <c:axId val="0"/>
      </c:bar3DChart>
      <c:catAx>
        <c:axId val="-513538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-513537568"/>
        <c:crosses val="autoZero"/>
        <c:auto val="1"/>
        <c:lblAlgn val="ctr"/>
        <c:lblOffset val="100"/>
        <c:noMultiLvlLbl val="0"/>
      </c:catAx>
      <c:valAx>
        <c:axId val="-51353756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-513538656"/>
        <c:crosses val="autoZero"/>
        <c:crossBetween val="between"/>
      </c:valAx>
      <c:spPr>
        <a:noFill/>
        <a:ln w="25228">
          <a:noFill/>
        </a:ln>
      </c:spPr>
    </c:plotArea>
    <c:legend>
      <c:legendPos val="t"/>
      <c:overlay val="0"/>
    </c:legend>
    <c:plotVisOnly val="1"/>
    <c:dispBlanksAs val="gap"/>
    <c:showDLblsOverMax val="0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DF12EB3-39F3-432F-8F22-E54CE0B350E2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E98348B-07D7-40D7-8393-90FCE8DE5D43}">
      <dgm:prSet phldrT="[Текст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ru-RU" sz="1200">
              <a:latin typeface="Times New Roman" pitchFamily="18" charset="0"/>
              <a:cs typeface="Times New Roman" pitchFamily="18" charset="0"/>
            </a:rPr>
            <a:t>Источники информации для проведения аудитрской проверки</a:t>
          </a:r>
        </a:p>
      </dgm:t>
    </dgm:pt>
    <dgm:pt modelId="{84E1C3CC-4898-4778-9991-339B7DF55CB1}" type="parTrans" cxnId="{F8FE1C9D-9379-4F87-80F7-63BC8A89D02F}">
      <dgm:prSet/>
      <dgm:spPr/>
      <dgm:t>
        <a:bodyPr/>
        <a:lstStyle/>
        <a:p>
          <a:endParaRPr lang="ru-RU"/>
        </a:p>
      </dgm:t>
    </dgm:pt>
    <dgm:pt modelId="{BA698603-3313-47F6-9081-E69671DAE5A3}" type="sibTrans" cxnId="{F8FE1C9D-9379-4F87-80F7-63BC8A89D02F}">
      <dgm:prSet/>
      <dgm:spPr/>
      <dgm:t>
        <a:bodyPr/>
        <a:lstStyle/>
        <a:p>
          <a:endParaRPr lang="ru-RU"/>
        </a:p>
      </dgm:t>
    </dgm:pt>
    <dgm:pt modelId="{B8BDC75A-A785-489F-9A80-4298E57769D4}">
      <dgm:prSet phldrT="[Текст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ru-RU" sz="1200">
              <a:latin typeface="Times New Roman" pitchFamily="18" charset="0"/>
              <a:cs typeface="Times New Roman" pitchFamily="18" charset="0"/>
            </a:rPr>
            <a:t>Распорядительные документы</a:t>
          </a:r>
        </a:p>
      </dgm:t>
    </dgm:pt>
    <dgm:pt modelId="{D8B08947-666F-4AA1-BD77-02BCFC3BC152}" type="parTrans" cxnId="{6BFCBBFD-C98C-45C5-8B2E-971C55F1ED1B}">
      <dgm:prSet/>
      <dgm:spPr/>
      <dgm:t>
        <a:bodyPr/>
        <a:lstStyle/>
        <a:p>
          <a:endParaRPr lang="ru-RU"/>
        </a:p>
      </dgm:t>
    </dgm:pt>
    <dgm:pt modelId="{65737092-7092-4BD1-A5AE-78EF4B24FAE0}" type="sibTrans" cxnId="{6BFCBBFD-C98C-45C5-8B2E-971C55F1ED1B}">
      <dgm:prSet/>
      <dgm:spPr/>
      <dgm:t>
        <a:bodyPr/>
        <a:lstStyle/>
        <a:p>
          <a:endParaRPr lang="ru-RU"/>
        </a:p>
      </dgm:t>
    </dgm:pt>
    <dgm:pt modelId="{F5CBAE22-6CB5-485F-9816-72BEF6EAE6F5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Первичные документы</a:t>
          </a:r>
        </a:p>
      </dgm:t>
    </dgm:pt>
    <dgm:pt modelId="{68BD7D77-4918-4E5F-8536-6ECAB89E1737}" type="parTrans" cxnId="{B37E5EE1-6C1A-48DB-9B17-108EB88B8BF0}">
      <dgm:prSet/>
      <dgm:spPr/>
      <dgm:t>
        <a:bodyPr/>
        <a:lstStyle/>
        <a:p>
          <a:endParaRPr lang="ru-RU"/>
        </a:p>
      </dgm:t>
    </dgm:pt>
    <dgm:pt modelId="{0F729BB4-E2C0-4E79-B9EC-ADC592D40EA5}" type="sibTrans" cxnId="{B37E5EE1-6C1A-48DB-9B17-108EB88B8BF0}">
      <dgm:prSet/>
      <dgm:spPr/>
      <dgm:t>
        <a:bodyPr/>
        <a:lstStyle/>
        <a:p>
          <a:endParaRPr lang="ru-RU"/>
        </a:p>
      </dgm:t>
    </dgm:pt>
    <dgm:pt modelId="{E112C0EE-F4BF-4D18-8D46-5A110C60E06D}">
      <dgm:prSet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Документы аналитического </a:t>
          </a:r>
        </a:p>
        <a:p>
          <a:r>
            <a:rPr lang="ru-RU" sz="1200">
              <a:latin typeface="Times New Roman" pitchFamily="18" charset="0"/>
              <a:cs typeface="Times New Roman" pitchFamily="18" charset="0"/>
            </a:rPr>
            <a:t>учёта</a:t>
          </a:r>
        </a:p>
      </dgm:t>
    </dgm:pt>
    <dgm:pt modelId="{17208861-64C6-462C-9306-CF94330C1F1B}" type="parTrans" cxnId="{838C138C-D5FF-42FD-BC90-0A7DD8FEC276}">
      <dgm:prSet/>
      <dgm:spPr/>
      <dgm:t>
        <a:bodyPr/>
        <a:lstStyle/>
        <a:p>
          <a:endParaRPr lang="ru-RU"/>
        </a:p>
      </dgm:t>
    </dgm:pt>
    <dgm:pt modelId="{381F9DF6-15C4-49FF-9CD8-9597FED204D3}" type="sibTrans" cxnId="{838C138C-D5FF-42FD-BC90-0A7DD8FEC276}">
      <dgm:prSet/>
      <dgm:spPr/>
      <dgm:t>
        <a:bodyPr/>
        <a:lstStyle/>
        <a:p>
          <a:endParaRPr lang="ru-RU"/>
        </a:p>
      </dgm:t>
    </dgm:pt>
    <dgm:pt modelId="{71BC0055-943E-4AA2-9903-3D0541803CC2}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ru-RU" sz="1200">
              <a:latin typeface="Times New Roman" pitchFamily="18" charset="0"/>
              <a:cs typeface="Times New Roman" pitchFamily="18" charset="0"/>
            </a:rPr>
            <a:t>Документы синтетического учёта</a:t>
          </a:r>
        </a:p>
      </dgm:t>
    </dgm:pt>
    <dgm:pt modelId="{4FCEE87F-0407-476F-9C69-9F013BA62E52}" type="parTrans" cxnId="{BCCED631-96DA-445D-8783-B351512D48C3}">
      <dgm:prSet/>
      <dgm:spPr/>
      <dgm:t>
        <a:bodyPr/>
        <a:lstStyle/>
        <a:p>
          <a:endParaRPr lang="ru-RU"/>
        </a:p>
      </dgm:t>
    </dgm:pt>
    <dgm:pt modelId="{543088AC-8D7C-496C-AE2C-EE3136A14AA5}" type="sibTrans" cxnId="{BCCED631-96DA-445D-8783-B351512D48C3}">
      <dgm:prSet/>
      <dgm:spPr/>
      <dgm:t>
        <a:bodyPr/>
        <a:lstStyle/>
        <a:p>
          <a:endParaRPr lang="ru-RU"/>
        </a:p>
      </dgm:t>
    </dgm:pt>
    <dgm:pt modelId="{DB5F1B07-F0F2-4B3D-ACBF-28E93408F7F8}">
      <dgm:prSet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Финансовая, налоговая отчётность</a:t>
          </a:r>
        </a:p>
      </dgm:t>
    </dgm:pt>
    <dgm:pt modelId="{7CD70673-3FCA-4DFE-BE86-38722AB07918}" type="parTrans" cxnId="{94718330-8083-46BD-876A-A77192F7DEBA}">
      <dgm:prSet/>
      <dgm:spPr/>
      <dgm:t>
        <a:bodyPr/>
        <a:lstStyle/>
        <a:p>
          <a:endParaRPr lang="ru-RU"/>
        </a:p>
      </dgm:t>
    </dgm:pt>
    <dgm:pt modelId="{47DD038C-8D79-46E9-A6DD-B35EA4BD1658}" type="sibTrans" cxnId="{94718330-8083-46BD-876A-A77192F7DEBA}">
      <dgm:prSet/>
      <dgm:spPr/>
      <dgm:t>
        <a:bodyPr/>
        <a:lstStyle/>
        <a:p>
          <a:endParaRPr lang="ru-RU"/>
        </a:p>
      </dgm:t>
    </dgm:pt>
    <dgm:pt modelId="{BCBB6DD2-9DA8-4E6F-B397-8B3CC1572CAD}" type="pres">
      <dgm:prSet presAssocID="{ADF12EB3-39F3-432F-8F22-E54CE0B350E2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9C315C80-9EEA-4F2B-9655-077E24834A71}" type="pres">
      <dgm:prSet presAssocID="{AE98348B-07D7-40D7-8393-90FCE8DE5D43}" presName="root" presStyleCnt="0"/>
      <dgm:spPr/>
    </dgm:pt>
    <dgm:pt modelId="{4D259565-1B39-4622-97A6-D08132DBAF7C}" type="pres">
      <dgm:prSet presAssocID="{AE98348B-07D7-40D7-8393-90FCE8DE5D43}" presName="rootComposite" presStyleCnt="0"/>
      <dgm:spPr/>
    </dgm:pt>
    <dgm:pt modelId="{071ED23D-31F9-4F4D-9A19-2FC4D1E06C3C}" type="pres">
      <dgm:prSet presAssocID="{AE98348B-07D7-40D7-8393-90FCE8DE5D43}" presName="rootText" presStyleLbl="node1" presStyleIdx="0" presStyleCnt="1" custScaleX="229353" custScaleY="145795"/>
      <dgm:spPr/>
      <dgm:t>
        <a:bodyPr/>
        <a:lstStyle/>
        <a:p>
          <a:endParaRPr lang="ru-RU"/>
        </a:p>
      </dgm:t>
    </dgm:pt>
    <dgm:pt modelId="{D4947C88-7FE8-49B8-BCF8-BB1D8B05BE2B}" type="pres">
      <dgm:prSet presAssocID="{AE98348B-07D7-40D7-8393-90FCE8DE5D43}" presName="rootConnector" presStyleLbl="node1" presStyleIdx="0" presStyleCnt="1"/>
      <dgm:spPr/>
      <dgm:t>
        <a:bodyPr/>
        <a:lstStyle/>
        <a:p>
          <a:endParaRPr lang="ru-RU"/>
        </a:p>
      </dgm:t>
    </dgm:pt>
    <dgm:pt modelId="{565BE168-1284-43BA-91E3-B6EB714F8E32}" type="pres">
      <dgm:prSet presAssocID="{AE98348B-07D7-40D7-8393-90FCE8DE5D43}" presName="childShape" presStyleCnt="0"/>
      <dgm:spPr/>
    </dgm:pt>
    <dgm:pt modelId="{0553B0D9-8E78-4663-B1D0-041A2A479A5A}" type="pres">
      <dgm:prSet presAssocID="{D8B08947-666F-4AA1-BD77-02BCFC3BC152}" presName="Name13" presStyleLbl="parChTrans1D2" presStyleIdx="0" presStyleCnt="5"/>
      <dgm:spPr/>
      <dgm:t>
        <a:bodyPr/>
        <a:lstStyle/>
        <a:p>
          <a:endParaRPr lang="ru-RU"/>
        </a:p>
      </dgm:t>
    </dgm:pt>
    <dgm:pt modelId="{27AFFB12-FE8A-4486-BBB3-6815A041C70E}" type="pres">
      <dgm:prSet presAssocID="{B8BDC75A-A785-489F-9A80-4298E57769D4}" presName="childText" presStyleLbl="bgAcc1" presStyleIdx="0" presStyleCnt="5" custScaleX="249639" custScaleY="16345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53225C5-9502-42B3-BE98-A8188163C2A4}" type="pres">
      <dgm:prSet presAssocID="{68BD7D77-4918-4E5F-8536-6ECAB89E1737}" presName="Name13" presStyleLbl="parChTrans1D2" presStyleIdx="1" presStyleCnt="5"/>
      <dgm:spPr/>
      <dgm:t>
        <a:bodyPr/>
        <a:lstStyle/>
        <a:p>
          <a:endParaRPr lang="ru-RU"/>
        </a:p>
      </dgm:t>
    </dgm:pt>
    <dgm:pt modelId="{0E3E8D00-A1BC-493C-AA0F-AD0988C7B583}" type="pres">
      <dgm:prSet presAssocID="{F5CBAE22-6CB5-485F-9816-72BEF6EAE6F5}" presName="childText" presStyleLbl="bgAcc1" presStyleIdx="1" presStyleCnt="5" custScaleX="27569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D796006-6F5C-4781-90D6-9A2296F5E9A2}" type="pres">
      <dgm:prSet presAssocID="{17208861-64C6-462C-9306-CF94330C1F1B}" presName="Name13" presStyleLbl="parChTrans1D2" presStyleIdx="2" presStyleCnt="5"/>
      <dgm:spPr/>
      <dgm:t>
        <a:bodyPr/>
        <a:lstStyle/>
        <a:p>
          <a:endParaRPr lang="ru-RU"/>
        </a:p>
      </dgm:t>
    </dgm:pt>
    <dgm:pt modelId="{F7C5FA50-5A27-4476-A7FB-939DEAD8EEC4}" type="pres">
      <dgm:prSet presAssocID="{E112C0EE-F4BF-4D18-8D46-5A110C60E06D}" presName="childText" presStyleLbl="bgAcc1" presStyleIdx="2" presStyleCnt="5" custScaleX="31910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A7B342F-CC72-4809-9B6C-119F423B40B2}" type="pres">
      <dgm:prSet presAssocID="{4FCEE87F-0407-476F-9C69-9F013BA62E52}" presName="Name13" presStyleLbl="parChTrans1D2" presStyleIdx="3" presStyleCnt="5"/>
      <dgm:spPr/>
      <dgm:t>
        <a:bodyPr/>
        <a:lstStyle/>
        <a:p>
          <a:endParaRPr lang="ru-RU"/>
        </a:p>
      </dgm:t>
    </dgm:pt>
    <dgm:pt modelId="{9400EC17-4A02-4554-989A-BA7EAA69A16E}" type="pres">
      <dgm:prSet presAssocID="{71BC0055-943E-4AA2-9903-3D0541803CC2}" presName="childText" presStyleLbl="bgAcc1" presStyleIdx="3" presStyleCnt="5" custScaleX="2499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BABC4B8-672E-4038-9BE4-51323F2A0BB2}" type="pres">
      <dgm:prSet presAssocID="{7CD70673-3FCA-4DFE-BE86-38722AB07918}" presName="Name13" presStyleLbl="parChTrans1D2" presStyleIdx="4" presStyleCnt="5"/>
      <dgm:spPr/>
      <dgm:t>
        <a:bodyPr/>
        <a:lstStyle/>
        <a:p>
          <a:endParaRPr lang="ru-RU"/>
        </a:p>
      </dgm:t>
    </dgm:pt>
    <dgm:pt modelId="{44213F94-AE27-43C2-AE4F-8A487004CF4E}" type="pres">
      <dgm:prSet presAssocID="{DB5F1B07-F0F2-4B3D-ACBF-28E93408F7F8}" presName="childText" presStyleLbl="bgAcc1" presStyleIdx="4" presStyleCnt="5" custScaleX="35143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0CAD00D-6E6D-4355-9DB3-24C4B1548AE7}" type="presOf" srcId="{DB5F1B07-F0F2-4B3D-ACBF-28E93408F7F8}" destId="{44213F94-AE27-43C2-AE4F-8A487004CF4E}" srcOrd="0" destOrd="0" presId="urn:microsoft.com/office/officeart/2005/8/layout/hierarchy3"/>
    <dgm:cxn modelId="{B169C41D-168D-40BB-9DD7-528B80921B07}" type="presOf" srcId="{68BD7D77-4918-4E5F-8536-6ECAB89E1737}" destId="{D53225C5-9502-42B3-BE98-A8188163C2A4}" srcOrd="0" destOrd="0" presId="urn:microsoft.com/office/officeart/2005/8/layout/hierarchy3"/>
    <dgm:cxn modelId="{F8FE1C9D-9379-4F87-80F7-63BC8A89D02F}" srcId="{ADF12EB3-39F3-432F-8F22-E54CE0B350E2}" destId="{AE98348B-07D7-40D7-8393-90FCE8DE5D43}" srcOrd="0" destOrd="0" parTransId="{84E1C3CC-4898-4778-9991-339B7DF55CB1}" sibTransId="{BA698603-3313-47F6-9081-E69671DAE5A3}"/>
    <dgm:cxn modelId="{444D278A-3E11-45C4-9790-05E80D4ABD48}" type="presOf" srcId="{E112C0EE-F4BF-4D18-8D46-5A110C60E06D}" destId="{F7C5FA50-5A27-4476-A7FB-939DEAD8EEC4}" srcOrd="0" destOrd="0" presId="urn:microsoft.com/office/officeart/2005/8/layout/hierarchy3"/>
    <dgm:cxn modelId="{6BFCBBFD-C98C-45C5-8B2E-971C55F1ED1B}" srcId="{AE98348B-07D7-40D7-8393-90FCE8DE5D43}" destId="{B8BDC75A-A785-489F-9A80-4298E57769D4}" srcOrd="0" destOrd="0" parTransId="{D8B08947-666F-4AA1-BD77-02BCFC3BC152}" sibTransId="{65737092-7092-4BD1-A5AE-78EF4B24FAE0}"/>
    <dgm:cxn modelId="{F58E1425-CB06-4830-A574-2E85CFDB041B}" type="presOf" srcId="{D8B08947-666F-4AA1-BD77-02BCFC3BC152}" destId="{0553B0D9-8E78-4663-B1D0-041A2A479A5A}" srcOrd="0" destOrd="0" presId="urn:microsoft.com/office/officeart/2005/8/layout/hierarchy3"/>
    <dgm:cxn modelId="{DC85D937-085C-4454-B423-CF73B7960651}" type="presOf" srcId="{ADF12EB3-39F3-432F-8F22-E54CE0B350E2}" destId="{BCBB6DD2-9DA8-4E6F-B397-8B3CC1572CAD}" srcOrd="0" destOrd="0" presId="urn:microsoft.com/office/officeart/2005/8/layout/hierarchy3"/>
    <dgm:cxn modelId="{8C3E1882-1D84-4F52-B147-1FBFA2F5E08A}" type="presOf" srcId="{AE98348B-07D7-40D7-8393-90FCE8DE5D43}" destId="{071ED23D-31F9-4F4D-9A19-2FC4D1E06C3C}" srcOrd="0" destOrd="0" presId="urn:microsoft.com/office/officeart/2005/8/layout/hierarchy3"/>
    <dgm:cxn modelId="{871A107D-49E3-44CE-A224-F916EEEDC13F}" type="presOf" srcId="{4FCEE87F-0407-476F-9C69-9F013BA62E52}" destId="{5A7B342F-CC72-4809-9B6C-119F423B40B2}" srcOrd="0" destOrd="0" presId="urn:microsoft.com/office/officeart/2005/8/layout/hierarchy3"/>
    <dgm:cxn modelId="{838C138C-D5FF-42FD-BC90-0A7DD8FEC276}" srcId="{AE98348B-07D7-40D7-8393-90FCE8DE5D43}" destId="{E112C0EE-F4BF-4D18-8D46-5A110C60E06D}" srcOrd="2" destOrd="0" parTransId="{17208861-64C6-462C-9306-CF94330C1F1B}" sibTransId="{381F9DF6-15C4-49FF-9CD8-9597FED204D3}"/>
    <dgm:cxn modelId="{BCCED631-96DA-445D-8783-B351512D48C3}" srcId="{AE98348B-07D7-40D7-8393-90FCE8DE5D43}" destId="{71BC0055-943E-4AA2-9903-3D0541803CC2}" srcOrd="3" destOrd="0" parTransId="{4FCEE87F-0407-476F-9C69-9F013BA62E52}" sibTransId="{543088AC-8D7C-496C-AE2C-EE3136A14AA5}"/>
    <dgm:cxn modelId="{96324C79-EF81-40B4-9F19-941D26A2798F}" type="presOf" srcId="{AE98348B-07D7-40D7-8393-90FCE8DE5D43}" destId="{D4947C88-7FE8-49B8-BCF8-BB1D8B05BE2B}" srcOrd="1" destOrd="0" presId="urn:microsoft.com/office/officeart/2005/8/layout/hierarchy3"/>
    <dgm:cxn modelId="{94718330-8083-46BD-876A-A77192F7DEBA}" srcId="{AE98348B-07D7-40D7-8393-90FCE8DE5D43}" destId="{DB5F1B07-F0F2-4B3D-ACBF-28E93408F7F8}" srcOrd="4" destOrd="0" parTransId="{7CD70673-3FCA-4DFE-BE86-38722AB07918}" sibTransId="{47DD038C-8D79-46E9-A6DD-B35EA4BD1658}"/>
    <dgm:cxn modelId="{47E761C7-B0E8-4018-A546-BF043818C4E0}" type="presOf" srcId="{F5CBAE22-6CB5-485F-9816-72BEF6EAE6F5}" destId="{0E3E8D00-A1BC-493C-AA0F-AD0988C7B583}" srcOrd="0" destOrd="0" presId="urn:microsoft.com/office/officeart/2005/8/layout/hierarchy3"/>
    <dgm:cxn modelId="{B37E5EE1-6C1A-48DB-9B17-108EB88B8BF0}" srcId="{AE98348B-07D7-40D7-8393-90FCE8DE5D43}" destId="{F5CBAE22-6CB5-485F-9816-72BEF6EAE6F5}" srcOrd="1" destOrd="0" parTransId="{68BD7D77-4918-4E5F-8536-6ECAB89E1737}" sibTransId="{0F729BB4-E2C0-4E79-B9EC-ADC592D40EA5}"/>
    <dgm:cxn modelId="{3B8A24EF-7245-4CBB-90D5-25EB7BD7501A}" type="presOf" srcId="{7CD70673-3FCA-4DFE-BE86-38722AB07918}" destId="{2BABC4B8-672E-4038-9BE4-51323F2A0BB2}" srcOrd="0" destOrd="0" presId="urn:microsoft.com/office/officeart/2005/8/layout/hierarchy3"/>
    <dgm:cxn modelId="{40F9D458-A85F-459A-BEEA-A22D6FAA2A70}" type="presOf" srcId="{71BC0055-943E-4AA2-9903-3D0541803CC2}" destId="{9400EC17-4A02-4554-989A-BA7EAA69A16E}" srcOrd="0" destOrd="0" presId="urn:microsoft.com/office/officeart/2005/8/layout/hierarchy3"/>
    <dgm:cxn modelId="{96BFA6EB-E1AD-4FFB-B316-E2644BC1043E}" type="presOf" srcId="{B8BDC75A-A785-489F-9A80-4298E57769D4}" destId="{27AFFB12-FE8A-4486-BBB3-6815A041C70E}" srcOrd="0" destOrd="0" presId="urn:microsoft.com/office/officeart/2005/8/layout/hierarchy3"/>
    <dgm:cxn modelId="{B2BB7688-9B39-498A-AF9E-F076E79158ED}" type="presOf" srcId="{17208861-64C6-462C-9306-CF94330C1F1B}" destId="{ED796006-6F5C-4781-90D6-9A2296F5E9A2}" srcOrd="0" destOrd="0" presId="urn:microsoft.com/office/officeart/2005/8/layout/hierarchy3"/>
    <dgm:cxn modelId="{14E8A2C1-193E-45A9-9F0A-3926A9B42990}" type="presParOf" srcId="{BCBB6DD2-9DA8-4E6F-B397-8B3CC1572CAD}" destId="{9C315C80-9EEA-4F2B-9655-077E24834A71}" srcOrd="0" destOrd="0" presId="urn:microsoft.com/office/officeart/2005/8/layout/hierarchy3"/>
    <dgm:cxn modelId="{9747DCE1-F6AF-4D0A-A10C-B6770ACB2A96}" type="presParOf" srcId="{9C315C80-9EEA-4F2B-9655-077E24834A71}" destId="{4D259565-1B39-4622-97A6-D08132DBAF7C}" srcOrd="0" destOrd="0" presId="urn:microsoft.com/office/officeart/2005/8/layout/hierarchy3"/>
    <dgm:cxn modelId="{B45DFD22-B458-4060-BFBD-47371C97CCB1}" type="presParOf" srcId="{4D259565-1B39-4622-97A6-D08132DBAF7C}" destId="{071ED23D-31F9-4F4D-9A19-2FC4D1E06C3C}" srcOrd="0" destOrd="0" presId="urn:microsoft.com/office/officeart/2005/8/layout/hierarchy3"/>
    <dgm:cxn modelId="{60074E07-F03E-4FDA-A59D-6AE59A1BC04A}" type="presParOf" srcId="{4D259565-1B39-4622-97A6-D08132DBAF7C}" destId="{D4947C88-7FE8-49B8-BCF8-BB1D8B05BE2B}" srcOrd="1" destOrd="0" presId="urn:microsoft.com/office/officeart/2005/8/layout/hierarchy3"/>
    <dgm:cxn modelId="{A63F622F-8A68-4A88-882A-7AC78A38BE19}" type="presParOf" srcId="{9C315C80-9EEA-4F2B-9655-077E24834A71}" destId="{565BE168-1284-43BA-91E3-B6EB714F8E32}" srcOrd="1" destOrd="0" presId="urn:microsoft.com/office/officeart/2005/8/layout/hierarchy3"/>
    <dgm:cxn modelId="{E3E84B5D-0482-4072-87E7-DEAF793529B8}" type="presParOf" srcId="{565BE168-1284-43BA-91E3-B6EB714F8E32}" destId="{0553B0D9-8E78-4663-B1D0-041A2A479A5A}" srcOrd="0" destOrd="0" presId="urn:microsoft.com/office/officeart/2005/8/layout/hierarchy3"/>
    <dgm:cxn modelId="{C3C2A48E-6B34-4D11-8991-C1FBA9BA212E}" type="presParOf" srcId="{565BE168-1284-43BA-91E3-B6EB714F8E32}" destId="{27AFFB12-FE8A-4486-BBB3-6815A041C70E}" srcOrd="1" destOrd="0" presId="urn:microsoft.com/office/officeart/2005/8/layout/hierarchy3"/>
    <dgm:cxn modelId="{E0D19BFD-083E-4DAF-85C1-060E160E72E9}" type="presParOf" srcId="{565BE168-1284-43BA-91E3-B6EB714F8E32}" destId="{D53225C5-9502-42B3-BE98-A8188163C2A4}" srcOrd="2" destOrd="0" presId="urn:microsoft.com/office/officeart/2005/8/layout/hierarchy3"/>
    <dgm:cxn modelId="{97F886C5-E497-4A6A-908B-476817EE111E}" type="presParOf" srcId="{565BE168-1284-43BA-91E3-B6EB714F8E32}" destId="{0E3E8D00-A1BC-493C-AA0F-AD0988C7B583}" srcOrd="3" destOrd="0" presId="urn:microsoft.com/office/officeart/2005/8/layout/hierarchy3"/>
    <dgm:cxn modelId="{E73AC777-2E42-4F6F-99CC-0B9C59669938}" type="presParOf" srcId="{565BE168-1284-43BA-91E3-B6EB714F8E32}" destId="{ED796006-6F5C-4781-90D6-9A2296F5E9A2}" srcOrd="4" destOrd="0" presId="urn:microsoft.com/office/officeart/2005/8/layout/hierarchy3"/>
    <dgm:cxn modelId="{4737C2DF-FD7D-4932-B6E3-ACFDD71F8BC4}" type="presParOf" srcId="{565BE168-1284-43BA-91E3-B6EB714F8E32}" destId="{F7C5FA50-5A27-4476-A7FB-939DEAD8EEC4}" srcOrd="5" destOrd="0" presId="urn:microsoft.com/office/officeart/2005/8/layout/hierarchy3"/>
    <dgm:cxn modelId="{8F66B5EB-42D0-4401-92AB-777E759777C1}" type="presParOf" srcId="{565BE168-1284-43BA-91E3-B6EB714F8E32}" destId="{5A7B342F-CC72-4809-9B6C-119F423B40B2}" srcOrd="6" destOrd="0" presId="urn:microsoft.com/office/officeart/2005/8/layout/hierarchy3"/>
    <dgm:cxn modelId="{3B3CBE22-0BE8-46F7-9972-ACA799BFF650}" type="presParOf" srcId="{565BE168-1284-43BA-91E3-B6EB714F8E32}" destId="{9400EC17-4A02-4554-989A-BA7EAA69A16E}" srcOrd="7" destOrd="0" presId="urn:microsoft.com/office/officeart/2005/8/layout/hierarchy3"/>
    <dgm:cxn modelId="{EA861840-0FDB-4690-97D4-DD140F657C38}" type="presParOf" srcId="{565BE168-1284-43BA-91E3-B6EB714F8E32}" destId="{2BABC4B8-672E-4038-9BE4-51323F2A0BB2}" srcOrd="8" destOrd="0" presId="urn:microsoft.com/office/officeart/2005/8/layout/hierarchy3"/>
    <dgm:cxn modelId="{D1411D43-77EB-4309-9CFA-898F07101913}" type="presParOf" srcId="{565BE168-1284-43BA-91E3-B6EB714F8E32}" destId="{44213F94-AE27-43C2-AE4F-8A487004CF4E}" srcOrd="9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CFD8ED3-FFBE-4335-9500-EFD1C7041D85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7851F7B6-F91C-426B-BA4B-14D0C3937104}">
      <dgm:prSet phldrT="[Текст]" custT="1"/>
      <dgm:spPr>
        <a:xfrm>
          <a:off x="1339" y="300035"/>
          <a:ext cx="1192113" cy="68580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0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Наблюдение</a:t>
          </a:r>
        </a:p>
      </dgm:t>
    </dgm:pt>
    <dgm:pt modelId="{4E7E9927-422F-47D5-8F0C-FDA2830BD149}" type="parTrans" cxnId="{66DA9D05-1B2C-4884-BC2E-0137172615F7}">
      <dgm:prSet/>
      <dgm:spPr/>
      <dgm:t>
        <a:bodyPr/>
        <a:lstStyle/>
        <a:p>
          <a:endParaRPr lang="ru-RU"/>
        </a:p>
      </dgm:t>
    </dgm:pt>
    <dgm:pt modelId="{61CA22BF-0DAF-4087-BC9E-C7E628DEB3EE}" type="sibTrans" cxnId="{66DA9D05-1B2C-4884-BC2E-0137172615F7}">
      <dgm:prSet/>
      <dgm:spPr/>
      <dgm:t>
        <a:bodyPr/>
        <a:lstStyle/>
        <a:p>
          <a:endParaRPr lang="ru-RU"/>
        </a:p>
      </dgm:t>
    </dgm:pt>
    <dgm:pt modelId="{DDB64462-812D-4029-9A63-2871AEBEDDDC}">
      <dgm:prSet phldrT="[Текст]" custT="1"/>
      <dgm:spPr>
        <a:xfrm>
          <a:off x="1074241" y="404514"/>
          <a:ext cx="1192113" cy="47684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0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Осмотр</a:t>
          </a:r>
        </a:p>
      </dgm:t>
    </dgm:pt>
    <dgm:pt modelId="{9B3BF414-47BB-4C16-9DD4-539BEFA61B73}" type="parTrans" cxnId="{8F511930-0F90-4DDD-8EF7-C2898D810840}">
      <dgm:prSet/>
      <dgm:spPr/>
      <dgm:t>
        <a:bodyPr/>
        <a:lstStyle/>
        <a:p>
          <a:endParaRPr lang="ru-RU"/>
        </a:p>
      </dgm:t>
    </dgm:pt>
    <dgm:pt modelId="{ED102A9E-ABDE-4405-AD8D-49E3A562C5CC}" type="sibTrans" cxnId="{8F511930-0F90-4DDD-8EF7-C2898D810840}">
      <dgm:prSet/>
      <dgm:spPr/>
      <dgm:t>
        <a:bodyPr/>
        <a:lstStyle/>
        <a:p>
          <a:endParaRPr lang="ru-RU"/>
        </a:p>
      </dgm:t>
    </dgm:pt>
    <dgm:pt modelId="{F9E77238-E104-40E0-9658-2C48619570E4}">
      <dgm:prSet phldrT="[Текст]" custT="1"/>
      <dgm:spPr>
        <a:xfrm>
          <a:off x="2147143" y="404514"/>
          <a:ext cx="1192113" cy="47684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0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Опрос</a:t>
          </a:r>
        </a:p>
      </dgm:t>
    </dgm:pt>
    <dgm:pt modelId="{ABC00E46-6C32-468C-82D4-F7A1B911CBFF}" type="parTrans" cxnId="{274CE042-F3E2-4669-BE79-90524B3A9A35}">
      <dgm:prSet/>
      <dgm:spPr/>
      <dgm:t>
        <a:bodyPr/>
        <a:lstStyle/>
        <a:p>
          <a:endParaRPr lang="ru-RU"/>
        </a:p>
      </dgm:t>
    </dgm:pt>
    <dgm:pt modelId="{6B4C15CB-49EF-4021-A316-03786E3F0999}" type="sibTrans" cxnId="{274CE042-F3E2-4669-BE79-90524B3A9A35}">
      <dgm:prSet/>
      <dgm:spPr/>
      <dgm:t>
        <a:bodyPr/>
        <a:lstStyle/>
        <a:p>
          <a:endParaRPr lang="ru-RU"/>
        </a:p>
      </dgm:t>
    </dgm:pt>
    <dgm:pt modelId="{965C2D89-43D3-479F-9DF4-62A6F348F989}">
      <dgm:prSet custT="1"/>
      <dgm:spPr>
        <a:xfrm>
          <a:off x="3220045" y="404514"/>
          <a:ext cx="1192113" cy="47684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0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Просмотр документов</a:t>
          </a:r>
        </a:p>
      </dgm:t>
    </dgm:pt>
    <dgm:pt modelId="{2F045A18-0AFD-4D13-B7D3-6AF8BFFFA73E}" type="parTrans" cxnId="{9431D715-8C9E-46F3-BD4D-179524D5118A}">
      <dgm:prSet/>
      <dgm:spPr/>
      <dgm:t>
        <a:bodyPr/>
        <a:lstStyle/>
        <a:p>
          <a:endParaRPr lang="ru-RU"/>
        </a:p>
      </dgm:t>
    </dgm:pt>
    <dgm:pt modelId="{8255CD73-1FE4-435B-BD85-A38033A5AA2F}" type="sibTrans" cxnId="{9431D715-8C9E-46F3-BD4D-179524D5118A}">
      <dgm:prSet/>
      <dgm:spPr/>
      <dgm:t>
        <a:bodyPr/>
        <a:lstStyle/>
        <a:p>
          <a:endParaRPr lang="ru-RU"/>
        </a:p>
      </dgm:t>
    </dgm:pt>
    <dgm:pt modelId="{5B35B91B-AF88-4CD1-BB31-2B9573896813}">
      <dgm:prSet custT="1"/>
      <dgm:spPr>
        <a:xfrm>
          <a:off x="4292947" y="404514"/>
          <a:ext cx="1192113" cy="47684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0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Аналитические процедуры</a:t>
          </a:r>
        </a:p>
      </dgm:t>
    </dgm:pt>
    <dgm:pt modelId="{BE739E9B-7C2F-40ED-8A7B-A88EFD79AB70}" type="parTrans" cxnId="{439E3C5C-B7F7-4CB2-88C0-0725B0EB7C63}">
      <dgm:prSet/>
      <dgm:spPr/>
      <dgm:t>
        <a:bodyPr/>
        <a:lstStyle/>
        <a:p>
          <a:endParaRPr lang="ru-RU"/>
        </a:p>
      </dgm:t>
    </dgm:pt>
    <dgm:pt modelId="{815B7C54-A1AD-4C11-A3F5-EE25EF137E15}" type="sibTrans" cxnId="{439E3C5C-B7F7-4CB2-88C0-0725B0EB7C63}">
      <dgm:prSet/>
      <dgm:spPr/>
      <dgm:t>
        <a:bodyPr/>
        <a:lstStyle/>
        <a:p>
          <a:endParaRPr lang="ru-RU"/>
        </a:p>
      </dgm:t>
    </dgm:pt>
    <dgm:pt modelId="{6C7D9B0D-75DC-480A-8CDA-F5E40D3F5DCE}" type="pres">
      <dgm:prSet presAssocID="{8CFD8ED3-FFBE-4335-9500-EFD1C7041D85}" presName="Name0" presStyleCnt="0">
        <dgm:presLayoutVars>
          <dgm:dir/>
          <dgm:animLvl val="lvl"/>
          <dgm:resizeHandles val="exact"/>
        </dgm:presLayoutVars>
      </dgm:prSet>
      <dgm:spPr/>
    </dgm:pt>
    <dgm:pt modelId="{C3A0EEDB-1AAD-41E8-B18A-6DEE4790D7AE}" type="pres">
      <dgm:prSet presAssocID="{7851F7B6-F91C-426B-BA4B-14D0C3937104}" presName="parTxOnly" presStyleLbl="node1" presStyleIdx="0" presStyleCnt="5" custScaleY="143821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  <dgm:pt modelId="{5E63443A-7D25-4760-BF7A-6D79532F0BF1}" type="pres">
      <dgm:prSet presAssocID="{61CA22BF-0DAF-4087-BC9E-C7E628DEB3EE}" presName="parTxOnlySpace" presStyleCnt="0"/>
      <dgm:spPr/>
    </dgm:pt>
    <dgm:pt modelId="{5ABFCA5F-5D1B-42B7-A449-2B9D8BC33478}" type="pres">
      <dgm:prSet presAssocID="{DDB64462-812D-4029-9A63-2871AEBEDDDC}" presName="parTxOnly" presStyleLbl="node1" presStyleIdx="1" presStyleCnt="5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  <dgm:pt modelId="{F2C963BB-8BCD-4CEE-B331-7210D213BCD4}" type="pres">
      <dgm:prSet presAssocID="{ED102A9E-ABDE-4405-AD8D-49E3A562C5CC}" presName="parTxOnlySpace" presStyleCnt="0"/>
      <dgm:spPr/>
    </dgm:pt>
    <dgm:pt modelId="{414FCD63-ED0D-4FF2-A4FC-490BD1BF3371}" type="pres">
      <dgm:prSet presAssocID="{F9E77238-E104-40E0-9658-2C48619570E4}" presName="parTxOnly" presStyleLbl="node1" presStyleIdx="2" presStyleCnt="5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  <dgm:pt modelId="{1F4A1B6C-B77E-43B4-A65A-57B1B7D90A06}" type="pres">
      <dgm:prSet presAssocID="{6B4C15CB-49EF-4021-A316-03786E3F0999}" presName="parTxOnlySpace" presStyleCnt="0"/>
      <dgm:spPr/>
    </dgm:pt>
    <dgm:pt modelId="{260423A2-5EFD-4B68-BA00-A0266D6164C0}" type="pres">
      <dgm:prSet presAssocID="{965C2D89-43D3-479F-9DF4-62A6F348F989}" presName="parTxOnly" presStyleLbl="node1" presStyleIdx="3" presStyleCnt="5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  <dgm:pt modelId="{3A076EF7-3EC1-4E05-BB1A-66FA24853E93}" type="pres">
      <dgm:prSet presAssocID="{8255CD73-1FE4-435B-BD85-A38033A5AA2F}" presName="parTxOnlySpace" presStyleCnt="0"/>
      <dgm:spPr/>
    </dgm:pt>
    <dgm:pt modelId="{6F888186-5BF1-412F-9CFE-6B551011A9BD}" type="pres">
      <dgm:prSet presAssocID="{5B35B91B-AF88-4CD1-BB31-2B9573896813}" presName="parTxOnly" presStyleLbl="node1" presStyleIdx="4" presStyleCnt="5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</dgm:ptLst>
  <dgm:cxnLst>
    <dgm:cxn modelId="{487B6D2E-5E1F-4700-A9F4-6C92BCFEFCDA}" type="presOf" srcId="{8CFD8ED3-FFBE-4335-9500-EFD1C7041D85}" destId="{6C7D9B0D-75DC-480A-8CDA-F5E40D3F5DCE}" srcOrd="0" destOrd="0" presId="urn:microsoft.com/office/officeart/2005/8/layout/chevron1"/>
    <dgm:cxn modelId="{66DA9D05-1B2C-4884-BC2E-0137172615F7}" srcId="{8CFD8ED3-FFBE-4335-9500-EFD1C7041D85}" destId="{7851F7B6-F91C-426B-BA4B-14D0C3937104}" srcOrd="0" destOrd="0" parTransId="{4E7E9927-422F-47D5-8F0C-FDA2830BD149}" sibTransId="{61CA22BF-0DAF-4087-BC9E-C7E628DEB3EE}"/>
    <dgm:cxn modelId="{AD15B21E-8881-477C-81FE-9911D27D7CDD}" type="presOf" srcId="{F9E77238-E104-40E0-9658-2C48619570E4}" destId="{414FCD63-ED0D-4FF2-A4FC-490BD1BF3371}" srcOrd="0" destOrd="0" presId="urn:microsoft.com/office/officeart/2005/8/layout/chevron1"/>
    <dgm:cxn modelId="{9065273D-0AAA-4AA4-9954-ED80A2344A40}" type="presOf" srcId="{5B35B91B-AF88-4CD1-BB31-2B9573896813}" destId="{6F888186-5BF1-412F-9CFE-6B551011A9BD}" srcOrd="0" destOrd="0" presId="urn:microsoft.com/office/officeart/2005/8/layout/chevron1"/>
    <dgm:cxn modelId="{9431D715-8C9E-46F3-BD4D-179524D5118A}" srcId="{8CFD8ED3-FFBE-4335-9500-EFD1C7041D85}" destId="{965C2D89-43D3-479F-9DF4-62A6F348F989}" srcOrd="3" destOrd="0" parTransId="{2F045A18-0AFD-4D13-B7D3-6AF8BFFFA73E}" sibTransId="{8255CD73-1FE4-435B-BD85-A38033A5AA2F}"/>
    <dgm:cxn modelId="{71EEA403-73B0-4A30-842C-56B81CD4651F}" type="presOf" srcId="{DDB64462-812D-4029-9A63-2871AEBEDDDC}" destId="{5ABFCA5F-5D1B-42B7-A449-2B9D8BC33478}" srcOrd="0" destOrd="0" presId="urn:microsoft.com/office/officeart/2005/8/layout/chevron1"/>
    <dgm:cxn modelId="{439E3C5C-B7F7-4CB2-88C0-0725B0EB7C63}" srcId="{8CFD8ED3-FFBE-4335-9500-EFD1C7041D85}" destId="{5B35B91B-AF88-4CD1-BB31-2B9573896813}" srcOrd="4" destOrd="0" parTransId="{BE739E9B-7C2F-40ED-8A7B-A88EFD79AB70}" sibTransId="{815B7C54-A1AD-4C11-A3F5-EE25EF137E15}"/>
    <dgm:cxn modelId="{8C04B49D-5718-4D73-A655-05948D7322DD}" type="presOf" srcId="{7851F7B6-F91C-426B-BA4B-14D0C3937104}" destId="{C3A0EEDB-1AAD-41E8-B18A-6DEE4790D7AE}" srcOrd="0" destOrd="0" presId="urn:microsoft.com/office/officeart/2005/8/layout/chevron1"/>
    <dgm:cxn modelId="{B8831852-46F0-42E9-B17F-CB950A7292E9}" type="presOf" srcId="{965C2D89-43D3-479F-9DF4-62A6F348F989}" destId="{260423A2-5EFD-4B68-BA00-A0266D6164C0}" srcOrd="0" destOrd="0" presId="urn:microsoft.com/office/officeart/2005/8/layout/chevron1"/>
    <dgm:cxn modelId="{8F511930-0F90-4DDD-8EF7-C2898D810840}" srcId="{8CFD8ED3-FFBE-4335-9500-EFD1C7041D85}" destId="{DDB64462-812D-4029-9A63-2871AEBEDDDC}" srcOrd="1" destOrd="0" parTransId="{9B3BF414-47BB-4C16-9DD4-539BEFA61B73}" sibTransId="{ED102A9E-ABDE-4405-AD8D-49E3A562C5CC}"/>
    <dgm:cxn modelId="{274CE042-F3E2-4669-BE79-90524B3A9A35}" srcId="{8CFD8ED3-FFBE-4335-9500-EFD1C7041D85}" destId="{F9E77238-E104-40E0-9658-2C48619570E4}" srcOrd="2" destOrd="0" parTransId="{ABC00E46-6C32-468C-82D4-F7A1B911CBFF}" sibTransId="{6B4C15CB-49EF-4021-A316-03786E3F0999}"/>
    <dgm:cxn modelId="{35D2080B-57E1-415B-BEFE-B055BE092E71}" type="presParOf" srcId="{6C7D9B0D-75DC-480A-8CDA-F5E40D3F5DCE}" destId="{C3A0EEDB-1AAD-41E8-B18A-6DEE4790D7AE}" srcOrd="0" destOrd="0" presId="urn:microsoft.com/office/officeart/2005/8/layout/chevron1"/>
    <dgm:cxn modelId="{B21018ED-FCBF-4A79-B260-3277136E6142}" type="presParOf" srcId="{6C7D9B0D-75DC-480A-8CDA-F5E40D3F5DCE}" destId="{5E63443A-7D25-4760-BF7A-6D79532F0BF1}" srcOrd="1" destOrd="0" presId="urn:microsoft.com/office/officeart/2005/8/layout/chevron1"/>
    <dgm:cxn modelId="{F97ABC93-4C7E-4E6D-A30B-A08881E01C2D}" type="presParOf" srcId="{6C7D9B0D-75DC-480A-8CDA-F5E40D3F5DCE}" destId="{5ABFCA5F-5D1B-42B7-A449-2B9D8BC33478}" srcOrd="2" destOrd="0" presId="urn:microsoft.com/office/officeart/2005/8/layout/chevron1"/>
    <dgm:cxn modelId="{53919739-4555-4C52-9722-A451905AABB3}" type="presParOf" srcId="{6C7D9B0D-75DC-480A-8CDA-F5E40D3F5DCE}" destId="{F2C963BB-8BCD-4CEE-B331-7210D213BCD4}" srcOrd="3" destOrd="0" presId="urn:microsoft.com/office/officeart/2005/8/layout/chevron1"/>
    <dgm:cxn modelId="{D7ED06DE-8CEB-4DAE-8ECB-CB6C52F3CB25}" type="presParOf" srcId="{6C7D9B0D-75DC-480A-8CDA-F5E40D3F5DCE}" destId="{414FCD63-ED0D-4FF2-A4FC-490BD1BF3371}" srcOrd="4" destOrd="0" presId="urn:microsoft.com/office/officeart/2005/8/layout/chevron1"/>
    <dgm:cxn modelId="{3597973C-E055-491D-A555-246815DE2007}" type="presParOf" srcId="{6C7D9B0D-75DC-480A-8CDA-F5E40D3F5DCE}" destId="{1F4A1B6C-B77E-43B4-A65A-57B1B7D90A06}" srcOrd="5" destOrd="0" presId="urn:microsoft.com/office/officeart/2005/8/layout/chevron1"/>
    <dgm:cxn modelId="{CA052555-3F97-41CC-B5F4-CDDD1D6A5013}" type="presParOf" srcId="{6C7D9B0D-75DC-480A-8CDA-F5E40D3F5DCE}" destId="{260423A2-5EFD-4B68-BA00-A0266D6164C0}" srcOrd="6" destOrd="0" presId="urn:microsoft.com/office/officeart/2005/8/layout/chevron1"/>
    <dgm:cxn modelId="{9BBC703D-C58B-47B5-8B62-525443C9EBB9}" type="presParOf" srcId="{6C7D9B0D-75DC-480A-8CDA-F5E40D3F5DCE}" destId="{3A076EF7-3EC1-4E05-BB1A-66FA24853E93}" srcOrd="7" destOrd="0" presId="urn:microsoft.com/office/officeart/2005/8/layout/chevron1"/>
    <dgm:cxn modelId="{8E322DB2-0B25-42AE-BCD3-5B4C064F3CF8}" type="presParOf" srcId="{6C7D9B0D-75DC-480A-8CDA-F5E40D3F5DCE}" destId="{6F888186-5BF1-412F-9CFE-6B551011A9BD}" srcOrd="8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F35CD31-B175-4EA4-A6FC-7B4396541580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965C404-FFB0-4934-9AFC-84AF39B2C3E8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Способы получения аудиторских доказательств</a:t>
          </a:r>
        </a:p>
      </dgm:t>
    </dgm:pt>
    <dgm:pt modelId="{F3DE334B-83AA-4F27-916A-00B7F678A104}" type="parTrans" cxnId="{46A01F30-8871-4B8B-A5E9-A50FF98EC881}">
      <dgm:prSet/>
      <dgm:spPr/>
      <dgm:t>
        <a:bodyPr/>
        <a:lstStyle/>
        <a:p>
          <a:endParaRPr lang="ru-RU"/>
        </a:p>
      </dgm:t>
    </dgm:pt>
    <dgm:pt modelId="{FCDB59A9-AF84-4CF2-9A7A-468BF0AD9173}" type="sibTrans" cxnId="{46A01F30-8871-4B8B-A5E9-A50FF98EC881}">
      <dgm:prSet/>
      <dgm:spPr/>
      <dgm:t>
        <a:bodyPr/>
        <a:lstStyle/>
        <a:p>
          <a:endParaRPr lang="ru-RU"/>
        </a:p>
      </dgm:t>
    </dgm:pt>
    <dgm:pt modelId="{63DD0FCB-B54B-4C5B-9AB4-CE56DB134408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Пересчет</a:t>
          </a:r>
        </a:p>
      </dgm:t>
    </dgm:pt>
    <dgm:pt modelId="{690CE6F2-951E-439F-B120-77348CCA09DF}" type="parTrans" cxnId="{D0257B01-BD59-4810-9685-5670E4B508D0}">
      <dgm:prSet/>
      <dgm:spPr/>
      <dgm:t>
        <a:bodyPr/>
        <a:lstStyle/>
        <a:p>
          <a:endParaRPr lang="ru-RU"/>
        </a:p>
      </dgm:t>
    </dgm:pt>
    <dgm:pt modelId="{5CE35BE2-299E-4C12-A114-CF6E09CAE61D}" type="sibTrans" cxnId="{D0257B01-BD59-4810-9685-5670E4B508D0}">
      <dgm:prSet/>
      <dgm:spPr/>
      <dgm:t>
        <a:bodyPr/>
        <a:lstStyle/>
        <a:p>
          <a:endParaRPr lang="ru-RU"/>
        </a:p>
      </dgm:t>
    </dgm:pt>
    <dgm:pt modelId="{BFA45370-707D-49D3-BDCC-C77A3EAC26E3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Инветаризация</a:t>
          </a:r>
        </a:p>
      </dgm:t>
    </dgm:pt>
    <dgm:pt modelId="{EC033509-F3DD-43EB-A0CD-4B6F81090FE9}" type="parTrans" cxnId="{954AC5A6-3BF6-4C4D-A099-15FF0FB58218}">
      <dgm:prSet/>
      <dgm:spPr/>
      <dgm:t>
        <a:bodyPr/>
        <a:lstStyle/>
        <a:p>
          <a:endParaRPr lang="ru-RU"/>
        </a:p>
      </dgm:t>
    </dgm:pt>
    <dgm:pt modelId="{5196E210-7A88-47C0-B477-650AE775C2C6}" type="sibTrans" cxnId="{954AC5A6-3BF6-4C4D-A099-15FF0FB58218}">
      <dgm:prSet/>
      <dgm:spPr/>
      <dgm:t>
        <a:bodyPr/>
        <a:lstStyle/>
        <a:p>
          <a:endParaRPr lang="ru-RU"/>
        </a:p>
      </dgm:t>
    </dgm:pt>
    <dgm:pt modelId="{8CF8001B-702D-4D3A-B71E-9DA632BCFEFB}">
      <dgm:prSet custT="1"/>
      <dgm:spPr/>
      <dgm:t>
        <a:bodyPr/>
        <a:lstStyle/>
        <a:p>
          <a:r>
            <a:rPr lang="ru-RU" sz="1200" b="0" i="0"/>
            <a:t>Проверка соблюдения правил учета отдельных хозяйственных операций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66D51671-2970-44BE-A01B-4AD8140030CB}" type="parTrans" cxnId="{B2D60B33-D3B1-44EF-8A94-09843BCEF2B5}">
      <dgm:prSet/>
      <dgm:spPr/>
      <dgm:t>
        <a:bodyPr/>
        <a:lstStyle/>
        <a:p>
          <a:endParaRPr lang="ru-RU"/>
        </a:p>
      </dgm:t>
    </dgm:pt>
    <dgm:pt modelId="{0CEDBCE8-D22A-49F1-9CE8-A1288B84AB4A}" type="sibTrans" cxnId="{B2D60B33-D3B1-44EF-8A94-09843BCEF2B5}">
      <dgm:prSet/>
      <dgm:spPr/>
      <dgm:t>
        <a:bodyPr/>
        <a:lstStyle/>
        <a:p>
          <a:endParaRPr lang="ru-RU"/>
        </a:p>
      </dgm:t>
    </dgm:pt>
    <dgm:pt modelId="{10F7BB83-D6B0-4657-B6CB-7CC85E0B2B47}">
      <dgm:prSet custT="1"/>
      <dgm:spPr/>
      <dgm:t>
        <a:bodyPr/>
        <a:lstStyle/>
        <a:p>
          <a:r>
            <a:rPr lang="ru-RU" sz="1200" b="0" i="0"/>
            <a:t>Подтверждение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703AC7BF-10E9-4000-B08C-6DFF1C63E3C8}" type="parTrans" cxnId="{AE38BE49-9FF8-40E9-AFD7-99DC8663CFFA}">
      <dgm:prSet/>
      <dgm:spPr/>
      <dgm:t>
        <a:bodyPr/>
        <a:lstStyle/>
        <a:p>
          <a:endParaRPr lang="ru-RU"/>
        </a:p>
      </dgm:t>
    </dgm:pt>
    <dgm:pt modelId="{49EDD312-02D1-4CEA-AA6B-0A0916F7D66D}" type="sibTrans" cxnId="{AE38BE49-9FF8-40E9-AFD7-99DC8663CFFA}">
      <dgm:prSet/>
      <dgm:spPr/>
      <dgm:t>
        <a:bodyPr/>
        <a:lstStyle/>
        <a:p>
          <a:endParaRPr lang="ru-RU"/>
        </a:p>
      </dgm:t>
    </dgm:pt>
    <dgm:pt modelId="{1D9479FD-A5FA-4654-909D-6DB80E5AA5AC}">
      <dgm:prSet custT="1"/>
      <dgm:spPr/>
      <dgm:t>
        <a:bodyPr/>
        <a:lstStyle/>
        <a:p>
          <a:r>
            <a:rPr lang="ru-RU" sz="1200" b="0" i="0"/>
            <a:t>Устный опрос персонала, руководства экономического субъекта и независимой (третьей) стороны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EF96EEA5-F549-4B1A-82A3-55982A2C7D6A}" type="parTrans" cxnId="{FAD4E6F9-01C0-4D3A-8279-6AC2D32BBA17}">
      <dgm:prSet/>
      <dgm:spPr/>
      <dgm:t>
        <a:bodyPr/>
        <a:lstStyle/>
        <a:p>
          <a:endParaRPr lang="ru-RU"/>
        </a:p>
      </dgm:t>
    </dgm:pt>
    <dgm:pt modelId="{87F620EA-C9C3-43AB-B8D2-ED41204D337B}" type="sibTrans" cxnId="{FAD4E6F9-01C0-4D3A-8279-6AC2D32BBA17}">
      <dgm:prSet/>
      <dgm:spPr/>
      <dgm:t>
        <a:bodyPr/>
        <a:lstStyle/>
        <a:p>
          <a:endParaRPr lang="ru-RU"/>
        </a:p>
      </dgm:t>
    </dgm:pt>
    <dgm:pt modelId="{CDABA9B2-F480-4987-B8D0-2CC9D487BF9A}">
      <dgm:prSet custT="1"/>
      <dgm:spPr/>
      <dgm:t>
        <a:bodyPr/>
        <a:lstStyle/>
        <a:p>
          <a:r>
            <a:rPr lang="ru-RU" sz="1200" b="0" i="0"/>
            <a:t>Проверка документов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DB981299-0370-4417-B5EF-D391A2BFC8C5}" type="parTrans" cxnId="{8E23ECC2-4CD8-4A40-8775-F8DC98B5D0E0}">
      <dgm:prSet/>
      <dgm:spPr/>
      <dgm:t>
        <a:bodyPr/>
        <a:lstStyle/>
        <a:p>
          <a:endParaRPr lang="ru-RU"/>
        </a:p>
      </dgm:t>
    </dgm:pt>
    <dgm:pt modelId="{F22B22BE-C52B-47EC-9AEA-7AC1E48FF782}" type="sibTrans" cxnId="{8E23ECC2-4CD8-4A40-8775-F8DC98B5D0E0}">
      <dgm:prSet/>
      <dgm:spPr/>
      <dgm:t>
        <a:bodyPr/>
        <a:lstStyle/>
        <a:p>
          <a:endParaRPr lang="ru-RU"/>
        </a:p>
      </dgm:t>
    </dgm:pt>
    <dgm:pt modelId="{FBD4E513-83ED-4592-A7CE-3339802F7B22}">
      <dgm:prSet custT="1"/>
      <dgm:spPr/>
      <dgm:t>
        <a:bodyPr/>
        <a:lstStyle/>
        <a:p>
          <a:r>
            <a:rPr lang="ru-RU" sz="1200" b="0" i="0"/>
            <a:t>Прослеживание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84FA30E6-4296-4F8F-B84C-4ED9EA598F97}" type="parTrans" cxnId="{168663C3-2052-40C6-8FDB-751F49915BA4}">
      <dgm:prSet/>
      <dgm:spPr/>
      <dgm:t>
        <a:bodyPr/>
        <a:lstStyle/>
        <a:p>
          <a:endParaRPr lang="ru-RU"/>
        </a:p>
      </dgm:t>
    </dgm:pt>
    <dgm:pt modelId="{3AFEC13A-B04C-419D-9D65-DFC4927BCBE4}" type="sibTrans" cxnId="{168663C3-2052-40C6-8FDB-751F49915BA4}">
      <dgm:prSet/>
      <dgm:spPr/>
      <dgm:t>
        <a:bodyPr/>
        <a:lstStyle/>
        <a:p>
          <a:endParaRPr lang="ru-RU"/>
        </a:p>
      </dgm:t>
    </dgm:pt>
    <dgm:pt modelId="{9BF8921F-8B45-40B9-A762-C674CBFEAE54}">
      <dgm:prSet custT="1"/>
      <dgm:spPr/>
      <dgm:t>
        <a:bodyPr/>
        <a:lstStyle/>
        <a:p>
          <a:r>
            <a:rPr lang="ru-RU" sz="1200" b="0" i="0"/>
            <a:t>Аналитические процедуры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13CEDCAD-2448-412B-B0D1-82D440112A8C}" type="parTrans" cxnId="{119C7771-8800-4392-B8E1-77CBE9577D43}">
      <dgm:prSet/>
      <dgm:spPr/>
      <dgm:t>
        <a:bodyPr/>
        <a:lstStyle/>
        <a:p>
          <a:endParaRPr lang="ru-RU"/>
        </a:p>
      </dgm:t>
    </dgm:pt>
    <dgm:pt modelId="{57373FD4-F95D-43C3-A427-CDC152CE66FB}" type="sibTrans" cxnId="{119C7771-8800-4392-B8E1-77CBE9577D43}">
      <dgm:prSet/>
      <dgm:spPr/>
      <dgm:t>
        <a:bodyPr/>
        <a:lstStyle/>
        <a:p>
          <a:endParaRPr lang="ru-RU"/>
        </a:p>
      </dgm:t>
    </dgm:pt>
    <dgm:pt modelId="{06EE1588-9979-48D5-8E83-9FF28164BFFE}">
      <dgm:prSet custT="1"/>
      <dgm:spPr/>
      <dgm:t>
        <a:bodyPr/>
        <a:lstStyle/>
        <a:p>
          <a:r>
            <a:rPr lang="ru-RU" sz="1200" b="0" i="0"/>
            <a:t>Подготовка альтернативного баланса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8F65094D-4B9F-4206-AE8E-192A49071086}" type="parTrans" cxnId="{AE1F5194-C76E-460B-8EDF-D7109AF31A29}">
      <dgm:prSet/>
      <dgm:spPr/>
      <dgm:t>
        <a:bodyPr/>
        <a:lstStyle/>
        <a:p>
          <a:endParaRPr lang="ru-RU"/>
        </a:p>
      </dgm:t>
    </dgm:pt>
    <dgm:pt modelId="{DEC15AC0-B4B0-46D0-8A04-9A9B16BEC499}" type="sibTrans" cxnId="{AE1F5194-C76E-460B-8EDF-D7109AF31A29}">
      <dgm:prSet/>
      <dgm:spPr/>
      <dgm:t>
        <a:bodyPr/>
        <a:lstStyle/>
        <a:p>
          <a:endParaRPr lang="ru-RU"/>
        </a:p>
      </dgm:t>
    </dgm:pt>
    <dgm:pt modelId="{3B317942-DFFE-4B15-BD81-384BAB628599}" type="pres">
      <dgm:prSet presAssocID="{8F35CD31-B175-4EA4-A6FC-7B4396541580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A5852083-7873-428F-9AAA-D39831E6B336}" type="pres">
      <dgm:prSet presAssocID="{9965C404-FFB0-4934-9AFC-84AF39B2C3E8}" presName="root" presStyleCnt="0"/>
      <dgm:spPr/>
    </dgm:pt>
    <dgm:pt modelId="{646D7A2D-0642-4094-9A25-5983AAA2D27B}" type="pres">
      <dgm:prSet presAssocID="{9965C404-FFB0-4934-9AFC-84AF39B2C3E8}" presName="rootComposite" presStyleCnt="0"/>
      <dgm:spPr/>
    </dgm:pt>
    <dgm:pt modelId="{C49D103F-71B8-462A-B1C8-2DCF0B3E6DFE}" type="pres">
      <dgm:prSet presAssocID="{9965C404-FFB0-4934-9AFC-84AF39B2C3E8}" presName="rootText" presStyleLbl="node1" presStyleIdx="0" presStyleCnt="1" custScaleY="78905"/>
      <dgm:spPr/>
      <dgm:t>
        <a:bodyPr/>
        <a:lstStyle/>
        <a:p>
          <a:endParaRPr lang="ru-RU"/>
        </a:p>
      </dgm:t>
    </dgm:pt>
    <dgm:pt modelId="{4F5A8F7C-DE0C-4652-B7E4-51DA2965BD8D}" type="pres">
      <dgm:prSet presAssocID="{9965C404-FFB0-4934-9AFC-84AF39B2C3E8}" presName="rootConnector" presStyleLbl="node1" presStyleIdx="0" presStyleCnt="1"/>
      <dgm:spPr/>
      <dgm:t>
        <a:bodyPr/>
        <a:lstStyle/>
        <a:p>
          <a:endParaRPr lang="ru-RU"/>
        </a:p>
      </dgm:t>
    </dgm:pt>
    <dgm:pt modelId="{92FD3254-7BB2-4C1E-B9C8-75FB1C07CDF2}" type="pres">
      <dgm:prSet presAssocID="{9965C404-FFB0-4934-9AFC-84AF39B2C3E8}" presName="childShape" presStyleCnt="0"/>
      <dgm:spPr/>
    </dgm:pt>
    <dgm:pt modelId="{F72F9ED8-7AD2-4C76-B3A7-138A301797B3}" type="pres">
      <dgm:prSet presAssocID="{690CE6F2-951E-439F-B120-77348CCA09DF}" presName="Name13" presStyleLbl="parChTrans1D2" presStyleIdx="0" presStyleCnt="9"/>
      <dgm:spPr/>
      <dgm:t>
        <a:bodyPr/>
        <a:lstStyle/>
        <a:p>
          <a:endParaRPr lang="ru-RU"/>
        </a:p>
      </dgm:t>
    </dgm:pt>
    <dgm:pt modelId="{CA263E09-BA3A-4176-9AC2-A0E76AA308C0}" type="pres">
      <dgm:prSet presAssocID="{63DD0FCB-B54B-4C5B-9AB4-CE56DB134408}" presName="childText" presStyleLbl="bgAcc1" presStyleIdx="0" presStyleCnt="9" custScaleY="383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511EFEE-DEBF-439A-AF30-6990672F9335}" type="pres">
      <dgm:prSet presAssocID="{EC033509-F3DD-43EB-A0CD-4B6F81090FE9}" presName="Name13" presStyleLbl="parChTrans1D2" presStyleIdx="1" presStyleCnt="9"/>
      <dgm:spPr/>
      <dgm:t>
        <a:bodyPr/>
        <a:lstStyle/>
        <a:p>
          <a:endParaRPr lang="ru-RU"/>
        </a:p>
      </dgm:t>
    </dgm:pt>
    <dgm:pt modelId="{66A141B8-8DD2-4F38-AF57-F452671B08E0}" type="pres">
      <dgm:prSet presAssocID="{BFA45370-707D-49D3-BDCC-C77A3EAC26E3}" presName="childText" presStyleLbl="bgAcc1" presStyleIdx="1" presStyleCnt="9" custScaleY="3706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C7D8992-33FC-4C3A-B2D4-71AAABC68E37}" type="pres">
      <dgm:prSet presAssocID="{66D51671-2970-44BE-A01B-4AD8140030CB}" presName="Name13" presStyleLbl="parChTrans1D2" presStyleIdx="2" presStyleCnt="9"/>
      <dgm:spPr/>
      <dgm:t>
        <a:bodyPr/>
        <a:lstStyle/>
        <a:p>
          <a:endParaRPr lang="ru-RU"/>
        </a:p>
      </dgm:t>
    </dgm:pt>
    <dgm:pt modelId="{30B199EC-EDFF-4F3C-8361-CB4F075AE096}" type="pres">
      <dgm:prSet presAssocID="{8CF8001B-702D-4D3A-B71E-9DA632BCFEFB}" presName="childText" presStyleLbl="bgAcc1" presStyleIdx="2" presStyleCnt="9" custScaleX="135330" custScaleY="6947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CC56A08-712E-426B-A425-15922C4E02B4}" type="pres">
      <dgm:prSet presAssocID="{703AC7BF-10E9-4000-B08C-6DFF1C63E3C8}" presName="Name13" presStyleLbl="parChTrans1D2" presStyleIdx="3" presStyleCnt="9"/>
      <dgm:spPr/>
      <dgm:t>
        <a:bodyPr/>
        <a:lstStyle/>
        <a:p>
          <a:endParaRPr lang="ru-RU"/>
        </a:p>
      </dgm:t>
    </dgm:pt>
    <dgm:pt modelId="{17858F78-30E9-4FF6-8010-16868B8884F2}" type="pres">
      <dgm:prSet presAssocID="{10F7BB83-D6B0-4657-B6CB-7CC85E0B2B47}" presName="childText" presStyleLbl="bgAcc1" presStyleIdx="3" presStyleCnt="9" custScaleX="261921" custScaleY="47750" custLinFactNeighborX="18654" custLinFactNeighborY="129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94C2798-4B9C-4FCA-9197-75CA910AA809}" type="pres">
      <dgm:prSet presAssocID="{EF96EEA5-F549-4B1A-82A3-55982A2C7D6A}" presName="Name13" presStyleLbl="parChTrans1D2" presStyleIdx="4" presStyleCnt="9"/>
      <dgm:spPr/>
      <dgm:t>
        <a:bodyPr/>
        <a:lstStyle/>
        <a:p>
          <a:endParaRPr lang="ru-RU"/>
        </a:p>
      </dgm:t>
    </dgm:pt>
    <dgm:pt modelId="{C8EC84F3-F3B6-4664-A8EC-16DA70780DA8}" type="pres">
      <dgm:prSet presAssocID="{1D9479FD-A5FA-4654-909D-6DB80E5AA5AC}" presName="childText" presStyleLbl="bgAcc1" presStyleIdx="4" presStyleCnt="9" custScaleX="358794" custScaleY="616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FCD9CCE-EB4E-4D43-8CC0-381D207DDE29}" type="pres">
      <dgm:prSet presAssocID="{DB981299-0370-4417-B5EF-D391A2BFC8C5}" presName="Name13" presStyleLbl="parChTrans1D2" presStyleIdx="5" presStyleCnt="9"/>
      <dgm:spPr/>
      <dgm:t>
        <a:bodyPr/>
        <a:lstStyle/>
        <a:p>
          <a:endParaRPr lang="ru-RU"/>
        </a:p>
      </dgm:t>
    </dgm:pt>
    <dgm:pt modelId="{740A9726-DD58-4915-8236-A99CA220A461}" type="pres">
      <dgm:prSet presAssocID="{CDABA9B2-F480-4987-B8D0-2CC9D487BF9A}" presName="childText" presStyleLbl="bgAcc1" presStyleIdx="5" presStyleCnt="9" custScaleX="158422" custScaleY="4421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6A4228B-4562-4306-B942-B2B390BC4139}" type="pres">
      <dgm:prSet presAssocID="{84FA30E6-4296-4F8F-B84C-4ED9EA598F97}" presName="Name13" presStyleLbl="parChTrans1D2" presStyleIdx="6" presStyleCnt="9"/>
      <dgm:spPr/>
      <dgm:t>
        <a:bodyPr/>
        <a:lstStyle/>
        <a:p>
          <a:endParaRPr lang="ru-RU"/>
        </a:p>
      </dgm:t>
    </dgm:pt>
    <dgm:pt modelId="{DFCC97B5-3C78-4A1A-BA65-2B8E610AAAF8}" type="pres">
      <dgm:prSet presAssocID="{FBD4E513-83ED-4592-A7CE-3339802F7B22}" presName="childText" presStyleLbl="bgAcc1" presStyleIdx="6" presStyleCnt="9" custScaleY="56267" custLinFactNeighborX="3472" custLinFactNeighborY="222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3464CAB-3625-4EBD-A47C-ADE8AA9BD405}" type="pres">
      <dgm:prSet presAssocID="{13CEDCAD-2448-412B-B0D1-82D440112A8C}" presName="Name13" presStyleLbl="parChTrans1D2" presStyleIdx="7" presStyleCnt="9"/>
      <dgm:spPr/>
      <dgm:t>
        <a:bodyPr/>
        <a:lstStyle/>
        <a:p>
          <a:endParaRPr lang="ru-RU"/>
        </a:p>
      </dgm:t>
    </dgm:pt>
    <dgm:pt modelId="{D90A8701-08AB-4E24-A0FB-97E796C12371}" type="pres">
      <dgm:prSet presAssocID="{9BF8921F-8B45-40B9-A762-C674CBFEAE54}" presName="childText" presStyleLbl="bgAcc1" presStyleIdx="7" presStyleCnt="9" custScaleY="6919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9C31EB9-4494-4D9C-8A82-85640AC615D1}" type="pres">
      <dgm:prSet presAssocID="{8F65094D-4B9F-4206-AE8E-192A49071086}" presName="Name13" presStyleLbl="parChTrans1D2" presStyleIdx="8" presStyleCnt="9"/>
      <dgm:spPr/>
      <dgm:t>
        <a:bodyPr/>
        <a:lstStyle/>
        <a:p>
          <a:endParaRPr lang="ru-RU"/>
        </a:p>
      </dgm:t>
    </dgm:pt>
    <dgm:pt modelId="{B82E23DA-9028-423C-8308-88E3A3A4D631}" type="pres">
      <dgm:prSet presAssocID="{06EE1588-9979-48D5-8E83-9FF28164BFFE}" presName="childText" presStyleLbl="bgAcc1" presStyleIdx="8" presStyleCnt="9" custScaleX="196479" custScaleY="4190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A5E7D4C-BDAD-4D9B-BF98-404143B3C34F}" type="presOf" srcId="{10F7BB83-D6B0-4657-B6CB-7CC85E0B2B47}" destId="{17858F78-30E9-4FF6-8010-16868B8884F2}" srcOrd="0" destOrd="0" presId="urn:microsoft.com/office/officeart/2005/8/layout/hierarchy3"/>
    <dgm:cxn modelId="{8E23ECC2-4CD8-4A40-8775-F8DC98B5D0E0}" srcId="{9965C404-FFB0-4934-9AFC-84AF39B2C3E8}" destId="{CDABA9B2-F480-4987-B8D0-2CC9D487BF9A}" srcOrd="5" destOrd="0" parTransId="{DB981299-0370-4417-B5EF-D391A2BFC8C5}" sibTransId="{F22B22BE-C52B-47EC-9AEA-7AC1E48FF782}"/>
    <dgm:cxn modelId="{119C7771-8800-4392-B8E1-77CBE9577D43}" srcId="{9965C404-FFB0-4934-9AFC-84AF39B2C3E8}" destId="{9BF8921F-8B45-40B9-A762-C674CBFEAE54}" srcOrd="7" destOrd="0" parTransId="{13CEDCAD-2448-412B-B0D1-82D440112A8C}" sibTransId="{57373FD4-F95D-43C3-A427-CDC152CE66FB}"/>
    <dgm:cxn modelId="{BD5FC6CA-A854-46D5-853D-754C22300871}" type="presOf" srcId="{9965C404-FFB0-4934-9AFC-84AF39B2C3E8}" destId="{4F5A8F7C-DE0C-4652-B7E4-51DA2965BD8D}" srcOrd="1" destOrd="0" presId="urn:microsoft.com/office/officeart/2005/8/layout/hierarchy3"/>
    <dgm:cxn modelId="{69143BD0-718E-4CE1-BD34-3368B5767248}" type="presOf" srcId="{63DD0FCB-B54B-4C5B-9AB4-CE56DB134408}" destId="{CA263E09-BA3A-4176-9AC2-A0E76AA308C0}" srcOrd="0" destOrd="0" presId="urn:microsoft.com/office/officeart/2005/8/layout/hierarchy3"/>
    <dgm:cxn modelId="{168663C3-2052-40C6-8FDB-751F49915BA4}" srcId="{9965C404-FFB0-4934-9AFC-84AF39B2C3E8}" destId="{FBD4E513-83ED-4592-A7CE-3339802F7B22}" srcOrd="6" destOrd="0" parTransId="{84FA30E6-4296-4F8F-B84C-4ED9EA598F97}" sibTransId="{3AFEC13A-B04C-419D-9D65-DFC4927BCBE4}"/>
    <dgm:cxn modelId="{A4F39E21-98F5-49BF-B339-A8B1C003C37E}" type="presOf" srcId="{8CF8001B-702D-4D3A-B71E-9DA632BCFEFB}" destId="{30B199EC-EDFF-4F3C-8361-CB4F075AE096}" srcOrd="0" destOrd="0" presId="urn:microsoft.com/office/officeart/2005/8/layout/hierarchy3"/>
    <dgm:cxn modelId="{E4CD8A87-2DFD-47BE-BAC3-1AC5A6C52B39}" type="presOf" srcId="{8F35CD31-B175-4EA4-A6FC-7B4396541580}" destId="{3B317942-DFFE-4B15-BD81-384BAB628599}" srcOrd="0" destOrd="0" presId="urn:microsoft.com/office/officeart/2005/8/layout/hierarchy3"/>
    <dgm:cxn modelId="{46A01F30-8871-4B8B-A5E9-A50FF98EC881}" srcId="{8F35CD31-B175-4EA4-A6FC-7B4396541580}" destId="{9965C404-FFB0-4934-9AFC-84AF39B2C3E8}" srcOrd="0" destOrd="0" parTransId="{F3DE334B-83AA-4F27-916A-00B7F678A104}" sibTransId="{FCDB59A9-AF84-4CF2-9A7A-468BF0AD9173}"/>
    <dgm:cxn modelId="{24BBA0E3-4C2E-43FD-AB7A-15B3B3FDEE9B}" type="presOf" srcId="{FBD4E513-83ED-4592-A7CE-3339802F7B22}" destId="{DFCC97B5-3C78-4A1A-BA65-2B8E610AAAF8}" srcOrd="0" destOrd="0" presId="urn:microsoft.com/office/officeart/2005/8/layout/hierarchy3"/>
    <dgm:cxn modelId="{62D82E61-5029-4049-A9C9-81AF3A8588E0}" type="presOf" srcId="{8F65094D-4B9F-4206-AE8E-192A49071086}" destId="{D9C31EB9-4494-4D9C-8A82-85640AC615D1}" srcOrd="0" destOrd="0" presId="urn:microsoft.com/office/officeart/2005/8/layout/hierarchy3"/>
    <dgm:cxn modelId="{2EB2BABD-F256-408D-B2DD-316EEA4C52D6}" type="presOf" srcId="{CDABA9B2-F480-4987-B8D0-2CC9D487BF9A}" destId="{740A9726-DD58-4915-8236-A99CA220A461}" srcOrd="0" destOrd="0" presId="urn:microsoft.com/office/officeart/2005/8/layout/hierarchy3"/>
    <dgm:cxn modelId="{081974FE-D379-4880-810C-61D5425BA5C7}" type="presOf" srcId="{9965C404-FFB0-4934-9AFC-84AF39B2C3E8}" destId="{C49D103F-71B8-462A-B1C8-2DCF0B3E6DFE}" srcOrd="0" destOrd="0" presId="urn:microsoft.com/office/officeart/2005/8/layout/hierarchy3"/>
    <dgm:cxn modelId="{92D0BEA7-A63B-440D-A853-35D32BFCB8CF}" type="presOf" srcId="{EF96EEA5-F549-4B1A-82A3-55982A2C7D6A}" destId="{794C2798-4B9C-4FCA-9197-75CA910AA809}" srcOrd="0" destOrd="0" presId="urn:microsoft.com/office/officeart/2005/8/layout/hierarchy3"/>
    <dgm:cxn modelId="{954AC5A6-3BF6-4C4D-A099-15FF0FB58218}" srcId="{9965C404-FFB0-4934-9AFC-84AF39B2C3E8}" destId="{BFA45370-707D-49D3-BDCC-C77A3EAC26E3}" srcOrd="1" destOrd="0" parTransId="{EC033509-F3DD-43EB-A0CD-4B6F81090FE9}" sibTransId="{5196E210-7A88-47C0-B477-650AE775C2C6}"/>
    <dgm:cxn modelId="{E993898D-CF5D-4539-8465-15DC4F4993A9}" type="presOf" srcId="{DB981299-0370-4417-B5EF-D391A2BFC8C5}" destId="{4FCD9CCE-EB4E-4D43-8CC0-381D207DDE29}" srcOrd="0" destOrd="0" presId="urn:microsoft.com/office/officeart/2005/8/layout/hierarchy3"/>
    <dgm:cxn modelId="{F054D4B2-A78A-472A-A494-C7E8C9924DE5}" type="presOf" srcId="{9BF8921F-8B45-40B9-A762-C674CBFEAE54}" destId="{D90A8701-08AB-4E24-A0FB-97E796C12371}" srcOrd="0" destOrd="0" presId="urn:microsoft.com/office/officeart/2005/8/layout/hierarchy3"/>
    <dgm:cxn modelId="{AE1F5194-C76E-460B-8EDF-D7109AF31A29}" srcId="{9965C404-FFB0-4934-9AFC-84AF39B2C3E8}" destId="{06EE1588-9979-48D5-8E83-9FF28164BFFE}" srcOrd="8" destOrd="0" parTransId="{8F65094D-4B9F-4206-AE8E-192A49071086}" sibTransId="{DEC15AC0-B4B0-46D0-8A04-9A9B16BEC499}"/>
    <dgm:cxn modelId="{F5D3FB6C-016C-41E1-8773-BD14A528B3CD}" type="presOf" srcId="{EC033509-F3DD-43EB-A0CD-4B6F81090FE9}" destId="{9511EFEE-DEBF-439A-AF30-6990672F9335}" srcOrd="0" destOrd="0" presId="urn:microsoft.com/office/officeart/2005/8/layout/hierarchy3"/>
    <dgm:cxn modelId="{4B3F694D-9DAE-477B-B796-A12B89E8C5CC}" type="presOf" srcId="{BFA45370-707D-49D3-BDCC-C77A3EAC26E3}" destId="{66A141B8-8DD2-4F38-AF57-F452671B08E0}" srcOrd="0" destOrd="0" presId="urn:microsoft.com/office/officeart/2005/8/layout/hierarchy3"/>
    <dgm:cxn modelId="{AE38BE49-9FF8-40E9-AFD7-99DC8663CFFA}" srcId="{9965C404-FFB0-4934-9AFC-84AF39B2C3E8}" destId="{10F7BB83-D6B0-4657-B6CB-7CC85E0B2B47}" srcOrd="3" destOrd="0" parTransId="{703AC7BF-10E9-4000-B08C-6DFF1C63E3C8}" sibTransId="{49EDD312-02D1-4CEA-AA6B-0A0916F7D66D}"/>
    <dgm:cxn modelId="{C92BA9A0-04D9-498A-B1B3-60866EE3EF2F}" type="presOf" srcId="{06EE1588-9979-48D5-8E83-9FF28164BFFE}" destId="{B82E23DA-9028-423C-8308-88E3A3A4D631}" srcOrd="0" destOrd="0" presId="urn:microsoft.com/office/officeart/2005/8/layout/hierarchy3"/>
    <dgm:cxn modelId="{A25B0E46-3F65-46C9-8803-CC98756FF2F3}" type="presOf" srcId="{13CEDCAD-2448-412B-B0D1-82D440112A8C}" destId="{93464CAB-3625-4EBD-A47C-ADE8AA9BD405}" srcOrd="0" destOrd="0" presId="urn:microsoft.com/office/officeart/2005/8/layout/hierarchy3"/>
    <dgm:cxn modelId="{C87B2D3C-C84C-4BDB-9886-53AC2962905B}" type="presOf" srcId="{1D9479FD-A5FA-4654-909D-6DB80E5AA5AC}" destId="{C8EC84F3-F3B6-4664-A8EC-16DA70780DA8}" srcOrd="0" destOrd="0" presId="urn:microsoft.com/office/officeart/2005/8/layout/hierarchy3"/>
    <dgm:cxn modelId="{292BED3C-C54F-48FF-A7AA-7F75C4B5645C}" type="presOf" srcId="{703AC7BF-10E9-4000-B08C-6DFF1C63E3C8}" destId="{5CC56A08-712E-426B-A425-15922C4E02B4}" srcOrd="0" destOrd="0" presId="urn:microsoft.com/office/officeart/2005/8/layout/hierarchy3"/>
    <dgm:cxn modelId="{B2D60B33-D3B1-44EF-8A94-09843BCEF2B5}" srcId="{9965C404-FFB0-4934-9AFC-84AF39B2C3E8}" destId="{8CF8001B-702D-4D3A-B71E-9DA632BCFEFB}" srcOrd="2" destOrd="0" parTransId="{66D51671-2970-44BE-A01B-4AD8140030CB}" sibTransId="{0CEDBCE8-D22A-49F1-9CE8-A1288B84AB4A}"/>
    <dgm:cxn modelId="{B2DF9CB5-6766-4250-9AA8-4FAFA9678A57}" type="presOf" srcId="{690CE6F2-951E-439F-B120-77348CCA09DF}" destId="{F72F9ED8-7AD2-4C76-B3A7-138A301797B3}" srcOrd="0" destOrd="0" presId="urn:microsoft.com/office/officeart/2005/8/layout/hierarchy3"/>
    <dgm:cxn modelId="{1129CEF8-D692-4BF1-9114-C90229BBA06C}" type="presOf" srcId="{66D51671-2970-44BE-A01B-4AD8140030CB}" destId="{5C7D8992-33FC-4C3A-B2D4-71AAABC68E37}" srcOrd="0" destOrd="0" presId="urn:microsoft.com/office/officeart/2005/8/layout/hierarchy3"/>
    <dgm:cxn modelId="{D0257B01-BD59-4810-9685-5670E4B508D0}" srcId="{9965C404-FFB0-4934-9AFC-84AF39B2C3E8}" destId="{63DD0FCB-B54B-4C5B-9AB4-CE56DB134408}" srcOrd="0" destOrd="0" parTransId="{690CE6F2-951E-439F-B120-77348CCA09DF}" sibTransId="{5CE35BE2-299E-4C12-A114-CF6E09CAE61D}"/>
    <dgm:cxn modelId="{567140E3-9EE4-4E6C-878F-70A82043AF79}" type="presOf" srcId="{84FA30E6-4296-4F8F-B84C-4ED9EA598F97}" destId="{A6A4228B-4562-4306-B942-B2B390BC4139}" srcOrd="0" destOrd="0" presId="urn:microsoft.com/office/officeart/2005/8/layout/hierarchy3"/>
    <dgm:cxn modelId="{FAD4E6F9-01C0-4D3A-8279-6AC2D32BBA17}" srcId="{9965C404-FFB0-4934-9AFC-84AF39B2C3E8}" destId="{1D9479FD-A5FA-4654-909D-6DB80E5AA5AC}" srcOrd="4" destOrd="0" parTransId="{EF96EEA5-F549-4B1A-82A3-55982A2C7D6A}" sibTransId="{87F620EA-C9C3-43AB-B8D2-ED41204D337B}"/>
    <dgm:cxn modelId="{323B3C49-2C45-499B-9270-EE33158AECFB}" type="presParOf" srcId="{3B317942-DFFE-4B15-BD81-384BAB628599}" destId="{A5852083-7873-428F-9AAA-D39831E6B336}" srcOrd="0" destOrd="0" presId="urn:microsoft.com/office/officeart/2005/8/layout/hierarchy3"/>
    <dgm:cxn modelId="{9FF7A1FC-9850-4239-8CB2-5D3106829A3F}" type="presParOf" srcId="{A5852083-7873-428F-9AAA-D39831E6B336}" destId="{646D7A2D-0642-4094-9A25-5983AAA2D27B}" srcOrd="0" destOrd="0" presId="urn:microsoft.com/office/officeart/2005/8/layout/hierarchy3"/>
    <dgm:cxn modelId="{0A0F2C45-1B5A-44F9-BE66-E51CAF04E3D4}" type="presParOf" srcId="{646D7A2D-0642-4094-9A25-5983AAA2D27B}" destId="{C49D103F-71B8-462A-B1C8-2DCF0B3E6DFE}" srcOrd="0" destOrd="0" presId="urn:microsoft.com/office/officeart/2005/8/layout/hierarchy3"/>
    <dgm:cxn modelId="{E28EF571-B674-42D0-A110-FF6E7B8D74DC}" type="presParOf" srcId="{646D7A2D-0642-4094-9A25-5983AAA2D27B}" destId="{4F5A8F7C-DE0C-4652-B7E4-51DA2965BD8D}" srcOrd="1" destOrd="0" presId="urn:microsoft.com/office/officeart/2005/8/layout/hierarchy3"/>
    <dgm:cxn modelId="{ECC1F1AD-5E0D-4972-AE6C-D6AFB7E40C5F}" type="presParOf" srcId="{A5852083-7873-428F-9AAA-D39831E6B336}" destId="{92FD3254-7BB2-4C1E-B9C8-75FB1C07CDF2}" srcOrd="1" destOrd="0" presId="urn:microsoft.com/office/officeart/2005/8/layout/hierarchy3"/>
    <dgm:cxn modelId="{E324010A-DCA1-4C53-BDFC-CADC83501303}" type="presParOf" srcId="{92FD3254-7BB2-4C1E-B9C8-75FB1C07CDF2}" destId="{F72F9ED8-7AD2-4C76-B3A7-138A301797B3}" srcOrd="0" destOrd="0" presId="urn:microsoft.com/office/officeart/2005/8/layout/hierarchy3"/>
    <dgm:cxn modelId="{12BC030A-A369-4C31-BEFE-57F012A3D280}" type="presParOf" srcId="{92FD3254-7BB2-4C1E-B9C8-75FB1C07CDF2}" destId="{CA263E09-BA3A-4176-9AC2-A0E76AA308C0}" srcOrd="1" destOrd="0" presId="urn:microsoft.com/office/officeart/2005/8/layout/hierarchy3"/>
    <dgm:cxn modelId="{FA75298F-56BB-492C-946B-3A0DCDF671C7}" type="presParOf" srcId="{92FD3254-7BB2-4C1E-B9C8-75FB1C07CDF2}" destId="{9511EFEE-DEBF-439A-AF30-6990672F9335}" srcOrd="2" destOrd="0" presId="urn:microsoft.com/office/officeart/2005/8/layout/hierarchy3"/>
    <dgm:cxn modelId="{0B724DF2-8C96-409C-A2BD-04892A0F1E88}" type="presParOf" srcId="{92FD3254-7BB2-4C1E-B9C8-75FB1C07CDF2}" destId="{66A141B8-8DD2-4F38-AF57-F452671B08E0}" srcOrd="3" destOrd="0" presId="urn:microsoft.com/office/officeart/2005/8/layout/hierarchy3"/>
    <dgm:cxn modelId="{2F3564A1-6C95-47EB-94CD-41E92A878D6D}" type="presParOf" srcId="{92FD3254-7BB2-4C1E-B9C8-75FB1C07CDF2}" destId="{5C7D8992-33FC-4C3A-B2D4-71AAABC68E37}" srcOrd="4" destOrd="0" presId="urn:microsoft.com/office/officeart/2005/8/layout/hierarchy3"/>
    <dgm:cxn modelId="{1C2C8C20-362E-4920-A23F-6228B15A802E}" type="presParOf" srcId="{92FD3254-7BB2-4C1E-B9C8-75FB1C07CDF2}" destId="{30B199EC-EDFF-4F3C-8361-CB4F075AE096}" srcOrd="5" destOrd="0" presId="urn:microsoft.com/office/officeart/2005/8/layout/hierarchy3"/>
    <dgm:cxn modelId="{F51B9758-7365-43B1-8F78-41094BEED3E7}" type="presParOf" srcId="{92FD3254-7BB2-4C1E-B9C8-75FB1C07CDF2}" destId="{5CC56A08-712E-426B-A425-15922C4E02B4}" srcOrd="6" destOrd="0" presId="urn:microsoft.com/office/officeart/2005/8/layout/hierarchy3"/>
    <dgm:cxn modelId="{87691508-AEF6-4085-93D2-3972AFAF49ED}" type="presParOf" srcId="{92FD3254-7BB2-4C1E-B9C8-75FB1C07CDF2}" destId="{17858F78-30E9-4FF6-8010-16868B8884F2}" srcOrd="7" destOrd="0" presId="urn:microsoft.com/office/officeart/2005/8/layout/hierarchy3"/>
    <dgm:cxn modelId="{251F2A87-ABB3-40A3-ACA0-29EBF4325571}" type="presParOf" srcId="{92FD3254-7BB2-4C1E-B9C8-75FB1C07CDF2}" destId="{794C2798-4B9C-4FCA-9197-75CA910AA809}" srcOrd="8" destOrd="0" presId="urn:microsoft.com/office/officeart/2005/8/layout/hierarchy3"/>
    <dgm:cxn modelId="{C13C29DA-3FFB-4C84-B77C-AE6ED5401C66}" type="presParOf" srcId="{92FD3254-7BB2-4C1E-B9C8-75FB1C07CDF2}" destId="{C8EC84F3-F3B6-4664-A8EC-16DA70780DA8}" srcOrd="9" destOrd="0" presId="urn:microsoft.com/office/officeart/2005/8/layout/hierarchy3"/>
    <dgm:cxn modelId="{BD8292A4-7BEE-4605-A5F6-F4100F08AA7C}" type="presParOf" srcId="{92FD3254-7BB2-4C1E-B9C8-75FB1C07CDF2}" destId="{4FCD9CCE-EB4E-4D43-8CC0-381D207DDE29}" srcOrd="10" destOrd="0" presId="urn:microsoft.com/office/officeart/2005/8/layout/hierarchy3"/>
    <dgm:cxn modelId="{4171005C-B87E-40ED-BC28-870E8D029897}" type="presParOf" srcId="{92FD3254-7BB2-4C1E-B9C8-75FB1C07CDF2}" destId="{740A9726-DD58-4915-8236-A99CA220A461}" srcOrd="11" destOrd="0" presId="urn:microsoft.com/office/officeart/2005/8/layout/hierarchy3"/>
    <dgm:cxn modelId="{9CEBCA26-8C70-4430-990A-BC9A1D4FE40F}" type="presParOf" srcId="{92FD3254-7BB2-4C1E-B9C8-75FB1C07CDF2}" destId="{A6A4228B-4562-4306-B942-B2B390BC4139}" srcOrd="12" destOrd="0" presId="urn:microsoft.com/office/officeart/2005/8/layout/hierarchy3"/>
    <dgm:cxn modelId="{B6AEF199-F911-4CC6-879E-650D63209C72}" type="presParOf" srcId="{92FD3254-7BB2-4C1E-B9C8-75FB1C07CDF2}" destId="{DFCC97B5-3C78-4A1A-BA65-2B8E610AAAF8}" srcOrd="13" destOrd="0" presId="urn:microsoft.com/office/officeart/2005/8/layout/hierarchy3"/>
    <dgm:cxn modelId="{A6E95D87-D4EB-43DE-A507-85BB69451697}" type="presParOf" srcId="{92FD3254-7BB2-4C1E-B9C8-75FB1C07CDF2}" destId="{93464CAB-3625-4EBD-A47C-ADE8AA9BD405}" srcOrd="14" destOrd="0" presId="urn:microsoft.com/office/officeart/2005/8/layout/hierarchy3"/>
    <dgm:cxn modelId="{5BA295A5-7067-41D9-9CF8-41442E5B4BC8}" type="presParOf" srcId="{92FD3254-7BB2-4C1E-B9C8-75FB1C07CDF2}" destId="{D90A8701-08AB-4E24-A0FB-97E796C12371}" srcOrd="15" destOrd="0" presId="urn:microsoft.com/office/officeart/2005/8/layout/hierarchy3"/>
    <dgm:cxn modelId="{CCB7E8FC-73B7-4573-89C9-246B23D4964E}" type="presParOf" srcId="{92FD3254-7BB2-4C1E-B9C8-75FB1C07CDF2}" destId="{D9C31EB9-4494-4D9C-8A82-85640AC615D1}" srcOrd="16" destOrd="0" presId="urn:microsoft.com/office/officeart/2005/8/layout/hierarchy3"/>
    <dgm:cxn modelId="{38209D3E-1270-47A4-B82F-B2BE2AD1EF8C}" type="presParOf" srcId="{92FD3254-7BB2-4C1E-B9C8-75FB1C07CDF2}" destId="{B82E23DA-9028-423C-8308-88E3A3A4D631}" srcOrd="17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71ED23D-31F9-4F4D-9A19-2FC4D1E06C3C}">
      <dsp:nvSpPr>
        <dsp:cNvPr id="0" name=""/>
        <dsp:cNvSpPr/>
      </dsp:nvSpPr>
      <dsp:spPr>
        <a:xfrm>
          <a:off x="945414" y="2212"/>
          <a:ext cx="1746816" cy="55520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Источники информации для проведения аудитрской проверки</a:t>
          </a:r>
        </a:p>
      </dsp:txBody>
      <dsp:txXfrm>
        <a:off x="961675" y="18473"/>
        <a:ext cx="1714294" cy="522685"/>
      </dsp:txXfrm>
    </dsp:sp>
    <dsp:sp modelId="{0553B0D9-8E78-4663-B1D0-041A2A479A5A}">
      <dsp:nvSpPr>
        <dsp:cNvPr id="0" name=""/>
        <dsp:cNvSpPr/>
      </dsp:nvSpPr>
      <dsp:spPr>
        <a:xfrm>
          <a:off x="1120096" y="557420"/>
          <a:ext cx="174681" cy="4064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6425"/>
              </a:lnTo>
              <a:lnTo>
                <a:pt x="174681" y="40642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AFFB12-FE8A-4486-BBB3-6815A041C70E}">
      <dsp:nvSpPr>
        <dsp:cNvPr id="0" name=""/>
        <dsp:cNvSpPr/>
      </dsp:nvSpPr>
      <dsp:spPr>
        <a:xfrm>
          <a:off x="1294777" y="652623"/>
          <a:ext cx="1521056" cy="62244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Распорядительные документы</a:t>
          </a:r>
        </a:p>
      </dsp:txBody>
      <dsp:txXfrm>
        <a:off x="1313008" y="670854"/>
        <a:ext cx="1484594" cy="585982"/>
      </dsp:txXfrm>
    </dsp:sp>
    <dsp:sp modelId="{D53225C5-9502-42B3-BE98-A8188163C2A4}">
      <dsp:nvSpPr>
        <dsp:cNvPr id="0" name=""/>
        <dsp:cNvSpPr/>
      </dsp:nvSpPr>
      <dsp:spPr>
        <a:xfrm>
          <a:off x="1120096" y="557420"/>
          <a:ext cx="174681" cy="10032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3258"/>
              </a:lnTo>
              <a:lnTo>
                <a:pt x="174681" y="100325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3E8D00-A1BC-493C-AA0F-AD0988C7B583}">
      <dsp:nvSpPr>
        <dsp:cNvPr id="0" name=""/>
        <dsp:cNvSpPr/>
      </dsp:nvSpPr>
      <dsp:spPr>
        <a:xfrm>
          <a:off x="1294777" y="1370271"/>
          <a:ext cx="1679816" cy="38081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Первичные документы</a:t>
          </a:r>
        </a:p>
      </dsp:txBody>
      <dsp:txXfrm>
        <a:off x="1305931" y="1381425"/>
        <a:ext cx="1657508" cy="358505"/>
      </dsp:txXfrm>
    </dsp:sp>
    <dsp:sp modelId="{ED796006-6F5C-4781-90D6-9A2296F5E9A2}">
      <dsp:nvSpPr>
        <dsp:cNvPr id="0" name=""/>
        <dsp:cNvSpPr/>
      </dsp:nvSpPr>
      <dsp:spPr>
        <a:xfrm>
          <a:off x="1120096" y="557420"/>
          <a:ext cx="174681" cy="14792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9275"/>
              </a:lnTo>
              <a:lnTo>
                <a:pt x="174681" y="14792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C5FA50-5A27-4476-A7FB-939DEAD8EEC4}">
      <dsp:nvSpPr>
        <dsp:cNvPr id="0" name=""/>
        <dsp:cNvSpPr/>
      </dsp:nvSpPr>
      <dsp:spPr>
        <a:xfrm>
          <a:off x="1294777" y="1846288"/>
          <a:ext cx="1944289" cy="38081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Документы аналитического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учёта</a:t>
          </a:r>
        </a:p>
      </dsp:txBody>
      <dsp:txXfrm>
        <a:off x="1305931" y="1857442"/>
        <a:ext cx="1921981" cy="358505"/>
      </dsp:txXfrm>
    </dsp:sp>
    <dsp:sp modelId="{5A7B342F-CC72-4809-9B6C-119F423B40B2}">
      <dsp:nvSpPr>
        <dsp:cNvPr id="0" name=""/>
        <dsp:cNvSpPr/>
      </dsp:nvSpPr>
      <dsp:spPr>
        <a:xfrm>
          <a:off x="1120096" y="557420"/>
          <a:ext cx="174681" cy="19552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55293"/>
              </a:lnTo>
              <a:lnTo>
                <a:pt x="174681" y="195529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00EC17-4A02-4554-989A-BA7EAA69A16E}">
      <dsp:nvSpPr>
        <dsp:cNvPr id="0" name=""/>
        <dsp:cNvSpPr/>
      </dsp:nvSpPr>
      <dsp:spPr>
        <a:xfrm>
          <a:off x="1294777" y="2322306"/>
          <a:ext cx="1522707" cy="38081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Документы синтетического учёта</a:t>
          </a:r>
        </a:p>
      </dsp:txBody>
      <dsp:txXfrm>
        <a:off x="1305931" y="2333460"/>
        <a:ext cx="1500399" cy="358505"/>
      </dsp:txXfrm>
    </dsp:sp>
    <dsp:sp modelId="{2BABC4B8-672E-4038-9BE4-51323F2A0BB2}">
      <dsp:nvSpPr>
        <dsp:cNvPr id="0" name=""/>
        <dsp:cNvSpPr/>
      </dsp:nvSpPr>
      <dsp:spPr>
        <a:xfrm>
          <a:off x="1120096" y="557420"/>
          <a:ext cx="174681" cy="24313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31310"/>
              </a:lnTo>
              <a:lnTo>
                <a:pt x="174681" y="243131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213F94-AE27-43C2-AE4F-8A487004CF4E}">
      <dsp:nvSpPr>
        <dsp:cNvPr id="0" name=""/>
        <dsp:cNvSpPr/>
      </dsp:nvSpPr>
      <dsp:spPr>
        <a:xfrm>
          <a:off x="1294777" y="2798323"/>
          <a:ext cx="2141307" cy="38081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Финансовая, налоговая отчётность</a:t>
          </a:r>
        </a:p>
      </dsp:txBody>
      <dsp:txXfrm>
        <a:off x="1305931" y="2809477"/>
        <a:ext cx="2118999" cy="35850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A0EEDB-1AAD-41E8-B18A-6DEE4790D7AE}">
      <dsp:nvSpPr>
        <dsp:cNvPr id="0" name=""/>
        <dsp:cNvSpPr/>
      </dsp:nvSpPr>
      <dsp:spPr>
        <a:xfrm>
          <a:off x="1339" y="300035"/>
          <a:ext cx="1192113" cy="685803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Наблюдение</a:t>
          </a:r>
        </a:p>
      </dsp:txBody>
      <dsp:txXfrm>
        <a:off x="344241" y="300035"/>
        <a:ext cx="506310" cy="685803"/>
      </dsp:txXfrm>
    </dsp:sp>
    <dsp:sp modelId="{5ABFCA5F-5D1B-42B7-A449-2B9D8BC33478}">
      <dsp:nvSpPr>
        <dsp:cNvPr id="0" name=""/>
        <dsp:cNvSpPr/>
      </dsp:nvSpPr>
      <dsp:spPr>
        <a:xfrm>
          <a:off x="1074241" y="404514"/>
          <a:ext cx="1192113" cy="476845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Осмотр</a:t>
          </a:r>
        </a:p>
      </dsp:txBody>
      <dsp:txXfrm>
        <a:off x="1312664" y="404514"/>
        <a:ext cx="715268" cy="476845"/>
      </dsp:txXfrm>
    </dsp:sp>
    <dsp:sp modelId="{414FCD63-ED0D-4FF2-A4FC-490BD1BF3371}">
      <dsp:nvSpPr>
        <dsp:cNvPr id="0" name=""/>
        <dsp:cNvSpPr/>
      </dsp:nvSpPr>
      <dsp:spPr>
        <a:xfrm>
          <a:off x="2147143" y="404514"/>
          <a:ext cx="1192113" cy="476845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Опрос</a:t>
          </a:r>
        </a:p>
      </dsp:txBody>
      <dsp:txXfrm>
        <a:off x="2385566" y="404514"/>
        <a:ext cx="715268" cy="476845"/>
      </dsp:txXfrm>
    </dsp:sp>
    <dsp:sp modelId="{260423A2-5EFD-4B68-BA00-A0266D6164C0}">
      <dsp:nvSpPr>
        <dsp:cNvPr id="0" name=""/>
        <dsp:cNvSpPr/>
      </dsp:nvSpPr>
      <dsp:spPr>
        <a:xfrm>
          <a:off x="3220045" y="404514"/>
          <a:ext cx="1192113" cy="476845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Просмотр документов</a:t>
          </a:r>
        </a:p>
      </dsp:txBody>
      <dsp:txXfrm>
        <a:off x="3458468" y="404514"/>
        <a:ext cx="715268" cy="476845"/>
      </dsp:txXfrm>
    </dsp:sp>
    <dsp:sp modelId="{6F888186-5BF1-412F-9CFE-6B551011A9BD}">
      <dsp:nvSpPr>
        <dsp:cNvPr id="0" name=""/>
        <dsp:cNvSpPr/>
      </dsp:nvSpPr>
      <dsp:spPr>
        <a:xfrm>
          <a:off x="4292947" y="404514"/>
          <a:ext cx="1192113" cy="476845"/>
        </a:xfrm>
        <a:prstGeom prst="chevron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Аналитические процедуры</a:t>
          </a:r>
        </a:p>
      </dsp:txBody>
      <dsp:txXfrm>
        <a:off x="4531370" y="404514"/>
        <a:ext cx="715268" cy="47684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D103F-71B8-462A-B1C8-2DCF0B3E6DFE}">
      <dsp:nvSpPr>
        <dsp:cNvPr id="0" name=""/>
        <dsp:cNvSpPr/>
      </dsp:nvSpPr>
      <dsp:spPr>
        <a:xfrm>
          <a:off x="300320" y="4857"/>
          <a:ext cx="1591270" cy="6277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Способы получения аудиторских доказательств</a:t>
          </a:r>
        </a:p>
      </dsp:txBody>
      <dsp:txXfrm>
        <a:off x="318707" y="23244"/>
        <a:ext cx="1554496" cy="591021"/>
      </dsp:txXfrm>
    </dsp:sp>
    <dsp:sp modelId="{F72F9ED8-7AD2-4C76-B3A7-138A301797B3}">
      <dsp:nvSpPr>
        <dsp:cNvPr id="0" name=""/>
        <dsp:cNvSpPr/>
      </dsp:nvSpPr>
      <dsp:spPr>
        <a:xfrm>
          <a:off x="459447" y="632653"/>
          <a:ext cx="159127" cy="3513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1312"/>
              </a:lnTo>
              <a:lnTo>
                <a:pt x="159127" y="35131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263E09-BA3A-4176-9AC2-A0E76AA308C0}">
      <dsp:nvSpPr>
        <dsp:cNvPr id="0" name=""/>
        <dsp:cNvSpPr/>
      </dsp:nvSpPr>
      <dsp:spPr>
        <a:xfrm>
          <a:off x="618574" y="831561"/>
          <a:ext cx="1273016" cy="3048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Пересчет</a:t>
          </a:r>
        </a:p>
      </dsp:txBody>
      <dsp:txXfrm>
        <a:off x="627501" y="840488"/>
        <a:ext cx="1255162" cy="286953"/>
      </dsp:txXfrm>
    </dsp:sp>
    <dsp:sp modelId="{9511EFEE-DEBF-439A-AF30-6990672F9335}">
      <dsp:nvSpPr>
        <dsp:cNvPr id="0" name=""/>
        <dsp:cNvSpPr/>
      </dsp:nvSpPr>
      <dsp:spPr>
        <a:xfrm>
          <a:off x="459447" y="632653"/>
          <a:ext cx="159127" cy="8500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0072"/>
              </a:lnTo>
              <a:lnTo>
                <a:pt x="159127" y="85007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A141B8-8DD2-4F38-AF57-F452671B08E0}">
      <dsp:nvSpPr>
        <dsp:cNvPr id="0" name=""/>
        <dsp:cNvSpPr/>
      </dsp:nvSpPr>
      <dsp:spPr>
        <a:xfrm>
          <a:off x="618574" y="1335278"/>
          <a:ext cx="1273016" cy="2948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Инветаризация</a:t>
          </a:r>
        </a:p>
      </dsp:txBody>
      <dsp:txXfrm>
        <a:off x="627211" y="1343915"/>
        <a:ext cx="1255742" cy="277620"/>
      </dsp:txXfrm>
    </dsp:sp>
    <dsp:sp modelId="{5C7D8992-33FC-4C3A-B2D4-71AAABC68E37}">
      <dsp:nvSpPr>
        <dsp:cNvPr id="0" name=""/>
        <dsp:cNvSpPr/>
      </dsp:nvSpPr>
      <dsp:spPr>
        <a:xfrm>
          <a:off x="459447" y="632653"/>
          <a:ext cx="159127" cy="14727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2796"/>
              </a:lnTo>
              <a:lnTo>
                <a:pt x="159127" y="147279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B199EC-EDFF-4F3C-8361-CB4F075AE096}">
      <dsp:nvSpPr>
        <dsp:cNvPr id="0" name=""/>
        <dsp:cNvSpPr/>
      </dsp:nvSpPr>
      <dsp:spPr>
        <a:xfrm>
          <a:off x="618574" y="1829081"/>
          <a:ext cx="1722772" cy="55273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/>
            <a:t>Проверка соблюдения правил учета отдельных хозяйственных операций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634763" y="1845270"/>
        <a:ext cx="1690394" cy="520357"/>
      </dsp:txXfrm>
    </dsp:sp>
    <dsp:sp modelId="{5CC56A08-712E-426B-A425-15922C4E02B4}">
      <dsp:nvSpPr>
        <dsp:cNvPr id="0" name=""/>
        <dsp:cNvSpPr/>
      </dsp:nvSpPr>
      <dsp:spPr>
        <a:xfrm>
          <a:off x="459447" y="632653"/>
          <a:ext cx="396595" cy="21483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48358"/>
              </a:lnTo>
              <a:lnTo>
                <a:pt x="396595" y="214835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858F78-30E9-4FF6-8010-16868B8884F2}">
      <dsp:nvSpPr>
        <dsp:cNvPr id="0" name=""/>
        <dsp:cNvSpPr/>
      </dsp:nvSpPr>
      <dsp:spPr>
        <a:xfrm>
          <a:off x="856042" y="2591053"/>
          <a:ext cx="3334296" cy="37991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/>
            <a:t>Подтверждение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867169" y="2602180"/>
        <a:ext cx="3312042" cy="357661"/>
      </dsp:txXfrm>
    </dsp:sp>
    <dsp:sp modelId="{794C2798-4B9C-4FCA-9197-75CA910AA809}">
      <dsp:nvSpPr>
        <dsp:cNvPr id="0" name=""/>
        <dsp:cNvSpPr/>
      </dsp:nvSpPr>
      <dsp:spPr>
        <a:xfrm>
          <a:off x="459447" y="632653"/>
          <a:ext cx="159127" cy="27722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72215"/>
              </a:lnTo>
              <a:lnTo>
                <a:pt x="159127" y="27722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EC84F3-F3B6-4664-A8EC-16DA70780DA8}">
      <dsp:nvSpPr>
        <dsp:cNvPr id="0" name=""/>
        <dsp:cNvSpPr/>
      </dsp:nvSpPr>
      <dsp:spPr>
        <a:xfrm>
          <a:off x="618574" y="3159550"/>
          <a:ext cx="4567505" cy="4906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/>
            <a:t>Устный опрос персонала, руководства экономического субъекта и независимой (третьей) стороны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632944" y="3173920"/>
        <a:ext cx="4538765" cy="461896"/>
      </dsp:txXfrm>
    </dsp:sp>
    <dsp:sp modelId="{4FCD9CCE-EB4E-4D43-8CC0-381D207DDE29}">
      <dsp:nvSpPr>
        <dsp:cNvPr id="0" name=""/>
        <dsp:cNvSpPr/>
      </dsp:nvSpPr>
      <dsp:spPr>
        <a:xfrm>
          <a:off x="459447" y="632653"/>
          <a:ext cx="159127" cy="33923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92345"/>
              </a:lnTo>
              <a:lnTo>
                <a:pt x="159127" y="339234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0A9726-DD58-4915-8236-A99CA220A461}">
      <dsp:nvSpPr>
        <dsp:cNvPr id="0" name=""/>
        <dsp:cNvSpPr/>
      </dsp:nvSpPr>
      <dsp:spPr>
        <a:xfrm>
          <a:off x="618574" y="3849095"/>
          <a:ext cx="2016737" cy="3518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/>
            <a:t>Проверка документов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628878" y="3859399"/>
        <a:ext cx="1996129" cy="331197"/>
      </dsp:txXfrm>
    </dsp:sp>
    <dsp:sp modelId="{A6A4228B-4562-4306-B942-B2B390BC4139}">
      <dsp:nvSpPr>
        <dsp:cNvPr id="0" name=""/>
        <dsp:cNvSpPr/>
      </dsp:nvSpPr>
      <dsp:spPr>
        <a:xfrm>
          <a:off x="459447" y="632653"/>
          <a:ext cx="203326" cy="40086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08676"/>
              </a:lnTo>
              <a:lnTo>
                <a:pt x="203326" y="40086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CC97B5-3C78-4A1A-BA65-2B8E610AAAF8}">
      <dsp:nvSpPr>
        <dsp:cNvPr id="0" name=""/>
        <dsp:cNvSpPr/>
      </dsp:nvSpPr>
      <dsp:spPr>
        <a:xfrm>
          <a:off x="662773" y="4417489"/>
          <a:ext cx="1273016" cy="4476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/>
            <a:t>Прослеживание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675885" y="4430601"/>
        <a:ext cx="1246792" cy="421456"/>
      </dsp:txXfrm>
    </dsp:sp>
    <dsp:sp modelId="{93464CAB-3625-4EBD-A47C-ADE8AA9BD405}">
      <dsp:nvSpPr>
        <dsp:cNvPr id="0" name=""/>
        <dsp:cNvSpPr/>
      </dsp:nvSpPr>
      <dsp:spPr>
        <a:xfrm>
          <a:off x="459447" y="632653"/>
          <a:ext cx="159127" cy="46890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89012"/>
              </a:lnTo>
              <a:lnTo>
                <a:pt x="159127" y="468901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0A8701-08AB-4E24-A0FB-97E796C12371}">
      <dsp:nvSpPr>
        <dsp:cNvPr id="0" name=""/>
        <dsp:cNvSpPr/>
      </dsp:nvSpPr>
      <dsp:spPr>
        <a:xfrm>
          <a:off x="618574" y="5046399"/>
          <a:ext cx="1273016" cy="5505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/>
            <a:t>Аналитические процедуры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634699" y="5062524"/>
        <a:ext cx="1240766" cy="518281"/>
      </dsp:txXfrm>
    </dsp:sp>
    <dsp:sp modelId="{D9C31EB9-4494-4D9C-8A82-85640AC615D1}">
      <dsp:nvSpPr>
        <dsp:cNvPr id="0" name=""/>
        <dsp:cNvSpPr/>
      </dsp:nvSpPr>
      <dsp:spPr>
        <a:xfrm>
          <a:off x="459447" y="632653"/>
          <a:ext cx="159127" cy="53298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329888"/>
              </a:lnTo>
              <a:lnTo>
                <a:pt x="159127" y="532988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2E23DA-9028-423C-8308-88E3A3A4D631}">
      <dsp:nvSpPr>
        <dsp:cNvPr id="0" name=""/>
        <dsp:cNvSpPr/>
      </dsp:nvSpPr>
      <dsp:spPr>
        <a:xfrm>
          <a:off x="618574" y="5795839"/>
          <a:ext cx="2501209" cy="33340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/>
            <a:t>Подготовка альтернативного баланса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628339" y="5805604"/>
        <a:ext cx="2481679" cy="3138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BB56C-5456-4B1F-998D-ABA829E84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3100</TotalTime>
  <Pages>48</Pages>
  <Words>9288</Words>
  <Characters>52946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"Монтажсервис"</Company>
  <LinksUpToDate>false</LinksUpToDate>
  <CharactersWithSpaces>62110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Лиза Тарабрина</cp:lastModifiedBy>
  <cp:revision>72</cp:revision>
  <cp:lastPrinted>2015-04-09T08:25:00Z</cp:lastPrinted>
  <dcterms:created xsi:type="dcterms:W3CDTF">2015-02-26T13:37:00Z</dcterms:created>
  <dcterms:modified xsi:type="dcterms:W3CDTF">2015-09-04T07:18:00Z</dcterms:modified>
</cp:coreProperties>
</file>