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D11" w:rsidRPr="002A5D15" w:rsidRDefault="001F6D11" w:rsidP="001F6D11">
      <w:pPr>
        <w:ind w:firstLine="284"/>
        <w:jc w:val="both"/>
        <w:rPr>
          <w:b/>
          <w:sz w:val="22"/>
          <w:szCs w:val="22"/>
        </w:rPr>
      </w:pPr>
      <w:r w:rsidRPr="002A5D15">
        <w:rPr>
          <w:b/>
          <w:szCs w:val="22"/>
        </w:rPr>
        <w:t xml:space="preserve">1.Сущность и значение малых предприятий для развития экономики. </w:t>
      </w:r>
    </w:p>
    <w:p w:rsidR="001F6D11" w:rsidRPr="002A5D15" w:rsidRDefault="001F6D11" w:rsidP="001F6D11">
      <w:pPr>
        <w:ind w:firstLine="284"/>
        <w:jc w:val="both"/>
        <w:rPr>
          <w:sz w:val="22"/>
          <w:szCs w:val="22"/>
        </w:rPr>
      </w:pPr>
      <w:r w:rsidRPr="002A5D15">
        <w:rPr>
          <w:sz w:val="22"/>
          <w:szCs w:val="22"/>
        </w:rPr>
        <w:t>В период рыночной экономики особое значение приобретает развитие малого бизнеса.</w:t>
      </w:r>
    </w:p>
    <w:p w:rsidR="001F6D11" w:rsidRPr="002A5D15" w:rsidRDefault="001F6D11" w:rsidP="001F6D11">
      <w:pPr>
        <w:ind w:firstLine="284"/>
        <w:jc w:val="both"/>
        <w:rPr>
          <w:sz w:val="22"/>
          <w:szCs w:val="22"/>
        </w:rPr>
      </w:pPr>
      <w:r w:rsidRPr="002A5D15">
        <w:rPr>
          <w:sz w:val="22"/>
          <w:szCs w:val="22"/>
        </w:rPr>
        <w:t>Именно малые и средние предприятия, не требующие крупных стартовых инвестиций и гарантирующие высокую скорость оборота ресурсов,  способны наиболее быстро и экономно решать проблемы реструктуризации экономики(</w:t>
      </w:r>
      <w:r w:rsidRPr="002A5D15">
        <w:rPr>
          <w:sz w:val="22"/>
          <w:szCs w:val="22"/>
          <w:shd w:val="clear" w:color="auto" w:fill="FFFFFF"/>
        </w:rPr>
        <w:t>это возрастание доли определенных секторов экономики в ВВП при одновременном сокращении доли других секторов</w:t>
      </w:r>
      <w:r w:rsidRPr="002A5D15">
        <w:rPr>
          <w:sz w:val="22"/>
          <w:szCs w:val="22"/>
        </w:rPr>
        <w:t>), формирования и  насыщения рынка потребительских товаров.</w:t>
      </w:r>
    </w:p>
    <w:p w:rsidR="001F6D11" w:rsidRPr="002A5D15" w:rsidRDefault="001F6D11" w:rsidP="001F6D11">
      <w:pPr>
        <w:ind w:firstLine="284"/>
        <w:jc w:val="both"/>
        <w:rPr>
          <w:sz w:val="22"/>
          <w:szCs w:val="22"/>
        </w:rPr>
      </w:pPr>
      <w:r w:rsidRPr="002A5D15">
        <w:rPr>
          <w:sz w:val="22"/>
          <w:szCs w:val="22"/>
        </w:rPr>
        <w:t>Развитие малого и среднего бизнеса имеет следующие преимущества:</w:t>
      </w:r>
    </w:p>
    <w:p w:rsidR="001F6D11" w:rsidRPr="002A5D15" w:rsidRDefault="001F6D11" w:rsidP="001F6D11">
      <w:pPr>
        <w:ind w:firstLine="284"/>
        <w:jc w:val="both"/>
        <w:rPr>
          <w:sz w:val="22"/>
          <w:szCs w:val="22"/>
        </w:rPr>
      </w:pPr>
      <w:r w:rsidRPr="002A5D15">
        <w:rPr>
          <w:sz w:val="22"/>
          <w:szCs w:val="22"/>
        </w:rPr>
        <w:t>увеличение числа собственников, а значит, формирование среднего класса – главного гаранта политической стабильности в демократическом обществе;</w:t>
      </w:r>
    </w:p>
    <w:p w:rsidR="001F6D11" w:rsidRPr="002A5D15" w:rsidRDefault="001F6D11" w:rsidP="001F6D11">
      <w:pPr>
        <w:ind w:firstLine="284"/>
        <w:jc w:val="both"/>
        <w:rPr>
          <w:sz w:val="22"/>
          <w:szCs w:val="22"/>
        </w:rPr>
      </w:pPr>
      <w:r w:rsidRPr="002A5D15">
        <w:rPr>
          <w:sz w:val="22"/>
          <w:szCs w:val="22"/>
        </w:rPr>
        <w:t>рост доли экономически активного населения, что увеличивает доходы граждан и сглаживает диспропорции в благосостоянии различных социальных групп;</w:t>
      </w:r>
    </w:p>
    <w:p w:rsidR="001F6D11" w:rsidRPr="002A5D15" w:rsidRDefault="001F6D11" w:rsidP="001F6D11">
      <w:pPr>
        <w:ind w:firstLine="284"/>
        <w:jc w:val="both"/>
        <w:rPr>
          <w:sz w:val="22"/>
          <w:szCs w:val="22"/>
        </w:rPr>
      </w:pPr>
      <w:r w:rsidRPr="002A5D15">
        <w:rPr>
          <w:sz w:val="22"/>
          <w:szCs w:val="22"/>
        </w:rPr>
        <w:t>формирование наиболее энергичных, дееспособных индивидуальностей, для которых малый бизнес становится первичной школой самореализации;</w:t>
      </w:r>
    </w:p>
    <w:p w:rsidR="001F6D11" w:rsidRPr="002A5D15" w:rsidRDefault="001F6D11" w:rsidP="001F6D11">
      <w:pPr>
        <w:ind w:firstLine="284"/>
        <w:jc w:val="both"/>
        <w:rPr>
          <w:sz w:val="22"/>
          <w:szCs w:val="22"/>
        </w:rPr>
      </w:pPr>
      <w:r w:rsidRPr="002A5D15">
        <w:rPr>
          <w:sz w:val="22"/>
          <w:szCs w:val="22"/>
        </w:rPr>
        <w:t>создание новых рабочих мест с относительно низкими капитальными затратами, особенно в сфере обслуживания;</w:t>
      </w:r>
    </w:p>
    <w:p w:rsidR="001F6D11" w:rsidRPr="002A5D15" w:rsidRDefault="001F6D11" w:rsidP="001F6D11">
      <w:pPr>
        <w:ind w:firstLine="284"/>
        <w:jc w:val="both"/>
        <w:rPr>
          <w:sz w:val="22"/>
          <w:szCs w:val="22"/>
        </w:rPr>
      </w:pPr>
      <w:r w:rsidRPr="002A5D15">
        <w:rPr>
          <w:sz w:val="22"/>
          <w:szCs w:val="22"/>
        </w:rPr>
        <w:t>трудоустройство работников, высвобождаемых в госсекторе, а также представителей социально уязвимых групп населения (беженцев  из «горячих точек», инвалидов, молодежи, женщин);</w:t>
      </w:r>
    </w:p>
    <w:p w:rsidR="001F6D11" w:rsidRPr="002A5D15" w:rsidRDefault="001F6D11" w:rsidP="001F6D11">
      <w:pPr>
        <w:ind w:firstLine="284"/>
        <w:jc w:val="both"/>
        <w:rPr>
          <w:sz w:val="22"/>
          <w:szCs w:val="22"/>
        </w:rPr>
      </w:pPr>
      <w:r w:rsidRPr="002A5D15">
        <w:rPr>
          <w:sz w:val="22"/>
          <w:szCs w:val="22"/>
        </w:rPr>
        <w:t>подготовка кадров за счет использования работников с ограниченным формальным образованием, которые приобретают свою квалификацию на месте работы;</w:t>
      </w:r>
    </w:p>
    <w:p w:rsidR="001F6D11" w:rsidRPr="002A5D15" w:rsidRDefault="001F6D11" w:rsidP="001F6D11">
      <w:pPr>
        <w:ind w:firstLine="284"/>
        <w:jc w:val="both"/>
        <w:rPr>
          <w:sz w:val="22"/>
          <w:szCs w:val="22"/>
        </w:rPr>
      </w:pPr>
      <w:r w:rsidRPr="002A5D15">
        <w:rPr>
          <w:sz w:val="22"/>
          <w:szCs w:val="22"/>
        </w:rPr>
        <w:t>разработка и внедрение технологических, технических и организационных новшеств (стремясь выжить в конкурентной борьбе, малые фирмы чаще склонны идти на риск и осуществлять новые проекты);</w:t>
      </w:r>
    </w:p>
    <w:p w:rsidR="001F6D11" w:rsidRPr="002A5D15" w:rsidRDefault="001F6D11" w:rsidP="001F6D11">
      <w:pPr>
        <w:ind w:firstLine="284"/>
        <w:jc w:val="both"/>
        <w:rPr>
          <w:sz w:val="22"/>
          <w:szCs w:val="22"/>
        </w:rPr>
      </w:pPr>
      <w:r w:rsidRPr="002A5D15">
        <w:rPr>
          <w:sz w:val="22"/>
          <w:szCs w:val="22"/>
        </w:rPr>
        <w:t>косвенная стимуляция эффективности производства крупных компаний путем освоения новых рынков, которые солидные фирмы считают недостаточно емкими (из недр малого бизнеса нередко вырастают не только крупные компании, но и наиболее  современные наукоемкие отрасли и производства);</w:t>
      </w:r>
    </w:p>
    <w:p w:rsidR="001F6D11" w:rsidRPr="002A5D15" w:rsidRDefault="001F6D11" w:rsidP="001F6D11">
      <w:pPr>
        <w:ind w:firstLine="284"/>
        <w:jc w:val="both"/>
        <w:rPr>
          <w:sz w:val="22"/>
          <w:szCs w:val="22"/>
        </w:rPr>
      </w:pPr>
      <w:r w:rsidRPr="002A5D15">
        <w:rPr>
          <w:sz w:val="22"/>
          <w:szCs w:val="22"/>
        </w:rPr>
        <w:t>ликвидация монополии производителей, создание конкурентной среды;</w:t>
      </w:r>
    </w:p>
    <w:p w:rsidR="001F6D11" w:rsidRPr="002A5D15" w:rsidRDefault="001F6D11" w:rsidP="001F6D11">
      <w:pPr>
        <w:ind w:firstLine="284"/>
        <w:jc w:val="both"/>
        <w:rPr>
          <w:sz w:val="22"/>
          <w:szCs w:val="22"/>
        </w:rPr>
      </w:pPr>
      <w:r w:rsidRPr="002A5D15">
        <w:rPr>
          <w:sz w:val="22"/>
          <w:szCs w:val="22"/>
        </w:rPr>
        <w:t xml:space="preserve">мобилизация материальных, финансовых и природных ресурсов, которые иначе остались бы невостребованными, а также более эффективное их использование (например, малый бизнес мобилизует небольшие сбережения граждан, не склонных прибегать к услугам банковской системы, но готовых вкладывать деньги в собственное предприятие; при этом владельцы стремятся сэкономить и пускать капитал в оборот, даже если их доход невелик) и др. </w:t>
      </w:r>
    </w:p>
    <w:p w:rsidR="001F6D11" w:rsidRPr="002A5D15" w:rsidRDefault="001F6D11" w:rsidP="001F6D11">
      <w:pPr>
        <w:ind w:firstLine="284"/>
        <w:jc w:val="both"/>
        <w:rPr>
          <w:sz w:val="22"/>
          <w:szCs w:val="22"/>
        </w:rPr>
      </w:pPr>
      <w:r w:rsidRPr="002A5D15">
        <w:rPr>
          <w:sz w:val="22"/>
          <w:szCs w:val="22"/>
        </w:rPr>
        <w:t>Экономический риск в сфере малого предпринимательства, как правило, выше, поэтому они испытывают определенные трудности.</w:t>
      </w:r>
    </w:p>
    <w:p w:rsidR="001F6D11" w:rsidRPr="002A5D15" w:rsidRDefault="001F6D11" w:rsidP="001F6D11">
      <w:pPr>
        <w:ind w:firstLine="284"/>
        <w:jc w:val="both"/>
        <w:rPr>
          <w:sz w:val="22"/>
          <w:szCs w:val="22"/>
        </w:rPr>
      </w:pPr>
      <w:r w:rsidRPr="002A5D15">
        <w:rPr>
          <w:sz w:val="22"/>
          <w:szCs w:val="22"/>
        </w:rPr>
        <w:t>Например, малые предприятия чаще всего проигрывают крупным компаниям в борьбе за кредиты.</w:t>
      </w:r>
    </w:p>
    <w:p w:rsidR="001F6D11" w:rsidRPr="002A5D15" w:rsidRDefault="001F6D11" w:rsidP="001F6D11">
      <w:pPr>
        <w:ind w:firstLine="284"/>
        <w:jc w:val="both"/>
        <w:rPr>
          <w:sz w:val="22"/>
          <w:szCs w:val="22"/>
        </w:rPr>
      </w:pPr>
      <w:r w:rsidRPr="002A5D15">
        <w:rPr>
          <w:sz w:val="22"/>
          <w:szCs w:val="22"/>
        </w:rPr>
        <w:t>Банки отказывают малым предприятиям в ссудах, а если и дают, то под высокие проценты, что ведет к росту  себестоимости продукции и затрудняет модернизацию производства из-за недостатка средств.</w:t>
      </w:r>
    </w:p>
    <w:p w:rsidR="001F6D11" w:rsidRPr="002A5D15" w:rsidRDefault="001F6D11" w:rsidP="001F6D11">
      <w:pPr>
        <w:ind w:firstLine="284"/>
        <w:jc w:val="both"/>
        <w:rPr>
          <w:sz w:val="22"/>
          <w:szCs w:val="22"/>
        </w:rPr>
      </w:pPr>
      <w:r w:rsidRPr="002A5D15">
        <w:rPr>
          <w:sz w:val="22"/>
          <w:szCs w:val="22"/>
        </w:rPr>
        <w:t>Небольшие фирмы хуже крупных справляются с экспортными и валютными операциями, маркетингом (как в части изучения спроса на свою продукцию, так и в части проведения рекламных компаний).</w:t>
      </w:r>
    </w:p>
    <w:p w:rsidR="001F6D11" w:rsidRPr="002A5D15" w:rsidRDefault="001F6D11" w:rsidP="001F6D11">
      <w:pPr>
        <w:ind w:firstLine="284"/>
        <w:jc w:val="both"/>
        <w:rPr>
          <w:sz w:val="22"/>
          <w:szCs w:val="22"/>
        </w:rPr>
      </w:pPr>
      <w:r w:rsidRPr="002A5D15">
        <w:rPr>
          <w:sz w:val="22"/>
          <w:szCs w:val="22"/>
        </w:rPr>
        <w:t>Они чаще испытывают  недостаток в квалифицированной рабочей  силе и более чувствительны к состоянию экономической среды.</w:t>
      </w:r>
    </w:p>
    <w:p w:rsidR="001F6D11" w:rsidRPr="002A5D15" w:rsidRDefault="001F6D11" w:rsidP="001F6D11">
      <w:pPr>
        <w:ind w:firstLine="284"/>
        <w:jc w:val="both"/>
        <w:rPr>
          <w:sz w:val="22"/>
          <w:szCs w:val="22"/>
        </w:rPr>
      </w:pPr>
      <w:r w:rsidRPr="002A5D15">
        <w:rPr>
          <w:sz w:val="22"/>
          <w:szCs w:val="22"/>
        </w:rPr>
        <w:t xml:space="preserve">Серьезную проблему для малых фирм представляет </w:t>
      </w:r>
      <w:r w:rsidRPr="002A5D15">
        <w:rPr>
          <w:i/>
          <w:iCs/>
          <w:sz w:val="22"/>
          <w:szCs w:val="22"/>
        </w:rPr>
        <w:t>отсутствие планирования.</w:t>
      </w:r>
      <w:r w:rsidRPr="002A5D15">
        <w:rPr>
          <w:sz w:val="22"/>
          <w:szCs w:val="22"/>
        </w:rPr>
        <w:t xml:space="preserve"> Лишь часть из них осуществляет производственное планирование и еще меньше – стратегическое. Одна из причин такого положения заключается в низком уровне самоорганизации малых предприятий для защиты собственных интересов.</w:t>
      </w:r>
    </w:p>
    <w:p w:rsidR="001F6D11" w:rsidRPr="002A5D15" w:rsidRDefault="001F6D11" w:rsidP="001F6D11">
      <w:pPr>
        <w:ind w:firstLine="284"/>
        <w:jc w:val="both"/>
        <w:rPr>
          <w:sz w:val="22"/>
          <w:szCs w:val="22"/>
        </w:rPr>
      </w:pPr>
      <w:r w:rsidRPr="002A5D15">
        <w:rPr>
          <w:sz w:val="22"/>
          <w:szCs w:val="22"/>
        </w:rPr>
        <w:t xml:space="preserve">Ряд субъектом малого бизнеса испытывает трудности в кредитовании своего бизнеса. Это обусловлено отсутствием залогового обеспечения, которое увеличивает риски невозврата кредитов для кредитных организаций. </w:t>
      </w:r>
    </w:p>
    <w:p w:rsidR="001F6D11" w:rsidRPr="002A5D15" w:rsidRDefault="001F6D11" w:rsidP="001F6D11">
      <w:pPr>
        <w:ind w:firstLine="284"/>
        <w:jc w:val="both"/>
        <w:rPr>
          <w:sz w:val="22"/>
          <w:szCs w:val="22"/>
        </w:rPr>
      </w:pPr>
      <w:r w:rsidRPr="002A5D15">
        <w:rPr>
          <w:sz w:val="22"/>
          <w:szCs w:val="22"/>
        </w:rPr>
        <w:t>Средства, выделяемые из бюджетов разного уровня на развитие малого бизнеса, чиновники нередко направляют на поддержку «своих» предпринимателей. К тому же сохраняются неразвитость рыночных институтов и рыночной инфраструктуры, ограниченность внутреннего спроса.</w:t>
      </w:r>
    </w:p>
    <w:p w:rsidR="001F6D11" w:rsidRPr="002A5D15" w:rsidRDefault="001F6D11" w:rsidP="001F6D11">
      <w:pPr>
        <w:ind w:firstLine="284"/>
        <w:jc w:val="both"/>
        <w:rPr>
          <w:sz w:val="22"/>
          <w:szCs w:val="22"/>
        </w:rPr>
      </w:pPr>
      <w:r w:rsidRPr="002A5D15">
        <w:rPr>
          <w:sz w:val="22"/>
          <w:szCs w:val="22"/>
        </w:rPr>
        <w:t>Велико и количество различных административных барьеров (лицензии, разрешения, сертификаты и т.д.), заинтересованность чиновников в которых не снижается.</w:t>
      </w:r>
    </w:p>
    <w:p w:rsidR="001F6D11" w:rsidRPr="002A5D15" w:rsidRDefault="001F6D11" w:rsidP="001F6D11">
      <w:pPr>
        <w:ind w:firstLine="284"/>
        <w:jc w:val="both"/>
        <w:rPr>
          <w:sz w:val="22"/>
          <w:szCs w:val="22"/>
        </w:rPr>
      </w:pPr>
      <w:r w:rsidRPr="002A5D15">
        <w:rPr>
          <w:sz w:val="22"/>
          <w:szCs w:val="22"/>
        </w:rPr>
        <w:t xml:space="preserve">Негативным фактором в развитии малого предпринимательства и цивилизованного рынка остается несовершенство судебной системы, слабо защищающей от коррупции и криминала как предпринимателя, так и потребителя. </w:t>
      </w:r>
    </w:p>
    <w:p w:rsidR="001F6D11" w:rsidRPr="002A5D15" w:rsidRDefault="001F6D11" w:rsidP="001F6D11">
      <w:pPr>
        <w:ind w:firstLine="284"/>
        <w:jc w:val="both"/>
        <w:rPr>
          <w:sz w:val="22"/>
          <w:szCs w:val="22"/>
        </w:rPr>
      </w:pPr>
      <w:r w:rsidRPr="002A5D15">
        <w:rPr>
          <w:sz w:val="22"/>
          <w:szCs w:val="22"/>
        </w:rPr>
        <w:t>Для обеспечения реальной динамики развития малого бизнеса необходим импульс, исходящий из структур внешней бизнес – среды, прежде всего со стороны государства.</w:t>
      </w:r>
    </w:p>
    <w:p w:rsidR="001F6D11" w:rsidRPr="002A5D15" w:rsidRDefault="001F6D11" w:rsidP="001F6D11">
      <w:pPr>
        <w:ind w:firstLine="284"/>
        <w:jc w:val="both"/>
        <w:rPr>
          <w:sz w:val="22"/>
          <w:szCs w:val="22"/>
        </w:rPr>
      </w:pPr>
      <w:r w:rsidRPr="002A5D15">
        <w:rPr>
          <w:sz w:val="22"/>
          <w:szCs w:val="22"/>
        </w:rPr>
        <w:t>Государство призвано содействовать ускоренному развитию малого предпринимательства в интересах стабилизации социально – экономического положения в обществе.</w:t>
      </w:r>
    </w:p>
    <w:p w:rsidR="001F6D11" w:rsidRPr="002A5D15" w:rsidRDefault="001F6D11" w:rsidP="001F6D11">
      <w:pPr>
        <w:ind w:firstLine="284"/>
        <w:jc w:val="both"/>
        <w:rPr>
          <w:sz w:val="22"/>
          <w:szCs w:val="22"/>
        </w:rPr>
      </w:pPr>
      <w:r w:rsidRPr="002A5D15">
        <w:rPr>
          <w:sz w:val="22"/>
          <w:szCs w:val="22"/>
        </w:rPr>
        <w:t xml:space="preserve">Необходимо действенное законодательство, определяющее критерии и принципы организации, функционирования и поддержки малого бизнеса. </w:t>
      </w:r>
    </w:p>
    <w:p w:rsidR="001F6D11" w:rsidRPr="002A5D15" w:rsidRDefault="001F6D11" w:rsidP="001F6D11">
      <w:pPr>
        <w:ind w:firstLine="284"/>
        <w:jc w:val="both"/>
        <w:rPr>
          <w:sz w:val="22"/>
          <w:szCs w:val="22"/>
        </w:rPr>
      </w:pPr>
      <w:r w:rsidRPr="002A5D15">
        <w:rPr>
          <w:sz w:val="22"/>
          <w:szCs w:val="22"/>
        </w:rPr>
        <w:lastRenderedPageBreak/>
        <w:t>С 1 января 2008 г. действует Федеральный закон от 24 июля 2007 г. № 209-ФЗ «</w:t>
      </w:r>
      <w:r w:rsidRPr="002A5D15">
        <w:rPr>
          <w:b/>
          <w:bCs/>
          <w:sz w:val="22"/>
          <w:szCs w:val="22"/>
        </w:rPr>
        <w:t>О развитии малого и среднего предпринимательства в РФ».</w:t>
      </w:r>
    </w:p>
    <w:p w:rsidR="001F6D11" w:rsidRPr="001F6D11" w:rsidRDefault="001F6D11" w:rsidP="001F6D11">
      <w:pPr>
        <w:ind w:firstLine="284"/>
        <w:jc w:val="both"/>
        <w:rPr>
          <w:sz w:val="22"/>
          <w:szCs w:val="22"/>
        </w:rPr>
      </w:pPr>
      <w:r w:rsidRPr="002A5D15">
        <w:rPr>
          <w:sz w:val="22"/>
          <w:szCs w:val="22"/>
        </w:rPr>
        <w:t>Закон дает понятия субъектом  малого бизнеса, инфраструктуры их поддержки, а также видов и форм поддержки, определяет критерии  отнесения к малому бизнесу, вводит понятие микропредприятие.</w:t>
      </w:r>
    </w:p>
    <w:p w:rsidR="001F6D11" w:rsidRPr="001F6D11" w:rsidRDefault="001F6D11" w:rsidP="001F6D11">
      <w:pPr>
        <w:ind w:firstLine="284"/>
        <w:jc w:val="both"/>
        <w:rPr>
          <w:sz w:val="22"/>
          <w:szCs w:val="22"/>
        </w:rPr>
      </w:pPr>
    </w:p>
    <w:p w:rsidR="001F6D11" w:rsidRPr="002A5D15" w:rsidRDefault="001F6D11" w:rsidP="001F6D11">
      <w:pPr>
        <w:ind w:firstLine="284"/>
        <w:jc w:val="both"/>
        <w:rPr>
          <w:b/>
          <w:szCs w:val="22"/>
        </w:rPr>
      </w:pPr>
      <w:r w:rsidRPr="002A5D15">
        <w:rPr>
          <w:b/>
          <w:szCs w:val="22"/>
        </w:rPr>
        <w:t>2.Система нормативного регулирования деятельности малых предприятий.</w:t>
      </w:r>
    </w:p>
    <w:p w:rsidR="001F6D11" w:rsidRPr="002A5D15" w:rsidRDefault="001F6D11" w:rsidP="001F6D11">
      <w:pPr>
        <w:ind w:firstLine="284"/>
        <w:jc w:val="both"/>
        <w:rPr>
          <w:sz w:val="22"/>
          <w:szCs w:val="22"/>
        </w:rPr>
      </w:pPr>
      <w:r w:rsidRPr="002A5D15">
        <w:rPr>
          <w:sz w:val="22"/>
          <w:szCs w:val="22"/>
        </w:rPr>
        <w:t>В соответствии со ст. 7 Федерального закона № 209 (принят 24 июля 2007г.) нормативно – правовое регулирование развития малого и среднего предпринимательства в РФ основывается на Конституции РФ, а также на Гражданском, Трудовом и Налоговом кодексе, на ФЗ «О бухгалтерском учете», ФЗ «Об акционерных обществах», ФЗ «О несостоятельности (банкротстве)», а также других нормативных актах, таких как Приказ Минфина РФ от 21 декабря 1998 г. № 64н «О типовых рекомендациях по организации бухгалтерского учета для субъектов малого предпринимательства и т. д.</w:t>
      </w:r>
    </w:p>
    <w:p w:rsidR="001F6D11" w:rsidRPr="002A5D15" w:rsidRDefault="001F6D11" w:rsidP="001F6D11">
      <w:pPr>
        <w:numPr>
          <w:ilvl w:val="0"/>
          <w:numId w:val="1"/>
        </w:numPr>
        <w:ind w:left="0" w:firstLine="284"/>
        <w:jc w:val="both"/>
        <w:rPr>
          <w:sz w:val="22"/>
          <w:szCs w:val="22"/>
        </w:rPr>
      </w:pPr>
      <w:r w:rsidRPr="002A5D15">
        <w:rPr>
          <w:sz w:val="22"/>
          <w:szCs w:val="22"/>
        </w:rPr>
        <w:t>Государство призвано содействовать ускоренному развитию малого предпринимательства в интересах стабилизации социально – экономического положения в обществе.</w:t>
      </w:r>
    </w:p>
    <w:p w:rsidR="001F6D11" w:rsidRPr="002A5D15" w:rsidRDefault="001F6D11" w:rsidP="001F6D11">
      <w:pPr>
        <w:numPr>
          <w:ilvl w:val="0"/>
          <w:numId w:val="1"/>
        </w:numPr>
        <w:ind w:left="0" w:firstLine="284"/>
        <w:jc w:val="both"/>
        <w:rPr>
          <w:sz w:val="22"/>
          <w:szCs w:val="22"/>
        </w:rPr>
      </w:pPr>
      <w:r w:rsidRPr="002A5D15">
        <w:rPr>
          <w:sz w:val="22"/>
          <w:szCs w:val="22"/>
        </w:rPr>
        <w:t xml:space="preserve">Необходимо действенное законодательство, определяющее критерии и принципы организации, функционирования и поддержки малого бизнеса. </w:t>
      </w:r>
    </w:p>
    <w:p w:rsidR="001F6D11" w:rsidRPr="002A5D15" w:rsidRDefault="001F6D11" w:rsidP="001F6D11">
      <w:pPr>
        <w:numPr>
          <w:ilvl w:val="0"/>
          <w:numId w:val="1"/>
        </w:numPr>
        <w:ind w:left="0" w:firstLine="284"/>
        <w:jc w:val="both"/>
        <w:rPr>
          <w:sz w:val="22"/>
          <w:szCs w:val="22"/>
        </w:rPr>
      </w:pPr>
      <w:r w:rsidRPr="002A5D15">
        <w:rPr>
          <w:sz w:val="22"/>
          <w:szCs w:val="22"/>
        </w:rPr>
        <w:t>С 1 января 2008 г. действует Федеральный закон от 24 июля 2007 г. № 209-ФЗ «</w:t>
      </w:r>
      <w:r w:rsidRPr="002A5D15">
        <w:rPr>
          <w:b/>
          <w:bCs/>
          <w:sz w:val="22"/>
          <w:szCs w:val="22"/>
        </w:rPr>
        <w:t>О развитии малого и среднего предпринимательства в РФ».</w:t>
      </w:r>
    </w:p>
    <w:p w:rsidR="001F6D11" w:rsidRPr="002A5D15" w:rsidRDefault="001F6D11" w:rsidP="001F6D11">
      <w:pPr>
        <w:numPr>
          <w:ilvl w:val="0"/>
          <w:numId w:val="1"/>
        </w:numPr>
        <w:ind w:left="0" w:firstLine="284"/>
        <w:jc w:val="both"/>
        <w:rPr>
          <w:sz w:val="22"/>
          <w:szCs w:val="22"/>
        </w:rPr>
      </w:pPr>
      <w:r w:rsidRPr="002A5D15">
        <w:rPr>
          <w:sz w:val="22"/>
          <w:szCs w:val="22"/>
        </w:rPr>
        <w:t>Закон дает понятия субъектом  малого бизнеса, инфраструктуры их поддержки, а также видов и форм поддержки, определяет критерии  отнесения к малому бизнесу, вводит понятие микропредприятие.</w:t>
      </w:r>
    </w:p>
    <w:p w:rsidR="001F6D11" w:rsidRPr="002A5D15" w:rsidRDefault="001F6D11" w:rsidP="001F6D11">
      <w:pPr>
        <w:numPr>
          <w:ilvl w:val="0"/>
          <w:numId w:val="1"/>
        </w:numPr>
        <w:ind w:left="0" w:firstLine="284"/>
        <w:jc w:val="both"/>
        <w:rPr>
          <w:sz w:val="22"/>
          <w:szCs w:val="22"/>
        </w:rPr>
      </w:pPr>
      <w:r w:rsidRPr="002A5D15">
        <w:rPr>
          <w:sz w:val="22"/>
          <w:szCs w:val="22"/>
        </w:rPr>
        <w:t>К субъектам  малого  предпринимательства относятся внесенные в Единый государственный реестр юридических лиц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крестьянские (фермерские) хозяйства, отвечающие следующим условиям:</w:t>
      </w:r>
    </w:p>
    <w:p w:rsidR="001F6D11" w:rsidRPr="002A5D15" w:rsidRDefault="001F6D11" w:rsidP="001F6D11">
      <w:pPr>
        <w:numPr>
          <w:ilvl w:val="0"/>
          <w:numId w:val="2"/>
        </w:numPr>
        <w:ind w:left="0" w:firstLine="284"/>
        <w:jc w:val="both"/>
        <w:rPr>
          <w:sz w:val="22"/>
          <w:szCs w:val="22"/>
        </w:rPr>
      </w:pPr>
      <w:r w:rsidRPr="002A5D15">
        <w:rPr>
          <w:sz w:val="22"/>
          <w:szCs w:val="22"/>
        </w:rPr>
        <w:t xml:space="preserve">для юридических лиц – суммарная доля участия Российской Федерации, субъектов РФ,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не должна превышать 25 % (за исключением активов акционерных инвестиционных фондов и закрытых паевых инвестиционных фондов); </w:t>
      </w:r>
    </w:p>
    <w:p w:rsidR="001F6D11" w:rsidRPr="002A5D15" w:rsidRDefault="001F6D11" w:rsidP="001F6D11">
      <w:pPr>
        <w:numPr>
          <w:ilvl w:val="0"/>
          <w:numId w:val="2"/>
        </w:numPr>
        <w:ind w:left="0" w:firstLine="284"/>
        <w:jc w:val="both"/>
        <w:rPr>
          <w:sz w:val="22"/>
          <w:szCs w:val="22"/>
        </w:rPr>
      </w:pPr>
      <w:r w:rsidRPr="002A5D15">
        <w:rPr>
          <w:sz w:val="22"/>
          <w:szCs w:val="22"/>
        </w:rPr>
        <w:t xml:space="preserve">Средняя численность работников за предшествующий календарный год не должна превышать следующие предельные значения средней численности: </w:t>
      </w:r>
    </w:p>
    <w:p w:rsidR="001F6D11" w:rsidRPr="002A5D15" w:rsidRDefault="001F6D11" w:rsidP="001F6D11">
      <w:pPr>
        <w:numPr>
          <w:ilvl w:val="0"/>
          <w:numId w:val="2"/>
        </w:numPr>
        <w:ind w:left="0" w:firstLine="284"/>
        <w:jc w:val="both"/>
        <w:rPr>
          <w:sz w:val="22"/>
          <w:szCs w:val="22"/>
        </w:rPr>
      </w:pPr>
      <w:r w:rsidRPr="002A5D15">
        <w:rPr>
          <w:sz w:val="22"/>
          <w:szCs w:val="22"/>
        </w:rPr>
        <w:t>а) до 100 человек включительно для малых предприятий;</w:t>
      </w:r>
    </w:p>
    <w:p w:rsidR="001F6D11" w:rsidRPr="002A5D15" w:rsidRDefault="001F6D11" w:rsidP="001F6D11">
      <w:pPr>
        <w:numPr>
          <w:ilvl w:val="0"/>
          <w:numId w:val="2"/>
        </w:numPr>
        <w:ind w:left="0" w:firstLine="284"/>
        <w:jc w:val="both"/>
        <w:rPr>
          <w:sz w:val="22"/>
          <w:szCs w:val="22"/>
        </w:rPr>
      </w:pPr>
      <w:r w:rsidRPr="002A5D15">
        <w:rPr>
          <w:sz w:val="22"/>
          <w:szCs w:val="22"/>
        </w:rPr>
        <w:t>б) до 15 человек для микропредприятий;</w:t>
      </w:r>
    </w:p>
    <w:p w:rsidR="001F6D11" w:rsidRPr="002A5D15" w:rsidRDefault="001F6D11" w:rsidP="001F6D11">
      <w:pPr>
        <w:numPr>
          <w:ilvl w:val="0"/>
          <w:numId w:val="2"/>
        </w:numPr>
        <w:ind w:left="0" w:firstLine="284"/>
        <w:jc w:val="both"/>
        <w:rPr>
          <w:sz w:val="22"/>
          <w:szCs w:val="22"/>
        </w:rPr>
      </w:pPr>
      <w:r w:rsidRPr="002A5D15">
        <w:rPr>
          <w:sz w:val="22"/>
          <w:szCs w:val="22"/>
        </w:rPr>
        <w:t>3) выручка от продажи товаров (работ, услуг) без учета НДС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предельные значения, установленные правительством РФ (устанавливается Правительством РФ один раз в пять лет с учетом данных сплошных статистических наблюдений за деятельностью субъектов малого и среднего предпринимательства).</w:t>
      </w:r>
    </w:p>
    <w:p w:rsidR="001F6D11" w:rsidRPr="002A5D15" w:rsidRDefault="001F6D11" w:rsidP="001F6D11">
      <w:pPr>
        <w:numPr>
          <w:ilvl w:val="0"/>
          <w:numId w:val="2"/>
        </w:numPr>
        <w:ind w:left="0" w:firstLine="284"/>
        <w:jc w:val="both"/>
        <w:rPr>
          <w:sz w:val="22"/>
          <w:szCs w:val="22"/>
        </w:rPr>
      </w:pPr>
      <w:r w:rsidRPr="002A5D15">
        <w:rPr>
          <w:sz w:val="22"/>
          <w:szCs w:val="22"/>
        </w:rPr>
        <w:t>С 1 января 2010 г. проводятся сплошные статистические наблюдения за деятельностью субъектов малого предпринимательства один раз в пять лет.</w:t>
      </w:r>
    </w:p>
    <w:p w:rsidR="001F6D11" w:rsidRPr="002A5D15" w:rsidRDefault="001F6D11" w:rsidP="001F6D11">
      <w:pPr>
        <w:numPr>
          <w:ilvl w:val="0"/>
          <w:numId w:val="2"/>
        </w:numPr>
        <w:ind w:left="0" w:firstLine="284"/>
        <w:jc w:val="both"/>
        <w:rPr>
          <w:sz w:val="22"/>
          <w:szCs w:val="22"/>
        </w:rPr>
      </w:pPr>
      <w:r w:rsidRPr="002A5D15">
        <w:rPr>
          <w:sz w:val="22"/>
          <w:szCs w:val="22"/>
        </w:rPr>
        <w:t xml:space="preserve">Выборочные статистические наблюдения проводятся путем ежемесячных и (или) ежеквартальных обследований деятельности малых предприятий и ежегодных обследований микропредприятий. </w:t>
      </w:r>
    </w:p>
    <w:p w:rsidR="001F6D11" w:rsidRPr="002A5D15" w:rsidRDefault="001F6D11" w:rsidP="001F6D11">
      <w:pPr>
        <w:ind w:firstLine="284"/>
        <w:jc w:val="both"/>
        <w:rPr>
          <w:sz w:val="22"/>
          <w:szCs w:val="22"/>
        </w:rPr>
      </w:pPr>
      <w:r w:rsidRPr="002A5D15">
        <w:rPr>
          <w:sz w:val="22"/>
          <w:szCs w:val="22"/>
        </w:rPr>
        <w:t>Субъекты МП обязаны соблюдать ведение кассовых операций, порядок учета ОС и НМА. Деятельность МП регулируется со стороны налогового законодательства, которое включает НК и принятые в его развитие ФЗ о налогах и сборах. При этом на ряду с ФЗ могут устанавливаться региональные и местные налоги и сборы. Совоку</w:t>
      </w:r>
      <w:r w:rsidRPr="002A5D15">
        <w:rPr>
          <w:sz w:val="22"/>
          <w:szCs w:val="22"/>
        </w:rPr>
        <w:t>п</w:t>
      </w:r>
      <w:r w:rsidRPr="002A5D15">
        <w:rPr>
          <w:sz w:val="22"/>
          <w:szCs w:val="22"/>
        </w:rPr>
        <w:t>ность налогов и сборов устанавливается НК и подлежит к уплате организациями всех форм собственности и физ. лицам.  В соответствии со ст.18 НК специальным налоговым режимом, отличным от обычной системы н/о, призн</w:t>
      </w:r>
      <w:r w:rsidRPr="002A5D15">
        <w:rPr>
          <w:sz w:val="22"/>
          <w:szCs w:val="22"/>
        </w:rPr>
        <w:t>а</w:t>
      </w:r>
      <w:r w:rsidRPr="002A5D15">
        <w:rPr>
          <w:sz w:val="22"/>
          <w:szCs w:val="22"/>
        </w:rPr>
        <w:t>ется особый порядок исчисления и уплаты налогов и сборов течении определенного периода. Спец. режимы: УСН; система н/о в свободных экономических зонах; система н/о при выполнении соглашения о разделении продукции; система н/о для сельхоз. товаропроизводит</w:t>
      </w:r>
      <w:r w:rsidRPr="002A5D15">
        <w:rPr>
          <w:sz w:val="22"/>
          <w:szCs w:val="22"/>
        </w:rPr>
        <w:t>е</w:t>
      </w:r>
      <w:r w:rsidRPr="002A5D15">
        <w:rPr>
          <w:sz w:val="22"/>
          <w:szCs w:val="22"/>
        </w:rPr>
        <w:t>лей; система н/о в виде ЕНВД. К специальным налоговым режимам отнесена УСОН, ориентированная на развитие МП-ва в России, а также снижение налогового бремени для данной категории налогоплательщиков. Деятельность субъектов МП во многом зависит от действий федеральных органов исполнительной власти. Без специальных мер государственной поддержки развитие МП не возможно. У гос. поддержки существует широкая нормативная база, основой которой явл. ФЗ 209. в соответствии с 209-ФЗ приняты постановления правительства о поддержки малого предпринимательства.</w:t>
      </w:r>
    </w:p>
    <w:p w:rsidR="001F6D11" w:rsidRPr="002A5D15" w:rsidRDefault="001F6D11" w:rsidP="001F6D11">
      <w:pPr>
        <w:ind w:firstLine="284"/>
        <w:jc w:val="both"/>
        <w:rPr>
          <w:sz w:val="22"/>
          <w:szCs w:val="22"/>
        </w:rPr>
      </w:pPr>
    </w:p>
    <w:p w:rsidR="001F6D11" w:rsidRPr="002A5D15" w:rsidRDefault="001F6D11" w:rsidP="001F6D11">
      <w:pPr>
        <w:ind w:firstLine="284"/>
        <w:jc w:val="both"/>
        <w:rPr>
          <w:b/>
          <w:szCs w:val="22"/>
        </w:rPr>
      </w:pPr>
      <w:r w:rsidRPr="002A5D15">
        <w:rPr>
          <w:b/>
          <w:szCs w:val="22"/>
        </w:rPr>
        <w:t>3.Особенности функционирования субъектов малого предпринимательства.</w:t>
      </w:r>
    </w:p>
    <w:p w:rsidR="001F6D11" w:rsidRPr="002A5D15" w:rsidRDefault="001F6D11" w:rsidP="001F6D11">
      <w:pPr>
        <w:ind w:firstLine="284"/>
        <w:jc w:val="both"/>
        <w:rPr>
          <w:sz w:val="22"/>
          <w:szCs w:val="22"/>
        </w:rPr>
      </w:pPr>
      <w:r w:rsidRPr="002A5D15">
        <w:rPr>
          <w:sz w:val="22"/>
          <w:szCs w:val="22"/>
          <w:shd w:val="clear" w:color="auto" w:fill="FFFFFF"/>
        </w:rPr>
        <w:t xml:space="preserve">К субъектам малого предпринимательства относятся коммерческие организации (за исключением государственных и муниципальных унитарных предприятий), потребительские кооперативы, индивидуальные </w:t>
      </w:r>
      <w:r w:rsidRPr="002A5D15">
        <w:rPr>
          <w:sz w:val="22"/>
          <w:szCs w:val="22"/>
          <w:shd w:val="clear" w:color="auto" w:fill="FFFFFF"/>
        </w:rPr>
        <w:lastRenderedPageBreak/>
        <w:t>предприниматели, крестьянские (фермерские) хозяйства, одновременно удовлетворяющие следующим условиям:</w:t>
      </w:r>
      <w:r w:rsidRPr="002A5D15">
        <w:rPr>
          <w:sz w:val="22"/>
          <w:szCs w:val="22"/>
        </w:rPr>
        <w:br/>
      </w:r>
      <w:r w:rsidRPr="002A5D15">
        <w:rPr>
          <w:sz w:val="22"/>
          <w:szCs w:val="22"/>
          <w:shd w:val="clear" w:color="auto" w:fill="FFFFFF"/>
        </w:rPr>
        <w:t>• доля участия РФ, субъектов РФ, муниципальных образований, иностранных граждан, общественных и религиозных организаций, благотворительных и иных фондов не должна превышать 25%;</w:t>
      </w:r>
      <w:r w:rsidRPr="002A5D15">
        <w:rPr>
          <w:sz w:val="22"/>
          <w:szCs w:val="22"/>
        </w:rPr>
        <w:br/>
      </w:r>
      <w:r w:rsidRPr="002A5D15">
        <w:rPr>
          <w:sz w:val="22"/>
          <w:szCs w:val="22"/>
          <w:shd w:val="clear" w:color="auto" w:fill="FFFFFF"/>
        </w:rPr>
        <w:t>• доля участия других юридических лиц, не являющихся субъектами малого и среднего предпринимательства не должна превышать 25%;</w:t>
      </w:r>
      <w:r w:rsidRPr="002A5D15">
        <w:rPr>
          <w:sz w:val="22"/>
          <w:szCs w:val="22"/>
        </w:rPr>
        <w:br/>
      </w:r>
      <w:r w:rsidRPr="002A5D15">
        <w:rPr>
          <w:sz w:val="22"/>
          <w:szCs w:val="22"/>
          <w:shd w:val="clear" w:color="auto" w:fill="FFFFFF"/>
        </w:rPr>
        <w:t>• средняя численность занятых за предшествующий календарный год не должна превышать 100 человек, а для «микропредприятий», выделенных в составе категории малых предприятий, не должна превышать 15 человек;</w:t>
      </w:r>
      <w:r w:rsidRPr="002A5D15">
        <w:rPr>
          <w:sz w:val="22"/>
          <w:szCs w:val="22"/>
        </w:rPr>
        <w:br/>
      </w:r>
      <w:r w:rsidRPr="002A5D15">
        <w:rPr>
          <w:sz w:val="22"/>
          <w:szCs w:val="22"/>
          <w:shd w:val="clear" w:color="auto" w:fill="FFFFFF"/>
        </w:rPr>
        <w:t>• предельные выручки от реализации товаров (работ, услуг) за предшествующий год без учета НДС для каждой категории субъектов малого и среднего предпринимательства:</w:t>
      </w:r>
      <w:r w:rsidRPr="002A5D15">
        <w:rPr>
          <w:sz w:val="22"/>
          <w:szCs w:val="22"/>
        </w:rPr>
        <w:br/>
      </w:r>
      <w:r w:rsidRPr="002A5D15">
        <w:rPr>
          <w:sz w:val="22"/>
          <w:szCs w:val="22"/>
          <w:shd w:val="clear" w:color="auto" w:fill="FFFFFF"/>
        </w:rPr>
        <w:t>- микропредприятия – 60 млн. руб.;</w:t>
      </w:r>
      <w:r w:rsidRPr="002A5D15">
        <w:rPr>
          <w:sz w:val="22"/>
          <w:szCs w:val="22"/>
        </w:rPr>
        <w:br/>
      </w:r>
      <w:r w:rsidRPr="002A5D15">
        <w:rPr>
          <w:sz w:val="22"/>
          <w:szCs w:val="22"/>
          <w:shd w:val="clear" w:color="auto" w:fill="FFFFFF"/>
        </w:rPr>
        <w:t>- малые предприятия – 400 млн. руб.;</w:t>
      </w:r>
      <w:r w:rsidRPr="002A5D15">
        <w:rPr>
          <w:sz w:val="22"/>
          <w:szCs w:val="22"/>
        </w:rPr>
        <w:br/>
      </w:r>
      <w:r w:rsidRPr="002A5D15">
        <w:rPr>
          <w:sz w:val="22"/>
          <w:szCs w:val="22"/>
          <w:shd w:val="clear" w:color="auto" w:fill="FFFFFF"/>
        </w:rPr>
        <w:t>- средние предприятия – 1000 млн. руб.</w:t>
      </w:r>
    </w:p>
    <w:p w:rsidR="001F6D11" w:rsidRPr="002A5D15" w:rsidRDefault="001F6D11" w:rsidP="001F6D11">
      <w:pPr>
        <w:ind w:firstLine="284"/>
        <w:jc w:val="both"/>
        <w:rPr>
          <w:sz w:val="22"/>
          <w:szCs w:val="22"/>
        </w:rPr>
      </w:pPr>
      <w:r w:rsidRPr="002A5D15">
        <w:rPr>
          <w:sz w:val="22"/>
          <w:szCs w:val="22"/>
        </w:rPr>
        <w:t>К особенностям функционирования субъектов МП можно отнести: гос. поддержку МП; основные виды деятельности МП; виды посреднических договоров.</w:t>
      </w:r>
    </w:p>
    <w:p w:rsidR="001F6D11" w:rsidRPr="002A5D15" w:rsidRDefault="001F6D11" w:rsidP="001F6D11">
      <w:pPr>
        <w:numPr>
          <w:ilvl w:val="0"/>
          <w:numId w:val="3"/>
        </w:numPr>
        <w:ind w:left="0" w:firstLine="284"/>
        <w:jc w:val="both"/>
        <w:rPr>
          <w:sz w:val="22"/>
          <w:szCs w:val="22"/>
        </w:rPr>
      </w:pPr>
      <w:r w:rsidRPr="002A5D15">
        <w:rPr>
          <w:sz w:val="22"/>
          <w:szCs w:val="22"/>
        </w:rPr>
        <w:t>Основными целями государственной политики в области развития малого и среднего предпринимательства в РФ являются (№209 – ФЗ):</w:t>
      </w:r>
    </w:p>
    <w:p w:rsidR="001F6D11" w:rsidRPr="002A5D15" w:rsidRDefault="001F6D11" w:rsidP="001F6D11">
      <w:pPr>
        <w:numPr>
          <w:ilvl w:val="0"/>
          <w:numId w:val="4"/>
        </w:numPr>
        <w:ind w:left="0" w:firstLine="284"/>
        <w:jc w:val="both"/>
        <w:rPr>
          <w:sz w:val="22"/>
          <w:szCs w:val="22"/>
        </w:rPr>
      </w:pPr>
      <w:r w:rsidRPr="002A5D15">
        <w:rPr>
          <w:sz w:val="22"/>
          <w:szCs w:val="22"/>
        </w:rPr>
        <w:t>развитие субъектов малого и среднего предпринимательства в целях формирования конкурентной среды в экономике;</w:t>
      </w:r>
    </w:p>
    <w:p w:rsidR="001F6D11" w:rsidRPr="002A5D15" w:rsidRDefault="001F6D11" w:rsidP="001F6D11">
      <w:pPr>
        <w:numPr>
          <w:ilvl w:val="0"/>
          <w:numId w:val="4"/>
        </w:numPr>
        <w:ind w:left="0" w:firstLine="284"/>
        <w:jc w:val="both"/>
        <w:rPr>
          <w:sz w:val="22"/>
          <w:szCs w:val="22"/>
        </w:rPr>
      </w:pPr>
      <w:r w:rsidRPr="002A5D15">
        <w:rPr>
          <w:sz w:val="22"/>
          <w:szCs w:val="22"/>
        </w:rPr>
        <w:t>обеспечение благоприятных условий для развития субъектов малого и среднего предпринимательства;</w:t>
      </w:r>
    </w:p>
    <w:p w:rsidR="001F6D11" w:rsidRPr="002A5D15" w:rsidRDefault="001F6D11" w:rsidP="001F6D11">
      <w:pPr>
        <w:numPr>
          <w:ilvl w:val="0"/>
          <w:numId w:val="4"/>
        </w:numPr>
        <w:ind w:left="0" w:firstLine="284"/>
        <w:jc w:val="both"/>
        <w:rPr>
          <w:sz w:val="22"/>
          <w:szCs w:val="22"/>
        </w:rPr>
      </w:pPr>
      <w:r w:rsidRPr="002A5D15">
        <w:rPr>
          <w:sz w:val="22"/>
          <w:szCs w:val="22"/>
        </w:rPr>
        <w:t>обеспечение конкурентоспособности субъектов малого и среднего предпринимательства;</w:t>
      </w:r>
    </w:p>
    <w:p w:rsidR="001F6D11" w:rsidRPr="002A5D15" w:rsidRDefault="001F6D11" w:rsidP="001F6D11">
      <w:pPr>
        <w:numPr>
          <w:ilvl w:val="0"/>
          <w:numId w:val="4"/>
        </w:numPr>
        <w:ind w:left="0" w:firstLine="284"/>
        <w:jc w:val="both"/>
        <w:rPr>
          <w:sz w:val="22"/>
          <w:szCs w:val="22"/>
        </w:rPr>
      </w:pPr>
      <w:r w:rsidRPr="002A5D15">
        <w:rPr>
          <w:sz w:val="22"/>
          <w:szCs w:val="22"/>
        </w:rPr>
        <w:t>оказание содействия субъектам малого и среднего предпринимательства в продвижении производимых ими товаров (работ, услуг), результатов интеллектуальной деятельности на рынке РФ и рынки иностранных государств;</w:t>
      </w:r>
    </w:p>
    <w:p w:rsidR="001F6D11" w:rsidRPr="002A5D15" w:rsidRDefault="001F6D11" w:rsidP="001F6D11">
      <w:pPr>
        <w:numPr>
          <w:ilvl w:val="0"/>
          <w:numId w:val="4"/>
        </w:numPr>
        <w:ind w:left="0" w:firstLine="284"/>
        <w:jc w:val="both"/>
        <w:rPr>
          <w:sz w:val="22"/>
          <w:szCs w:val="22"/>
        </w:rPr>
      </w:pPr>
      <w:r w:rsidRPr="002A5D15">
        <w:rPr>
          <w:sz w:val="22"/>
          <w:szCs w:val="22"/>
        </w:rPr>
        <w:t>увеличение количества субъектов малого и среднего предпринимательства;</w:t>
      </w:r>
    </w:p>
    <w:p w:rsidR="001F6D11" w:rsidRPr="002A5D15" w:rsidRDefault="001F6D11" w:rsidP="001F6D11">
      <w:pPr>
        <w:numPr>
          <w:ilvl w:val="0"/>
          <w:numId w:val="4"/>
        </w:numPr>
        <w:ind w:left="0" w:firstLine="284"/>
        <w:jc w:val="both"/>
        <w:rPr>
          <w:sz w:val="22"/>
          <w:szCs w:val="22"/>
        </w:rPr>
      </w:pPr>
      <w:r w:rsidRPr="002A5D15">
        <w:rPr>
          <w:sz w:val="22"/>
          <w:szCs w:val="22"/>
        </w:rPr>
        <w:t>обеспечение занятости  населения и развитие самозанятости;</w:t>
      </w:r>
    </w:p>
    <w:p w:rsidR="001F6D11" w:rsidRPr="002A5D15" w:rsidRDefault="001F6D11" w:rsidP="001F6D11">
      <w:pPr>
        <w:numPr>
          <w:ilvl w:val="0"/>
          <w:numId w:val="4"/>
        </w:numPr>
        <w:ind w:left="0" w:firstLine="284"/>
        <w:jc w:val="both"/>
        <w:rPr>
          <w:sz w:val="22"/>
          <w:szCs w:val="22"/>
        </w:rPr>
      </w:pPr>
      <w:r w:rsidRPr="002A5D15">
        <w:rPr>
          <w:sz w:val="22"/>
          <w:szCs w:val="22"/>
        </w:rPr>
        <w:t>увеличение доли производимых субъектами малого и среднего предпринимательства товаров (работ, услуг) в объеме валового внутреннего продукта и др.</w:t>
      </w:r>
    </w:p>
    <w:p w:rsidR="001F6D11" w:rsidRPr="002A5D15" w:rsidRDefault="001F6D11" w:rsidP="001F6D11">
      <w:pPr>
        <w:numPr>
          <w:ilvl w:val="0"/>
          <w:numId w:val="5"/>
        </w:numPr>
        <w:ind w:left="0" w:firstLine="284"/>
        <w:jc w:val="both"/>
        <w:rPr>
          <w:sz w:val="22"/>
          <w:szCs w:val="22"/>
        </w:rPr>
      </w:pPr>
      <w:r w:rsidRPr="002A5D15">
        <w:rPr>
          <w:sz w:val="22"/>
          <w:szCs w:val="22"/>
        </w:rPr>
        <w:t xml:space="preserve">В целях реализации государственной политики в области развития малого и среднего предпринимательства в РФ предусматривались </w:t>
      </w:r>
      <w:r w:rsidRPr="002A5D15">
        <w:rPr>
          <w:i/>
          <w:iCs/>
          <w:sz w:val="22"/>
          <w:szCs w:val="22"/>
        </w:rPr>
        <w:t>следующие меры:</w:t>
      </w:r>
    </w:p>
    <w:p w:rsidR="001F6D11" w:rsidRPr="002A5D15" w:rsidRDefault="001F6D11" w:rsidP="001F6D11">
      <w:pPr>
        <w:numPr>
          <w:ilvl w:val="0"/>
          <w:numId w:val="6"/>
        </w:numPr>
        <w:ind w:left="0" w:firstLine="284"/>
        <w:jc w:val="both"/>
        <w:rPr>
          <w:sz w:val="22"/>
          <w:szCs w:val="22"/>
        </w:rPr>
      </w:pPr>
      <w:r w:rsidRPr="002A5D15">
        <w:rPr>
          <w:sz w:val="22"/>
          <w:szCs w:val="22"/>
        </w:rPr>
        <w:t>специальные налоговые режимы, упрощенные правила ведения налогового учета, упрощенные формы налоговых деклараций по отдельным налогам и сборам для малых предприятий;</w:t>
      </w:r>
    </w:p>
    <w:p w:rsidR="001F6D11" w:rsidRPr="002A5D15" w:rsidRDefault="001F6D11" w:rsidP="001F6D11">
      <w:pPr>
        <w:numPr>
          <w:ilvl w:val="0"/>
          <w:numId w:val="6"/>
        </w:numPr>
        <w:ind w:left="0" w:firstLine="284"/>
        <w:jc w:val="both"/>
        <w:rPr>
          <w:sz w:val="22"/>
          <w:szCs w:val="22"/>
        </w:rPr>
      </w:pPr>
      <w:r w:rsidRPr="002A5D15">
        <w:rPr>
          <w:sz w:val="22"/>
          <w:szCs w:val="22"/>
        </w:rPr>
        <w:t>упрощенные формы ведения бухгалтерского учета и составления отчетности для отдельных видов деятельности;</w:t>
      </w:r>
    </w:p>
    <w:p w:rsidR="001F6D11" w:rsidRPr="002A5D15" w:rsidRDefault="001F6D11" w:rsidP="001F6D11">
      <w:pPr>
        <w:numPr>
          <w:ilvl w:val="0"/>
          <w:numId w:val="6"/>
        </w:numPr>
        <w:ind w:left="0" w:firstLine="284"/>
        <w:jc w:val="both"/>
        <w:rPr>
          <w:sz w:val="22"/>
          <w:szCs w:val="22"/>
        </w:rPr>
      </w:pPr>
      <w:r w:rsidRPr="002A5D15">
        <w:rPr>
          <w:sz w:val="22"/>
          <w:szCs w:val="22"/>
        </w:rPr>
        <w:t>упрощенный порядок составления статистической отчетности;</w:t>
      </w:r>
    </w:p>
    <w:p w:rsidR="001F6D11" w:rsidRPr="002A5D15" w:rsidRDefault="001F6D11" w:rsidP="001F6D11">
      <w:pPr>
        <w:numPr>
          <w:ilvl w:val="0"/>
          <w:numId w:val="6"/>
        </w:numPr>
        <w:ind w:left="0" w:firstLine="284"/>
        <w:jc w:val="both"/>
        <w:rPr>
          <w:sz w:val="22"/>
          <w:szCs w:val="22"/>
        </w:rPr>
      </w:pPr>
      <w:r w:rsidRPr="002A5D15">
        <w:rPr>
          <w:sz w:val="22"/>
          <w:szCs w:val="22"/>
        </w:rPr>
        <w:t>особенности участия субъектов малого бизнеса  в качестве поставщиков (исполнителей, подрядчиков) в целях размещения заказов на поставки товаров, выполнение работ, оказание услуг для государственных и муниципальных нужд;</w:t>
      </w:r>
    </w:p>
    <w:p w:rsidR="001F6D11" w:rsidRPr="002A5D15" w:rsidRDefault="001F6D11" w:rsidP="001F6D11">
      <w:pPr>
        <w:numPr>
          <w:ilvl w:val="0"/>
          <w:numId w:val="6"/>
        </w:numPr>
        <w:ind w:left="0" w:firstLine="284"/>
        <w:jc w:val="both"/>
        <w:rPr>
          <w:sz w:val="22"/>
          <w:szCs w:val="22"/>
        </w:rPr>
      </w:pPr>
      <w:r w:rsidRPr="002A5D15">
        <w:rPr>
          <w:sz w:val="22"/>
          <w:szCs w:val="22"/>
        </w:rPr>
        <w:t>меры по обеспечению прав и законных интересов субъектов малого и среднего предпринимательства при осуществлении государственного контроля (надзора);</w:t>
      </w:r>
    </w:p>
    <w:p w:rsidR="001F6D11" w:rsidRPr="002A5D15" w:rsidRDefault="001F6D11" w:rsidP="001F6D11">
      <w:pPr>
        <w:numPr>
          <w:ilvl w:val="0"/>
          <w:numId w:val="6"/>
        </w:numPr>
        <w:ind w:left="0" w:firstLine="284"/>
        <w:jc w:val="both"/>
        <w:rPr>
          <w:sz w:val="22"/>
          <w:szCs w:val="22"/>
        </w:rPr>
      </w:pPr>
      <w:r w:rsidRPr="002A5D15">
        <w:rPr>
          <w:sz w:val="22"/>
          <w:szCs w:val="22"/>
        </w:rPr>
        <w:t xml:space="preserve">меры по обеспечению финансовой поддержки субъектов малого и среднего предпринимательства и др. </w:t>
      </w:r>
    </w:p>
    <w:p w:rsidR="001F6D11" w:rsidRPr="002A5D15" w:rsidRDefault="001F6D11" w:rsidP="001F6D11">
      <w:pPr>
        <w:ind w:firstLine="284"/>
        <w:jc w:val="both"/>
        <w:rPr>
          <w:sz w:val="22"/>
          <w:szCs w:val="22"/>
        </w:rPr>
      </w:pPr>
      <w:r w:rsidRPr="002A5D15">
        <w:rPr>
          <w:sz w:val="22"/>
          <w:szCs w:val="22"/>
        </w:rPr>
        <w:t>Виды поддержки малого бизнеса органами государственной власти</w:t>
      </w:r>
    </w:p>
    <w:tbl>
      <w:tblPr>
        <w:tblW w:w="5000" w:type="pct"/>
        <w:tblCellMar>
          <w:left w:w="0" w:type="dxa"/>
          <w:right w:w="0" w:type="dxa"/>
        </w:tblCellMar>
        <w:tblLook w:val="04A0" w:firstRow="1" w:lastRow="0" w:firstColumn="1" w:lastColumn="0" w:noHBand="0" w:noVBand="1"/>
      </w:tblPr>
      <w:tblGrid>
        <w:gridCol w:w="1845"/>
        <w:gridCol w:w="9215"/>
      </w:tblGrid>
      <w:tr w:rsidR="001F6D11" w:rsidRPr="002A5D15" w:rsidTr="0000308E">
        <w:trPr>
          <w:trHeight w:val="320"/>
        </w:trPr>
        <w:tc>
          <w:tcPr>
            <w:tcW w:w="834" w:type="pct"/>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b/>
                <w:bCs/>
                <w:kern w:val="24"/>
                <w:sz w:val="22"/>
                <w:szCs w:val="22"/>
              </w:rPr>
              <w:t xml:space="preserve">Поддержка </w:t>
            </w:r>
          </w:p>
        </w:tc>
        <w:tc>
          <w:tcPr>
            <w:tcW w:w="4166" w:type="pct"/>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b/>
                <w:bCs/>
                <w:kern w:val="24"/>
                <w:sz w:val="22"/>
                <w:szCs w:val="22"/>
              </w:rPr>
              <w:t xml:space="preserve">Форма поддержки </w:t>
            </w:r>
          </w:p>
        </w:tc>
      </w:tr>
      <w:tr w:rsidR="001F6D11" w:rsidRPr="002A5D15" w:rsidTr="0000308E">
        <w:trPr>
          <w:trHeight w:val="284"/>
        </w:trPr>
        <w:tc>
          <w:tcPr>
            <w:tcW w:w="834" w:type="pct"/>
            <w:tcBorders>
              <w:top w:val="single" w:sz="8" w:space="0" w:color="D34817"/>
              <w:left w:val="single" w:sz="8" w:space="0" w:color="D34817"/>
              <w:bottom w:val="single" w:sz="8" w:space="0" w:color="D34817"/>
              <w:right w:val="single" w:sz="8" w:space="0" w:color="D34817"/>
            </w:tcBorders>
            <w:shd w:val="clear" w:color="auto" w:fill="EFCFCC"/>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 xml:space="preserve">Финансовая </w:t>
            </w:r>
          </w:p>
        </w:tc>
        <w:tc>
          <w:tcPr>
            <w:tcW w:w="4166" w:type="pct"/>
            <w:tcBorders>
              <w:top w:val="single" w:sz="8" w:space="0" w:color="D34817"/>
              <w:left w:val="single" w:sz="8" w:space="0" w:color="D34817"/>
              <w:bottom w:val="single" w:sz="8" w:space="0" w:color="D34817"/>
              <w:right w:val="single" w:sz="8" w:space="0" w:color="D34817"/>
            </w:tcBorders>
            <w:shd w:val="clear" w:color="auto" w:fill="EFCFCC"/>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 xml:space="preserve">Предоставление субсидий,  бюджетных инвестиций, государственных и муниципальных гарантий по обязательствам субъектов малого предпринимательства </w:t>
            </w:r>
          </w:p>
        </w:tc>
      </w:tr>
      <w:tr w:rsidR="001F6D11" w:rsidRPr="002A5D15" w:rsidTr="0000308E">
        <w:trPr>
          <w:trHeight w:val="284"/>
        </w:trPr>
        <w:tc>
          <w:tcPr>
            <w:tcW w:w="834" w:type="pct"/>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 xml:space="preserve">Имуществен-ная </w:t>
            </w:r>
          </w:p>
        </w:tc>
        <w:tc>
          <w:tcPr>
            <w:tcW w:w="4166" w:type="pct"/>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Передача во владение и (или) в пользование государственного или муниципального имущества, в том числе земельных участков,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льготных условиях.</w:t>
            </w:r>
          </w:p>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 xml:space="preserve">Имущество должно использоваться по целевому назначению. Запрещается продажа, переуступка, передача в залог и внесение в уставные капиталы </w:t>
            </w:r>
          </w:p>
        </w:tc>
      </w:tr>
      <w:tr w:rsidR="001F6D11" w:rsidRPr="002A5D15" w:rsidTr="0000308E">
        <w:trPr>
          <w:trHeight w:val="284"/>
        </w:trPr>
        <w:tc>
          <w:tcPr>
            <w:tcW w:w="834" w:type="pct"/>
            <w:tcBorders>
              <w:top w:val="single" w:sz="8" w:space="0" w:color="D34817"/>
              <w:left w:val="single" w:sz="8" w:space="0" w:color="D34817"/>
              <w:bottom w:val="single" w:sz="8" w:space="0" w:color="D34817"/>
              <w:right w:val="single" w:sz="8" w:space="0" w:color="D34817"/>
            </w:tcBorders>
            <w:shd w:val="clear" w:color="auto" w:fill="EFCFCC"/>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 xml:space="preserve">Информаци-онная </w:t>
            </w:r>
          </w:p>
        </w:tc>
        <w:tc>
          <w:tcPr>
            <w:tcW w:w="4166" w:type="pct"/>
            <w:tcBorders>
              <w:top w:val="single" w:sz="8" w:space="0" w:color="D34817"/>
              <w:left w:val="single" w:sz="8" w:space="0" w:color="D34817"/>
              <w:bottom w:val="single" w:sz="8" w:space="0" w:color="D34817"/>
              <w:right w:val="single" w:sz="8" w:space="0" w:color="D34817"/>
            </w:tcBorders>
            <w:shd w:val="clear" w:color="auto" w:fill="EFCFCC"/>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 xml:space="preserve">Создание федеральных, региональных и муниципальных информационных систем и информационно – телекоммуникационных сетей. Обеспечение их функционирования </w:t>
            </w:r>
          </w:p>
        </w:tc>
      </w:tr>
      <w:tr w:rsidR="001F6D11" w:rsidRPr="002A5D15" w:rsidTr="0000308E">
        <w:trPr>
          <w:trHeight w:val="437"/>
        </w:trPr>
        <w:tc>
          <w:tcPr>
            <w:tcW w:w="834" w:type="pct"/>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 xml:space="preserve">Консульта-ционная </w:t>
            </w:r>
          </w:p>
        </w:tc>
        <w:tc>
          <w:tcPr>
            <w:tcW w:w="4166" w:type="pct"/>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 xml:space="preserve">Создание организаций, оказывающих консультационные услуги. Компенсации затрат, произведенных и документально подтвержденных на оплату консультационных  услуг </w:t>
            </w:r>
          </w:p>
        </w:tc>
      </w:tr>
    </w:tbl>
    <w:p w:rsidR="001F6D11" w:rsidRPr="002A5D15" w:rsidRDefault="001F6D11" w:rsidP="001F6D11">
      <w:pPr>
        <w:ind w:firstLine="284"/>
        <w:jc w:val="both"/>
        <w:rPr>
          <w:sz w:val="22"/>
          <w:szCs w:val="22"/>
        </w:rPr>
      </w:pPr>
    </w:p>
    <w:p w:rsidR="001F6D11" w:rsidRPr="002A5D15" w:rsidRDefault="001F6D11" w:rsidP="001F6D11">
      <w:pPr>
        <w:ind w:firstLine="284"/>
        <w:jc w:val="both"/>
        <w:rPr>
          <w:sz w:val="22"/>
          <w:szCs w:val="22"/>
          <w:lang w:val="en-US"/>
        </w:rPr>
      </w:pPr>
    </w:p>
    <w:p w:rsidR="001F6D11" w:rsidRPr="002A5D15" w:rsidRDefault="001F6D11" w:rsidP="001F6D11">
      <w:pPr>
        <w:numPr>
          <w:ilvl w:val="0"/>
          <w:numId w:val="7"/>
        </w:numPr>
        <w:ind w:left="0" w:firstLine="284"/>
        <w:jc w:val="both"/>
        <w:rPr>
          <w:b/>
          <w:szCs w:val="22"/>
        </w:rPr>
      </w:pPr>
      <w:r w:rsidRPr="002A5D15">
        <w:rPr>
          <w:b/>
          <w:szCs w:val="22"/>
        </w:rPr>
        <w:t>Организация бухгалтерского учета на малом предприятии.</w:t>
      </w:r>
    </w:p>
    <w:p w:rsidR="001F6D11" w:rsidRPr="002A5D15" w:rsidRDefault="001F6D11" w:rsidP="001F6D11">
      <w:pPr>
        <w:ind w:firstLine="284"/>
        <w:jc w:val="both"/>
        <w:rPr>
          <w:sz w:val="22"/>
          <w:szCs w:val="22"/>
        </w:rPr>
      </w:pPr>
    </w:p>
    <w:p w:rsidR="001F6D11" w:rsidRPr="002A5D15" w:rsidRDefault="001F6D11" w:rsidP="001F6D11">
      <w:pPr>
        <w:numPr>
          <w:ilvl w:val="0"/>
          <w:numId w:val="8"/>
        </w:numPr>
        <w:ind w:left="0" w:firstLine="284"/>
        <w:jc w:val="both"/>
        <w:rPr>
          <w:sz w:val="22"/>
          <w:szCs w:val="22"/>
        </w:rPr>
      </w:pPr>
      <w:r w:rsidRPr="002A5D15">
        <w:rPr>
          <w:b/>
          <w:bCs/>
          <w:sz w:val="22"/>
          <w:szCs w:val="22"/>
        </w:rPr>
        <w:lastRenderedPageBreak/>
        <w:t xml:space="preserve">Бухгалтерский учет </w:t>
      </w:r>
      <w:r w:rsidRPr="002A5D15">
        <w:rPr>
          <w:sz w:val="22"/>
          <w:szCs w:val="22"/>
        </w:rPr>
        <w:t>на современном этапе – это финансовый центр управленческой информационной системы, позволяющий как администрации, так и внешним пользователям иметь полную картину хозяйственной деятельности предприятия.</w:t>
      </w:r>
    </w:p>
    <w:p w:rsidR="001F6D11" w:rsidRPr="002A5D15" w:rsidRDefault="001F6D11" w:rsidP="001F6D11">
      <w:pPr>
        <w:numPr>
          <w:ilvl w:val="0"/>
          <w:numId w:val="8"/>
        </w:numPr>
        <w:ind w:left="0" w:firstLine="284"/>
        <w:jc w:val="both"/>
        <w:rPr>
          <w:sz w:val="22"/>
          <w:szCs w:val="22"/>
        </w:rPr>
      </w:pPr>
      <w:r w:rsidRPr="002A5D15">
        <w:rPr>
          <w:i/>
          <w:iCs/>
          <w:sz w:val="22"/>
          <w:szCs w:val="22"/>
        </w:rPr>
        <w:t xml:space="preserve">Пользователи бухгалтерской информации в малом бизнесе </w:t>
      </w:r>
      <w:r w:rsidRPr="002A5D15">
        <w:rPr>
          <w:sz w:val="22"/>
          <w:szCs w:val="22"/>
        </w:rPr>
        <w:t>разделяются на  три группы:</w:t>
      </w:r>
    </w:p>
    <w:p w:rsidR="001F6D11" w:rsidRPr="002A5D15" w:rsidRDefault="001F6D11" w:rsidP="001F6D11">
      <w:pPr>
        <w:numPr>
          <w:ilvl w:val="0"/>
          <w:numId w:val="9"/>
        </w:numPr>
        <w:ind w:left="0" w:firstLine="284"/>
        <w:jc w:val="both"/>
        <w:rPr>
          <w:sz w:val="22"/>
          <w:szCs w:val="22"/>
        </w:rPr>
      </w:pPr>
      <w:r w:rsidRPr="002A5D15">
        <w:rPr>
          <w:sz w:val="22"/>
          <w:szCs w:val="22"/>
        </w:rPr>
        <w:t>управляющие предприятием;</w:t>
      </w:r>
    </w:p>
    <w:p w:rsidR="001F6D11" w:rsidRPr="002A5D15" w:rsidRDefault="001F6D11" w:rsidP="001F6D11">
      <w:pPr>
        <w:numPr>
          <w:ilvl w:val="0"/>
          <w:numId w:val="9"/>
        </w:numPr>
        <w:ind w:left="0" w:firstLine="284"/>
        <w:jc w:val="both"/>
        <w:rPr>
          <w:sz w:val="22"/>
          <w:szCs w:val="22"/>
        </w:rPr>
      </w:pPr>
      <w:r w:rsidRPr="002A5D15">
        <w:rPr>
          <w:sz w:val="22"/>
          <w:szCs w:val="22"/>
        </w:rPr>
        <w:t>находящиеся вне предприятия, но имеющие прямые финансовые интересы в нем;</w:t>
      </w:r>
    </w:p>
    <w:p w:rsidR="001F6D11" w:rsidRPr="002A5D15" w:rsidRDefault="001F6D11" w:rsidP="001F6D11">
      <w:pPr>
        <w:numPr>
          <w:ilvl w:val="0"/>
          <w:numId w:val="9"/>
        </w:numPr>
        <w:ind w:left="0" w:firstLine="284"/>
        <w:jc w:val="both"/>
        <w:rPr>
          <w:sz w:val="22"/>
          <w:szCs w:val="22"/>
        </w:rPr>
      </w:pPr>
      <w:r w:rsidRPr="002A5D15">
        <w:rPr>
          <w:sz w:val="22"/>
          <w:szCs w:val="22"/>
        </w:rPr>
        <w:t xml:space="preserve">группы или агентства, проявляющие непрямой финансовый интерес к предприятию. </w:t>
      </w:r>
    </w:p>
    <w:p w:rsidR="001F6D11" w:rsidRPr="002A5D15" w:rsidRDefault="001F6D11" w:rsidP="001F6D11">
      <w:pPr>
        <w:numPr>
          <w:ilvl w:val="0"/>
          <w:numId w:val="10"/>
        </w:numPr>
        <w:ind w:left="0" w:firstLine="284"/>
        <w:jc w:val="both"/>
        <w:rPr>
          <w:sz w:val="22"/>
          <w:szCs w:val="22"/>
        </w:rPr>
      </w:pPr>
      <w:r w:rsidRPr="002A5D15">
        <w:rPr>
          <w:sz w:val="22"/>
          <w:szCs w:val="22"/>
        </w:rPr>
        <w:t>Руководство хозяйствующего субъекта малого бизнеса заинтересовано в информации, представляемой внешним пользователям, и в разнообразной дополнительной информации, необходимой для планирования, анализа и контроля.</w:t>
      </w:r>
    </w:p>
    <w:p w:rsidR="001F6D11" w:rsidRPr="002A5D15" w:rsidRDefault="001F6D11" w:rsidP="001F6D11">
      <w:pPr>
        <w:numPr>
          <w:ilvl w:val="0"/>
          <w:numId w:val="10"/>
        </w:numPr>
        <w:ind w:left="0" w:firstLine="284"/>
        <w:jc w:val="both"/>
        <w:rPr>
          <w:sz w:val="22"/>
          <w:szCs w:val="22"/>
        </w:rPr>
      </w:pPr>
      <w:r w:rsidRPr="002A5D15">
        <w:rPr>
          <w:sz w:val="22"/>
          <w:szCs w:val="22"/>
        </w:rPr>
        <w:t xml:space="preserve">Информация для внешних пользователей малого бизнеса формируется на основе информации для внутренних пользователей, относящейся к финансовому положению, финансовым результатам  деятельности организации и движении денежных средств. </w:t>
      </w:r>
    </w:p>
    <w:p w:rsidR="001F6D11" w:rsidRPr="002A5D15" w:rsidRDefault="001F6D11" w:rsidP="001F6D11">
      <w:pPr>
        <w:numPr>
          <w:ilvl w:val="0"/>
          <w:numId w:val="10"/>
        </w:numPr>
        <w:ind w:left="0" w:firstLine="284"/>
        <w:jc w:val="both"/>
        <w:rPr>
          <w:sz w:val="22"/>
          <w:szCs w:val="22"/>
        </w:rPr>
      </w:pPr>
      <w:r w:rsidRPr="002A5D15">
        <w:rPr>
          <w:sz w:val="22"/>
          <w:szCs w:val="22"/>
        </w:rPr>
        <w:t>Бухгалтерский учет  должен вестись всеми организациями малого бизнеса. При этом малому бизнесу предлагается выбор системы бухгалтерского учета и отчетности.</w:t>
      </w:r>
    </w:p>
    <w:p w:rsidR="001F6D11" w:rsidRPr="002A5D15" w:rsidRDefault="001F6D11" w:rsidP="001F6D11">
      <w:pPr>
        <w:numPr>
          <w:ilvl w:val="0"/>
          <w:numId w:val="10"/>
        </w:numPr>
        <w:ind w:left="0" w:firstLine="284"/>
        <w:jc w:val="both"/>
        <w:rPr>
          <w:sz w:val="22"/>
          <w:szCs w:val="22"/>
        </w:rPr>
      </w:pPr>
      <w:r w:rsidRPr="002A5D15">
        <w:rPr>
          <w:sz w:val="22"/>
          <w:szCs w:val="22"/>
        </w:rPr>
        <w:t>При ведении бухгалтерского учета предприятия малого бизнеса используют ту же нормативно – правовую базу, что и коммерческие организации.</w:t>
      </w:r>
    </w:p>
    <w:p w:rsidR="001F6D11" w:rsidRPr="002A5D15" w:rsidRDefault="001F6D11" w:rsidP="001F6D11">
      <w:pPr>
        <w:numPr>
          <w:ilvl w:val="0"/>
          <w:numId w:val="10"/>
        </w:numPr>
        <w:ind w:left="0" w:firstLine="284"/>
        <w:jc w:val="both"/>
        <w:rPr>
          <w:sz w:val="22"/>
          <w:szCs w:val="22"/>
        </w:rPr>
      </w:pPr>
      <w:r w:rsidRPr="002A5D15">
        <w:rPr>
          <w:sz w:val="22"/>
          <w:szCs w:val="22"/>
        </w:rPr>
        <w:t xml:space="preserve">Общие требования к построению бухгалтерского учета на малых предприятиях сформулированы в </w:t>
      </w:r>
      <w:r w:rsidRPr="002A5D15">
        <w:rPr>
          <w:i/>
          <w:iCs/>
          <w:sz w:val="22"/>
          <w:szCs w:val="22"/>
        </w:rPr>
        <w:t>Типовых рекомендациях по организации бухгалтерского учета для субъектов малого предпринимательства, утвержденных приказом Минфина России от 21 декабря 1998 г. № 64н.</w:t>
      </w:r>
    </w:p>
    <w:p w:rsidR="001F6D11" w:rsidRPr="002A5D15" w:rsidRDefault="001F6D11" w:rsidP="001F6D11">
      <w:pPr>
        <w:numPr>
          <w:ilvl w:val="0"/>
          <w:numId w:val="10"/>
        </w:numPr>
        <w:ind w:left="0" w:firstLine="284"/>
        <w:jc w:val="both"/>
        <w:rPr>
          <w:sz w:val="22"/>
          <w:szCs w:val="22"/>
        </w:rPr>
      </w:pPr>
      <w:r w:rsidRPr="002A5D15">
        <w:rPr>
          <w:sz w:val="22"/>
          <w:szCs w:val="22"/>
        </w:rPr>
        <w:t>Основные положения приказа № 64н:</w:t>
      </w:r>
    </w:p>
    <w:p w:rsidR="001F6D11" w:rsidRPr="002A5D15" w:rsidRDefault="001F6D11" w:rsidP="001F6D11">
      <w:pPr>
        <w:numPr>
          <w:ilvl w:val="0"/>
          <w:numId w:val="10"/>
        </w:numPr>
        <w:ind w:left="0" w:firstLine="284"/>
        <w:jc w:val="both"/>
        <w:rPr>
          <w:sz w:val="22"/>
          <w:szCs w:val="22"/>
        </w:rPr>
      </w:pPr>
      <w:r w:rsidRPr="002A5D15">
        <w:rPr>
          <w:sz w:val="22"/>
          <w:szCs w:val="22"/>
        </w:rPr>
        <w:t>ведение бухгалтерского учета должно осуществляться только на основании первичных учетных документов, которые составляются при возникновении фактов хозяйственной жизни по формам,  разработанным и утвержденным хозяйствующим субъектом малого бизнеса. Эти формы прилагаются к учетной политике;</w:t>
      </w:r>
    </w:p>
    <w:p w:rsidR="001F6D11" w:rsidRPr="002A5D15" w:rsidRDefault="001F6D11" w:rsidP="001F6D11">
      <w:pPr>
        <w:numPr>
          <w:ilvl w:val="0"/>
          <w:numId w:val="10"/>
        </w:numPr>
        <w:ind w:left="0" w:firstLine="284"/>
        <w:jc w:val="both"/>
        <w:rPr>
          <w:sz w:val="22"/>
          <w:szCs w:val="22"/>
        </w:rPr>
      </w:pPr>
      <w:r w:rsidRPr="002A5D15">
        <w:rPr>
          <w:sz w:val="22"/>
          <w:szCs w:val="22"/>
        </w:rPr>
        <w:t xml:space="preserve">использование типового Плана счетов бухгалтерского учета, на основе которого малое предприятие самостоятельно формирует рабочий план счетов, используемый в организации и отражающий специфику его хозяйственной деятельности; </w:t>
      </w:r>
    </w:p>
    <w:p w:rsidR="001F6D11" w:rsidRPr="002A5D15" w:rsidRDefault="001F6D11" w:rsidP="001F6D11">
      <w:pPr>
        <w:numPr>
          <w:ilvl w:val="0"/>
          <w:numId w:val="10"/>
        </w:numPr>
        <w:ind w:left="0" w:firstLine="284"/>
        <w:jc w:val="both"/>
        <w:rPr>
          <w:sz w:val="22"/>
          <w:szCs w:val="22"/>
        </w:rPr>
      </w:pPr>
      <w:r w:rsidRPr="002A5D15">
        <w:rPr>
          <w:sz w:val="22"/>
          <w:szCs w:val="22"/>
        </w:rPr>
        <w:t>обязательное проведение инвентаризации, необходимой для проверки данных бухгалтерского учета и отчетности, их документальное подтверждение, а также контроля сохранности имущества;</w:t>
      </w:r>
    </w:p>
    <w:p w:rsidR="001F6D11" w:rsidRPr="002A5D15" w:rsidRDefault="001F6D11" w:rsidP="001F6D11">
      <w:pPr>
        <w:ind w:firstLine="284"/>
        <w:jc w:val="both"/>
        <w:rPr>
          <w:sz w:val="22"/>
          <w:szCs w:val="22"/>
        </w:rPr>
      </w:pPr>
      <w:r w:rsidRPr="002A5D15">
        <w:rPr>
          <w:sz w:val="22"/>
          <w:szCs w:val="22"/>
        </w:rPr>
        <w:t>4) ведение учета имущества, обязательств и хозяйственных операций организацией:</w:t>
      </w:r>
    </w:p>
    <w:p w:rsidR="001F6D11" w:rsidRPr="002A5D15" w:rsidRDefault="001F6D11" w:rsidP="001F6D11">
      <w:pPr>
        <w:numPr>
          <w:ilvl w:val="0"/>
          <w:numId w:val="10"/>
        </w:numPr>
        <w:ind w:left="0" w:firstLine="284"/>
        <w:jc w:val="both"/>
        <w:rPr>
          <w:sz w:val="22"/>
          <w:szCs w:val="22"/>
        </w:rPr>
      </w:pPr>
      <w:r w:rsidRPr="002A5D15">
        <w:rPr>
          <w:sz w:val="22"/>
          <w:szCs w:val="22"/>
        </w:rPr>
        <w:t>непрерывно с момента регистрации в качестве юридического лица до ликвидации или реорганизации;</w:t>
      </w:r>
    </w:p>
    <w:p w:rsidR="001F6D11" w:rsidRPr="002A5D15" w:rsidRDefault="001F6D11" w:rsidP="001F6D11">
      <w:pPr>
        <w:numPr>
          <w:ilvl w:val="0"/>
          <w:numId w:val="10"/>
        </w:numPr>
        <w:ind w:left="0" w:firstLine="284"/>
        <w:jc w:val="both"/>
        <w:rPr>
          <w:sz w:val="22"/>
          <w:szCs w:val="22"/>
        </w:rPr>
      </w:pPr>
      <w:r w:rsidRPr="002A5D15">
        <w:rPr>
          <w:sz w:val="22"/>
          <w:szCs w:val="22"/>
        </w:rPr>
        <w:t>своевременно, без каких – либо пропусков и изъятий, в том числе и отражение результатов инвентаризаций;</w:t>
      </w:r>
    </w:p>
    <w:p w:rsidR="001F6D11" w:rsidRPr="002A5D15" w:rsidRDefault="001F6D11" w:rsidP="001F6D11">
      <w:pPr>
        <w:numPr>
          <w:ilvl w:val="0"/>
          <w:numId w:val="10"/>
        </w:numPr>
        <w:ind w:left="0" w:firstLine="284"/>
        <w:jc w:val="both"/>
        <w:rPr>
          <w:sz w:val="22"/>
          <w:szCs w:val="22"/>
        </w:rPr>
      </w:pPr>
      <w:r w:rsidRPr="002A5D15">
        <w:rPr>
          <w:sz w:val="22"/>
          <w:szCs w:val="22"/>
        </w:rPr>
        <w:t>путем двойной записи на взаимосвязанных счетах бухгалтерского учета в хронологической последовательности;</w:t>
      </w:r>
    </w:p>
    <w:p w:rsidR="001F6D11" w:rsidRPr="002A5D15" w:rsidRDefault="001F6D11" w:rsidP="001F6D11">
      <w:pPr>
        <w:ind w:firstLine="284"/>
        <w:jc w:val="both"/>
        <w:rPr>
          <w:sz w:val="22"/>
          <w:szCs w:val="22"/>
        </w:rPr>
      </w:pPr>
      <w:r w:rsidRPr="002A5D15">
        <w:rPr>
          <w:sz w:val="22"/>
          <w:szCs w:val="22"/>
        </w:rPr>
        <w:t>5) соответствие данных аналитического учета оборотам и остаткам на счетах синтетического учета, к которым были открыты соответствующие аналитические счета;</w:t>
      </w:r>
    </w:p>
    <w:p w:rsidR="001F6D11" w:rsidRPr="002A5D15" w:rsidRDefault="001F6D11" w:rsidP="001F6D11">
      <w:pPr>
        <w:ind w:firstLine="284"/>
        <w:jc w:val="both"/>
        <w:rPr>
          <w:sz w:val="22"/>
          <w:szCs w:val="22"/>
        </w:rPr>
      </w:pPr>
      <w:r w:rsidRPr="002A5D15">
        <w:rPr>
          <w:sz w:val="22"/>
          <w:szCs w:val="22"/>
        </w:rPr>
        <w:t xml:space="preserve">      6) организация раздельного учета:</w:t>
      </w:r>
    </w:p>
    <w:p w:rsidR="001F6D11" w:rsidRPr="002A5D15" w:rsidRDefault="001F6D11" w:rsidP="001F6D11">
      <w:pPr>
        <w:numPr>
          <w:ilvl w:val="0"/>
          <w:numId w:val="10"/>
        </w:numPr>
        <w:ind w:left="0" w:firstLine="284"/>
        <w:jc w:val="both"/>
        <w:rPr>
          <w:sz w:val="22"/>
          <w:szCs w:val="22"/>
        </w:rPr>
      </w:pPr>
      <w:r w:rsidRPr="002A5D15">
        <w:rPr>
          <w:sz w:val="22"/>
          <w:szCs w:val="22"/>
        </w:rPr>
        <w:t xml:space="preserve">- имущества, находящегося в собственности данной организации, имущества других юридических лиц, находящегося у нее, имущества собственников; </w:t>
      </w:r>
    </w:p>
    <w:p w:rsidR="001F6D11" w:rsidRPr="002A5D15" w:rsidRDefault="001F6D11" w:rsidP="001F6D11">
      <w:pPr>
        <w:numPr>
          <w:ilvl w:val="0"/>
          <w:numId w:val="10"/>
        </w:numPr>
        <w:ind w:left="0" w:firstLine="284"/>
        <w:jc w:val="both"/>
        <w:rPr>
          <w:sz w:val="22"/>
          <w:szCs w:val="22"/>
        </w:rPr>
      </w:pPr>
      <w:r w:rsidRPr="002A5D15">
        <w:rPr>
          <w:sz w:val="22"/>
          <w:szCs w:val="22"/>
        </w:rPr>
        <w:t>текущих затрат на производство продукции, работ, услуг, продажу товаров и других ценностей и капитальных вложений (вложений во внеоборотные активы);</w:t>
      </w:r>
    </w:p>
    <w:p w:rsidR="001F6D11" w:rsidRPr="002A5D15" w:rsidRDefault="001F6D11" w:rsidP="001F6D11">
      <w:pPr>
        <w:numPr>
          <w:ilvl w:val="0"/>
          <w:numId w:val="10"/>
        </w:numPr>
        <w:ind w:left="0" w:firstLine="284"/>
        <w:jc w:val="both"/>
        <w:rPr>
          <w:sz w:val="22"/>
          <w:szCs w:val="22"/>
        </w:rPr>
      </w:pPr>
      <w:r w:rsidRPr="002A5D15">
        <w:rPr>
          <w:sz w:val="22"/>
          <w:szCs w:val="22"/>
        </w:rPr>
        <w:t>ведение бухгалтерского учета в рублях. Записи по валютным счетам и операциям в иностранной валюте производятся в рублях с пересчетом по курсу Банка России на дату совершения операции. Одновременно эти записи производятся в валюте расчетов и платежей.</w:t>
      </w:r>
    </w:p>
    <w:p w:rsidR="001F6D11" w:rsidRPr="002A5D15" w:rsidRDefault="001F6D11" w:rsidP="001F6D11">
      <w:pPr>
        <w:numPr>
          <w:ilvl w:val="0"/>
          <w:numId w:val="10"/>
        </w:numPr>
        <w:ind w:left="0" w:firstLine="284"/>
        <w:jc w:val="both"/>
        <w:rPr>
          <w:sz w:val="22"/>
          <w:szCs w:val="22"/>
        </w:rPr>
      </w:pPr>
      <w:r w:rsidRPr="002A5D15">
        <w:rPr>
          <w:sz w:val="22"/>
          <w:szCs w:val="22"/>
        </w:rPr>
        <w:t>Данные требования применяются всеми субъектами малого предпринимательства, являющимися юридическими лицами по законодательству РФ, независимо от предмета и целей деятельности, организационно – правовых  форм и форм собственности (за исключением кредитных организаций).</w:t>
      </w:r>
    </w:p>
    <w:p w:rsidR="001F6D11" w:rsidRPr="002A5D15" w:rsidRDefault="001F6D11" w:rsidP="001F6D11">
      <w:pPr>
        <w:numPr>
          <w:ilvl w:val="0"/>
          <w:numId w:val="10"/>
        </w:numPr>
        <w:ind w:left="0" w:firstLine="284"/>
        <w:jc w:val="both"/>
        <w:rPr>
          <w:sz w:val="22"/>
          <w:szCs w:val="22"/>
        </w:rPr>
      </w:pPr>
      <w:r w:rsidRPr="002A5D15">
        <w:rPr>
          <w:sz w:val="22"/>
          <w:szCs w:val="22"/>
        </w:rPr>
        <w:t>Систему бухгалтерского учета в субъектам малого бизнеса  необходимо проводить по этапам, отраженным в таблице 1.</w:t>
      </w:r>
    </w:p>
    <w:p w:rsidR="001F6D11" w:rsidRPr="002A5D15" w:rsidRDefault="001F6D11" w:rsidP="001F6D11">
      <w:pPr>
        <w:numPr>
          <w:ilvl w:val="0"/>
          <w:numId w:val="10"/>
        </w:numPr>
        <w:ind w:left="0" w:firstLine="284"/>
        <w:jc w:val="both"/>
        <w:rPr>
          <w:sz w:val="22"/>
          <w:szCs w:val="22"/>
        </w:rPr>
      </w:pPr>
      <w:r w:rsidRPr="002A5D15">
        <w:rPr>
          <w:sz w:val="22"/>
          <w:szCs w:val="22"/>
        </w:rPr>
        <w:t xml:space="preserve">Из таблицы 1 следует, что руководители малого предприятия могут в зависимости от объема учетной работы: создать бухгалтерскую службу как структурное подразделение, возглавляемое главным бухгалтером; ввести в штат должность бухгалтера; передать на договорных началах ведение бухгалтерского учета специализированной организации (централизованной бухгалтерии) или бухгалтеру – специалисту; вести  бухгалтерский учет лично. </w:t>
      </w:r>
    </w:p>
    <w:p w:rsidR="001F6D11" w:rsidRPr="002A5D15" w:rsidRDefault="001F6D11" w:rsidP="001F6D11">
      <w:pPr>
        <w:ind w:firstLine="284"/>
        <w:jc w:val="both"/>
        <w:rPr>
          <w:sz w:val="22"/>
          <w:szCs w:val="22"/>
          <w:u w:val="single"/>
        </w:rPr>
      </w:pPr>
      <w:r w:rsidRPr="002A5D15">
        <w:rPr>
          <w:sz w:val="22"/>
          <w:szCs w:val="22"/>
          <w:u w:val="single"/>
        </w:rPr>
        <w:t>Организация системы бухгалтерского учета в субъектах малого бизнеса</w:t>
      </w:r>
    </w:p>
    <w:p w:rsidR="001F6D11" w:rsidRPr="002A5D15" w:rsidRDefault="001F6D11" w:rsidP="001F6D11">
      <w:pPr>
        <w:ind w:firstLine="284"/>
        <w:jc w:val="both"/>
        <w:rPr>
          <w:sz w:val="22"/>
          <w:szCs w:val="22"/>
          <w:u w:val="single"/>
        </w:rPr>
      </w:pPr>
    </w:p>
    <w:tbl>
      <w:tblPr>
        <w:tblW w:w="5009" w:type="pct"/>
        <w:tblCellMar>
          <w:left w:w="0" w:type="dxa"/>
          <w:right w:w="0" w:type="dxa"/>
        </w:tblCellMar>
        <w:tblLook w:val="04A0" w:firstRow="1" w:lastRow="0" w:firstColumn="1" w:lastColumn="0" w:noHBand="0" w:noVBand="1"/>
      </w:tblPr>
      <w:tblGrid>
        <w:gridCol w:w="3262"/>
        <w:gridCol w:w="5671"/>
        <w:gridCol w:w="2147"/>
      </w:tblGrid>
      <w:tr w:rsidR="001F6D11" w:rsidRPr="002A5D15" w:rsidTr="0000308E">
        <w:trPr>
          <w:trHeight w:val="397"/>
        </w:trPr>
        <w:tc>
          <w:tcPr>
            <w:tcW w:w="1472" w:type="pct"/>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vAlign w:val="center"/>
            <w:hideMark/>
          </w:tcPr>
          <w:p w:rsidR="001F6D11" w:rsidRPr="002A5D15" w:rsidRDefault="001F6D11" w:rsidP="0000308E">
            <w:pPr>
              <w:pStyle w:val="a3"/>
              <w:spacing w:before="0" w:beforeAutospacing="0" w:after="0" w:afterAutospacing="0"/>
              <w:ind w:firstLine="284"/>
              <w:jc w:val="center"/>
              <w:rPr>
                <w:sz w:val="22"/>
                <w:szCs w:val="22"/>
              </w:rPr>
            </w:pPr>
            <w:r w:rsidRPr="002A5D15">
              <w:rPr>
                <w:b/>
                <w:bCs/>
                <w:kern w:val="24"/>
                <w:sz w:val="22"/>
                <w:szCs w:val="22"/>
              </w:rPr>
              <w:t>Этап разработки системы бухгалтерского учета</w:t>
            </w:r>
          </w:p>
        </w:tc>
        <w:tc>
          <w:tcPr>
            <w:tcW w:w="2559" w:type="pct"/>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vAlign w:val="center"/>
            <w:hideMark/>
          </w:tcPr>
          <w:p w:rsidR="001F6D11" w:rsidRPr="002A5D15" w:rsidRDefault="001F6D11" w:rsidP="0000308E">
            <w:pPr>
              <w:pStyle w:val="a3"/>
              <w:spacing w:before="0" w:beforeAutospacing="0" w:after="0" w:afterAutospacing="0"/>
              <w:ind w:firstLine="284"/>
              <w:jc w:val="center"/>
              <w:rPr>
                <w:sz w:val="22"/>
                <w:szCs w:val="22"/>
              </w:rPr>
            </w:pPr>
            <w:r w:rsidRPr="002A5D15">
              <w:rPr>
                <w:b/>
                <w:bCs/>
                <w:kern w:val="24"/>
                <w:sz w:val="22"/>
                <w:szCs w:val="22"/>
              </w:rPr>
              <w:t>Допустимый вариант</w:t>
            </w:r>
          </w:p>
        </w:tc>
        <w:tc>
          <w:tcPr>
            <w:tcW w:w="969" w:type="pct"/>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vAlign w:val="center"/>
            <w:hideMark/>
          </w:tcPr>
          <w:p w:rsidR="001F6D11" w:rsidRPr="002A5D15" w:rsidRDefault="001F6D11" w:rsidP="0000308E">
            <w:pPr>
              <w:pStyle w:val="a3"/>
              <w:spacing w:before="0" w:beforeAutospacing="0" w:after="0" w:afterAutospacing="0"/>
              <w:ind w:firstLine="284"/>
              <w:jc w:val="center"/>
              <w:rPr>
                <w:sz w:val="22"/>
                <w:szCs w:val="22"/>
              </w:rPr>
            </w:pPr>
            <w:r w:rsidRPr="002A5D15">
              <w:rPr>
                <w:b/>
                <w:bCs/>
                <w:kern w:val="24"/>
                <w:sz w:val="22"/>
                <w:szCs w:val="22"/>
              </w:rPr>
              <w:t>Нормативная база</w:t>
            </w:r>
          </w:p>
        </w:tc>
      </w:tr>
      <w:tr w:rsidR="001F6D11" w:rsidRPr="002A5D15" w:rsidTr="0000308E">
        <w:trPr>
          <w:trHeight w:val="397"/>
        </w:trPr>
        <w:tc>
          <w:tcPr>
            <w:tcW w:w="1472" w:type="pct"/>
            <w:tcBorders>
              <w:top w:val="single" w:sz="8" w:space="0" w:color="D34817"/>
              <w:left w:val="single" w:sz="8" w:space="0" w:color="D34817"/>
              <w:bottom w:val="single" w:sz="8" w:space="0" w:color="D34817"/>
              <w:right w:val="single" w:sz="8" w:space="0" w:color="D34817"/>
            </w:tcBorders>
            <w:shd w:val="clear" w:color="auto" w:fill="EFCFCC"/>
            <w:tcMar>
              <w:top w:w="72" w:type="dxa"/>
              <w:left w:w="144" w:type="dxa"/>
              <w:bottom w:w="72" w:type="dxa"/>
              <w:right w:w="144" w:type="dxa"/>
            </w:tcMar>
            <w:vAlign w:val="center"/>
            <w:hideMark/>
          </w:tcPr>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lang w:val="en-US"/>
              </w:rPr>
              <w:t>I</w:t>
            </w:r>
            <w:r w:rsidRPr="002A5D15">
              <w:rPr>
                <w:kern w:val="24"/>
                <w:sz w:val="22"/>
                <w:szCs w:val="22"/>
              </w:rPr>
              <w:t xml:space="preserve">. Организация служ-бы </w:t>
            </w:r>
            <w:r w:rsidRPr="002A5D15">
              <w:rPr>
                <w:kern w:val="24"/>
                <w:sz w:val="22"/>
                <w:szCs w:val="22"/>
              </w:rPr>
              <w:lastRenderedPageBreak/>
              <w:t>бухгалтерского учета</w:t>
            </w:r>
          </w:p>
        </w:tc>
        <w:tc>
          <w:tcPr>
            <w:tcW w:w="2559" w:type="pct"/>
            <w:tcBorders>
              <w:top w:val="single" w:sz="8" w:space="0" w:color="D34817"/>
              <w:left w:val="single" w:sz="8" w:space="0" w:color="D34817"/>
              <w:bottom w:val="single" w:sz="8" w:space="0" w:color="D34817"/>
              <w:right w:val="single" w:sz="8" w:space="0" w:color="D34817"/>
            </w:tcBorders>
            <w:shd w:val="clear" w:color="auto" w:fill="EFCFCC"/>
            <w:tcMar>
              <w:top w:w="72" w:type="dxa"/>
              <w:left w:w="144" w:type="dxa"/>
              <w:bottom w:w="72" w:type="dxa"/>
              <w:right w:w="144" w:type="dxa"/>
            </w:tcMar>
            <w:vAlign w:val="center"/>
            <w:hideMark/>
          </w:tcPr>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lastRenderedPageBreak/>
              <w:t xml:space="preserve">Бухгалтерская служба , возглавляемая главным </w:t>
            </w:r>
            <w:r w:rsidRPr="002A5D15">
              <w:rPr>
                <w:kern w:val="24"/>
                <w:sz w:val="22"/>
                <w:szCs w:val="22"/>
              </w:rPr>
              <w:lastRenderedPageBreak/>
              <w:t>бухгалтером;</w:t>
            </w:r>
          </w:p>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t>Введение в штат должности бухгалтера;</w:t>
            </w:r>
          </w:p>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t>Ведение учета специализированной организацией;</w:t>
            </w:r>
          </w:p>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t>Ведение учета лично руководителем</w:t>
            </w:r>
          </w:p>
        </w:tc>
        <w:tc>
          <w:tcPr>
            <w:tcW w:w="969" w:type="pct"/>
            <w:tcBorders>
              <w:top w:val="single" w:sz="8" w:space="0" w:color="D34817"/>
              <w:left w:val="single" w:sz="8" w:space="0" w:color="D34817"/>
              <w:bottom w:val="single" w:sz="8" w:space="0" w:color="D34817"/>
              <w:right w:val="single" w:sz="8" w:space="0" w:color="D34817"/>
            </w:tcBorders>
            <w:shd w:val="clear" w:color="auto" w:fill="EFCFCC"/>
            <w:tcMar>
              <w:top w:w="72" w:type="dxa"/>
              <w:left w:w="144" w:type="dxa"/>
              <w:bottom w:w="72" w:type="dxa"/>
              <w:right w:w="144" w:type="dxa"/>
            </w:tcMar>
            <w:vAlign w:val="center"/>
            <w:hideMark/>
          </w:tcPr>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lastRenderedPageBreak/>
              <w:t xml:space="preserve">ФЗ № 402 от </w:t>
            </w:r>
            <w:r w:rsidRPr="002A5D15">
              <w:rPr>
                <w:kern w:val="24"/>
                <w:sz w:val="22"/>
                <w:szCs w:val="22"/>
              </w:rPr>
              <w:lastRenderedPageBreak/>
              <w:t>06.12.2011</w:t>
            </w:r>
          </w:p>
        </w:tc>
      </w:tr>
      <w:tr w:rsidR="001F6D11" w:rsidRPr="002A5D15" w:rsidTr="0000308E">
        <w:trPr>
          <w:trHeight w:val="397"/>
        </w:trPr>
        <w:tc>
          <w:tcPr>
            <w:tcW w:w="1472" w:type="pct"/>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vAlign w:val="center"/>
            <w:hideMark/>
          </w:tcPr>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lastRenderedPageBreak/>
              <w:t>П. Разработка и утверждение учетной политики</w:t>
            </w:r>
          </w:p>
        </w:tc>
        <w:tc>
          <w:tcPr>
            <w:tcW w:w="3528" w:type="pct"/>
            <w:gridSpan w:val="2"/>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vAlign w:val="center"/>
            <w:hideMark/>
          </w:tcPr>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t>ПБУ 1/2008 «Учетная политика организации»</w:t>
            </w:r>
          </w:p>
        </w:tc>
      </w:tr>
      <w:tr w:rsidR="001F6D11" w:rsidRPr="002A5D15" w:rsidTr="0000308E">
        <w:trPr>
          <w:trHeight w:val="397"/>
        </w:trPr>
        <w:tc>
          <w:tcPr>
            <w:tcW w:w="1472" w:type="pct"/>
            <w:tcBorders>
              <w:top w:val="single" w:sz="8" w:space="0" w:color="D34817"/>
              <w:left w:val="single" w:sz="8" w:space="0" w:color="D34817"/>
              <w:bottom w:val="single" w:sz="8" w:space="0" w:color="D34817"/>
              <w:right w:val="single" w:sz="8" w:space="0" w:color="D34817"/>
            </w:tcBorders>
            <w:shd w:val="clear" w:color="auto" w:fill="EFCFCC"/>
            <w:tcMar>
              <w:top w:w="72" w:type="dxa"/>
              <w:left w:w="144" w:type="dxa"/>
              <w:bottom w:w="72" w:type="dxa"/>
              <w:right w:w="144" w:type="dxa"/>
            </w:tcMar>
            <w:vAlign w:val="center"/>
            <w:hideMark/>
          </w:tcPr>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t>1.Способы ведения бухгалтерского учета</w:t>
            </w:r>
          </w:p>
        </w:tc>
        <w:tc>
          <w:tcPr>
            <w:tcW w:w="2559" w:type="pct"/>
            <w:tcBorders>
              <w:top w:val="single" w:sz="8" w:space="0" w:color="D34817"/>
              <w:left w:val="single" w:sz="8" w:space="0" w:color="D34817"/>
              <w:bottom w:val="single" w:sz="8" w:space="0" w:color="D34817"/>
              <w:right w:val="single" w:sz="8" w:space="0" w:color="D34817"/>
            </w:tcBorders>
            <w:shd w:val="clear" w:color="auto" w:fill="EFCFCC"/>
            <w:tcMar>
              <w:top w:w="72" w:type="dxa"/>
              <w:left w:w="144" w:type="dxa"/>
              <w:bottom w:w="72" w:type="dxa"/>
              <w:right w:w="144" w:type="dxa"/>
            </w:tcMar>
            <w:vAlign w:val="center"/>
            <w:hideMark/>
          </w:tcPr>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t>Вариантность способов учета имущества и обязательств организации на основании ПБУ</w:t>
            </w:r>
          </w:p>
        </w:tc>
        <w:tc>
          <w:tcPr>
            <w:tcW w:w="969" w:type="pct"/>
            <w:tcBorders>
              <w:top w:val="single" w:sz="8" w:space="0" w:color="D34817"/>
              <w:left w:val="single" w:sz="8" w:space="0" w:color="D34817"/>
              <w:bottom w:val="single" w:sz="8" w:space="0" w:color="D34817"/>
              <w:right w:val="single" w:sz="8" w:space="0" w:color="D34817"/>
            </w:tcBorders>
            <w:shd w:val="clear" w:color="auto" w:fill="EFCFCC"/>
            <w:tcMar>
              <w:top w:w="72" w:type="dxa"/>
              <w:left w:w="144" w:type="dxa"/>
              <w:bottom w:w="72" w:type="dxa"/>
              <w:right w:w="144" w:type="dxa"/>
            </w:tcMar>
            <w:vAlign w:val="center"/>
            <w:hideMark/>
          </w:tcPr>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t>ПБУ</w:t>
            </w:r>
          </w:p>
        </w:tc>
      </w:tr>
      <w:tr w:rsidR="001F6D11" w:rsidRPr="002A5D15" w:rsidTr="0000308E">
        <w:trPr>
          <w:trHeight w:val="397"/>
        </w:trPr>
        <w:tc>
          <w:tcPr>
            <w:tcW w:w="1472" w:type="pct"/>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vAlign w:val="center"/>
            <w:hideMark/>
          </w:tcPr>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t>2.Рабочий план сче-тов бухгалтерского учета</w:t>
            </w:r>
          </w:p>
        </w:tc>
        <w:tc>
          <w:tcPr>
            <w:tcW w:w="2559" w:type="pct"/>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vAlign w:val="center"/>
            <w:hideMark/>
          </w:tcPr>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t>Упрощенный план счетов</w:t>
            </w:r>
          </w:p>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t>План счетов учета финансово – хозяйственной деятельности организации</w:t>
            </w:r>
          </w:p>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t>Индивидуальный план счетов</w:t>
            </w:r>
          </w:p>
        </w:tc>
        <w:tc>
          <w:tcPr>
            <w:tcW w:w="969" w:type="pct"/>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vAlign w:val="center"/>
            <w:hideMark/>
          </w:tcPr>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t>Приказ Минфи-на  № 94н</w:t>
            </w:r>
          </w:p>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t>Типовые реко-мендации</w:t>
            </w:r>
          </w:p>
        </w:tc>
      </w:tr>
      <w:tr w:rsidR="001F6D11" w:rsidRPr="002A5D15" w:rsidTr="0000308E">
        <w:trPr>
          <w:trHeight w:val="397"/>
        </w:trPr>
        <w:tc>
          <w:tcPr>
            <w:tcW w:w="1472" w:type="pct"/>
            <w:tcBorders>
              <w:top w:val="single" w:sz="8" w:space="0" w:color="D34817"/>
              <w:left w:val="single" w:sz="8" w:space="0" w:color="D34817"/>
              <w:bottom w:val="single" w:sz="8" w:space="0" w:color="D34817"/>
              <w:right w:val="single" w:sz="8" w:space="0" w:color="D34817"/>
            </w:tcBorders>
            <w:shd w:val="clear" w:color="auto" w:fill="EFCFCC"/>
            <w:tcMar>
              <w:top w:w="72" w:type="dxa"/>
              <w:left w:w="144" w:type="dxa"/>
              <w:bottom w:w="72" w:type="dxa"/>
              <w:right w:w="144" w:type="dxa"/>
            </w:tcMar>
            <w:vAlign w:val="center"/>
            <w:hideMark/>
          </w:tcPr>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t>3.Порядок проведе-ния инвентаризации</w:t>
            </w:r>
          </w:p>
        </w:tc>
        <w:tc>
          <w:tcPr>
            <w:tcW w:w="2559" w:type="pct"/>
            <w:tcBorders>
              <w:top w:val="single" w:sz="8" w:space="0" w:color="D34817"/>
              <w:left w:val="single" w:sz="8" w:space="0" w:color="D34817"/>
              <w:bottom w:val="single" w:sz="8" w:space="0" w:color="D34817"/>
              <w:right w:val="single" w:sz="8" w:space="0" w:color="D34817"/>
            </w:tcBorders>
            <w:shd w:val="clear" w:color="auto" w:fill="EFCFCC"/>
            <w:tcMar>
              <w:top w:w="72" w:type="dxa"/>
              <w:left w:w="144" w:type="dxa"/>
              <w:bottom w:w="72" w:type="dxa"/>
              <w:right w:w="144" w:type="dxa"/>
            </w:tcMar>
            <w:vAlign w:val="center"/>
            <w:hideMark/>
          </w:tcPr>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t>Утверждаются графики проведения инвентаризации (плановые и внеплановые) на усмотрение организации</w:t>
            </w:r>
          </w:p>
        </w:tc>
        <w:tc>
          <w:tcPr>
            <w:tcW w:w="969" w:type="pct"/>
            <w:tcBorders>
              <w:top w:val="single" w:sz="8" w:space="0" w:color="D34817"/>
              <w:left w:val="single" w:sz="8" w:space="0" w:color="D34817"/>
              <w:bottom w:val="single" w:sz="8" w:space="0" w:color="D34817"/>
              <w:right w:val="single" w:sz="8" w:space="0" w:color="D34817"/>
            </w:tcBorders>
            <w:shd w:val="clear" w:color="auto" w:fill="EFCFCC"/>
            <w:tcMar>
              <w:top w:w="72" w:type="dxa"/>
              <w:left w:w="144" w:type="dxa"/>
              <w:bottom w:w="72" w:type="dxa"/>
              <w:right w:w="144" w:type="dxa"/>
            </w:tcMar>
            <w:vAlign w:val="center"/>
            <w:hideMark/>
          </w:tcPr>
          <w:p w:rsidR="001F6D11" w:rsidRPr="002A5D15" w:rsidRDefault="001F6D11" w:rsidP="0000308E">
            <w:pPr>
              <w:pStyle w:val="a3"/>
              <w:spacing w:before="0" w:beforeAutospacing="0" w:after="0" w:afterAutospacing="0"/>
              <w:ind w:firstLine="284"/>
              <w:jc w:val="center"/>
              <w:rPr>
                <w:sz w:val="22"/>
                <w:szCs w:val="22"/>
              </w:rPr>
            </w:pPr>
            <w:r w:rsidRPr="002A5D15">
              <w:rPr>
                <w:kern w:val="24"/>
                <w:sz w:val="22"/>
                <w:szCs w:val="22"/>
              </w:rPr>
              <w:t>Методические указания №49</w:t>
            </w:r>
          </w:p>
        </w:tc>
      </w:tr>
    </w:tbl>
    <w:p w:rsidR="001F6D11" w:rsidRPr="002A5D15" w:rsidRDefault="001F6D11" w:rsidP="001F6D11">
      <w:pPr>
        <w:ind w:firstLine="284"/>
        <w:jc w:val="both"/>
        <w:rPr>
          <w:sz w:val="22"/>
          <w:szCs w:val="22"/>
        </w:rPr>
      </w:pPr>
    </w:p>
    <w:tbl>
      <w:tblPr>
        <w:tblpPr w:leftFromText="180" w:rightFromText="180" w:vertAnchor="text" w:horzAnchor="margin" w:tblpXSpec="center" w:tblpY="-1295"/>
        <w:tblW w:w="5000" w:type="pct"/>
        <w:tblCellMar>
          <w:left w:w="0" w:type="dxa"/>
          <w:right w:w="0" w:type="dxa"/>
        </w:tblCellMar>
        <w:tblLook w:val="04A0" w:firstRow="1" w:lastRow="0" w:firstColumn="1" w:lastColumn="0" w:noHBand="0" w:noVBand="1"/>
      </w:tblPr>
      <w:tblGrid>
        <w:gridCol w:w="3262"/>
        <w:gridCol w:w="5672"/>
        <w:gridCol w:w="2126"/>
      </w:tblGrid>
      <w:tr w:rsidR="001F6D11" w:rsidRPr="002A5D15" w:rsidTr="0000308E">
        <w:trPr>
          <w:trHeight w:val="18"/>
        </w:trPr>
        <w:tc>
          <w:tcPr>
            <w:tcW w:w="1475" w:type="pct"/>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 xml:space="preserve">4.Правила доку-менооборота и тех-нология обработки учетной  инфор-мации </w:t>
            </w:r>
          </w:p>
        </w:tc>
        <w:tc>
          <w:tcPr>
            <w:tcW w:w="3525" w:type="pct"/>
            <w:gridSpan w:val="2"/>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Компьютерная обработка данных</w:t>
            </w:r>
          </w:p>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 xml:space="preserve">Ручной метод обработки документов </w:t>
            </w:r>
          </w:p>
        </w:tc>
      </w:tr>
      <w:tr w:rsidR="001F6D11" w:rsidRPr="002A5D15" w:rsidTr="0000308E">
        <w:trPr>
          <w:trHeight w:val="18"/>
        </w:trPr>
        <w:tc>
          <w:tcPr>
            <w:tcW w:w="1475" w:type="pct"/>
            <w:tcBorders>
              <w:top w:val="single" w:sz="8" w:space="0" w:color="D34817"/>
              <w:left w:val="single" w:sz="8" w:space="0" w:color="D34817"/>
              <w:bottom w:val="single" w:sz="8" w:space="0" w:color="D34817"/>
              <w:right w:val="single" w:sz="8" w:space="0" w:color="D34817"/>
            </w:tcBorders>
            <w:shd w:val="clear" w:color="auto" w:fill="EFCFCC"/>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 xml:space="preserve">5.Форма бухгалтерс-кого учета </w:t>
            </w:r>
          </w:p>
        </w:tc>
        <w:tc>
          <w:tcPr>
            <w:tcW w:w="2564" w:type="pct"/>
            <w:tcBorders>
              <w:top w:val="single" w:sz="8" w:space="0" w:color="D34817"/>
              <w:left w:val="single" w:sz="8" w:space="0" w:color="D34817"/>
              <w:bottom w:val="single" w:sz="8" w:space="0" w:color="D34817"/>
              <w:right w:val="single" w:sz="8" w:space="0" w:color="D34817"/>
            </w:tcBorders>
            <w:shd w:val="clear" w:color="auto" w:fill="EFCFCC"/>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Традиционная форма бухгалтерского учета</w:t>
            </w:r>
          </w:p>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Простая форма бухгалтерского учета</w:t>
            </w:r>
          </w:p>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 xml:space="preserve">Форма бухгалтерского учета с использованием регистров </w:t>
            </w:r>
          </w:p>
        </w:tc>
        <w:tc>
          <w:tcPr>
            <w:tcW w:w="962" w:type="pct"/>
            <w:tcBorders>
              <w:top w:val="single" w:sz="8" w:space="0" w:color="D34817"/>
              <w:left w:val="single" w:sz="8" w:space="0" w:color="D34817"/>
              <w:bottom w:val="single" w:sz="8" w:space="0" w:color="D34817"/>
              <w:right w:val="single" w:sz="8" w:space="0" w:color="D34817"/>
            </w:tcBorders>
            <w:shd w:val="clear" w:color="auto" w:fill="EFCFCC"/>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 xml:space="preserve">Приказ № 64 н </w:t>
            </w:r>
          </w:p>
        </w:tc>
      </w:tr>
      <w:tr w:rsidR="001F6D11" w:rsidRPr="002A5D15" w:rsidTr="0000308E">
        <w:trPr>
          <w:trHeight w:val="18"/>
        </w:trPr>
        <w:tc>
          <w:tcPr>
            <w:tcW w:w="1475" w:type="pct"/>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 xml:space="preserve">6.Система внут-реннего контроля над фактами хо-зяйственной жизни </w:t>
            </w:r>
          </w:p>
        </w:tc>
        <w:tc>
          <w:tcPr>
            <w:tcW w:w="2564" w:type="pct"/>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Вводится в штат ревизор или ревизионная группа</w:t>
            </w:r>
          </w:p>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Вводится в штат внутренний аудитор или служба внутреннего аудита</w:t>
            </w:r>
          </w:p>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 xml:space="preserve">Возлагается на бухгалтера или службу бухгалтерии </w:t>
            </w:r>
          </w:p>
        </w:tc>
        <w:tc>
          <w:tcPr>
            <w:tcW w:w="962" w:type="pct"/>
            <w:tcBorders>
              <w:top w:val="single" w:sz="8" w:space="0" w:color="D34817"/>
              <w:left w:val="single" w:sz="8" w:space="0" w:color="D34817"/>
              <w:bottom w:val="single" w:sz="8" w:space="0" w:color="D34817"/>
              <w:right w:val="single" w:sz="8" w:space="0" w:color="D34817"/>
            </w:tcBorders>
            <w:shd w:val="clear" w:color="auto" w:fill="F7E9E7"/>
            <w:tcMar>
              <w:top w:w="72" w:type="dxa"/>
              <w:left w:w="144" w:type="dxa"/>
              <w:bottom w:w="72" w:type="dxa"/>
              <w:right w:w="144" w:type="dxa"/>
            </w:tcMar>
            <w:hideMark/>
          </w:tcPr>
          <w:p w:rsidR="001F6D11" w:rsidRPr="002A5D15" w:rsidRDefault="001F6D11" w:rsidP="0000308E">
            <w:pPr>
              <w:pStyle w:val="a3"/>
              <w:spacing w:before="0" w:beforeAutospacing="0" w:after="0" w:afterAutospacing="0"/>
              <w:ind w:firstLine="284"/>
              <w:jc w:val="both"/>
              <w:rPr>
                <w:sz w:val="22"/>
                <w:szCs w:val="22"/>
              </w:rPr>
            </w:pPr>
            <w:r w:rsidRPr="002A5D15">
              <w:rPr>
                <w:kern w:val="24"/>
                <w:sz w:val="22"/>
                <w:szCs w:val="22"/>
              </w:rPr>
              <w:t xml:space="preserve">Приказ № 402-ФЗ </w:t>
            </w:r>
          </w:p>
        </w:tc>
      </w:tr>
    </w:tbl>
    <w:p w:rsidR="001F6D11" w:rsidRPr="002A5D15" w:rsidRDefault="001F6D11" w:rsidP="001F6D11">
      <w:pPr>
        <w:ind w:firstLine="284"/>
        <w:jc w:val="both"/>
        <w:rPr>
          <w:b/>
          <w:bCs/>
          <w:sz w:val="22"/>
          <w:szCs w:val="22"/>
        </w:rPr>
      </w:pPr>
      <w:r w:rsidRPr="002A5D15">
        <w:rPr>
          <w:b/>
          <w:bCs/>
          <w:sz w:val="22"/>
          <w:szCs w:val="22"/>
        </w:rPr>
        <w:t>ФОРМЫ БУХГАЛТЕРСКОГО УЧЕТА</w:t>
      </w:r>
    </w:p>
    <w:p w:rsidR="001F6D11" w:rsidRPr="002A5D15" w:rsidRDefault="001F6D11" w:rsidP="001F6D11">
      <w:pPr>
        <w:ind w:firstLine="284"/>
        <w:jc w:val="both"/>
        <w:rPr>
          <w:b/>
          <w:bCs/>
          <w:sz w:val="22"/>
          <w:szCs w:val="22"/>
        </w:rPr>
      </w:pPr>
    </w:p>
    <w:p w:rsidR="001F6D11" w:rsidRPr="002A5D15" w:rsidRDefault="001F6D11" w:rsidP="001F6D11">
      <w:pPr>
        <w:numPr>
          <w:ilvl w:val="0"/>
          <w:numId w:val="11"/>
        </w:numPr>
        <w:ind w:left="0" w:firstLine="284"/>
        <w:jc w:val="both"/>
        <w:rPr>
          <w:sz w:val="22"/>
          <w:szCs w:val="22"/>
        </w:rPr>
      </w:pPr>
      <w:r w:rsidRPr="002A5D15">
        <w:rPr>
          <w:i/>
          <w:iCs/>
          <w:sz w:val="22"/>
          <w:szCs w:val="22"/>
        </w:rPr>
        <w:t>Формы бухгалтерского учета</w:t>
      </w:r>
      <w:r w:rsidRPr="002A5D15">
        <w:rPr>
          <w:sz w:val="22"/>
          <w:szCs w:val="22"/>
        </w:rPr>
        <w:t>: традиционная, простая форма, форма с использованием регистров бухгалтерского учета имущества.</w:t>
      </w:r>
    </w:p>
    <w:p w:rsidR="001F6D11" w:rsidRPr="002A5D15" w:rsidRDefault="001F6D11" w:rsidP="001F6D11">
      <w:pPr>
        <w:numPr>
          <w:ilvl w:val="0"/>
          <w:numId w:val="11"/>
        </w:numPr>
        <w:ind w:left="0" w:firstLine="284"/>
        <w:jc w:val="both"/>
        <w:rPr>
          <w:sz w:val="22"/>
          <w:szCs w:val="22"/>
        </w:rPr>
      </w:pPr>
      <w:r w:rsidRPr="002A5D15">
        <w:rPr>
          <w:i/>
          <w:iCs/>
          <w:sz w:val="22"/>
          <w:szCs w:val="22"/>
        </w:rPr>
        <w:t xml:space="preserve">Под традиционной системой </w:t>
      </w:r>
      <w:r w:rsidRPr="002A5D15">
        <w:rPr>
          <w:sz w:val="22"/>
          <w:szCs w:val="22"/>
        </w:rPr>
        <w:t>понимают План счетов и формы бухгалтерского учета, которые имеют право вести все предприятия, в том числе и предприятия малого бизнеса, за исключением кредитных организаций и и других организационно – правовых форм, обязанных вести учет в особом порядке.</w:t>
      </w:r>
    </w:p>
    <w:p w:rsidR="001F6D11" w:rsidRPr="002A5D15" w:rsidRDefault="001F6D11" w:rsidP="001F6D11">
      <w:pPr>
        <w:numPr>
          <w:ilvl w:val="0"/>
          <w:numId w:val="11"/>
        </w:numPr>
        <w:ind w:left="0" w:firstLine="284"/>
        <w:jc w:val="both"/>
        <w:rPr>
          <w:sz w:val="22"/>
          <w:szCs w:val="22"/>
        </w:rPr>
      </w:pPr>
      <w:r w:rsidRPr="002A5D15">
        <w:rPr>
          <w:i/>
          <w:iCs/>
          <w:sz w:val="22"/>
          <w:szCs w:val="22"/>
        </w:rPr>
        <w:t xml:space="preserve">К традиционным формам </w:t>
      </w:r>
      <w:r w:rsidRPr="002A5D15">
        <w:rPr>
          <w:sz w:val="22"/>
          <w:szCs w:val="22"/>
        </w:rPr>
        <w:t>относятся: журнально – ордерная; мемориально – ордерная; компьютеризированная, основанная на традиционных формах бухгалтерского учета.</w:t>
      </w:r>
    </w:p>
    <w:p w:rsidR="001F6D11" w:rsidRPr="002A5D15" w:rsidRDefault="001F6D11" w:rsidP="001F6D11">
      <w:pPr>
        <w:numPr>
          <w:ilvl w:val="0"/>
          <w:numId w:val="11"/>
        </w:numPr>
        <w:ind w:left="0" w:firstLine="284"/>
        <w:jc w:val="both"/>
        <w:rPr>
          <w:sz w:val="22"/>
          <w:szCs w:val="22"/>
        </w:rPr>
      </w:pPr>
      <w:r w:rsidRPr="002A5D15">
        <w:rPr>
          <w:sz w:val="22"/>
          <w:szCs w:val="22"/>
        </w:rPr>
        <w:t>В настоящее время разработано множество автоматизированных бухгалтерских программ, предназначенных специально для предприятий малого бизнеса.</w:t>
      </w:r>
    </w:p>
    <w:p w:rsidR="001F6D11" w:rsidRPr="002A5D15" w:rsidRDefault="001F6D11" w:rsidP="001F6D11">
      <w:pPr>
        <w:numPr>
          <w:ilvl w:val="0"/>
          <w:numId w:val="11"/>
        </w:numPr>
        <w:ind w:left="0" w:firstLine="284"/>
        <w:jc w:val="both"/>
        <w:rPr>
          <w:sz w:val="22"/>
          <w:szCs w:val="22"/>
        </w:rPr>
      </w:pPr>
      <w:r w:rsidRPr="002A5D15">
        <w:rPr>
          <w:i/>
          <w:iCs/>
          <w:sz w:val="22"/>
          <w:szCs w:val="22"/>
        </w:rPr>
        <w:t xml:space="preserve">Простая форма бухгалтерского учета </w:t>
      </w:r>
      <w:r w:rsidRPr="002A5D15">
        <w:rPr>
          <w:sz w:val="22"/>
          <w:szCs w:val="22"/>
        </w:rPr>
        <w:t xml:space="preserve">рекомендуется для предприятий малого бизнеса приказом Минфина № 64н. Использовать простую форму </w:t>
      </w:r>
      <w:r w:rsidRPr="002A5D15">
        <w:rPr>
          <w:i/>
          <w:iCs/>
          <w:sz w:val="22"/>
          <w:szCs w:val="22"/>
        </w:rPr>
        <w:t>разрешается не всем малым предприятиям</w:t>
      </w:r>
      <w:r w:rsidRPr="002A5D15">
        <w:rPr>
          <w:sz w:val="22"/>
          <w:szCs w:val="22"/>
        </w:rPr>
        <w:t xml:space="preserve">, а только тем, которые выполняют небольшое количество операций в месяц (как правило, не более 30) и не осуществляют производства продукции и работ, связанных с большими затратами материальных ресурсов. </w:t>
      </w:r>
    </w:p>
    <w:p w:rsidR="001F6D11" w:rsidRPr="002A5D15" w:rsidRDefault="001F6D11" w:rsidP="001F6D11">
      <w:pPr>
        <w:numPr>
          <w:ilvl w:val="0"/>
          <w:numId w:val="12"/>
        </w:numPr>
        <w:ind w:left="0" w:firstLine="284"/>
        <w:jc w:val="both"/>
        <w:rPr>
          <w:sz w:val="22"/>
          <w:szCs w:val="22"/>
        </w:rPr>
      </w:pPr>
      <w:r w:rsidRPr="002A5D15">
        <w:rPr>
          <w:sz w:val="22"/>
          <w:szCs w:val="22"/>
        </w:rPr>
        <w:t xml:space="preserve">Малые предприятия должны соблюдать следующие </w:t>
      </w:r>
      <w:r w:rsidRPr="002A5D15">
        <w:rPr>
          <w:i/>
          <w:iCs/>
          <w:sz w:val="22"/>
          <w:szCs w:val="22"/>
        </w:rPr>
        <w:t>требования к применяемой форме и регистрам бухгалтерского учета:</w:t>
      </w:r>
    </w:p>
    <w:p w:rsidR="001F6D11" w:rsidRPr="002A5D15" w:rsidRDefault="001F6D11" w:rsidP="001F6D11">
      <w:pPr>
        <w:ind w:firstLine="284"/>
        <w:jc w:val="both"/>
        <w:rPr>
          <w:sz w:val="22"/>
          <w:szCs w:val="22"/>
        </w:rPr>
      </w:pPr>
      <w:r w:rsidRPr="002A5D15">
        <w:rPr>
          <w:sz w:val="22"/>
          <w:szCs w:val="22"/>
        </w:rPr>
        <w:t>- соблюдение единой методологической основы бухгалтерского учета на основе принципов начисления и двойной записи;</w:t>
      </w:r>
    </w:p>
    <w:p w:rsidR="001F6D11" w:rsidRPr="002A5D15" w:rsidRDefault="001F6D11" w:rsidP="001F6D11">
      <w:pPr>
        <w:numPr>
          <w:ilvl w:val="0"/>
          <w:numId w:val="13"/>
        </w:numPr>
        <w:ind w:left="0" w:firstLine="284"/>
        <w:jc w:val="both"/>
        <w:rPr>
          <w:sz w:val="22"/>
          <w:szCs w:val="22"/>
        </w:rPr>
      </w:pPr>
      <w:r w:rsidRPr="002A5D15">
        <w:rPr>
          <w:sz w:val="22"/>
          <w:szCs w:val="22"/>
        </w:rPr>
        <w:t>взаимосвязь данных синтетического и аналитического учета;</w:t>
      </w:r>
    </w:p>
    <w:p w:rsidR="001F6D11" w:rsidRPr="002A5D15" w:rsidRDefault="001F6D11" w:rsidP="001F6D11">
      <w:pPr>
        <w:numPr>
          <w:ilvl w:val="0"/>
          <w:numId w:val="13"/>
        </w:numPr>
        <w:ind w:left="0" w:firstLine="284"/>
        <w:jc w:val="both"/>
        <w:rPr>
          <w:sz w:val="22"/>
          <w:szCs w:val="22"/>
        </w:rPr>
      </w:pPr>
      <w:r w:rsidRPr="002A5D15">
        <w:rPr>
          <w:sz w:val="22"/>
          <w:szCs w:val="22"/>
        </w:rPr>
        <w:t>сплошное отражение всех хозяйственных операций в регистрах бухгалтерского учета на основании первичных документов;</w:t>
      </w:r>
    </w:p>
    <w:p w:rsidR="001F6D11" w:rsidRPr="002A5D15" w:rsidRDefault="001F6D11" w:rsidP="001F6D11">
      <w:pPr>
        <w:numPr>
          <w:ilvl w:val="0"/>
          <w:numId w:val="13"/>
        </w:numPr>
        <w:ind w:left="0" w:firstLine="284"/>
        <w:jc w:val="both"/>
        <w:rPr>
          <w:sz w:val="22"/>
          <w:szCs w:val="22"/>
        </w:rPr>
      </w:pPr>
      <w:r w:rsidRPr="002A5D15">
        <w:rPr>
          <w:sz w:val="22"/>
          <w:szCs w:val="22"/>
        </w:rPr>
        <w:t>накопление и систематизация данных первичных документов в разрезе показателей, необходимых для управления и контроля за хозяйственной деятельностью субъекта малого предпринимательства, а также для составления бухгалтерской отчетности.</w:t>
      </w:r>
    </w:p>
    <w:p w:rsidR="001F6D11" w:rsidRPr="002A5D15" w:rsidRDefault="001F6D11" w:rsidP="001F6D11">
      <w:pPr>
        <w:numPr>
          <w:ilvl w:val="0"/>
          <w:numId w:val="14"/>
        </w:numPr>
        <w:ind w:left="0" w:firstLine="284"/>
        <w:jc w:val="both"/>
        <w:rPr>
          <w:sz w:val="22"/>
          <w:szCs w:val="22"/>
        </w:rPr>
      </w:pPr>
      <w:r w:rsidRPr="002A5D15">
        <w:rPr>
          <w:b/>
          <w:bCs/>
          <w:sz w:val="22"/>
          <w:szCs w:val="22"/>
        </w:rPr>
        <w:lastRenderedPageBreak/>
        <w:t xml:space="preserve">Простая форма ведения бухгалтерского учета </w:t>
      </w:r>
      <w:r w:rsidRPr="002A5D15">
        <w:rPr>
          <w:sz w:val="22"/>
          <w:szCs w:val="22"/>
        </w:rPr>
        <w:t>включает два регистра:</w:t>
      </w:r>
    </w:p>
    <w:p w:rsidR="001F6D11" w:rsidRPr="002A5D15" w:rsidRDefault="001F6D11" w:rsidP="001F6D11">
      <w:pPr>
        <w:ind w:firstLine="284"/>
        <w:jc w:val="both"/>
        <w:rPr>
          <w:sz w:val="22"/>
          <w:szCs w:val="22"/>
        </w:rPr>
      </w:pPr>
      <w:r w:rsidRPr="002A5D15">
        <w:rPr>
          <w:sz w:val="22"/>
          <w:szCs w:val="22"/>
        </w:rPr>
        <w:t>а) книгу (журнал) учета фактов хозяйственной деятельности – ф. № К-1;</w:t>
      </w:r>
    </w:p>
    <w:p w:rsidR="001F6D11" w:rsidRPr="002A5D15" w:rsidRDefault="001F6D11" w:rsidP="001F6D11">
      <w:pPr>
        <w:ind w:firstLine="284"/>
        <w:jc w:val="both"/>
        <w:rPr>
          <w:sz w:val="22"/>
          <w:szCs w:val="22"/>
        </w:rPr>
      </w:pPr>
      <w:r w:rsidRPr="002A5D15">
        <w:rPr>
          <w:sz w:val="22"/>
          <w:szCs w:val="22"/>
        </w:rPr>
        <w:t>б) ведомость учета оплаты труда – ф. № В-8.</w:t>
      </w:r>
    </w:p>
    <w:p w:rsidR="001F6D11" w:rsidRPr="002A5D15" w:rsidRDefault="001F6D11" w:rsidP="001F6D11">
      <w:pPr>
        <w:numPr>
          <w:ilvl w:val="0"/>
          <w:numId w:val="15"/>
        </w:numPr>
        <w:ind w:left="0" w:firstLine="284"/>
        <w:jc w:val="both"/>
        <w:rPr>
          <w:sz w:val="22"/>
          <w:szCs w:val="22"/>
        </w:rPr>
      </w:pPr>
      <w:r w:rsidRPr="002A5D15">
        <w:rPr>
          <w:i/>
          <w:iCs/>
          <w:sz w:val="22"/>
          <w:szCs w:val="22"/>
        </w:rPr>
        <w:t xml:space="preserve">Книга учета фактов хозяйственной деятельности </w:t>
      </w:r>
      <w:r w:rsidRPr="002A5D15">
        <w:rPr>
          <w:sz w:val="22"/>
          <w:szCs w:val="22"/>
        </w:rPr>
        <w:t xml:space="preserve">является общим регистром для синтетического и аналитического учета, на основании которых можно определить наличие имущества, денежных средств, источников финансирования хозяйственной деятельности малого предприятия на отчетную дату и составить бухгалтерскую отчетность. </w:t>
      </w:r>
    </w:p>
    <w:p w:rsidR="001F6D11" w:rsidRPr="002A5D15" w:rsidRDefault="001F6D11" w:rsidP="001F6D11">
      <w:pPr>
        <w:numPr>
          <w:ilvl w:val="0"/>
          <w:numId w:val="16"/>
        </w:numPr>
        <w:ind w:left="0" w:firstLine="284"/>
        <w:jc w:val="both"/>
        <w:rPr>
          <w:sz w:val="22"/>
          <w:szCs w:val="22"/>
        </w:rPr>
      </w:pPr>
      <w:r w:rsidRPr="002A5D15">
        <w:rPr>
          <w:sz w:val="22"/>
          <w:szCs w:val="22"/>
        </w:rPr>
        <w:t>Малое предприятие может вести Книгу в виде ведомости, открывая ее на месяц (при необходимости используя вкладные листы для учета операций по счетам) или в форме Книги, в которой учет операций ведется весь отчетный год. В этом случае Книга должна быть пронумерована и прошнурована. На последней странице записывается число содержащихся в ней страниц, которое заверяется подписями руководителя малого предприятия и лица, ответственного за ведение бухгалтерского учета на малом предприятии, а также оттиском печати предприятия.</w:t>
      </w:r>
    </w:p>
    <w:p w:rsidR="001F6D11" w:rsidRPr="002A5D15" w:rsidRDefault="001F6D11" w:rsidP="001F6D11">
      <w:pPr>
        <w:numPr>
          <w:ilvl w:val="0"/>
          <w:numId w:val="16"/>
        </w:numPr>
        <w:ind w:left="0" w:firstLine="284"/>
        <w:jc w:val="both"/>
        <w:rPr>
          <w:sz w:val="22"/>
          <w:szCs w:val="22"/>
        </w:rPr>
      </w:pPr>
      <w:r w:rsidRPr="002A5D15">
        <w:rPr>
          <w:sz w:val="22"/>
          <w:szCs w:val="22"/>
        </w:rPr>
        <w:t xml:space="preserve">Малое предприятие, осуществляющее производство продукции (работ, услуг) может применять для учета финансово – хозяйственных операций </w:t>
      </w:r>
      <w:r w:rsidRPr="002A5D15">
        <w:rPr>
          <w:b/>
          <w:bCs/>
          <w:sz w:val="22"/>
          <w:szCs w:val="22"/>
        </w:rPr>
        <w:t>форму бухгалтерского учета  с использованием регистров бухгалтерского учета.</w:t>
      </w:r>
    </w:p>
    <w:p w:rsidR="001F6D11" w:rsidRPr="002A5D15" w:rsidRDefault="001F6D11" w:rsidP="001F6D11">
      <w:pPr>
        <w:numPr>
          <w:ilvl w:val="0"/>
          <w:numId w:val="16"/>
        </w:numPr>
        <w:ind w:left="0" w:firstLine="284"/>
        <w:jc w:val="both"/>
        <w:rPr>
          <w:sz w:val="22"/>
          <w:szCs w:val="22"/>
        </w:rPr>
      </w:pPr>
      <w:r w:rsidRPr="002A5D15">
        <w:rPr>
          <w:sz w:val="22"/>
          <w:szCs w:val="22"/>
        </w:rPr>
        <w:t>Используются следующие регистры бухгалтерского учета (приказ № 64н):</w:t>
      </w:r>
    </w:p>
    <w:p w:rsidR="001F6D11" w:rsidRPr="002A5D15" w:rsidRDefault="001F6D11" w:rsidP="001F6D11">
      <w:pPr>
        <w:numPr>
          <w:ilvl w:val="0"/>
          <w:numId w:val="17"/>
        </w:numPr>
        <w:ind w:left="0" w:firstLine="284"/>
        <w:jc w:val="both"/>
        <w:rPr>
          <w:sz w:val="22"/>
          <w:szCs w:val="22"/>
        </w:rPr>
      </w:pPr>
      <w:r w:rsidRPr="002A5D15">
        <w:rPr>
          <w:sz w:val="22"/>
          <w:szCs w:val="22"/>
        </w:rPr>
        <w:t>Ведомость учета основных средств, начисленных амортизационных отчислений – ф. № В-1;</w:t>
      </w:r>
    </w:p>
    <w:p w:rsidR="001F6D11" w:rsidRPr="002A5D15" w:rsidRDefault="001F6D11" w:rsidP="001F6D11">
      <w:pPr>
        <w:numPr>
          <w:ilvl w:val="0"/>
          <w:numId w:val="17"/>
        </w:numPr>
        <w:ind w:left="0" w:firstLine="284"/>
        <w:jc w:val="both"/>
        <w:rPr>
          <w:sz w:val="22"/>
          <w:szCs w:val="22"/>
        </w:rPr>
      </w:pPr>
      <w:r w:rsidRPr="002A5D15">
        <w:rPr>
          <w:sz w:val="22"/>
          <w:szCs w:val="22"/>
        </w:rPr>
        <w:t>Ведомость учета производственных запасов и товаров, а также НДС, уплаченного по ценностям – ф. № В-2;</w:t>
      </w:r>
    </w:p>
    <w:p w:rsidR="001F6D11" w:rsidRPr="002A5D15" w:rsidRDefault="001F6D11" w:rsidP="001F6D11">
      <w:pPr>
        <w:numPr>
          <w:ilvl w:val="0"/>
          <w:numId w:val="17"/>
        </w:numPr>
        <w:ind w:left="0" w:firstLine="284"/>
        <w:jc w:val="both"/>
        <w:rPr>
          <w:sz w:val="22"/>
          <w:szCs w:val="22"/>
        </w:rPr>
      </w:pPr>
      <w:r w:rsidRPr="002A5D15">
        <w:rPr>
          <w:sz w:val="22"/>
          <w:szCs w:val="22"/>
        </w:rPr>
        <w:t>Ведомость учета затрат на производство – ф. № В-3;</w:t>
      </w:r>
    </w:p>
    <w:p w:rsidR="001F6D11" w:rsidRPr="002A5D15" w:rsidRDefault="001F6D11" w:rsidP="001F6D11">
      <w:pPr>
        <w:numPr>
          <w:ilvl w:val="0"/>
          <w:numId w:val="17"/>
        </w:numPr>
        <w:ind w:left="0" w:firstLine="284"/>
        <w:jc w:val="both"/>
        <w:rPr>
          <w:sz w:val="22"/>
          <w:szCs w:val="22"/>
        </w:rPr>
      </w:pPr>
      <w:r w:rsidRPr="002A5D15">
        <w:rPr>
          <w:sz w:val="22"/>
          <w:szCs w:val="22"/>
        </w:rPr>
        <w:t>Ведомость учета денежных средств и фондов – ф. № В-4;</w:t>
      </w:r>
    </w:p>
    <w:p w:rsidR="001F6D11" w:rsidRPr="002A5D15" w:rsidRDefault="001F6D11" w:rsidP="001F6D11">
      <w:pPr>
        <w:numPr>
          <w:ilvl w:val="0"/>
          <w:numId w:val="18"/>
        </w:numPr>
        <w:ind w:left="0" w:firstLine="284"/>
        <w:jc w:val="both"/>
        <w:rPr>
          <w:sz w:val="22"/>
          <w:szCs w:val="22"/>
        </w:rPr>
      </w:pPr>
      <w:r w:rsidRPr="002A5D15">
        <w:rPr>
          <w:sz w:val="22"/>
          <w:szCs w:val="22"/>
        </w:rPr>
        <w:t>Ведомость учета расчетов и прочих операций – ф. № В-5;</w:t>
      </w:r>
    </w:p>
    <w:p w:rsidR="001F6D11" w:rsidRPr="002A5D15" w:rsidRDefault="001F6D11" w:rsidP="001F6D11">
      <w:pPr>
        <w:numPr>
          <w:ilvl w:val="0"/>
          <w:numId w:val="18"/>
        </w:numPr>
        <w:ind w:left="0" w:firstLine="284"/>
        <w:jc w:val="both"/>
        <w:rPr>
          <w:sz w:val="22"/>
          <w:szCs w:val="22"/>
        </w:rPr>
      </w:pPr>
      <w:r w:rsidRPr="002A5D15">
        <w:rPr>
          <w:sz w:val="22"/>
          <w:szCs w:val="22"/>
        </w:rPr>
        <w:t>Ведомость учета реализации – ф. № В-6 (оплата);</w:t>
      </w:r>
    </w:p>
    <w:p w:rsidR="001F6D11" w:rsidRPr="002A5D15" w:rsidRDefault="001F6D11" w:rsidP="001F6D11">
      <w:pPr>
        <w:numPr>
          <w:ilvl w:val="0"/>
          <w:numId w:val="18"/>
        </w:numPr>
        <w:ind w:left="0" w:firstLine="284"/>
        <w:jc w:val="both"/>
        <w:rPr>
          <w:sz w:val="22"/>
          <w:szCs w:val="22"/>
        </w:rPr>
      </w:pPr>
      <w:r w:rsidRPr="002A5D15">
        <w:rPr>
          <w:sz w:val="22"/>
          <w:szCs w:val="22"/>
        </w:rPr>
        <w:t>Ведомость учета расчетов и прочих операций – ф. № В-6 (отгрузка);</w:t>
      </w:r>
    </w:p>
    <w:p w:rsidR="001F6D11" w:rsidRPr="002A5D15" w:rsidRDefault="001F6D11" w:rsidP="001F6D11">
      <w:pPr>
        <w:numPr>
          <w:ilvl w:val="0"/>
          <w:numId w:val="18"/>
        </w:numPr>
        <w:ind w:left="0" w:firstLine="284"/>
        <w:jc w:val="both"/>
        <w:rPr>
          <w:sz w:val="22"/>
          <w:szCs w:val="22"/>
        </w:rPr>
      </w:pPr>
      <w:r w:rsidRPr="002A5D15">
        <w:rPr>
          <w:sz w:val="22"/>
          <w:szCs w:val="22"/>
        </w:rPr>
        <w:t>Ведомость учета расчетов с поставщиками – ф. № В-7;</w:t>
      </w:r>
    </w:p>
    <w:p w:rsidR="001F6D11" w:rsidRPr="002A5D15" w:rsidRDefault="001F6D11" w:rsidP="001F6D11">
      <w:pPr>
        <w:numPr>
          <w:ilvl w:val="0"/>
          <w:numId w:val="18"/>
        </w:numPr>
        <w:ind w:left="0" w:firstLine="284"/>
        <w:jc w:val="both"/>
        <w:rPr>
          <w:sz w:val="22"/>
          <w:szCs w:val="22"/>
        </w:rPr>
      </w:pPr>
      <w:r w:rsidRPr="002A5D15">
        <w:rPr>
          <w:sz w:val="22"/>
          <w:szCs w:val="22"/>
        </w:rPr>
        <w:t>Ведомость учета оплаты труда – ф. № В-8;</w:t>
      </w:r>
    </w:p>
    <w:p w:rsidR="001F6D11" w:rsidRPr="002A5D15" w:rsidRDefault="001F6D11" w:rsidP="001F6D11">
      <w:pPr>
        <w:numPr>
          <w:ilvl w:val="0"/>
          <w:numId w:val="18"/>
        </w:numPr>
        <w:ind w:left="0" w:firstLine="284"/>
        <w:jc w:val="both"/>
        <w:rPr>
          <w:sz w:val="22"/>
          <w:szCs w:val="22"/>
        </w:rPr>
      </w:pPr>
      <w:r w:rsidRPr="002A5D15">
        <w:rPr>
          <w:sz w:val="22"/>
          <w:szCs w:val="22"/>
        </w:rPr>
        <w:t>Ведомость (шахматная) – ф. № В-9.</w:t>
      </w:r>
    </w:p>
    <w:p w:rsidR="001F6D11" w:rsidRPr="002A5D15" w:rsidRDefault="001F6D11" w:rsidP="001F6D11">
      <w:pPr>
        <w:numPr>
          <w:ilvl w:val="0"/>
          <w:numId w:val="19"/>
        </w:numPr>
        <w:ind w:left="0" w:firstLine="284"/>
        <w:jc w:val="both"/>
        <w:rPr>
          <w:sz w:val="22"/>
          <w:szCs w:val="22"/>
        </w:rPr>
      </w:pPr>
      <w:r w:rsidRPr="002A5D15">
        <w:rPr>
          <w:sz w:val="22"/>
          <w:szCs w:val="22"/>
        </w:rPr>
        <w:t>Каждая ведомость, как правило, применяется для учета операций по одному из используемых бухгалтерских счетов.</w:t>
      </w:r>
    </w:p>
    <w:p w:rsidR="001F6D11" w:rsidRPr="002A5D15" w:rsidRDefault="001F6D11" w:rsidP="001F6D11">
      <w:pPr>
        <w:numPr>
          <w:ilvl w:val="0"/>
          <w:numId w:val="19"/>
        </w:numPr>
        <w:ind w:left="0" w:firstLine="284"/>
        <w:jc w:val="both"/>
        <w:rPr>
          <w:sz w:val="22"/>
          <w:szCs w:val="22"/>
        </w:rPr>
      </w:pPr>
      <w:r w:rsidRPr="002A5D15">
        <w:rPr>
          <w:sz w:val="22"/>
          <w:szCs w:val="22"/>
        </w:rPr>
        <w:t>Сумма по любой операции записывается одновременно в двух ведомостях: в одной – по дебету счета с указанием номера кредитуемого счета (в графе «Корреспондирующий счет»), в другой – по кредиту корреспондирующего счета и аналогичной записью номера дебетуемого счета.</w:t>
      </w:r>
    </w:p>
    <w:p w:rsidR="001F6D11" w:rsidRPr="002A5D15" w:rsidRDefault="001F6D11" w:rsidP="001F6D11">
      <w:pPr>
        <w:numPr>
          <w:ilvl w:val="0"/>
          <w:numId w:val="19"/>
        </w:numPr>
        <w:ind w:left="0" w:firstLine="284"/>
        <w:jc w:val="both"/>
        <w:rPr>
          <w:sz w:val="22"/>
          <w:szCs w:val="22"/>
        </w:rPr>
      </w:pPr>
      <w:r w:rsidRPr="002A5D15">
        <w:rPr>
          <w:sz w:val="22"/>
          <w:szCs w:val="22"/>
        </w:rPr>
        <w:t>В обеих ведомостях в графах «Содержание операции» (или характеризующих операцию) делается запись на основании форм первичной учетной документации о сути совершенной операции или пояснения, шифры и др.</w:t>
      </w:r>
    </w:p>
    <w:p w:rsidR="001F6D11" w:rsidRPr="002A5D15" w:rsidRDefault="001F6D11" w:rsidP="001F6D11">
      <w:pPr>
        <w:numPr>
          <w:ilvl w:val="0"/>
          <w:numId w:val="19"/>
        </w:numPr>
        <w:ind w:left="0" w:firstLine="284"/>
        <w:jc w:val="both"/>
        <w:rPr>
          <w:sz w:val="22"/>
          <w:szCs w:val="22"/>
        </w:rPr>
      </w:pPr>
      <w:r w:rsidRPr="002A5D15">
        <w:rPr>
          <w:sz w:val="22"/>
          <w:szCs w:val="22"/>
        </w:rPr>
        <w:t xml:space="preserve">Остатки средств в отдельных ведомостях должны сверяться с соответствующими данными первичных документов, на основании которых были  произведены записи (кассовые отчеты, выписки банков и др.). </w:t>
      </w:r>
    </w:p>
    <w:p w:rsidR="001F6D11" w:rsidRPr="002A5D15" w:rsidRDefault="001F6D11" w:rsidP="001F6D11">
      <w:pPr>
        <w:numPr>
          <w:ilvl w:val="0"/>
          <w:numId w:val="19"/>
        </w:numPr>
        <w:ind w:left="0" w:firstLine="284"/>
        <w:jc w:val="both"/>
        <w:rPr>
          <w:sz w:val="22"/>
          <w:szCs w:val="22"/>
        </w:rPr>
      </w:pPr>
      <w:r w:rsidRPr="002A5D15">
        <w:rPr>
          <w:sz w:val="22"/>
          <w:szCs w:val="22"/>
        </w:rPr>
        <w:t xml:space="preserve">Обобщение месячных итогов финансово – хозяйственной деятельности  предприятия малого бизнеса, отраженных в ведомостях, производится в ведомости (шахматной) по ф. № В-9, на основании которой составляется оборотная ведомость, являющаяся основанием для составления бухгалтерского баланса малого предприятия. </w:t>
      </w:r>
    </w:p>
    <w:p w:rsidR="001F6D11" w:rsidRPr="002A5D15" w:rsidRDefault="001F6D11" w:rsidP="001F6D11">
      <w:pPr>
        <w:ind w:firstLine="284"/>
        <w:jc w:val="both"/>
        <w:rPr>
          <w:sz w:val="22"/>
          <w:szCs w:val="22"/>
        </w:rPr>
      </w:pPr>
    </w:p>
    <w:p w:rsidR="001F6D11" w:rsidRPr="002A5D15" w:rsidRDefault="001F6D11" w:rsidP="001F6D11">
      <w:pPr>
        <w:pStyle w:val="a4"/>
        <w:numPr>
          <w:ilvl w:val="0"/>
          <w:numId w:val="20"/>
        </w:numPr>
        <w:ind w:left="0" w:firstLine="284"/>
        <w:jc w:val="both"/>
        <w:rPr>
          <w:b/>
          <w:sz w:val="22"/>
          <w:szCs w:val="22"/>
        </w:rPr>
      </w:pPr>
      <w:r w:rsidRPr="002A5D15">
        <w:rPr>
          <w:b/>
          <w:szCs w:val="22"/>
        </w:rPr>
        <w:t>Способы организации получения данных для налогообложения.</w:t>
      </w:r>
    </w:p>
    <w:p w:rsidR="001F6D11" w:rsidRPr="002A5D15" w:rsidRDefault="001F6D11" w:rsidP="001F6D11">
      <w:pPr>
        <w:ind w:firstLine="284"/>
        <w:jc w:val="both"/>
        <w:rPr>
          <w:b/>
          <w:sz w:val="22"/>
          <w:szCs w:val="22"/>
        </w:rPr>
      </w:pPr>
      <w:r w:rsidRPr="002A5D15">
        <w:rPr>
          <w:bCs/>
          <w:sz w:val="22"/>
          <w:szCs w:val="22"/>
        </w:rPr>
        <w:t>Классификация систем налогообложения по степени влияния на систему бухгалтерского учета:</w:t>
      </w:r>
    </w:p>
    <w:p w:rsidR="001F6D11" w:rsidRPr="002A5D15" w:rsidRDefault="001F6D11" w:rsidP="001F6D11">
      <w:pPr>
        <w:pStyle w:val="a4"/>
        <w:numPr>
          <w:ilvl w:val="0"/>
          <w:numId w:val="21"/>
        </w:numPr>
        <w:ind w:left="0" w:firstLine="284"/>
        <w:jc w:val="both"/>
        <w:rPr>
          <w:b/>
          <w:sz w:val="22"/>
          <w:szCs w:val="22"/>
        </w:rPr>
      </w:pPr>
      <w:r w:rsidRPr="002A5D15">
        <w:rPr>
          <w:bCs/>
          <w:sz w:val="22"/>
          <w:szCs w:val="22"/>
        </w:rPr>
        <w:t>Система налогообложения в виде ЕНВД</w:t>
      </w:r>
    </w:p>
    <w:p w:rsidR="001F6D11" w:rsidRPr="002A5D15" w:rsidRDefault="001F6D11" w:rsidP="001F6D11">
      <w:pPr>
        <w:pStyle w:val="a4"/>
        <w:numPr>
          <w:ilvl w:val="0"/>
          <w:numId w:val="21"/>
        </w:numPr>
        <w:ind w:left="0" w:firstLine="284"/>
        <w:jc w:val="both"/>
        <w:rPr>
          <w:b/>
          <w:sz w:val="22"/>
          <w:szCs w:val="22"/>
        </w:rPr>
      </w:pPr>
      <w:r w:rsidRPr="002A5D15">
        <w:rPr>
          <w:bCs/>
          <w:sz w:val="22"/>
          <w:szCs w:val="22"/>
        </w:rPr>
        <w:t>Упрощенная система налогообложения (УСН):</w:t>
      </w:r>
    </w:p>
    <w:p w:rsidR="001F6D11" w:rsidRPr="002A5D15" w:rsidRDefault="001F6D11" w:rsidP="001F6D11">
      <w:pPr>
        <w:pStyle w:val="a4"/>
        <w:numPr>
          <w:ilvl w:val="1"/>
          <w:numId w:val="20"/>
        </w:numPr>
        <w:ind w:left="0" w:firstLine="284"/>
        <w:jc w:val="both"/>
        <w:rPr>
          <w:sz w:val="22"/>
          <w:szCs w:val="22"/>
        </w:rPr>
      </w:pPr>
      <w:r w:rsidRPr="002A5D15">
        <w:rPr>
          <w:sz w:val="22"/>
          <w:szCs w:val="22"/>
        </w:rPr>
        <w:t>без ведения бухгалтерского учета:</w:t>
      </w:r>
    </w:p>
    <w:p w:rsidR="001F6D11" w:rsidRPr="002A5D15" w:rsidRDefault="001F6D11" w:rsidP="001F6D11">
      <w:pPr>
        <w:numPr>
          <w:ilvl w:val="2"/>
          <w:numId w:val="20"/>
        </w:numPr>
        <w:ind w:left="0" w:firstLine="284"/>
        <w:jc w:val="both"/>
        <w:rPr>
          <w:sz w:val="22"/>
          <w:szCs w:val="22"/>
        </w:rPr>
      </w:pPr>
      <w:r w:rsidRPr="002A5D15">
        <w:rPr>
          <w:sz w:val="22"/>
          <w:szCs w:val="22"/>
        </w:rPr>
        <w:t>объект налогообложения – доходы;</w:t>
      </w:r>
    </w:p>
    <w:p w:rsidR="001F6D11" w:rsidRPr="002A5D15" w:rsidRDefault="001F6D11" w:rsidP="001F6D11">
      <w:pPr>
        <w:numPr>
          <w:ilvl w:val="2"/>
          <w:numId w:val="20"/>
        </w:numPr>
        <w:ind w:left="0" w:firstLine="284"/>
        <w:jc w:val="both"/>
        <w:rPr>
          <w:sz w:val="22"/>
          <w:szCs w:val="22"/>
        </w:rPr>
      </w:pPr>
      <w:r w:rsidRPr="002A5D15">
        <w:rPr>
          <w:sz w:val="22"/>
          <w:szCs w:val="22"/>
        </w:rPr>
        <w:t>объект налогообложения – доходы, уменьшенные на расходы;</w:t>
      </w:r>
    </w:p>
    <w:p w:rsidR="001F6D11" w:rsidRPr="002A5D15" w:rsidRDefault="001F6D11" w:rsidP="001F6D11">
      <w:pPr>
        <w:numPr>
          <w:ilvl w:val="1"/>
          <w:numId w:val="20"/>
        </w:numPr>
        <w:ind w:left="0" w:firstLine="284"/>
        <w:jc w:val="both"/>
        <w:rPr>
          <w:sz w:val="22"/>
          <w:szCs w:val="22"/>
        </w:rPr>
      </w:pPr>
      <w:r w:rsidRPr="002A5D15">
        <w:rPr>
          <w:sz w:val="22"/>
          <w:szCs w:val="22"/>
        </w:rPr>
        <w:t>с ведением бухгалтерского учета:</w:t>
      </w:r>
    </w:p>
    <w:p w:rsidR="001F6D11" w:rsidRPr="002A5D15" w:rsidRDefault="001F6D11" w:rsidP="001F6D11">
      <w:pPr>
        <w:numPr>
          <w:ilvl w:val="2"/>
          <w:numId w:val="20"/>
        </w:numPr>
        <w:ind w:left="0" w:firstLine="284"/>
        <w:jc w:val="both"/>
        <w:rPr>
          <w:sz w:val="22"/>
          <w:szCs w:val="22"/>
        </w:rPr>
      </w:pPr>
      <w:r w:rsidRPr="002A5D15">
        <w:rPr>
          <w:sz w:val="22"/>
          <w:szCs w:val="22"/>
        </w:rPr>
        <w:t>объект налогообложения – доходы;</w:t>
      </w:r>
    </w:p>
    <w:p w:rsidR="001F6D11" w:rsidRPr="002A5D15" w:rsidRDefault="001F6D11" w:rsidP="001F6D11">
      <w:pPr>
        <w:numPr>
          <w:ilvl w:val="2"/>
          <w:numId w:val="20"/>
        </w:numPr>
        <w:ind w:left="0" w:firstLine="284"/>
        <w:jc w:val="both"/>
        <w:rPr>
          <w:sz w:val="22"/>
          <w:szCs w:val="22"/>
        </w:rPr>
      </w:pPr>
      <w:r w:rsidRPr="002A5D15">
        <w:rPr>
          <w:sz w:val="22"/>
          <w:szCs w:val="22"/>
        </w:rPr>
        <w:t>объект налогообложения – доходы, уменьшенные на расходы (а также ЕСХН-единый сельхоз налог).</w:t>
      </w:r>
    </w:p>
    <w:p w:rsidR="001F6D11" w:rsidRPr="002A5D15" w:rsidRDefault="001F6D11" w:rsidP="001F6D11">
      <w:pPr>
        <w:pStyle w:val="a4"/>
        <w:numPr>
          <w:ilvl w:val="0"/>
          <w:numId w:val="21"/>
        </w:numPr>
        <w:ind w:left="0" w:firstLine="284"/>
        <w:jc w:val="both"/>
        <w:rPr>
          <w:sz w:val="22"/>
          <w:szCs w:val="22"/>
        </w:rPr>
      </w:pPr>
      <w:r w:rsidRPr="002A5D15">
        <w:rPr>
          <w:sz w:val="22"/>
          <w:szCs w:val="22"/>
        </w:rPr>
        <w:t xml:space="preserve"> Обычная система налогообложения (ОСН)</w:t>
      </w:r>
    </w:p>
    <w:p w:rsidR="001F6D11" w:rsidRPr="002A5D15" w:rsidRDefault="001F6D11" w:rsidP="001F6D11">
      <w:pPr>
        <w:pStyle w:val="a4"/>
        <w:numPr>
          <w:ilvl w:val="0"/>
          <w:numId w:val="21"/>
        </w:numPr>
        <w:ind w:left="0" w:firstLine="284"/>
        <w:jc w:val="both"/>
        <w:rPr>
          <w:sz w:val="22"/>
          <w:szCs w:val="22"/>
        </w:rPr>
      </w:pPr>
      <w:r w:rsidRPr="002A5D15">
        <w:rPr>
          <w:sz w:val="22"/>
          <w:szCs w:val="22"/>
        </w:rPr>
        <w:t>Смешанные системы налогообложения (ССН):</w:t>
      </w:r>
    </w:p>
    <w:p w:rsidR="001F6D11" w:rsidRPr="002A5D15" w:rsidRDefault="001F6D11" w:rsidP="001F6D11">
      <w:pPr>
        <w:pStyle w:val="a4"/>
        <w:numPr>
          <w:ilvl w:val="1"/>
          <w:numId w:val="21"/>
        </w:numPr>
        <w:ind w:left="0" w:firstLine="284"/>
        <w:jc w:val="both"/>
        <w:rPr>
          <w:sz w:val="22"/>
          <w:szCs w:val="22"/>
        </w:rPr>
      </w:pPr>
      <w:r w:rsidRPr="002A5D15">
        <w:rPr>
          <w:sz w:val="22"/>
          <w:szCs w:val="22"/>
        </w:rPr>
        <w:t>ЕНВД наряду с УСН:</w:t>
      </w:r>
    </w:p>
    <w:p w:rsidR="001F6D11" w:rsidRPr="002A5D15" w:rsidRDefault="001F6D11" w:rsidP="001F6D11">
      <w:pPr>
        <w:numPr>
          <w:ilvl w:val="2"/>
          <w:numId w:val="21"/>
        </w:numPr>
        <w:ind w:left="0" w:firstLine="284"/>
        <w:jc w:val="both"/>
        <w:rPr>
          <w:sz w:val="22"/>
          <w:szCs w:val="22"/>
        </w:rPr>
      </w:pPr>
      <w:r w:rsidRPr="002A5D15">
        <w:rPr>
          <w:sz w:val="22"/>
          <w:szCs w:val="22"/>
        </w:rPr>
        <w:t>УСН с объектом налогообложения – доходы</w:t>
      </w:r>
    </w:p>
    <w:p w:rsidR="001F6D11" w:rsidRPr="002A5D15" w:rsidRDefault="001F6D11" w:rsidP="001F6D11">
      <w:pPr>
        <w:numPr>
          <w:ilvl w:val="2"/>
          <w:numId w:val="21"/>
        </w:numPr>
        <w:ind w:left="0" w:firstLine="284"/>
        <w:jc w:val="both"/>
        <w:rPr>
          <w:sz w:val="22"/>
          <w:szCs w:val="22"/>
        </w:rPr>
      </w:pPr>
      <w:r w:rsidRPr="002A5D15">
        <w:rPr>
          <w:sz w:val="22"/>
          <w:szCs w:val="22"/>
        </w:rPr>
        <w:t>УСН с объектом налогообложения – доходы, уменьшенные на расходы (или ЕСХН);</w:t>
      </w:r>
    </w:p>
    <w:p w:rsidR="001F6D11" w:rsidRPr="002A5D15" w:rsidRDefault="001F6D11" w:rsidP="001F6D11">
      <w:pPr>
        <w:numPr>
          <w:ilvl w:val="1"/>
          <w:numId w:val="21"/>
        </w:numPr>
        <w:ind w:left="0" w:firstLine="284"/>
        <w:jc w:val="both"/>
        <w:rPr>
          <w:sz w:val="22"/>
          <w:szCs w:val="22"/>
        </w:rPr>
      </w:pPr>
      <w:r w:rsidRPr="002A5D15">
        <w:rPr>
          <w:sz w:val="22"/>
          <w:szCs w:val="22"/>
        </w:rPr>
        <w:t>ЕНВД наряду с ОСН.</w:t>
      </w:r>
    </w:p>
    <w:p w:rsidR="001F6D11" w:rsidRPr="002A5D15" w:rsidRDefault="001F6D11" w:rsidP="001F6D11">
      <w:pPr>
        <w:pStyle w:val="2"/>
        <w:spacing w:before="0" w:beforeAutospacing="0" w:after="0" w:afterAutospacing="0"/>
        <w:ind w:firstLine="284"/>
        <w:jc w:val="both"/>
        <w:rPr>
          <w:b w:val="0"/>
          <w:sz w:val="22"/>
          <w:szCs w:val="22"/>
        </w:rPr>
      </w:pPr>
      <w:r w:rsidRPr="002A5D15">
        <w:rPr>
          <w:b w:val="0"/>
          <w:sz w:val="22"/>
          <w:szCs w:val="22"/>
        </w:rPr>
        <w:t>Способы получения данных для налогообложения</w:t>
      </w:r>
    </w:p>
    <w:p w:rsidR="001F6D11" w:rsidRPr="002A5D15" w:rsidRDefault="001F6D11" w:rsidP="001F6D11">
      <w:pPr>
        <w:pStyle w:val="2"/>
        <w:spacing w:before="0" w:beforeAutospacing="0" w:after="0" w:afterAutospacing="0"/>
        <w:ind w:firstLine="284"/>
        <w:jc w:val="both"/>
        <w:rPr>
          <w:b w:val="0"/>
          <w:sz w:val="22"/>
          <w:szCs w:val="22"/>
        </w:rPr>
      </w:pPr>
      <w:r w:rsidRPr="002A5D15">
        <w:rPr>
          <w:b w:val="0"/>
          <w:sz w:val="22"/>
          <w:szCs w:val="22"/>
        </w:rPr>
        <w:t>Получение данных для налогообложения может быть организовано двумя способами:</w:t>
      </w:r>
    </w:p>
    <w:p w:rsidR="001F6D11" w:rsidRPr="002A5D15" w:rsidRDefault="001F6D11" w:rsidP="001F6D11">
      <w:pPr>
        <w:pStyle w:val="2"/>
        <w:numPr>
          <w:ilvl w:val="0"/>
          <w:numId w:val="22"/>
        </w:numPr>
        <w:spacing w:before="0" w:beforeAutospacing="0" w:after="0" w:afterAutospacing="0"/>
        <w:ind w:left="0" w:firstLine="284"/>
        <w:jc w:val="both"/>
        <w:rPr>
          <w:sz w:val="22"/>
          <w:szCs w:val="22"/>
        </w:rPr>
      </w:pPr>
      <w:r w:rsidRPr="002A5D15">
        <w:rPr>
          <w:b w:val="0"/>
          <w:sz w:val="22"/>
          <w:szCs w:val="22"/>
        </w:rPr>
        <w:lastRenderedPageBreak/>
        <w:t>Параллельная организация финансового учета и учета для целей налогообложения-</w:t>
      </w:r>
      <w:r w:rsidRPr="002A5D15">
        <w:rPr>
          <w:sz w:val="22"/>
          <w:szCs w:val="22"/>
        </w:rPr>
        <w:t xml:space="preserve"> </w:t>
      </w:r>
      <w:r w:rsidRPr="002A5D15">
        <w:rPr>
          <w:b w:val="0"/>
          <w:sz w:val="22"/>
          <w:szCs w:val="22"/>
        </w:rPr>
        <w:t>обладает таким недостатком, как дублирование операций, т.е. приводит к увеличению объема учетных работ. Следовательно, параллельная организация выгодна, когда налоговая экономия от применения иных по сравнению с финансовым учетом способов расчета определенных показателей превышает дополнительные расходы по ведению налогового учета.</w:t>
      </w:r>
    </w:p>
    <w:p w:rsidR="001F6D11" w:rsidRPr="002A5D15" w:rsidRDefault="001F6D11" w:rsidP="001F6D11">
      <w:pPr>
        <w:pStyle w:val="2"/>
        <w:numPr>
          <w:ilvl w:val="0"/>
          <w:numId w:val="22"/>
        </w:numPr>
        <w:spacing w:before="0" w:beforeAutospacing="0" w:after="0" w:afterAutospacing="0"/>
        <w:ind w:left="0" w:firstLine="284"/>
        <w:jc w:val="both"/>
        <w:rPr>
          <w:b w:val="0"/>
          <w:sz w:val="22"/>
          <w:szCs w:val="22"/>
        </w:rPr>
      </w:pPr>
      <w:r w:rsidRPr="002A5D15">
        <w:rPr>
          <w:b w:val="0"/>
          <w:sz w:val="22"/>
          <w:szCs w:val="22"/>
        </w:rPr>
        <w:t>Максимальное сближение финансового учета и учета для целей налогообложения.</w:t>
      </w:r>
    </w:p>
    <w:p w:rsidR="001F6D11" w:rsidRPr="002A5D15" w:rsidRDefault="001F6D11" w:rsidP="001F6D11">
      <w:pPr>
        <w:pStyle w:val="2"/>
        <w:numPr>
          <w:ilvl w:val="0"/>
          <w:numId w:val="23"/>
        </w:numPr>
        <w:spacing w:before="0" w:beforeAutospacing="0" w:after="0" w:afterAutospacing="0"/>
        <w:ind w:left="0" w:firstLine="284"/>
        <w:jc w:val="both"/>
        <w:rPr>
          <w:b w:val="0"/>
          <w:sz w:val="22"/>
          <w:szCs w:val="22"/>
        </w:rPr>
      </w:pPr>
      <w:r w:rsidRPr="002A5D15">
        <w:rPr>
          <w:b w:val="0"/>
          <w:sz w:val="22"/>
          <w:szCs w:val="22"/>
        </w:rPr>
        <w:t>Для интеграции финансового учета и учета для целей налогообложения необходимо:</w:t>
      </w:r>
    </w:p>
    <w:p w:rsidR="001F6D11" w:rsidRPr="002A5D15" w:rsidRDefault="001F6D11" w:rsidP="001F6D11">
      <w:pPr>
        <w:pStyle w:val="2"/>
        <w:numPr>
          <w:ilvl w:val="0"/>
          <w:numId w:val="23"/>
        </w:numPr>
        <w:spacing w:before="0" w:beforeAutospacing="0" w:after="0" w:afterAutospacing="0"/>
        <w:ind w:left="0" w:firstLine="284"/>
        <w:jc w:val="both"/>
        <w:rPr>
          <w:b w:val="0"/>
          <w:sz w:val="22"/>
          <w:szCs w:val="22"/>
        </w:rPr>
      </w:pPr>
      <w:r w:rsidRPr="002A5D15">
        <w:rPr>
          <w:b w:val="0"/>
          <w:sz w:val="22"/>
          <w:szCs w:val="22"/>
        </w:rPr>
        <w:t>максимально унифицировать положения учетной политики и учетной политики для целей налогообложения;</w:t>
      </w:r>
    </w:p>
    <w:p w:rsidR="001F6D11" w:rsidRPr="002A5D15" w:rsidRDefault="001F6D11" w:rsidP="001F6D11">
      <w:pPr>
        <w:pStyle w:val="2"/>
        <w:numPr>
          <w:ilvl w:val="0"/>
          <w:numId w:val="23"/>
        </w:numPr>
        <w:spacing w:before="0" w:beforeAutospacing="0" w:after="0" w:afterAutospacing="0"/>
        <w:ind w:left="0" w:firstLine="284"/>
        <w:jc w:val="both"/>
        <w:rPr>
          <w:b w:val="0"/>
          <w:sz w:val="22"/>
          <w:szCs w:val="22"/>
        </w:rPr>
      </w:pPr>
      <w:r w:rsidRPr="002A5D15">
        <w:rPr>
          <w:b w:val="0"/>
          <w:sz w:val="22"/>
          <w:szCs w:val="22"/>
        </w:rPr>
        <w:t>организовать в рамках финансового учета получение данных, необходимых для заполнения налоговых деклараций.</w:t>
      </w:r>
    </w:p>
    <w:p w:rsidR="001F6D11" w:rsidRPr="002A5D15" w:rsidRDefault="001F6D11" w:rsidP="001F6D11">
      <w:pPr>
        <w:pStyle w:val="2"/>
        <w:numPr>
          <w:ilvl w:val="0"/>
          <w:numId w:val="24"/>
        </w:numPr>
        <w:spacing w:before="0" w:beforeAutospacing="0" w:after="0" w:afterAutospacing="0"/>
        <w:ind w:left="0" w:firstLine="284"/>
        <w:jc w:val="both"/>
        <w:rPr>
          <w:b w:val="0"/>
          <w:sz w:val="22"/>
          <w:szCs w:val="22"/>
        </w:rPr>
      </w:pPr>
      <w:r w:rsidRPr="002A5D15">
        <w:rPr>
          <w:b w:val="0"/>
          <w:sz w:val="22"/>
          <w:szCs w:val="22"/>
        </w:rPr>
        <w:t>Получение информации, необходимой для заполнения налоговых деклараций в финансовом учете может быть осуществлено следующими способами:</w:t>
      </w:r>
    </w:p>
    <w:p w:rsidR="001F6D11" w:rsidRPr="002A5D15" w:rsidRDefault="001F6D11" w:rsidP="001F6D11">
      <w:pPr>
        <w:pStyle w:val="2"/>
        <w:numPr>
          <w:ilvl w:val="0"/>
          <w:numId w:val="24"/>
        </w:numPr>
        <w:spacing w:before="0" w:beforeAutospacing="0" w:after="0" w:afterAutospacing="0"/>
        <w:ind w:left="0" w:firstLine="284"/>
        <w:jc w:val="both"/>
        <w:rPr>
          <w:b w:val="0"/>
          <w:sz w:val="22"/>
          <w:szCs w:val="22"/>
        </w:rPr>
      </w:pPr>
      <w:r w:rsidRPr="002A5D15">
        <w:rPr>
          <w:b w:val="0"/>
          <w:sz w:val="22"/>
          <w:szCs w:val="22"/>
        </w:rPr>
        <w:t>введением дополнительных субсчетов, на которых будут отражаться различия между финансовым учетом и учетом для целей налогообложения;</w:t>
      </w:r>
    </w:p>
    <w:p w:rsidR="001F6D11" w:rsidRPr="002A5D15" w:rsidRDefault="001F6D11" w:rsidP="001F6D11">
      <w:pPr>
        <w:pStyle w:val="2"/>
        <w:numPr>
          <w:ilvl w:val="0"/>
          <w:numId w:val="25"/>
        </w:numPr>
        <w:spacing w:before="0" w:beforeAutospacing="0" w:after="0" w:afterAutospacing="0"/>
        <w:ind w:left="0" w:firstLine="284"/>
        <w:jc w:val="both"/>
        <w:rPr>
          <w:b w:val="0"/>
          <w:sz w:val="22"/>
          <w:szCs w:val="22"/>
        </w:rPr>
      </w:pPr>
      <w:r w:rsidRPr="002A5D15">
        <w:rPr>
          <w:b w:val="0"/>
          <w:sz w:val="22"/>
          <w:szCs w:val="22"/>
        </w:rPr>
        <w:t>введением дополнительных аналитических счетов, на которых будут отражаться различия между финансовым учетом и учетом для целей налогообложения;</w:t>
      </w:r>
    </w:p>
    <w:p w:rsidR="001F6D11" w:rsidRPr="002A5D15" w:rsidRDefault="001F6D11" w:rsidP="001F6D11">
      <w:pPr>
        <w:pStyle w:val="2"/>
        <w:numPr>
          <w:ilvl w:val="0"/>
          <w:numId w:val="25"/>
        </w:numPr>
        <w:spacing w:before="0" w:beforeAutospacing="0" w:after="0" w:afterAutospacing="0"/>
        <w:ind w:left="0" w:firstLine="284"/>
        <w:jc w:val="both"/>
        <w:rPr>
          <w:b w:val="0"/>
          <w:sz w:val="22"/>
          <w:szCs w:val="22"/>
        </w:rPr>
      </w:pPr>
      <w:r w:rsidRPr="002A5D15">
        <w:rPr>
          <w:b w:val="0"/>
          <w:sz w:val="22"/>
          <w:szCs w:val="22"/>
        </w:rPr>
        <w:t>отражением всех или отдельных операций на забалансовых счетах организации.</w:t>
      </w:r>
    </w:p>
    <w:p w:rsidR="001F6D11" w:rsidRPr="002A5D15" w:rsidRDefault="001F6D11" w:rsidP="001F6D11">
      <w:pPr>
        <w:ind w:firstLine="284"/>
        <w:jc w:val="both"/>
        <w:rPr>
          <w:sz w:val="22"/>
          <w:szCs w:val="22"/>
        </w:rPr>
      </w:pPr>
    </w:p>
    <w:p w:rsidR="001F6D11" w:rsidRPr="002A5D15" w:rsidRDefault="001F6D11" w:rsidP="001F6D11">
      <w:pPr>
        <w:ind w:firstLine="284"/>
        <w:jc w:val="both"/>
        <w:rPr>
          <w:szCs w:val="22"/>
        </w:rPr>
      </w:pPr>
      <w:r w:rsidRPr="002A5D15">
        <w:rPr>
          <w:b/>
          <w:szCs w:val="22"/>
        </w:rPr>
        <w:t>6. Кассовый метод учета: особенности, достоинства и недостатки.</w:t>
      </w:r>
    </w:p>
    <w:p w:rsidR="001F6D11" w:rsidRPr="002A5D15" w:rsidRDefault="001F6D11" w:rsidP="001F6D11">
      <w:pPr>
        <w:widowControl w:val="0"/>
        <w:ind w:firstLine="284"/>
        <w:jc w:val="both"/>
        <w:rPr>
          <w:b/>
          <w:sz w:val="22"/>
          <w:szCs w:val="22"/>
        </w:rPr>
      </w:pPr>
      <w:r w:rsidRPr="002A5D15">
        <w:rPr>
          <w:sz w:val="22"/>
          <w:szCs w:val="22"/>
        </w:rPr>
        <w:t xml:space="preserve">Налоговый кодекс РФ предусматривает, что доходы и расходы для целей налогообложения могут признаваться организациями </w:t>
      </w:r>
      <w:r w:rsidRPr="002A5D15">
        <w:rPr>
          <w:b/>
          <w:sz w:val="22"/>
          <w:szCs w:val="22"/>
        </w:rPr>
        <w:t>либо</w:t>
      </w:r>
      <w:r w:rsidRPr="002A5D15">
        <w:rPr>
          <w:sz w:val="22"/>
          <w:szCs w:val="22"/>
        </w:rPr>
        <w:t xml:space="preserve"> </w:t>
      </w:r>
      <w:r w:rsidRPr="002A5D15">
        <w:rPr>
          <w:b/>
          <w:sz w:val="22"/>
          <w:szCs w:val="22"/>
        </w:rPr>
        <w:t xml:space="preserve">по методу начисления, либо по кассовому методу. </w:t>
      </w:r>
    </w:p>
    <w:p w:rsidR="001F6D11" w:rsidRPr="002A5D15" w:rsidRDefault="001F6D11" w:rsidP="001F6D11">
      <w:pPr>
        <w:ind w:firstLine="284"/>
        <w:jc w:val="both"/>
        <w:rPr>
          <w:sz w:val="22"/>
          <w:szCs w:val="22"/>
        </w:rPr>
      </w:pPr>
      <w:r w:rsidRPr="002A5D15">
        <w:rPr>
          <w:sz w:val="22"/>
          <w:szCs w:val="22"/>
        </w:rPr>
        <w:t>Кассовый метод определения доходов и расходов при расчёте налога на прибыль изложен в ст. 273 Налогового кодекса  РФ.</w:t>
      </w:r>
    </w:p>
    <w:p w:rsidR="001F6D11" w:rsidRPr="002A5D15" w:rsidRDefault="001F6D11" w:rsidP="001F6D11">
      <w:pPr>
        <w:ind w:firstLine="284"/>
        <w:jc w:val="both"/>
        <w:rPr>
          <w:sz w:val="22"/>
          <w:szCs w:val="22"/>
        </w:rPr>
      </w:pPr>
      <w:r w:rsidRPr="002A5D15">
        <w:rPr>
          <w:sz w:val="22"/>
          <w:szCs w:val="22"/>
        </w:rPr>
        <w:t>Кроме Налогового кодекса существуют и другие нормативные документы, в которых говорится о кассовом методе: Приказ Минфина РФ от 21.12.98 №64н «О типовых рекомендациях по организации бухгалтерского учёта для субъектов малого предпринимательства»; Приказ Минфина РФ от 08.11.2010 № 144н «О внесении изменений в нормативные правовые акты по бухгалтерскому учёту»; ПБУ 9/99 «Доходы организации», ПБУ 10/99 «Расходы организации».</w:t>
      </w:r>
    </w:p>
    <w:p w:rsidR="001F6D11" w:rsidRPr="002A5D15" w:rsidRDefault="001F6D11" w:rsidP="001F6D11">
      <w:pPr>
        <w:widowControl w:val="0"/>
        <w:ind w:firstLine="284"/>
        <w:jc w:val="both"/>
        <w:rPr>
          <w:sz w:val="22"/>
          <w:szCs w:val="22"/>
        </w:rPr>
      </w:pPr>
      <w:r w:rsidRPr="002A5D15">
        <w:rPr>
          <w:sz w:val="22"/>
          <w:szCs w:val="22"/>
        </w:rPr>
        <w:t>Суть кассового метода заключается в том, что доходы и расходы отражаются в тот момент, когда они фактически получены или произведены. Дата получения дохода – день поступления денежных средств в кассу или на расчётный счёт или день получения какого-либо имущества (выполнения работ, оказания услуг) . Дата признания расходов – день их непосредственной оплаты.</w:t>
      </w:r>
    </w:p>
    <w:p w:rsidR="001F6D11" w:rsidRPr="002A5D15" w:rsidRDefault="001F6D11" w:rsidP="001F6D11">
      <w:pPr>
        <w:widowControl w:val="0"/>
        <w:tabs>
          <w:tab w:val="left" w:pos="540"/>
        </w:tabs>
        <w:ind w:firstLine="284"/>
        <w:jc w:val="both"/>
        <w:rPr>
          <w:bCs/>
          <w:sz w:val="22"/>
          <w:szCs w:val="22"/>
        </w:rPr>
      </w:pPr>
      <w:r w:rsidRPr="002A5D15">
        <w:rPr>
          <w:bCs/>
          <w:sz w:val="22"/>
          <w:szCs w:val="22"/>
        </w:rPr>
        <w:t>Использование кассового метода является правом, а не обязанностью налогоплательщика. Поэтому этот факт необходимо закрепить в учётной политике для целей налогообложения на очередной налоговый период.</w:t>
      </w:r>
    </w:p>
    <w:p w:rsidR="001F6D11" w:rsidRPr="002A5D15" w:rsidRDefault="001F6D11" w:rsidP="001F6D11">
      <w:pPr>
        <w:widowControl w:val="0"/>
        <w:ind w:firstLine="284"/>
        <w:jc w:val="both"/>
        <w:rPr>
          <w:bCs/>
          <w:sz w:val="22"/>
          <w:szCs w:val="22"/>
        </w:rPr>
      </w:pPr>
      <w:r w:rsidRPr="002A5D15">
        <w:rPr>
          <w:bCs/>
          <w:sz w:val="22"/>
          <w:szCs w:val="22"/>
        </w:rPr>
        <w:t>Если организация осуществляет деятельность не первый год, то перейти на кассовый метод она может только со следующего налогового периода, а после перехода будет обязана ежеквартально проверять, имеет ли она право и в дальнейшем использовать данный метод. Для этого ей нужно соблюдать определённые ограничения по размеру выручки, а также по видам заключаемых договоров. Впервые созданные организации сначала должны определять  свои доходы и расходы в общеустановленном порядке (по методу начисления), а по истечении 4-х кварталов вправе рассматривать вопрос о переходе на кассовый метод. К организациям, которые не могут применять кассовый метод определения доходов и расходов, относятся банки.</w:t>
      </w:r>
    </w:p>
    <w:p w:rsidR="001F6D11" w:rsidRPr="002A5D15" w:rsidRDefault="001F6D11" w:rsidP="001F6D11">
      <w:pPr>
        <w:widowControl w:val="0"/>
        <w:tabs>
          <w:tab w:val="left" w:pos="540"/>
        </w:tabs>
        <w:ind w:firstLine="284"/>
        <w:jc w:val="both"/>
        <w:rPr>
          <w:bCs/>
          <w:sz w:val="22"/>
          <w:szCs w:val="22"/>
        </w:rPr>
      </w:pPr>
      <w:r w:rsidRPr="002A5D15">
        <w:rPr>
          <w:bCs/>
          <w:sz w:val="22"/>
          <w:szCs w:val="22"/>
        </w:rPr>
        <w:t>Согласно п. 1 ст. 273 НК РФ кассовый метод учёта доходов и расходов могут применять любые организации, если в среднем за предыдущие четыре квартала сумма выручки от продажи товаров (работ, услуг) этих организаций без учёта НДС не превысила 1 млн. рублей за каждый квартал. Если окажется, что средняя выручка от продажи за последние 4 квартала превысит   1 млн. руб., то организация - налогоплательщик обязана перейти на метод начисления. Кроме того, необходимо будет произвести перерасчёт всех доходов и расходов уже по методу начисления. И сделать это организация должна не с того квартала, в котором произошло превышение, а с начала налогового периода, в котором был превышен предельный показатель выручки от продаж.</w:t>
      </w:r>
    </w:p>
    <w:p w:rsidR="001F6D11" w:rsidRPr="002A5D15" w:rsidRDefault="001F6D11" w:rsidP="001F6D11">
      <w:pPr>
        <w:widowControl w:val="0"/>
        <w:ind w:firstLine="284"/>
        <w:jc w:val="both"/>
        <w:rPr>
          <w:sz w:val="22"/>
          <w:szCs w:val="22"/>
        </w:rPr>
      </w:pPr>
      <w:r w:rsidRPr="002A5D15">
        <w:rPr>
          <w:sz w:val="22"/>
          <w:szCs w:val="22"/>
        </w:rPr>
        <w:t>При применении кассового метода в целях расчёта налога на прибыль учитываются два вида доходов – доходы от продажи товаров (работ, услуг) и внереализационные доходы.</w:t>
      </w:r>
    </w:p>
    <w:p w:rsidR="001F6D11" w:rsidRPr="002A5D15" w:rsidRDefault="001F6D11" w:rsidP="001F6D11">
      <w:pPr>
        <w:widowControl w:val="0"/>
        <w:ind w:firstLine="284"/>
        <w:jc w:val="both"/>
        <w:rPr>
          <w:sz w:val="22"/>
          <w:szCs w:val="22"/>
        </w:rPr>
      </w:pPr>
      <w:r w:rsidRPr="002A5D15">
        <w:rPr>
          <w:sz w:val="22"/>
          <w:szCs w:val="22"/>
        </w:rPr>
        <w:t>Доходом от реализации признаются все поступления за реализованные товары (работы, услуги), включая реализацию основных средств, нематериальных активов, ценных бумаг и прочего имущества, которые выражены в денежной и (или) натуральной форме. Причём исключаются суммы налогов, предъявленные покупателю данных товаров (работ, услуг).</w:t>
      </w:r>
    </w:p>
    <w:p w:rsidR="001F6D11" w:rsidRPr="002A5D15" w:rsidRDefault="001F6D11" w:rsidP="001F6D11">
      <w:pPr>
        <w:widowControl w:val="0"/>
        <w:tabs>
          <w:tab w:val="left" w:pos="540"/>
        </w:tabs>
        <w:ind w:firstLine="284"/>
        <w:jc w:val="both"/>
        <w:rPr>
          <w:sz w:val="22"/>
          <w:szCs w:val="22"/>
        </w:rPr>
      </w:pPr>
      <w:r w:rsidRPr="002A5D15">
        <w:rPr>
          <w:sz w:val="22"/>
          <w:szCs w:val="22"/>
        </w:rPr>
        <w:t>Момент признания дохода не зависит от его вида. Поэтому полученные проценты, пени и штрафы, являющиеся внереализационными доходами, также будут учитываться только после их поступления.</w:t>
      </w:r>
    </w:p>
    <w:p w:rsidR="001F6D11" w:rsidRPr="002A5D15" w:rsidRDefault="001F6D11" w:rsidP="001F6D11">
      <w:pPr>
        <w:widowControl w:val="0"/>
        <w:ind w:firstLine="284"/>
        <w:jc w:val="both"/>
        <w:rPr>
          <w:sz w:val="22"/>
          <w:szCs w:val="22"/>
        </w:rPr>
      </w:pPr>
      <w:r w:rsidRPr="002A5D15">
        <w:rPr>
          <w:sz w:val="22"/>
          <w:szCs w:val="22"/>
        </w:rPr>
        <w:t>У кассового метода есть одна особенность в отношении полученных авансов, поскольку они не являются ни доходом от реализации, ни  внереализационным доходом. Авансовое перечисление будет засчитано при окончательном расчёте, а при нарушении договорных обязательств, аванс подлежит возврату.</w:t>
      </w:r>
    </w:p>
    <w:p w:rsidR="001F6D11" w:rsidRPr="002A5D15" w:rsidRDefault="001F6D11" w:rsidP="001F6D11">
      <w:pPr>
        <w:widowControl w:val="0"/>
        <w:ind w:firstLine="284"/>
        <w:jc w:val="both"/>
        <w:rPr>
          <w:sz w:val="22"/>
          <w:szCs w:val="22"/>
        </w:rPr>
      </w:pPr>
      <w:r w:rsidRPr="002A5D15">
        <w:rPr>
          <w:sz w:val="22"/>
          <w:szCs w:val="22"/>
        </w:rPr>
        <w:t xml:space="preserve">В соответствии с п. 3 ст. 273 НК РФ затраты при кассовом методе учитываются в расходах после их </w:t>
      </w:r>
      <w:r w:rsidRPr="002A5D15">
        <w:rPr>
          <w:sz w:val="22"/>
          <w:szCs w:val="22"/>
        </w:rPr>
        <w:lastRenderedPageBreak/>
        <w:t>фактической оплаты, т.е. когда прекращаются встречные обязательства, связанные с поставкой товаров, выполнением работ, оказанием услуг. При этом существуют следующие особенности:</w:t>
      </w:r>
    </w:p>
    <w:p w:rsidR="001F6D11" w:rsidRPr="002A5D15" w:rsidRDefault="001F6D11" w:rsidP="001F6D11">
      <w:pPr>
        <w:widowControl w:val="0"/>
        <w:ind w:firstLine="284"/>
        <w:jc w:val="both"/>
        <w:rPr>
          <w:sz w:val="22"/>
          <w:szCs w:val="22"/>
        </w:rPr>
      </w:pPr>
      <w:r w:rsidRPr="002A5D15">
        <w:rPr>
          <w:sz w:val="22"/>
          <w:szCs w:val="22"/>
        </w:rPr>
        <w:t>• материальные затраты (кроме расходов на приобретение сырья и материалов) и затраты на оплату труда учитываются в составе расходов в момент погашения задолженности через списание денежных средств с расчётного счёта организации, выплаты из кассы;</w:t>
      </w:r>
    </w:p>
    <w:p w:rsidR="001F6D11" w:rsidRPr="002A5D15" w:rsidRDefault="001F6D11" w:rsidP="001F6D11">
      <w:pPr>
        <w:widowControl w:val="0"/>
        <w:ind w:firstLine="284"/>
        <w:jc w:val="both"/>
        <w:rPr>
          <w:sz w:val="22"/>
          <w:szCs w:val="22"/>
        </w:rPr>
      </w:pPr>
      <w:r w:rsidRPr="002A5D15">
        <w:rPr>
          <w:sz w:val="22"/>
          <w:szCs w:val="22"/>
        </w:rPr>
        <w:t xml:space="preserve">• затраты по приобретению сырья и материалов учитываются в составе расходов, если одновременно выполнены два условия: приобретённые сырьё и материалы полностью оплачены и переданы в производство. </w:t>
      </w:r>
    </w:p>
    <w:p w:rsidR="001F6D11" w:rsidRPr="002A5D15" w:rsidRDefault="001F6D11" w:rsidP="001F6D11">
      <w:pPr>
        <w:widowControl w:val="0"/>
        <w:ind w:firstLine="284"/>
        <w:jc w:val="both"/>
        <w:rPr>
          <w:b/>
          <w:bCs/>
          <w:sz w:val="22"/>
          <w:szCs w:val="22"/>
        </w:rPr>
      </w:pPr>
      <w:r w:rsidRPr="002A5D15">
        <w:rPr>
          <w:bCs/>
          <w:sz w:val="22"/>
          <w:szCs w:val="22"/>
        </w:rPr>
        <w:t>Пример 1.</w:t>
      </w:r>
      <w:r w:rsidRPr="002A5D15">
        <w:rPr>
          <w:b/>
          <w:bCs/>
          <w:sz w:val="22"/>
          <w:szCs w:val="22"/>
        </w:rPr>
        <w:t xml:space="preserve"> </w:t>
      </w:r>
      <w:r w:rsidRPr="002A5D15">
        <w:rPr>
          <w:sz w:val="22"/>
          <w:szCs w:val="22"/>
        </w:rPr>
        <w:t xml:space="preserve">Организация применяет кассовый метод учёта доходов и расходов. В феврале 2014 г. приобретены материалы на сумму 80 000 руб., в этом же месяце они были полностью оплачены. Приобретённые материалы используются для производства продукции в порядке: на сумму 60 000 руб. – в феврале 2012 г.; 20 000 руб. – в марте 2042 г. </w:t>
      </w:r>
    </w:p>
    <w:p w:rsidR="001F6D11" w:rsidRPr="002A5D15" w:rsidRDefault="001F6D11" w:rsidP="001F6D11">
      <w:pPr>
        <w:widowControl w:val="0"/>
        <w:ind w:firstLine="284"/>
        <w:jc w:val="both"/>
        <w:rPr>
          <w:sz w:val="22"/>
          <w:szCs w:val="22"/>
        </w:rPr>
      </w:pPr>
      <w:r w:rsidRPr="002A5D15">
        <w:rPr>
          <w:sz w:val="22"/>
          <w:szCs w:val="22"/>
        </w:rPr>
        <w:t xml:space="preserve">Организация может признать в расходах: в феврале – 60 000 руб.; в марте – 20 000 руб. </w:t>
      </w:r>
    </w:p>
    <w:p w:rsidR="001F6D11" w:rsidRPr="002A5D15" w:rsidRDefault="001F6D11" w:rsidP="001F6D11">
      <w:pPr>
        <w:widowControl w:val="0"/>
        <w:ind w:firstLine="284"/>
        <w:jc w:val="both"/>
        <w:rPr>
          <w:sz w:val="22"/>
          <w:szCs w:val="22"/>
        </w:rPr>
      </w:pPr>
      <w:r w:rsidRPr="002A5D15">
        <w:rPr>
          <w:sz w:val="22"/>
          <w:szCs w:val="22"/>
        </w:rPr>
        <w:t>• Расходы на уплату налогов и сборов учитываются в составе расходов в размере фактически уплаченных сумм. Причём признавать уплаченные налоги и сборы можно только при условии, что они начислялись в налоговые периоды, когда применялся кассовый метод;</w:t>
      </w:r>
    </w:p>
    <w:p w:rsidR="001F6D11" w:rsidRPr="002A5D15" w:rsidRDefault="001F6D11" w:rsidP="001F6D11">
      <w:pPr>
        <w:widowControl w:val="0"/>
        <w:ind w:firstLine="284"/>
        <w:jc w:val="both"/>
        <w:rPr>
          <w:sz w:val="22"/>
          <w:szCs w:val="22"/>
        </w:rPr>
      </w:pPr>
      <w:r w:rsidRPr="002A5D15">
        <w:rPr>
          <w:sz w:val="22"/>
          <w:szCs w:val="22"/>
        </w:rPr>
        <w:t>• авансы, выданные поставщиком товаров (работ, услуг), не признаются при кассовом методе затратами, поскольку встречное обязательство ещё не прекращается. Поэтому они будут засчитаны при конечном расчёте за товары, оказанные услуги, выполненные работы;</w:t>
      </w:r>
    </w:p>
    <w:p w:rsidR="001F6D11" w:rsidRPr="002A5D15" w:rsidRDefault="001F6D11" w:rsidP="001F6D11">
      <w:pPr>
        <w:widowControl w:val="0"/>
        <w:ind w:firstLine="284"/>
        <w:jc w:val="both"/>
        <w:rPr>
          <w:sz w:val="22"/>
          <w:szCs w:val="22"/>
        </w:rPr>
      </w:pPr>
      <w:r w:rsidRPr="002A5D15">
        <w:rPr>
          <w:sz w:val="22"/>
          <w:szCs w:val="22"/>
        </w:rPr>
        <w:t xml:space="preserve">• внереализационные расходы, как и доходы, в целях налогообложения прибыли признаются по факту, т.е. когда производится их оплата. </w:t>
      </w:r>
    </w:p>
    <w:p w:rsidR="001F6D11" w:rsidRPr="002A5D15" w:rsidRDefault="001F6D11" w:rsidP="001F6D11">
      <w:pPr>
        <w:widowControl w:val="0"/>
        <w:ind w:firstLine="284"/>
        <w:jc w:val="both"/>
        <w:rPr>
          <w:sz w:val="22"/>
          <w:szCs w:val="22"/>
        </w:rPr>
      </w:pPr>
      <w:r w:rsidRPr="002A5D15">
        <w:rPr>
          <w:sz w:val="22"/>
          <w:szCs w:val="22"/>
        </w:rPr>
        <w:t>Главным недостатком кассового метода является постоянный контроль за размером выручки от продаж, а также то обстоятельство, что, если организация утратила право на его применение, она вынуждена пересчитывать свои доходы и расходы по методу начисления. В результате может образоваться недоимка по налогу прибыль, которую необходимо доплатить в бюджет, а также рассчитать и уплатить пени за просрочку уплаты авансовых платежей по налогу. Однако кассовый метод имеет ряд преимуществ:</w:t>
      </w:r>
    </w:p>
    <w:p w:rsidR="001F6D11" w:rsidRPr="002A5D15" w:rsidRDefault="001F6D11" w:rsidP="001F6D11">
      <w:pPr>
        <w:widowControl w:val="0"/>
        <w:ind w:firstLine="284"/>
        <w:jc w:val="both"/>
        <w:rPr>
          <w:sz w:val="22"/>
          <w:szCs w:val="22"/>
        </w:rPr>
      </w:pPr>
      <w:r w:rsidRPr="002A5D15">
        <w:rPr>
          <w:sz w:val="22"/>
          <w:szCs w:val="22"/>
        </w:rPr>
        <w:t>• простота в применении, что облегчает составление отчётности, а значит, обеспечивается её своевременность, достоверность и сравнимость;</w:t>
      </w:r>
    </w:p>
    <w:p w:rsidR="001F6D11" w:rsidRPr="002A5D15" w:rsidRDefault="001F6D11" w:rsidP="001F6D11">
      <w:pPr>
        <w:widowControl w:val="0"/>
        <w:ind w:firstLine="284"/>
        <w:jc w:val="both"/>
        <w:rPr>
          <w:sz w:val="22"/>
          <w:szCs w:val="22"/>
        </w:rPr>
      </w:pPr>
      <w:r w:rsidRPr="002A5D15">
        <w:rPr>
          <w:sz w:val="22"/>
          <w:szCs w:val="22"/>
        </w:rPr>
        <w:t>• результат этого метода (прибыль) совпадает с остатком в кассе, т.е. может быть легко проверен путём пересчёта наличности;</w:t>
      </w:r>
    </w:p>
    <w:p w:rsidR="001F6D11" w:rsidRPr="002A5D15" w:rsidRDefault="001F6D11" w:rsidP="001F6D11">
      <w:pPr>
        <w:widowControl w:val="0"/>
        <w:ind w:firstLine="284"/>
        <w:jc w:val="both"/>
        <w:rPr>
          <w:sz w:val="22"/>
          <w:szCs w:val="22"/>
        </w:rPr>
      </w:pPr>
      <w:r w:rsidRPr="002A5D15">
        <w:rPr>
          <w:sz w:val="22"/>
          <w:szCs w:val="22"/>
        </w:rPr>
        <w:t>• не требует высокой квалификации специалистов для ведения бухгалтерского учёта.</w:t>
      </w:r>
    </w:p>
    <w:p w:rsidR="001F6D11" w:rsidRPr="002A5D15" w:rsidRDefault="001F6D11" w:rsidP="001F6D11">
      <w:pPr>
        <w:ind w:firstLine="284"/>
        <w:jc w:val="both"/>
        <w:rPr>
          <w:sz w:val="22"/>
          <w:szCs w:val="22"/>
        </w:rPr>
      </w:pPr>
    </w:p>
    <w:p w:rsidR="001F6D11" w:rsidRPr="002A5D15" w:rsidRDefault="001F6D11" w:rsidP="001F6D11">
      <w:pPr>
        <w:ind w:firstLine="284"/>
        <w:jc w:val="both"/>
        <w:rPr>
          <w:sz w:val="22"/>
          <w:szCs w:val="22"/>
        </w:rPr>
      </w:pPr>
    </w:p>
    <w:p w:rsidR="001F6D11" w:rsidRPr="002A5D15" w:rsidRDefault="001F6D11" w:rsidP="001F6D11">
      <w:pPr>
        <w:ind w:firstLine="284"/>
        <w:jc w:val="both"/>
        <w:rPr>
          <w:b/>
          <w:szCs w:val="22"/>
        </w:rPr>
      </w:pPr>
      <w:r w:rsidRPr="002A5D15">
        <w:rPr>
          <w:b/>
          <w:szCs w:val="22"/>
        </w:rPr>
        <w:t>7. Документальное оформление банковских  и кассовых операций.</w:t>
      </w:r>
    </w:p>
    <w:p w:rsidR="001F6D11" w:rsidRPr="002A5D15" w:rsidRDefault="001F6D11" w:rsidP="001F6D11">
      <w:pPr>
        <w:numPr>
          <w:ilvl w:val="0"/>
          <w:numId w:val="26"/>
        </w:numPr>
        <w:ind w:left="0" w:firstLine="284"/>
        <w:jc w:val="both"/>
        <w:rPr>
          <w:sz w:val="22"/>
          <w:szCs w:val="22"/>
        </w:rPr>
      </w:pPr>
      <w:r w:rsidRPr="002A5D15">
        <w:rPr>
          <w:sz w:val="22"/>
          <w:szCs w:val="22"/>
        </w:rPr>
        <w:t>Нормативные документы:</w:t>
      </w:r>
    </w:p>
    <w:p w:rsidR="001F6D11" w:rsidRPr="002A5D15" w:rsidRDefault="001F6D11" w:rsidP="001F6D11">
      <w:pPr>
        <w:numPr>
          <w:ilvl w:val="0"/>
          <w:numId w:val="27"/>
        </w:numPr>
        <w:ind w:left="0" w:firstLine="284"/>
        <w:jc w:val="both"/>
        <w:rPr>
          <w:sz w:val="22"/>
          <w:szCs w:val="22"/>
        </w:rPr>
      </w:pPr>
      <w:r w:rsidRPr="002A5D15">
        <w:rPr>
          <w:sz w:val="22"/>
          <w:szCs w:val="22"/>
        </w:rPr>
        <w:t>«О порядке ведения  кассовых операций с банкнотами и монетой Банка России на территории РФ», Положение ЦБ РФ № 373-П от 12.10.2011 г.</w:t>
      </w:r>
    </w:p>
    <w:p w:rsidR="001F6D11" w:rsidRPr="002A5D15" w:rsidRDefault="001F6D11" w:rsidP="001F6D11">
      <w:pPr>
        <w:numPr>
          <w:ilvl w:val="0"/>
          <w:numId w:val="27"/>
        </w:numPr>
        <w:ind w:left="0" w:firstLine="284"/>
        <w:jc w:val="both"/>
        <w:rPr>
          <w:sz w:val="22"/>
          <w:szCs w:val="22"/>
        </w:rPr>
      </w:pPr>
      <w:r w:rsidRPr="002A5D15">
        <w:rPr>
          <w:sz w:val="22"/>
          <w:szCs w:val="22"/>
        </w:rPr>
        <w:t>ФЗ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1F6D11" w:rsidRPr="002A5D15" w:rsidRDefault="001F6D11" w:rsidP="001F6D11">
      <w:pPr>
        <w:numPr>
          <w:ilvl w:val="0"/>
          <w:numId w:val="27"/>
        </w:numPr>
        <w:ind w:left="0" w:firstLine="284"/>
        <w:jc w:val="both"/>
        <w:rPr>
          <w:sz w:val="22"/>
          <w:szCs w:val="22"/>
        </w:rPr>
      </w:pPr>
      <w:r w:rsidRPr="002A5D15">
        <w:rPr>
          <w:sz w:val="22"/>
          <w:szCs w:val="22"/>
        </w:rPr>
        <w:t>Положение Банка России от 03.10.2002 № 2-П «О безналичных расчетах в Российской Федерации».</w:t>
      </w:r>
    </w:p>
    <w:p w:rsidR="001F6D11" w:rsidRPr="002A5D15" w:rsidRDefault="001F6D11" w:rsidP="001F6D11">
      <w:pPr>
        <w:numPr>
          <w:ilvl w:val="0"/>
          <w:numId w:val="27"/>
        </w:numPr>
        <w:ind w:left="0" w:firstLine="284"/>
        <w:jc w:val="both"/>
        <w:rPr>
          <w:sz w:val="22"/>
          <w:szCs w:val="22"/>
        </w:rPr>
      </w:pPr>
      <w:r w:rsidRPr="002A5D15">
        <w:rPr>
          <w:sz w:val="22"/>
          <w:szCs w:val="22"/>
        </w:rPr>
        <w:t>Положение Центрального Банка России от 5 января 1998  г. № 14-п «О правилах организации наличного денежного обращения на территории Российской Федерации».</w:t>
      </w:r>
    </w:p>
    <w:p w:rsidR="001F6D11" w:rsidRPr="002A5D15" w:rsidRDefault="001F6D11" w:rsidP="001F6D11">
      <w:pPr>
        <w:numPr>
          <w:ilvl w:val="0"/>
          <w:numId w:val="27"/>
        </w:numPr>
        <w:ind w:left="0" w:firstLine="284"/>
        <w:jc w:val="both"/>
        <w:rPr>
          <w:sz w:val="22"/>
          <w:szCs w:val="22"/>
        </w:rPr>
      </w:pPr>
      <w:r w:rsidRPr="002A5D15">
        <w:rPr>
          <w:sz w:val="22"/>
          <w:szCs w:val="22"/>
        </w:rPr>
        <w:t>Указание Центрального Банка России от 20 июня 2007 г. № 1843-У «О предельном размере расчетов наличными деньгами и расходовании наличных денег. Поступивших в кассу юридического лица или кассу индивидуального предпринимателя» (100 тыс. руб.).</w:t>
      </w:r>
    </w:p>
    <w:p w:rsidR="001F6D11" w:rsidRPr="002A5D15" w:rsidRDefault="001F6D11" w:rsidP="001F6D11">
      <w:pPr>
        <w:numPr>
          <w:ilvl w:val="0"/>
          <w:numId w:val="28"/>
        </w:numPr>
        <w:ind w:left="0" w:firstLine="284"/>
        <w:jc w:val="both"/>
        <w:rPr>
          <w:sz w:val="22"/>
          <w:szCs w:val="22"/>
        </w:rPr>
      </w:pPr>
      <w:r w:rsidRPr="002A5D15">
        <w:rPr>
          <w:sz w:val="22"/>
          <w:szCs w:val="22"/>
        </w:rPr>
        <w:t xml:space="preserve">Кассовые операции  оформляются на основе 6 документов, входящих в </w:t>
      </w:r>
      <w:r w:rsidRPr="002A5D15">
        <w:rPr>
          <w:b/>
          <w:bCs/>
          <w:sz w:val="22"/>
          <w:szCs w:val="22"/>
        </w:rPr>
        <w:t xml:space="preserve">Общероссийский классификатор управлен-ческой документации ОК 011-93: </w:t>
      </w:r>
    </w:p>
    <w:p w:rsidR="001F6D11" w:rsidRPr="002A5D15" w:rsidRDefault="001F6D11" w:rsidP="001F6D11">
      <w:pPr>
        <w:numPr>
          <w:ilvl w:val="0"/>
          <w:numId w:val="29"/>
        </w:numPr>
        <w:ind w:left="0" w:firstLine="284"/>
        <w:jc w:val="both"/>
        <w:rPr>
          <w:sz w:val="22"/>
          <w:szCs w:val="22"/>
        </w:rPr>
      </w:pPr>
      <w:r w:rsidRPr="002A5D15">
        <w:rPr>
          <w:sz w:val="22"/>
          <w:szCs w:val="22"/>
        </w:rPr>
        <w:t>Кассовая книга (ф. 0310004) для обобщения информации обо всех кассовых операциях;</w:t>
      </w:r>
    </w:p>
    <w:p w:rsidR="001F6D11" w:rsidRPr="002A5D15" w:rsidRDefault="001F6D11" w:rsidP="001F6D11">
      <w:pPr>
        <w:numPr>
          <w:ilvl w:val="0"/>
          <w:numId w:val="29"/>
        </w:numPr>
        <w:ind w:left="0" w:firstLine="284"/>
        <w:jc w:val="both"/>
        <w:rPr>
          <w:sz w:val="22"/>
          <w:szCs w:val="22"/>
        </w:rPr>
      </w:pPr>
      <w:r w:rsidRPr="002A5D15">
        <w:rPr>
          <w:sz w:val="22"/>
          <w:szCs w:val="22"/>
        </w:rPr>
        <w:t>приходный (ф. 0310001) и расходный (ф. 0310002) ордера для оформления поступления в кассу и выдачи из кассы наличных денег;</w:t>
      </w:r>
    </w:p>
    <w:p w:rsidR="001F6D11" w:rsidRPr="002A5D15" w:rsidRDefault="001F6D11" w:rsidP="001F6D11">
      <w:pPr>
        <w:numPr>
          <w:ilvl w:val="0"/>
          <w:numId w:val="29"/>
        </w:numPr>
        <w:ind w:left="0" w:firstLine="284"/>
        <w:jc w:val="both"/>
        <w:rPr>
          <w:sz w:val="22"/>
          <w:szCs w:val="22"/>
        </w:rPr>
      </w:pPr>
      <w:r w:rsidRPr="002A5D15">
        <w:rPr>
          <w:sz w:val="22"/>
          <w:szCs w:val="22"/>
        </w:rPr>
        <w:t>Книга учета принятых и выданных кассиром денежных средств (ф. 0310005) для учета движения наличности между старшим кассиром и остальными кассирами компании в течение рабочего дня;</w:t>
      </w:r>
    </w:p>
    <w:p w:rsidR="001F6D11" w:rsidRPr="002A5D15" w:rsidRDefault="001F6D11" w:rsidP="001F6D11">
      <w:pPr>
        <w:numPr>
          <w:ilvl w:val="0"/>
          <w:numId w:val="29"/>
        </w:numPr>
        <w:ind w:left="0" w:firstLine="284"/>
        <w:jc w:val="both"/>
        <w:rPr>
          <w:sz w:val="22"/>
          <w:szCs w:val="22"/>
        </w:rPr>
      </w:pPr>
      <w:r w:rsidRPr="002A5D15">
        <w:rPr>
          <w:sz w:val="22"/>
          <w:szCs w:val="22"/>
        </w:rPr>
        <w:t xml:space="preserve">расчетно-платежная ведомость (ф. 0301009) для учета отработанного времени, начисления, удержаний и выплат работникам компании; </w:t>
      </w:r>
    </w:p>
    <w:p w:rsidR="001F6D11" w:rsidRPr="002A5D15" w:rsidRDefault="001F6D11" w:rsidP="001F6D11">
      <w:pPr>
        <w:ind w:firstLine="284"/>
        <w:jc w:val="both"/>
        <w:rPr>
          <w:sz w:val="22"/>
          <w:szCs w:val="22"/>
        </w:rPr>
      </w:pPr>
      <w:r w:rsidRPr="002A5D15">
        <w:rPr>
          <w:sz w:val="22"/>
          <w:szCs w:val="22"/>
        </w:rPr>
        <w:t xml:space="preserve">        5)платежная ведомость (ф. 0301011) для учета выданной работникам зарплаты и др. выплат</w:t>
      </w:r>
    </w:p>
    <w:p w:rsidR="001F6D11" w:rsidRPr="002A5D15" w:rsidRDefault="001F6D11" w:rsidP="001F6D11">
      <w:pPr>
        <w:numPr>
          <w:ilvl w:val="0"/>
          <w:numId w:val="30"/>
        </w:numPr>
        <w:ind w:left="0" w:firstLine="284"/>
        <w:jc w:val="both"/>
        <w:rPr>
          <w:sz w:val="22"/>
          <w:szCs w:val="22"/>
        </w:rPr>
      </w:pPr>
      <w:r w:rsidRPr="002A5D15">
        <w:rPr>
          <w:sz w:val="22"/>
          <w:szCs w:val="22"/>
        </w:rPr>
        <w:t>Индивидуальные предприниматели ведут кассу наравне с организациями (п. 1.1).</w:t>
      </w:r>
    </w:p>
    <w:p w:rsidR="001F6D11" w:rsidRPr="002A5D15" w:rsidRDefault="001F6D11" w:rsidP="001F6D11">
      <w:pPr>
        <w:numPr>
          <w:ilvl w:val="0"/>
          <w:numId w:val="30"/>
        </w:numPr>
        <w:ind w:left="0" w:firstLine="284"/>
        <w:jc w:val="both"/>
        <w:rPr>
          <w:sz w:val="22"/>
          <w:szCs w:val="22"/>
        </w:rPr>
      </w:pPr>
      <w:r w:rsidRPr="002A5D15">
        <w:rPr>
          <w:sz w:val="22"/>
          <w:szCs w:val="22"/>
        </w:rPr>
        <w:t>Кассовые документы могут как распечатываться на компьютере, так и оформляться вручную.</w:t>
      </w:r>
    </w:p>
    <w:p w:rsidR="001F6D11" w:rsidRPr="002A5D15" w:rsidRDefault="001F6D11" w:rsidP="001F6D11">
      <w:pPr>
        <w:numPr>
          <w:ilvl w:val="0"/>
          <w:numId w:val="30"/>
        </w:numPr>
        <w:ind w:left="0" w:firstLine="284"/>
        <w:jc w:val="both"/>
        <w:rPr>
          <w:sz w:val="22"/>
          <w:szCs w:val="22"/>
        </w:rPr>
      </w:pPr>
      <w:r w:rsidRPr="002A5D15">
        <w:rPr>
          <w:b/>
          <w:bCs/>
          <w:sz w:val="22"/>
          <w:szCs w:val="22"/>
        </w:rPr>
        <w:t xml:space="preserve">К кассовым операциям </w:t>
      </w:r>
      <w:r w:rsidRPr="002A5D15">
        <w:rPr>
          <w:sz w:val="22"/>
          <w:szCs w:val="22"/>
        </w:rPr>
        <w:t>относятся: прием наличной выручки от продажи продукции (работ, услуг), возврат авансов, выданных работникам, внесение денег в кассу с целью возмещения материального ущерба, выдача наличных денег на заработную плату, под отчет на командировки и хозяйственные нужды, расчеты с другими организациями за продукцию, работы и услуги и т.д.</w:t>
      </w:r>
    </w:p>
    <w:p w:rsidR="001F6D11" w:rsidRPr="002A5D15" w:rsidRDefault="001F6D11" w:rsidP="001F6D11">
      <w:pPr>
        <w:numPr>
          <w:ilvl w:val="0"/>
          <w:numId w:val="30"/>
        </w:numPr>
        <w:ind w:left="0" w:firstLine="284"/>
        <w:jc w:val="both"/>
        <w:rPr>
          <w:sz w:val="22"/>
          <w:szCs w:val="22"/>
        </w:rPr>
      </w:pPr>
      <w:r w:rsidRPr="002A5D15">
        <w:rPr>
          <w:b/>
          <w:bCs/>
          <w:sz w:val="22"/>
          <w:szCs w:val="22"/>
        </w:rPr>
        <w:t>Основные документы по оформлению кассовых операций:</w:t>
      </w:r>
    </w:p>
    <w:p w:rsidR="001F6D11" w:rsidRPr="002A5D15" w:rsidRDefault="001F6D11" w:rsidP="001F6D11">
      <w:pPr>
        <w:ind w:firstLine="284"/>
        <w:jc w:val="both"/>
        <w:rPr>
          <w:sz w:val="22"/>
          <w:szCs w:val="22"/>
        </w:rPr>
      </w:pPr>
      <w:r w:rsidRPr="002A5D15">
        <w:rPr>
          <w:b/>
          <w:bCs/>
          <w:sz w:val="22"/>
          <w:szCs w:val="22"/>
        </w:rPr>
        <w:lastRenderedPageBreak/>
        <w:t xml:space="preserve">1. Приходный кассовый ордер </w:t>
      </w:r>
      <w:r w:rsidRPr="002A5D15">
        <w:rPr>
          <w:sz w:val="22"/>
          <w:szCs w:val="22"/>
        </w:rPr>
        <w:t xml:space="preserve">(форма № КО-1) – для оформления поступления наличных денег в кассу организации (выписываются в бухгалтерии и регистрируется в журнале регистрации приходных и расходных кассовых документов). </w:t>
      </w:r>
    </w:p>
    <w:p w:rsidR="001F6D11" w:rsidRPr="002A5D15" w:rsidRDefault="001F6D11" w:rsidP="001F6D11">
      <w:pPr>
        <w:ind w:firstLine="284"/>
        <w:jc w:val="both"/>
        <w:rPr>
          <w:sz w:val="22"/>
          <w:szCs w:val="22"/>
        </w:rPr>
      </w:pPr>
      <w:r w:rsidRPr="002A5D15">
        <w:rPr>
          <w:b/>
          <w:bCs/>
          <w:sz w:val="22"/>
          <w:szCs w:val="22"/>
        </w:rPr>
        <w:t xml:space="preserve">Приходный ордер </w:t>
      </w:r>
      <w:r w:rsidRPr="002A5D15">
        <w:rPr>
          <w:sz w:val="22"/>
          <w:szCs w:val="22"/>
        </w:rPr>
        <w:t>состоит из двух частей: ордера и квитанции. Вторая часть приходного ордера (квитанция) – его отрывная часть, которая выдается на руки лицу, сдавшему деньги, для подтверждения этой операции.</w:t>
      </w:r>
    </w:p>
    <w:p w:rsidR="001F6D11" w:rsidRPr="002A5D15" w:rsidRDefault="001F6D11" w:rsidP="001F6D11">
      <w:pPr>
        <w:ind w:firstLine="284"/>
        <w:jc w:val="both"/>
        <w:rPr>
          <w:sz w:val="22"/>
          <w:szCs w:val="22"/>
        </w:rPr>
      </w:pPr>
      <w:r w:rsidRPr="002A5D15">
        <w:rPr>
          <w:sz w:val="22"/>
          <w:szCs w:val="22"/>
        </w:rPr>
        <w:t xml:space="preserve">Ордер подписывается главным бухгалтером и кассиром. Все ордера должны быть пронумерованы по порядку с начала отчетного года и иметь обязательные реквизиты: наименование организации, дата, номер, корреспонденция счетов, сумма, а также указание за что получены деньги (например, возврат остатка подотчетной суммы). </w:t>
      </w:r>
    </w:p>
    <w:p w:rsidR="001F6D11" w:rsidRPr="002A5D15" w:rsidRDefault="001F6D11" w:rsidP="001F6D11">
      <w:pPr>
        <w:numPr>
          <w:ilvl w:val="0"/>
          <w:numId w:val="31"/>
        </w:numPr>
        <w:ind w:left="0" w:firstLine="284"/>
        <w:jc w:val="both"/>
        <w:rPr>
          <w:sz w:val="22"/>
          <w:szCs w:val="22"/>
        </w:rPr>
      </w:pPr>
      <w:r w:rsidRPr="002A5D15">
        <w:rPr>
          <w:sz w:val="22"/>
          <w:szCs w:val="22"/>
        </w:rPr>
        <w:t>Квитанция к приходному кассовому ордеру, подписывается главным бухгалтером и кассиром, заверяется печатью организации.</w:t>
      </w:r>
    </w:p>
    <w:p w:rsidR="001F6D11" w:rsidRPr="002A5D15" w:rsidRDefault="001F6D11" w:rsidP="001F6D11">
      <w:pPr>
        <w:ind w:firstLine="284"/>
        <w:jc w:val="both"/>
        <w:rPr>
          <w:sz w:val="22"/>
          <w:szCs w:val="22"/>
        </w:rPr>
      </w:pPr>
      <w:r w:rsidRPr="002A5D15">
        <w:rPr>
          <w:b/>
          <w:bCs/>
          <w:sz w:val="22"/>
          <w:szCs w:val="22"/>
        </w:rPr>
        <w:t>2.Расходный кассовый ордер (форма № КО-2)-</w:t>
      </w:r>
      <w:r w:rsidRPr="002A5D15">
        <w:rPr>
          <w:sz w:val="22"/>
          <w:szCs w:val="22"/>
        </w:rPr>
        <w:t xml:space="preserve"> для оформления выдачи наличных денег из кассы организации.</w:t>
      </w:r>
    </w:p>
    <w:p w:rsidR="001F6D11" w:rsidRPr="002A5D15" w:rsidRDefault="001F6D11" w:rsidP="001F6D11">
      <w:pPr>
        <w:numPr>
          <w:ilvl w:val="0"/>
          <w:numId w:val="32"/>
        </w:numPr>
        <w:ind w:left="0" w:firstLine="284"/>
        <w:jc w:val="both"/>
        <w:rPr>
          <w:sz w:val="22"/>
          <w:szCs w:val="22"/>
        </w:rPr>
      </w:pPr>
      <w:r w:rsidRPr="002A5D15">
        <w:rPr>
          <w:sz w:val="22"/>
          <w:szCs w:val="22"/>
        </w:rPr>
        <w:t xml:space="preserve">Подписывается руководителем, главным бухгалтером и кассиром. </w:t>
      </w:r>
    </w:p>
    <w:p w:rsidR="001F6D11" w:rsidRPr="002A5D15" w:rsidRDefault="001F6D11" w:rsidP="001F6D11">
      <w:pPr>
        <w:numPr>
          <w:ilvl w:val="0"/>
          <w:numId w:val="32"/>
        </w:numPr>
        <w:ind w:left="0" w:firstLine="284"/>
        <w:jc w:val="both"/>
        <w:rPr>
          <w:sz w:val="22"/>
          <w:szCs w:val="22"/>
        </w:rPr>
      </w:pPr>
      <w:r w:rsidRPr="002A5D15">
        <w:rPr>
          <w:sz w:val="22"/>
          <w:szCs w:val="22"/>
        </w:rPr>
        <w:t>Лицо, получившее деньги, ставит свою подпись в ордере.</w:t>
      </w:r>
    </w:p>
    <w:p w:rsidR="001F6D11" w:rsidRPr="002A5D15" w:rsidRDefault="001F6D11" w:rsidP="001F6D11">
      <w:pPr>
        <w:numPr>
          <w:ilvl w:val="0"/>
          <w:numId w:val="32"/>
        </w:numPr>
        <w:ind w:left="0" w:firstLine="284"/>
        <w:jc w:val="both"/>
        <w:rPr>
          <w:sz w:val="22"/>
          <w:szCs w:val="22"/>
        </w:rPr>
      </w:pPr>
      <w:r w:rsidRPr="002A5D15">
        <w:rPr>
          <w:sz w:val="22"/>
          <w:szCs w:val="22"/>
        </w:rPr>
        <w:t>Выдача денег производится по документу, удостоверяющему личность получателя (паспорт или другой документ).</w:t>
      </w:r>
    </w:p>
    <w:p w:rsidR="001F6D11" w:rsidRPr="002A5D15" w:rsidRDefault="001F6D11" w:rsidP="001F6D11">
      <w:pPr>
        <w:numPr>
          <w:ilvl w:val="0"/>
          <w:numId w:val="32"/>
        </w:numPr>
        <w:ind w:left="0" w:firstLine="284"/>
        <w:jc w:val="both"/>
        <w:rPr>
          <w:sz w:val="22"/>
          <w:szCs w:val="22"/>
        </w:rPr>
      </w:pPr>
      <w:r w:rsidRPr="002A5D15">
        <w:rPr>
          <w:sz w:val="22"/>
          <w:szCs w:val="22"/>
        </w:rPr>
        <w:t xml:space="preserve">После получения или выдачи денег </w:t>
      </w:r>
      <w:r w:rsidRPr="002A5D15">
        <w:rPr>
          <w:b/>
          <w:bCs/>
          <w:sz w:val="22"/>
          <w:szCs w:val="22"/>
        </w:rPr>
        <w:t xml:space="preserve">по кассовым ордерам </w:t>
      </w:r>
      <w:r w:rsidRPr="002A5D15">
        <w:rPr>
          <w:sz w:val="22"/>
          <w:szCs w:val="22"/>
        </w:rPr>
        <w:t>их подписывает кассир, а приложенные к ордерам документы погашаются штампом или подписью «</w:t>
      </w:r>
      <w:r w:rsidRPr="002A5D15">
        <w:rPr>
          <w:i/>
          <w:iCs/>
          <w:sz w:val="22"/>
          <w:szCs w:val="22"/>
        </w:rPr>
        <w:t>Получено</w:t>
      </w:r>
      <w:r w:rsidRPr="002A5D15">
        <w:rPr>
          <w:sz w:val="22"/>
          <w:szCs w:val="22"/>
        </w:rPr>
        <w:t>» (приходные ордера) или «</w:t>
      </w:r>
      <w:r w:rsidRPr="002A5D15">
        <w:rPr>
          <w:i/>
          <w:iCs/>
          <w:sz w:val="22"/>
          <w:szCs w:val="22"/>
        </w:rPr>
        <w:t>Оплачено» (расходные ордера)</w:t>
      </w:r>
      <w:r w:rsidRPr="002A5D15">
        <w:rPr>
          <w:sz w:val="22"/>
          <w:szCs w:val="22"/>
        </w:rPr>
        <w:t>.</w:t>
      </w:r>
    </w:p>
    <w:p w:rsidR="001F6D11" w:rsidRPr="002A5D15" w:rsidRDefault="001F6D11" w:rsidP="001F6D11">
      <w:pPr>
        <w:numPr>
          <w:ilvl w:val="0"/>
          <w:numId w:val="32"/>
        </w:numPr>
        <w:ind w:left="0" w:firstLine="284"/>
        <w:jc w:val="both"/>
        <w:rPr>
          <w:sz w:val="22"/>
          <w:szCs w:val="22"/>
        </w:rPr>
      </w:pPr>
      <w:r w:rsidRPr="002A5D15">
        <w:rPr>
          <w:b/>
          <w:bCs/>
          <w:sz w:val="22"/>
          <w:szCs w:val="22"/>
        </w:rPr>
        <w:t xml:space="preserve">Какие – либо исправления в кассовых ордерах не допускаются. </w:t>
      </w:r>
    </w:p>
    <w:p w:rsidR="001F6D11" w:rsidRPr="002A5D15" w:rsidRDefault="001F6D11" w:rsidP="001F6D11">
      <w:pPr>
        <w:ind w:firstLine="284"/>
        <w:jc w:val="both"/>
        <w:rPr>
          <w:sz w:val="22"/>
          <w:szCs w:val="22"/>
        </w:rPr>
      </w:pPr>
      <w:r w:rsidRPr="002A5D15">
        <w:rPr>
          <w:sz w:val="22"/>
          <w:szCs w:val="22"/>
        </w:rPr>
        <w:t xml:space="preserve">  Приходные и расходные кассовые ордера регистрируются в </w:t>
      </w:r>
      <w:r w:rsidRPr="002A5D15">
        <w:rPr>
          <w:b/>
          <w:bCs/>
          <w:sz w:val="22"/>
          <w:szCs w:val="22"/>
        </w:rPr>
        <w:t xml:space="preserve">Журнале регистрации приходных и расходных кассовых ордеров (форма № КО-3). </w:t>
      </w:r>
    </w:p>
    <w:p w:rsidR="001F6D11" w:rsidRPr="002A5D15" w:rsidRDefault="001F6D11" w:rsidP="001F6D11">
      <w:pPr>
        <w:ind w:firstLine="284"/>
        <w:jc w:val="both"/>
        <w:rPr>
          <w:sz w:val="22"/>
          <w:szCs w:val="22"/>
        </w:rPr>
      </w:pPr>
      <w:r w:rsidRPr="002A5D15">
        <w:rPr>
          <w:b/>
          <w:bCs/>
          <w:sz w:val="22"/>
          <w:szCs w:val="22"/>
        </w:rPr>
        <w:t xml:space="preserve">3.Кассовая книга (форма № КО-4) – </w:t>
      </w:r>
      <w:r w:rsidRPr="002A5D15">
        <w:rPr>
          <w:sz w:val="22"/>
          <w:szCs w:val="22"/>
        </w:rPr>
        <w:t>для учета поступления и выдачи наличных денег организации</w:t>
      </w:r>
    </w:p>
    <w:p w:rsidR="001F6D11" w:rsidRPr="002A5D15" w:rsidRDefault="001F6D11" w:rsidP="001F6D11">
      <w:pPr>
        <w:numPr>
          <w:ilvl w:val="0"/>
          <w:numId w:val="33"/>
        </w:numPr>
        <w:ind w:left="0" w:firstLine="284"/>
        <w:jc w:val="both"/>
        <w:rPr>
          <w:sz w:val="22"/>
          <w:szCs w:val="22"/>
        </w:rPr>
      </w:pPr>
      <w:r w:rsidRPr="002A5D15">
        <w:rPr>
          <w:sz w:val="22"/>
          <w:szCs w:val="22"/>
        </w:rPr>
        <w:t>Книга должна быть пронумерована, прошнурована и количество листов в ней заверено подписями руководителя и главного бухгалтера, заверена печатью.</w:t>
      </w:r>
    </w:p>
    <w:p w:rsidR="001F6D11" w:rsidRPr="002A5D15" w:rsidRDefault="001F6D11" w:rsidP="001F6D11">
      <w:pPr>
        <w:numPr>
          <w:ilvl w:val="0"/>
          <w:numId w:val="33"/>
        </w:numPr>
        <w:ind w:left="0" w:firstLine="284"/>
        <w:jc w:val="both"/>
        <w:rPr>
          <w:sz w:val="22"/>
          <w:szCs w:val="22"/>
        </w:rPr>
      </w:pPr>
      <w:r w:rsidRPr="002A5D15">
        <w:rPr>
          <w:sz w:val="22"/>
          <w:szCs w:val="22"/>
        </w:rPr>
        <w:t>Записи в Книге ведутся в 2-х экземплярах через копировальную бумагу.</w:t>
      </w:r>
    </w:p>
    <w:p w:rsidR="001F6D11" w:rsidRPr="002A5D15" w:rsidRDefault="001F6D11" w:rsidP="001F6D11">
      <w:pPr>
        <w:numPr>
          <w:ilvl w:val="0"/>
          <w:numId w:val="33"/>
        </w:numPr>
        <w:ind w:left="0" w:firstLine="284"/>
        <w:jc w:val="both"/>
        <w:rPr>
          <w:sz w:val="22"/>
          <w:szCs w:val="22"/>
        </w:rPr>
      </w:pPr>
      <w:r w:rsidRPr="002A5D15">
        <w:rPr>
          <w:sz w:val="22"/>
          <w:szCs w:val="22"/>
        </w:rPr>
        <w:t>Вторые экземпляры должны быть отрывными, т.к. они служат отчетом кассира.</w:t>
      </w:r>
    </w:p>
    <w:p w:rsidR="001F6D11" w:rsidRPr="002A5D15" w:rsidRDefault="001F6D11" w:rsidP="001F6D11">
      <w:pPr>
        <w:numPr>
          <w:ilvl w:val="0"/>
          <w:numId w:val="33"/>
        </w:numPr>
        <w:ind w:left="0" w:firstLine="284"/>
        <w:jc w:val="both"/>
        <w:rPr>
          <w:sz w:val="22"/>
          <w:szCs w:val="22"/>
        </w:rPr>
      </w:pPr>
      <w:r w:rsidRPr="002A5D15">
        <w:rPr>
          <w:sz w:val="22"/>
          <w:szCs w:val="22"/>
        </w:rPr>
        <w:t xml:space="preserve">По окончании дня кассир обязан подсчитать итоги операций за день, вывести остаток денег в кассе и передать в бухгалтерию отчет с приходными и расходными кассовыми ордерами под расписку в кассовой книге (в первом экземпляре). </w:t>
      </w:r>
    </w:p>
    <w:p w:rsidR="001F6D11" w:rsidRPr="002A5D15" w:rsidRDefault="001F6D11" w:rsidP="001F6D11">
      <w:pPr>
        <w:numPr>
          <w:ilvl w:val="0"/>
          <w:numId w:val="33"/>
        </w:numPr>
        <w:ind w:left="0" w:firstLine="284"/>
        <w:jc w:val="both"/>
        <w:rPr>
          <w:sz w:val="22"/>
          <w:szCs w:val="22"/>
        </w:rPr>
      </w:pPr>
      <w:r w:rsidRPr="002A5D15">
        <w:rPr>
          <w:sz w:val="22"/>
          <w:szCs w:val="22"/>
        </w:rPr>
        <w:t xml:space="preserve">После проверки кассового отчета бухгалтерией в нем проставляются номера корреспондирующих счетов (на втором экземпляре).  </w:t>
      </w:r>
    </w:p>
    <w:p w:rsidR="001F6D11" w:rsidRPr="002A5D15" w:rsidRDefault="001F6D11" w:rsidP="001F6D11">
      <w:pPr>
        <w:numPr>
          <w:ilvl w:val="0"/>
          <w:numId w:val="33"/>
        </w:numPr>
        <w:ind w:left="0" w:firstLine="284"/>
        <w:jc w:val="both"/>
        <w:rPr>
          <w:sz w:val="22"/>
          <w:szCs w:val="22"/>
        </w:rPr>
      </w:pPr>
      <w:r w:rsidRPr="002A5D15">
        <w:rPr>
          <w:sz w:val="22"/>
          <w:szCs w:val="22"/>
        </w:rPr>
        <w:t xml:space="preserve">Учет кассовых операций ведется на основном, активном, инвентарном счете </w:t>
      </w:r>
      <w:r w:rsidRPr="002A5D15">
        <w:rPr>
          <w:b/>
          <w:bCs/>
          <w:sz w:val="22"/>
          <w:szCs w:val="22"/>
        </w:rPr>
        <w:t>50</w:t>
      </w:r>
      <w:r w:rsidRPr="002A5D15">
        <w:rPr>
          <w:sz w:val="22"/>
          <w:szCs w:val="22"/>
        </w:rPr>
        <w:t xml:space="preserve"> «Касса».</w:t>
      </w:r>
    </w:p>
    <w:p w:rsidR="001F6D11" w:rsidRPr="002A5D15" w:rsidRDefault="001F6D11" w:rsidP="001F6D11">
      <w:pPr>
        <w:numPr>
          <w:ilvl w:val="0"/>
          <w:numId w:val="33"/>
        </w:numPr>
        <w:ind w:left="0" w:firstLine="284"/>
        <w:jc w:val="both"/>
        <w:rPr>
          <w:sz w:val="22"/>
          <w:szCs w:val="22"/>
        </w:rPr>
      </w:pPr>
      <w:r w:rsidRPr="002A5D15">
        <w:rPr>
          <w:b/>
          <w:bCs/>
          <w:sz w:val="22"/>
          <w:szCs w:val="22"/>
        </w:rPr>
        <w:t xml:space="preserve">По дебету </w:t>
      </w:r>
      <w:r w:rsidRPr="002A5D15">
        <w:rPr>
          <w:sz w:val="22"/>
          <w:szCs w:val="22"/>
        </w:rPr>
        <w:t xml:space="preserve">– поступление денежных средств в кассу (например, поступили в кассу наличные денежные средства от учредителей в счет их вклада в уставный капитал – </w:t>
      </w:r>
      <w:r w:rsidRPr="002A5D15">
        <w:rPr>
          <w:b/>
          <w:bCs/>
          <w:sz w:val="22"/>
          <w:szCs w:val="22"/>
        </w:rPr>
        <w:t>Д 50 К 75);</w:t>
      </w:r>
    </w:p>
    <w:p w:rsidR="001F6D11" w:rsidRPr="002A5D15" w:rsidRDefault="001F6D11" w:rsidP="001F6D11">
      <w:pPr>
        <w:numPr>
          <w:ilvl w:val="0"/>
          <w:numId w:val="33"/>
        </w:numPr>
        <w:ind w:left="0" w:firstLine="284"/>
        <w:jc w:val="both"/>
        <w:rPr>
          <w:sz w:val="22"/>
          <w:szCs w:val="22"/>
        </w:rPr>
      </w:pPr>
      <w:r w:rsidRPr="002A5D15">
        <w:rPr>
          <w:b/>
          <w:bCs/>
          <w:sz w:val="22"/>
          <w:szCs w:val="22"/>
        </w:rPr>
        <w:t xml:space="preserve">По кредиту </w:t>
      </w:r>
      <w:r w:rsidRPr="002A5D15">
        <w:rPr>
          <w:sz w:val="22"/>
          <w:szCs w:val="22"/>
        </w:rPr>
        <w:t xml:space="preserve">-  выплаты из кассы (например, выданы из кассы подотчетные суммы – </w:t>
      </w:r>
      <w:r w:rsidRPr="002A5D15">
        <w:rPr>
          <w:b/>
          <w:bCs/>
          <w:sz w:val="22"/>
          <w:szCs w:val="22"/>
        </w:rPr>
        <w:t>Д 71 К 50</w:t>
      </w:r>
      <w:r w:rsidRPr="002A5D15">
        <w:rPr>
          <w:sz w:val="22"/>
          <w:szCs w:val="22"/>
        </w:rPr>
        <w:t xml:space="preserve">).  Остаток у счета 50 всегда </w:t>
      </w:r>
      <w:r w:rsidRPr="002A5D15">
        <w:rPr>
          <w:b/>
          <w:bCs/>
          <w:sz w:val="22"/>
          <w:szCs w:val="22"/>
        </w:rPr>
        <w:t xml:space="preserve">дебетовый. </w:t>
      </w:r>
    </w:p>
    <w:p w:rsidR="001F6D11" w:rsidRPr="002A5D15" w:rsidRDefault="001F6D11" w:rsidP="001F6D11">
      <w:pPr>
        <w:numPr>
          <w:ilvl w:val="0"/>
          <w:numId w:val="33"/>
        </w:numPr>
        <w:ind w:left="0" w:firstLine="284"/>
        <w:jc w:val="both"/>
        <w:rPr>
          <w:sz w:val="22"/>
          <w:szCs w:val="22"/>
        </w:rPr>
      </w:pPr>
      <w:r w:rsidRPr="002A5D15">
        <w:rPr>
          <w:sz w:val="22"/>
          <w:szCs w:val="22"/>
        </w:rPr>
        <w:t>К счету 50 «Касса» открываются субсчета:</w:t>
      </w:r>
    </w:p>
    <w:p w:rsidR="001F6D11" w:rsidRPr="002A5D15" w:rsidRDefault="001F6D11" w:rsidP="001F6D11">
      <w:pPr>
        <w:ind w:firstLine="284"/>
        <w:jc w:val="both"/>
        <w:rPr>
          <w:sz w:val="22"/>
          <w:szCs w:val="22"/>
        </w:rPr>
      </w:pPr>
      <w:r w:rsidRPr="002A5D15">
        <w:rPr>
          <w:sz w:val="22"/>
          <w:szCs w:val="22"/>
        </w:rPr>
        <w:t>50/1«Касса организации»;</w:t>
      </w:r>
    </w:p>
    <w:p w:rsidR="001F6D11" w:rsidRPr="002A5D15" w:rsidRDefault="001F6D11" w:rsidP="001F6D11">
      <w:pPr>
        <w:ind w:firstLine="284"/>
        <w:jc w:val="both"/>
        <w:rPr>
          <w:sz w:val="22"/>
          <w:szCs w:val="22"/>
        </w:rPr>
      </w:pPr>
      <w:r w:rsidRPr="002A5D15">
        <w:rPr>
          <w:sz w:val="22"/>
          <w:szCs w:val="22"/>
        </w:rPr>
        <w:t>50/2 «Операционная касса»;</w:t>
      </w:r>
    </w:p>
    <w:p w:rsidR="001F6D11" w:rsidRPr="002A5D15" w:rsidRDefault="001F6D11" w:rsidP="001F6D11">
      <w:pPr>
        <w:ind w:firstLine="284"/>
        <w:jc w:val="both"/>
        <w:rPr>
          <w:sz w:val="22"/>
          <w:szCs w:val="22"/>
        </w:rPr>
      </w:pPr>
      <w:r w:rsidRPr="002A5D15">
        <w:rPr>
          <w:sz w:val="22"/>
          <w:szCs w:val="22"/>
        </w:rPr>
        <w:t>50/3 «Денежные документы».</w:t>
      </w:r>
    </w:p>
    <w:p w:rsidR="001F6D11" w:rsidRPr="002A5D15" w:rsidRDefault="001F6D11" w:rsidP="001F6D11">
      <w:pPr>
        <w:numPr>
          <w:ilvl w:val="0"/>
          <w:numId w:val="34"/>
        </w:numPr>
        <w:ind w:left="0" w:firstLine="284"/>
        <w:jc w:val="both"/>
        <w:rPr>
          <w:sz w:val="22"/>
          <w:szCs w:val="22"/>
        </w:rPr>
      </w:pPr>
      <w:r w:rsidRPr="002A5D15">
        <w:rPr>
          <w:sz w:val="22"/>
          <w:szCs w:val="22"/>
        </w:rPr>
        <w:t xml:space="preserve">Учет поступления и выбытия денежных документов оформляют приходными и расходными кассовыми ордерами. Данные кассовых ордеров кассир записывает в </w:t>
      </w:r>
      <w:r w:rsidRPr="002A5D15">
        <w:rPr>
          <w:i/>
          <w:iCs/>
          <w:sz w:val="22"/>
          <w:szCs w:val="22"/>
        </w:rPr>
        <w:t xml:space="preserve">книгу движения денежных документов, </w:t>
      </w:r>
      <w:r w:rsidRPr="002A5D15">
        <w:rPr>
          <w:sz w:val="22"/>
          <w:szCs w:val="22"/>
        </w:rPr>
        <w:t xml:space="preserve">являющуюся регистром аналитического учета денежных документов. </w:t>
      </w:r>
    </w:p>
    <w:p w:rsidR="001F6D11" w:rsidRPr="002A5D15" w:rsidRDefault="001F6D11" w:rsidP="001F6D11">
      <w:pPr>
        <w:numPr>
          <w:ilvl w:val="0"/>
          <w:numId w:val="34"/>
        </w:numPr>
        <w:ind w:left="0" w:firstLine="284"/>
        <w:jc w:val="both"/>
        <w:rPr>
          <w:sz w:val="22"/>
          <w:szCs w:val="22"/>
        </w:rPr>
      </w:pPr>
      <w:r w:rsidRPr="002A5D15">
        <w:rPr>
          <w:sz w:val="22"/>
          <w:szCs w:val="22"/>
        </w:rPr>
        <w:t xml:space="preserve">   Если в организации есть иностранная валюта, то к счету 50 открывается субсчет 4 «Касса в иностранной валюте» для обособленного учета.</w:t>
      </w:r>
    </w:p>
    <w:p w:rsidR="001F6D11" w:rsidRPr="002A5D15" w:rsidRDefault="001F6D11" w:rsidP="001F6D11">
      <w:pPr>
        <w:numPr>
          <w:ilvl w:val="0"/>
          <w:numId w:val="34"/>
        </w:numPr>
        <w:ind w:left="0" w:firstLine="284"/>
        <w:jc w:val="both"/>
        <w:rPr>
          <w:sz w:val="22"/>
          <w:szCs w:val="22"/>
        </w:rPr>
      </w:pPr>
      <w:r w:rsidRPr="002A5D15">
        <w:rPr>
          <w:sz w:val="22"/>
          <w:szCs w:val="22"/>
        </w:rPr>
        <w:t xml:space="preserve">   В кассе могут храниться </w:t>
      </w:r>
      <w:r w:rsidRPr="002A5D15">
        <w:rPr>
          <w:b/>
          <w:bCs/>
          <w:sz w:val="22"/>
          <w:szCs w:val="22"/>
        </w:rPr>
        <w:t xml:space="preserve">и бланки строгой отчетности- </w:t>
      </w:r>
      <w:r w:rsidRPr="002A5D15">
        <w:rPr>
          <w:i/>
          <w:iCs/>
          <w:sz w:val="22"/>
          <w:szCs w:val="22"/>
        </w:rPr>
        <w:t>трудовые книжки и вкладные листы к ним, квитанции путевых листов автотранспорта и др. документы.</w:t>
      </w:r>
    </w:p>
    <w:p w:rsidR="001F6D11" w:rsidRPr="002A5D15" w:rsidRDefault="001F6D11" w:rsidP="001F6D11">
      <w:pPr>
        <w:numPr>
          <w:ilvl w:val="0"/>
          <w:numId w:val="34"/>
        </w:numPr>
        <w:ind w:left="0" w:firstLine="284"/>
        <w:jc w:val="both"/>
        <w:rPr>
          <w:sz w:val="22"/>
          <w:szCs w:val="22"/>
        </w:rPr>
      </w:pPr>
      <w:r w:rsidRPr="002A5D15">
        <w:rPr>
          <w:i/>
          <w:iCs/>
          <w:sz w:val="22"/>
          <w:szCs w:val="22"/>
        </w:rPr>
        <w:t xml:space="preserve">   </w:t>
      </w:r>
      <w:r w:rsidRPr="002A5D15">
        <w:rPr>
          <w:sz w:val="22"/>
          <w:szCs w:val="22"/>
        </w:rPr>
        <w:t xml:space="preserve">Они учитываются на </w:t>
      </w:r>
      <w:r w:rsidRPr="002A5D15">
        <w:rPr>
          <w:b/>
          <w:bCs/>
          <w:sz w:val="22"/>
          <w:szCs w:val="22"/>
        </w:rPr>
        <w:t xml:space="preserve">забалансовом счете 006 </w:t>
      </w:r>
      <w:r w:rsidRPr="002A5D15">
        <w:rPr>
          <w:i/>
          <w:iCs/>
          <w:sz w:val="22"/>
          <w:szCs w:val="22"/>
        </w:rPr>
        <w:t xml:space="preserve">«Бланки строгой отчетности». </w:t>
      </w:r>
    </w:p>
    <w:p w:rsidR="001F6D11" w:rsidRPr="002A5D15" w:rsidRDefault="001F6D11" w:rsidP="001F6D11">
      <w:pPr>
        <w:numPr>
          <w:ilvl w:val="0"/>
          <w:numId w:val="35"/>
        </w:numPr>
        <w:ind w:left="0" w:firstLine="284"/>
        <w:jc w:val="both"/>
        <w:rPr>
          <w:sz w:val="22"/>
          <w:szCs w:val="22"/>
        </w:rPr>
      </w:pPr>
      <w:r w:rsidRPr="002A5D15">
        <w:rPr>
          <w:sz w:val="22"/>
          <w:szCs w:val="22"/>
        </w:rPr>
        <w:t xml:space="preserve">В сроки, установленные руководителем (но не реже 1 раза в месяц) проводится </w:t>
      </w:r>
      <w:r w:rsidRPr="002A5D15">
        <w:rPr>
          <w:b/>
          <w:bCs/>
          <w:sz w:val="22"/>
          <w:szCs w:val="22"/>
        </w:rPr>
        <w:t xml:space="preserve">инвентаризация </w:t>
      </w:r>
      <w:r w:rsidRPr="002A5D15">
        <w:rPr>
          <w:sz w:val="22"/>
          <w:szCs w:val="22"/>
        </w:rPr>
        <w:t>наличности в кассе. По результатам инвентаризации составляется акт (</w:t>
      </w:r>
      <w:r w:rsidRPr="002A5D15">
        <w:rPr>
          <w:b/>
          <w:bCs/>
          <w:sz w:val="22"/>
          <w:szCs w:val="22"/>
        </w:rPr>
        <w:t xml:space="preserve">форма № ИНВ.-15) </w:t>
      </w:r>
      <w:r w:rsidRPr="002A5D15">
        <w:rPr>
          <w:sz w:val="22"/>
          <w:szCs w:val="22"/>
        </w:rPr>
        <w:t>в 2-х экземплярах (один подшивается в дела бухгалтерии, другой – передается кассиру).</w:t>
      </w:r>
    </w:p>
    <w:p w:rsidR="001F6D11" w:rsidRPr="002A5D15" w:rsidRDefault="001F6D11" w:rsidP="001F6D11">
      <w:pPr>
        <w:numPr>
          <w:ilvl w:val="0"/>
          <w:numId w:val="35"/>
        </w:numPr>
        <w:ind w:left="0" w:firstLine="284"/>
        <w:jc w:val="both"/>
        <w:rPr>
          <w:sz w:val="22"/>
          <w:szCs w:val="22"/>
        </w:rPr>
      </w:pPr>
      <w:r w:rsidRPr="002A5D15">
        <w:rPr>
          <w:sz w:val="22"/>
          <w:szCs w:val="22"/>
        </w:rPr>
        <w:t>Инвентаризационная опись ценных бумаг и бланков документов строгой отчетности – ф. № ИНВ-16</w:t>
      </w:r>
    </w:p>
    <w:p w:rsidR="001F6D11" w:rsidRPr="002A5D15" w:rsidRDefault="001F6D11" w:rsidP="001F6D11">
      <w:pPr>
        <w:numPr>
          <w:ilvl w:val="0"/>
          <w:numId w:val="35"/>
        </w:numPr>
        <w:ind w:left="0" w:firstLine="284"/>
        <w:jc w:val="both"/>
        <w:rPr>
          <w:sz w:val="22"/>
          <w:szCs w:val="22"/>
        </w:rPr>
      </w:pPr>
      <w:r w:rsidRPr="002A5D15">
        <w:rPr>
          <w:sz w:val="22"/>
          <w:szCs w:val="22"/>
        </w:rPr>
        <w:t>Заявка на получение наличной иностранной валюты и др.</w:t>
      </w:r>
      <w:r w:rsidRPr="002A5D15">
        <w:rPr>
          <w:b/>
          <w:sz w:val="22"/>
          <w:szCs w:val="22"/>
        </w:rPr>
        <w:t xml:space="preserve">                                                        </w:t>
      </w:r>
    </w:p>
    <w:p w:rsidR="001F6D11" w:rsidRPr="002A5D15" w:rsidRDefault="001F6D11" w:rsidP="001F6D11">
      <w:pPr>
        <w:numPr>
          <w:ilvl w:val="0"/>
          <w:numId w:val="35"/>
        </w:numPr>
        <w:ind w:left="0" w:firstLine="284"/>
        <w:jc w:val="both"/>
        <w:rPr>
          <w:sz w:val="22"/>
          <w:szCs w:val="22"/>
        </w:rPr>
      </w:pPr>
      <w:r w:rsidRPr="002A5D15">
        <w:rPr>
          <w:sz w:val="22"/>
          <w:szCs w:val="22"/>
        </w:rPr>
        <w:t xml:space="preserve">Выявленные излишки денег приходуются в кассу и зачисляются в доход организации: </w:t>
      </w:r>
      <w:r w:rsidRPr="002A5D15">
        <w:rPr>
          <w:b/>
          <w:bCs/>
          <w:sz w:val="22"/>
          <w:szCs w:val="22"/>
        </w:rPr>
        <w:t>Д 50 К 91/1</w:t>
      </w:r>
      <w:r w:rsidRPr="002A5D15">
        <w:rPr>
          <w:sz w:val="22"/>
          <w:szCs w:val="22"/>
        </w:rPr>
        <w:t>;</w:t>
      </w:r>
    </w:p>
    <w:p w:rsidR="001F6D11" w:rsidRPr="002A5D15" w:rsidRDefault="001F6D11" w:rsidP="001F6D11">
      <w:pPr>
        <w:numPr>
          <w:ilvl w:val="0"/>
          <w:numId w:val="35"/>
        </w:numPr>
        <w:ind w:left="0" w:firstLine="284"/>
        <w:jc w:val="both"/>
        <w:rPr>
          <w:sz w:val="22"/>
          <w:szCs w:val="22"/>
        </w:rPr>
      </w:pPr>
      <w:r w:rsidRPr="002A5D15">
        <w:rPr>
          <w:sz w:val="22"/>
          <w:szCs w:val="22"/>
        </w:rPr>
        <w:t xml:space="preserve">Недостача денег (или денежных документов) в кассе отражается: </w:t>
      </w:r>
      <w:r w:rsidRPr="002A5D15">
        <w:rPr>
          <w:b/>
          <w:bCs/>
          <w:sz w:val="22"/>
          <w:szCs w:val="22"/>
        </w:rPr>
        <w:t>Д 94 К 50 (50/1, 50/2, 50/3);</w:t>
      </w:r>
    </w:p>
    <w:p w:rsidR="001F6D11" w:rsidRPr="002A5D15" w:rsidRDefault="001F6D11" w:rsidP="001F6D11">
      <w:pPr>
        <w:numPr>
          <w:ilvl w:val="0"/>
          <w:numId w:val="35"/>
        </w:numPr>
        <w:ind w:left="0" w:firstLine="284"/>
        <w:jc w:val="both"/>
        <w:rPr>
          <w:sz w:val="22"/>
          <w:szCs w:val="22"/>
        </w:rPr>
      </w:pPr>
      <w:r w:rsidRPr="002A5D15">
        <w:rPr>
          <w:sz w:val="22"/>
          <w:szCs w:val="22"/>
        </w:rPr>
        <w:t xml:space="preserve">Если есть виновное  лицо установлено, то недостача взыскивается с кассира: </w:t>
      </w:r>
      <w:r w:rsidRPr="002A5D15">
        <w:rPr>
          <w:b/>
          <w:bCs/>
          <w:sz w:val="22"/>
          <w:szCs w:val="22"/>
        </w:rPr>
        <w:t>Д 73/2 К 94</w:t>
      </w:r>
      <w:r w:rsidRPr="002A5D15">
        <w:rPr>
          <w:sz w:val="22"/>
          <w:szCs w:val="22"/>
        </w:rPr>
        <w:t>;</w:t>
      </w:r>
    </w:p>
    <w:p w:rsidR="001F6D11" w:rsidRPr="002A5D15" w:rsidRDefault="001F6D11" w:rsidP="001F6D11">
      <w:pPr>
        <w:numPr>
          <w:ilvl w:val="0"/>
          <w:numId w:val="35"/>
        </w:numPr>
        <w:ind w:left="0" w:firstLine="284"/>
        <w:jc w:val="both"/>
        <w:rPr>
          <w:sz w:val="22"/>
          <w:szCs w:val="22"/>
        </w:rPr>
      </w:pPr>
      <w:r w:rsidRPr="002A5D15">
        <w:rPr>
          <w:sz w:val="22"/>
          <w:szCs w:val="22"/>
        </w:rPr>
        <w:t>Каждая организация вправе открывать в любом банке расчетные и другие счета для хранения свободных денежных средств и осуществления всех видов расчетных, кредитных и кассовых операций.</w:t>
      </w:r>
    </w:p>
    <w:p w:rsidR="001F6D11" w:rsidRPr="002A5D15" w:rsidRDefault="001F6D11" w:rsidP="001F6D11">
      <w:pPr>
        <w:numPr>
          <w:ilvl w:val="0"/>
          <w:numId w:val="35"/>
        </w:numPr>
        <w:ind w:left="0" w:firstLine="284"/>
        <w:jc w:val="both"/>
        <w:rPr>
          <w:sz w:val="22"/>
          <w:szCs w:val="22"/>
        </w:rPr>
      </w:pPr>
      <w:r w:rsidRPr="002A5D15">
        <w:rPr>
          <w:sz w:val="22"/>
          <w:szCs w:val="22"/>
        </w:rPr>
        <w:t>С расчетного счета банк оплачивает обязательства, расходы и поручения организации, проводимые в порядке безналичных расчетов, а также выдает средства на оплату труда и текущие хозяйственные нужды.</w:t>
      </w:r>
    </w:p>
    <w:p w:rsidR="001F6D11" w:rsidRPr="002A5D15" w:rsidRDefault="001F6D11" w:rsidP="001F6D11">
      <w:pPr>
        <w:numPr>
          <w:ilvl w:val="0"/>
          <w:numId w:val="35"/>
        </w:numPr>
        <w:ind w:left="0" w:firstLine="284"/>
        <w:jc w:val="both"/>
        <w:rPr>
          <w:sz w:val="22"/>
          <w:szCs w:val="22"/>
        </w:rPr>
      </w:pPr>
      <w:r w:rsidRPr="002A5D15">
        <w:rPr>
          <w:sz w:val="22"/>
          <w:szCs w:val="22"/>
        </w:rPr>
        <w:lastRenderedPageBreak/>
        <w:t xml:space="preserve">Операции по зачислению сумм на расчетный счет или списание с него банк производит на основании письменных распоряжений владельцев расчетного счета (денежных чеков, объявлений на взнос денег наличными, платежных требований) или с их согласия (оплата платежных требований поставщиков и подрядчиков). </w:t>
      </w:r>
    </w:p>
    <w:p w:rsidR="001F6D11" w:rsidRPr="002A5D15" w:rsidRDefault="001F6D11" w:rsidP="001F6D11">
      <w:pPr>
        <w:ind w:firstLine="284"/>
        <w:jc w:val="both"/>
        <w:rPr>
          <w:sz w:val="22"/>
          <w:szCs w:val="22"/>
        </w:rPr>
      </w:pPr>
      <w:r>
        <w:rPr>
          <w:noProof/>
          <w:sz w:val="22"/>
          <w:szCs w:val="22"/>
        </w:rPr>
        <w:drawing>
          <wp:inline distT="0" distB="0" distL="0" distR="0">
            <wp:extent cx="3515995" cy="3089910"/>
            <wp:effectExtent l="0" t="0" r="8255" b="0"/>
            <wp:docPr id="1" name="Рисунок 1" descr="Screen Shot 05-25-15 at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 Shot 05-25-15 at 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15995" cy="3089910"/>
                    </a:xfrm>
                    <a:prstGeom prst="rect">
                      <a:avLst/>
                    </a:prstGeom>
                    <a:noFill/>
                    <a:ln>
                      <a:noFill/>
                    </a:ln>
                  </pic:spPr>
                </pic:pic>
              </a:graphicData>
            </a:graphic>
          </wp:inline>
        </w:drawing>
      </w:r>
    </w:p>
    <w:p w:rsidR="001F6D11" w:rsidRPr="002A5D15" w:rsidRDefault="001F6D11" w:rsidP="001F6D11">
      <w:pPr>
        <w:numPr>
          <w:ilvl w:val="0"/>
          <w:numId w:val="36"/>
        </w:numPr>
        <w:ind w:left="0" w:firstLine="284"/>
        <w:jc w:val="both"/>
        <w:rPr>
          <w:sz w:val="22"/>
          <w:szCs w:val="22"/>
        </w:rPr>
      </w:pPr>
      <w:r w:rsidRPr="002A5D15">
        <w:rPr>
          <w:i/>
          <w:iCs/>
          <w:sz w:val="22"/>
          <w:szCs w:val="22"/>
        </w:rPr>
        <w:t xml:space="preserve">Платежное поручение </w:t>
      </w:r>
      <w:r w:rsidRPr="002A5D15">
        <w:rPr>
          <w:sz w:val="22"/>
          <w:szCs w:val="22"/>
        </w:rPr>
        <w:t>– распоряжение владельца счета (плательщика) обслуживающему его банку, оформленное расчетным документом, перевести определенную сумму на счет получателя средств, открытый в другом банке.</w:t>
      </w:r>
    </w:p>
    <w:p w:rsidR="001F6D11" w:rsidRPr="002A5D15" w:rsidRDefault="001F6D11" w:rsidP="001F6D11">
      <w:pPr>
        <w:numPr>
          <w:ilvl w:val="0"/>
          <w:numId w:val="36"/>
        </w:numPr>
        <w:ind w:left="0" w:firstLine="284"/>
        <w:jc w:val="both"/>
        <w:rPr>
          <w:sz w:val="22"/>
          <w:szCs w:val="22"/>
        </w:rPr>
      </w:pPr>
      <w:r w:rsidRPr="002A5D15">
        <w:rPr>
          <w:i/>
          <w:iCs/>
          <w:sz w:val="22"/>
          <w:szCs w:val="22"/>
        </w:rPr>
        <w:t xml:space="preserve">Чек </w:t>
      </w:r>
      <w:r w:rsidRPr="002A5D15">
        <w:rPr>
          <w:sz w:val="22"/>
          <w:szCs w:val="22"/>
        </w:rPr>
        <w:t>– ценная бумага, содержащая ничем не обусловленное распоряжение чекодателя банку произвести платеж указанной суммы чекодателю.</w:t>
      </w:r>
    </w:p>
    <w:p w:rsidR="001F6D11" w:rsidRPr="002A5D15" w:rsidRDefault="001F6D11" w:rsidP="001F6D11">
      <w:pPr>
        <w:numPr>
          <w:ilvl w:val="0"/>
          <w:numId w:val="36"/>
        </w:numPr>
        <w:ind w:left="0" w:firstLine="284"/>
        <w:jc w:val="both"/>
        <w:rPr>
          <w:sz w:val="22"/>
          <w:szCs w:val="22"/>
        </w:rPr>
      </w:pPr>
      <w:r w:rsidRPr="002A5D15">
        <w:rPr>
          <w:i/>
          <w:iCs/>
          <w:sz w:val="22"/>
          <w:szCs w:val="22"/>
        </w:rPr>
        <w:t>Аккредитивы</w:t>
      </w:r>
      <w:r w:rsidRPr="002A5D15">
        <w:rPr>
          <w:sz w:val="22"/>
          <w:szCs w:val="22"/>
        </w:rPr>
        <w:t xml:space="preserve"> – условное денежное обязательство, принимаемое банком по поручению плательщика, произвести платежи в пользу получателя средств по предъявлении последним документов, соответствующих условиям аккредитива, или предоставить полномочия другому банку произвести такие платежи.</w:t>
      </w:r>
    </w:p>
    <w:p w:rsidR="001F6D11" w:rsidRPr="002A5D15" w:rsidRDefault="001F6D11" w:rsidP="001F6D11">
      <w:pPr>
        <w:numPr>
          <w:ilvl w:val="0"/>
          <w:numId w:val="36"/>
        </w:numPr>
        <w:ind w:left="0" w:firstLine="284"/>
        <w:jc w:val="both"/>
        <w:rPr>
          <w:sz w:val="22"/>
          <w:szCs w:val="22"/>
        </w:rPr>
      </w:pPr>
      <w:r w:rsidRPr="002A5D15">
        <w:rPr>
          <w:i/>
          <w:iCs/>
          <w:sz w:val="22"/>
          <w:szCs w:val="22"/>
        </w:rPr>
        <w:t xml:space="preserve">Платежные требования и инкассовые поручения </w:t>
      </w:r>
      <w:r w:rsidRPr="002A5D15">
        <w:rPr>
          <w:sz w:val="22"/>
          <w:szCs w:val="22"/>
        </w:rPr>
        <w:t xml:space="preserve">–документы для осуществления расчетов по инкассо (банковская операция. Посредством которой банк по поручению и за счет клиента на основании данных документов осуществляет действия по получению  от плательщика платежа). </w:t>
      </w:r>
    </w:p>
    <w:p w:rsidR="001F6D11" w:rsidRPr="002A5D15" w:rsidRDefault="001F6D11" w:rsidP="001F6D11">
      <w:pPr>
        <w:ind w:firstLine="284"/>
        <w:jc w:val="both"/>
        <w:rPr>
          <w:sz w:val="22"/>
          <w:szCs w:val="22"/>
        </w:rPr>
      </w:pPr>
    </w:p>
    <w:p w:rsidR="001F6D11" w:rsidRPr="002A5D15" w:rsidRDefault="001F6D11" w:rsidP="001F6D11">
      <w:pPr>
        <w:ind w:firstLine="284"/>
        <w:jc w:val="both"/>
        <w:rPr>
          <w:sz w:val="22"/>
          <w:szCs w:val="22"/>
        </w:rPr>
      </w:pPr>
    </w:p>
    <w:p w:rsidR="001F6D11" w:rsidRPr="002A5D15" w:rsidRDefault="001F6D11" w:rsidP="001F6D11">
      <w:pPr>
        <w:ind w:firstLine="284"/>
        <w:jc w:val="both"/>
        <w:rPr>
          <w:sz w:val="22"/>
          <w:szCs w:val="22"/>
        </w:rPr>
      </w:pPr>
      <w:r w:rsidRPr="002A5D15">
        <w:rPr>
          <w:b/>
          <w:szCs w:val="22"/>
        </w:rPr>
        <w:t>8. Документальное оформление операций по движению товаров.</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В торговой деятельности товары приобретаются у </w:t>
      </w:r>
      <w:r w:rsidRPr="002A5D15">
        <w:rPr>
          <w:rFonts w:ascii="Times New Roman" w:hAnsi="Times New Roman"/>
          <w:b/>
        </w:rPr>
        <w:t>поставщиков</w:t>
      </w:r>
      <w:r w:rsidRPr="002A5D15">
        <w:rPr>
          <w:rFonts w:ascii="Times New Roman" w:hAnsi="Times New Roman"/>
        </w:rPr>
        <w:t xml:space="preserve"> для последующей оптовой реализации или для реализации через розничную торговую сеть.</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Заключая </w:t>
      </w:r>
      <w:r w:rsidRPr="002A5D15">
        <w:rPr>
          <w:rFonts w:ascii="Times New Roman" w:hAnsi="Times New Roman"/>
          <w:b/>
        </w:rPr>
        <w:t>договор на поставку</w:t>
      </w:r>
      <w:r w:rsidRPr="002A5D15">
        <w:rPr>
          <w:rFonts w:ascii="Times New Roman" w:hAnsi="Times New Roman"/>
        </w:rPr>
        <w:t xml:space="preserve">  товаров, покупатель предполагает, что товар будет ему передан со всеми необходимыми принадлежностями, документами, в согласованном количестве, ассортименте, установленного качества, надлежащей упаковке.</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Договор поставки</w:t>
      </w:r>
      <w:r w:rsidRPr="002A5D15">
        <w:rPr>
          <w:rFonts w:ascii="Times New Roman" w:hAnsi="Times New Roman"/>
        </w:rPr>
        <w:t xml:space="preserve"> – это разновидность договора купли-продажи. Основным отличием договора поставки от других видов договоров является то, что поставщик (продавец) обязуется передать в обусловленный срок или сроки, производимые или закупаемые им товары покупателю для использования в предпринимательской деятельности или в иных целях, не связанных с личным, семейным, домашним и иным подобным использованием (ст. 506 ГК РФ). </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Движение товаров от поставщика к покупателю оформляется документами, предусмотренными договорами поставки и правилами перевозки грузов. Документальное оформление поступления товаров производится согласно требованиям, изложенным в </w:t>
      </w:r>
      <w:r w:rsidRPr="002A5D15">
        <w:rPr>
          <w:rFonts w:ascii="Times New Roman" w:hAnsi="Times New Roman"/>
          <w:b/>
        </w:rPr>
        <w:t>Методических рекомендациях по учету и оформлению операций приема, хранения и отпуска товаров в организациях торговли (письмо Роскомторга</w:t>
      </w:r>
      <w:r w:rsidRPr="002A5D15">
        <w:rPr>
          <w:rFonts w:ascii="Times New Roman" w:hAnsi="Times New Roman"/>
        </w:rPr>
        <w:t xml:space="preserve"> </w:t>
      </w:r>
      <w:r w:rsidRPr="002A5D15">
        <w:rPr>
          <w:rFonts w:ascii="Times New Roman" w:hAnsi="Times New Roman"/>
          <w:b/>
        </w:rPr>
        <w:t>от 10 июля 1996 г. № 1-794/32-5).</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Для документального отражения операций по поступлению товаров применяются </w:t>
      </w:r>
      <w:r w:rsidRPr="002A5D15">
        <w:rPr>
          <w:rFonts w:ascii="Times New Roman" w:hAnsi="Times New Roman"/>
          <w:b/>
        </w:rPr>
        <w:t>Унифицированные формы первичной учетной документации, утвержденные постановлением Госкомстата России от 25 декабря 1998 г. № 132.</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Организация-покупатель ведет учет расчетов с поставщиками на счете </w:t>
      </w:r>
      <w:r w:rsidRPr="002A5D15">
        <w:rPr>
          <w:rFonts w:ascii="Times New Roman" w:hAnsi="Times New Roman"/>
          <w:b/>
        </w:rPr>
        <w:t>60:</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 по кредиту счета </w:t>
      </w:r>
      <w:r w:rsidRPr="002A5D15">
        <w:rPr>
          <w:rFonts w:ascii="Times New Roman" w:hAnsi="Times New Roman"/>
          <w:b/>
        </w:rPr>
        <w:t>60</w:t>
      </w:r>
      <w:r w:rsidRPr="002A5D15">
        <w:rPr>
          <w:rFonts w:ascii="Times New Roman" w:hAnsi="Times New Roman"/>
        </w:rPr>
        <w:t xml:space="preserve"> отражается стоимость фактически поступивших товаров согласно расчетным документам поставщика в корреспонденции со счетом </w:t>
      </w:r>
      <w:r w:rsidRPr="002A5D15">
        <w:rPr>
          <w:rFonts w:ascii="Times New Roman" w:hAnsi="Times New Roman"/>
          <w:b/>
        </w:rPr>
        <w:t xml:space="preserve">41 </w:t>
      </w:r>
      <w:r w:rsidRPr="002A5D15">
        <w:rPr>
          <w:rFonts w:ascii="Times New Roman" w:hAnsi="Times New Roman"/>
        </w:rPr>
        <w:t>«Товары»;</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 по дебету счета </w:t>
      </w:r>
      <w:r w:rsidRPr="002A5D15">
        <w:rPr>
          <w:rFonts w:ascii="Times New Roman" w:hAnsi="Times New Roman"/>
          <w:b/>
        </w:rPr>
        <w:t>60</w:t>
      </w:r>
      <w:r w:rsidRPr="002A5D15">
        <w:rPr>
          <w:rFonts w:ascii="Times New Roman" w:hAnsi="Times New Roman"/>
        </w:rPr>
        <w:t xml:space="preserve"> отражаются суммы, оплаченные поставщикам в погашение обязательств, в корреспонденции со счетами учета денежных средств (</w:t>
      </w:r>
      <w:r w:rsidRPr="002A5D15">
        <w:rPr>
          <w:rFonts w:ascii="Times New Roman" w:hAnsi="Times New Roman"/>
          <w:b/>
        </w:rPr>
        <w:t>51, 50).</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lastRenderedPageBreak/>
        <w:t xml:space="preserve">Если условиями договора предусмотрена предварительная оплата (полная или частичная), то эти суммы также отражаются на счете </w:t>
      </w:r>
      <w:r w:rsidRPr="002A5D15">
        <w:rPr>
          <w:rFonts w:ascii="Times New Roman" w:hAnsi="Times New Roman"/>
          <w:b/>
        </w:rPr>
        <w:t>60, субсчет «Авансы выданные».</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Структура аналитического учета по счету </w:t>
      </w:r>
      <w:r w:rsidRPr="002A5D15">
        <w:rPr>
          <w:rFonts w:ascii="Times New Roman" w:hAnsi="Times New Roman"/>
          <w:b/>
        </w:rPr>
        <w:t>60</w:t>
      </w:r>
      <w:r w:rsidRPr="002A5D15">
        <w:rPr>
          <w:rFonts w:ascii="Times New Roman" w:hAnsi="Times New Roman"/>
        </w:rPr>
        <w:t xml:space="preserve"> должна позволять получать данные о состоянии расчетов по каждому поставщику,  о не оплаченных в срок расчетных документах, об авансах выданных и сроках возникновения задолженности.</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Если товары будут поставлены до момента оплаты, то в договорах может быть предусмотрен переход права собственности к покупателю:</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после полной оплаты;</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в момент поступления на склад покупателя;</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при оплате определенной части договорной цены.</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Если в договоре поставки момент перехода права собственности к покупателю специально не определен, это право согласно ГК РФ переходит в момент передачи товаров.</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 Основными сопроводительными документами, которые выписывают поставщики, являются товарно-транспортная накладная (</w:t>
      </w:r>
      <w:r w:rsidRPr="002A5D15">
        <w:rPr>
          <w:rFonts w:ascii="Times New Roman" w:hAnsi="Times New Roman"/>
          <w:b/>
        </w:rPr>
        <w:t>форма № 1-Т),</w:t>
      </w:r>
      <w:r w:rsidRPr="002A5D15">
        <w:rPr>
          <w:rFonts w:ascii="Times New Roman" w:hAnsi="Times New Roman"/>
        </w:rPr>
        <w:t xml:space="preserve"> товарная накладная (форма </w:t>
      </w:r>
      <w:r w:rsidRPr="002A5D15">
        <w:rPr>
          <w:rFonts w:ascii="Times New Roman" w:hAnsi="Times New Roman"/>
          <w:b/>
        </w:rPr>
        <w:t>№ ТОРГ-12</w:t>
      </w:r>
      <w:r w:rsidRPr="002A5D15">
        <w:rPr>
          <w:rFonts w:ascii="Times New Roman" w:hAnsi="Times New Roman"/>
        </w:rPr>
        <w:t>) и счет – фактура (на сумму НДС, относящегося к товарам).</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Товарно-транспортную накладную выписывают при доставке товаров автомобильным транспортом.</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При доставке  товаров от иногородних поставщиков транспортные организации выписывают при следовании груза по железной дороге – железнодорожную накладную, а водным путем – коносамент.</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В зависимости от особенностей товаров к вышеуказанным документам могут быть приложены документы, подтверждающие  массу (количество) товаров (упаковочный ярлык (форма </w:t>
      </w:r>
      <w:r w:rsidRPr="002A5D15">
        <w:rPr>
          <w:rFonts w:ascii="Times New Roman" w:hAnsi="Times New Roman"/>
          <w:b/>
        </w:rPr>
        <w:t>№ ТОРГ-9</w:t>
      </w:r>
      <w:r w:rsidRPr="002A5D15">
        <w:rPr>
          <w:rFonts w:ascii="Times New Roman" w:hAnsi="Times New Roman"/>
        </w:rPr>
        <w:t xml:space="preserve">), спецификации (форма № </w:t>
      </w:r>
      <w:r w:rsidRPr="002A5D15">
        <w:rPr>
          <w:rFonts w:ascii="Times New Roman" w:hAnsi="Times New Roman"/>
          <w:b/>
        </w:rPr>
        <w:t>ТОРГ-10),</w:t>
      </w:r>
      <w:r w:rsidRPr="002A5D15">
        <w:rPr>
          <w:rFonts w:ascii="Times New Roman" w:hAnsi="Times New Roman"/>
        </w:rPr>
        <w:t xml:space="preserve"> расходный отвес (спецификация) (форма № </w:t>
      </w:r>
      <w:r w:rsidRPr="002A5D15">
        <w:rPr>
          <w:rFonts w:ascii="Times New Roman" w:hAnsi="Times New Roman"/>
          <w:b/>
        </w:rPr>
        <w:t>ТОРГ-19</w:t>
      </w:r>
      <w:r w:rsidRPr="002A5D15">
        <w:rPr>
          <w:rFonts w:ascii="Times New Roman" w:hAnsi="Times New Roman"/>
        </w:rPr>
        <w:t>) и др.) или их качество (качественное удостоверение, сертификат, справка о результатах лабораторных анализов и др.).</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При закупке товара и его приемке необходимо проверить наличие сертификата соответствия на закупаемый товар.</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Порядок и сроки приемки товаров по количеству и качеству и их документальное оформление регулируются договорами поставки, техническими условиями и инструкциями о порядке приемки товаров по количеству, качеству и комплектности.</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Приемка товаров по количеству предусматривает проверку соответствия фактического наличия товаров данным, содержащимся в сопроводительных документах, а при приемке товаров по качеству и комплектности – требованиям, предусмотренным в договоре.</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Порядок приемки товаров и их документальное оформление зависит:</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от места приемки (на складе поставщика, от транспортной организации, на складе покупателя);</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характера приемки (по количеству, качеству, комплектности);</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степени соответствия фактически поступивших товаров условиям договора и сопроводительным документам;</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наличия или отсутствия сопроводительных документов и т.д.</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Если материально ответственное лицо получает товары на складе поставщика или на станции железной дороги (в аэропорту, морском и речном порту), то необходимым документом является доверенность, которая подтверждает право на получение товара.</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Порядок оформления доверенности установлен  Гражданским кодексом РФ (ст. 185-189) и Инструкцией о порядке выдачи доверенностей на получение товарно-материальных ценностей и отпуска их по доверенности, утвержденной приказом Минфина СССР от 14.01.1967 г. № 17.</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Основные унифицированные формы при приемке товара:</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 форма </w:t>
      </w:r>
      <w:r w:rsidRPr="002A5D15">
        <w:rPr>
          <w:rFonts w:ascii="Times New Roman" w:hAnsi="Times New Roman"/>
          <w:b/>
        </w:rPr>
        <w:t>№ ТОРГ-1 «Акт о приемке товаров»</w:t>
      </w:r>
      <w:r w:rsidRPr="002A5D15">
        <w:rPr>
          <w:rFonts w:ascii="Times New Roman" w:hAnsi="Times New Roman"/>
        </w:rPr>
        <w:t xml:space="preserve"> - применяется для оформления приемки товаров по качеству, количеству, массе и комплектности в соответствии с правилами приемки товаров и условиями договора. Акт составляется членами приемной комиссии. Состав приемной комиссии утверждается в приказе руководителя организации;</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 </w:t>
      </w:r>
      <w:r w:rsidRPr="002A5D15">
        <w:rPr>
          <w:rFonts w:ascii="Times New Roman" w:hAnsi="Times New Roman"/>
          <w:b/>
        </w:rPr>
        <w:t xml:space="preserve">формы № ТОРГ-2 «Акт об установленном расхождении по количеству и качеству при приемке товаров - материальных ценностей» и № ТОРГ-3 «Акт об установленном расхождении по количеству и качеству при приемке импортных товаров» - </w:t>
      </w:r>
      <w:r w:rsidRPr="002A5D15">
        <w:rPr>
          <w:rFonts w:ascii="Times New Roman" w:hAnsi="Times New Roman"/>
        </w:rPr>
        <w:t>применяются для оформления поступления товара, имеющего количественные и (или) качественные расхождения по сравнению с данными, указанными в сопроводительных документах поставщика.  Форма № ТОРГ-3 применяется при поступлении в торговую организацию товара от иностранного партнера по импортному контракту. Акты, составленные по формам № ТОРГ-2 и № ТОРГ-3, являются юридическим основанием для предъявления претензии поставщику или грузоотправителю;</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 форма № ТОРГ-4 «Акт о приемке товара, поступившего без счета поставщика»</w:t>
      </w:r>
      <w:r w:rsidRPr="002A5D15">
        <w:rPr>
          <w:rFonts w:ascii="Times New Roman" w:hAnsi="Times New Roman"/>
        </w:rPr>
        <w:t xml:space="preserve"> - служит основанием для принятия к учету товаров по неотфактурованным поставкам. </w:t>
      </w:r>
      <w:r w:rsidRPr="002A5D15">
        <w:rPr>
          <w:rFonts w:ascii="Times New Roman" w:hAnsi="Times New Roman"/>
          <w:i/>
        </w:rPr>
        <w:t xml:space="preserve">Неотфактурованными поставками </w:t>
      </w:r>
      <w:r w:rsidRPr="002A5D15">
        <w:rPr>
          <w:rFonts w:ascii="Times New Roman" w:hAnsi="Times New Roman"/>
        </w:rPr>
        <w:t>называют поступление грузов без расчетных документов поставщиков.  Акт составляется в двух экземплярах, по фактическому наличию поступившего товара в присутствии материально ответственного лица. Первый экземпляр передается в бухгалтерию, второй остается у материально ответственного лица;</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 </w:t>
      </w:r>
      <w:r w:rsidRPr="002A5D15">
        <w:rPr>
          <w:rFonts w:ascii="Times New Roman" w:hAnsi="Times New Roman"/>
          <w:b/>
        </w:rPr>
        <w:t xml:space="preserve">форма № ТОРГ-5 «Акт об оприходовании тары, не указанной в счете поставщика» - </w:t>
      </w:r>
      <w:r w:rsidRPr="002A5D15">
        <w:rPr>
          <w:rFonts w:ascii="Times New Roman" w:hAnsi="Times New Roman"/>
        </w:rPr>
        <w:t xml:space="preserve">составляется в случаях, когда товар поступает в торговую организацию в таре или упаковке, которая не указана в счете </w:t>
      </w:r>
      <w:r w:rsidRPr="002A5D15">
        <w:rPr>
          <w:rFonts w:ascii="Times New Roman" w:hAnsi="Times New Roman"/>
        </w:rPr>
        <w:lastRenderedPageBreak/>
        <w:t>поставщика отдельной строкой, а цена на нее включена в цену товара. При распаковывании поступившего товара тара, цена которой включена в цену товара, приходуется отдельно.</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 </w:t>
      </w:r>
      <w:r w:rsidRPr="002A5D15">
        <w:rPr>
          <w:rFonts w:ascii="Times New Roman" w:hAnsi="Times New Roman"/>
          <w:b/>
        </w:rPr>
        <w:t>ПРИЕМКА ТОВАРОВ ОТ ТРАНСПОРТНОЙ ОРГАНИЗАЦИИ</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Для получения товаров от транспортной организации материально ответственному лицу, кроме доверенности выдается грузовая квитанция. Предъявив указанные документы и паспорт представителям транспортной организации, материально ответственное лицо получает от них соответствующие сопроводительные документы.</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При этом надо проверить, была ли обеспечена сохранность груза при перевозке. С этой целью проверяют целостность вагона или контейнера, наличие и целостность пломб, ясность оттисков на них, исправность тары и упаковки и т.п.</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Если никаких повреждений не обнаружено, получатель делает об этом отметку в транспортном документе. Если органы транспорта выдают груз без проверки массы, то это отмечается в  транспортном документе.</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Незатаренные грузы при приемке перевешивают. При этом выписывается приходный грузовой отвес (форма </w:t>
      </w:r>
      <w:r w:rsidRPr="002A5D15">
        <w:rPr>
          <w:rFonts w:ascii="Times New Roman" w:hAnsi="Times New Roman"/>
          <w:b/>
        </w:rPr>
        <w:t>№ ТОРГ -17</w:t>
      </w:r>
      <w:r w:rsidRPr="002A5D15">
        <w:rPr>
          <w:rFonts w:ascii="Times New Roman" w:hAnsi="Times New Roman"/>
        </w:rPr>
        <w:t>). Факт приемки груза удостоверяется подписями получателя и представителя транспортной организации.</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В случае установления при приемке товаров каких-либо нарушений, порчи груза, несоответствия наименования и массы груза или количества мест сопроводительным документам и т.п. получатель должен потребовать от транспортной организации обязательную проверку количества мест или массы груза. Если будут установлены факты недостачи или порчи груза, составляется коммерческий акт.</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Если выявленная недостача не превышает установленных норм естественной убыли, коммерческий акт не составляется, но об этом делается отметка в транспортном документе.</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ПРИЕМКА ТОВАРОВ НА СКЛАДЕ ПОСТАВЩИКА</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Приемка товаров на складе поставщика проводится путем проверки соответствия количества и качества товаров данным сопроводительных документов.</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Если товары находятся в ненарушенной таре, их приемка может проводиться по количеству, массе брутто или количеству товарных единиц и маркировке на таре. Если проверка фактического наличия товаров в таре не проводится, то необходимо сделать отметку об этом в сопроводительном документе.</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Прием (сдача) товаров оформляется подписями лиц, получивших и сдавших ценности.</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ПРИЕМКА ТОВАРОВ НА СКЛАДЕ ПОКУПАТЕЛЯ</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Порядок приемки товаров на складе покупателя во многом зависит от того, поступают ли ценности в таре или без нее.</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В первом случае товары принимают по массе нетто или количеству товарных единиц, а во втором – по количеству мест и массе брутто (приемка товаров по качеству и комплектности осуществляется  в момент вскрытия тары).</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При отсутствии расхождений между данными поставщика и фактическими данными (по количеству и качеству) составляется акт о приемке товаров (</w:t>
      </w:r>
      <w:r w:rsidRPr="002A5D15">
        <w:rPr>
          <w:rFonts w:ascii="Times New Roman" w:hAnsi="Times New Roman"/>
          <w:b/>
        </w:rPr>
        <w:t>форма № ТОРГ -1).</w:t>
      </w:r>
      <w:r w:rsidRPr="002A5D15">
        <w:rPr>
          <w:rFonts w:ascii="Times New Roman" w:hAnsi="Times New Roman"/>
        </w:rPr>
        <w:t xml:space="preserve"> Вместо этого документа оприходование товаров может оформляться проставлением на документе поставщика штампа, где указывается дата приемки товаров, номер и дата сопроводительного документа, стоимость принятых товаров и тары, подпись материально ответственного лица.</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В случае несоответствия фактического наличия товаров данным сопроводительных документов или отклонений от качества, установленного в договоре, должен составляться акт об установленном расхождении по количеству и качеству при приемке товарно-материальных ценностей (отечественных – </w:t>
      </w:r>
      <w:r w:rsidRPr="002A5D15">
        <w:rPr>
          <w:rFonts w:ascii="Times New Roman" w:hAnsi="Times New Roman"/>
          <w:b/>
        </w:rPr>
        <w:t>форма № ТОРГ -2</w:t>
      </w:r>
      <w:r w:rsidRPr="002A5D15">
        <w:rPr>
          <w:rFonts w:ascii="Times New Roman" w:hAnsi="Times New Roman"/>
        </w:rPr>
        <w:t xml:space="preserve">, импортных – форма №  </w:t>
      </w:r>
      <w:r w:rsidRPr="002A5D15">
        <w:rPr>
          <w:rFonts w:ascii="Times New Roman" w:hAnsi="Times New Roman"/>
          <w:b/>
        </w:rPr>
        <w:t>ТОРГ -3).</w:t>
      </w:r>
      <w:r w:rsidRPr="002A5D15">
        <w:rPr>
          <w:rFonts w:ascii="Times New Roman" w:hAnsi="Times New Roman"/>
        </w:rPr>
        <w:t xml:space="preserve"> В сопроводительном документе надо делать отметку об актировании. Акт составляется комиссией, в состав которой входят представители поставщика и покупателя (возможно составление акта в одностороннем порядке при согласии поставщика).</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При поступлении от поставщика товаров без сопроводительных документов составляется акт о приеме товара, поступившего без счета поставщика (форма </w:t>
      </w:r>
      <w:r w:rsidRPr="002A5D15">
        <w:rPr>
          <w:rFonts w:ascii="Times New Roman" w:hAnsi="Times New Roman"/>
          <w:b/>
        </w:rPr>
        <w:t>№ ТОРГ -4).</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При поступлении от поставщиков тары,  включенной в цену товара, составляется акт об оприходовании тары, не указанной в счете поставщика (форма № ТОРГ -5).</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ДОКУМЕНТАЛЬНОЕ ОФОРМЛЕНИЕ ПРОДАЖИ ТОВАРОВ</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Согласно </w:t>
      </w:r>
      <w:r w:rsidRPr="002A5D15">
        <w:rPr>
          <w:rFonts w:ascii="Times New Roman" w:hAnsi="Times New Roman"/>
          <w:b/>
        </w:rPr>
        <w:t>ст. 493 ГК РФ</w:t>
      </w:r>
      <w:r w:rsidRPr="002A5D15">
        <w:rPr>
          <w:rFonts w:ascii="Times New Roman" w:hAnsi="Times New Roman"/>
        </w:rPr>
        <w:t xml:space="preserve"> </w:t>
      </w:r>
      <w:r w:rsidRPr="002A5D15">
        <w:rPr>
          <w:rFonts w:ascii="Times New Roman" w:hAnsi="Times New Roman"/>
          <w:b/>
        </w:rPr>
        <w:t>договор розничной купли-продажи</w:t>
      </w:r>
      <w:r w:rsidRPr="002A5D15">
        <w:rPr>
          <w:rFonts w:ascii="Times New Roman" w:hAnsi="Times New Roman"/>
        </w:rPr>
        <w:t xml:space="preserve"> считается заключенным с момента выдачи продавцом покупателю кассового или товарного чека или  другого документа, подтверждающего факт оплаты товара.</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В розничной торговле и в общественном питании денежные расчеты с населением ведутся в соответствии с законом РФ от 22.05.2003 </w:t>
      </w:r>
      <w:r w:rsidRPr="002A5D15">
        <w:rPr>
          <w:rFonts w:ascii="Times New Roman" w:hAnsi="Times New Roman"/>
          <w:b/>
        </w:rPr>
        <w:t>№ 54-ФЗ</w:t>
      </w:r>
      <w:r w:rsidRPr="002A5D15">
        <w:rPr>
          <w:rFonts w:ascii="Times New Roman" w:hAnsi="Times New Roman"/>
        </w:rPr>
        <w:t xml:space="preserve"> «О применении контрольно-кассовой техники при осуществлении наличных денежных расчетов и (или) расчетов с использованием платежных карт» и «Положением об осуществлении наличных денежных расчетов и (или) расчетов с использованием платежных карт без применения ККТ»,  утвержденным постановлением Правительства РФ от </w:t>
      </w:r>
      <w:r w:rsidRPr="002A5D15">
        <w:rPr>
          <w:rFonts w:ascii="Times New Roman" w:hAnsi="Times New Roman"/>
          <w:b/>
        </w:rPr>
        <w:t>31.03.2005 г. № 171.</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При учете товаров по продажным ценам стоимость проданных товаров за наличный расчет, подлежащих списанию с материально ответственных лиц, определяется на основании  Сведений о показаниях счетчиков ККМ и выручке организации (</w:t>
      </w:r>
      <w:r w:rsidRPr="002A5D15">
        <w:rPr>
          <w:rFonts w:ascii="Times New Roman" w:hAnsi="Times New Roman"/>
          <w:b/>
        </w:rPr>
        <w:t xml:space="preserve">форма № КМ-7), </w:t>
      </w:r>
      <w:r w:rsidRPr="002A5D15">
        <w:rPr>
          <w:rFonts w:ascii="Times New Roman" w:hAnsi="Times New Roman"/>
        </w:rPr>
        <w:t xml:space="preserve">где по каждому отделу (секции) указывается сумма выручки, подтверждаемая подписью заведующего отделом (секцией). Этот документ в свою очередь составляется на основании  Справок-отчетов кассиров-операционистов (форма </w:t>
      </w:r>
      <w:r w:rsidRPr="002A5D15">
        <w:rPr>
          <w:rFonts w:ascii="Times New Roman" w:hAnsi="Times New Roman"/>
          <w:b/>
        </w:rPr>
        <w:t>№ КМ-6).</w:t>
      </w:r>
      <w:r w:rsidRPr="002A5D15">
        <w:rPr>
          <w:rFonts w:ascii="Times New Roman" w:hAnsi="Times New Roman"/>
        </w:rPr>
        <w:t xml:space="preserve"> Для составления последних </w:t>
      </w:r>
      <w:r w:rsidRPr="002A5D15">
        <w:rPr>
          <w:rFonts w:ascii="Times New Roman" w:hAnsi="Times New Roman"/>
        </w:rPr>
        <w:lastRenderedPageBreak/>
        <w:t xml:space="preserve">используется журнал кассиров-операционистов (форма № </w:t>
      </w:r>
      <w:r w:rsidRPr="002A5D15">
        <w:rPr>
          <w:rFonts w:ascii="Times New Roman" w:hAnsi="Times New Roman"/>
          <w:b/>
        </w:rPr>
        <w:t>КМ-4)</w:t>
      </w:r>
      <w:r w:rsidRPr="002A5D15">
        <w:rPr>
          <w:rFonts w:ascii="Times New Roman" w:hAnsi="Times New Roman"/>
        </w:rPr>
        <w:t xml:space="preserve"> и журналы регистрации показаний суммирующих денежных и контрольных счетчиков ККМ, работающих без кассира – операциониста (форма № </w:t>
      </w:r>
      <w:r w:rsidRPr="002A5D15">
        <w:rPr>
          <w:rFonts w:ascii="Times New Roman" w:hAnsi="Times New Roman"/>
          <w:b/>
        </w:rPr>
        <w:t xml:space="preserve">КМ-5)  </w:t>
      </w:r>
    </w:p>
    <w:p w:rsidR="001F6D11" w:rsidRPr="002A5D15" w:rsidRDefault="001F6D11" w:rsidP="001F6D11">
      <w:pPr>
        <w:pStyle w:val="a5"/>
        <w:ind w:firstLine="284"/>
        <w:jc w:val="both"/>
        <w:rPr>
          <w:rFonts w:ascii="Times New Roman" w:hAnsi="Times New Roman"/>
          <w:b/>
        </w:rPr>
      </w:pP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ДОКУМЕНТАЛЬНОЕ ОФОРМЛЕНИЕ ПРОЧИХ ОПЕРАЦИЙ</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Кроме перечисленных, могут быть и другие операции, которые оформляются соответствующими документами: актом о порче, ломе товарно-материальных ценностей (форма </w:t>
      </w:r>
      <w:r w:rsidRPr="002A5D15">
        <w:rPr>
          <w:rFonts w:ascii="Times New Roman" w:hAnsi="Times New Roman"/>
          <w:b/>
        </w:rPr>
        <w:t>№ ТОРГ -15</w:t>
      </w:r>
      <w:r w:rsidRPr="002A5D15">
        <w:rPr>
          <w:rFonts w:ascii="Times New Roman" w:hAnsi="Times New Roman"/>
        </w:rPr>
        <w:t xml:space="preserve">), актом о списании товаров (форма № </w:t>
      </w:r>
      <w:r w:rsidRPr="002A5D15">
        <w:rPr>
          <w:rFonts w:ascii="Times New Roman" w:hAnsi="Times New Roman"/>
          <w:b/>
        </w:rPr>
        <w:t>ТОРГ-16),</w:t>
      </w:r>
      <w:r w:rsidRPr="002A5D15">
        <w:rPr>
          <w:rFonts w:ascii="Times New Roman" w:hAnsi="Times New Roman"/>
        </w:rPr>
        <w:t xml:space="preserve"> актом о переборке (сортировке) плодоовощной продукции (форма </w:t>
      </w:r>
      <w:r w:rsidRPr="002A5D15">
        <w:rPr>
          <w:rFonts w:ascii="Times New Roman" w:hAnsi="Times New Roman"/>
          <w:b/>
        </w:rPr>
        <w:t>№ ТОРГ-21),</w:t>
      </w:r>
      <w:r w:rsidRPr="002A5D15">
        <w:rPr>
          <w:rFonts w:ascii="Times New Roman" w:hAnsi="Times New Roman"/>
        </w:rPr>
        <w:t xml:space="preserve"> инвентаризационной описью товарно-материальных ценностей (форма </w:t>
      </w:r>
      <w:r w:rsidRPr="002A5D15">
        <w:rPr>
          <w:rFonts w:ascii="Times New Roman" w:hAnsi="Times New Roman"/>
          <w:b/>
        </w:rPr>
        <w:t>№ ИНВ-3),</w:t>
      </w:r>
      <w:r w:rsidRPr="002A5D15">
        <w:rPr>
          <w:rFonts w:ascii="Times New Roman" w:hAnsi="Times New Roman"/>
        </w:rPr>
        <w:t xml:space="preserve"> сличительной ведомостью инвентаризации ТМЦ </w:t>
      </w:r>
      <w:r w:rsidRPr="002A5D15">
        <w:rPr>
          <w:rFonts w:ascii="Times New Roman" w:hAnsi="Times New Roman"/>
          <w:b/>
        </w:rPr>
        <w:t>(форма № ИНВ-19</w:t>
      </w:r>
      <w:r w:rsidRPr="002A5D15">
        <w:rPr>
          <w:rFonts w:ascii="Times New Roman" w:hAnsi="Times New Roman"/>
        </w:rPr>
        <w:t>) и др.</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Материально ответственным лицам, работающим в сети мелкорозничной торговли (киоски, ларьки и др.), выдается в одном экземпляре товарный журнал сотрудника мелкорозничной торговли (форма </w:t>
      </w:r>
      <w:r w:rsidRPr="002A5D15">
        <w:rPr>
          <w:rFonts w:ascii="Times New Roman" w:hAnsi="Times New Roman"/>
          <w:b/>
        </w:rPr>
        <w:t>№ ТОРГ – 23).</w:t>
      </w:r>
      <w:r w:rsidRPr="002A5D15">
        <w:rPr>
          <w:rFonts w:ascii="Times New Roman" w:hAnsi="Times New Roman"/>
        </w:rPr>
        <w:t xml:space="preserve"> Отпуск  товаров оформляется  выпиской расходно-приходной накладной (для мелкорозничной торговли) (форма № </w:t>
      </w:r>
      <w:r w:rsidRPr="002A5D15">
        <w:rPr>
          <w:rFonts w:ascii="Times New Roman" w:hAnsi="Times New Roman"/>
          <w:b/>
        </w:rPr>
        <w:t>ТОРГ-14).</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Возврат поставщику товаров при несоответствии их стандарту, техническим условиям или договору оформляется товарной накладной (форма № </w:t>
      </w:r>
      <w:r w:rsidRPr="002A5D15">
        <w:rPr>
          <w:rFonts w:ascii="Times New Roman" w:hAnsi="Times New Roman"/>
          <w:b/>
        </w:rPr>
        <w:t>ТОРГ – 12).</w:t>
      </w:r>
    </w:p>
    <w:p w:rsidR="001F6D11" w:rsidRPr="002A5D15" w:rsidRDefault="001F6D11" w:rsidP="001F6D11">
      <w:pPr>
        <w:pStyle w:val="a5"/>
        <w:ind w:firstLine="284"/>
        <w:jc w:val="both"/>
        <w:rPr>
          <w:rFonts w:ascii="Times New Roman" w:hAnsi="Times New Roman"/>
          <w:b/>
        </w:rPr>
      </w:pP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ХРАНЕНИЕ ТОВАРОВ</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Хранение товара –</w:t>
      </w:r>
      <w:r w:rsidRPr="002A5D15">
        <w:rPr>
          <w:rFonts w:ascii="Times New Roman" w:hAnsi="Times New Roman"/>
        </w:rPr>
        <w:t xml:space="preserve"> услуга по поддержанию в сохранности имущества, переданного на определенный срок или до востребования. Услуги по хранению оформляются гражданско-правовым договором, сторонами которого могут быть как граждане, так и юридические лица.</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Торговые организации могут хранить товары:</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на собственных складах;</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арендованных складских площадях;</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на складе профессионального хранителя по договору хранения.</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Торговые предприятия реализуют с этих складов товары и включают затраты на хранение в издержки обращения, учитывая их по дебету счета </w:t>
      </w:r>
      <w:r w:rsidRPr="002A5D15">
        <w:rPr>
          <w:rFonts w:ascii="Times New Roman" w:hAnsi="Times New Roman"/>
          <w:b/>
        </w:rPr>
        <w:t>44 «Расходы на продажу</w:t>
      </w:r>
      <w:r w:rsidRPr="002A5D15">
        <w:rPr>
          <w:rFonts w:ascii="Times New Roman" w:hAnsi="Times New Roman"/>
        </w:rPr>
        <w:t xml:space="preserve">». </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Так, например, торговая организация может хранить товары, приобретенные у завода-изготовителя, на складе этого же завода и по мере необходимости забирать их оттуда полностью или частями. Расходы на хранение в этом случае будут являться затратами по заготовке товаров и должны включаться в фактическую себестоимость товаров, т.е. учитываться на </w:t>
      </w:r>
      <w:r w:rsidRPr="002A5D15">
        <w:rPr>
          <w:rFonts w:ascii="Times New Roman" w:hAnsi="Times New Roman"/>
          <w:b/>
        </w:rPr>
        <w:t>счете 41 «Товары».</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Для хранения товаров на складах торговой организации</w:t>
      </w:r>
      <w:r w:rsidRPr="002A5D15">
        <w:rPr>
          <w:rFonts w:ascii="Times New Roman" w:hAnsi="Times New Roman"/>
        </w:rPr>
        <w:t xml:space="preserve"> применяются несколько способов:</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 </w:t>
      </w:r>
      <w:r w:rsidRPr="002A5D15">
        <w:rPr>
          <w:rFonts w:ascii="Times New Roman" w:hAnsi="Times New Roman"/>
          <w:b/>
        </w:rPr>
        <w:t>сортовой</w:t>
      </w:r>
      <w:r w:rsidRPr="002A5D15">
        <w:rPr>
          <w:rFonts w:ascii="Times New Roman" w:hAnsi="Times New Roman"/>
        </w:rPr>
        <w:t xml:space="preserve"> – когда товары различной сортности размещаются отдельно друг от друга. При этом способе необходимо разделять товары одного сорта, поступившие по разным ценам;</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 </w:t>
      </w:r>
      <w:r w:rsidRPr="002A5D15">
        <w:rPr>
          <w:rFonts w:ascii="Times New Roman" w:hAnsi="Times New Roman"/>
          <w:b/>
        </w:rPr>
        <w:t xml:space="preserve">партионный </w:t>
      </w:r>
      <w:r w:rsidRPr="002A5D15">
        <w:rPr>
          <w:rFonts w:ascii="Times New Roman" w:hAnsi="Times New Roman"/>
        </w:rPr>
        <w:t>– когда в состав партии товаров входят товары различных сортов и наименований. При таком способе хранения можно выявлять излишки и недостачу по каждой партии товаров и контролировать их оплату\</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 партионно- сортовой</w:t>
      </w:r>
      <w:r w:rsidRPr="002A5D15">
        <w:rPr>
          <w:rFonts w:ascii="Times New Roman" w:hAnsi="Times New Roman"/>
        </w:rPr>
        <w:t xml:space="preserve"> – когда каждая партия поступивших на склад товаров хранится отдельно. При этом внутри партии товары разбивают по наименованиям и сортам и также размещают отдельно;</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 </w:t>
      </w:r>
      <w:r w:rsidRPr="002A5D15">
        <w:rPr>
          <w:rFonts w:ascii="Times New Roman" w:hAnsi="Times New Roman"/>
          <w:b/>
        </w:rPr>
        <w:t>по наименованиям</w:t>
      </w:r>
      <w:r w:rsidRPr="002A5D15">
        <w:rPr>
          <w:rFonts w:ascii="Times New Roman" w:hAnsi="Times New Roman"/>
        </w:rPr>
        <w:t xml:space="preserve"> – когда товары одного наименования хранят отдельно от товаров других наименований. </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В любом случае товары, хранящиеся на складе, должны быть снабжены </w:t>
      </w:r>
      <w:r w:rsidRPr="002A5D15">
        <w:rPr>
          <w:rFonts w:ascii="Times New Roman" w:hAnsi="Times New Roman"/>
          <w:b/>
        </w:rPr>
        <w:t>товарным ярлыком.</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Для </w:t>
      </w:r>
      <w:r w:rsidRPr="002A5D15">
        <w:rPr>
          <w:rFonts w:ascii="Times New Roman" w:hAnsi="Times New Roman"/>
          <w:b/>
        </w:rPr>
        <w:t>оптовых организаций</w:t>
      </w:r>
      <w:r w:rsidRPr="002A5D15">
        <w:rPr>
          <w:rFonts w:ascii="Times New Roman" w:hAnsi="Times New Roman"/>
        </w:rPr>
        <w:t xml:space="preserve"> применяется следующая схема учета товаров:</w:t>
      </w:r>
    </w:p>
    <w:p w:rsidR="001F6D11" w:rsidRPr="002A5D15" w:rsidRDefault="001F6D11" w:rsidP="001F6D11">
      <w:pPr>
        <w:pStyle w:val="a5"/>
        <w:numPr>
          <w:ilvl w:val="0"/>
          <w:numId w:val="37"/>
        </w:numPr>
        <w:ind w:left="0" w:firstLine="284"/>
        <w:jc w:val="both"/>
        <w:rPr>
          <w:rFonts w:ascii="Times New Roman" w:hAnsi="Times New Roman"/>
        </w:rPr>
      </w:pPr>
      <w:r w:rsidRPr="002A5D15">
        <w:rPr>
          <w:rFonts w:ascii="Times New Roman" w:hAnsi="Times New Roman"/>
        </w:rPr>
        <w:t>Материально ответственное лицо ведет журнал учета движения товаров на складе (форма № ТОРГ -18);</w:t>
      </w:r>
    </w:p>
    <w:p w:rsidR="001F6D11" w:rsidRPr="002A5D15" w:rsidRDefault="001F6D11" w:rsidP="001F6D11">
      <w:pPr>
        <w:pStyle w:val="a5"/>
        <w:numPr>
          <w:ilvl w:val="0"/>
          <w:numId w:val="37"/>
        </w:numPr>
        <w:ind w:left="0" w:firstLine="284"/>
        <w:jc w:val="both"/>
        <w:rPr>
          <w:rFonts w:ascii="Times New Roman" w:hAnsi="Times New Roman"/>
        </w:rPr>
      </w:pPr>
      <w:r w:rsidRPr="002A5D15">
        <w:rPr>
          <w:rFonts w:ascii="Times New Roman" w:hAnsi="Times New Roman"/>
        </w:rPr>
        <w:t>Бухгалтер присваивает каждому наименованию поступившего товара номенклатурный номер и открывает на каждый поступивший товар карточку количественно-стоимостного учета (форма № ТОРГ – 28). Эта карточка передается материально ответственному лицу, которое записывает в карточке приход и расход товара. Если в магазин поступает новый товар с тем же наименованием и по той же покупной цене, то новую карточку не открывают, а записи ведут в прежней карточке;</w:t>
      </w:r>
    </w:p>
    <w:p w:rsidR="001F6D11" w:rsidRPr="002A5D15" w:rsidRDefault="001F6D11" w:rsidP="001F6D11">
      <w:pPr>
        <w:pStyle w:val="a5"/>
        <w:numPr>
          <w:ilvl w:val="0"/>
          <w:numId w:val="37"/>
        </w:numPr>
        <w:ind w:left="0" w:firstLine="284"/>
        <w:jc w:val="both"/>
        <w:rPr>
          <w:rFonts w:ascii="Times New Roman" w:hAnsi="Times New Roman"/>
        </w:rPr>
      </w:pPr>
      <w:r w:rsidRPr="002A5D15">
        <w:rPr>
          <w:rFonts w:ascii="Times New Roman" w:hAnsi="Times New Roman"/>
        </w:rPr>
        <w:t>В сроки, установленные руководителем и главным бухгалтером организации, материально ответственное лицо сдает бухгалтеру сопроводительный реестр сдачи документов (форма № ТОРГ – 31), к которому прилагает приходные и расходные документы;</w:t>
      </w:r>
    </w:p>
    <w:p w:rsidR="001F6D11" w:rsidRPr="002A5D15" w:rsidRDefault="001F6D11" w:rsidP="001F6D11">
      <w:pPr>
        <w:pStyle w:val="a5"/>
        <w:numPr>
          <w:ilvl w:val="0"/>
          <w:numId w:val="37"/>
        </w:numPr>
        <w:ind w:left="0" w:firstLine="284"/>
        <w:jc w:val="both"/>
        <w:rPr>
          <w:rFonts w:ascii="Times New Roman" w:hAnsi="Times New Roman"/>
        </w:rPr>
      </w:pPr>
      <w:r w:rsidRPr="002A5D15">
        <w:rPr>
          <w:rFonts w:ascii="Times New Roman" w:hAnsi="Times New Roman"/>
        </w:rPr>
        <w:t>Бухгалтер обрабатывает поступившие документы (делает по ним бухгалтерские проводки) и выводит товарный остаток на балансовом счете 41 «Товары» по каждому месту хранения товаров и материально ответственному лицу;</w:t>
      </w:r>
    </w:p>
    <w:p w:rsidR="001F6D11" w:rsidRPr="002A5D15" w:rsidRDefault="001F6D11" w:rsidP="001F6D11">
      <w:pPr>
        <w:pStyle w:val="a5"/>
        <w:numPr>
          <w:ilvl w:val="0"/>
          <w:numId w:val="37"/>
        </w:numPr>
        <w:ind w:left="0" w:firstLine="284"/>
        <w:jc w:val="both"/>
        <w:rPr>
          <w:rFonts w:ascii="Times New Roman" w:hAnsi="Times New Roman"/>
        </w:rPr>
      </w:pPr>
      <w:r w:rsidRPr="002A5D15">
        <w:rPr>
          <w:rFonts w:ascii="Times New Roman" w:hAnsi="Times New Roman"/>
        </w:rPr>
        <w:t>Ежемесячно бухгалтер проводит сверку товарных остатков, которые числятся в карточках количественно-стоимостного учета, с товарным остатком в балансе;</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Материально ответственное лицо должно составлять отчетность о движении и наличии товара. Срок представления товарных отчетов (от одного до 10 дней) устанавливают руководитель и гл. бухгалтер в зависимости от условий работы (объемов поставок, товарооборота и пр.).</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Основанием для составления товарного отчета являются первичные приходные и расходные документы.</w:t>
      </w:r>
    </w:p>
    <w:p w:rsidR="001F6D11" w:rsidRPr="002A5D15" w:rsidRDefault="001F6D11" w:rsidP="001F6D11">
      <w:pPr>
        <w:ind w:firstLine="284"/>
        <w:jc w:val="both"/>
        <w:rPr>
          <w:b/>
          <w:sz w:val="22"/>
          <w:szCs w:val="22"/>
          <w:lang w:val="en-US"/>
        </w:rPr>
      </w:pPr>
    </w:p>
    <w:p w:rsidR="001F6D11" w:rsidRPr="002A5D15" w:rsidRDefault="001F6D11" w:rsidP="001F6D11">
      <w:pPr>
        <w:ind w:firstLine="284"/>
        <w:jc w:val="both"/>
        <w:rPr>
          <w:b/>
          <w:szCs w:val="22"/>
        </w:rPr>
      </w:pPr>
      <w:r w:rsidRPr="002A5D15">
        <w:rPr>
          <w:b/>
          <w:szCs w:val="22"/>
        </w:rPr>
        <w:t>9. Документальное оформление операций по учету труда и заработной платы.</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lastRenderedPageBreak/>
        <w:t>Для учета личного состава, начисления и выплат заработной платы используют унифицированные формы первичных учетных документов, утвержденные постановлением Госкомстата России от 5 января 2004 г. № 1.</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Приказ (распоряжение) о приеме работника на работу (ф. № Т-1)</w:t>
      </w:r>
      <w:r w:rsidRPr="002A5D15">
        <w:rPr>
          <w:rFonts w:ascii="Times New Roman" w:hAnsi="Times New Roman"/>
        </w:rPr>
        <w:t xml:space="preserve"> – применяется для оформления и учета принимаемых на работу по трудовому договору. Составляется лицом, ответственным за прием, на всех лиц, принимаемых на работу в организацию.</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В приказе указывается наименование структурного подразделения, профессия (должность), испытательный срок, а также условия приема на работу и характер предстоящей работы (по совместительству, в порядке перевода из другой организации, для замещения временно отсутствующего работника, для выполнения определенной работы и др.).</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Подписанный руководителем организации приказ объявляют работнику под расписку. На основании приказа в трудовую книжку вносится  запись о приеме на работу, заполняется личная карточка, а в бухгалтерии открывается лицевой счет работника.</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Личная карточка работника (ф. № Т-2)</w:t>
      </w:r>
      <w:r w:rsidRPr="002A5D15">
        <w:rPr>
          <w:rFonts w:ascii="Times New Roman" w:hAnsi="Times New Roman"/>
        </w:rPr>
        <w:t xml:space="preserve">  - заполняется на лиц, принятых на работу на основании приказа о приеме на работу, трудовой книжки, паспорта, военного билета, документа об окончании учебного заведения, страхового свидетельства государственного пенсионного страхования, свидетельства о постановке на учет в налоговом органе и др. документов, предусмотренных законодательством, а также сведений, сообщенных о себе работником.</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 xml:space="preserve">Штатное расписание (ф. № Т-3) – </w:t>
      </w:r>
      <w:r w:rsidRPr="002A5D15">
        <w:rPr>
          <w:rFonts w:ascii="Times New Roman" w:hAnsi="Times New Roman"/>
        </w:rPr>
        <w:t>применяется для оформления структуры, штатного состава и штатной численности организации. Штатное расписание содержит перечень структурных подразделений, должностей, сведения о количестве штатных единиц, должностных окладах, надбавках и месячном фонде заработной платы.  Утверждается приказом (распоряжением) руководителя организации.</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Приказ (распоряжение) о переводе работника на другую работу (ф.  № Т-5) –</w:t>
      </w:r>
      <w:r w:rsidRPr="002A5D15">
        <w:rPr>
          <w:rFonts w:ascii="Times New Roman" w:hAnsi="Times New Roman"/>
        </w:rPr>
        <w:t xml:space="preserve"> используется для оформления и учета перевода работника на другую работу в организации. Заполняется работником кадровой службы с учетом письменного согласия работника, подписывается руководителем организации.</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Приказ (распоряжение) о предоставлении отпуска работнику (ф. № Т-6) –</w:t>
      </w:r>
      <w:r w:rsidRPr="002A5D15">
        <w:rPr>
          <w:rFonts w:ascii="Times New Roman" w:hAnsi="Times New Roman"/>
        </w:rPr>
        <w:t xml:space="preserve"> применяется для оформления и учета отпуска, предоставляемого работнику в соответствии с законодательством, коллективным договором, нормативными актами организации, трудовым договором. Составляется работником кадровой службы, подписывается руководителем организации, объявляется работнику под расписку. На основании приказа делаются отметки в личной карточке, лицевом счете и производится расчет заработной платы, причитающейся за отпуск, по </w:t>
      </w:r>
      <w:r w:rsidRPr="002A5D15">
        <w:rPr>
          <w:rFonts w:ascii="Times New Roman" w:hAnsi="Times New Roman"/>
          <w:b/>
        </w:rPr>
        <w:t>ф. № Т-60 «Записка-расчет о предоставлении отпуска работнику».</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Приказ (распоряжение) о прекращении (расторжении) трудового договора с работником  (увольнение) (ф. № Т-8)</w:t>
      </w:r>
      <w:r w:rsidRPr="002A5D15">
        <w:rPr>
          <w:rFonts w:ascii="Times New Roman" w:hAnsi="Times New Roman"/>
        </w:rPr>
        <w:t xml:space="preserve"> – применяется для оформления и учета увольнения работника. Заполняется работником кадровой службы, подписывается руководителем организации, объявляется работнику под расписку.</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На основании приказа делается запись в личной карточке, лицевом счете, трудовой книжке, производится расчет с работником </w:t>
      </w:r>
      <w:r w:rsidRPr="002A5D15">
        <w:rPr>
          <w:rFonts w:ascii="Times New Roman" w:hAnsi="Times New Roman"/>
          <w:b/>
        </w:rPr>
        <w:t>по форме № Т-61 «Записка-расчет при прекращении (расторжении) трудового договора с работником (увольнении)».</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Приказ (распоряжение) о направлении работника в командировку (ф. № Т-9) –</w:t>
      </w:r>
      <w:r w:rsidRPr="002A5D15">
        <w:rPr>
          <w:rFonts w:ascii="Times New Roman" w:hAnsi="Times New Roman"/>
        </w:rPr>
        <w:t xml:space="preserve"> применяется для оформления и учета направления работника в командировку. Заполняется работником кадровой службы, подписывается руководителем организации. В приказе о направлении в командировку указываются фамилии и инициалы, структурное подразделение, профессии (должности) командируемых, а также цели, время и места командировок.</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Приказ (распоряжение) о поощрении работника (ф. № Т-11)</w:t>
      </w:r>
      <w:r w:rsidRPr="002A5D15">
        <w:rPr>
          <w:rFonts w:ascii="Times New Roman" w:hAnsi="Times New Roman"/>
        </w:rPr>
        <w:t xml:space="preserve"> – применяется для оформления и учета поощрений за успехи в работе. Составляется на основании представления руководителя структурного подразделения организации, в котором работает работник. Подписывается руководителем организации, объявляется работнику под расписку. На основании приказа (распоряжения) вносится соответствующая запись в личную карточку работника и его трудовую книжку.</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 xml:space="preserve">Табель учета рабочего времени и расчета оплаты труда (ф. № Т-12) и табель учета рабочего времени (ф. № Т-13) -  </w:t>
      </w:r>
      <w:r w:rsidRPr="002A5D15">
        <w:rPr>
          <w:rFonts w:ascii="Times New Roman" w:hAnsi="Times New Roman"/>
        </w:rPr>
        <w:t xml:space="preserve">применяют для осуществления табельного учета, контроля трудовой дисциплины и составления статистической отчетности по труду. </w:t>
      </w:r>
      <w:r w:rsidRPr="002A5D15">
        <w:rPr>
          <w:rFonts w:ascii="Times New Roman" w:hAnsi="Times New Roman"/>
          <w:b/>
        </w:rPr>
        <w:t xml:space="preserve">Форма № Т-12 </w:t>
      </w:r>
      <w:r w:rsidRPr="002A5D15">
        <w:rPr>
          <w:rFonts w:ascii="Times New Roman" w:hAnsi="Times New Roman"/>
        </w:rPr>
        <w:t xml:space="preserve">предназначена для учета использования рабочего времени и расчета заработной платы, а </w:t>
      </w:r>
      <w:r w:rsidRPr="002A5D15">
        <w:rPr>
          <w:rFonts w:ascii="Times New Roman" w:hAnsi="Times New Roman"/>
          <w:b/>
        </w:rPr>
        <w:t xml:space="preserve">ф. № Т-13 – </w:t>
      </w:r>
      <w:r w:rsidRPr="002A5D15">
        <w:rPr>
          <w:rFonts w:ascii="Times New Roman" w:hAnsi="Times New Roman"/>
        </w:rPr>
        <w:t>только для учета использования рабочего времени.</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Форма </w:t>
      </w:r>
      <w:r w:rsidRPr="002A5D15">
        <w:rPr>
          <w:rFonts w:ascii="Times New Roman" w:hAnsi="Times New Roman"/>
          <w:b/>
        </w:rPr>
        <w:t xml:space="preserve">№ Т-13 </w:t>
      </w:r>
      <w:r w:rsidRPr="002A5D15">
        <w:rPr>
          <w:rFonts w:ascii="Times New Roman" w:hAnsi="Times New Roman"/>
        </w:rPr>
        <w:t>применяется в условиях автоматизированной обработки данных.       Табельный учет охватывает всех работников организации. Каждому из них присваивается определенный табельный номер, который указывается во всех документах по учету труда и заработной платы. Сущность табельного учета заключается в ежедневной регистрации явки работников на работу, с работы, всех случаев опозданий и неявок с указанием их причин, а также часов простоя и часов сверхурочной работы.</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Табели составляются в одном экземпляре уполномоченным на это лицом, подписываются руководителем структурного подразделения и кадровой службы и передаются в бухгалтерию.</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Отметку о неявках или опозданиях делают в табеле на основании соответствующих документов – справок о вызове в военкомат, суд, листов о временной нетрудоспособности и др., которые работники сдают табельщикам; время простоев устанавливают по листкам о простое, а часы сверхурочной работы – по спискам мастеров.</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lastRenderedPageBreak/>
        <w:t>Учет выработки рабочих в организациях осуществляют мастера, бригадиры и другие работники, на которых возложены эти обязанности. Для учета выработки применяют различные формы первичных документов (наряды на сдельную работу, ведомости учета выполненных работ и др.).</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Независимо от формы первичные документы содержат в себе, как правило, следующие реквизиты (показатели): место работы (цех, участок, отделение); время работы (дата); наименование и разряд работы (операции); количество и качество работы; фамилии, инициалы, табельные номера и разряды рабочих; нормы времени и расценки за единицу работы; сумму заработной платы рабочих; шифры учета затрат, на которые относится начисленная заработная плата; количество нормо-часов по выполненной работе.</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Учет выработки, а вместе с тем и выбор той или иной формы первичного документа зависят от многих причин:  характера производства, особенностей технологии производства, организации и оплаты труда, системы контроля и качества продукции, обеспеченности производства мерной тарой, весами, счетчиками и другими измерительными приборами.</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Оформленные первичные документы по учету выработки и выполненных работ вместе со всеми дополнительными документами (листками на оплату простоя, на доплаты, актами о браке и др.) передаются бухгалтеру.</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Для определения суммы заработной платы, подлежащей выдаче на руки работникам, необходимо определить сумму заработка работников за месяц и произвести из этой суммы необходимые удержания. Эти расчеты производят </w:t>
      </w:r>
      <w:r w:rsidRPr="002A5D15">
        <w:rPr>
          <w:rFonts w:ascii="Times New Roman" w:hAnsi="Times New Roman"/>
          <w:b/>
        </w:rPr>
        <w:t xml:space="preserve">в расчетно-платежной ведомости (ф. №  Т-49), </w:t>
      </w:r>
      <w:r w:rsidRPr="002A5D15">
        <w:rPr>
          <w:rFonts w:ascii="Times New Roman" w:hAnsi="Times New Roman"/>
        </w:rPr>
        <w:t>которая, кроме того, служит и документом для выплаты заработной платы за месяц.</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В левой части этой ведомости записывают суммы начислений заработной платы по ее видам (сдельно, повременно, премии и разного рода оплаты), а в правой – удержания по их видам и сумму к выдаче. На каждого работника в ведомости отводят одну строку.</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В некоторых организациях вместо расчетно-платежных ведомостей применяют отдельно </w:t>
      </w:r>
      <w:r w:rsidRPr="002A5D15">
        <w:rPr>
          <w:rFonts w:ascii="Times New Roman" w:hAnsi="Times New Roman"/>
          <w:b/>
        </w:rPr>
        <w:t xml:space="preserve">расчетные ведомости (ф. № Т-51) и платежные ведомости (ф. № Т-53). </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В расчетной ведомости содержатся все расчеты по определению сумм заработной платы, подлежащих выплате работникам. Платежную ведомость используют лишь для выплаты заработной платы. В ней указывают фамилии и инициалы работников,  их табельные номера, суммы к выдаче и расписку в получении заработной платы. Расчетно-платежные ведомости или замещающие их расчетные и платежные ведомости применяют для расчетов с работниками за целый месяц.</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Аванс за первую половину месяца обычно выдают по платежным ведомостям. Сумму аванса обычно определяют из расчета 40% заработка по тарифным ставкам или окладам с учетом отработанных работниками дней.</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Если работник не получил в установленный срок заработную плату, то по истечении этого срока кассир против фамилии работника делает отметку «Депонировано», составляет реестр невыданной заработной платы и в конце ведомости указывает фактически выплаченную и не полученную работниками сумму заработной платы. Суммы, не выплаченной в срок заработной платы, сдают в банк на расчетный счет.</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На выданную сумму заработной платы составляется </w:t>
      </w:r>
      <w:r w:rsidRPr="002A5D15">
        <w:rPr>
          <w:rFonts w:ascii="Times New Roman" w:hAnsi="Times New Roman"/>
          <w:b/>
        </w:rPr>
        <w:t>расходный кассовый ордер (ф. № КО-2)</w:t>
      </w:r>
      <w:r w:rsidRPr="002A5D15">
        <w:rPr>
          <w:rFonts w:ascii="Times New Roman" w:hAnsi="Times New Roman"/>
        </w:rPr>
        <w:t>, номер и дата которого проставляются на последней странице ведомости.</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 xml:space="preserve">Журнал регистрации платежных ведомостей (ф. № Т-53а) </w:t>
      </w:r>
      <w:r w:rsidRPr="002A5D15">
        <w:rPr>
          <w:rFonts w:ascii="Times New Roman" w:hAnsi="Times New Roman"/>
        </w:rPr>
        <w:t>– применяется для учета и регистрации платежных ведомостей по произведенным выплатам работникам организации. Ведется работником бухгалтерии.</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Выплаты, не совпадающие со временем выдачи заработной платы (внеплановые авансы, отпускные суммы и т.п.) производят по расходным кассовым ордерам, на которых делают пометку «Разовый расчет по заработной плате».</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Расчетно-платежная ведомость</w:t>
      </w:r>
      <w:r w:rsidRPr="002A5D15">
        <w:rPr>
          <w:rFonts w:ascii="Times New Roman" w:hAnsi="Times New Roman"/>
        </w:rPr>
        <w:t xml:space="preserve"> выполняет несколько функций – </w:t>
      </w:r>
      <w:r w:rsidRPr="002A5D15">
        <w:rPr>
          <w:rFonts w:ascii="Times New Roman" w:hAnsi="Times New Roman"/>
          <w:b/>
        </w:rPr>
        <w:t xml:space="preserve">расчетного </w:t>
      </w:r>
      <w:r w:rsidRPr="002A5D15">
        <w:rPr>
          <w:rFonts w:ascii="Times New Roman" w:hAnsi="Times New Roman"/>
        </w:rPr>
        <w:t xml:space="preserve">документа, </w:t>
      </w:r>
      <w:r w:rsidRPr="002A5D15">
        <w:rPr>
          <w:rFonts w:ascii="Times New Roman" w:hAnsi="Times New Roman"/>
          <w:b/>
        </w:rPr>
        <w:t>платежного</w:t>
      </w:r>
      <w:r w:rsidRPr="002A5D15">
        <w:rPr>
          <w:rFonts w:ascii="Times New Roman" w:hAnsi="Times New Roman"/>
        </w:rPr>
        <w:t xml:space="preserve"> документа и, кроме того, служит </w:t>
      </w:r>
      <w:r w:rsidRPr="002A5D15">
        <w:rPr>
          <w:rFonts w:ascii="Times New Roman" w:hAnsi="Times New Roman"/>
          <w:b/>
        </w:rPr>
        <w:t xml:space="preserve">регистром аналитического учета </w:t>
      </w:r>
      <w:r w:rsidRPr="002A5D15">
        <w:rPr>
          <w:rFonts w:ascii="Times New Roman" w:hAnsi="Times New Roman"/>
        </w:rPr>
        <w:t>расчетов с работниками по заработной плате.</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В организации на каждого работника открывают </w:t>
      </w:r>
      <w:r w:rsidRPr="002A5D15">
        <w:rPr>
          <w:rFonts w:ascii="Times New Roman" w:hAnsi="Times New Roman"/>
          <w:b/>
        </w:rPr>
        <w:t xml:space="preserve">лицевые счета (ф. № Т-54 и Т-54а), </w:t>
      </w:r>
      <w:r w:rsidRPr="002A5D15">
        <w:rPr>
          <w:rFonts w:ascii="Times New Roman" w:hAnsi="Times New Roman"/>
        </w:rPr>
        <w:t xml:space="preserve">в которых записывают  необходимые сведения о работнике (семейное положение, разряд, оклад, стаж работы, время поступления на работу и т.д.), все виды начислений и удержаний из заработной платы за каждый месяц. </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 xml:space="preserve">Форма № Т-54 </w:t>
      </w:r>
      <w:r w:rsidRPr="002A5D15">
        <w:rPr>
          <w:rFonts w:ascii="Times New Roman" w:hAnsi="Times New Roman"/>
        </w:rPr>
        <w:t xml:space="preserve"> используется для записи всех видов начислений и удержаний из заработной платы на основании первичных документов по учету выработки и выполненных работ, отработанного времени и документов на разные виды оплат.</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Форма № Т-54а</w:t>
      </w:r>
      <w:r w:rsidRPr="002A5D15">
        <w:rPr>
          <w:rFonts w:ascii="Times New Roman" w:hAnsi="Times New Roman"/>
        </w:rPr>
        <w:t xml:space="preserve"> применяется при обработке учетных данных с применением средств вычислительной техники.</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 xml:space="preserve">Записка-расчет о предоставлении отпуска работнику (ф. № Т-60) </w:t>
      </w:r>
      <w:r w:rsidRPr="002A5D15">
        <w:rPr>
          <w:rFonts w:ascii="Times New Roman" w:hAnsi="Times New Roman"/>
        </w:rPr>
        <w:t>– предназначена для расчета причитающейся работнику заработной платы и других выплат при предоставлении ему ежегодного оплачиваемого и иного отпуска.</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Записка – расчет при прекращении (расторжении) трудового договора с работником (увольнении) (ф. № Т-61) –</w:t>
      </w:r>
      <w:r w:rsidRPr="002A5D15">
        <w:rPr>
          <w:rFonts w:ascii="Times New Roman" w:hAnsi="Times New Roman"/>
        </w:rPr>
        <w:t xml:space="preserve"> применяется для учета и расчета причитающейся заработной платы и других выплат работнику при прекращении действия трудового договора. Составляется работником кадровой службы. Расчет причитающейся заработной платы и других выплат производится работником бухгалтерии.</w:t>
      </w:r>
    </w:p>
    <w:p w:rsidR="001F6D11" w:rsidRPr="002A5D15" w:rsidRDefault="001F6D11" w:rsidP="001F6D11">
      <w:pPr>
        <w:pStyle w:val="a5"/>
        <w:ind w:firstLine="284"/>
        <w:jc w:val="both"/>
        <w:rPr>
          <w:rFonts w:ascii="Times New Roman" w:hAnsi="Times New Roman"/>
          <w:lang w:val="en-US"/>
        </w:rPr>
      </w:pPr>
      <w:r w:rsidRPr="002A5D15">
        <w:rPr>
          <w:rFonts w:ascii="Times New Roman" w:hAnsi="Times New Roman"/>
        </w:rPr>
        <w:t xml:space="preserve">Для получения аванса за первую половину месяца в банк представляют следующие документы: чек, платежное поручение на перечисление денежных средств в бюджет по удержанным налогам, на перечисление </w:t>
      </w:r>
      <w:r w:rsidRPr="002A5D15">
        <w:rPr>
          <w:rFonts w:ascii="Times New Roman" w:hAnsi="Times New Roman"/>
        </w:rPr>
        <w:lastRenderedPageBreak/>
        <w:t>сумм, удержанных по исполнительным документам и личным обязательствам, а также на перечисление платежей на социальные нужды (в фонды – пенсионный, социального страхования, медицинского страхования).</w:t>
      </w:r>
    </w:p>
    <w:p w:rsidR="001F6D11" w:rsidRPr="002A5D15" w:rsidRDefault="001F6D11" w:rsidP="001F6D11">
      <w:pPr>
        <w:pStyle w:val="a5"/>
        <w:ind w:firstLine="284"/>
        <w:jc w:val="both"/>
        <w:rPr>
          <w:rFonts w:ascii="Times New Roman" w:hAnsi="Times New Roman"/>
          <w:lang w:val="en-US"/>
        </w:rPr>
      </w:pPr>
    </w:p>
    <w:p w:rsidR="001F6D11" w:rsidRPr="002A5D15" w:rsidRDefault="001F6D11" w:rsidP="001F6D11">
      <w:pPr>
        <w:pStyle w:val="a5"/>
        <w:ind w:firstLine="284"/>
        <w:jc w:val="both"/>
        <w:rPr>
          <w:rFonts w:ascii="Times New Roman" w:hAnsi="Times New Roman"/>
          <w:lang w:val="en-US"/>
        </w:rPr>
      </w:pPr>
    </w:p>
    <w:p w:rsidR="001F6D11" w:rsidRPr="002A5D15" w:rsidRDefault="001F6D11" w:rsidP="001F6D11">
      <w:pPr>
        <w:pStyle w:val="a4"/>
        <w:numPr>
          <w:ilvl w:val="0"/>
          <w:numId w:val="46"/>
        </w:numPr>
        <w:ind w:left="0" w:firstLine="284"/>
        <w:jc w:val="both"/>
        <w:rPr>
          <w:b/>
          <w:szCs w:val="22"/>
        </w:rPr>
      </w:pPr>
      <w:r w:rsidRPr="002A5D15">
        <w:rPr>
          <w:b/>
          <w:szCs w:val="22"/>
        </w:rPr>
        <w:t>Документальное оформление операций при выполнении работ и оказании услуг.</w:t>
      </w:r>
    </w:p>
    <w:p w:rsidR="001F6D11" w:rsidRPr="002A5D15" w:rsidRDefault="001F6D11" w:rsidP="001F6D11">
      <w:pPr>
        <w:ind w:firstLine="284"/>
        <w:jc w:val="both"/>
        <w:rPr>
          <w:b/>
          <w:sz w:val="22"/>
          <w:szCs w:val="22"/>
        </w:rPr>
      </w:pPr>
      <w:r w:rsidRPr="002A5D15">
        <w:rPr>
          <w:b/>
          <w:sz w:val="22"/>
          <w:szCs w:val="22"/>
        </w:rPr>
        <w:t>Особенности учета товарных операций в общественном питании</w:t>
      </w:r>
    </w:p>
    <w:p w:rsidR="001F6D11" w:rsidRPr="002A5D15" w:rsidRDefault="001F6D11" w:rsidP="001F6D11">
      <w:pPr>
        <w:ind w:firstLine="284"/>
        <w:jc w:val="both"/>
        <w:rPr>
          <w:b/>
          <w:sz w:val="22"/>
          <w:szCs w:val="22"/>
        </w:rPr>
      </w:pPr>
      <w:r w:rsidRPr="002A5D15">
        <w:rPr>
          <w:sz w:val="22"/>
          <w:szCs w:val="22"/>
        </w:rPr>
        <w:t xml:space="preserve">   Предприятия общественного питания продают </w:t>
      </w:r>
      <w:r w:rsidRPr="002A5D15">
        <w:rPr>
          <w:b/>
          <w:sz w:val="22"/>
          <w:szCs w:val="22"/>
        </w:rPr>
        <w:t>продукцию собственного производства и покупные товары.</w:t>
      </w:r>
    </w:p>
    <w:p w:rsidR="001F6D11" w:rsidRPr="002A5D15" w:rsidRDefault="001F6D11" w:rsidP="001F6D11">
      <w:pPr>
        <w:ind w:firstLine="284"/>
        <w:jc w:val="both"/>
        <w:rPr>
          <w:sz w:val="22"/>
          <w:szCs w:val="22"/>
        </w:rPr>
      </w:pPr>
      <w:r w:rsidRPr="002A5D15">
        <w:rPr>
          <w:sz w:val="22"/>
          <w:szCs w:val="22"/>
        </w:rPr>
        <w:t xml:space="preserve">   Для производства продукции закупается сырье (продукты), которые подвергаются холодной и тепловой обработке.</w:t>
      </w:r>
    </w:p>
    <w:p w:rsidR="001F6D11" w:rsidRPr="002A5D15" w:rsidRDefault="001F6D11" w:rsidP="001F6D11">
      <w:pPr>
        <w:ind w:firstLine="284"/>
        <w:jc w:val="both"/>
        <w:rPr>
          <w:sz w:val="22"/>
          <w:szCs w:val="22"/>
        </w:rPr>
      </w:pPr>
      <w:r w:rsidRPr="002A5D15">
        <w:rPr>
          <w:sz w:val="22"/>
          <w:szCs w:val="22"/>
        </w:rPr>
        <w:t xml:space="preserve">   </w:t>
      </w:r>
      <w:r w:rsidRPr="002A5D15">
        <w:rPr>
          <w:b/>
          <w:sz w:val="22"/>
          <w:szCs w:val="22"/>
        </w:rPr>
        <w:t xml:space="preserve">Покупными </w:t>
      </w:r>
      <w:r w:rsidRPr="002A5D15">
        <w:rPr>
          <w:sz w:val="22"/>
          <w:szCs w:val="22"/>
        </w:rPr>
        <w:t>называются товары, которые приобретаются у поставщиков и продаются потребителям без обработки.</w:t>
      </w:r>
    </w:p>
    <w:p w:rsidR="001F6D11" w:rsidRPr="002A5D15" w:rsidRDefault="001F6D11" w:rsidP="001F6D11">
      <w:pPr>
        <w:ind w:firstLine="284"/>
        <w:jc w:val="both"/>
        <w:rPr>
          <w:b/>
          <w:sz w:val="22"/>
          <w:szCs w:val="22"/>
        </w:rPr>
      </w:pPr>
      <w:r w:rsidRPr="002A5D15">
        <w:rPr>
          <w:sz w:val="22"/>
          <w:szCs w:val="22"/>
        </w:rPr>
        <w:t xml:space="preserve">   </w:t>
      </w:r>
      <w:r w:rsidRPr="002A5D15">
        <w:rPr>
          <w:b/>
          <w:sz w:val="22"/>
          <w:szCs w:val="22"/>
        </w:rPr>
        <w:t xml:space="preserve">Стоимость приобретения </w:t>
      </w:r>
      <w:r w:rsidRPr="002A5D15">
        <w:rPr>
          <w:sz w:val="22"/>
          <w:szCs w:val="22"/>
        </w:rPr>
        <w:t>сырья и товаров</w:t>
      </w:r>
      <w:r w:rsidRPr="002A5D15">
        <w:rPr>
          <w:b/>
          <w:sz w:val="22"/>
          <w:szCs w:val="22"/>
        </w:rPr>
        <w:t xml:space="preserve">  в общественном питании</w:t>
      </w:r>
      <w:r w:rsidRPr="002A5D15">
        <w:rPr>
          <w:sz w:val="22"/>
          <w:szCs w:val="22"/>
        </w:rPr>
        <w:t xml:space="preserve"> формируется так же, </w:t>
      </w:r>
      <w:r w:rsidRPr="002A5D15">
        <w:rPr>
          <w:b/>
          <w:sz w:val="22"/>
          <w:szCs w:val="22"/>
        </w:rPr>
        <w:t>как</w:t>
      </w:r>
      <w:r w:rsidRPr="002A5D15">
        <w:rPr>
          <w:sz w:val="22"/>
          <w:szCs w:val="22"/>
        </w:rPr>
        <w:t xml:space="preserve"> и </w:t>
      </w:r>
      <w:r w:rsidRPr="002A5D15">
        <w:rPr>
          <w:b/>
          <w:sz w:val="22"/>
          <w:szCs w:val="22"/>
        </w:rPr>
        <w:t>в торговле.</w:t>
      </w:r>
      <w:r w:rsidRPr="002A5D15">
        <w:rPr>
          <w:sz w:val="22"/>
          <w:szCs w:val="22"/>
        </w:rPr>
        <w:t xml:space="preserve"> Таким же образом (</w:t>
      </w:r>
      <w:r w:rsidRPr="002A5D15">
        <w:rPr>
          <w:i/>
          <w:sz w:val="22"/>
          <w:szCs w:val="22"/>
        </w:rPr>
        <w:t>путем прибавления</w:t>
      </w:r>
      <w:r w:rsidRPr="002A5D15">
        <w:rPr>
          <w:sz w:val="22"/>
          <w:szCs w:val="22"/>
        </w:rPr>
        <w:t xml:space="preserve"> </w:t>
      </w:r>
      <w:r w:rsidRPr="002A5D15">
        <w:rPr>
          <w:i/>
          <w:sz w:val="22"/>
          <w:szCs w:val="22"/>
        </w:rPr>
        <w:t>к стоимости приобретения торговой наценки</w:t>
      </w:r>
      <w:r w:rsidRPr="002A5D15">
        <w:rPr>
          <w:sz w:val="22"/>
          <w:szCs w:val="22"/>
        </w:rPr>
        <w:t xml:space="preserve">) определяется и </w:t>
      </w:r>
      <w:r w:rsidRPr="002A5D15">
        <w:rPr>
          <w:b/>
          <w:sz w:val="22"/>
          <w:szCs w:val="22"/>
        </w:rPr>
        <w:t>продажная цена.  Но наценка в общественном питании</w:t>
      </w:r>
      <w:r w:rsidRPr="002A5D15">
        <w:rPr>
          <w:sz w:val="22"/>
          <w:szCs w:val="22"/>
        </w:rPr>
        <w:t xml:space="preserve"> в процентах к стоимости сырья выше, чем в торговле, так как предприятия общественного питания кроме расходов, связанных с продажей, имеют дополнительные расходы по производству продукции и организации ее потребления.</w:t>
      </w:r>
      <w:r w:rsidRPr="002A5D15">
        <w:rPr>
          <w:b/>
          <w:sz w:val="22"/>
          <w:szCs w:val="22"/>
        </w:rPr>
        <w:t xml:space="preserve"> </w:t>
      </w:r>
    </w:p>
    <w:p w:rsidR="001F6D11" w:rsidRPr="002A5D15" w:rsidRDefault="001F6D11" w:rsidP="001F6D11">
      <w:pPr>
        <w:ind w:firstLine="284"/>
        <w:jc w:val="both"/>
        <w:rPr>
          <w:b/>
          <w:sz w:val="22"/>
          <w:szCs w:val="22"/>
        </w:rPr>
      </w:pPr>
      <w:r w:rsidRPr="002A5D15">
        <w:rPr>
          <w:b/>
          <w:sz w:val="22"/>
          <w:szCs w:val="22"/>
        </w:rPr>
        <w:t xml:space="preserve">   </w:t>
      </w:r>
      <w:r w:rsidRPr="002A5D15">
        <w:rPr>
          <w:sz w:val="22"/>
          <w:szCs w:val="22"/>
        </w:rPr>
        <w:t>Предприятия</w:t>
      </w:r>
      <w:r w:rsidRPr="002A5D15">
        <w:rPr>
          <w:b/>
          <w:sz w:val="22"/>
          <w:szCs w:val="22"/>
        </w:rPr>
        <w:t xml:space="preserve"> общественного питания </w:t>
      </w:r>
      <w:r w:rsidRPr="002A5D15">
        <w:rPr>
          <w:sz w:val="22"/>
          <w:szCs w:val="22"/>
        </w:rPr>
        <w:t xml:space="preserve">состоят </w:t>
      </w:r>
      <w:r w:rsidRPr="002A5D15">
        <w:rPr>
          <w:b/>
          <w:sz w:val="22"/>
          <w:szCs w:val="22"/>
        </w:rPr>
        <w:t xml:space="preserve">из трех структурных подразделений: </w:t>
      </w:r>
    </w:p>
    <w:p w:rsidR="001F6D11" w:rsidRPr="002A5D15" w:rsidRDefault="001F6D11" w:rsidP="001F6D11">
      <w:pPr>
        <w:numPr>
          <w:ilvl w:val="0"/>
          <w:numId w:val="38"/>
        </w:numPr>
        <w:ind w:left="0" w:firstLine="284"/>
        <w:jc w:val="both"/>
        <w:rPr>
          <w:sz w:val="22"/>
          <w:szCs w:val="22"/>
        </w:rPr>
      </w:pPr>
      <w:r w:rsidRPr="002A5D15">
        <w:rPr>
          <w:sz w:val="22"/>
          <w:szCs w:val="22"/>
        </w:rPr>
        <w:t>кладовая;</w:t>
      </w:r>
    </w:p>
    <w:p w:rsidR="001F6D11" w:rsidRPr="002A5D15" w:rsidRDefault="001F6D11" w:rsidP="001F6D11">
      <w:pPr>
        <w:numPr>
          <w:ilvl w:val="0"/>
          <w:numId w:val="38"/>
        </w:numPr>
        <w:ind w:left="0" w:firstLine="284"/>
        <w:jc w:val="both"/>
        <w:rPr>
          <w:sz w:val="22"/>
          <w:szCs w:val="22"/>
        </w:rPr>
      </w:pPr>
      <w:r w:rsidRPr="002A5D15">
        <w:rPr>
          <w:sz w:val="22"/>
          <w:szCs w:val="22"/>
        </w:rPr>
        <w:t>производство (кухня);</w:t>
      </w:r>
    </w:p>
    <w:p w:rsidR="001F6D11" w:rsidRPr="002A5D15" w:rsidRDefault="001F6D11" w:rsidP="001F6D11">
      <w:pPr>
        <w:numPr>
          <w:ilvl w:val="0"/>
          <w:numId w:val="38"/>
        </w:numPr>
        <w:ind w:left="0" w:firstLine="284"/>
        <w:jc w:val="both"/>
        <w:rPr>
          <w:sz w:val="22"/>
          <w:szCs w:val="22"/>
        </w:rPr>
      </w:pPr>
      <w:r w:rsidRPr="002A5D15">
        <w:rPr>
          <w:sz w:val="22"/>
          <w:szCs w:val="22"/>
        </w:rPr>
        <w:t>буфеты (бары).</w:t>
      </w:r>
    </w:p>
    <w:p w:rsidR="001F6D11" w:rsidRPr="002A5D15" w:rsidRDefault="001F6D11" w:rsidP="001F6D11">
      <w:pPr>
        <w:ind w:firstLine="284"/>
        <w:jc w:val="both"/>
        <w:rPr>
          <w:sz w:val="22"/>
          <w:szCs w:val="22"/>
        </w:rPr>
      </w:pPr>
      <w:r w:rsidRPr="002A5D15">
        <w:rPr>
          <w:sz w:val="22"/>
          <w:szCs w:val="22"/>
        </w:rPr>
        <w:t xml:space="preserve">   Основные </w:t>
      </w:r>
      <w:r w:rsidRPr="002A5D15">
        <w:rPr>
          <w:b/>
          <w:sz w:val="22"/>
          <w:szCs w:val="22"/>
        </w:rPr>
        <w:t>нормативные документы</w:t>
      </w:r>
      <w:r w:rsidRPr="002A5D15">
        <w:rPr>
          <w:sz w:val="22"/>
          <w:szCs w:val="22"/>
        </w:rPr>
        <w:t xml:space="preserve"> по теме:</w:t>
      </w:r>
    </w:p>
    <w:p w:rsidR="001F6D11" w:rsidRPr="002A5D15" w:rsidRDefault="001F6D11" w:rsidP="001F6D11">
      <w:pPr>
        <w:numPr>
          <w:ilvl w:val="0"/>
          <w:numId w:val="39"/>
        </w:numPr>
        <w:ind w:left="0" w:firstLine="284"/>
        <w:jc w:val="both"/>
        <w:rPr>
          <w:sz w:val="22"/>
          <w:szCs w:val="22"/>
        </w:rPr>
      </w:pPr>
      <w:r w:rsidRPr="002A5D15">
        <w:rPr>
          <w:sz w:val="22"/>
          <w:szCs w:val="22"/>
        </w:rPr>
        <w:t xml:space="preserve">Правила оказания услуг общественного питания, Постановление Правительства РФ № 1036 от 15 августа </w:t>
      </w:r>
      <w:smartTag w:uri="urn:schemas-microsoft-com:office:smarttags" w:element="metricconverter">
        <w:smartTagPr>
          <w:attr w:name="ProductID" w:val="1997 г"/>
        </w:smartTagPr>
        <w:r w:rsidRPr="002A5D15">
          <w:rPr>
            <w:sz w:val="22"/>
            <w:szCs w:val="22"/>
          </w:rPr>
          <w:t>1997 г</w:t>
        </w:r>
      </w:smartTag>
      <w:r w:rsidRPr="002A5D15">
        <w:rPr>
          <w:sz w:val="22"/>
          <w:szCs w:val="22"/>
        </w:rPr>
        <w:t>.</w:t>
      </w:r>
    </w:p>
    <w:p w:rsidR="001F6D11" w:rsidRPr="002A5D15" w:rsidRDefault="001F6D11" w:rsidP="001F6D11">
      <w:pPr>
        <w:numPr>
          <w:ilvl w:val="0"/>
          <w:numId w:val="39"/>
        </w:numPr>
        <w:ind w:left="0" w:firstLine="284"/>
        <w:jc w:val="both"/>
        <w:rPr>
          <w:sz w:val="22"/>
          <w:szCs w:val="22"/>
        </w:rPr>
      </w:pPr>
      <w:r w:rsidRPr="002A5D15">
        <w:rPr>
          <w:sz w:val="22"/>
          <w:szCs w:val="22"/>
        </w:rPr>
        <w:t xml:space="preserve">Закон РФ от 7 февраля </w:t>
      </w:r>
      <w:smartTag w:uri="urn:schemas-microsoft-com:office:smarttags" w:element="metricconverter">
        <w:smartTagPr>
          <w:attr w:name="ProductID" w:val="1992 г"/>
        </w:smartTagPr>
        <w:r w:rsidRPr="002A5D15">
          <w:rPr>
            <w:sz w:val="22"/>
            <w:szCs w:val="22"/>
          </w:rPr>
          <w:t>1992 г</w:t>
        </w:r>
      </w:smartTag>
      <w:r w:rsidRPr="002A5D15">
        <w:rPr>
          <w:sz w:val="22"/>
          <w:szCs w:val="22"/>
        </w:rPr>
        <w:t>. № 2300 – 1 «О защите прав потребителей» (в ред. от 9.01.96 г.)</w:t>
      </w:r>
    </w:p>
    <w:p w:rsidR="001F6D11" w:rsidRPr="002A5D15" w:rsidRDefault="001F6D11" w:rsidP="001F6D11">
      <w:pPr>
        <w:numPr>
          <w:ilvl w:val="0"/>
          <w:numId w:val="39"/>
        </w:numPr>
        <w:ind w:left="0" w:firstLine="284"/>
        <w:jc w:val="both"/>
        <w:rPr>
          <w:sz w:val="22"/>
          <w:szCs w:val="22"/>
        </w:rPr>
      </w:pPr>
      <w:r w:rsidRPr="002A5D15">
        <w:rPr>
          <w:sz w:val="22"/>
          <w:szCs w:val="22"/>
        </w:rPr>
        <w:t>Постановление Правительства РФ № 1013 «Об утверждении перечня товаров, подлежащих сертификации, и перечня работ и  услуг, подлежащих обязательной сертификации»</w:t>
      </w:r>
    </w:p>
    <w:p w:rsidR="001F6D11" w:rsidRPr="002A5D15" w:rsidRDefault="001F6D11" w:rsidP="001F6D11">
      <w:pPr>
        <w:numPr>
          <w:ilvl w:val="0"/>
          <w:numId w:val="39"/>
        </w:numPr>
        <w:ind w:left="0" w:firstLine="284"/>
        <w:jc w:val="both"/>
        <w:rPr>
          <w:sz w:val="22"/>
          <w:szCs w:val="22"/>
        </w:rPr>
      </w:pPr>
      <w:r w:rsidRPr="002A5D15">
        <w:rPr>
          <w:sz w:val="22"/>
          <w:szCs w:val="22"/>
        </w:rPr>
        <w:t>Методические рекомендации по учету сырья, товаров и производства в предприятиях общественного (массового) питания различных форм собственности, утвержденные письмом Роскомторга от 12.08.1994 № 1-1098/32-2</w:t>
      </w:r>
    </w:p>
    <w:p w:rsidR="001F6D11" w:rsidRPr="002A5D15" w:rsidRDefault="001F6D11" w:rsidP="001F6D11">
      <w:pPr>
        <w:numPr>
          <w:ilvl w:val="0"/>
          <w:numId w:val="39"/>
        </w:numPr>
        <w:ind w:left="0" w:firstLine="284"/>
        <w:jc w:val="both"/>
        <w:rPr>
          <w:sz w:val="22"/>
          <w:szCs w:val="22"/>
        </w:rPr>
      </w:pPr>
      <w:r w:rsidRPr="002A5D15">
        <w:rPr>
          <w:sz w:val="22"/>
          <w:szCs w:val="22"/>
        </w:rPr>
        <w:t xml:space="preserve">Постановление Госкомстата России от 25 декабря </w:t>
      </w:r>
      <w:smartTag w:uri="urn:schemas-microsoft-com:office:smarttags" w:element="metricconverter">
        <w:smartTagPr>
          <w:attr w:name="ProductID" w:val="1998 г"/>
        </w:smartTagPr>
        <w:r w:rsidRPr="002A5D15">
          <w:rPr>
            <w:sz w:val="22"/>
            <w:szCs w:val="22"/>
          </w:rPr>
          <w:t>1998 г</w:t>
        </w:r>
      </w:smartTag>
      <w:r w:rsidRPr="002A5D15">
        <w:rPr>
          <w:sz w:val="22"/>
          <w:szCs w:val="22"/>
        </w:rPr>
        <w:t>. № 132 «Об утверждении унифицированных форм документов для торговли и общественного питания» и др.</w:t>
      </w:r>
    </w:p>
    <w:p w:rsidR="001F6D11" w:rsidRPr="002A5D15" w:rsidRDefault="001F6D11" w:rsidP="001F6D11">
      <w:pPr>
        <w:ind w:firstLine="284"/>
        <w:jc w:val="both"/>
        <w:rPr>
          <w:sz w:val="22"/>
          <w:szCs w:val="22"/>
        </w:rPr>
      </w:pPr>
      <w:r w:rsidRPr="002A5D15">
        <w:rPr>
          <w:sz w:val="22"/>
          <w:szCs w:val="22"/>
        </w:rPr>
        <w:t>Для учета сырья, товаров и продукции собственного производства используются следующие счета:</w:t>
      </w:r>
    </w:p>
    <w:p w:rsidR="001F6D11" w:rsidRPr="002A5D15" w:rsidRDefault="001F6D11" w:rsidP="001F6D11">
      <w:pPr>
        <w:ind w:firstLine="284"/>
        <w:jc w:val="both"/>
        <w:rPr>
          <w:sz w:val="22"/>
          <w:szCs w:val="22"/>
        </w:rPr>
      </w:pPr>
      <w:r w:rsidRPr="002A5D15">
        <w:rPr>
          <w:sz w:val="22"/>
          <w:szCs w:val="22"/>
        </w:rPr>
        <w:t xml:space="preserve">а) </w:t>
      </w:r>
      <w:r w:rsidRPr="002A5D15">
        <w:rPr>
          <w:b/>
          <w:sz w:val="22"/>
          <w:szCs w:val="22"/>
        </w:rPr>
        <w:t>41/1</w:t>
      </w:r>
      <w:r w:rsidRPr="002A5D15">
        <w:rPr>
          <w:sz w:val="22"/>
          <w:szCs w:val="22"/>
        </w:rPr>
        <w:t xml:space="preserve"> – для учета сырья и товаров в кладовой;</w:t>
      </w:r>
    </w:p>
    <w:p w:rsidR="001F6D11" w:rsidRPr="002A5D15" w:rsidRDefault="001F6D11" w:rsidP="001F6D11">
      <w:pPr>
        <w:ind w:firstLine="284"/>
        <w:jc w:val="both"/>
        <w:rPr>
          <w:sz w:val="22"/>
          <w:szCs w:val="22"/>
        </w:rPr>
      </w:pPr>
      <w:r w:rsidRPr="002A5D15">
        <w:rPr>
          <w:sz w:val="22"/>
          <w:szCs w:val="22"/>
        </w:rPr>
        <w:t xml:space="preserve">б) </w:t>
      </w:r>
      <w:r w:rsidRPr="002A5D15">
        <w:rPr>
          <w:b/>
          <w:sz w:val="22"/>
          <w:szCs w:val="22"/>
        </w:rPr>
        <w:t xml:space="preserve">20 </w:t>
      </w:r>
      <w:r w:rsidRPr="002A5D15">
        <w:rPr>
          <w:sz w:val="22"/>
          <w:szCs w:val="22"/>
        </w:rPr>
        <w:t>– для учета сырья и собственной продукции на производстве (кухне);</w:t>
      </w:r>
    </w:p>
    <w:p w:rsidR="001F6D11" w:rsidRPr="002A5D15" w:rsidRDefault="001F6D11" w:rsidP="001F6D11">
      <w:pPr>
        <w:ind w:firstLine="284"/>
        <w:jc w:val="both"/>
        <w:rPr>
          <w:sz w:val="22"/>
          <w:szCs w:val="22"/>
        </w:rPr>
      </w:pPr>
      <w:r w:rsidRPr="002A5D15">
        <w:rPr>
          <w:sz w:val="22"/>
          <w:szCs w:val="22"/>
        </w:rPr>
        <w:t xml:space="preserve">в) </w:t>
      </w:r>
      <w:r w:rsidRPr="002A5D15">
        <w:rPr>
          <w:b/>
          <w:sz w:val="22"/>
          <w:szCs w:val="22"/>
        </w:rPr>
        <w:t>41/2</w:t>
      </w:r>
      <w:r w:rsidRPr="002A5D15">
        <w:rPr>
          <w:sz w:val="22"/>
          <w:szCs w:val="22"/>
        </w:rPr>
        <w:t xml:space="preserve"> – для учета товаров и продукции собственного производства в буфетах (барах).</w:t>
      </w:r>
    </w:p>
    <w:p w:rsidR="001F6D11" w:rsidRPr="002A5D15" w:rsidRDefault="001F6D11" w:rsidP="001F6D11">
      <w:pPr>
        <w:ind w:firstLine="284"/>
        <w:jc w:val="both"/>
        <w:rPr>
          <w:b/>
          <w:sz w:val="22"/>
          <w:szCs w:val="22"/>
        </w:rPr>
      </w:pPr>
      <w:r w:rsidRPr="002A5D15">
        <w:rPr>
          <w:sz w:val="22"/>
          <w:szCs w:val="22"/>
        </w:rPr>
        <w:t xml:space="preserve">В общественном питании </w:t>
      </w:r>
      <w:r w:rsidRPr="002A5D15">
        <w:rPr>
          <w:b/>
          <w:sz w:val="22"/>
          <w:szCs w:val="22"/>
        </w:rPr>
        <w:t>счет 20</w:t>
      </w:r>
      <w:r w:rsidRPr="002A5D15">
        <w:rPr>
          <w:sz w:val="22"/>
          <w:szCs w:val="22"/>
        </w:rPr>
        <w:t xml:space="preserve"> выполняет функцию обычного материального счета для учета наличия и движения ценностей на производстве (кухне). На этом счете отражаются только расходы, связанные с использованием сырья. Все остальные расходы, связанные с производством и продажей, учитываются на </w:t>
      </w:r>
      <w:r w:rsidRPr="002A5D15">
        <w:rPr>
          <w:b/>
          <w:sz w:val="22"/>
          <w:szCs w:val="22"/>
        </w:rPr>
        <w:t>счете 44.</w:t>
      </w:r>
    </w:p>
    <w:p w:rsidR="001F6D11" w:rsidRPr="002A5D15" w:rsidRDefault="001F6D11" w:rsidP="001F6D11">
      <w:pPr>
        <w:ind w:firstLine="284"/>
        <w:jc w:val="both"/>
        <w:rPr>
          <w:b/>
          <w:sz w:val="22"/>
          <w:szCs w:val="22"/>
        </w:rPr>
      </w:pPr>
      <w:r w:rsidRPr="002A5D15">
        <w:rPr>
          <w:sz w:val="22"/>
          <w:szCs w:val="22"/>
        </w:rPr>
        <w:t xml:space="preserve">   Так как для учета наличия и движения сырья и товаров в кладовой всегда применяется натурально-стоимостная схема учета, ценности в кладовой следует учитывать </w:t>
      </w:r>
      <w:r w:rsidRPr="002A5D15">
        <w:rPr>
          <w:b/>
          <w:sz w:val="22"/>
          <w:szCs w:val="22"/>
        </w:rPr>
        <w:t>по стоимости приобретения.</w:t>
      </w:r>
    </w:p>
    <w:p w:rsidR="001F6D11" w:rsidRPr="002A5D15" w:rsidRDefault="001F6D11" w:rsidP="001F6D11">
      <w:pPr>
        <w:ind w:firstLine="284"/>
        <w:jc w:val="both"/>
        <w:rPr>
          <w:b/>
          <w:sz w:val="22"/>
          <w:szCs w:val="22"/>
        </w:rPr>
      </w:pPr>
      <w:r w:rsidRPr="002A5D15">
        <w:rPr>
          <w:sz w:val="22"/>
          <w:szCs w:val="22"/>
        </w:rPr>
        <w:t xml:space="preserve">Что касается производства (кухни) и буфетов (баров), то здесь может использоваться и натурально-стоимостная, и стоимостная схема учета. Целесообразно </w:t>
      </w:r>
      <w:r w:rsidRPr="002A5D15">
        <w:rPr>
          <w:b/>
          <w:sz w:val="22"/>
          <w:szCs w:val="22"/>
        </w:rPr>
        <w:t>в первом случае</w:t>
      </w:r>
      <w:r w:rsidRPr="002A5D15">
        <w:rPr>
          <w:sz w:val="22"/>
          <w:szCs w:val="22"/>
        </w:rPr>
        <w:t xml:space="preserve"> в качестве </w:t>
      </w:r>
      <w:r w:rsidRPr="002A5D15">
        <w:rPr>
          <w:b/>
          <w:sz w:val="22"/>
          <w:szCs w:val="22"/>
        </w:rPr>
        <w:t>учетной цены</w:t>
      </w:r>
      <w:r w:rsidRPr="002A5D15">
        <w:rPr>
          <w:sz w:val="22"/>
          <w:szCs w:val="22"/>
        </w:rPr>
        <w:t xml:space="preserve"> применять </w:t>
      </w:r>
      <w:r w:rsidRPr="002A5D15">
        <w:rPr>
          <w:b/>
          <w:sz w:val="22"/>
          <w:szCs w:val="22"/>
        </w:rPr>
        <w:t>стоимость приобретения</w:t>
      </w:r>
      <w:r w:rsidRPr="002A5D15">
        <w:rPr>
          <w:sz w:val="22"/>
          <w:szCs w:val="22"/>
        </w:rPr>
        <w:t xml:space="preserve">, </w:t>
      </w:r>
      <w:r w:rsidRPr="002A5D15">
        <w:rPr>
          <w:b/>
          <w:sz w:val="22"/>
          <w:szCs w:val="22"/>
        </w:rPr>
        <w:t>а во втором случае</w:t>
      </w:r>
      <w:r w:rsidRPr="002A5D15">
        <w:rPr>
          <w:sz w:val="22"/>
          <w:szCs w:val="22"/>
        </w:rPr>
        <w:t xml:space="preserve"> – </w:t>
      </w:r>
      <w:r w:rsidRPr="002A5D15">
        <w:rPr>
          <w:b/>
          <w:sz w:val="22"/>
          <w:szCs w:val="22"/>
        </w:rPr>
        <w:t>продажные цены.</w:t>
      </w:r>
    </w:p>
    <w:p w:rsidR="001F6D11" w:rsidRPr="002A5D15" w:rsidRDefault="001F6D11" w:rsidP="001F6D11">
      <w:pPr>
        <w:ind w:firstLine="284"/>
        <w:jc w:val="both"/>
        <w:rPr>
          <w:b/>
          <w:sz w:val="22"/>
          <w:szCs w:val="22"/>
        </w:rPr>
      </w:pPr>
      <w:r w:rsidRPr="002A5D15">
        <w:rPr>
          <w:b/>
          <w:sz w:val="22"/>
          <w:szCs w:val="22"/>
        </w:rPr>
        <w:t>2</w:t>
      </w:r>
      <w:r w:rsidRPr="002A5D15">
        <w:rPr>
          <w:sz w:val="22"/>
          <w:szCs w:val="22"/>
        </w:rPr>
        <w:t xml:space="preserve">. </w:t>
      </w:r>
      <w:r w:rsidRPr="002A5D15">
        <w:rPr>
          <w:b/>
          <w:sz w:val="22"/>
          <w:szCs w:val="22"/>
        </w:rPr>
        <w:t xml:space="preserve">Определение продажных цен на продукцию </w:t>
      </w:r>
    </w:p>
    <w:p w:rsidR="001F6D11" w:rsidRPr="002A5D15" w:rsidRDefault="001F6D11" w:rsidP="001F6D11">
      <w:pPr>
        <w:ind w:firstLine="284"/>
        <w:jc w:val="both"/>
        <w:rPr>
          <w:sz w:val="22"/>
          <w:szCs w:val="22"/>
        </w:rPr>
      </w:pPr>
      <w:r w:rsidRPr="002A5D15">
        <w:rPr>
          <w:b/>
          <w:sz w:val="22"/>
          <w:szCs w:val="22"/>
        </w:rPr>
        <w:t>собственного производства (калькулирование)</w:t>
      </w:r>
    </w:p>
    <w:p w:rsidR="001F6D11" w:rsidRPr="002A5D15" w:rsidRDefault="001F6D11" w:rsidP="001F6D11">
      <w:pPr>
        <w:ind w:firstLine="284"/>
        <w:jc w:val="both"/>
        <w:rPr>
          <w:sz w:val="22"/>
          <w:szCs w:val="22"/>
        </w:rPr>
      </w:pPr>
      <w:r w:rsidRPr="002A5D15">
        <w:rPr>
          <w:sz w:val="22"/>
          <w:szCs w:val="22"/>
        </w:rPr>
        <w:t xml:space="preserve">   Термин «калькулирование» означает исчисление себестоимости продукции, материалов, товаров и т.п. </w:t>
      </w:r>
    </w:p>
    <w:p w:rsidR="001F6D11" w:rsidRPr="002A5D15" w:rsidRDefault="001F6D11" w:rsidP="001F6D11">
      <w:pPr>
        <w:ind w:firstLine="284"/>
        <w:jc w:val="both"/>
        <w:rPr>
          <w:i/>
          <w:sz w:val="22"/>
          <w:szCs w:val="22"/>
        </w:rPr>
      </w:pPr>
      <w:r w:rsidRPr="002A5D15">
        <w:rPr>
          <w:sz w:val="22"/>
          <w:szCs w:val="22"/>
        </w:rPr>
        <w:t xml:space="preserve">Но </w:t>
      </w:r>
      <w:r w:rsidRPr="002A5D15">
        <w:rPr>
          <w:b/>
          <w:sz w:val="22"/>
          <w:szCs w:val="22"/>
        </w:rPr>
        <w:t>в общественном питании</w:t>
      </w:r>
      <w:r w:rsidRPr="002A5D15">
        <w:rPr>
          <w:sz w:val="22"/>
          <w:szCs w:val="22"/>
        </w:rPr>
        <w:t xml:space="preserve"> </w:t>
      </w:r>
      <w:r w:rsidRPr="002A5D15">
        <w:rPr>
          <w:i/>
          <w:sz w:val="22"/>
          <w:szCs w:val="22"/>
        </w:rPr>
        <w:t>под калькулированием</w:t>
      </w:r>
      <w:r w:rsidRPr="002A5D15">
        <w:rPr>
          <w:sz w:val="22"/>
          <w:szCs w:val="22"/>
        </w:rPr>
        <w:t xml:space="preserve"> понимают  </w:t>
      </w:r>
      <w:r w:rsidRPr="002A5D15">
        <w:rPr>
          <w:i/>
          <w:sz w:val="22"/>
          <w:szCs w:val="22"/>
        </w:rPr>
        <w:t>определение продажной цены единицы продукции (одного блюда, одной порции, одного килограмма и т.п.).</w:t>
      </w:r>
    </w:p>
    <w:p w:rsidR="001F6D11" w:rsidRPr="002A5D15" w:rsidRDefault="001F6D11" w:rsidP="001F6D11">
      <w:pPr>
        <w:ind w:firstLine="284"/>
        <w:jc w:val="both"/>
        <w:rPr>
          <w:sz w:val="22"/>
          <w:szCs w:val="22"/>
        </w:rPr>
      </w:pPr>
      <w:r w:rsidRPr="002A5D15">
        <w:rPr>
          <w:sz w:val="22"/>
          <w:szCs w:val="22"/>
        </w:rPr>
        <w:t>В общественном питании применяют три способа расчета продажных цен на продукцию собственного производства:</w:t>
      </w:r>
    </w:p>
    <w:p w:rsidR="001F6D11" w:rsidRPr="002A5D15" w:rsidRDefault="001F6D11" w:rsidP="001F6D11">
      <w:pPr>
        <w:ind w:firstLine="284"/>
        <w:jc w:val="both"/>
        <w:rPr>
          <w:b/>
          <w:sz w:val="22"/>
          <w:szCs w:val="22"/>
        </w:rPr>
      </w:pPr>
      <w:r w:rsidRPr="002A5D15">
        <w:rPr>
          <w:b/>
          <w:sz w:val="22"/>
          <w:szCs w:val="22"/>
        </w:rPr>
        <w:t>а) традиционный;</w:t>
      </w:r>
    </w:p>
    <w:p w:rsidR="001F6D11" w:rsidRPr="002A5D15" w:rsidRDefault="001F6D11" w:rsidP="001F6D11">
      <w:pPr>
        <w:ind w:firstLine="284"/>
        <w:jc w:val="both"/>
        <w:rPr>
          <w:b/>
          <w:sz w:val="22"/>
          <w:szCs w:val="22"/>
        </w:rPr>
      </w:pPr>
      <w:r w:rsidRPr="002A5D15">
        <w:rPr>
          <w:b/>
          <w:sz w:val="22"/>
          <w:szCs w:val="22"/>
        </w:rPr>
        <w:t>б) рыночный;</w:t>
      </w:r>
    </w:p>
    <w:p w:rsidR="001F6D11" w:rsidRPr="002A5D15" w:rsidRDefault="001F6D11" w:rsidP="001F6D11">
      <w:pPr>
        <w:ind w:firstLine="284"/>
        <w:jc w:val="both"/>
        <w:rPr>
          <w:b/>
          <w:sz w:val="22"/>
          <w:szCs w:val="22"/>
        </w:rPr>
      </w:pPr>
      <w:r w:rsidRPr="002A5D15">
        <w:rPr>
          <w:b/>
          <w:sz w:val="22"/>
          <w:szCs w:val="22"/>
        </w:rPr>
        <w:t>в) комбинированный.</w:t>
      </w:r>
    </w:p>
    <w:p w:rsidR="001F6D11" w:rsidRPr="002A5D15" w:rsidRDefault="001F6D11" w:rsidP="001F6D11">
      <w:pPr>
        <w:ind w:firstLine="284"/>
        <w:jc w:val="both"/>
        <w:rPr>
          <w:sz w:val="22"/>
          <w:szCs w:val="22"/>
        </w:rPr>
      </w:pPr>
      <w:r w:rsidRPr="002A5D15">
        <w:rPr>
          <w:sz w:val="22"/>
          <w:szCs w:val="22"/>
        </w:rPr>
        <w:t>При любом из этих способов расчета продажных цен расход сырья на производство каждого блюда строго нормирован.</w:t>
      </w:r>
    </w:p>
    <w:p w:rsidR="001F6D11" w:rsidRPr="002A5D15" w:rsidRDefault="001F6D11" w:rsidP="001F6D11">
      <w:pPr>
        <w:ind w:firstLine="284"/>
        <w:jc w:val="both"/>
        <w:rPr>
          <w:b/>
          <w:sz w:val="22"/>
          <w:szCs w:val="22"/>
        </w:rPr>
      </w:pPr>
      <w:r w:rsidRPr="002A5D15">
        <w:rPr>
          <w:b/>
          <w:sz w:val="22"/>
          <w:szCs w:val="22"/>
        </w:rPr>
        <w:t>а) Традиционный способ расчета продажных цен</w:t>
      </w:r>
    </w:p>
    <w:p w:rsidR="001F6D11" w:rsidRPr="002A5D15" w:rsidRDefault="001F6D11" w:rsidP="001F6D11">
      <w:pPr>
        <w:ind w:firstLine="284"/>
        <w:jc w:val="both"/>
        <w:rPr>
          <w:sz w:val="22"/>
          <w:szCs w:val="22"/>
        </w:rPr>
      </w:pPr>
      <w:r w:rsidRPr="002A5D15">
        <w:rPr>
          <w:sz w:val="22"/>
          <w:szCs w:val="22"/>
        </w:rPr>
        <w:t xml:space="preserve">   При этом способе продажная цена блюда  определяется путем составления </w:t>
      </w:r>
      <w:r w:rsidRPr="002A5D15">
        <w:rPr>
          <w:b/>
          <w:sz w:val="22"/>
          <w:szCs w:val="22"/>
        </w:rPr>
        <w:t>калькуляционной карточки (форма № ОП-1</w:t>
      </w:r>
      <w:r w:rsidRPr="002A5D15">
        <w:rPr>
          <w:sz w:val="22"/>
          <w:szCs w:val="22"/>
        </w:rPr>
        <w:t xml:space="preserve"> – Постановление Госкомстата </w:t>
      </w:r>
      <w:r w:rsidRPr="002A5D15">
        <w:rPr>
          <w:b/>
          <w:sz w:val="22"/>
          <w:szCs w:val="22"/>
        </w:rPr>
        <w:t>№ 132</w:t>
      </w:r>
      <w:r w:rsidRPr="002A5D15">
        <w:rPr>
          <w:sz w:val="22"/>
          <w:szCs w:val="22"/>
        </w:rPr>
        <w:t xml:space="preserve"> от 25.12.98 г.). Ее обычно составляют не на одно блюдо, а </w:t>
      </w:r>
      <w:r w:rsidRPr="002A5D15">
        <w:rPr>
          <w:sz w:val="22"/>
          <w:szCs w:val="22"/>
        </w:rPr>
        <w:lastRenderedPageBreak/>
        <w:t xml:space="preserve">на 100 блюд для облегчения расчетов. Если, например, на производство блюда расходуется </w:t>
      </w:r>
      <w:smartTag w:uri="urn:schemas-microsoft-com:office:smarttags" w:element="metricconverter">
        <w:smartTagPr>
          <w:attr w:name="ProductID" w:val="5 г"/>
        </w:smartTagPr>
        <w:r w:rsidRPr="002A5D15">
          <w:rPr>
            <w:sz w:val="22"/>
            <w:szCs w:val="22"/>
          </w:rPr>
          <w:t>5 г</w:t>
        </w:r>
      </w:smartTag>
      <w:r w:rsidRPr="002A5D15">
        <w:rPr>
          <w:sz w:val="22"/>
          <w:szCs w:val="22"/>
        </w:rPr>
        <w:t xml:space="preserve"> какого-то сырья, то легче рассчитать его стоимость на 100 блюд (</w:t>
      </w:r>
      <w:smartTag w:uri="urn:schemas-microsoft-com:office:smarttags" w:element="metricconverter">
        <w:smartTagPr>
          <w:attr w:name="ProductID" w:val="500 г"/>
        </w:smartTagPr>
        <w:r w:rsidRPr="002A5D15">
          <w:rPr>
            <w:sz w:val="22"/>
            <w:szCs w:val="22"/>
          </w:rPr>
          <w:t>500 г</w:t>
        </w:r>
      </w:smartTag>
      <w:r w:rsidRPr="002A5D15">
        <w:rPr>
          <w:sz w:val="22"/>
          <w:szCs w:val="22"/>
        </w:rPr>
        <w:t>).</w:t>
      </w:r>
    </w:p>
    <w:p w:rsidR="001F6D11" w:rsidRPr="002A5D15" w:rsidRDefault="001F6D11" w:rsidP="001F6D11">
      <w:pPr>
        <w:ind w:firstLine="284"/>
        <w:jc w:val="both"/>
        <w:rPr>
          <w:sz w:val="22"/>
          <w:szCs w:val="22"/>
        </w:rPr>
      </w:pPr>
      <w:r w:rsidRPr="002A5D15">
        <w:rPr>
          <w:sz w:val="22"/>
          <w:szCs w:val="22"/>
        </w:rPr>
        <w:t xml:space="preserve">      Ассортимент выпускаемых блюд (изделий) бухгалтером определяется на основании </w:t>
      </w:r>
      <w:r w:rsidRPr="002A5D15">
        <w:rPr>
          <w:b/>
          <w:sz w:val="22"/>
          <w:szCs w:val="22"/>
        </w:rPr>
        <w:t>плана – меню (форма № ОП-2),</w:t>
      </w:r>
      <w:r w:rsidRPr="002A5D15">
        <w:rPr>
          <w:sz w:val="22"/>
          <w:szCs w:val="22"/>
        </w:rPr>
        <w:t xml:space="preserve"> составляемого заведующим производством накануне дня приготовления пищи и утверждаемого руководителем организации.</w:t>
      </w:r>
    </w:p>
    <w:p w:rsidR="001F6D11" w:rsidRPr="002A5D15" w:rsidRDefault="001F6D11" w:rsidP="001F6D11">
      <w:pPr>
        <w:ind w:firstLine="284"/>
        <w:jc w:val="both"/>
        <w:rPr>
          <w:sz w:val="22"/>
          <w:szCs w:val="22"/>
        </w:rPr>
      </w:pPr>
      <w:r w:rsidRPr="002A5D15">
        <w:rPr>
          <w:sz w:val="22"/>
          <w:szCs w:val="22"/>
        </w:rPr>
        <w:t xml:space="preserve">   Сырьевой набор того или иного блюда определяется обычно по сборникам рецептур блюд и кулинарных изделий.</w:t>
      </w:r>
    </w:p>
    <w:p w:rsidR="001F6D11" w:rsidRPr="002A5D15" w:rsidRDefault="001F6D11" w:rsidP="001F6D11">
      <w:pPr>
        <w:ind w:firstLine="284"/>
        <w:jc w:val="both"/>
        <w:rPr>
          <w:sz w:val="22"/>
          <w:szCs w:val="22"/>
        </w:rPr>
      </w:pPr>
      <w:r w:rsidRPr="002A5D15">
        <w:rPr>
          <w:sz w:val="22"/>
          <w:szCs w:val="22"/>
        </w:rPr>
        <w:t xml:space="preserve">         </w:t>
      </w:r>
      <w:r w:rsidRPr="002A5D15">
        <w:rPr>
          <w:b/>
          <w:sz w:val="22"/>
          <w:szCs w:val="22"/>
        </w:rPr>
        <w:t>В калькуляционной карточке</w:t>
      </w:r>
      <w:r w:rsidRPr="002A5D15">
        <w:rPr>
          <w:sz w:val="22"/>
          <w:szCs w:val="22"/>
        </w:rPr>
        <w:t xml:space="preserve"> предусмотрено несколько граф, в которых рассчитывают продажную цену блюда каждый раз, когда изменяются компоненты сырьевого набора и цены на сырье.  Правильность исчисленной в калькуляционной карточке продажной цены подтверждается подписями заведующего производством, лица, составившего калькуляцию, и утверждается руководителем организации.</w:t>
      </w:r>
    </w:p>
    <w:p w:rsidR="001F6D11" w:rsidRPr="002A5D15" w:rsidRDefault="001F6D11" w:rsidP="001F6D11">
      <w:pPr>
        <w:ind w:firstLine="284"/>
        <w:jc w:val="both"/>
        <w:rPr>
          <w:sz w:val="22"/>
          <w:szCs w:val="22"/>
        </w:rPr>
      </w:pPr>
      <w:r w:rsidRPr="002A5D15">
        <w:rPr>
          <w:b/>
          <w:sz w:val="22"/>
          <w:szCs w:val="22"/>
        </w:rPr>
        <w:t xml:space="preserve">   Рассчитать продажную цену </w:t>
      </w:r>
      <w:r w:rsidRPr="002A5D15">
        <w:rPr>
          <w:sz w:val="22"/>
          <w:szCs w:val="22"/>
        </w:rPr>
        <w:t xml:space="preserve"> можно разными способами:</w:t>
      </w:r>
    </w:p>
    <w:p w:rsidR="001F6D11" w:rsidRPr="002A5D15" w:rsidRDefault="001F6D11" w:rsidP="001F6D11">
      <w:pPr>
        <w:numPr>
          <w:ilvl w:val="0"/>
          <w:numId w:val="40"/>
        </w:numPr>
        <w:ind w:left="0" w:firstLine="284"/>
        <w:jc w:val="both"/>
        <w:rPr>
          <w:sz w:val="22"/>
          <w:szCs w:val="22"/>
        </w:rPr>
      </w:pPr>
      <w:r w:rsidRPr="002A5D15">
        <w:rPr>
          <w:sz w:val="22"/>
          <w:szCs w:val="22"/>
        </w:rPr>
        <w:t>в стоимость сырьевого набора продукты включаются по цене приобретения, а продажная цена блюда определяется путем добавления к общей стоимости сырья по ценам приобретения наценки общественного питания;</w:t>
      </w:r>
    </w:p>
    <w:p w:rsidR="001F6D11" w:rsidRPr="002A5D15" w:rsidRDefault="001F6D11" w:rsidP="001F6D11">
      <w:pPr>
        <w:numPr>
          <w:ilvl w:val="0"/>
          <w:numId w:val="40"/>
        </w:numPr>
        <w:ind w:left="0" w:firstLine="284"/>
        <w:jc w:val="both"/>
        <w:rPr>
          <w:sz w:val="22"/>
          <w:szCs w:val="22"/>
        </w:rPr>
      </w:pPr>
      <w:r w:rsidRPr="002A5D15">
        <w:rPr>
          <w:sz w:val="22"/>
          <w:szCs w:val="22"/>
        </w:rPr>
        <w:t>в стоимость сырьевого набора продукты включаются по продажной цене (цена приобретения плюс наценка), а продажная цена блюда равна стоимости сырьевого набора.</w:t>
      </w:r>
    </w:p>
    <w:p w:rsidR="001F6D11" w:rsidRPr="002A5D15" w:rsidRDefault="001F6D11" w:rsidP="001F6D11">
      <w:pPr>
        <w:ind w:firstLine="284"/>
        <w:jc w:val="both"/>
        <w:rPr>
          <w:b/>
          <w:sz w:val="22"/>
          <w:szCs w:val="22"/>
        </w:rPr>
      </w:pPr>
      <w:r w:rsidRPr="002A5D15">
        <w:rPr>
          <w:b/>
          <w:sz w:val="22"/>
          <w:szCs w:val="22"/>
        </w:rPr>
        <w:t>б) Рыночный способ расчета продажных цен</w:t>
      </w:r>
    </w:p>
    <w:p w:rsidR="001F6D11" w:rsidRPr="002A5D15" w:rsidRDefault="001F6D11" w:rsidP="001F6D11">
      <w:pPr>
        <w:ind w:firstLine="284"/>
        <w:jc w:val="both"/>
        <w:rPr>
          <w:sz w:val="22"/>
          <w:szCs w:val="22"/>
        </w:rPr>
      </w:pPr>
      <w:r w:rsidRPr="002A5D15">
        <w:rPr>
          <w:sz w:val="22"/>
          <w:szCs w:val="22"/>
        </w:rPr>
        <w:t xml:space="preserve">   В условиях рыночной экономики </w:t>
      </w:r>
      <w:r w:rsidRPr="002A5D15">
        <w:rPr>
          <w:b/>
          <w:sz w:val="22"/>
          <w:szCs w:val="22"/>
        </w:rPr>
        <w:t>главным критерием</w:t>
      </w:r>
      <w:r w:rsidRPr="002A5D15">
        <w:rPr>
          <w:sz w:val="22"/>
          <w:szCs w:val="22"/>
        </w:rPr>
        <w:t xml:space="preserve"> установления цены на любой товар является </w:t>
      </w:r>
      <w:r w:rsidRPr="002A5D15">
        <w:rPr>
          <w:i/>
          <w:sz w:val="22"/>
          <w:szCs w:val="22"/>
        </w:rPr>
        <w:t xml:space="preserve">уровень спроса и предложения </w:t>
      </w:r>
      <w:r w:rsidRPr="002A5D15">
        <w:rPr>
          <w:sz w:val="22"/>
          <w:szCs w:val="22"/>
        </w:rPr>
        <w:t>(если иное не предусмотрено законодательством или какими-то другими нормативными документами).</w:t>
      </w:r>
    </w:p>
    <w:p w:rsidR="001F6D11" w:rsidRPr="002A5D15" w:rsidRDefault="001F6D11" w:rsidP="001F6D11">
      <w:pPr>
        <w:ind w:firstLine="284"/>
        <w:jc w:val="both"/>
        <w:rPr>
          <w:sz w:val="22"/>
          <w:szCs w:val="22"/>
        </w:rPr>
      </w:pPr>
      <w:r w:rsidRPr="002A5D15">
        <w:rPr>
          <w:sz w:val="22"/>
          <w:szCs w:val="22"/>
        </w:rPr>
        <w:t xml:space="preserve">   Продажную цену того или иного блюда определяют </w:t>
      </w:r>
      <w:r w:rsidRPr="002A5D15">
        <w:rPr>
          <w:b/>
          <w:sz w:val="22"/>
          <w:szCs w:val="22"/>
        </w:rPr>
        <w:t>не на основе</w:t>
      </w:r>
      <w:r w:rsidRPr="002A5D15">
        <w:rPr>
          <w:sz w:val="22"/>
          <w:szCs w:val="22"/>
        </w:rPr>
        <w:t xml:space="preserve"> </w:t>
      </w:r>
      <w:r w:rsidRPr="002A5D15">
        <w:rPr>
          <w:b/>
          <w:sz w:val="22"/>
          <w:szCs w:val="22"/>
        </w:rPr>
        <w:t>калькуляционный карточек</w:t>
      </w:r>
      <w:r w:rsidRPr="002A5D15">
        <w:rPr>
          <w:sz w:val="22"/>
          <w:szCs w:val="22"/>
        </w:rPr>
        <w:t xml:space="preserve">, а </w:t>
      </w:r>
      <w:r w:rsidRPr="002A5D15">
        <w:rPr>
          <w:b/>
          <w:sz w:val="22"/>
          <w:szCs w:val="22"/>
        </w:rPr>
        <w:t>исходя из конкретных условий</w:t>
      </w:r>
      <w:r w:rsidRPr="002A5D15">
        <w:rPr>
          <w:sz w:val="22"/>
          <w:szCs w:val="22"/>
        </w:rPr>
        <w:t xml:space="preserve"> </w:t>
      </w:r>
      <w:r w:rsidRPr="002A5D15">
        <w:rPr>
          <w:b/>
          <w:sz w:val="22"/>
          <w:szCs w:val="22"/>
        </w:rPr>
        <w:t>деятельности</w:t>
      </w:r>
      <w:r w:rsidRPr="002A5D15">
        <w:rPr>
          <w:sz w:val="22"/>
          <w:szCs w:val="22"/>
        </w:rPr>
        <w:t xml:space="preserve"> организации: наличия конкурентов, покупательной способности предполагаемых потребителей и т.п.   </w:t>
      </w:r>
    </w:p>
    <w:p w:rsidR="001F6D11" w:rsidRPr="002A5D15" w:rsidRDefault="001F6D11" w:rsidP="001F6D11">
      <w:pPr>
        <w:ind w:firstLine="284"/>
        <w:jc w:val="both"/>
        <w:rPr>
          <w:sz w:val="22"/>
          <w:szCs w:val="22"/>
        </w:rPr>
      </w:pPr>
      <w:r w:rsidRPr="002A5D15">
        <w:rPr>
          <w:sz w:val="22"/>
          <w:szCs w:val="22"/>
        </w:rPr>
        <w:t xml:space="preserve">   В таких организациях цены на блюда стабильны, что облегчает кассирам, официантам, поварам и др. работникам запоминание цен, позволяет издавать по более низкой стоимости красочные меню, поскольку их можно печатать большими тиражами, а работники бухгалтерии избавлены от ежедневной трудоемкой работы по составлению калькуляционных карточек.</w:t>
      </w:r>
    </w:p>
    <w:p w:rsidR="001F6D11" w:rsidRPr="002A5D15" w:rsidRDefault="001F6D11" w:rsidP="001F6D11">
      <w:pPr>
        <w:ind w:firstLine="284"/>
        <w:jc w:val="both"/>
        <w:rPr>
          <w:sz w:val="22"/>
          <w:szCs w:val="22"/>
        </w:rPr>
      </w:pPr>
      <w:r w:rsidRPr="002A5D15">
        <w:rPr>
          <w:sz w:val="22"/>
          <w:szCs w:val="22"/>
        </w:rPr>
        <w:t xml:space="preserve">   </w:t>
      </w:r>
      <w:r w:rsidRPr="002A5D15">
        <w:rPr>
          <w:b/>
          <w:sz w:val="22"/>
          <w:szCs w:val="22"/>
        </w:rPr>
        <w:t>в) Комбинированный способ расчета продажных цен</w:t>
      </w:r>
    </w:p>
    <w:p w:rsidR="001F6D11" w:rsidRPr="002A5D15" w:rsidRDefault="001F6D11" w:rsidP="001F6D11">
      <w:pPr>
        <w:ind w:firstLine="284"/>
        <w:jc w:val="both"/>
        <w:rPr>
          <w:b/>
          <w:sz w:val="22"/>
          <w:szCs w:val="22"/>
        </w:rPr>
      </w:pPr>
      <w:r w:rsidRPr="002A5D15">
        <w:rPr>
          <w:sz w:val="22"/>
          <w:szCs w:val="22"/>
        </w:rPr>
        <w:t xml:space="preserve">Способ является сочетанием традиционного и рыночного способов расчета продажных цен и </w:t>
      </w:r>
      <w:r w:rsidRPr="002A5D15">
        <w:rPr>
          <w:b/>
          <w:sz w:val="22"/>
          <w:szCs w:val="22"/>
        </w:rPr>
        <w:t>состоит из трех этапов.</w:t>
      </w:r>
    </w:p>
    <w:p w:rsidR="001F6D11" w:rsidRPr="002A5D15" w:rsidRDefault="001F6D11" w:rsidP="001F6D11">
      <w:pPr>
        <w:ind w:firstLine="284"/>
        <w:jc w:val="both"/>
        <w:rPr>
          <w:sz w:val="22"/>
          <w:szCs w:val="22"/>
        </w:rPr>
      </w:pPr>
      <w:r w:rsidRPr="002A5D15">
        <w:rPr>
          <w:b/>
          <w:sz w:val="22"/>
          <w:szCs w:val="22"/>
        </w:rPr>
        <w:t xml:space="preserve">   На</w:t>
      </w:r>
      <w:r w:rsidRPr="002A5D15">
        <w:rPr>
          <w:sz w:val="22"/>
          <w:szCs w:val="22"/>
        </w:rPr>
        <w:t xml:space="preserve"> </w:t>
      </w:r>
      <w:r w:rsidRPr="002A5D15">
        <w:rPr>
          <w:b/>
          <w:sz w:val="22"/>
          <w:szCs w:val="22"/>
        </w:rPr>
        <w:t>первом этапе</w:t>
      </w:r>
      <w:r w:rsidRPr="002A5D15">
        <w:rPr>
          <w:sz w:val="22"/>
          <w:szCs w:val="22"/>
        </w:rPr>
        <w:t xml:space="preserve"> заполняется калькуляционная карточка (как по традиционному) с целью определения общей стоимости сырьевого набора по покупным ценам</w:t>
      </w:r>
    </w:p>
    <w:p w:rsidR="001F6D11" w:rsidRPr="002A5D15" w:rsidRDefault="001F6D11" w:rsidP="001F6D11">
      <w:pPr>
        <w:ind w:firstLine="284"/>
        <w:jc w:val="both"/>
        <w:rPr>
          <w:sz w:val="22"/>
          <w:szCs w:val="22"/>
        </w:rPr>
      </w:pPr>
      <w:r w:rsidRPr="002A5D15">
        <w:rPr>
          <w:b/>
          <w:sz w:val="22"/>
          <w:szCs w:val="22"/>
        </w:rPr>
        <w:t xml:space="preserve">   На втором этапе </w:t>
      </w:r>
      <w:r w:rsidRPr="002A5D15">
        <w:rPr>
          <w:sz w:val="22"/>
          <w:szCs w:val="22"/>
        </w:rPr>
        <w:t>проставляется цена продажи, определенная по принципу рыночного способа.</w:t>
      </w:r>
    </w:p>
    <w:p w:rsidR="001F6D11" w:rsidRPr="002A5D15" w:rsidRDefault="001F6D11" w:rsidP="001F6D11">
      <w:pPr>
        <w:ind w:firstLine="284"/>
        <w:jc w:val="both"/>
        <w:rPr>
          <w:sz w:val="22"/>
          <w:szCs w:val="22"/>
        </w:rPr>
      </w:pPr>
      <w:r w:rsidRPr="002A5D15">
        <w:rPr>
          <w:b/>
          <w:sz w:val="22"/>
          <w:szCs w:val="22"/>
        </w:rPr>
        <w:t xml:space="preserve">   На третьем этапе </w:t>
      </w:r>
      <w:r w:rsidRPr="002A5D15">
        <w:rPr>
          <w:sz w:val="22"/>
          <w:szCs w:val="22"/>
        </w:rPr>
        <w:t>из цены продажи вычитается общая стоимость сырьевого  набора по покупным ценам и разность между этими показателями записывается по строке «Наценка». Наценка служит для покрытия затрат предприятия питания и формирования прибыли.</w:t>
      </w:r>
    </w:p>
    <w:p w:rsidR="001F6D11" w:rsidRPr="002A5D15" w:rsidRDefault="001F6D11" w:rsidP="001F6D11">
      <w:pPr>
        <w:ind w:firstLine="284"/>
        <w:jc w:val="both"/>
        <w:rPr>
          <w:b/>
          <w:sz w:val="22"/>
          <w:szCs w:val="22"/>
        </w:rPr>
      </w:pPr>
      <w:r w:rsidRPr="002A5D15">
        <w:rPr>
          <w:sz w:val="22"/>
          <w:szCs w:val="22"/>
        </w:rPr>
        <w:t xml:space="preserve">      Покупные товары, продаваемые в буфетах, магазинах кулинарии и мелкорозничной сети, реализуются без наценки, но с добавлением </w:t>
      </w:r>
      <w:r w:rsidRPr="002A5D15">
        <w:rPr>
          <w:b/>
          <w:sz w:val="22"/>
          <w:szCs w:val="22"/>
        </w:rPr>
        <w:t>торговой надбавки.</w:t>
      </w:r>
    </w:p>
    <w:p w:rsidR="001F6D11" w:rsidRPr="002A5D15" w:rsidRDefault="001F6D11" w:rsidP="001F6D11">
      <w:pPr>
        <w:ind w:firstLine="284"/>
        <w:jc w:val="both"/>
        <w:rPr>
          <w:b/>
          <w:sz w:val="22"/>
          <w:szCs w:val="22"/>
        </w:rPr>
      </w:pPr>
      <w:r w:rsidRPr="002A5D15">
        <w:rPr>
          <w:b/>
          <w:sz w:val="22"/>
          <w:szCs w:val="22"/>
        </w:rPr>
        <w:t>3. Учет сырья и товаров в кладовых</w:t>
      </w:r>
    </w:p>
    <w:p w:rsidR="001F6D11" w:rsidRPr="002A5D15" w:rsidRDefault="001F6D11" w:rsidP="001F6D11">
      <w:pPr>
        <w:ind w:firstLine="284"/>
        <w:jc w:val="both"/>
        <w:rPr>
          <w:sz w:val="22"/>
          <w:szCs w:val="22"/>
        </w:rPr>
      </w:pPr>
      <w:r w:rsidRPr="002A5D15">
        <w:rPr>
          <w:sz w:val="22"/>
          <w:szCs w:val="22"/>
        </w:rPr>
        <w:t xml:space="preserve">   Сырье и товары сначала поступают  в кладовую, после чего передаются на производство, в буфеты и другие структурные подразделения.</w:t>
      </w:r>
    </w:p>
    <w:p w:rsidR="001F6D11" w:rsidRPr="002A5D15" w:rsidRDefault="001F6D11" w:rsidP="001F6D11">
      <w:pPr>
        <w:ind w:firstLine="284"/>
        <w:jc w:val="both"/>
        <w:rPr>
          <w:sz w:val="22"/>
          <w:szCs w:val="22"/>
        </w:rPr>
      </w:pPr>
      <w:r w:rsidRPr="002A5D15">
        <w:rPr>
          <w:sz w:val="22"/>
          <w:szCs w:val="22"/>
        </w:rPr>
        <w:t xml:space="preserve">   Поступившие сырье и товары передают под материальную ответственность кладовщиков.</w:t>
      </w:r>
    </w:p>
    <w:p w:rsidR="001F6D11" w:rsidRPr="002A5D15" w:rsidRDefault="001F6D11" w:rsidP="001F6D11">
      <w:pPr>
        <w:ind w:firstLine="284"/>
        <w:jc w:val="both"/>
        <w:rPr>
          <w:sz w:val="22"/>
          <w:szCs w:val="22"/>
        </w:rPr>
      </w:pPr>
      <w:r w:rsidRPr="002A5D15">
        <w:rPr>
          <w:sz w:val="22"/>
          <w:szCs w:val="22"/>
        </w:rPr>
        <w:t xml:space="preserve">   Документальное оформление и порядок приемки товаров такой же, как и в торговле.</w:t>
      </w:r>
    </w:p>
    <w:p w:rsidR="001F6D11" w:rsidRPr="002A5D15" w:rsidRDefault="001F6D11" w:rsidP="001F6D11">
      <w:pPr>
        <w:ind w:firstLine="284"/>
        <w:jc w:val="both"/>
        <w:rPr>
          <w:sz w:val="22"/>
          <w:szCs w:val="22"/>
        </w:rPr>
      </w:pPr>
      <w:r w:rsidRPr="002A5D15">
        <w:rPr>
          <w:sz w:val="22"/>
          <w:szCs w:val="22"/>
        </w:rPr>
        <w:t xml:space="preserve">   Для получения сырья из кладовой заведующий производством выписывает требование в кладовую (</w:t>
      </w:r>
      <w:r w:rsidRPr="002A5D15">
        <w:rPr>
          <w:b/>
          <w:sz w:val="22"/>
          <w:szCs w:val="22"/>
        </w:rPr>
        <w:t>форма № ОП-3</w:t>
      </w:r>
      <w:r w:rsidRPr="002A5D15">
        <w:rPr>
          <w:sz w:val="22"/>
          <w:szCs w:val="22"/>
        </w:rPr>
        <w:t>), в котором указывает наименование сырья и его количество с учетом потребности в нем на предстоящий день и остаток сырья на производстве на начало дня.  После разрешения руководителя организации требование передают в кладовую.</w:t>
      </w:r>
    </w:p>
    <w:p w:rsidR="001F6D11" w:rsidRPr="002A5D15" w:rsidRDefault="001F6D11" w:rsidP="001F6D11">
      <w:pPr>
        <w:ind w:firstLine="284"/>
        <w:jc w:val="both"/>
        <w:rPr>
          <w:sz w:val="22"/>
          <w:szCs w:val="22"/>
        </w:rPr>
      </w:pPr>
      <w:r w:rsidRPr="002A5D15">
        <w:rPr>
          <w:sz w:val="22"/>
          <w:szCs w:val="22"/>
        </w:rPr>
        <w:t xml:space="preserve">   На основании требования и фактического отпуска сырья кладовщик выписывает накладную на отпуск товара (</w:t>
      </w:r>
      <w:r w:rsidRPr="002A5D15">
        <w:rPr>
          <w:b/>
          <w:sz w:val="22"/>
          <w:szCs w:val="22"/>
        </w:rPr>
        <w:t>форма № ОП-4)</w:t>
      </w:r>
      <w:r w:rsidRPr="002A5D15">
        <w:rPr>
          <w:sz w:val="22"/>
          <w:szCs w:val="22"/>
        </w:rPr>
        <w:t xml:space="preserve">, где указывается наименование, сорт, единица измерения, количество, цена. </w:t>
      </w:r>
    </w:p>
    <w:p w:rsidR="001F6D11" w:rsidRPr="002A5D15" w:rsidRDefault="001F6D11" w:rsidP="001F6D11">
      <w:pPr>
        <w:ind w:firstLine="284"/>
        <w:jc w:val="both"/>
        <w:rPr>
          <w:sz w:val="22"/>
          <w:szCs w:val="22"/>
        </w:rPr>
      </w:pPr>
      <w:r w:rsidRPr="002A5D15">
        <w:rPr>
          <w:sz w:val="22"/>
          <w:szCs w:val="22"/>
        </w:rPr>
        <w:t xml:space="preserve">   В накладных на отпуск в буфеты кофе, чая, сахара и др. указывают цены, по которым ведут учет в кладовой, а также учетные цены для буфета, исчисленные по нормам закладки и скалькулированной цены стакана такого напитка.</w:t>
      </w:r>
    </w:p>
    <w:p w:rsidR="001F6D11" w:rsidRPr="002A5D15" w:rsidRDefault="001F6D11" w:rsidP="001F6D11">
      <w:pPr>
        <w:ind w:firstLine="284"/>
        <w:jc w:val="both"/>
        <w:rPr>
          <w:sz w:val="22"/>
          <w:szCs w:val="22"/>
        </w:rPr>
      </w:pPr>
      <w:r w:rsidRPr="002A5D15">
        <w:rPr>
          <w:sz w:val="22"/>
          <w:szCs w:val="22"/>
        </w:rPr>
        <w:t xml:space="preserve">   Если учетные цены на сырье и товары в кладовой отличаются от учетных цен подразделений (например, буфеты), получающих ценности, то в накладной указывают оба вида цен и стоимость сырья и товаров по этим ценам.</w:t>
      </w:r>
    </w:p>
    <w:p w:rsidR="001F6D11" w:rsidRPr="002A5D15" w:rsidRDefault="001F6D11" w:rsidP="001F6D11">
      <w:pPr>
        <w:ind w:firstLine="284"/>
        <w:jc w:val="both"/>
        <w:rPr>
          <w:b/>
          <w:sz w:val="22"/>
          <w:szCs w:val="22"/>
        </w:rPr>
      </w:pPr>
      <w:r w:rsidRPr="002A5D15">
        <w:rPr>
          <w:sz w:val="22"/>
          <w:szCs w:val="22"/>
        </w:rPr>
        <w:t xml:space="preserve">   </w:t>
      </w:r>
      <w:r w:rsidRPr="002A5D15">
        <w:rPr>
          <w:b/>
          <w:sz w:val="22"/>
          <w:szCs w:val="22"/>
        </w:rPr>
        <w:t>В мелкорозничную сеть</w:t>
      </w:r>
      <w:r w:rsidRPr="002A5D15">
        <w:rPr>
          <w:sz w:val="22"/>
          <w:szCs w:val="22"/>
        </w:rPr>
        <w:t xml:space="preserve"> для продажи через ларьки, палатки, с тележек, продавцы которых не составляют товарных отчетов (форма № ОП – 14), отпуск товаров из кладовой производится путем оформления нумеруемых </w:t>
      </w:r>
      <w:r w:rsidRPr="002A5D15">
        <w:rPr>
          <w:b/>
          <w:sz w:val="22"/>
          <w:szCs w:val="22"/>
        </w:rPr>
        <w:t>расходных накладных</w:t>
      </w:r>
      <w:r w:rsidRPr="002A5D15">
        <w:rPr>
          <w:sz w:val="22"/>
          <w:szCs w:val="22"/>
        </w:rPr>
        <w:t xml:space="preserve">, являющихся </w:t>
      </w:r>
      <w:r w:rsidRPr="002A5D15">
        <w:rPr>
          <w:b/>
          <w:sz w:val="22"/>
          <w:szCs w:val="22"/>
        </w:rPr>
        <w:t>бланками строгой отчетности.</w:t>
      </w:r>
    </w:p>
    <w:p w:rsidR="001F6D11" w:rsidRPr="002A5D15" w:rsidRDefault="001F6D11" w:rsidP="001F6D11">
      <w:pPr>
        <w:ind w:firstLine="284"/>
        <w:jc w:val="both"/>
        <w:rPr>
          <w:sz w:val="22"/>
          <w:szCs w:val="22"/>
        </w:rPr>
      </w:pPr>
      <w:r w:rsidRPr="002A5D15">
        <w:rPr>
          <w:b/>
          <w:sz w:val="22"/>
          <w:szCs w:val="22"/>
        </w:rPr>
        <w:t xml:space="preserve">   В местах хранения</w:t>
      </w:r>
      <w:r w:rsidRPr="002A5D15">
        <w:rPr>
          <w:sz w:val="22"/>
          <w:szCs w:val="22"/>
        </w:rPr>
        <w:t xml:space="preserve"> материально ответственные лица </w:t>
      </w:r>
      <w:r w:rsidRPr="002A5D15">
        <w:rPr>
          <w:i/>
          <w:sz w:val="22"/>
          <w:szCs w:val="22"/>
        </w:rPr>
        <w:t>ведут складской учет</w:t>
      </w:r>
      <w:r w:rsidRPr="002A5D15">
        <w:rPr>
          <w:sz w:val="22"/>
          <w:szCs w:val="22"/>
        </w:rPr>
        <w:t xml:space="preserve"> продуктов в натуральном выражении по наименованиям, количеству и </w:t>
      </w:r>
      <w:r w:rsidRPr="002A5D15">
        <w:rPr>
          <w:b/>
          <w:sz w:val="22"/>
          <w:szCs w:val="22"/>
        </w:rPr>
        <w:t xml:space="preserve">учетным ценам в товарной книге </w:t>
      </w:r>
      <w:r w:rsidRPr="002A5D15">
        <w:rPr>
          <w:sz w:val="22"/>
          <w:szCs w:val="22"/>
        </w:rPr>
        <w:t xml:space="preserve">кладовщика или </w:t>
      </w:r>
      <w:r w:rsidRPr="002A5D15">
        <w:rPr>
          <w:b/>
          <w:sz w:val="22"/>
          <w:szCs w:val="22"/>
        </w:rPr>
        <w:t>на карточках</w:t>
      </w:r>
      <w:r w:rsidRPr="002A5D15">
        <w:rPr>
          <w:sz w:val="22"/>
          <w:szCs w:val="22"/>
        </w:rPr>
        <w:t xml:space="preserve"> натурально-стоимостного учета. Правильность записей не реже одного раза в неделю, проверяется бухгалтерией. </w:t>
      </w:r>
      <w:r w:rsidRPr="002A5D15">
        <w:rPr>
          <w:sz w:val="22"/>
          <w:szCs w:val="22"/>
        </w:rPr>
        <w:lastRenderedPageBreak/>
        <w:t xml:space="preserve">По окончании месяца и на дату инвентаризации кладовщик оформляет ведомость учета остатков продуктов и товаров в кладовой по форме </w:t>
      </w:r>
      <w:r w:rsidRPr="002A5D15">
        <w:rPr>
          <w:b/>
          <w:sz w:val="22"/>
          <w:szCs w:val="22"/>
        </w:rPr>
        <w:t>№ ОП-16</w:t>
      </w:r>
      <w:r w:rsidRPr="002A5D15">
        <w:rPr>
          <w:sz w:val="22"/>
          <w:szCs w:val="22"/>
        </w:rPr>
        <w:t>, которая проверяется бухгалтером и подтверждается его подписью.</w:t>
      </w:r>
    </w:p>
    <w:p w:rsidR="001F6D11" w:rsidRPr="002A5D15" w:rsidRDefault="001F6D11" w:rsidP="001F6D11">
      <w:pPr>
        <w:ind w:firstLine="284"/>
        <w:jc w:val="both"/>
        <w:rPr>
          <w:sz w:val="22"/>
          <w:szCs w:val="22"/>
        </w:rPr>
      </w:pPr>
      <w:r w:rsidRPr="002A5D15">
        <w:rPr>
          <w:b/>
          <w:sz w:val="22"/>
          <w:szCs w:val="22"/>
        </w:rPr>
        <w:t xml:space="preserve">   БУХГАЛТЕРСКИЙ УЧЕТ в кладовых </w:t>
      </w:r>
      <w:r w:rsidRPr="002A5D15">
        <w:rPr>
          <w:sz w:val="22"/>
          <w:szCs w:val="22"/>
        </w:rPr>
        <w:t>ведут п</w:t>
      </w:r>
      <w:r w:rsidRPr="002A5D15">
        <w:rPr>
          <w:b/>
          <w:sz w:val="22"/>
          <w:szCs w:val="22"/>
        </w:rPr>
        <w:t>о ценам приобретения</w:t>
      </w:r>
      <w:r w:rsidRPr="002A5D15">
        <w:rPr>
          <w:sz w:val="22"/>
          <w:szCs w:val="22"/>
        </w:rPr>
        <w:t xml:space="preserve"> продуктов и товаров </w:t>
      </w:r>
      <w:r w:rsidRPr="002A5D15">
        <w:rPr>
          <w:b/>
          <w:sz w:val="22"/>
          <w:szCs w:val="22"/>
        </w:rPr>
        <w:t>с добавлением единой наценки.</w:t>
      </w:r>
    </w:p>
    <w:p w:rsidR="001F6D11" w:rsidRPr="002A5D15" w:rsidRDefault="001F6D11" w:rsidP="001F6D11">
      <w:pPr>
        <w:ind w:firstLine="284"/>
        <w:jc w:val="both"/>
        <w:rPr>
          <w:sz w:val="22"/>
          <w:szCs w:val="22"/>
        </w:rPr>
      </w:pPr>
      <w:r w:rsidRPr="002A5D15">
        <w:rPr>
          <w:sz w:val="22"/>
          <w:szCs w:val="22"/>
        </w:rPr>
        <w:t>Без единой наценки учет сырья целесообразно осуществлять в кладовых предприятий, имеющих в своей структуре различные типы (ресторан, бар, столовая, буфет, кафе) и классы (рестораны и бары – люкс, высший, первый) предприятий.</w:t>
      </w:r>
    </w:p>
    <w:p w:rsidR="001F6D11" w:rsidRPr="002A5D15" w:rsidRDefault="001F6D11" w:rsidP="001F6D11">
      <w:pPr>
        <w:ind w:firstLine="284"/>
        <w:jc w:val="both"/>
        <w:rPr>
          <w:sz w:val="22"/>
          <w:szCs w:val="22"/>
        </w:rPr>
      </w:pPr>
      <w:r w:rsidRPr="002A5D15">
        <w:rPr>
          <w:sz w:val="22"/>
          <w:szCs w:val="22"/>
        </w:rPr>
        <w:t xml:space="preserve">   Учет вино - водочных изделий и покупных товаров в кладовых предприятий ведут</w:t>
      </w:r>
      <w:r w:rsidRPr="002A5D15">
        <w:rPr>
          <w:b/>
          <w:sz w:val="22"/>
          <w:szCs w:val="22"/>
        </w:rPr>
        <w:t xml:space="preserve"> в ценах приобретения с добавлением торговой наценки</w:t>
      </w:r>
      <w:r w:rsidRPr="002A5D15">
        <w:rPr>
          <w:sz w:val="22"/>
          <w:szCs w:val="22"/>
        </w:rPr>
        <w:t>.</w:t>
      </w:r>
    </w:p>
    <w:p w:rsidR="001F6D11" w:rsidRPr="002A5D15" w:rsidRDefault="001F6D11" w:rsidP="001F6D11">
      <w:pPr>
        <w:ind w:firstLine="284"/>
        <w:jc w:val="both"/>
        <w:rPr>
          <w:sz w:val="22"/>
          <w:szCs w:val="22"/>
        </w:rPr>
      </w:pPr>
      <w:r w:rsidRPr="002A5D15">
        <w:rPr>
          <w:sz w:val="22"/>
          <w:szCs w:val="22"/>
        </w:rPr>
        <w:t xml:space="preserve">   При отпуске из кладовой на кухню, производство, в буфет и т.д., в которых они должны учитываться с применением единой наценки, продукты и товары в накладных оцениваются в двух единицах:</w:t>
      </w:r>
    </w:p>
    <w:p w:rsidR="001F6D11" w:rsidRPr="002A5D15" w:rsidRDefault="001F6D11" w:rsidP="001F6D11">
      <w:pPr>
        <w:numPr>
          <w:ilvl w:val="0"/>
          <w:numId w:val="41"/>
        </w:numPr>
        <w:ind w:left="0" w:firstLine="284"/>
        <w:jc w:val="both"/>
        <w:rPr>
          <w:sz w:val="22"/>
          <w:szCs w:val="22"/>
        </w:rPr>
      </w:pPr>
      <w:r w:rsidRPr="002A5D15">
        <w:rPr>
          <w:sz w:val="22"/>
          <w:szCs w:val="22"/>
        </w:rPr>
        <w:t>по учетным ценам кладовой для списания с подотчета;</w:t>
      </w:r>
    </w:p>
    <w:p w:rsidR="001F6D11" w:rsidRPr="002A5D15" w:rsidRDefault="001F6D11" w:rsidP="001F6D11">
      <w:pPr>
        <w:numPr>
          <w:ilvl w:val="0"/>
          <w:numId w:val="41"/>
        </w:numPr>
        <w:ind w:left="0" w:firstLine="284"/>
        <w:jc w:val="both"/>
        <w:rPr>
          <w:sz w:val="22"/>
          <w:szCs w:val="22"/>
        </w:rPr>
      </w:pPr>
      <w:r w:rsidRPr="002A5D15">
        <w:rPr>
          <w:sz w:val="22"/>
          <w:szCs w:val="22"/>
        </w:rPr>
        <w:t>по ценам, по которым учитываются и приходуются на производстве, в буфете и т.д.</w:t>
      </w:r>
    </w:p>
    <w:p w:rsidR="001F6D11" w:rsidRPr="002A5D15" w:rsidRDefault="001F6D11" w:rsidP="001F6D11">
      <w:pPr>
        <w:ind w:firstLine="284"/>
        <w:jc w:val="both"/>
        <w:rPr>
          <w:sz w:val="22"/>
          <w:szCs w:val="22"/>
        </w:rPr>
      </w:pPr>
      <w:r w:rsidRPr="002A5D15">
        <w:rPr>
          <w:sz w:val="22"/>
          <w:szCs w:val="22"/>
        </w:rPr>
        <w:t xml:space="preserve">   Уровень </w:t>
      </w:r>
      <w:r w:rsidRPr="002A5D15">
        <w:rPr>
          <w:b/>
          <w:sz w:val="22"/>
          <w:szCs w:val="22"/>
        </w:rPr>
        <w:t>наценок</w:t>
      </w:r>
      <w:r w:rsidRPr="002A5D15">
        <w:rPr>
          <w:sz w:val="22"/>
          <w:szCs w:val="22"/>
        </w:rPr>
        <w:t xml:space="preserve"> определяется и утверждается самостоятельно руководителем (собственником). Собственник может и сам утверждать цены. </w:t>
      </w:r>
    </w:p>
    <w:p w:rsidR="001F6D11" w:rsidRPr="002A5D15" w:rsidRDefault="001F6D11" w:rsidP="001F6D11">
      <w:pPr>
        <w:ind w:firstLine="284"/>
        <w:jc w:val="both"/>
        <w:rPr>
          <w:b/>
          <w:sz w:val="22"/>
          <w:szCs w:val="22"/>
        </w:rPr>
      </w:pPr>
      <w:r w:rsidRPr="002A5D15">
        <w:rPr>
          <w:sz w:val="22"/>
          <w:szCs w:val="22"/>
        </w:rPr>
        <w:t xml:space="preserve">В связи с этим </w:t>
      </w:r>
      <w:r w:rsidRPr="002A5D15">
        <w:rPr>
          <w:b/>
          <w:sz w:val="22"/>
          <w:szCs w:val="22"/>
        </w:rPr>
        <w:t>наценка</w:t>
      </w:r>
      <w:r w:rsidRPr="002A5D15">
        <w:rPr>
          <w:sz w:val="22"/>
          <w:szCs w:val="22"/>
        </w:rPr>
        <w:t xml:space="preserve"> представляет собой </w:t>
      </w:r>
      <w:r w:rsidRPr="002A5D15">
        <w:rPr>
          <w:b/>
          <w:sz w:val="22"/>
          <w:szCs w:val="22"/>
        </w:rPr>
        <w:t xml:space="preserve">разницу между ценой продажи и ценой приобретения, </w:t>
      </w:r>
      <w:r w:rsidRPr="002A5D15">
        <w:rPr>
          <w:sz w:val="22"/>
          <w:szCs w:val="22"/>
        </w:rPr>
        <w:t>что необходимо</w:t>
      </w:r>
      <w:r w:rsidRPr="002A5D15">
        <w:rPr>
          <w:b/>
          <w:sz w:val="22"/>
          <w:szCs w:val="22"/>
        </w:rPr>
        <w:t xml:space="preserve"> предусмотреть в учетной политике.</w:t>
      </w:r>
    </w:p>
    <w:p w:rsidR="001F6D11" w:rsidRPr="002A5D15" w:rsidRDefault="001F6D11" w:rsidP="001F6D11">
      <w:pPr>
        <w:ind w:firstLine="284"/>
        <w:jc w:val="both"/>
        <w:rPr>
          <w:b/>
          <w:sz w:val="22"/>
          <w:szCs w:val="22"/>
        </w:rPr>
      </w:pPr>
      <w:r w:rsidRPr="002A5D15">
        <w:rPr>
          <w:b/>
          <w:sz w:val="22"/>
          <w:szCs w:val="22"/>
        </w:rPr>
        <w:t xml:space="preserve">   Продукты</w:t>
      </w:r>
      <w:r w:rsidRPr="002A5D15">
        <w:rPr>
          <w:sz w:val="22"/>
          <w:szCs w:val="22"/>
        </w:rPr>
        <w:t xml:space="preserve"> могут быть отражены в следующих </w:t>
      </w:r>
      <w:r w:rsidRPr="002A5D15">
        <w:rPr>
          <w:b/>
          <w:sz w:val="22"/>
          <w:szCs w:val="22"/>
        </w:rPr>
        <w:t>ценах:</w:t>
      </w:r>
    </w:p>
    <w:p w:rsidR="001F6D11" w:rsidRPr="002A5D15" w:rsidRDefault="001F6D11" w:rsidP="001F6D11">
      <w:pPr>
        <w:numPr>
          <w:ilvl w:val="0"/>
          <w:numId w:val="42"/>
        </w:numPr>
        <w:ind w:left="0" w:firstLine="284"/>
        <w:jc w:val="both"/>
        <w:rPr>
          <w:sz w:val="22"/>
          <w:szCs w:val="22"/>
        </w:rPr>
      </w:pPr>
      <w:r w:rsidRPr="002A5D15">
        <w:rPr>
          <w:b/>
          <w:sz w:val="22"/>
          <w:szCs w:val="22"/>
        </w:rPr>
        <w:t xml:space="preserve">свободных отпускных </w:t>
      </w:r>
      <w:r w:rsidRPr="002A5D15">
        <w:rPr>
          <w:sz w:val="22"/>
          <w:szCs w:val="22"/>
        </w:rPr>
        <w:t>– для расчетов с поставщиками и оприходования продуктов: а) без добавления единой наценки при учете по этим ценам и б) с добавлением наценок;</w:t>
      </w:r>
    </w:p>
    <w:p w:rsidR="001F6D11" w:rsidRPr="002A5D15" w:rsidRDefault="001F6D11" w:rsidP="001F6D11">
      <w:pPr>
        <w:numPr>
          <w:ilvl w:val="0"/>
          <w:numId w:val="42"/>
        </w:numPr>
        <w:ind w:left="0" w:firstLine="284"/>
        <w:jc w:val="both"/>
        <w:rPr>
          <w:sz w:val="22"/>
          <w:szCs w:val="22"/>
        </w:rPr>
      </w:pPr>
      <w:r w:rsidRPr="002A5D15">
        <w:rPr>
          <w:b/>
          <w:sz w:val="22"/>
          <w:szCs w:val="22"/>
        </w:rPr>
        <w:t xml:space="preserve">регулируемых розничных </w:t>
      </w:r>
      <w:r w:rsidRPr="002A5D15">
        <w:rPr>
          <w:sz w:val="22"/>
          <w:szCs w:val="22"/>
        </w:rPr>
        <w:t>– для расчетов с поставщиками и оприходования продуктов: а) без добавления единой наценки и б) с добавлением наценок;</w:t>
      </w:r>
    </w:p>
    <w:p w:rsidR="001F6D11" w:rsidRPr="002A5D15" w:rsidRDefault="001F6D11" w:rsidP="001F6D11">
      <w:pPr>
        <w:numPr>
          <w:ilvl w:val="0"/>
          <w:numId w:val="42"/>
        </w:numPr>
        <w:ind w:left="0" w:firstLine="284"/>
        <w:jc w:val="both"/>
        <w:rPr>
          <w:sz w:val="22"/>
          <w:szCs w:val="22"/>
        </w:rPr>
      </w:pPr>
      <w:r w:rsidRPr="002A5D15">
        <w:rPr>
          <w:b/>
          <w:sz w:val="22"/>
          <w:szCs w:val="22"/>
        </w:rPr>
        <w:t>в свободных закупочных</w:t>
      </w:r>
      <w:r w:rsidRPr="002A5D15">
        <w:rPr>
          <w:sz w:val="22"/>
          <w:szCs w:val="22"/>
        </w:rPr>
        <w:t>: а) с добавлением наценки и б) без добавления наценки.</w:t>
      </w:r>
    </w:p>
    <w:p w:rsidR="001F6D11" w:rsidRPr="002A5D15" w:rsidRDefault="001F6D11" w:rsidP="001F6D11">
      <w:pPr>
        <w:ind w:firstLine="284"/>
        <w:jc w:val="both"/>
        <w:rPr>
          <w:sz w:val="22"/>
          <w:szCs w:val="22"/>
        </w:rPr>
      </w:pPr>
      <w:r w:rsidRPr="002A5D15">
        <w:rPr>
          <w:b/>
          <w:sz w:val="22"/>
          <w:szCs w:val="22"/>
        </w:rPr>
        <w:t xml:space="preserve">     Учет сырья и товаров ведут на счете 41 «Товары», субсчет 1 «Товары на складах».</w:t>
      </w:r>
      <w:r w:rsidRPr="002A5D15">
        <w:rPr>
          <w:sz w:val="22"/>
          <w:szCs w:val="22"/>
        </w:rPr>
        <w:t xml:space="preserve"> Разница между учетными (или розничными с добавлением наценки или без нее) и покупными ценами сырья и товаров отражают на пассивном регулирующем счете </w:t>
      </w:r>
      <w:r w:rsidRPr="002A5D15">
        <w:rPr>
          <w:b/>
          <w:sz w:val="22"/>
          <w:szCs w:val="22"/>
        </w:rPr>
        <w:t xml:space="preserve">42 «Торговая наценка».  </w:t>
      </w:r>
    </w:p>
    <w:p w:rsidR="001F6D11" w:rsidRPr="002A5D15" w:rsidRDefault="001F6D11" w:rsidP="001F6D11">
      <w:pPr>
        <w:ind w:firstLine="284"/>
        <w:jc w:val="both"/>
        <w:rPr>
          <w:sz w:val="22"/>
          <w:szCs w:val="22"/>
        </w:rPr>
      </w:pPr>
      <w:r w:rsidRPr="002A5D15">
        <w:rPr>
          <w:sz w:val="22"/>
          <w:szCs w:val="22"/>
        </w:rPr>
        <w:t xml:space="preserve">Суммы торговых скидок, предоставленных поставщиками и, наценок в пользу предприятий питания учитывают по </w:t>
      </w:r>
      <w:r w:rsidRPr="002A5D15">
        <w:rPr>
          <w:b/>
          <w:sz w:val="22"/>
          <w:szCs w:val="22"/>
        </w:rPr>
        <w:t>Кредиту счета 42</w:t>
      </w:r>
      <w:r w:rsidRPr="002A5D15">
        <w:rPr>
          <w:sz w:val="22"/>
          <w:szCs w:val="22"/>
        </w:rPr>
        <w:t xml:space="preserve">, а по </w:t>
      </w:r>
      <w:r w:rsidRPr="002A5D15">
        <w:rPr>
          <w:b/>
          <w:sz w:val="22"/>
          <w:szCs w:val="22"/>
        </w:rPr>
        <w:t>Дебету</w:t>
      </w:r>
      <w:r w:rsidRPr="002A5D15">
        <w:rPr>
          <w:sz w:val="22"/>
          <w:szCs w:val="22"/>
        </w:rPr>
        <w:t xml:space="preserve"> отражают их списание</w:t>
      </w:r>
      <w:r w:rsidRPr="002A5D15">
        <w:rPr>
          <w:b/>
          <w:sz w:val="22"/>
          <w:szCs w:val="22"/>
        </w:rPr>
        <w:t xml:space="preserve">. Кредитовое сальдо 42 </w:t>
      </w:r>
      <w:r w:rsidRPr="002A5D15">
        <w:rPr>
          <w:sz w:val="22"/>
          <w:szCs w:val="22"/>
        </w:rPr>
        <w:t>счета показывает сумму торговых скидок и наценок на остаток сырья и товаров, находящихся в кладовой, буфете и т.д.</w:t>
      </w:r>
    </w:p>
    <w:p w:rsidR="001F6D11" w:rsidRPr="002A5D15" w:rsidRDefault="001F6D11" w:rsidP="001F6D11">
      <w:pPr>
        <w:numPr>
          <w:ilvl w:val="0"/>
          <w:numId w:val="43"/>
        </w:numPr>
        <w:ind w:left="0" w:firstLine="284"/>
        <w:jc w:val="both"/>
        <w:rPr>
          <w:b/>
          <w:sz w:val="22"/>
          <w:szCs w:val="22"/>
        </w:rPr>
      </w:pPr>
      <w:r w:rsidRPr="002A5D15">
        <w:rPr>
          <w:sz w:val="22"/>
          <w:szCs w:val="22"/>
        </w:rPr>
        <w:t xml:space="preserve">При поступлении сырья и товаров в кладовую </w:t>
      </w:r>
      <w:r w:rsidRPr="002A5D15">
        <w:rPr>
          <w:b/>
          <w:sz w:val="22"/>
          <w:szCs w:val="22"/>
        </w:rPr>
        <w:t>дебетуют счет 41/1</w:t>
      </w:r>
      <w:r w:rsidRPr="002A5D15">
        <w:rPr>
          <w:sz w:val="22"/>
          <w:szCs w:val="22"/>
        </w:rPr>
        <w:t xml:space="preserve"> и </w:t>
      </w:r>
      <w:r w:rsidRPr="002A5D15">
        <w:rPr>
          <w:b/>
          <w:sz w:val="22"/>
          <w:szCs w:val="22"/>
        </w:rPr>
        <w:t>кредитуют счета 60 и 42.</w:t>
      </w:r>
    </w:p>
    <w:p w:rsidR="001F6D11" w:rsidRPr="002A5D15" w:rsidRDefault="001F6D11" w:rsidP="001F6D11">
      <w:pPr>
        <w:numPr>
          <w:ilvl w:val="0"/>
          <w:numId w:val="43"/>
        </w:numPr>
        <w:ind w:left="0" w:firstLine="284"/>
        <w:jc w:val="both"/>
        <w:rPr>
          <w:b/>
          <w:sz w:val="22"/>
          <w:szCs w:val="22"/>
        </w:rPr>
      </w:pPr>
      <w:r w:rsidRPr="002A5D15">
        <w:rPr>
          <w:sz w:val="22"/>
          <w:szCs w:val="22"/>
        </w:rPr>
        <w:t>На стоимость поступившей с товаром тары, включенной в счет поставщика, запись</w:t>
      </w:r>
      <w:r w:rsidRPr="002A5D15">
        <w:rPr>
          <w:b/>
          <w:sz w:val="22"/>
          <w:szCs w:val="22"/>
        </w:rPr>
        <w:t>: Д</w:t>
      </w:r>
      <w:r w:rsidRPr="002A5D15">
        <w:rPr>
          <w:sz w:val="22"/>
          <w:szCs w:val="22"/>
        </w:rPr>
        <w:t xml:space="preserve"> </w:t>
      </w:r>
      <w:r w:rsidRPr="002A5D15">
        <w:rPr>
          <w:b/>
          <w:sz w:val="22"/>
          <w:szCs w:val="22"/>
        </w:rPr>
        <w:t>41/3 «Тара под товаром и порожняя» К 60.</w:t>
      </w:r>
    </w:p>
    <w:p w:rsidR="001F6D11" w:rsidRPr="002A5D15" w:rsidRDefault="001F6D11" w:rsidP="001F6D11">
      <w:pPr>
        <w:numPr>
          <w:ilvl w:val="0"/>
          <w:numId w:val="43"/>
        </w:numPr>
        <w:ind w:left="0" w:firstLine="284"/>
        <w:jc w:val="both"/>
        <w:rPr>
          <w:b/>
          <w:sz w:val="22"/>
          <w:szCs w:val="22"/>
        </w:rPr>
      </w:pPr>
      <w:r w:rsidRPr="002A5D15">
        <w:rPr>
          <w:sz w:val="22"/>
          <w:szCs w:val="22"/>
        </w:rPr>
        <w:t xml:space="preserve">На сумму транспортных расходов, включенных в счет поставщика, запись: </w:t>
      </w:r>
      <w:r w:rsidRPr="002A5D15">
        <w:rPr>
          <w:b/>
          <w:sz w:val="22"/>
          <w:szCs w:val="22"/>
        </w:rPr>
        <w:t>Д 44 К 60.</w:t>
      </w:r>
    </w:p>
    <w:p w:rsidR="001F6D11" w:rsidRPr="002A5D15" w:rsidRDefault="001F6D11" w:rsidP="001F6D11">
      <w:pPr>
        <w:numPr>
          <w:ilvl w:val="0"/>
          <w:numId w:val="43"/>
        </w:numPr>
        <w:ind w:left="0" w:firstLine="284"/>
        <w:jc w:val="both"/>
        <w:rPr>
          <w:b/>
          <w:sz w:val="22"/>
          <w:szCs w:val="22"/>
        </w:rPr>
      </w:pPr>
      <w:r w:rsidRPr="002A5D15">
        <w:rPr>
          <w:sz w:val="22"/>
          <w:szCs w:val="22"/>
        </w:rPr>
        <w:t xml:space="preserve">Недостачи по вине поставщика или транспортной организации по предъявленным претензиям в покупных ценах запись: </w:t>
      </w:r>
      <w:r w:rsidRPr="002A5D15">
        <w:rPr>
          <w:b/>
          <w:sz w:val="22"/>
          <w:szCs w:val="22"/>
        </w:rPr>
        <w:t>Д 76/2 «Расчеты</w:t>
      </w:r>
      <w:r w:rsidRPr="002A5D15">
        <w:rPr>
          <w:sz w:val="22"/>
          <w:szCs w:val="22"/>
        </w:rPr>
        <w:t xml:space="preserve"> </w:t>
      </w:r>
      <w:r w:rsidRPr="002A5D15">
        <w:rPr>
          <w:b/>
          <w:sz w:val="22"/>
          <w:szCs w:val="22"/>
        </w:rPr>
        <w:t xml:space="preserve">по претензиям» К 60. </w:t>
      </w:r>
    </w:p>
    <w:p w:rsidR="001F6D11" w:rsidRPr="002A5D15" w:rsidRDefault="001F6D11" w:rsidP="001F6D11">
      <w:pPr>
        <w:numPr>
          <w:ilvl w:val="0"/>
          <w:numId w:val="43"/>
        </w:numPr>
        <w:ind w:left="0" w:firstLine="284"/>
        <w:jc w:val="both"/>
        <w:rPr>
          <w:b/>
          <w:sz w:val="22"/>
          <w:szCs w:val="22"/>
        </w:rPr>
      </w:pPr>
      <w:r w:rsidRPr="002A5D15">
        <w:rPr>
          <w:sz w:val="22"/>
          <w:szCs w:val="22"/>
        </w:rPr>
        <w:t xml:space="preserve">При отпуске сырья и товаров из кладовой на производство запись  по </w:t>
      </w:r>
      <w:r w:rsidRPr="002A5D15">
        <w:rPr>
          <w:b/>
          <w:sz w:val="22"/>
          <w:szCs w:val="22"/>
        </w:rPr>
        <w:t>кредиту счета 41/1 в корреспонденции со счетами 20 или 41/2.</w:t>
      </w:r>
    </w:p>
    <w:p w:rsidR="001F6D11" w:rsidRPr="002A5D15" w:rsidRDefault="001F6D11" w:rsidP="001F6D11">
      <w:pPr>
        <w:numPr>
          <w:ilvl w:val="0"/>
          <w:numId w:val="43"/>
        </w:numPr>
        <w:ind w:left="0" w:firstLine="284"/>
        <w:jc w:val="both"/>
        <w:rPr>
          <w:b/>
          <w:sz w:val="22"/>
          <w:szCs w:val="22"/>
        </w:rPr>
      </w:pPr>
      <w:r w:rsidRPr="002A5D15">
        <w:rPr>
          <w:sz w:val="22"/>
          <w:szCs w:val="22"/>
        </w:rPr>
        <w:t>Если на производстве или в буфетах (барах) сырье  и товары учитываются по продажным ценам, то дополнительно на сумму торговой наценки</w:t>
      </w:r>
      <w:r w:rsidRPr="002A5D15">
        <w:rPr>
          <w:b/>
          <w:sz w:val="22"/>
          <w:szCs w:val="22"/>
        </w:rPr>
        <w:t xml:space="preserve"> кредитуется счет 42 с дебетованием счетов 20 или 41/2.</w:t>
      </w:r>
    </w:p>
    <w:p w:rsidR="001F6D11" w:rsidRPr="002A5D15" w:rsidRDefault="001F6D11" w:rsidP="001F6D11">
      <w:pPr>
        <w:ind w:firstLine="284"/>
        <w:jc w:val="both"/>
        <w:rPr>
          <w:b/>
          <w:i/>
          <w:sz w:val="22"/>
          <w:szCs w:val="22"/>
        </w:rPr>
      </w:pPr>
      <w:r w:rsidRPr="002A5D15">
        <w:rPr>
          <w:b/>
          <w:i/>
          <w:sz w:val="22"/>
          <w:szCs w:val="22"/>
        </w:rPr>
        <w:t>При возврате сырья и товаров с производства или из буфетов (баров) в</w:t>
      </w:r>
      <w:r w:rsidRPr="002A5D15">
        <w:rPr>
          <w:b/>
          <w:sz w:val="22"/>
          <w:szCs w:val="22"/>
        </w:rPr>
        <w:t xml:space="preserve"> </w:t>
      </w:r>
      <w:r w:rsidRPr="002A5D15">
        <w:rPr>
          <w:b/>
          <w:i/>
          <w:sz w:val="22"/>
          <w:szCs w:val="22"/>
        </w:rPr>
        <w:t>кладовую делаются обратные записи.</w:t>
      </w:r>
    </w:p>
    <w:p w:rsidR="001F6D11" w:rsidRPr="002A5D15" w:rsidRDefault="001F6D11" w:rsidP="001F6D11">
      <w:pPr>
        <w:ind w:firstLine="284"/>
        <w:jc w:val="both"/>
        <w:rPr>
          <w:b/>
          <w:sz w:val="22"/>
          <w:szCs w:val="22"/>
        </w:rPr>
      </w:pPr>
      <w:r w:rsidRPr="002A5D15">
        <w:rPr>
          <w:b/>
          <w:sz w:val="22"/>
          <w:szCs w:val="22"/>
        </w:rPr>
        <w:t>4. Учет сырья и готовой продукции на производстве</w:t>
      </w:r>
    </w:p>
    <w:p w:rsidR="001F6D11" w:rsidRPr="002A5D15" w:rsidRDefault="001F6D11" w:rsidP="001F6D11">
      <w:pPr>
        <w:ind w:firstLine="284"/>
        <w:jc w:val="both"/>
        <w:rPr>
          <w:sz w:val="22"/>
          <w:szCs w:val="22"/>
        </w:rPr>
      </w:pPr>
      <w:r w:rsidRPr="002A5D15">
        <w:rPr>
          <w:b/>
          <w:sz w:val="22"/>
          <w:szCs w:val="22"/>
        </w:rPr>
        <w:t xml:space="preserve">   </w:t>
      </w:r>
      <w:r w:rsidRPr="002A5D15">
        <w:rPr>
          <w:sz w:val="22"/>
          <w:szCs w:val="22"/>
        </w:rPr>
        <w:t>Сырье на производство поступает из кладовой или непосредственно от поставщиков (при отсутствии кладовой, что характерно для небольших предприятий общественного питания).</w:t>
      </w:r>
    </w:p>
    <w:p w:rsidR="001F6D11" w:rsidRPr="002A5D15" w:rsidRDefault="001F6D11" w:rsidP="001F6D11">
      <w:pPr>
        <w:ind w:firstLine="284"/>
        <w:jc w:val="both"/>
        <w:rPr>
          <w:sz w:val="22"/>
          <w:szCs w:val="22"/>
        </w:rPr>
      </w:pPr>
      <w:r w:rsidRPr="002A5D15">
        <w:rPr>
          <w:sz w:val="22"/>
          <w:szCs w:val="22"/>
        </w:rPr>
        <w:t>Поступление сырья непосредственно от поставщиков документально оформляется в общем порядке.</w:t>
      </w:r>
    </w:p>
    <w:p w:rsidR="001F6D11" w:rsidRPr="002A5D15" w:rsidRDefault="001F6D11" w:rsidP="001F6D11">
      <w:pPr>
        <w:ind w:firstLine="284"/>
        <w:jc w:val="both"/>
        <w:rPr>
          <w:b/>
          <w:sz w:val="22"/>
          <w:szCs w:val="22"/>
        </w:rPr>
      </w:pPr>
      <w:r w:rsidRPr="002A5D15">
        <w:rPr>
          <w:sz w:val="22"/>
          <w:szCs w:val="22"/>
        </w:rPr>
        <w:t xml:space="preserve">    При поступлении сырья из кладовой на производство делается запись (по учетным ценам кладовой):  </w:t>
      </w:r>
      <w:r w:rsidRPr="002A5D15">
        <w:rPr>
          <w:b/>
          <w:sz w:val="22"/>
          <w:szCs w:val="22"/>
        </w:rPr>
        <w:t>Дебет 20 Кредит 41/1.</w:t>
      </w:r>
    </w:p>
    <w:p w:rsidR="001F6D11" w:rsidRPr="002A5D15" w:rsidRDefault="001F6D11" w:rsidP="001F6D11">
      <w:pPr>
        <w:ind w:firstLine="284"/>
        <w:jc w:val="both"/>
        <w:rPr>
          <w:sz w:val="22"/>
          <w:szCs w:val="22"/>
        </w:rPr>
      </w:pPr>
      <w:r w:rsidRPr="002A5D15">
        <w:rPr>
          <w:sz w:val="22"/>
          <w:szCs w:val="22"/>
        </w:rPr>
        <w:t xml:space="preserve">    Если учетные цены производства выше учетных цен кладовой, то на сумму торговой наценки, кроме того, составляется проводка: Дебет 20 Кредит 42.</w:t>
      </w:r>
    </w:p>
    <w:p w:rsidR="001F6D11" w:rsidRPr="002A5D15" w:rsidRDefault="001F6D11" w:rsidP="001F6D11">
      <w:pPr>
        <w:ind w:firstLine="284"/>
        <w:jc w:val="both"/>
        <w:rPr>
          <w:b/>
          <w:sz w:val="22"/>
          <w:szCs w:val="22"/>
        </w:rPr>
      </w:pPr>
      <w:r w:rsidRPr="002A5D15">
        <w:rPr>
          <w:sz w:val="22"/>
          <w:szCs w:val="22"/>
        </w:rPr>
        <w:t xml:space="preserve">   При поступлении сырья на производство непосредственно от поставщиков делаются такие же записи, как и в торговле, только </w:t>
      </w:r>
      <w:r w:rsidRPr="002A5D15">
        <w:rPr>
          <w:b/>
          <w:sz w:val="22"/>
          <w:szCs w:val="22"/>
        </w:rPr>
        <w:t>вместо счета 41 дебетуется счет 20.</w:t>
      </w:r>
    </w:p>
    <w:p w:rsidR="001F6D11" w:rsidRPr="002A5D15" w:rsidRDefault="001F6D11" w:rsidP="001F6D11">
      <w:pPr>
        <w:ind w:firstLine="284"/>
        <w:jc w:val="both"/>
        <w:rPr>
          <w:sz w:val="22"/>
          <w:szCs w:val="22"/>
        </w:rPr>
      </w:pPr>
      <w:r w:rsidRPr="002A5D15">
        <w:rPr>
          <w:sz w:val="22"/>
          <w:szCs w:val="22"/>
        </w:rPr>
        <w:t xml:space="preserve">   На основании ведомости учета движения продуктов и тары на кухне с материально ответственных лиц производства списывается стоимость израсходованного сырья. При этом </w:t>
      </w:r>
      <w:r w:rsidRPr="002A5D15">
        <w:rPr>
          <w:b/>
          <w:sz w:val="22"/>
          <w:szCs w:val="22"/>
        </w:rPr>
        <w:t>кредитуется счет 20, а дебетуется счет 90/2</w:t>
      </w:r>
      <w:r w:rsidRPr="002A5D15">
        <w:rPr>
          <w:sz w:val="22"/>
          <w:szCs w:val="22"/>
        </w:rPr>
        <w:t xml:space="preserve"> (при продаже продукции непосредственно потребителям) или </w:t>
      </w:r>
      <w:r w:rsidRPr="002A5D15">
        <w:rPr>
          <w:b/>
          <w:sz w:val="22"/>
          <w:szCs w:val="22"/>
        </w:rPr>
        <w:t>счет 41/2</w:t>
      </w:r>
      <w:r w:rsidRPr="002A5D15">
        <w:rPr>
          <w:sz w:val="22"/>
          <w:szCs w:val="22"/>
        </w:rPr>
        <w:t xml:space="preserve"> (при отпуске готовых изделий в буфеты, бары и мелкорозничную сеть).</w:t>
      </w:r>
    </w:p>
    <w:p w:rsidR="001F6D11" w:rsidRPr="002A5D15" w:rsidRDefault="001F6D11" w:rsidP="001F6D11">
      <w:pPr>
        <w:ind w:firstLine="284"/>
        <w:jc w:val="both"/>
        <w:rPr>
          <w:b/>
          <w:sz w:val="22"/>
          <w:szCs w:val="22"/>
        </w:rPr>
      </w:pPr>
      <w:r w:rsidRPr="002A5D15">
        <w:rPr>
          <w:sz w:val="22"/>
          <w:szCs w:val="22"/>
        </w:rPr>
        <w:t xml:space="preserve">   На возврат нереализованных готовых изделий из буфетов (баров) на производство делается запись: </w:t>
      </w:r>
      <w:r w:rsidRPr="002A5D15">
        <w:rPr>
          <w:b/>
          <w:sz w:val="22"/>
          <w:szCs w:val="22"/>
        </w:rPr>
        <w:t>Дебет 20 Кредит 41/2.</w:t>
      </w:r>
    </w:p>
    <w:p w:rsidR="001F6D11" w:rsidRPr="002A5D15" w:rsidRDefault="001F6D11" w:rsidP="001F6D11">
      <w:pPr>
        <w:ind w:firstLine="284"/>
        <w:jc w:val="both"/>
        <w:rPr>
          <w:sz w:val="22"/>
          <w:szCs w:val="22"/>
        </w:rPr>
      </w:pPr>
      <w:r w:rsidRPr="002A5D15">
        <w:rPr>
          <w:b/>
          <w:sz w:val="22"/>
          <w:szCs w:val="22"/>
        </w:rPr>
        <w:t xml:space="preserve">   </w:t>
      </w:r>
      <w:r w:rsidRPr="002A5D15">
        <w:rPr>
          <w:sz w:val="22"/>
          <w:szCs w:val="22"/>
        </w:rPr>
        <w:t>При учете сырья на производство по продажным ценам стоимость проданной продукции, подлежащей списанию со счета 20, равно сумме выручки предприятия (при условии, что потребителям при продаже продукции не предоставляются скидки). Если эти скидки предоставляются, то суммы выручки без скидок и с учетом скидок должны фиксироваться на разных счетчиках ККМ, а потом путем соответствующих расчетов определяется стоимость подлежащей списанию продукции, проданной по учетным ценам.</w:t>
      </w:r>
    </w:p>
    <w:p w:rsidR="001F6D11" w:rsidRPr="002A5D15" w:rsidRDefault="001F6D11" w:rsidP="001F6D11">
      <w:pPr>
        <w:ind w:firstLine="284"/>
        <w:jc w:val="both"/>
        <w:rPr>
          <w:b/>
          <w:sz w:val="22"/>
          <w:szCs w:val="22"/>
        </w:rPr>
      </w:pPr>
      <w:r w:rsidRPr="002A5D15">
        <w:rPr>
          <w:sz w:val="22"/>
          <w:szCs w:val="22"/>
        </w:rPr>
        <w:lastRenderedPageBreak/>
        <w:t xml:space="preserve">   </w:t>
      </w:r>
      <w:r w:rsidRPr="002A5D15">
        <w:rPr>
          <w:b/>
          <w:sz w:val="22"/>
          <w:szCs w:val="22"/>
        </w:rPr>
        <w:t>Пример.</w:t>
      </w:r>
    </w:p>
    <w:p w:rsidR="001F6D11" w:rsidRPr="002A5D15" w:rsidRDefault="001F6D11" w:rsidP="001F6D11">
      <w:pPr>
        <w:ind w:firstLine="284"/>
        <w:jc w:val="both"/>
        <w:rPr>
          <w:sz w:val="22"/>
          <w:szCs w:val="22"/>
        </w:rPr>
      </w:pPr>
      <w:r w:rsidRPr="002A5D15">
        <w:rPr>
          <w:sz w:val="22"/>
          <w:szCs w:val="22"/>
        </w:rPr>
        <w:t>Показания счетчиков ККМ за день составили при продаже продукции:</w:t>
      </w:r>
    </w:p>
    <w:p w:rsidR="001F6D11" w:rsidRPr="002A5D15" w:rsidRDefault="001F6D11" w:rsidP="001F6D11">
      <w:pPr>
        <w:ind w:firstLine="284"/>
        <w:jc w:val="both"/>
        <w:rPr>
          <w:sz w:val="22"/>
          <w:szCs w:val="22"/>
        </w:rPr>
      </w:pPr>
      <w:r w:rsidRPr="002A5D15">
        <w:rPr>
          <w:sz w:val="22"/>
          <w:szCs w:val="22"/>
        </w:rPr>
        <w:t>а) без предоставления скидок – 16 000 руб.;</w:t>
      </w:r>
    </w:p>
    <w:p w:rsidR="001F6D11" w:rsidRPr="002A5D15" w:rsidRDefault="001F6D11" w:rsidP="001F6D11">
      <w:pPr>
        <w:ind w:firstLine="284"/>
        <w:jc w:val="both"/>
        <w:rPr>
          <w:sz w:val="22"/>
          <w:szCs w:val="22"/>
        </w:rPr>
      </w:pPr>
      <w:r w:rsidRPr="002A5D15">
        <w:rPr>
          <w:sz w:val="22"/>
          <w:szCs w:val="22"/>
        </w:rPr>
        <w:t>б) с предоставлением скидки  10 % - 3600 руб.</w:t>
      </w:r>
    </w:p>
    <w:p w:rsidR="001F6D11" w:rsidRPr="002A5D15" w:rsidRDefault="001F6D11" w:rsidP="001F6D11">
      <w:pPr>
        <w:ind w:firstLine="284"/>
        <w:jc w:val="both"/>
        <w:rPr>
          <w:sz w:val="22"/>
          <w:szCs w:val="22"/>
        </w:rPr>
      </w:pPr>
      <w:r w:rsidRPr="002A5D15">
        <w:rPr>
          <w:sz w:val="22"/>
          <w:szCs w:val="22"/>
        </w:rPr>
        <w:t>В случае а) учетные и продажные цены совпадают, поэтому пересчет выручки не нужен. В случае б) продажная цена на 10 % ниже учетной, поэтому выручка подлежит пересчету: 3600/90 х 100 = 4000.</w:t>
      </w:r>
    </w:p>
    <w:p w:rsidR="001F6D11" w:rsidRPr="002A5D15" w:rsidRDefault="001F6D11" w:rsidP="001F6D11">
      <w:pPr>
        <w:ind w:firstLine="284"/>
        <w:jc w:val="both"/>
        <w:rPr>
          <w:sz w:val="22"/>
          <w:szCs w:val="22"/>
        </w:rPr>
      </w:pPr>
      <w:r w:rsidRPr="002A5D15">
        <w:rPr>
          <w:sz w:val="22"/>
          <w:szCs w:val="22"/>
        </w:rPr>
        <w:t>Общая стоимость подлежащей списанию продукции, проданной по учетным ценам равна: 16 000 + 4 000 = 20 000 руб.</w:t>
      </w:r>
    </w:p>
    <w:p w:rsidR="001F6D11" w:rsidRPr="002A5D15" w:rsidRDefault="001F6D11" w:rsidP="001F6D11">
      <w:pPr>
        <w:ind w:firstLine="284"/>
        <w:jc w:val="both"/>
        <w:rPr>
          <w:b/>
          <w:sz w:val="22"/>
          <w:szCs w:val="22"/>
        </w:rPr>
      </w:pPr>
      <w:r w:rsidRPr="002A5D15">
        <w:rPr>
          <w:sz w:val="22"/>
          <w:szCs w:val="22"/>
        </w:rPr>
        <w:t xml:space="preserve">   Так же, как и в розничной торговле, составляется расчет торговой наценки, относящейся к проданной продукции собственного производства и покупным товарам, и на ее сумму делается </w:t>
      </w:r>
      <w:r w:rsidRPr="002A5D15">
        <w:rPr>
          <w:b/>
          <w:sz w:val="22"/>
          <w:szCs w:val="22"/>
        </w:rPr>
        <w:t>сторнировочная запись</w:t>
      </w:r>
      <w:r w:rsidRPr="002A5D15">
        <w:rPr>
          <w:sz w:val="22"/>
          <w:szCs w:val="22"/>
        </w:rPr>
        <w:t xml:space="preserve">: </w:t>
      </w:r>
      <w:r w:rsidRPr="002A5D15">
        <w:rPr>
          <w:b/>
          <w:sz w:val="22"/>
          <w:szCs w:val="22"/>
        </w:rPr>
        <w:t>Д 90/2 К 42.</w:t>
      </w:r>
    </w:p>
    <w:p w:rsidR="001F6D11" w:rsidRPr="002A5D15" w:rsidRDefault="001F6D11" w:rsidP="001F6D11">
      <w:pPr>
        <w:ind w:firstLine="284"/>
        <w:jc w:val="both"/>
        <w:rPr>
          <w:b/>
          <w:sz w:val="22"/>
          <w:szCs w:val="22"/>
        </w:rPr>
      </w:pPr>
      <w:r w:rsidRPr="002A5D15">
        <w:rPr>
          <w:b/>
          <w:sz w:val="22"/>
          <w:szCs w:val="22"/>
        </w:rPr>
        <w:t xml:space="preserve">   </w:t>
      </w:r>
      <w:r w:rsidRPr="002A5D15">
        <w:rPr>
          <w:sz w:val="22"/>
          <w:szCs w:val="22"/>
        </w:rPr>
        <w:t xml:space="preserve">Особенностью такого расчета по сравнению с торговлей является то, что при его составлении учитывается сальдо на конец месяца двух счетов: </w:t>
      </w:r>
      <w:r w:rsidRPr="002A5D15">
        <w:rPr>
          <w:b/>
          <w:sz w:val="22"/>
          <w:szCs w:val="22"/>
        </w:rPr>
        <w:t>20 и 41/2.</w:t>
      </w:r>
    </w:p>
    <w:p w:rsidR="001F6D11" w:rsidRPr="002A5D15" w:rsidRDefault="001F6D11" w:rsidP="001F6D11">
      <w:pPr>
        <w:ind w:firstLine="284"/>
        <w:jc w:val="both"/>
        <w:rPr>
          <w:b/>
          <w:sz w:val="22"/>
          <w:szCs w:val="22"/>
        </w:rPr>
      </w:pPr>
      <w:r w:rsidRPr="002A5D15">
        <w:rPr>
          <w:b/>
          <w:sz w:val="22"/>
          <w:szCs w:val="22"/>
        </w:rPr>
        <w:t>УЧЕТ ПОЛУФАБРИКАТОВ</w:t>
      </w:r>
    </w:p>
    <w:p w:rsidR="001F6D11" w:rsidRPr="002A5D15" w:rsidRDefault="001F6D11" w:rsidP="001F6D11">
      <w:pPr>
        <w:ind w:firstLine="284"/>
        <w:jc w:val="both"/>
        <w:rPr>
          <w:sz w:val="22"/>
          <w:szCs w:val="22"/>
        </w:rPr>
      </w:pPr>
      <w:r w:rsidRPr="002A5D15">
        <w:rPr>
          <w:sz w:val="22"/>
          <w:szCs w:val="22"/>
        </w:rPr>
        <w:t xml:space="preserve">   Специальные цеха по производству мясных, рыбных и других полуфабрикатов организуются при фабриках – кухнях, ресторанах и столовых.</w:t>
      </w:r>
    </w:p>
    <w:p w:rsidR="001F6D11" w:rsidRPr="002A5D15" w:rsidRDefault="001F6D11" w:rsidP="001F6D11">
      <w:pPr>
        <w:ind w:firstLine="284"/>
        <w:jc w:val="both"/>
        <w:rPr>
          <w:sz w:val="22"/>
          <w:szCs w:val="22"/>
        </w:rPr>
      </w:pPr>
      <w:r w:rsidRPr="002A5D15">
        <w:rPr>
          <w:sz w:val="22"/>
          <w:szCs w:val="22"/>
        </w:rPr>
        <w:t>В этих цехах б/учет продуктов ведут по материально ответственным лицам, наименованиям, сорту, количеству, цене, сумме.</w:t>
      </w:r>
    </w:p>
    <w:p w:rsidR="001F6D11" w:rsidRPr="002A5D15" w:rsidRDefault="001F6D11" w:rsidP="001F6D11">
      <w:pPr>
        <w:ind w:firstLine="284"/>
        <w:jc w:val="both"/>
        <w:rPr>
          <w:sz w:val="22"/>
          <w:szCs w:val="22"/>
        </w:rPr>
      </w:pPr>
      <w:r w:rsidRPr="002A5D15">
        <w:rPr>
          <w:sz w:val="22"/>
          <w:szCs w:val="22"/>
        </w:rPr>
        <w:t xml:space="preserve">   Основная задача учета заключается в контроле за выходом полуфабрикатов по видам, количеству (массе) в соответствии с установленными нормами, а также  за качеством и правильным использованием.</w:t>
      </w:r>
    </w:p>
    <w:p w:rsidR="001F6D11" w:rsidRPr="002A5D15" w:rsidRDefault="001F6D11" w:rsidP="001F6D11">
      <w:pPr>
        <w:numPr>
          <w:ilvl w:val="0"/>
          <w:numId w:val="44"/>
        </w:numPr>
        <w:ind w:left="0" w:firstLine="284"/>
        <w:jc w:val="both"/>
        <w:rPr>
          <w:b/>
          <w:sz w:val="22"/>
          <w:szCs w:val="22"/>
        </w:rPr>
      </w:pPr>
      <w:r w:rsidRPr="002A5D15">
        <w:rPr>
          <w:sz w:val="22"/>
          <w:szCs w:val="22"/>
        </w:rPr>
        <w:t xml:space="preserve">При поступлении сырья в цеха по производству полуфабрикатов по розничным ценам </w:t>
      </w:r>
      <w:r w:rsidRPr="002A5D15">
        <w:rPr>
          <w:b/>
          <w:sz w:val="22"/>
          <w:szCs w:val="22"/>
        </w:rPr>
        <w:t>дебетуют счет 20</w:t>
      </w:r>
      <w:r w:rsidRPr="002A5D15">
        <w:rPr>
          <w:sz w:val="22"/>
          <w:szCs w:val="22"/>
        </w:rPr>
        <w:t xml:space="preserve"> и </w:t>
      </w:r>
      <w:r w:rsidRPr="002A5D15">
        <w:rPr>
          <w:b/>
          <w:sz w:val="22"/>
          <w:szCs w:val="22"/>
        </w:rPr>
        <w:t>кредитуют счет 41/1.</w:t>
      </w:r>
    </w:p>
    <w:p w:rsidR="001F6D11" w:rsidRPr="002A5D15" w:rsidRDefault="001F6D11" w:rsidP="001F6D11">
      <w:pPr>
        <w:numPr>
          <w:ilvl w:val="0"/>
          <w:numId w:val="44"/>
        </w:numPr>
        <w:ind w:left="0" w:firstLine="284"/>
        <w:jc w:val="both"/>
        <w:rPr>
          <w:b/>
          <w:sz w:val="22"/>
          <w:szCs w:val="22"/>
        </w:rPr>
      </w:pPr>
      <w:r w:rsidRPr="002A5D15">
        <w:rPr>
          <w:sz w:val="22"/>
          <w:szCs w:val="22"/>
        </w:rPr>
        <w:t xml:space="preserve">При отпуске полуфабрикатов из цехов в кладовую </w:t>
      </w:r>
      <w:r w:rsidRPr="002A5D15">
        <w:rPr>
          <w:b/>
          <w:sz w:val="22"/>
          <w:szCs w:val="22"/>
        </w:rPr>
        <w:t>дебетуют</w:t>
      </w:r>
      <w:r w:rsidRPr="002A5D15">
        <w:rPr>
          <w:sz w:val="22"/>
          <w:szCs w:val="22"/>
        </w:rPr>
        <w:t xml:space="preserve"> </w:t>
      </w:r>
      <w:r w:rsidRPr="002A5D15">
        <w:rPr>
          <w:b/>
          <w:sz w:val="22"/>
          <w:szCs w:val="22"/>
        </w:rPr>
        <w:t>счет 41/1</w:t>
      </w:r>
      <w:r w:rsidRPr="002A5D15">
        <w:rPr>
          <w:sz w:val="22"/>
          <w:szCs w:val="22"/>
        </w:rPr>
        <w:t xml:space="preserve"> и </w:t>
      </w:r>
      <w:r w:rsidRPr="002A5D15">
        <w:rPr>
          <w:b/>
          <w:sz w:val="22"/>
          <w:szCs w:val="22"/>
        </w:rPr>
        <w:t>кредитуют счет 20.</w:t>
      </w:r>
    </w:p>
    <w:p w:rsidR="001F6D11" w:rsidRPr="002A5D15" w:rsidRDefault="001F6D11" w:rsidP="001F6D11">
      <w:pPr>
        <w:numPr>
          <w:ilvl w:val="0"/>
          <w:numId w:val="44"/>
        </w:numPr>
        <w:ind w:left="0" w:firstLine="284"/>
        <w:jc w:val="both"/>
        <w:rPr>
          <w:sz w:val="22"/>
          <w:szCs w:val="22"/>
        </w:rPr>
      </w:pPr>
      <w:r w:rsidRPr="002A5D15">
        <w:rPr>
          <w:sz w:val="22"/>
          <w:szCs w:val="22"/>
        </w:rPr>
        <w:t xml:space="preserve">Установленные отклонения стоимости сырья и полуфабрикатов регулируются специальным субсчетом </w:t>
      </w:r>
      <w:r w:rsidRPr="002A5D15">
        <w:rPr>
          <w:b/>
          <w:sz w:val="22"/>
          <w:szCs w:val="22"/>
        </w:rPr>
        <w:t>к счету 42/1</w:t>
      </w:r>
      <w:r w:rsidRPr="002A5D15">
        <w:rPr>
          <w:sz w:val="22"/>
          <w:szCs w:val="22"/>
        </w:rPr>
        <w:t xml:space="preserve"> «Отклонения от учетных цен».</w:t>
      </w:r>
    </w:p>
    <w:p w:rsidR="001F6D11" w:rsidRPr="002A5D15" w:rsidRDefault="001F6D11" w:rsidP="001F6D11">
      <w:pPr>
        <w:numPr>
          <w:ilvl w:val="0"/>
          <w:numId w:val="44"/>
        </w:numPr>
        <w:ind w:left="0" w:firstLine="284"/>
        <w:jc w:val="both"/>
        <w:rPr>
          <w:sz w:val="22"/>
          <w:szCs w:val="22"/>
        </w:rPr>
      </w:pPr>
      <w:r w:rsidRPr="002A5D15">
        <w:rPr>
          <w:sz w:val="22"/>
          <w:szCs w:val="22"/>
        </w:rPr>
        <w:t xml:space="preserve">На сумму превышения стоимости сырья над нормативной стоимостью полуфабрикатов по прейскуранту, образовавшуюся за счет разницы между фактической стоимостью сырья и прейскурантной стоимостью полуфабрикатов, </w:t>
      </w:r>
      <w:r w:rsidRPr="002A5D15">
        <w:rPr>
          <w:b/>
          <w:sz w:val="22"/>
          <w:szCs w:val="22"/>
        </w:rPr>
        <w:t>дебетуют</w:t>
      </w:r>
      <w:r w:rsidRPr="002A5D15">
        <w:rPr>
          <w:sz w:val="22"/>
          <w:szCs w:val="22"/>
        </w:rPr>
        <w:t xml:space="preserve"> счет </w:t>
      </w:r>
      <w:r w:rsidRPr="002A5D15">
        <w:rPr>
          <w:b/>
          <w:sz w:val="22"/>
          <w:szCs w:val="22"/>
        </w:rPr>
        <w:t>42/1</w:t>
      </w:r>
      <w:r w:rsidRPr="002A5D15">
        <w:rPr>
          <w:sz w:val="22"/>
          <w:szCs w:val="22"/>
        </w:rPr>
        <w:t xml:space="preserve"> и </w:t>
      </w:r>
      <w:r w:rsidRPr="002A5D15">
        <w:rPr>
          <w:b/>
          <w:sz w:val="22"/>
          <w:szCs w:val="22"/>
        </w:rPr>
        <w:t>кредитуют счет 20 «</w:t>
      </w:r>
      <w:r w:rsidRPr="002A5D15">
        <w:rPr>
          <w:sz w:val="22"/>
          <w:szCs w:val="22"/>
        </w:rPr>
        <w:t>Основное производство».</w:t>
      </w:r>
    </w:p>
    <w:p w:rsidR="001F6D11" w:rsidRPr="002A5D15" w:rsidRDefault="001F6D11" w:rsidP="001F6D11">
      <w:pPr>
        <w:numPr>
          <w:ilvl w:val="0"/>
          <w:numId w:val="44"/>
        </w:numPr>
        <w:ind w:left="0" w:firstLine="284"/>
        <w:jc w:val="both"/>
        <w:rPr>
          <w:b/>
          <w:sz w:val="22"/>
          <w:szCs w:val="22"/>
        </w:rPr>
      </w:pPr>
      <w:r w:rsidRPr="002A5D15">
        <w:rPr>
          <w:sz w:val="22"/>
          <w:szCs w:val="22"/>
        </w:rPr>
        <w:t xml:space="preserve">На сумму разницы превышения стоимости выработанных полуфабрикатов над нормативной стоимостью использованного сырья за счет разницы в ценах </w:t>
      </w:r>
      <w:r w:rsidRPr="002A5D15">
        <w:rPr>
          <w:b/>
          <w:sz w:val="22"/>
          <w:szCs w:val="22"/>
        </w:rPr>
        <w:t>дебетуют счет 20 и кредитуют счет 42/1.</w:t>
      </w:r>
    </w:p>
    <w:p w:rsidR="001F6D11" w:rsidRPr="002A5D15" w:rsidRDefault="001F6D11" w:rsidP="001F6D11">
      <w:pPr>
        <w:ind w:firstLine="284"/>
        <w:jc w:val="both"/>
        <w:rPr>
          <w:b/>
          <w:sz w:val="22"/>
          <w:szCs w:val="22"/>
        </w:rPr>
      </w:pPr>
      <w:r w:rsidRPr="002A5D15">
        <w:rPr>
          <w:b/>
          <w:sz w:val="22"/>
          <w:szCs w:val="22"/>
        </w:rPr>
        <w:t>5.ОПРЕДЕЛЕНИЕ ФИНАНСОВОГО РЕЗУЛЬТАТА ОТ ПРОДАЖ В ОБЩЕСТВЕННОМ ПИТАНИИ</w:t>
      </w:r>
    </w:p>
    <w:p w:rsidR="001F6D11" w:rsidRPr="002A5D15" w:rsidRDefault="001F6D11" w:rsidP="001F6D11">
      <w:pPr>
        <w:ind w:firstLine="284"/>
        <w:jc w:val="both"/>
        <w:rPr>
          <w:sz w:val="22"/>
          <w:szCs w:val="22"/>
        </w:rPr>
      </w:pPr>
      <w:r w:rsidRPr="002A5D15">
        <w:rPr>
          <w:sz w:val="22"/>
          <w:szCs w:val="22"/>
        </w:rPr>
        <w:t xml:space="preserve">   Синтетический учет продаж ведут на счете 90 «Продажи», выделяя оборот по продаже в розницу продукции собственного производства и оборот по продаже покупных товаров предприятиями питания.</w:t>
      </w:r>
    </w:p>
    <w:p w:rsidR="001F6D11" w:rsidRPr="002A5D15" w:rsidRDefault="001F6D11" w:rsidP="001F6D11">
      <w:pPr>
        <w:ind w:firstLine="284"/>
        <w:jc w:val="both"/>
        <w:rPr>
          <w:sz w:val="22"/>
          <w:szCs w:val="22"/>
        </w:rPr>
      </w:pPr>
      <w:r w:rsidRPr="002A5D15">
        <w:rPr>
          <w:b/>
          <w:sz w:val="22"/>
          <w:szCs w:val="22"/>
        </w:rPr>
        <w:t xml:space="preserve">   По дебету</w:t>
      </w:r>
      <w:r w:rsidRPr="002A5D15">
        <w:rPr>
          <w:sz w:val="22"/>
          <w:szCs w:val="22"/>
        </w:rPr>
        <w:t xml:space="preserve"> в течение месяца отражается стоимость оприходованного сырья, продуктов и товаров по учетным ценам, а в конце месяца – по покупной стоимости. </w:t>
      </w:r>
    </w:p>
    <w:p w:rsidR="001F6D11" w:rsidRPr="002A5D15" w:rsidRDefault="001F6D11" w:rsidP="001F6D11">
      <w:pPr>
        <w:ind w:firstLine="284"/>
        <w:jc w:val="both"/>
        <w:rPr>
          <w:sz w:val="22"/>
          <w:szCs w:val="22"/>
        </w:rPr>
      </w:pPr>
      <w:r w:rsidRPr="002A5D15">
        <w:rPr>
          <w:sz w:val="22"/>
          <w:szCs w:val="22"/>
        </w:rPr>
        <w:t xml:space="preserve">   </w:t>
      </w:r>
      <w:r w:rsidRPr="002A5D15">
        <w:rPr>
          <w:b/>
          <w:sz w:val="22"/>
          <w:szCs w:val="22"/>
        </w:rPr>
        <w:t>По кредиту</w:t>
      </w:r>
      <w:r w:rsidRPr="002A5D15">
        <w:rPr>
          <w:sz w:val="22"/>
          <w:szCs w:val="22"/>
        </w:rPr>
        <w:t xml:space="preserve"> этого счета указывается оборот по продаже продукции собственного производства и покупных товаров по розничным ценам предприятий питания, включая НДС.</w:t>
      </w:r>
    </w:p>
    <w:p w:rsidR="001F6D11" w:rsidRPr="002A5D15" w:rsidRDefault="001F6D11" w:rsidP="001F6D11">
      <w:pPr>
        <w:ind w:firstLine="284"/>
        <w:jc w:val="both"/>
        <w:rPr>
          <w:sz w:val="22"/>
          <w:szCs w:val="22"/>
        </w:rPr>
      </w:pPr>
      <w:r w:rsidRPr="002A5D15">
        <w:rPr>
          <w:sz w:val="22"/>
          <w:szCs w:val="22"/>
        </w:rPr>
        <w:t xml:space="preserve">   </w:t>
      </w:r>
      <w:r w:rsidRPr="002A5D15">
        <w:rPr>
          <w:b/>
          <w:sz w:val="22"/>
          <w:szCs w:val="22"/>
        </w:rPr>
        <w:t>Кредитовое сальдо</w:t>
      </w:r>
      <w:r w:rsidRPr="002A5D15">
        <w:rPr>
          <w:sz w:val="22"/>
          <w:szCs w:val="22"/>
        </w:rPr>
        <w:t xml:space="preserve"> показывает сумму валового дохода от продажи продукции собственного производства и покупных товаров.</w:t>
      </w:r>
    </w:p>
    <w:p w:rsidR="001F6D11" w:rsidRPr="002A5D15" w:rsidRDefault="001F6D11" w:rsidP="001F6D11">
      <w:pPr>
        <w:ind w:firstLine="284"/>
        <w:jc w:val="both"/>
        <w:rPr>
          <w:sz w:val="22"/>
          <w:szCs w:val="22"/>
        </w:rPr>
      </w:pPr>
      <w:r w:rsidRPr="002A5D15">
        <w:rPr>
          <w:sz w:val="22"/>
          <w:szCs w:val="22"/>
        </w:rPr>
        <w:t xml:space="preserve">   Валовой доход равен сумме торговой скидки и наценки по проданной продукции и товарам.</w:t>
      </w:r>
    </w:p>
    <w:p w:rsidR="001F6D11" w:rsidRPr="002A5D15" w:rsidRDefault="001F6D11" w:rsidP="001F6D11">
      <w:pPr>
        <w:ind w:firstLine="284"/>
        <w:jc w:val="both"/>
        <w:rPr>
          <w:sz w:val="22"/>
          <w:szCs w:val="22"/>
        </w:rPr>
      </w:pPr>
      <w:r w:rsidRPr="002A5D15">
        <w:rPr>
          <w:sz w:val="22"/>
          <w:szCs w:val="22"/>
        </w:rPr>
        <w:t xml:space="preserve">   Операции в б/учете должны быть отражены своевременно.</w:t>
      </w:r>
    </w:p>
    <w:p w:rsidR="001F6D11" w:rsidRPr="002A5D15" w:rsidRDefault="001F6D11" w:rsidP="001F6D11">
      <w:pPr>
        <w:numPr>
          <w:ilvl w:val="0"/>
          <w:numId w:val="45"/>
        </w:numPr>
        <w:ind w:left="0" w:firstLine="284"/>
        <w:jc w:val="both"/>
        <w:rPr>
          <w:sz w:val="22"/>
          <w:szCs w:val="22"/>
        </w:rPr>
      </w:pPr>
      <w:r w:rsidRPr="002A5D15">
        <w:rPr>
          <w:sz w:val="22"/>
          <w:szCs w:val="22"/>
        </w:rPr>
        <w:t xml:space="preserve">На сумму выручки от продажи продукции и товаров по данным отчетов кассира запись: </w:t>
      </w:r>
      <w:r w:rsidRPr="002A5D15">
        <w:rPr>
          <w:b/>
          <w:sz w:val="22"/>
          <w:szCs w:val="22"/>
        </w:rPr>
        <w:t>Д 50 К 90/1</w:t>
      </w:r>
      <w:r w:rsidRPr="002A5D15">
        <w:rPr>
          <w:sz w:val="22"/>
          <w:szCs w:val="22"/>
        </w:rPr>
        <w:t xml:space="preserve"> – на сумму выручки за наличный расчет, от продажи продукции собственного производства и отдельно на сумму выручки от продажи покупных товаров с включением НДС.</w:t>
      </w:r>
    </w:p>
    <w:p w:rsidR="001F6D11" w:rsidRPr="002A5D15" w:rsidRDefault="001F6D11" w:rsidP="001F6D11">
      <w:pPr>
        <w:numPr>
          <w:ilvl w:val="0"/>
          <w:numId w:val="45"/>
        </w:numPr>
        <w:ind w:left="0" w:firstLine="284"/>
        <w:jc w:val="both"/>
        <w:rPr>
          <w:sz w:val="22"/>
          <w:szCs w:val="22"/>
        </w:rPr>
      </w:pPr>
      <w:r w:rsidRPr="002A5D15">
        <w:rPr>
          <w:sz w:val="22"/>
          <w:szCs w:val="22"/>
        </w:rPr>
        <w:t>На сумму стоимости проданных блюд по абонементам и талонам дебетуют счет 62 и кредитуют счет 90/1.</w:t>
      </w:r>
    </w:p>
    <w:p w:rsidR="001F6D11" w:rsidRPr="002A5D15" w:rsidRDefault="001F6D11" w:rsidP="001F6D11">
      <w:pPr>
        <w:numPr>
          <w:ilvl w:val="0"/>
          <w:numId w:val="45"/>
        </w:numPr>
        <w:ind w:left="0" w:firstLine="284"/>
        <w:jc w:val="both"/>
        <w:rPr>
          <w:sz w:val="22"/>
          <w:szCs w:val="22"/>
        </w:rPr>
      </w:pPr>
      <w:r w:rsidRPr="002A5D15">
        <w:rPr>
          <w:sz w:val="22"/>
          <w:szCs w:val="22"/>
        </w:rPr>
        <w:t>На стоимость готовой продукции, отпущенной для питания работников данного предприятия, дебетуют счет 70 и кредитуют счет 90/1.</w:t>
      </w:r>
    </w:p>
    <w:p w:rsidR="001F6D11" w:rsidRPr="002A5D15" w:rsidRDefault="001F6D11" w:rsidP="001F6D11">
      <w:pPr>
        <w:numPr>
          <w:ilvl w:val="0"/>
          <w:numId w:val="45"/>
        </w:numPr>
        <w:ind w:left="0" w:firstLine="284"/>
        <w:jc w:val="both"/>
        <w:rPr>
          <w:sz w:val="22"/>
          <w:szCs w:val="22"/>
        </w:rPr>
      </w:pPr>
      <w:r w:rsidRPr="002A5D15">
        <w:rPr>
          <w:sz w:val="22"/>
          <w:szCs w:val="22"/>
        </w:rPr>
        <w:t>Согласно отчетам заведующего производством с приложенными к ним документами стоимость сырья по учетным ценам,  израсходованного на проданную продукцию, списывается по дебету счета 90/2 и кредиту 20.</w:t>
      </w:r>
    </w:p>
    <w:p w:rsidR="001F6D11" w:rsidRPr="002A5D15" w:rsidRDefault="001F6D11" w:rsidP="001F6D11">
      <w:pPr>
        <w:numPr>
          <w:ilvl w:val="0"/>
          <w:numId w:val="45"/>
        </w:numPr>
        <w:ind w:left="0" w:firstLine="284"/>
        <w:jc w:val="both"/>
        <w:rPr>
          <w:b/>
          <w:sz w:val="22"/>
          <w:szCs w:val="22"/>
        </w:rPr>
      </w:pPr>
      <w:r w:rsidRPr="002A5D15">
        <w:rPr>
          <w:sz w:val="22"/>
          <w:szCs w:val="22"/>
        </w:rPr>
        <w:t xml:space="preserve">На основании товарных отчетов буфетчиков, материально ответственных лиц торговой сети стоимость проданной продукции и товаров по розничным ценам продукции предприятий питания отражают </w:t>
      </w:r>
      <w:r w:rsidRPr="002A5D15">
        <w:rPr>
          <w:b/>
          <w:sz w:val="22"/>
          <w:szCs w:val="22"/>
        </w:rPr>
        <w:t>по дебету</w:t>
      </w:r>
      <w:r w:rsidRPr="002A5D15">
        <w:rPr>
          <w:sz w:val="22"/>
          <w:szCs w:val="22"/>
        </w:rPr>
        <w:t xml:space="preserve"> </w:t>
      </w:r>
      <w:r w:rsidRPr="002A5D15">
        <w:rPr>
          <w:b/>
          <w:sz w:val="22"/>
          <w:szCs w:val="22"/>
        </w:rPr>
        <w:t>90/2 и кредиту счета 41/2.</w:t>
      </w:r>
    </w:p>
    <w:p w:rsidR="001F6D11" w:rsidRPr="002A5D15" w:rsidRDefault="001F6D11" w:rsidP="001F6D11">
      <w:pPr>
        <w:numPr>
          <w:ilvl w:val="0"/>
          <w:numId w:val="45"/>
        </w:numPr>
        <w:ind w:left="0" w:firstLine="284"/>
        <w:jc w:val="both"/>
        <w:rPr>
          <w:b/>
          <w:sz w:val="22"/>
          <w:szCs w:val="22"/>
        </w:rPr>
      </w:pPr>
      <w:r w:rsidRPr="002A5D15">
        <w:rPr>
          <w:sz w:val="22"/>
          <w:szCs w:val="22"/>
        </w:rPr>
        <w:t>В течение месяца по дебету 90/2 отражается стоимость израсходованного сырья на изготовление продукции собственного производства по учетным ценам или стоимость списываемых проданных покупных товаров. По кредиту 90/1 отражается сумма выручки от продажи продукции собственного производства и покупных товаров по розничным ценам продукции предприятий питания с установленной наценкой.</w:t>
      </w:r>
    </w:p>
    <w:p w:rsidR="001F6D11" w:rsidRPr="002A5D15" w:rsidRDefault="001F6D11" w:rsidP="001F6D11">
      <w:pPr>
        <w:ind w:firstLine="284"/>
        <w:jc w:val="both"/>
        <w:rPr>
          <w:sz w:val="22"/>
          <w:szCs w:val="22"/>
        </w:rPr>
      </w:pPr>
    </w:p>
    <w:p w:rsidR="001F6D11" w:rsidRPr="002A5D15" w:rsidRDefault="001F6D11" w:rsidP="001F6D11">
      <w:pPr>
        <w:ind w:firstLine="284"/>
        <w:jc w:val="both"/>
        <w:rPr>
          <w:sz w:val="22"/>
          <w:szCs w:val="22"/>
        </w:rPr>
      </w:pPr>
      <w:r w:rsidRPr="002A5D15">
        <w:rPr>
          <w:sz w:val="22"/>
          <w:szCs w:val="22"/>
        </w:rPr>
        <w:t xml:space="preserve">   Если предприятие  не находится на упрощенной системе налогообложения или не уплачивает ЕНВД для отдельных видов деятельности, то оно обязано платить НДС, включенный в выручку (18 %).</w:t>
      </w:r>
    </w:p>
    <w:p w:rsidR="001F6D11" w:rsidRPr="002A5D15" w:rsidRDefault="001F6D11" w:rsidP="001F6D11">
      <w:pPr>
        <w:ind w:firstLine="284"/>
        <w:jc w:val="both"/>
        <w:rPr>
          <w:b/>
          <w:sz w:val="22"/>
          <w:szCs w:val="22"/>
        </w:rPr>
      </w:pPr>
      <w:r w:rsidRPr="002A5D15">
        <w:rPr>
          <w:sz w:val="22"/>
          <w:szCs w:val="22"/>
        </w:rPr>
        <w:t xml:space="preserve">  Начисление НДС: </w:t>
      </w:r>
      <w:r w:rsidRPr="002A5D15">
        <w:rPr>
          <w:b/>
          <w:sz w:val="22"/>
          <w:szCs w:val="22"/>
        </w:rPr>
        <w:t>Д 90/3 К 68 ндс.</w:t>
      </w:r>
    </w:p>
    <w:p w:rsidR="001F6D11" w:rsidRPr="002A5D15" w:rsidRDefault="001F6D11" w:rsidP="001F6D11">
      <w:pPr>
        <w:ind w:firstLine="284"/>
        <w:jc w:val="both"/>
        <w:rPr>
          <w:sz w:val="22"/>
          <w:szCs w:val="22"/>
        </w:rPr>
      </w:pPr>
      <w:r w:rsidRPr="002A5D15">
        <w:rPr>
          <w:sz w:val="22"/>
          <w:szCs w:val="22"/>
        </w:rPr>
        <w:t>В б/учете из продаж предприятий питания выделяется продажа продукции собственного производства организациям в порядке мелкого опта.</w:t>
      </w:r>
    </w:p>
    <w:p w:rsidR="001F6D11" w:rsidRPr="002A5D15" w:rsidRDefault="001F6D11" w:rsidP="001F6D11">
      <w:pPr>
        <w:ind w:firstLine="284"/>
        <w:jc w:val="both"/>
        <w:rPr>
          <w:sz w:val="22"/>
          <w:szCs w:val="22"/>
        </w:rPr>
      </w:pPr>
      <w:r w:rsidRPr="002A5D15">
        <w:rPr>
          <w:sz w:val="22"/>
          <w:szCs w:val="22"/>
        </w:rPr>
        <w:lastRenderedPageBreak/>
        <w:t>Мелкооптовый оборот включает продажу продукции санаториям, домам отдыха, детским садам, учебным заведениям и т.д.</w:t>
      </w:r>
    </w:p>
    <w:p w:rsidR="001F6D11" w:rsidRPr="002A5D15" w:rsidRDefault="001F6D11" w:rsidP="001F6D11">
      <w:pPr>
        <w:ind w:firstLine="284"/>
        <w:jc w:val="both"/>
        <w:rPr>
          <w:sz w:val="22"/>
          <w:szCs w:val="22"/>
        </w:rPr>
      </w:pPr>
      <w:r w:rsidRPr="002A5D15">
        <w:rPr>
          <w:sz w:val="22"/>
          <w:szCs w:val="22"/>
        </w:rPr>
        <w:t xml:space="preserve">В учете мелкооптовый оборот отражается на соответствующем </w:t>
      </w:r>
      <w:r w:rsidRPr="002A5D15">
        <w:rPr>
          <w:b/>
          <w:sz w:val="22"/>
          <w:szCs w:val="22"/>
        </w:rPr>
        <w:t>субсчете «Товары мелким оптом</w:t>
      </w:r>
      <w:r w:rsidRPr="002A5D15">
        <w:rPr>
          <w:sz w:val="22"/>
          <w:szCs w:val="22"/>
        </w:rPr>
        <w:t xml:space="preserve">» к счету </w:t>
      </w:r>
      <w:r w:rsidRPr="002A5D15">
        <w:rPr>
          <w:b/>
          <w:sz w:val="22"/>
          <w:szCs w:val="22"/>
        </w:rPr>
        <w:t>90/1 «Выручка».</w:t>
      </w:r>
    </w:p>
    <w:p w:rsidR="001F6D11" w:rsidRPr="002A5D15" w:rsidRDefault="001F6D11" w:rsidP="001F6D11">
      <w:pPr>
        <w:ind w:firstLine="284"/>
        <w:jc w:val="both"/>
        <w:rPr>
          <w:sz w:val="22"/>
          <w:szCs w:val="22"/>
        </w:rPr>
      </w:pPr>
      <w:r w:rsidRPr="002A5D15">
        <w:rPr>
          <w:sz w:val="22"/>
          <w:szCs w:val="22"/>
        </w:rPr>
        <w:t xml:space="preserve">   При журнально-ордерной форме учета учетным регистром по счету 90 служит журнал-ордер по его кредиту, где записи производят на основании принятых отчетов столовых, буфетов, отчетов кассиров с приложенными документами. Данные ж/ордеров в конце месяца переносятся в сводный журнал-ордер, а затем в Главную книгу. </w:t>
      </w:r>
    </w:p>
    <w:p w:rsidR="001F6D11" w:rsidRPr="002A5D15" w:rsidRDefault="001F6D11" w:rsidP="001F6D11">
      <w:pPr>
        <w:ind w:firstLine="284"/>
        <w:jc w:val="both"/>
        <w:rPr>
          <w:b/>
          <w:sz w:val="22"/>
          <w:szCs w:val="22"/>
        </w:rPr>
      </w:pPr>
      <w:r w:rsidRPr="002A5D15">
        <w:rPr>
          <w:sz w:val="22"/>
          <w:szCs w:val="22"/>
        </w:rPr>
        <w:t xml:space="preserve">Обороты по дебету </w:t>
      </w:r>
      <w:r w:rsidRPr="002A5D15">
        <w:rPr>
          <w:b/>
          <w:sz w:val="22"/>
          <w:szCs w:val="22"/>
        </w:rPr>
        <w:t>счета 90 «Продажи</w:t>
      </w:r>
      <w:r w:rsidRPr="002A5D15">
        <w:rPr>
          <w:sz w:val="22"/>
          <w:szCs w:val="22"/>
        </w:rPr>
        <w:t xml:space="preserve">» определяют в Главной  книге после разноски в нее итогов других ж/ордеров, в которых кредитовые обороты по </w:t>
      </w:r>
      <w:r w:rsidRPr="002A5D15">
        <w:rPr>
          <w:b/>
          <w:sz w:val="22"/>
          <w:szCs w:val="22"/>
        </w:rPr>
        <w:t>счетам 20, 41/1</w:t>
      </w:r>
      <w:r w:rsidRPr="002A5D15">
        <w:rPr>
          <w:sz w:val="22"/>
          <w:szCs w:val="22"/>
        </w:rPr>
        <w:t xml:space="preserve"> корреспондируют </w:t>
      </w:r>
      <w:r w:rsidRPr="002A5D15">
        <w:rPr>
          <w:b/>
          <w:sz w:val="22"/>
          <w:szCs w:val="22"/>
        </w:rPr>
        <w:t xml:space="preserve">с дебетом счета 90. </w:t>
      </w:r>
    </w:p>
    <w:p w:rsidR="001F6D11" w:rsidRPr="002A5D15" w:rsidRDefault="001F6D11" w:rsidP="001F6D11">
      <w:pPr>
        <w:ind w:firstLine="284"/>
        <w:jc w:val="both"/>
        <w:rPr>
          <w:sz w:val="22"/>
          <w:szCs w:val="22"/>
          <w:lang w:val="en-US"/>
        </w:rPr>
      </w:pPr>
    </w:p>
    <w:p w:rsidR="001F6D11" w:rsidRPr="002A5D15" w:rsidRDefault="001F6D11" w:rsidP="001F6D11">
      <w:pPr>
        <w:ind w:firstLine="284"/>
        <w:jc w:val="both"/>
        <w:rPr>
          <w:b/>
          <w:szCs w:val="22"/>
        </w:rPr>
      </w:pPr>
      <w:r w:rsidRPr="002A5D15">
        <w:rPr>
          <w:b/>
          <w:szCs w:val="22"/>
        </w:rPr>
        <w:t>11.Организация бухгалтерского учета у субъектов малого бизнеса, применяющих упрощенную систему налогообложения.</w:t>
      </w:r>
    </w:p>
    <w:p w:rsidR="001F6D11" w:rsidRPr="002A5D15" w:rsidRDefault="001F6D11" w:rsidP="001F6D11">
      <w:pPr>
        <w:ind w:firstLine="284"/>
        <w:jc w:val="both"/>
        <w:rPr>
          <w:sz w:val="22"/>
          <w:szCs w:val="22"/>
        </w:rPr>
      </w:pPr>
      <w:r w:rsidRPr="002A5D15">
        <w:rPr>
          <w:sz w:val="22"/>
          <w:szCs w:val="22"/>
        </w:rPr>
        <w:t>Во-первых, возможность ведения бухгалтерского учета в упрощенной форме необходимо закрепить в учетной политике организации. Кроме того, в учетной политике субъекта СМП следует закрепить: рабочий план счетов бухгалтерского учета, применяемые формы первичных учетных документов, порядок проведения инвентаризации имущества и обязательств, правила документооборота и технологию обработки учетной информации, порядок контроля за хозяйственными операциями.</w:t>
      </w:r>
    </w:p>
    <w:p w:rsidR="001F6D11" w:rsidRPr="002A5D15" w:rsidRDefault="001F6D11" w:rsidP="001F6D11">
      <w:pPr>
        <w:ind w:firstLine="284"/>
        <w:jc w:val="both"/>
        <w:rPr>
          <w:sz w:val="22"/>
          <w:szCs w:val="22"/>
        </w:rPr>
      </w:pPr>
      <w:r w:rsidRPr="002A5D15">
        <w:rPr>
          <w:sz w:val="22"/>
          <w:szCs w:val="22"/>
        </w:rPr>
        <w:t>Во-вторых, следует разработать способы и методы ведения бухгалтерского учета в упрощенной форме. При разработке таких способов можно воспользоваться Информацией Минфина РФ № ПЗ-3/2012 "Об упрощенной системе бухгалтерского учета и бухгалтерской отчетности для субъектов малого предпринимательства", а также Приказом Минфина РФ от 21.12.1998 № 64н "О Типовых рекомендациях по организации бухгалтерского учета для субъектов малого предпринимательства". Согласно этим документам субъект СМП вправе:</w:t>
      </w:r>
    </w:p>
    <w:p w:rsidR="001F6D11" w:rsidRPr="002A5D15" w:rsidRDefault="001F6D11" w:rsidP="001F6D11">
      <w:pPr>
        <w:ind w:firstLine="284"/>
        <w:jc w:val="both"/>
        <w:rPr>
          <w:sz w:val="22"/>
          <w:szCs w:val="22"/>
        </w:rPr>
      </w:pPr>
      <w:r w:rsidRPr="002A5D15">
        <w:rPr>
          <w:i/>
          <w:iCs/>
          <w:sz w:val="22"/>
          <w:szCs w:val="22"/>
        </w:rPr>
        <w:t>(прим.: для получения права применения какого-либо варианта из  нижеследующих положений, такой вариант следует закрепить в учетной политике организации)</w:t>
      </w:r>
    </w:p>
    <w:p w:rsidR="001F6D11" w:rsidRPr="002A5D15" w:rsidRDefault="001F6D11" w:rsidP="001F6D11">
      <w:pPr>
        <w:ind w:firstLine="284"/>
        <w:jc w:val="both"/>
        <w:rPr>
          <w:sz w:val="22"/>
          <w:szCs w:val="22"/>
        </w:rPr>
      </w:pPr>
      <w:r w:rsidRPr="002A5D15">
        <w:rPr>
          <w:sz w:val="22"/>
          <w:szCs w:val="22"/>
          <w:u w:val="single"/>
        </w:rPr>
        <w:t>1. План счетов</w:t>
      </w:r>
    </w:p>
    <w:p w:rsidR="001F6D11" w:rsidRPr="002A5D15" w:rsidRDefault="001F6D11" w:rsidP="001F6D11">
      <w:pPr>
        <w:ind w:firstLine="284"/>
        <w:jc w:val="both"/>
        <w:rPr>
          <w:sz w:val="22"/>
          <w:szCs w:val="22"/>
        </w:rPr>
      </w:pPr>
      <w:r w:rsidRPr="002A5D15">
        <w:rPr>
          <w:sz w:val="22"/>
          <w:szCs w:val="22"/>
        </w:rPr>
        <w:t>Субъект СМП вправе сократить количество синтетических счетов бухгалтерского учета, закрепив данное положение в учетной политике в виде рабочего плана счетов бухгалтерского учета:</w:t>
      </w:r>
    </w:p>
    <w:p w:rsidR="001F6D11" w:rsidRPr="002A5D15" w:rsidRDefault="001F6D11" w:rsidP="001F6D11">
      <w:pPr>
        <w:ind w:firstLine="284"/>
        <w:jc w:val="both"/>
        <w:rPr>
          <w:sz w:val="22"/>
          <w:szCs w:val="22"/>
        </w:rPr>
      </w:pPr>
      <w:r w:rsidRPr="002A5D15">
        <w:rPr>
          <w:sz w:val="22"/>
          <w:szCs w:val="22"/>
        </w:rPr>
        <w:t>а) все производственные запасы можно учитывать на счете 10 "Материалы" (вместо счетов 07 "Оборудование к установке", 10 "Материалы", 11 "Животные на выращивании и откорме");</w:t>
      </w:r>
    </w:p>
    <w:p w:rsidR="001F6D11" w:rsidRPr="002A5D15" w:rsidRDefault="001F6D11" w:rsidP="001F6D11">
      <w:pPr>
        <w:ind w:firstLine="284"/>
        <w:jc w:val="both"/>
        <w:rPr>
          <w:sz w:val="22"/>
          <w:szCs w:val="22"/>
        </w:rPr>
      </w:pPr>
      <w:r w:rsidRPr="002A5D15">
        <w:rPr>
          <w:sz w:val="22"/>
          <w:szCs w:val="22"/>
        </w:rPr>
        <w:t>б) все затраты, связанные с производством и продажей продукции (работ, услуг), можно учитывать на счете 20 "Основное производство" (вместо счетов 20 "Основное производство", 23 "Вспомогательные производства", 25 "Общепроизводственные расходы", 26 "Общехозяйственные расходы", 28 "Брак в производстве", 29 "Обслуживающие производства и хозяйства");</w:t>
      </w:r>
    </w:p>
    <w:p w:rsidR="001F6D11" w:rsidRPr="002A5D15" w:rsidRDefault="001F6D11" w:rsidP="001F6D11">
      <w:pPr>
        <w:ind w:firstLine="284"/>
        <w:jc w:val="both"/>
        <w:rPr>
          <w:sz w:val="22"/>
          <w:szCs w:val="22"/>
        </w:rPr>
      </w:pPr>
      <w:r w:rsidRPr="002A5D15">
        <w:rPr>
          <w:sz w:val="22"/>
          <w:szCs w:val="22"/>
        </w:rPr>
        <w:t>в) готовую продукцию и товары можно учитывать на счете 41 "Товары" (вместо счетов 41 "Товары" и 43 "Готовая продукция");</w:t>
      </w:r>
    </w:p>
    <w:p w:rsidR="001F6D11" w:rsidRPr="002A5D15" w:rsidRDefault="001F6D11" w:rsidP="001F6D11">
      <w:pPr>
        <w:ind w:firstLine="284"/>
        <w:jc w:val="both"/>
        <w:rPr>
          <w:sz w:val="22"/>
          <w:szCs w:val="22"/>
        </w:rPr>
      </w:pPr>
      <w:r w:rsidRPr="002A5D15">
        <w:rPr>
          <w:sz w:val="22"/>
          <w:szCs w:val="22"/>
        </w:rPr>
        <w:t>г) дебиторскую и кредиторскую задолженность можно учитывать обобщенно на счете счет 76 "Расчеты с разными дебиторами и кредиторами" (вместо счетов 62 "Расчеты с покупателями и заказчиками", 71 "Расчеты с подотчетными лицами", 73 "Расчеты с персоналом по прочим операциям", 75 "Расчеты с учредителями", 76 "Расчеты с разными дебиторами и кредиторами", 79 "Внутрихозяйственные расчеты").</w:t>
      </w:r>
    </w:p>
    <w:p w:rsidR="001F6D11" w:rsidRPr="002A5D15" w:rsidRDefault="001F6D11" w:rsidP="001F6D11">
      <w:pPr>
        <w:ind w:firstLine="284"/>
        <w:jc w:val="both"/>
        <w:rPr>
          <w:sz w:val="22"/>
          <w:szCs w:val="22"/>
        </w:rPr>
      </w:pPr>
      <w:r w:rsidRPr="002A5D15">
        <w:rPr>
          <w:sz w:val="22"/>
          <w:szCs w:val="22"/>
        </w:rPr>
        <w:t>д) для учета денежных средств в банках  можно применять счет 51 "Расчетные счета" (вместо счетов 51 "Расчетные счета", 52 "Валютные счета", 55 "Специальные счета в банках", 57 "Переводы в пути");</w:t>
      </w:r>
    </w:p>
    <w:p w:rsidR="001F6D11" w:rsidRPr="002A5D15" w:rsidRDefault="001F6D11" w:rsidP="001F6D11">
      <w:pPr>
        <w:ind w:firstLine="284"/>
        <w:jc w:val="both"/>
        <w:rPr>
          <w:sz w:val="22"/>
          <w:szCs w:val="22"/>
        </w:rPr>
      </w:pPr>
      <w:r w:rsidRPr="002A5D15">
        <w:rPr>
          <w:sz w:val="22"/>
          <w:szCs w:val="22"/>
        </w:rPr>
        <w:t>е) для учета капитала можно применять счет 80 "Уставный капитал" (вместо счетов 80 "Уставный капитал", 82 "Резервный капитал", 83 "Добавочный капитал");</w:t>
      </w:r>
    </w:p>
    <w:p w:rsidR="001F6D11" w:rsidRPr="002A5D15" w:rsidRDefault="001F6D11" w:rsidP="001F6D11">
      <w:pPr>
        <w:ind w:firstLine="284"/>
        <w:jc w:val="both"/>
        <w:rPr>
          <w:sz w:val="22"/>
          <w:szCs w:val="22"/>
        </w:rPr>
      </w:pPr>
      <w:r w:rsidRPr="002A5D15">
        <w:rPr>
          <w:sz w:val="22"/>
          <w:szCs w:val="22"/>
        </w:rPr>
        <w:t>ж) для учета финансовых результатов можно применять счет 99 "Прибыли и убытки" (вместо счетов 90 "Продажи", 91 "Прочие доходы и расходы", 99 "Прибыли и убытки").</w:t>
      </w:r>
    </w:p>
    <w:p w:rsidR="001F6D11" w:rsidRPr="002A5D15" w:rsidRDefault="001F6D11" w:rsidP="001F6D11">
      <w:pPr>
        <w:ind w:firstLine="284"/>
        <w:jc w:val="both"/>
        <w:rPr>
          <w:sz w:val="22"/>
          <w:szCs w:val="22"/>
        </w:rPr>
      </w:pPr>
      <w:r w:rsidRPr="002A5D15">
        <w:rPr>
          <w:sz w:val="22"/>
          <w:szCs w:val="22"/>
          <w:u w:val="single"/>
        </w:rPr>
        <w:t>2. Регистры бухгалтерского учета</w:t>
      </w:r>
    </w:p>
    <w:p w:rsidR="001F6D11" w:rsidRPr="002A5D15" w:rsidRDefault="001F6D11" w:rsidP="001F6D11">
      <w:pPr>
        <w:ind w:firstLine="284"/>
        <w:jc w:val="both"/>
        <w:rPr>
          <w:sz w:val="22"/>
          <w:szCs w:val="22"/>
        </w:rPr>
      </w:pPr>
      <w:r w:rsidRPr="002A5D15">
        <w:rPr>
          <w:sz w:val="22"/>
          <w:szCs w:val="22"/>
        </w:rPr>
        <w:t>Для систематизации и накопления информации субъект малого предпринимательства может принять упрощенную систему и форму регистров бухгалтерского учета. В зависимости от характера и объема учетных операций это может быть форма бухгалтерского учета без использования (простая форма) или с использованием регистров бухгалтерского учета.</w:t>
      </w:r>
    </w:p>
    <w:p w:rsidR="001F6D11" w:rsidRPr="002A5D15" w:rsidRDefault="001F6D11" w:rsidP="001F6D11">
      <w:pPr>
        <w:ind w:firstLine="284"/>
        <w:jc w:val="both"/>
        <w:rPr>
          <w:sz w:val="22"/>
          <w:szCs w:val="22"/>
        </w:rPr>
      </w:pPr>
      <w:r w:rsidRPr="002A5D15">
        <w:rPr>
          <w:sz w:val="22"/>
          <w:szCs w:val="22"/>
        </w:rPr>
        <w:t>Форма бухгалтерского учета без использования регистров бухгалтерского учета имущества (простая форма) предполагает регистрацию всех хозяйственных операций только в Книге (журнале) учета фактов хозяйственной деятельности (Приложение 1 к Приказу Минфина РФ от 21.12.1998 № 64н "О Типовых рекомендациях по организации бухгалтерского учета для субъектов малого предпринимательства"). На основании данных такой книги субъект СМП будет составлять бухгалтерскую отчетность. Простую форму можно рекомендовать микропредприятиям, совершающим незначительное количество хозяйственных операций (как правило, не более тридцати в месяц) и не имеющим большой номенклатуры производственных запасов, товаров, продукции.</w:t>
      </w:r>
    </w:p>
    <w:p w:rsidR="001F6D11" w:rsidRPr="002A5D15" w:rsidRDefault="001F6D11" w:rsidP="001F6D11">
      <w:pPr>
        <w:ind w:firstLine="284"/>
        <w:jc w:val="both"/>
        <w:rPr>
          <w:sz w:val="22"/>
          <w:szCs w:val="22"/>
        </w:rPr>
      </w:pPr>
      <w:r w:rsidRPr="002A5D15">
        <w:rPr>
          <w:sz w:val="22"/>
          <w:szCs w:val="22"/>
        </w:rPr>
        <w:t xml:space="preserve">Упрощенная форма бухгалтерского учета с использованием регистров бухгалтерского учета предполагает регистрацию фактов хозяйственной деятельности в комплекте упрощенных ведомостей, предназначенных для обобщения информации и составления бухгалтерской отчетности (Приложения 2-11 к Приказу Минфина РФ от </w:t>
      </w:r>
      <w:r w:rsidRPr="002A5D15">
        <w:rPr>
          <w:sz w:val="22"/>
          <w:szCs w:val="22"/>
        </w:rPr>
        <w:lastRenderedPageBreak/>
        <w:t>21.12.1998 № 64н "О Типовых рекомендациях по организации бухгалтерского учета для субъектов малого предпринимательства").</w:t>
      </w:r>
    </w:p>
    <w:p w:rsidR="001F6D11" w:rsidRPr="002A5D15" w:rsidRDefault="001F6D11" w:rsidP="001F6D11">
      <w:pPr>
        <w:ind w:firstLine="284"/>
        <w:jc w:val="both"/>
        <w:rPr>
          <w:sz w:val="22"/>
          <w:szCs w:val="22"/>
        </w:rPr>
      </w:pPr>
      <w:r w:rsidRPr="002A5D15">
        <w:rPr>
          <w:sz w:val="22"/>
          <w:szCs w:val="22"/>
        </w:rPr>
        <w:t>Кроме того, можно отказаться от применения упрощенных систем и форм регистров бухгалтерского учета и формировать их привычные варианты (например, журнально-ордерная форма), предлагаемые любой версией продукта 1С в области бухгалтерского учета.</w:t>
      </w:r>
    </w:p>
    <w:p w:rsidR="001F6D11" w:rsidRPr="002A5D15" w:rsidRDefault="001F6D11" w:rsidP="001F6D11">
      <w:pPr>
        <w:ind w:firstLine="284"/>
        <w:jc w:val="both"/>
        <w:rPr>
          <w:sz w:val="22"/>
          <w:szCs w:val="22"/>
        </w:rPr>
      </w:pPr>
      <w:r w:rsidRPr="002A5D15">
        <w:rPr>
          <w:sz w:val="22"/>
          <w:szCs w:val="22"/>
          <w:u w:val="single"/>
        </w:rPr>
        <w:t>3. Методы учета доходов и расходов</w:t>
      </w:r>
    </w:p>
    <w:p w:rsidR="001F6D11" w:rsidRPr="002A5D15" w:rsidRDefault="001F6D11" w:rsidP="001F6D11">
      <w:pPr>
        <w:ind w:firstLine="284"/>
        <w:jc w:val="both"/>
        <w:rPr>
          <w:sz w:val="22"/>
          <w:szCs w:val="22"/>
        </w:rPr>
      </w:pPr>
      <w:r w:rsidRPr="002A5D15">
        <w:rPr>
          <w:sz w:val="22"/>
          <w:szCs w:val="22"/>
        </w:rPr>
        <w:t>Субъект малого предпринимательства, за исключением эмитента публично размещаемых ценных бумаг, может принять решение об использовании кассового метода учета доходов и расходов. Кассовый метод означает признание доходов (выручки) и расходов по мере поступления денежных средств от покупателей и заказчиков, по мере оплаты (погашения задолженности) за приобретенные товары, работы, услуги.</w:t>
      </w:r>
    </w:p>
    <w:p w:rsidR="001F6D11" w:rsidRPr="002A5D15" w:rsidRDefault="001F6D11" w:rsidP="001F6D11">
      <w:pPr>
        <w:ind w:firstLine="284"/>
        <w:jc w:val="both"/>
        <w:rPr>
          <w:sz w:val="22"/>
          <w:szCs w:val="22"/>
        </w:rPr>
      </w:pPr>
      <w:r w:rsidRPr="002A5D15">
        <w:rPr>
          <w:sz w:val="22"/>
          <w:szCs w:val="22"/>
        </w:rPr>
        <w:t>Кассовый метод можно рекомендовать организациям-СМП, применяющим специальные налоговые режимы (УСН, ЕНВД, ЕСХН). Если же вы применяете общий режим налогообложения, то применять кассовый метод нецелесообразно, так как в этом случае правила признания доходов и расходов в бухгалтерском и налоговом учете будут существенно различаться.</w:t>
      </w:r>
    </w:p>
    <w:p w:rsidR="001F6D11" w:rsidRPr="002A5D15" w:rsidRDefault="001F6D11" w:rsidP="001F6D11">
      <w:pPr>
        <w:ind w:firstLine="284"/>
        <w:jc w:val="both"/>
        <w:rPr>
          <w:sz w:val="22"/>
          <w:szCs w:val="22"/>
        </w:rPr>
      </w:pPr>
      <w:r w:rsidRPr="002A5D15">
        <w:rPr>
          <w:sz w:val="22"/>
          <w:szCs w:val="22"/>
          <w:u w:val="single"/>
        </w:rPr>
        <w:t>4. Некоторые положения в отношении отдельных способов учета</w:t>
      </w:r>
    </w:p>
    <w:p w:rsidR="001F6D11" w:rsidRPr="002A5D15" w:rsidRDefault="001F6D11" w:rsidP="001F6D11">
      <w:pPr>
        <w:ind w:firstLine="284"/>
        <w:jc w:val="both"/>
        <w:rPr>
          <w:sz w:val="22"/>
          <w:szCs w:val="22"/>
        </w:rPr>
      </w:pPr>
      <w:r w:rsidRPr="002A5D15">
        <w:rPr>
          <w:sz w:val="22"/>
          <w:szCs w:val="22"/>
        </w:rPr>
        <w:t>Бухгалтерский учет ведется по определенным правилам, которые устанавливаются специальными документами – Положениями по бухгалтерскому учету (ПБУ). В настоящее время таких ПБУ существует около тридцати.</w:t>
      </w:r>
    </w:p>
    <w:p w:rsidR="001F6D11" w:rsidRPr="002A5D15" w:rsidRDefault="001F6D11" w:rsidP="001F6D11">
      <w:pPr>
        <w:ind w:firstLine="284"/>
        <w:jc w:val="both"/>
        <w:rPr>
          <w:sz w:val="22"/>
          <w:szCs w:val="22"/>
        </w:rPr>
      </w:pPr>
      <w:r w:rsidRPr="002A5D15">
        <w:rPr>
          <w:sz w:val="22"/>
          <w:szCs w:val="22"/>
        </w:rPr>
        <w:t>Субъекты малого предпринимательства, за исключением эмитентов публично размещаемых ценных бумаг, вправе отказаться от применения отдельных ПБУ:</w:t>
      </w:r>
    </w:p>
    <w:p w:rsidR="001F6D11" w:rsidRPr="002A5D15" w:rsidRDefault="001F6D11" w:rsidP="001F6D11">
      <w:pPr>
        <w:ind w:firstLine="284"/>
        <w:jc w:val="both"/>
        <w:rPr>
          <w:sz w:val="22"/>
          <w:szCs w:val="22"/>
        </w:rPr>
      </w:pPr>
      <w:r w:rsidRPr="002A5D15">
        <w:rPr>
          <w:sz w:val="22"/>
          <w:szCs w:val="22"/>
        </w:rPr>
        <w:t>- ПБУ 2/2008 «Положение по бухгалтерскому учету «Учет договоров строительного подряда»,</w:t>
      </w:r>
    </w:p>
    <w:p w:rsidR="001F6D11" w:rsidRPr="002A5D15" w:rsidRDefault="001F6D11" w:rsidP="001F6D11">
      <w:pPr>
        <w:ind w:firstLine="284"/>
        <w:jc w:val="both"/>
        <w:rPr>
          <w:sz w:val="22"/>
          <w:szCs w:val="22"/>
        </w:rPr>
      </w:pPr>
      <w:r w:rsidRPr="002A5D15">
        <w:rPr>
          <w:sz w:val="22"/>
          <w:szCs w:val="22"/>
        </w:rPr>
        <w:t>- ПБУ 18/02 «Учет расчетов по налогу на прибыль организаций»,</w:t>
      </w:r>
    </w:p>
    <w:p w:rsidR="001F6D11" w:rsidRPr="002A5D15" w:rsidRDefault="001F6D11" w:rsidP="001F6D11">
      <w:pPr>
        <w:ind w:firstLine="284"/>
        <w:jc w:val="both"/>
        <w:rPr>
          <w:sz w:val="22"/>
          <w:szCs w:val="22"/>
        </w:rPr>
      </w:pPr>
      <w:r w:rsidRPr="002A5D15">
        <w:rPr>
          <w:sz w:val="22"/>
          <w:szCs w:val="22"/>
        </w:rPr>
        <w:t>- ПБУ 8/2010 «Оценочные обязательства, условные обязательства и условные активы»,</w:t>
      </w:r>
    </w:p>
    <w:p w:rsidR="001F6D11" w:rsidRPr="002A5D15" w:rsidRDefault="001F6D11" w:rsidP="001F6D11">
      <w:pPr>
        <w:ind w:firstLine="284"/>
        <w:jc w:val="both"/>
        <w:rPr>
          <w:sz w:val="22"/>
          <w:szCs w:val="22"/>
        </w:rPr>
      </w:pPr>
      <w:r w:rsidRPr="002A5D15">
        <w:rPr>
          <w:sz w:val="22"/>
          <w:szCs w:val="22"/>
        </w:rPr>
        <w:t>- ПБУ 16/02 «Информация по прекращаемой деятельности»,</w:t>
      </w:r>
    </w:p>
    <w:p w:rsidR="001F6D11" w:rsidRPr="002A5D15" w:rsidRDefault="001F6D11" w:rsidP="001F6D11">
      <w:pPr>
        <w:ind w:firstLine="284"/>
        <w:jc w:val="both"/>
        <w:rPr>
          <w:sz w:val="22"/>
          <w:szCs w:val="22"/>
        </w:rPr>
      </w:pPr>
      <w:r w:rsidRPr="002A5D15">
        <w:rPr>
          <w:sz w:val="22"/>
          <w:szCs w:val="22"/>
        </w:rPr>
        <w:t>- ПБУ 11/2008 «Информация о связанных сторонах».</w:t>
      </w:r>
    </w:p>
    <w:p w:rsidR="001F6D11" w:rsidRPr="002A5D15" w:rsidRDefault="001F6D11" w:rsidP="001F6D11">
      <w:pPr>
        <w:ind w:firstLine="284"/>
        <w:jc w:val="both"/>
        <w:rPr>
          <w:sz w:val="22"/>
          <w:szCs w:val="22"/>
        </w:rPr>
      </w:pPr>
      <w:r w:rsidRPr="002A5D15">
        <w:rPr>
          <w:sz w:val="22"/>
          <w:szCs w:val="22"/>
        </w:rPr>
        <w:t>Кроме того, субъекты малого предпринимательства вправе:</w:t>
      </w:r>
    </w:p>
    <w:p w:rsidR="001F6D11" w:rsidRPr="002A5D15" w:rsidRDefault="001F6D11" w:rsidP="001F6D11">
      <w:pPr>
        <w:ind w:firstLine="284"/>
        <w:jc w:val="both"/>
        <w:rPr>
          <w:sz w:val="22"/>
          <w:szCs w:val="22"/>
        </w:rPr>
      </w:pPr>
      <w:r w:rsidRPr="002A5D15">
        <w:rPr>
          <w:sz w:val="22"/>
          <w:szCs w:val="22"/>
        </w:rPr>
        <w:t>- не проводить переоценку основных средств и нематериальных активов для целей бухгалтерского учета.</w:t>
      </w:r>
    </w:p>
    <w:p w:rsidR="001F6D11" w:rsidRPr="002A5D15" w:rsidRDefault="001F6D11" w:rsidP="001F6D11">
      <w:pPr>
        <w:ind w:firstLine="284"/>
        <w:jc w:val="both"/>
        <w:rPr>
          <w:sz w:val="22"/>
          <w:szCs w:val="22"/>
        </w:rPr>
      </w:pPr>
      <w:r w:rsidRPr="002A5D15">
        <w:rPr>
          <w:sz w:val="22"/>
          <w:szCs w:val="22"/>
        </w:rPr>
        <w:t>- не отражать обесценение нематериальных активов в бухгалтерском учете.</w:t>
      </w:r>
    </w:p>
    <w:p w:rsidR="001F6D11" w:rsidRPr="002A5D15" w:rsidRDefault="001F6D11" w:rsidP="001F6D11">
      <w:pPr>
        <w:ind w:firstLine="284"/>
        <w:jc w:val="both"/>
        <w:rPr>
          <w:sz w:val="22"/>
          <w:szCs w:val="22"/>
        </w:rPr>
      </w:pPr>
      <w:r w:rsidRPr="002A5D15">
        <w:rPr>
          <w:sz w:val="22"/>
          <w:szCs w:val="22"/>
        </w:rPr>
        <w:pict>
          <v:rect id="_x0000_i1025" style="width:0;height:1.5pt" o:hralign="center" o:hrstd="t" o:hrnoshade="t" o:hr="t" fillcolor="black" stroked="f"/>
        </w:pict>
      </w:r>
    </w:p>
    <w:p w:rsidR="001F6D11" w:rsidRPr="002A5D15" w:rsidRDefault="001F6D11" w:rsidP="001F6D11">
      <w:pPr>
        <w:ind w:firstLine="284"/>
        <w:jc w:val="both"/>
        <w:rPr>
          <w:sz w:val="22"/>
          <w:szCs w:val="22"/>
        </w:rPr>
      </w:pPr>
      <w:r w:rsidRPr="002A5D15">
        <w:rPr>
          <w:b/>
          <w:bCs/>
          <w:sz w:val="22"/>
          <w:szCs w:val="22"/>
        </w:rPr>
        <w:t>О бухгалтерской отчетности СМП</w:t>
      </w:r>
    </w:p>
    <w:p w:rsidR="001F6D11" w:rsidRPr="002A5D15" w:rsidRDefault="001F6D11" w:rsidP="001F6D11">
      <w:pPr>
        <w:ind w:firstLine="284"/>
        <w:jc w:val="both"/>
        <w:rPr>
          <w:sz w:val="22"/>
          <w:szCs w:val="22"/>
        </w:rPr>
      </w:pPr>
      <w:r w:rsidRPr="002A5D15">
        <w:rPr>
          <w:sz w:val="22"/>
          <w:szCs w:val="22"/>
        </w:rPr>
        <w:t>Субъекты малого предпринимательства вправе составлять бухгалтерскую отчетность в упрощенном порядке, руководствуясь Приказом Минфина России от 02.07.2010 N 66н "О формах бухгалтерской отчетности организаций", которым, в том числе,  утверждены упрощенные формы бухгалтерской отчетности для субъектов СМП и НКО.</w:t>
      </w:r>
    </w:p>
    <w:p w:rsidR="001F6D11" w:rsidRPr="002A5D15" w:rsidRDefault="001F6D11" w:rsidP="001F6D11">
      <w:pPr>
        <w:ind w:firstLine="284"/>
        <w:jc w:val="both"/>
        <w:rPr>
          <w:sz w:val="22"/>
          <w:szCs w:val="22"/>
        </w:rPr>
      </w:pPr>
      <w:r w:rsidRPr="002A5D15">
        <w:rPr>
          <w:sz w:val="22"/>
          <w:szCs w:val="22"/>
        </w:rPr>
        <w:t>Кроме того, экономический субъект вправе принять решение о формировании бухгалтерской отчетности в общем порядке. При принятии такого решения следует соблюдать общие требования к бухгалтерской отчетности, установленные ПБУ 4/99 "Бухгалтерская отчетность организации".</w:t>
      </w:r>
    </w:p>
    <w:p w:rsidR="001F6D11" w:rsidRPr="002A5D15" w:rsidRDefault="001F6D11" w:rsidP="001F6D11">
      <w:pPr>
        <w:ind w:firstLine="284"/>
        <w:jc w:val="both"/>
        <w:rPr>
          <w:sz w:val="22"/>
          <w:szCs w:val="22"/>
        </w:rPr>
      </w:pPr>
    </w:p>
    <w:p w:rsidR="001F6D11" w:rsidRPr="002A5D15" w:rsidRDefault="001F6D11" w:rsidP="001F6D11">
      <w:pPr>
        <w:ind w:firstLine="284"/>
        <w:jc w:val="both"/>
        <w:rPr>
          <w:sz w:val="22"/>
          <w:szCs w:val="22"/>
          <w:lang w:val="en-US"/>
        </w:rPr>
      </w:pPr>
    </w:p>
    <w:p w:rsidR="001F6D11" w:rsidRPr="002A5D15" w:rsidRDefault="001F6D11" w:rsidP="001F6D11">
      <w:pPr>
        <w:widowControl w:val="0"/>
        <w:tabs>
          <w:tab w:val="left" w:pos="284"/>
        </w:tabs>
        <w:suppressAutoHyphens/>
        <w:ind w:firstLine="284"/>
        <w:jc w:val="both"/>
        <w:rPr>
          <w:b/>
          <w:szCs w:val="22"/>
        </w:rPr>
      </w:pPr>
      <w:r w:rsidRPr="002A5D15">
        <w:rPr>
          <w:b/>
          <w:szCs w:val="22"/>
        </w:rPr>
        <w:t>12.УП субъекта малого предпринимательства и ее значение для орг-ции работы бухгалтерской службы.</w:t>
      </w:r>
    </w:p>
    <w:p w:rsidR="001F6D11" w:rsidRDefault="001F6D11" w:rsidP="001F6D11">
      <w:pPr>
        <w:pStyle w:val="a3"/>
        <w:spacing w:before="0" w:beforeAutospacing="0" w:after="0" w:afterAutospacing="0"/>
        <w:ind w:firstLine="284"/>
        <w:jc w:val="both"/>
        <w:rPr>
          <w:sz w:val="22"/>
          <w:szCs w:val="22"/>
          <w:lang w:val="en-US"/>
        </w:rPr>
      </w:pPr>
      <w:r w:rsidRPr="002A5D15">
        <w:rPr>
          <w:sz w:val="22"/>
          <w:szCs w:val="22"/>
        </w:rPr>
        <w:t xml:space="preserve">УП орг-ции явл-ся основным элементом документ-та хозяйствующего субъекта. В соотв-ии с п. 2 ПБУ 1/08 под учетной политикой орг-ции понимается это принятая организацией совокупность способов ведения бухгалтерского учета:- первичного наблюдения;-стоимостного измерения;- текущей группировки;- итогового обобщения фактов хозяйственной деятельности.   </w:t>
      </w:r>
      <w:r w:rsidRPr="002A5D15">
        <w:rPr>
          <w:b/>
          <w:sz w:val="22"/>
          <w:szCs w:val="22"/>
        </w:rPr>
        <w:t>П</w:t>
      </w:r>
      <w:r w:rsidRPr="002A5D15">
        <w:rPr>
          <w:sz w:val="22"/>
          <w:szCs w:val="22"/>
        </w:rPr>
        <w:t xml:space="preserve">ринятая малым предприятием УП утверждается приказом или распоряжением лица, ответственного за организацию и состояние бухгалтерского учета.  </w:t>
      </w:r>
      <w:r w:rsidRPr="002A5D15">
        <w:rPr>
          <w:b/>
          <w:sz w:val="22"/>
          <w:szCs w:val="22"/>
        </w:rPr>
        <w:t xml:space="preserve">В </w:t>
      </w:r>
      <w:r w:rsidRPr="002A5D15">
        <w:rPr>
          <w:sz w:val="22"/>
          <w:szCs w:val="22"/>
        </w:rPr>
        <w:t>УП должен содержаться: рабочий план счетов; формы перич-х докум-ов, принимаемых для оформления хоз-х операций по кот-м не предусмотрены типовые формы перв-х учет-х док-ов, а также внутренней бухгалтерской отчетности; порядок проведения инвентаризации; правила документ-та.  ПБУ 1/08 "УП орг-ции" утверждено Приказом МинФина РФ от 6.10.08г. N106н.  ---Изменения УП на следующий год отражаются в пояснит-й записке к бухгалтерской отчетности и могут производиться вслучаях:</w:t>
      </w:r>
      <w:r w:rsidRPr="002A5D15">
        <w:rPr>
          <w:sz w:val="22"/>
          <w:szCs w:val="22"/>
        </w:rPr>
        <w:sym w:font="Wingdings 2" w:char="F097"/>
      </w:r>
      <w:r w:rsidRPr="002A5D15">
        <w:rPr>
          <w:sz w:val="22"/>
          <w:szCs w:val="22"/>
        </w:rPr>
        <w:t>при изменении законодательства РФ;</w:t>
      </w:r>
      <w:r w:rsidRPr="002A5D15">
        <w:rPr>
          <w:sz w:val="22"/>
          <w:szCs w:val="22"/>
        </w:rPr>
        <w:br/>
      </w:r>
      <w:r w:rsidRPr="002A5D15">
        <w:rPr>
          <w:sz w:val="22"/>
          <w:szCs w:val="22"/>
        </w:rPr>
        <w:sym w:font="Wingdings 2" w:char="F097"/>
      </w:r>
      <w:r w:rsidRPr="002A5D15">
        <w:rPr>
          <w:sz w:val="22"/>
          <w:szCs w:val="22"/>
        </w:rPr>
        <w:t>при разработке новых способов ведения учёта;</w:t>
      </w:r>
      <w:r w:rsidRPr="002A5D15">
        <w:rPr>
          <w:sz w:val="22"/>
          <w:szCs w:val="22"/>
        </w:rPr>
        <w:br/>
      </w:r>
      <w:r w:rsidRPr="002A5D15">
        <w:rPr>
          <w:sz w:val="22"/>
          <w:szCs w:val="22"/>
        </w:rPr>
        <w:sym w:font="Wingdings 2" w:char="F097"/>
      </w:r>
      <w:r w:rsidRPr="002A5D15">
        <w:rPr>
          <w:sz w:val="22"/>
          <w:szCs w:val="22"/>
        </w:rPr>
        <w:t xml:space="preserve">изменения условий деятельности;и т.д. </w:t>
      </w:r>
      <w:r w:rsidRPr="002A5D15">
        <w:rPr>
          <w:sz w:val="22"/>
          <w:szCs w:val="22"/>
        </w:rPr>
        <w:sym w:font="Wingdings 3" w:char="F05B"/>
      </w:r>
      <w:r w:rsidRPr="002A5D15">
        <w:rPr>
          <w:sz w:val="22"/>
          <w:szCs w:val="22"/>
        </w:rPr>
        <w:t xml:space="preserve">При разработке и утверждении УП-ки орг-ции преследуются 2 основные цели: закрепление выбранных способов ведения БУ, организацию работы бухгалтерской службы, организацию взаимодействия бухгалтерской службы. ЗНАЧЕНИЕ УП: </w:t>
      </w:r>
      <w:r w:rsidRPr="002A5D15">
        <w:rPr>
          <w:sz w:val="22"/>
          <w:szCs w:val="22"/>
        </w:rPr>
        <w:sym w:font="Wingdings 2" w:char="F075"/>
      </w:r>
      <w:r w:rsidRPr="002A5D15">
        <w:rPr>
          <w:sz w:val="22"/>
          <w:szCs w:val="22"/>
        </w:rPr>
        <w:t xml:space="preserve"> УП представляет собой руководство по организации и ведению учета внутри организации – правила, установленные для всех работников организации, принимающих участие в учетном процессе. </w:t>
      </w:r>
      <w:r w:rsidRPr="002A5D15">
        <w:rPr>
          <w:sz w:val="22"/>
          <w:szCs w:val="22"/>
        </w:rPr>
        <w:sym w:font="Wingdings 2" w:char="F076"/>
      </w:r>
      <w:r w:rsidRPr="002A5D15">
        <w:rPr>
          <w:sz w:val="22"/>
          <w:szCs w:val="22"/>
        </w:rPr>
        <w:t xml:space="preserve"> грамотно сформированная УП – это очень весомый аргумент для предотвращения или, по крайней мере, решения в свою пользу споров с налоговыми органами. Не секрет, что чем подробнее (в случае отсутствия противоречий с действующим законодательством) УП определяет правила ведения учета в каждом конкретном случае, тем сложнее проверяющим оспорить правомерность их применения.</w:t>
      </w:r>
      <w:r w:rsidRPr="002A5D15">
        <w:rPr>
          <w:sz w:val="22"/>
          <w:szCs w:val="22"/>
        </w:rPr>
        <w:sym w:font="Wingdings 2" w:char="F077"/>
      </w:r>
      <w:r w:rsidRPr="002A5D15">
        <w:rPr>
          <w:sz w:val="22"/>
          <w:szCs w:val="22"/>
        </w:rPr>
        <w:t xml:space="preserve"> УП – это нередко и мощный инструмент оптимизации. УП может обеспечивать не только </w:t>
      </w:r>
      <w:r w:rsidRPr="002A5D15">
        <w:rPr>
          <w:sz w:val="22"/>
          <w:szCs w:val="22"/>
        </w:rPr>
        <w:lastRenderedPageBreak/>
        <w:t xml:space="preserve">оптимизацию налогоб-я, но и в очень многих случаях оптимизацию учетного процесса с точки зрения снижения его трудоемкости, повышения качества представления и группировки учетной информации и т.п. Например, применение одинаковых правил формирования стоимости товаров в бухгалтерском и налоговом учете путем включения в стоимость приобретения покупных товаров расходов, связанных с их приобретением (на основании ст. 320 НК РФ), позволяет вести бух. и нал. учет одновременно и в то же время избежать необходимости применения ПБУ 18/02 "Учет расчетов по налогу на прибыль организаций", потенциально несущей повышенный риск совершения ошибок. </w:t>
      </w:r>
    </w:p>
    <w:p w:rsidR="001F6D11" w:rsidRPr="002A5D15" w:rsidRDefault="001F6D11" w:rsidP="001F6D11">
      <w:pPr>
        <w:pStyle w:val="a3"/>
        <w:spacing w:before="0" w:beforeAutospacing="0" w:after="0" w:afterAutospacing="0"/>
        <w:ind w:firstLine="284"/>
        <w:jc w:val="both"/>
        <w:rPr>
          <w:sz w:val="22"/>
          <w:szCs w:val="22"/>
          <w:lang w:val="en-US"/>
        </w:rPr>
      </w:pPr>
    </w:p>
    <w:p w:rsidR="001F6D11" w:rsidRPr="002A5D15" w:rsidRDefault="001F6D11" w:rsidP="001F6D11">
      <w:pPr>
        <w:ind w:firstLine="284"/>
        <w:jc w:val="both"/>
        <w:rPr>
          <w:b/>
          <w:szCs w:val="22"/>
        </w:rPr>
      </w:pPr>
      <w:r w:rsidRPr="002A5D15">
        <w:rPr>
          <w:b/>
          <w:szCs w:val="22"/>
        </w:rPr>
        <w:t>13. Бухгалтерский учет поступления товаров.</w:t>
      </w:r>
    </w:p>
    <w:p w:rsidR="001F6D11" w:rsidRPr="002A5D15" w:rsidRDefault="001F6D11" w:rsidP="001F6D11">
      <w:pPr>
        <w:ind w:firstLine="284"/>
        <w:jc w:val="both"/>
        <w:rPr>
          <w:sz w:val="22"/>
          <w:szCs w:val="22"/>
        </w:rPr>
      </w:pPr>
      <w:r w:rsidRPr="002A5D15">
        <w:rPr>
          <w:b/>
          <w:bCs/>
          <w:sz w:val="22"/>
          <w:szCs w:val="22"/>
        </w:rPr>
        <w:t>Поступление товаров</w:t>
      </w:r>
      <w:r w:rsidRPr="002A5D15">
        <w:rPr>
          <w:sz w:val="22"/>
          <w:szCs w:val="22"/>
        </w:rPr>
        <w:t xml:space="preserve"> может осуществляться:</w:t>
      </w:r>
    </w:p>
    <w:p w:rsidR="001F6D11" w:rsidRPr="002A5D15" w:rsidRDefault="001F6D11" w:rsidP="001F6D11">
      <w:pPr>
        <w:ind w:firstLine="284"/>
        <w:jc w:val="both"/>
        <w:rPr>
          <w:sz w:val="22"/>
          <w:szCs w:val="22"/>
        </w:rPr>
      </w:pPr>
      <w:r w:rsidRPr="002A5D15">
        <w:rPr>
          <w:sz w:val="22"/>
          <w:szCs w:val="22"/>
        </w:rPr>
        <w:t xml:space="preserve">а) </w:t>
      </w:r>
      <w:r w:rsidRPr="002A5D15">
        <w:rPr>
          <w:b/>
          <w:bCs/>
          <w:sz w:val="22"/>
          <w:szCs w:val="22"/>
        </w:rPr>
        <w:t>по договорам купли-продажи</w:t>
      </w:r>
      <w:r w:rsidRPr="002A5D15">
        <w:rPr>
          <w:sz w:val="22"/>
          <w:szCs w:val="22"/>
        </w:rPr>
        <w:t>, договорам поставки и др.в соответствии с законодательством;</w:t>
      </w:r>
    </w:p>
    <w:p w:rsidR="001F6D11" w:rsidRPr="002A5D15" w:rsidRDefault="001F6D11" w:rsidP="001F6D11">
      <w:pPr>
        <w:ind w:firstLine="284"/>
        <w:jc w:val="both"/>
        <w:rPr>
          <w:sz w:val="22"/>
          <w:szCs w:val="22"/>
        </w:rPr>
      </w:pPr>
      <w:r w:rsidRPr="002A5D15">
        <w:rPr>
          <w:sz w:val="22"/>
          <w:szCs w:val="22"/>
        </w:rPr>
        <w:t xml:space="preserve">б) </w:t>
      </w:r>
      <w:r w:rsidRPr="002A5D15">
        <w:rPr>
          <w:b/>
          <w:bCs/>
          <w:sz w:val="22"/>
          <w:szCs w:val="22"/>
        </w:rPr>
        <w:t>путем внесения в счет вклада</w:t>
      </w:r>
      <w:r w:rsidRPr="002A5D15">
        <w:rPr>
          <w:sz w:val="22"/>
          <w:szCs w:val="22"/>
        </w:rPr>
        <w:t xml:space="preserve"> в уставный (складочный) капитал организации;</w:t>
      </w:r>
    </w:p>
    <w:p w:rsidR="001F6D11" w:rsidRPr="002A5D15" w:rsidRDefault="001F6D11" w:rsidP="001F6D11">
      <w:pPr>
        <w:ind w:firstLine="284"/>
        <w:jc w:val="both"/>
        <w:rPr>
          <w:sz w:val="22"/>
          <w:szCs w:val="22"/>
        </w:rPr>
      </w:pPr>
      <w:r w:rsidRPr="002A5D15">
        <w:rPr>
          <w:sz w:val="22"/>
          <w:szCs w:val="22"/>
        </w:rPr>
        <w:t xml:space="preserve">в) </w:t>
      </w:r>
      <w:r w:rsidRPr="002A5D15">
        <w:rPr>
          <w:b/>
          <w:bCs/>
          <w:sz w:val="22"/>
          <w:szCs w:val="22"/>
        </w:rPr>
        <w:t xml:space="preserve">путем безвозмездного получения </w:t>
      </w:r>
      <w:r w:rsidRPr="002A5D15">
        <w:rPr>
          <w:sz w:val="22"/>
          <w:szCs w:val="22"/>
        </w:rPr>
        <w:t>или</w:t>
      </w:r>
      <w:r w:rsidRPr="002A5D15">
        <w:rPr>
          <w:b/>
          <w:bCs/>
          <w:sz w:val="22"/>
          <w:szCs w:val="22"/>
        </w:rPr>
        <w:t xml:space="preserve"> дарения.</w:t>
      </w:r>
    </w:p>
    <w:p w:rsidR="001F6D11" w:rsidRPr="002A5D15" w:rsidRDefault="001F6D11" w:rsidP="001F6D11">
      <w:pPr>
        <w:numPr>
          <w:ilvl w:val="0"/>
          <w:numId w:val="47"/>
        </w:numPr>
        <w:ind w:left="0" w:firstLine="284"/>
        <w:jc w:val="both"/>
        <w:rPr>
          <w:sz w:val="22"/>
          <w:szCs w:val="22"/>
        </w:rPr>
      </w:pPr>
      <w:r w:rsidRPr="002A5D15">
        <w:rPr>
          <w:sz w:val="22"/>
          <w:szCs w:val="22"/>
        </w:rPr>
        <w:t>Приемка товаров осуществляется членами приемной комиссии. В условиях малого предприятия может производиться непос-редственно кладовщиком или материально ответственным лицом в присутствии представителя поставщика товаров.</w:t>
      </w:r>
    </w:p>
    <w:p w:rsidR="001F6D11" w:rsidRPr="002A5D15" w:rsidRDefault="001F6D11" w:rsidP="001F6D11">
      <w:pPr>
        <w:ind w:firstLine="284"/>
        <w:jc w:val="both"/>
        <w:rPr>
          <w:sz w:val="22"/>
          <w:szCs w:val="22"/>
        </w:rPr>
      </w:pPr>
      <w:r w:rsidRPr="002A5D15">
        <w:rPr>
          <w:sz w:val="22"/>
          <w:szCs w:val="22"/>
        </w:rPr>
        <w:t xml:space="preserve">На фактическое количество поступивших товаров составляется </w:t>
      </w:r>
      <w:r w:rsidRPr="002A5D15">
        <w:rPr>
          <w:i/>
          <w:iCs/>
          <w:sz w:val="22"/>
          <w:szCs w:val="22"/>
        </w:rPr>
        <w:t>акт о приемке</w:t>
      </w:r>
      <w:r w:rsidRPr="002A5D15">
        <w:rPr>
          <w:sz w:val="22"/>
          <w:szCs w:val="22"/>
        </w:rPr>
        <w:t xml:space="preserve"> </w:t>
      </w:r>
      <w:r w:rsidRPr="002A5D15">
        <w:rPr>
          <w:i/>
          <w:iCs/>
          <w:sz w:val="22"/>
          <w:szCs w:val="22"/>
        </w:rPr>
        <w:t>товаров</w:t>
      </w:r>
      <w:r w:rsidRPr="002A5D15">
        <w:rPr>
          <w:sz w:val="22"/>
          <w:szCs w:val="22"/>
        </w:rPr>
        <w:t xml:space="preserve"> (ф. ТОРГ – 1) или другой документ, разработанный организацией самостоятельно</w:t>
      </w:r>
    </w:p>
    <w:p w:rsidR="001F6D11" w:rsidRPr="002A5D15" w:rsidRDefault="001F6D11" w:rsidP="001F6D11">
      <w:pPr>
        <w:ind w:firstLine="284"/>
        <w:jc w:val="both"/>
        <w:rPr>
          <w:sz w:val="22"/>
          <w:szCs w:val="22"/>
        </w:rPr>
      </w:pPr>
      <w:r w:rsidRPr="002A5D15">
        <w:rPr>
          <w:sz w:val="22"/>
          <w:szCs w:val="22"/>
        </w:rPr>
        <w:t xml:space="preserve">   </w:t>
      </w:r>
      <w:r w:rsidRPr="002A5D15">
        <w:rPr>
          <w:b/>
          <w:bCs/>
          <w:sz w:val="22"/>
          <w:szCs w:val="22"/>
        </w:rPr>
        <w:t>Товары поступающие от поставщика</w:t>
      </w:r>
      <w:r w:rsidRPr="002A5D15">
        <w:rPr>
          <w:sz w:val="22"/>
          <w:szCs w:val="22"/>
        </w:rPr>
        <w:t xml:space="preserve"> оформляются </w:t>
      </w:r>
      <w:r w:rsidRPr="002A5D15">
        <w:rPr>
          <w:b/>
          <w:bCs/>
          <w:sz w:val="22"/>
          <w:szCs w:val="22"/>
        </w:rPr>
        <w:t>товарно-транспортными накладными, товарными накладными</w:t>
      </w:r>
      <w:r w:rsidRPr="002A5D15">
        <w:rPr>
          <w:sz w:val="22"/>
          <w:szCs w:val="22"/>
        </w:rPr>
        <w:t xml:space="preserve"> (форма № ТОРГ – 12) и </w:t>
      </w:r>
      <w:r w:rsidRPr="002A5D15">
        <w:rPr>
          <w:b/>
          <w:bCs/>
          <w:sz w:val="22"/>
          <w:szCs w:val="22"/>
        </w:rPr>
        <w:t>счетами – фактурами</w:t>
      </w:r>
      <w:r w:rsidRPr="002A5D15">
        <w:rPr>
          <w:sz w:val="22"/>
          <w:szCs w:val="22"/>
        </w:rPr>
        <w:t xml:space="preserve"> (на сумму НДС, относящегося к товарам.</w:t>
      </w:r>
    </w:p>
    <w:p w:rsidR="001F6D11" w:rsidRPr="002A5D15" w:rsidRDefault="001F6D11" w:rsidP="001F6D11">
      <w:pPr>
        <w:ind w:firstLine="284"/>
        <w:jc w:val="both"/>
        <w:rPr>
          <w:sz w:val="22"/>
          <w:szCs w:val="22"/>
        </w:rPr>
      </w:pPr>
      <w:r w:rsidRPr="002A5D15">
        <w:rPr>
          <w:sz w:val="22"/>
          <w:szCs w:val="22"/>
        </w:rPr>
        <w:t xml:space="preserve">    Товарно-транспортную накладную выписывают при доставке товаров автомобильным транспортом.</w:t>
      </w:r>
    </w:p>
    <w:p w:rsidR="001F6D11" w:rsidRPr="002A5D15" w:rsidRDefault="001F6D11" w:rsidP="001F6D11">
      <w:pPr>
        <w:ind w:firstLine="284"/>
        <w:jc w:val="both"/>
        <w:rPr>
          <w:sz w:val="22"/>
          <w:szCs w:val="22"/>
        </w:rPr>
      </w:pPr>
      <w:r w:rsidRPr="002A5D15">
        <w:rPr>
          <w:sz w:val="22"/>
          <w:szCs w:val="22"/>
        </w:rPr>
        <w:t xml:space="preserve">    При доставке товаров от иногородних поставщиков транспортные организации выписывают при следовании груза по железной дороге – железнодорожную накладную. </w:t>
      </w:r>
    </w:p>
    <w:p w:rsidR="001F6D11" w:rsidRPr="002A5D15" w:rsidRDefault="001F6D11" w:rsidP="001F6D11">
      <w:pPr>
        <w:numPr>
          <w:ilvl w:val="0"/>
          <w:numId w:val="48"/>
        </w:numPr>
        <w:ind w:left="0" w:firstLine="284"/>
        <w:jc w:val="both"/>
        <w:rPr>
          <w:sz w:val="22"/>
          <w:szCs w:val="22"/>
        </w:rPr>
      </w:pPr>
      <w:r w:rsidRPr="002A5D15">
        <w:rPr>
          <w:sz w:val="22"/>
          <w:szCs w:val="22"/>
        </w:rPr>
        <w:t>При наличии расхождений между документами поставщика по ассортименту, количеству и качеству, приемку товаров приостанавливают и в обязательном порядке вызывают представителя поставщика или грузоотп-равителя.</w:t>
      </w:r>
    </w:p>
    <w:p w:rsidR="001F6D11" w:rsidRPr="002A5D15" w:rsidRDefault="001F6D11" w:rsidP="001F6D11">
      <w:pPr>
        <w:numPr>
          <w:ilvl w:val="0"/>
          <w:numId w:val="48"/>
        </w:numPr>
        <w:ind w:left="0" w:firstLine="284"/>
        <w:jc w:val="both"/>
        <w:rPr>
          <w:sz w:val="22"/>
          <w:szCs w:val="22"/>
        </w:rPr>
      </w:pPr>
      <w:r w:rsidRPr="002A5D15">
        <w:rPr>
          <w:sz w:val="22"/>
          <w:szCs w:val="22"/>
        </w:rPr>
        <w:t xml:space="preserve">Если поступают отечественные товары и есть расхождения, то составляется </w:t>
      </w:r>
      <w:r w:rsidRPr="002A5D15">
        <w:rPr>
          <w:b/>
          <w:bCs/>
          <w:sz w:val="22"/>
          <w:szCs w:val="22"/>
        </w:rPr>
        <w:t>акт об</w:t>
      </w:r>
      <w:r w:rsidRPr="002A5D15">
        <w:rPr>
          <w:sz w:val="22"/>
          <w:szCs w:val="22"/>
        </w:rPr>
        <w:t xml:space="preserve"> </w:t>
      </w:r>
      <w:r w:rsidRPr="002A5D15">
        <w:rPr>
          <w:b/>
          <w:bCs/>
          <w:sz w:val="22"/>
          <w:szCs w:val="22"/>
        </w:rPr>
        <w:t>установ-лении расхождений</w:t>
      </w:r>
      <w:r w:rsidRPr="002A5D15">
        <w:rPr>
          <w:sz w:val="22"/>
          <w:szCs w:val="22"/>
        </w:rPr>
        <w:t xml:space="preserve"> по форме </w:t>
      </w:r>
      <w:r w:rsidRPr="002A5D15">
        <w:rPr>
          <w:b/>
          <w:bCs/>
          <w:sz w:val="22"/>
          <w:szCs w:val="22"/>
        </w:rPr>
        <w:t>ТОРГ – 2 (в 4-х экземплярах).</w:t>
      </w:r>
    </w:p>
    <w:p w:rsidR="001F6D11" w:rsidRPr="002A5D15" w:rsidRDefault="001F6D11" w:rsidP="001F6D11">
      <w:pPr>
        <w:numPr>
          <w:ilvl w:val="0"/>
          <w:numId w:val="48"/>
        </w:numPr>
        <w:ind w:left="0" w:firstLine="284"/>
        <w:jc w:val="both"/>
        <w:rPr>
          <w:sz w:val="22"/>
          <w:szCs w:val="22"/>
        </w:rPr>
      </w:pPr>
      <w:r w:rsidRPr="002A5D15">
        <w:rPr>
          <w:sz w:val="22"/>
          <w:szCs w:val="22"/>
        </w:rPr>
        <w:t xml:space="preserve">Если поступают импортные товары, и есть расхождения, то составляется </w:t>
      </w:r>
      <w:r w:rsidRPr="002A5D15">
        <w:rPr>
          <w:i/>
          <w:iCs/>
          <w:sz w:val="22"/>
          <w:szCs w:val="22"/>
        </w:rPr>
        <w:t>акт об</w:t>
      </w:r>
      <w:r w:rsidRPr="002A5D15">
        <w:rPr>
          <w:sz w:val="22"/>
          <w:szCs w:val="22"/>
        </w:rPr>
        <w:t xml:space="preserve"> </w:t>
      </w:r>
      <w:r w:rsidRPr="002A5D15">
        <w:rPr>
          <w:i/>
          <w:iCs/>
          <w:sz w:val="22"/>
          <w:szCs w:val="22"/>
        </w:rPr>
        <w:t>установленном расхождении</w:t>
      </w:r>
      <w:r w:rsidRPr="002A5D15">
        <w:rPr>
          <w:sz w:val="22"/>
          <w:szCs w:val="22"/>
        </w:rPr>
        <w:t xml:space="preserve"> по количеству и качеству по ф. ТОРГ – 3 (в 5-ти экз.).</w:t>
      </w:r>
    </w:p>
    <w:p w:rsidR="001F6D11" w:rsidRPr="002A5D15" w:rsidRDefault="001F6D11" w:rsidP="001F6D11">
      <w:pPr>
        <w:ind w:firstLine="284"/>
        <w:jc w:val="both"/>
        <w:rPr>
          <w:sz w:val="22"/>
          <w:szCs w:val="22"/>
        </w:rPr>
      </w:pPr>
      <w:r w:rsidRPr="002A5D15">
        <w:rPr>
          <w:sz w:val="22"/>
          <w:szCs w:val="22"/>
        </w:rPr>
        <w:t>Эти акты являются основанием для предъявления претензии поставщику или транспортной организации (направляется претензионное письмо).</w:t>
      </w:r>
    </w:p>
    <w:p w:rsidR="001F6D11" w:rsidRPr="002A5D15" w:rsidRDefault="001F6D11" w:rsidP="001F6D11">
      <w:pPr>
        <w:ind w:firstLine="284"/>
        <w:jc w:val="both"/>
        <w:rPr>
          <w:sz w:val="22"/>
          <w:szCs w:val="22"/>
        </w:rPr>
      </w:pPr>
      <w:r w:rsidRPr="002A5D15">
        <w:rPr>
          <w:sz w:val="22"/>
          <w:szCs w:val="22"/>
        </w:rPr>
        <w:t xml:space="preserve">Для учета товаров используются </w:t>
      </w:r>
      <w:r w:rsidRPr="002A5D15">
        <w:rPr>
          <w:b/>
          <w:bCs/>
          <w:sz w:val="22"/>
          <w:szCs w:val="22"/>
        </w:rPr>
        <w:t xml:space="preserve">балансовые </w:t>
      </w:r>
      <w:r w:rsidRPr="002A5D15">
        <w:rPr>
          <w:sz w:val="22"/>
          <w:szCs w:val="22"/>
        </w:rPr>
        <w:t xml:space="preserve">(товары являются собственностью  организации) и </w:t>
      </w:r>
      <w:r w:rsidRPr="002A5D15">
        <w:rPr>
          <w:b/>
          <w:bCs/>
          <w:sz w:val="22"/>
          <w:szCs w:val="22"/>
        </w:rPr>
        <w:t>забалансовые счета</w:t>
      </w:r>
      <w:r w:rsidRPr="002A5D15">
        <w:rPr>
          <w:sz w:val="22"/>
          <w:szCs w:val="22"/>
        </w:rPr>
        <w:t xml:space="preserve"> (не принадлежащие организации, но находящиеся во владении и пользовании).</w:t>
      </w:r>
    </w:p>
    <w:p w:rsidR="001F6D11" w:rsidRPr="002A5D15" w:rsidRDefault="001F6D11" w:rsidP="001F6D11">
      <w:pPr>
        <w:ind w:firstLine="284"/>
        <w:jc w:val="both"/>
        <w:rPr>
          <w:sz w:val="22"/>
          <w:szCs w:val="22"/>
        </w:rPr>
      </w:pPr>
      <w:r w:rsidRPr="002A5D15">
        <w:rPr>
          <w:sz w:val="22"/>
          <w:szCs w:val="22"/>
        </w:rPr>
        <w:t xml:space="preserve">К балансовым относятся: </w:t>
      </w:r>
      <w:r w:rsidRPr="002A5D15">
        <w:rPr>
          <w:b/>
          <w:bCs/>
          <w:sz w:val="22"/>
          <w:szCs w:val="22"/>
        </w:rPr>
        <w:t>счет 41 «Товары</w:t>
      </w:r>
      <w:r w:rsidRPr="002A5D15">
        <w:rPr>
          <w:sz w:val="22"/>
          <w:szCs w:val="22"/>
        </w:rPr>
        <w:t xml:space="preserve">» и счет </w:t>
      </w:r>
      <w:r w:rsidRPr="002A5D15">
        <w:rPr>
          <w:b/>
          <w:bCs/>
          <w:sz w:val="22"/>
          <w:szCs w:val="22"/>
        </w:rPr>
        <w:t>45 «Товары отгруженные».</w:t>
      </w:r>
    </w:p>
    <w:p w:rsidR="001F6D11" w:rsidRPr="002A5D15" w:rsidRDefault="001F6D11" w:rsidP="001F6D11">
      <w:pPr>
        <w:numPr>
          <w:ilvl w:val="0"/>
          <w:numId w:val="49"/>
        </w:numPr>
        <w:ind w:left="0" w:firstLine="284"/>
        <w:jc w:val="both"/>
        <w:rPr>
          <w:sz w:val="22"/>
          <w:szCs w:val="22"/>
        </w:rPr>
      </w:pPr>
      <w:r w:rsidRPr="002A5D15">
        <w:rPr>
          <w:sz w:val="22"/>
          <w:szCs w:val="22"/>
        </w:rPr>
        <w:t xml:space="preserve">Счет </w:t>
      </w:r>
      <w:r w:rsidRPr="002A5D15">
        <w:rPr>
          <w:b/>
          <w:bCs/>
          <w:sz w:val="22"/>
          <w:szCs w:val="22"/>
        </w:rPr>
        <w:t>45</w:t>
      </w:r>
      <w:r w:rsidRPr="002A5D15">
        <w:rPr>
          <w:sz w:val="22"/>
          <w:szCs w:val="22"/>
        </w:rPr>
        <w:t xml:space="preserve"> используется в двух случаях:</w:t>
      </w:r>
    </w:p>
    <w:p w:rsidR="001F6D11" w:rsidRPr="002A5D15" w:rsidRDefault="001F6D11" w:rsidP="001F6D11">
      <w:pPr>
        <w:numPr>
          <w:ilvl w:val="0"/>
          <w:numId w:val="50"/>
        </w:numPr>
        <w:ind w:left="0" w:firstLine="284"/>
        <w:jc w:val="both"/>
        <w:rPr>
          <w:sz w:val="22"/>
          <w:szCs w:val="22"/>
        </w:rPr>
      </w:pPr>
      <w:r w:rsidRPr="002A5D15">
        <w:rPr>
          <w:sz w:val="22"/>
          <w:szCs w:val="22"/>
        </w:rPr>
        <w:t>товары покупателю отгружены, но право собственности на них к покупателю еще не перешло;</w:t>
      </w:r>
    </w:p>
    <w:p w:rsidR="001F6D11" w:rsidRPr="002A5D15" w:rsidRDefault="001F6D11" w:rsidP="001F6D11">
      <w:pPr>
        <w:numPr>
          <w:ilvl w:val="0"/>
          <w:numId w:val="50"/>
        </w:numPr>
        <w:ind w:left="0" w:firstLine="284"/>
        <w:jc w:val="both"/>
        <w:rPr>
          <w:sz w:val="22"/>
          <w:szCs w:val="22"/>
        </w:rPr>
      </w:pPr>
      <w:r w:rsidRPr="002A5D15">
        <w:rPr>
          <w:sz w:val="22"/>
          <w:szCs w:val="22"/>
        </w:rPr>
        <w:t>При продаже товаров по посредническим договорам (</w:t>
      </w:r>
      <w:r w:rsidRPr="002A5D15">
        <w:rPr>
          <w:b/>
          <w:bCs/>
          <w:sz w:val="22"/>
          <w:szCs w:val="22"/>
        </w:rPr>
        <w:t>комиссии, поручения, агентским).</w:t>
      </w:r>
    </w:p>
    <w:p w:rsidR="001F6D11" w:rsidRPr="002A5D15" w:rsidRDefault="001F6D11" w:rsidP="001F6D11">
      <w:pPr>
        <w:ind w:firstLine="284"/>
        <w:jc w:val="both"/>
        <w:rPr>
          <w:sz w:val="22"/>
          <w:szCs w:val="22"/>
        </w:rPr>
      </w:pPr>
      <w:r w:rsidRPr="002A5D15">
        <w:rPr>
          <w:sz w:val="22"/>
          <w:szCs w:val="22"/>
        </w:rPr>
        <w:t>Инструкцией по применению плана счетов б/учета предусмотрено открыть к счету 41 следующие субсчета: 41/1 «Товары на складах»; 41/2 «Товары в розничной торговле»; 41/3 «Тара под товаром и порожняя».</w:t>
      </w:r>
    </w:p>
    <w:p w:rsidR="001F6D11" w:rsidRPr="002A5D15" w:rsidRDefault="001F6D11" w:rsidP="001F6D11">
      <w:pPr>
        <w:ind w:firstLine="284"/>
        <w:jc w:val="both"/>
        <w:rPr>
          <w:b/>
          <w:bCs/>
          <w:sz w:val="22"/>
          <w:szCs w:val="22"/>
        </w:rPr>
      </w:pPr>
      <w:r w:rsidRPr="002A5D15">
        <w:rPr>
          <w:b/>
          <w:bCs/>
          <w:sz w:val="22"/>
          <w:szCs w:val="22"/>
        </w:rPr>
        <w:t>Если товары учитываются по продажным ценам, то для учета торговой наценки используется счет 42 «Торговая наценка».</w:t>
      </w:r>
    </w:p>
    <w:p w:rsidR="001F6D11" w:rsidRPr="002A5D15" w:rsidRDefault="001F6D11" w:rsidP="001F6D11">
      <w:pPr>
        <w:ind w:firstLine="284"/>
        <w:jc w:val="both"/>
        <w:rPr>
          <w:sz w:val="22"/>
          <w:szCs w:val="22"/>
        </w:rPr>
      </w:pPr>
      <w:r w:rsidRPr="002A5D15">
        <w:rPr>
          <w:sz w:val="22"/>
          <w:szCs w:val="22"/>
        </w:rPr>
        <w:t xml:space="preserve">    Он является регулирующим по отношению к счету </w:t>
      </w:r>
      <w:r w:rsidRPr="002A5D15">
        <w:rPr>
          <w:b/>
          <w:bCs/>
          <w:sz w:val="22"/>
          <w:szCs w:val="22"/>
        </w:rPr>
        <w:t>41.</w:t>
      </w:r>
      <w:r w:rsidRPr="002A5D15">
        <w:rPr>
          <w:sz w:val="22"/>
          <w:szCs w:val="22"/>
        </w:rPr>
        <w:t xml:space="preserve"> Если из сальдо счета </w:t>
      </w:r>
      <w:r w:rsidRPr="002A5D15">
        <w:rPr>
          <w:b/>
          <w:bCs/>
          <w:sz w:val="22"/>
          <w:szCs w:val="22"/>
        </w:rPr>
        <w:t>41 вычесть сальдо счета 42</w:t>
      </w:r>
      <w:r w:rsidRPr="002A5D15">
        <w:rPr>
          <w:sz w:val="22"/>
          <w:szCs w:val="22"/>
        </w:rPr>
        <w:t>, то разность покажет стоимость приобретения остатка товаров.</w:t>
      </w:r>
    </w:p>
    <w:p w:rsidR="001F6D11" w:rsidRPr="002A5D15" w:rsidRDefault="001F6D11" w:rsidP="001F6D11">
      <w:pPr>
        <w:ind w:firstLine="284"/>
        <w:jc w:val="both"/>
        <w:rPr>
          <w:sz w:val="22"/>
          <w:szCs w:val="22"/>
        </w:rPr>
      </w:pPr>
      <w:r w:rsidRPr="002A5D15">
        <w:rPr>
          <w:sz w:val="22"/>
          <w:szCs w:val="22"/>
        </w:rPr>
        <w:t xml:space="preserve">    Между счетами </w:t>
      </w:r>
      <w:r w:rsidRPr="002A5D15">
        <w:rPr>
          <w:b/>
          <w:bCs/>
          <w:sz w:val="22"/>
          <w:szCs w:val="22"/>
        </w:rPr>
        <w:t>41 и 42</w:t>
      </w:r>
      <w:r w:rsidRPr="002A5D15">
        <w:rPr>
          <w:sz w:val="22"/>
          <w:szCs w:val="22"/>
        </w:rPr>
        <w:t xml:space="preserve"> существует следующая </w:t>
      </w:r>
      <w:r w:rsidRPr="002A5D15">
        <w:rPr>
          <w:b/>
          <w:bCs/>
          <w:sz w:val="22"/>
          <w:szCs w:val="22"/>
        </w:rPr>
        <w:t xml:space="preserve">взаимосвязь: </w:t>
      </w:r>
    </w:p>
    <w:p w:rsidR="001F6D11" w:rsidRPr="002A5D15" w:rsidRDefault="001F6D11" w:rsidP="001F6D11">
      <w:pPr>
        <w:ind w:firstLine="284"/>
        <w:jc w:val="both"/>
        <w:rPr>
          <w:sz w:val="22"/>
          <w:szCs w:val="22"/>
        </w:rPr>
      </w:pPr>
      <w:r w:rsidRPr="002A5D15">
        <w:rPr>
          <w:sz w:val="22"/>
          <w:szCs w:val="22"/>
        </w:rPr>
        <w:t xml:space="preserve">   если дебетуется счет</w:t>
      </w:r>
      <w:r w:rsidRPr="002A5D15">
        <w:rPr>
          <w:b/>
          <w:bCs/>
          <w:sz w:val="22"/>
          <w:szCs w:val="22"/>
        </w:rPr>
        <w:t xml:space="preserve"> 41 </w:t>
      </w:r>
      <w:r w:rsidRPr="002A5D15">
        <w:rPr>
          <w:sz w:val="22"/>
          <w:szCs w:val="22"/>
        </w:rPr>
        <w:t xml:space="preserve">(при увеличении товаров), то кредитуется счет </w:t>
      </w:r>
      <w:r w:rsidRPr="002A5D15">
        <w:rPr>
          <w:b/>
          <w:bCs/>
          <w:sz w:val="22"/>
          <w:szCs w:val="22"/>
        </w:rPr>
        <w:t xml:space="preserve">42 </w:t>
      </w:r>
      <w:r w:rsidRPr="002A5D15">
        <w:rPr>
          <w:sz w:val="22"/>
          <w:szCs w:val="22"/>
        </w:rPr>
        <w:t xml:space="preserve">(увеличивается торговая наценка). И наоборот, при кредитовании счета </w:t>
      </w:r>
      <w:r w:rsidRPr="002A5D15">
        <w:rPr>
          <w:b/>
          <w:bCs/>
          <w:sz w:val="22"/>
          <w:szCs w:val="22"/>
        </w:rPr>
        <w:t>41</w:t>
      </w:r>
      <w:r w:rsidRPr="002A5D15">
        <w:rPr>
          <w:sz w:val="22"/>
          <w:szCs w:val="22"/>
        </w:rPr>
        <w:t xml:space="preserve"> обязательно дебетуется счет </w:t>
      </w:r>
      <w:r w:rsidRPr="002A5D15">
        <w:rPr>
          <w:b/>
          <w:bCs/>
          <w:sz w:val="22"/>
          <w:szCs w:val="22"/>
        </w:rPr>
        <w:t>42.</w:t>
      </w:r>
      <w:r w:rsidRPr="002A5D15">
        <w:rPr>
          <w:sz w:val="22"/>
          <w:szCs w:val="22"/>
        </w:rPr>
        <w:t xml:space="preserve"> Такая взаимосвязь существует не всегда, а только при получении товаров со стороны или при выбытии товаров на сторону.</w:t>
      </w:r>
    </w:p>
    <w:p w:rsidR="001F6D11" w:rsidRPr="002A5D15" w:rsidRDefault="001F6D11" w:rsidP="001F6D11">
      <w:pPr>
        <w:ind w:firstLine="284"/>
        <w:jc w:val="both"/>
        <w:rPr>
          <w:sz w:val="22"/>
          <w:szCs w:val="22"/>
        </w:rPr>
      </w:pPr>
      <w:r w:rsidRPr="002A5D15">
        <w:rPr>
          <w:sz w:val="22"/>
          <w:szCs w:val="22"/>
        </w:rPr>
        <w:t xml:space="preserve">   При перемещении товаров внутри организации счет </w:t>
      </w:r>
      <w:r w:rsidRPr="002A5D15">
        <w:rPr>
          <w:b/>
          <w:bCs/>
          <w:sz w:val="22"/>
          <w:szCs w:val="22"/>
        </w:rPr>
        <w:t>42</w:t>
      </w:r>
      <w:r w:rsidRPr="002A5D15">
        <w:rPr>
          <w:sz w:val="22"/>
          <w:szCs w:val="22"/>
        </w:rPr>
        <w:t xml:space="preserve"> используется в том случае, если учетные цены на товары в структурных подразделениях, получивших и отпустивших товары, будут равны. </w:t>
      </w:r>
    </w:p>
    <w:p w:rsidR="001F6D11" w:rsidRPr="002A5D15" w:rsidRDefault="001F6D11" w:rsidP="001F6D11">
      <w:pPr>
        <w:ind w:firstLine="284"/>
        <w:jc w:val="both"/>
        <w:rPr>
          <w:sz w:val="22"/>
          <w:szCs w:val="22"/>
        </w:rPr>
      </w:pPr>
      <w:r w:rsidRPr="002A5D15">
        <w:rPr>
          <w:sz w:val="22"/>
          <w:szCs w:val="22"/>
        </w:rPr>
        <w:t>Если учетные цены одинаковы, то при внутреннем перемещении товаров счет 42 не используется.</w:t>
      </w:r>
    </w:p>
    <w:p w:rsidR="001F6D11" w:rsidRPr="002A5D15" w:rsidRDefault="001F6D11" w:rsidP="001F6D11">
      <w:pPr>
        <w:ind w:firstLine="284"/>
        <w:jc w:val="both"/>
        <w:rPr>
          <w:sz w:val="22"/>
          <w:szCs w:val="22"/>
        </w:rPr>
      </w:pPr>
      <w:r w:rsidRPr="002A5D15">
        <w:rPr>
          <w:sz w:val="22"/>
          <w:szCs w:val="22"/>
        </w:rPr>
        <w:t xml:space="preserve">В соответствии с Инструкцией к плану счетов б/учета </w:t>
      </w:r>
      <w:r w:rsidRPr="002A5D15">
        <w:rPr>
          <w:i/>
          <w:iCs/>
          <w:sz w:val="22"/>
          <w:szCs w:val="22"/>
        </w:rPr>
        <w:t>не предполагается отражать операции по Дебету счета 42.</w:t>
      </w:r>
      <w:r w:rsidRPr="002A5D15">
        <w:rPr>
          <w:sz w:val="22"/>
          <w:szCs w:val="22"/>
        </w:rPr>
        <w:t xml:space="preserve"> </w:t>
      </w:r>
    </w:p>
    <w:p w:rsidR="001F6D11" w:rsidRPr="002A5D15" w:rsidRDefault="001F6D11" w:rsidP="001F6D11">
      <w:pPr>
        <w:ind w:firstLine="284"/>
        <w:jc w:val="both"/>
        <w:rPr>
          <w:sz w:val="22"/>
          <w:szCs w:val="22"/>
        </w:rPr>
      </w:pPr>
      <w:r w:rsidRPr="002A5D15">
        <w:rPr>
          <w:sz w:val="22"/>
          <w:szCs w:val="22"/>
        </w:rPr>
        <w:t>Это доказывается, отсутствием в Инструкции указания случаев, когда этот счет дебетуется и в типовых корреспонденциях к счету 42 графа «по дебету» не заполнена.</w:t>
      </w:r>
      <w:r w:rsidRPr="002A5D15">
        <w:rPr>
          <w:i/>
          <w:iCs/>
          <w:sz w:val="22"/>
          <w:szCs w:val="22"/>
        </w:rPr>
        <w:t xml:space="preserve"> </w:t>
      </w:r>
    </w:p>
    <w:p w:rsidR="001F6D11" w:rsidRPr="002A5D15" w:rsidRDefault="001F6D11" w:rsidP="001F6D11">
      <w:pPr>
        <w:ind w:firstLine="284"/>
        <w:jc w:val="both"/>
        <w:rPr>
          <w:sz w:val="22"/>
          <w:szCs w:val="22"/>
        </w:rPr>
      </w:pPr>
      <w:r w:rsidRPr="002A5D15">
        <w:rPr>
          <w:b/>
          <w:bCs/>
          <w:sz w:val="22"/>
          <w:szCs w:val="22"/>
        </w:rPr>
        <w:t>Авторы Инструкции предлагают списывать торговую наценку не проводкой Д 42 К 41, а сторнировочной записью Д 41 К 42.</w:t>
      </w:r>
    </w:p>
    <w:p w:rsidR="001F6D11" w:rsidRDefault="001F6D11" w:rsidP="001F6D11">
      <w:pPr>
        <w:ind w:firstLine="284"/>
        <w:jc w:val="both"/>
        <w:rPr>
          <w:sz w:val="22"/>
          <w:szCs w:val="22"/>
          <w:lang w:val="en-US"/>
        </w:rPr>
      </w:pPr>
      <w:r w:rsidRPr="002A5D15">
        <w:rPr>
          <w:b/>
          <w:bCs/>
          <w:sz w:val="22"/>
          <w:szCs w:val="22"/>
        </w:rPr>
        <w:t xml:space="preserve">Забалансовые </w:t>
      </w:r>
      <w:r w:rsidRPr="002A5D15">
        <w:rPr>
          <w:sz w:val="22"/>
          <w:szCs w:val="22"/>
        </w:rPr>
        <w:t>счета: 002 «Товарно-материальные ценности, принятые на ответственное хранение», 004 «Товары, принятые на комиссию».</w:t>
      </w:r>
    </w:p>
    <w:p w:rsidR="001F6D11" w:rsidRPr="002A5D15" w:rsidRDefault="001F6D11" w:rsidP="001F6D11">
      <w:pPr>
        <w:ind w:firstLine="284"/>
        <w:jc w:val="both"/>
        <w:rPr>
          <w:sz w:val="22"/>
          <w:szCs w:val="22"/>
        </w:rPr>
      </w:pPr>
      <w:r w:rsidRPr="002A5D15">
        <w:rPr>
          <w:sz w:val="22"/>
          <w:szCs w:val="22"/>
        </w:rPr>
        <w:lastRenderedPageBreak/>
        <w:t xml:space="preserve">Счет 002 применяется как продавцами, так и покупателями. Продавец на этом счете учитывает товары, которые стали собственностью покупателя, но не вывезены им. На эти товары продавец выдает покупателю сохранную расписку. </w:t>
      </w:r>
    </w:p>
    <w:p w:rsidR="001F6D11" w:rsidRPr="002A5D15" w:rsidRDefault="001F6D11" w:rsidP="001F6D11">
      <w:pPr>
        <w:ind w:firstLine="284"/>
        <w:jc w:val="both"/>
        <w:rPr>
          <w:sz w:val="22"/>
          <w:szCs w:val="22"/>
        </w:rPr>
      </w:pPr>
      <w:r w:rsidRPr="002A5D15">
        <w:rPr>
          <w:sz w:val="22"/>
          <w:szCs w:val="22"/>
        </w:rPr>
        <w:t xml:space="preserve">     Покупатель использует счет 002 в случаях:</w:t>
      </w:r>
    </w:p>
    <w:p w:rsidR="001F6D11" w:rsidRPr="002A5D15" w:rsidRDefault="001F6D11" w:rsidP="001F6D11">
      <w:pPr>
        <w:numPr>
          <w:ilvl w:val="0"/>
          <w:numId w:val="51"/>
        </w:numPr>
        <w:ind w:left="0" w:firstLine="284"/>
        <w:jc w:val="both"/>
        <w:rPr>
          <w:sz w:val="22"/>
          <w:szCs w:val="22"/>
        </w:rPr>
      </w:pPr>
      <w:r w:rsidRPr="002A5D15">
        <w:rPr>
          <w:sz w:val="22"/>
          <w:szCs w:val="22"/>
        </w:rPr>
        <w:t>получив от поставщика товары, он  на законном основании от них отказывается, не становясь собственником (например, при получении недоброкачественных и некомплектных товаров);</w:t>
      </w:r>
    </w:p>
    <w:p w:rsidR="001F6D11" w:rsidRPr="002A5D15" w:rsidRDefault="001F6D11" w:rsidP="001F6D11">
      <w:pPr>
        <w:numPr>
          <w:ilvl w:val="0"/>
          <w:numId w:val="51"/>
        </w:numPr>
        <w:ind w:left="0" w:firstLine="284"/>
        <w:jc w:val="both"/>
        <w:rPr>
          <w:sz w:val="22"/>
          <w:szCs w:val="22"/>
        </w:rPr>
      </w:pPr>
      <w:r w:rsidRPr="002A5D15">
        <w:rPr>
          <w:sz w:val="22"/>
          <w:szCs w:val="22"/>
        </w:rPr>
        <w:t>для учета поступивших товаров, собствен-ником которых он еще не стал (например, по договору покупатель становится собствен-ником товаров после их оплаты, а товары еще не оплачены).</w:t>
      </w:r>
    </w:p>
    <w:p w:rsidR="001F6D11" w:rsidRPr="002A5D15" w:rsidRDefault="001F6D11" w:rsidP="001F6D11">
      <w:pPr>
        <w:ind w:firstLine="284"/>
        <w:jc w:val="both"/>
        <w:rPr>
          <w:b/>
          <w:sz w:val="22"/>
          <w:szCs w:val="22"/>
        </w:rPr>
      </w:pPr>
      <w:r w:rsidRPr="002A5D15">
        <w:rPr>
          <w:b/>
          <w:sz w:val="22"/>
          <w:szCs w:val="22"/>
        </w:rPr>
        <w:t>Отражение товаров в б/учете может быть:</w:t>
      </w:r>
    </w:p>
    <w:p w:rsidR="001F6D11" w:rsidRPr="002A5D15" w:rsidRDefault="001F6D11" w:rsidP="001F6D11">
      <w:pPr>
        <w:numPr>
          <w:ilvl w:val="0"/>
          <w:numId w:val="51"/>
        </w:numPr>
        <w:ind w:left="0" w:firstLine="284"/>
        <w:jc w:val="both"/>
        <w:rPr>
          <w:sz w:val="22"/>
          <w:szCs w:val="22"/>
        </w:rPr>
      </w:pPr>
      <w:r w:rsidRPr="002A5D15">
        <w:rPr>
          <w:sz w:val="22"/>
          <w:szCs w:val="22"/>
        </w:rPr>
        <w:t xml:space="preserve">а) </w:t>
      </w:r>
      <w:r w:rsidRPr="002A5D15">
        <w:rPr>
          <w:b/>
          <w:bCs/>
          <w:sz w:val="22"/>
          <w:szCs w:val="22"/>
        </w:rPr>
        <w:t>с применением счета 15;</w:t>
      </w:r>
    </w:p>
    <w:p w:rsidR="001F6D11" w:rsidRPr="002A5D15" w:rsidRDefault="001F6D11" w:rsidP="001F6D11">
      <w:pPr>
        <w:numPr>
          <w:ilvl w:val="0"/>
          <w:numId w:val="51"/>
        </w:numPr>
        <w:ind w:left="0" w:firstLine="284"/>
        <w:jc w:val="both"/>
        <w:rPr>
          <w:sz w:val="22"/>
          <w:szCs w:val="22"/>
        </w:rPr>
      </w:pPr>
      <w:r w:rsidRPr="002A5D15">
        <w:rPr>
          <w:b/>
          <w:bCs/>
          <w:sz w:val="22"/>
          <w:szCs w:val="22"/>
        </w:rPr>
        <w:t>б) без применения счета 15.</w:t>
      </w:r>
    </w:p>
    <w:p w:rsidR="001F6D11" w:rsidRPr="002A5D15" w:rsidRDefault="001F6D11" w:rsidP="001F6D11">
      <w:pPr>
        <w:ind w:firstLine="284"/>
        <w:jc w:val="both"/>
        <w:rPr>
          <w:sz w:val="22"/>
          <w:szCs w:val="22"/>
        </w:rPr>
      </w:pPr>
      <w:r w:rsidRPr="002A5D15">
        <w:rPr>
          <w:sz w:val="22"/>
          <w:szCs w:val="22"/>
        </w:rPr>
        <w:t xml:space="preserve">   Вариант определяется организацией самостоятельно и указывается в учетной политике.</w:t>
      </w:r>
    </w:p>
    <w:p w:rsidR="001F6D11" w:rsidRPr="002A5D15" w:rsidRDefault="001F6D11" w:rsidP="001F6D11">
      <w:pPr>
        <w:ind w:firstLine="284"/>
        <w:jc w:val="both"/>
        <w:rPr>
          <w:sz w:val="22"/>
          <w:szCs w:val="22"/>
        </w:rPr>
      </w:pPr>
      <w:r w:rsidRPr="002A5D15">
        <w:rPr>
          <w:b/>
          <w:bCs/>
          <w:sz w:val="22"/>
          <w:szCs w:val="22"/>
        </w:rPr>
        <w:t>при учете товаров по учетным ценам</w:t>
      </w:r>
      <w:r w:rsidRPr="002A5D15">
        <w:rPr>
          <w:sz w:val="22"/>
          <w:szCs w:val="22"/>
        </w:rPr>
        <w:t xml:space="preserve"> (учетной называется цена, по которой учитываются, приходуются и списываются товары);</w:t>
      </w:r>
    </w:p>
    <w:p w:rsidR="001F6D11" w:rsidRPr="002A5D15" w:rsidRDefault="001F6D11" w:rsidP="001F6D11">
      <w:pPr>
        <w:ind w:firstLine="284"/>
        <w:jc w:val="both"/>
        <w:rPr>
          <w:sz w:val="22"/>
          <w:szCs w:val="22"/>
        </w:rPr>
      </w:pPr>
      <w:r w:rsidRPr="002A5D15">
        <w:rPr>
          <w:b/>
          <w:bCs/>
          <w:sz w:val="22"/>
          <w:szCs w:val="22"/>
        </w:rPr>
        <w:t>при сложной структуре себестоимости товаров.</w:t>
      </w:r>
    </w:p>
    <w:p w:rsidR="001F6D11" w:rsidRPr="002A5D15" w:rsidRDefault="001F6D11" w:rsidP="001F6D11">
      <w:pPr>
        <w:ind w:firstLine="284"/>
        <w:jc w:val="both"/>
        <w:rPr>
          <w:sz w:val="22"/>
          <w:szCs w:val="22"/>
        </w:rPr>
      </w:pPr>
      <w:r w:rsidRPr="002A5D15">
        <w:rPr>
          <w:sz w:val="22"/>
          <w:szCs w:val="22"/>
        </w:rPr>
        <w:t xml:space="preserve">        Себестоимость товаров может иметь </w:t>
      </w:r>
      <w:r w:rsidRPr="002A5D15">
        <w:rPr>
          <w:b/>
          <w:bCs/>
          <w:sz w:val="22"/>
          <w:szCs w:val="22"/>
        </w:rPr>
        <w:t>сложную структуру</w:t>
      </w:r>
      <w:r w:rsidRPr="002A5D15">
        <w:rPr>
          <w:sz w:val="22"/>
          <w:szCs w:val="22"/>
        </w:rPr>
        <w:t>: закупочная стоимость, страховка, доведение до состояния, пригодного к использованию и т.д.  Применение счета 15 удобно, т.к. можно выделить информацию только о тех товарах, которые были поставлены в отчетном периоде;</w:t>
      </w:r>
    </w:p>
    <w:p w:rsidR="001F6D11" w:rsidRPr="002A5D15" w:rsidRDefault="001F6D11" w:rsidP="001F6D11">
      <w:pPr>
        <w:ind w:firstLine="284"/>
        <w:jc w:val="both"/>
        <w:rPr>
          <w:sz w:val="22"/>
          <w:szCs w:val="22"/>
        </w:rPr>
      </w:pPr>
      <w:r w:rsidRPr="002A5D15">
        <w:rPr>
          <w:b/>
          <w:bCs/>
          <w:sz w:val="22"/>
          <w:szCs w:val="22"/>
        </w:rPr>
        <w:t xml:space="preserve">при длительности процесса заготовления товаров. </w:t>
      </w:r>
    </w:p>
    <w:p w:rsidR="001F6D11" w:rsidRPr="002A5D15" w:rsidRDefault="001F6D11" w:rsidP="001F6D11">
      <w:pPr>
        <w:ind w:firstLine="284"/>
        <w:jc w:val="both"/>
        <w:rPr>
          <w:sz w:val="22"/>
          <w:szCs w:val="22"/>
        </w:rPr>
      </w:pPr>
      <w:r w:rsidRPr="002A5D15">
        <w:rPr>
          <w:b/>
          <w:bCs/>
          <w:sz w:val="22"/>
          <w:szCs w:val="22"/>
        </w:rPr>
        <w:t xml:space="preserve">    </w:t>
      </w:r>
      <w:r w:rsidRPr="002A5D15">
        <w:rPr>
          <w:sz w:val="22"/>
          <w:szCs w:val="22"/>
        </w:rPr>
        <w:t>Если процесс заготовления товаров занимает продолжительное время, например поставка из-за границы, тогда применение счета 15 позволяет разделить товары, находящиеся на складе организации (числятся на счете 41), и товары, находящиеся в пути или в стадии приготовления к использованию</w:t>
      </w:r>
    </w:p>
    <w:p w:rsidR="001F6D11" w:rsidRPr="002A5D15" w:rsidRDefault="001F6D11" w:rsidP="001F6D11">
      <w:pPr>
        <w:ind w:firstLine="284"/>
        <w:jc w:val="both"/>
        <w:rPr>
          <w:sz w:val="22"/>
          <w:szCs w:val="22"/>
        </w:rPr>
      </w:pPr>
      <w:r w:rsidRPr="002A5D15">
        <w:rPr>
          <w:sz w:val="22"/>
          <w:szCs w:val="22"/>
        </w:rPr>
        <w:t xml:space="preserve">Пример:  ООО является предприятием оптовой торговли. По учетной политике учет ведется без использования счета </w:t>
      </w:r>
      <w:r w:rsidRPr="002A5D15">
        <w:rPr>
          <w:b/>
          <w:bCs/>
          <w:sz w:val="22"/>
          <w:szCs w:val="22"/>
        </w:rPr>
        <w:t>15.</w:t>
      </w:r>
      <w:r w:rsidRPr="002A5D15">
        <w:rPr>
          <w:sz w:val="22"/>
          <w:szCs w:val="22"/>
        </w:rPr>
        <w:t xml:space="preserve"> При этом оформляется запись:</w:t>
      </w:r>
    </w:p>
    <w:p w:rsidR="001F6D11" w:rsidRPr="002A5D15" w:rsidRDefault="001F6D11" w:rsidP="001F6D11">
      <w:pPr>
        <w:ind w:firstLine="284"/>
        <w:jc w:val="both"/>
        <w:rPr>
          <w:sz w:val="22"/>
          <w:szCs w:val="22"/>
        </w:rPr>
      </w:pPr>
      <w:r w:rsidRPr="002A5D15">
        <w:rPr>
          <w:sz w:val="22"/>
          <w:szCs w:val="22"/>
        </w:rPr>
        <w:t xml:space="preserve">      </w:t>
      </w:r>
      <w:r w:rsidRPr="002A5D15">
        <w:rPr>
          <w:b/>
          <w:bCs/>
          <w:sz w:val="22"/>
          <w:szCs w:val="22"/>
        </w:rPr>
        <w:t>Д 41 К 60 – 10000 руб</w:t>
      </w:r>
      <w:r w:rsidRPr="002A5D15">
        <w:rPr>
          <w:sz w:val="22"/>
          <w:szCs w:val="22"/>
        </w:rPr>
        <w:t>. – поступили товары от поставщика</w:t>
      </w:r>
    </w:p>
    <w:p w:rsidR="001F6D11" w:rsidRPr="002A5D15" w:rsidRDefault="001F6D11" w:rsidP="001F6D11">
      <w:pPr>
        <w:ind w:firstLine="284"/>
        <w:jc w:val="both"/>
        <w:rPr>
          <w:sz w:val="22"/>
          <w:szCs w:val="22"/>
        </w:rPr>
      </w:pPr>
      <w:r w:rsidRPr="002A5D15">
        <w:rPr>
          <w:sz w:val="22"/>
          <w:szCs w:val="22"/>
        </w:rPr>
        <w:t xml:space="preserve">Пример 2: ООО является предприятием розничной торговли. По учетной политике товары учитываются по продажной стоимости, а учет ведется без использования счета </w:t>
      </w:r>
      <w:r w:rsidRPr="002A5D15">
        <w:rPr>
          <w:b/>
          <w:bCs/>
          <w:sz w:val="22"/>
          <w:szCs w:val="22"/>
        </w:rPr>
        <w:t>15.</w:t>
      </w:r>
    </w:p>
    <w:p w:rsidR="001F6D11" w:rsidRPr="002A5D15" w:rsidRDefault="001F6D11" w:rsidP="001F6D11">
      <w:pPr>
        <w:ind w:firstLine="284"/>
        <w:jc w:val="both"/>
        <w:rPr>
          <w:sz w:val="22"/>
          <w:szCs w:val="22"/>
        </w:rPr>
      </w:pPr>
      <w:r w:rsidRPr="002A5D15">
        <w:rPr>
          <w:sz w:val="22"/>
          <w:szCs w:val="22"/>
        </w:rPr>
        <w:t xml:space="preserve">   Поступили товары от поставщика: покупная стоимость = 10000 руб., продажная – 12000 руб. Проводки:</w:t>
      </w:r>
    </w:p>
    <w:p w:rsidR="001F6D11" w:rsidRPr="002A5D15" w:rsidRDefault="001F6D11" w:rsidP="001F6D11">
      <w:pPr>
        <w:ind w:firstLine="284"/>
        <w:jc w:val="both"/>
        <w:rPr>
          <w:sz w:val="22"/>
          <w:szCs w:val="22"/>
        </w:rPr>
      </w:pPr>
      <w:r w:rsidRPr="002A5D15">
        <w:rPr>
          <w:sz w:val="22"/>
          <w:szCs w:val="22"/>
        </w:rPr>
        <w:t xml:space="preserve"> </w:t>
      </w:r>
      <w:r w:rsidRPr="002A5D15">
        <w:rPr>
          <w:b/>
          <w:bCs/>
          <w:sz w:val="22"/>
          <w:szCs w:val="22"/>
        </w:rPr>
        <w:t>Д 41 К 60</w:t>
      </w:r>
      <w:r w:rsidRPr="002A5D15">
        <w:rPr>
          <w:sz w:val="22"/>
          <w:szCs w:val="22"/>
        </w:rPr>
        <w:t xml:space="preserve"> – </w:t>
      </w:r>
      <w:r w:rsidRPr="002A5D15">
        <w:rPr>
          <w:b/>
          <w:bCs/>
          <w:sz w:val="22"/>
          <w:szCs w:val="22"/>
        </w:rPr>
        <w:t>10000 руб.</w:t>
      </w:r>
    </w:p>
    <w:p w:rsidR="001F6D11" w:rsidRPr="002A5D15" w:rsidRDefault="001F6D11" w:rsidP="001F6D11">
      <w:pPr>
        <w:ind w:firstLine="284"/>
        <w:jc w:val="both"/>
        <w:rPr>
          <w:sz w:val="22"/>
          <w:szCs w:val="22"/>
        </w:rPr>
      </w:pPr>
      <w:r w:rsidRPr="002A5D15">
        <w:rPr>
          <w:sz w:val="22"/>
          <w:szCs w:val="22"/>
        </w:rPr>
        <w:t xml:space="preserve"> </w:t>
      </w:r>
      <w:r w:rsidRPr="002A5D15">
        <w:rPr>
          <w:b/>
          <w:bCs/>
          <w:sz w:val="22"/>
          <w:szCs w:val="22"/>
        </w:rPr>
        <w:t>Д 41 К 42</w:t>
      </w:r>
      <w:r w:rsidRPr="002A5D15">
        <w:rPr>
          <w:sz w:val="22"/>
          <w:szCs w:val="22"/>
        </w:rPr>
        <w:t xml:space="preserve"> «Торговая наценка» - </w:t>
      </w:r>
      <w:r w:rsidRPr="002A5D15">
        <w:rPr>
          <w:b/>
          <w:bCs/>
          <w:sz w:val="22"/>
          <w:szCs w:val="22"/>
        </w:rPr>
        <w:t>2000 руб. (12000-10000 руб. = 2000 руб.)</w:t>
      </w:r>
    </w:p>
    <w:p w:rsidR="001F6D11" w:rsidRPr="002A5D15" w:rsidRDefault="001F6D11" w:rsidP="001F6D11">
      <w:pPr>
        <w:ind w:firstLine="284"/>
        <w:jc w:val="both"/>
        <w:rPr>
          <w:sz w:val="22"/>
          <w:szCs w:val="22"/>
          <w:lang w:val="en-US"/>
        </w:rPr>
      </w:pPr>
    </w:p>
    <w:p w:rsidR="001F6D11" w:rsidRPr="002A5D15" w:rsidRDefault="001F6D11" w:rsidP="001F6D11">
      <w:pPr>
        <w:tabs>
          <w:tab w:val="left" w:pos="0"/>
        </w:tabs>
        <w:ind w:firstLine="284"/>
        <w:jc w:val="both"/>
        <w:rPr>
          <w:b/>
          <w:szCs w:val="22"/>
        </w:rPr>
      </w:pPr>
      <w:r w:rsidRPr="002A5D15">
        <w:rPr>
          <w:b/>
          <w:szCs w:val="22"/>
        </w:rPr>
        <w:t>14. Порядок определения себестоимости проданных товаров в организациях розничной торговли.</w:t>
      </w:r>
    </w:p>
    <w:p w:rsidR="001F6D11" w:rsidRPr="002A5D15" w:rsidRDefault="001F6D11" w:rsidP="001F6D11">
      <w:pPr>
        <w:autoSpaceDE w:val="0"/>
        <w:autoSpaceDN w:val="0"/>
        <w:adjustRightInd w:val="0"/>
        <w:ind w:firstLine="284"/>
        <w:contextualSpacing/>
        <w:jc w:val="both"/>
        <w:rPr>
          <w:bCs/>
          <w:sz w:val="22"/>
          <w:szCs w:val="22"/>
        </w:rPr>
      </w:pPr>
      <w:r w:rsidRPr="002A5D15">
        <w:rPr>
          <w:bCs/>
          <w:sz w:val="22"/>
          <w:szCs w:val="22"/>
        </w:rPr>
        <w:t xml:space="preserve">Фирмы занимающиеся розничной торговлей могут учитывать товары и по покупным и по продажны ценам. дт 50 кт 90.1 – отражена розничная выручка от продажи товаров.  </w:t>
      </w:r>
    </w:p>
    <w:p w:rsidR="001F6D11" w:rsidRPr="002A5D15" w:rsidRDefault="001F6D11" w:rsidP="001F6D11">
      <w:pPr>
        <w:autoSpaceDE w:val="0"/>
        <w:autoSpaceDN w:val="0"/>
        <w:adjustRightInd w:val="0"/>
        <w:ind w:firstLine="284"/>
        <w:contextualSpacing/>
        <w:jc w:val="both"/>
        <w:rPr>
          <w:bCs/>
          <w:sz w:val="22"/>
          <w:szCs w:val="22"/>
        </w:rPr>
      </w:pPr>
      <w:r w:rsidRPr="002A5D15">
        <w:rPr>
          <w:bCs/>
          <w:sz w:val="22"/>
          <w:szCs w:val="22"/>
        </w:rPr>
        <w:t>Если розничная фирма ведет учет товаров по продажным ценам, то используется счет 42 "Торговая наценка", предназначенный для обобщения информации о торговых наценках (скидках, накидках) на товары в организациях розничной торговли, ведущих учет товаров по продажным ценам. На этом счете учитываются также скидки, предоставляемые поставщиками организациям розничной на возможные потери товаров, а также на возмещение дополнительных транспортных расходов.</w:t>
      </w:r>
    </w:p>
    <w:p w:rsidR="001F6D11" w:rsidRPr="002A5D15" w:rsidRDefault="001F6D11" w:rsidP="001F6D11">
      <w:pPr>
        <w:autoSpaceDE w:val="0"/>
        <w:autoSpaceDN w:val="0"/>
        <w:adjustRightInd w:val="0"/>
        <w:ind w:firstLine="284"/>
        <w:contextualSpacing/>
        <w:jc w:val="both"/>
        <w:rPr>
          <w:bCs/>
          <w:sz w:val="22"/>
          <w:szCs w:val="22"/>
        </w:rPr>
      </w:pPr>
      <w:r w:rsidRPr="002A5D15">
        <w:rPr>
          <w:bCs/>
          <w:sz w:val="22"/>
          <w:szCs w:val="22"/>
        </w:rPr>
        <w:t xml:space="preserve">При данном методе сумма полученной от покупателя выручки совпадает с суммой, которую надо списать с кредита счета 41 «Товары», а прибыль формируется путем списания части торговой наценки, относящейся к проданным товарам (реализованной торговой наценки). </w:t>
      </w:r>
    </w:p>
    <w:p w:rsidR="001F6D11" w:rsidRPr="002A5D15" w:rsidRDefault="001F6D11" w:rsidP="001F6D11">
      <w:pPr>
        <w:autoSpaceDE w:val="0"/>
        <w:autoSpaceDN w:val="0"/>
        <w:adjustRightInd w:val="0"/>
        <w:ind w:firstLine="284"/>
        <w:contextualSpacing/>
        <w:jc w:val="both"/>
        <w:rPr>
          <w:bCs/>
          <w:sz w:val="22"/>
          <w:szCs w:val="22"/>
        </w:rPr>
      </w:pPr>
      <w:r w:rsidRPr="002A5D15">
        <w:rPr>
          <w:bCs/>
          <w:sz w:val="22"/>
          <w:szCs w:val="22"/>
        </w:rPr>
        <w:t>Организации розничной торговли, ведущие учет товаров по продажным ценам, оприходуют поступившие от поставщиков товары обычно бухгалтерской записью по дебету счета 41 "Товары" и кредиту счета 60 "Расчет с поставщиками и подрядчиками" по покупным ценам. Для доведения покупной стоимости оприходованных товаров до стоимости по продажным ценам определяют разницу между стоимостью приобретения товаров и их стоимостью по продажным ценам и на эту разницу дебетуют счет 41 и кредитуют счет 42 "Торговая наценка".</w:t>
      </w:r>
    </w:p>
    <w:p w:rsidR="001F6D11" w:rsidRPr="002A5D15" w:rsidRDefault="001F6D11" w:rsidP="001F6D11">
      <w:pPr>
        <w:autoSpaceDE w:val="0"/>
        <w:autoSpaceDN w:val="0"/>
        <w:adjustRightInd w:val="0"/>
        <w:ind w:firstLine="284"/>
        <w:contextualSpacing/>
        <w:jc w:val="both"/>
        <w:rPr>
          <w:bCs/>
          <w:sz w:val="22"/>
          <w:szCs w:val="22"/>
        </w:rPr>
      </w:pPr>
      <w:r w:rsidRPr="002A5D15">
        <w:rPr>
          <w:bCs/>
          <w:sz w:val="22"/>
          <w:szCs w:val="22"/>
        </w:rPr>
        <w:t>По мере продажи товаров или их выбытия по другим причинам сумма торговой наценки списывается с кредита счета 42 в дебет счета 90 "Продажи" или 45 "Товары отгруженные" (при продаже товаров), 94 "Недостачи и потери от порчи ценностей" (при порче и недостаче), 41 "Товары" (при естественной убыли) способом "красное сторно".</w:t>
      </w:r>
    </w:p>
    <w:p w:rsidR="001F6D11" w:rsidRPr="002A5D15" w:rsidRDefault="001F6D11" w:rsidP="001F6D11">
      <w:pPr>
        <w:autoSpaceDE w:val="0"/>
        <w:autoSpaceDN w:val="0"/>
        <w:adjustRightInd w:val="0"/>
        <w:ind w:firstLine="284"/>
        <w:contextualSpacing/>
        <w:jc w:val="both"/>
        <w:rPr>
          <w:bCs/>
          <w:sz w:val="22"/>
          <w:szCs w:val="22"/>
        </w:rPr>
      </w:pPr>
      <w:r w:rsidRPr="002A5D15">
        <w:rPr>
          <w:bCs/>
          <w:sz w:val="22"/>
          <w:szCs w:val="22"/>
        </w:rPr>
        <w:t>Суммы торговых наценок, относящиеся к оставшимся в организации товарам, уточняются по данным инвентаризационных описей путем определения полагающейся скидки (накидки) на товары в соответствии с установленными размерами.</w:t>
      </w:r>
    </w:p>
    <w:p w:rsidR="001F6D11" w:rsidRPr="002A5D15" w:rsidRDefault="001F6D11" w:rsidP="001F6D11">
      <w:pPr>
        <w:autoSpaceDE w:val="0"/>
        <w:autoSpaceDN w:val="0"/>
        <w:adjustRightInd w:val="0"/>
        <w:ind w:firstLine="284"/>
        <w:contextualSpacing/>
        <w:jc w:val="both"/>
        <w:rPr>
          <w:bCs/>
          <w:sz w:val="22"/>
          <w:szCs w:val="22"/>
        </w:rPr>
      </w:pPr>
      <w:r w:rsidRPr="002A5D15">
        <w:rPr>
          <w:bCs/>
          <w:sz w:val="22"/>
          <w:szCs w:val="22"/>
        </w:rPr>
        <w:t>Сумма скидки или накидки на остаток непроданных товаров может быть определена исходя из отношения суммы скидок или накидок на остаток товаров на начало месяца и оборота по кредиту счета 42 (без учета сторнировочных записей) к сумме проданных товаров за месяц и остатка товаров на конец месяца (по продажным ценам).</w:t>
      </w:r>
    </w:p>
    <w:p w:rsidR="001F6D11" w:rsidRPr="002A5D15" w:rsidRDefault="001F6D11" w:rsidP="001F6D11">
      <w:pPr>
        <w:autoSpaceDE w:val="0"/>
        <w:autoSpaceDN w:val="0"/>
        <w:adjustRightInd w:val="0"/>
        <w:ind w:firstLine="284"/>
        <w:contextualSpacing/>
        <w:jc w:val="both"/>
        <w:rPr>
          <w:bCs/>
          <w:sz w:val="22"/>
          <w:szCs w:val="22"/>
        </w:rPr>
      </w:pPr>
      <w:r w:rsidRPr="002A5D15">
        <w:rPr>
          <w:bCs/>
          <w:sz w:val="22"/>
          <w:szCs w:val="22"/>
        </w:rPr>
        <w:t>Аналитический учет по счету 42 должен обеспечить раздельное отражение сумм скидок (накидок) и разницу в ценах, относящихся к товарам отгруженным и товарам, оставшимся в организациях.</w:t>
      </w:r>
    </w:p>
    <w:p w:rsidR="001F6D11" w:rsidRPr="002A5D15" w:rsidRDefault="001F6D11" w:rsidP="001F6D11">
      <w:pPr>
        <w:autoSpaceDE w:val="0"/>
        <w:autoSpaceDN w:val="0"/>
        <w:adjustRightInd w:val="0"/>
        <w:ind w:firstLine="284"/>
        <w:contextualSpacing/>
        <w:jc w:val="both"/>
        <w:rPr>
          <w:bCs/>
          <w:sz w:val="22"/>
          <w:szCs w:val="22"/>
        </w:rPr>
      </w:pPr>
      <w:r w:rsidRPr="002A5D15">
        <w:rPr>
          <w:bCs/>
          <w:sz w:val="22"/>
          <w:szCs w:val="22"/>
        </w:rPr>
        <w:lastRenderedPageBreak/>
        <w:t xml:space="preserve">При поступлении в кассу выручки от продажи товаров делается запись: дт 50 "Касса" кт 90.1 "Выручка". </w:t>
      </w:r>
    </w:p>
    <w:p w:rsidR="001F6D11" w:rsidRPr="002A5D15" w:rsidRDefault="001F6D11" w:rsidP="001F6D11">
      <w:pPr>
        <w:autoSpaceDE w:val="0"/>
        <w:autoSpaceDN w:val="0"/>
        <w:adjustRightInd w:val="0"/>
        <w:ind w:firstLine="284"/>
        <w:contextualSpacing/>
        <w:jc w:val="both"/>
        <w:rPr>
          <w:bCs/>
          <w:sz w:val="22"/>
          <w:szCs w:val="22"/>
        </w:rPr>
      </w:pPr>
      <w:r w:rsidRPr="002A5D15">
        <w:rPr>
          <w:bCs/>
          <w:sz w:val="22"/>
          <w:szCs w:val="22"/>
        </w:rPr>
        <w:t xml:space="preserve">На списание товаров составляется проводка: дт 90.2 "Себестоимость продаж" кт 41 "Товары" - на стоимость товаров по учетным данным (т.е. продажным ценам). </w:t>
      </w:r>
    </w:p>
    <w:p w:rsidR="001F6D11" w:rsidRPr="002A5D15" w:rsidRDefault="001F6D11" w:rsidP="001F6D11">
      <w:pPr>
        <w:autoSpaceDE w:val="0"/>
        <w:autoSpaceDN w:val="0"/>
        <w:adjustRightInd w:val="0"/>
        <w:ind w:firstLine="284"/>
        <w:contextualSpacing/>
        <w:jc w:val="both"/>
        <w:rPr>
          <w:bCs/>
          <w:sz w:val="22"/>
          <w:szCs w:val="22"/>
        </w:rPr>
      </w:pPr>
      <w:r w:rsidRPr="002A5D15">
        <w:rPr>
          <w:bCs/>
          <w:sz w:val="22"/>
          <w:szCs w:val="22"/>
        </w:rPr>
        <w:t xml:space="preserve">Списание реализованной торговой наценки: дт 90.2 "Себестоимость продаж" кт 42 "Торговая наценка" (красным сторно). </w:t>
      </w:r>
    </w:p>
    <w:p w:rsidR="001F6D11" w:rsidRPr="002A5D15" w:rsidRDefault="001F6D11" w:rsidP="001F6D11">
      <w:pPr>
        <w:ind w:firstLine="284"/>
        <w:jc w:val="both"/>
        <w:rPr>
          <w:sz w:val="22"/>
          <w:szCs w:val="22"/>
        </w:rPr>
      </w:pPr>
    </w:p>
    <w:p w:rsidR="001F6D11" w:rsidRPr="002A5D15" w:rsidRDefault="001F6D11" w:rsidP="001F6D11">
      <w:pPr>
        <w:ind w:firstLine="284"/>
        <w:jc w:val="both"/>
        <w:rPr>
          <w:b/>
          <w:szCs w:val="22"/>
        </w:rPr>
      </w:pPr>
      <w:r w:rsidRPr="002A5D15">
        <w:rPr>
          <w:b/>
          <w:szCs w:val="22"/>
        </w:rPr>
        <w:t>15. Порядок определения себестоимости реализованных товаров в организациях оптовой торговли.</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При оптовой торговле существует две</w:t>
      </w:r>
      <w:r w:rsidRPr="002A5D15">
        <w:rPr>
          <w:rStyle w:val="apple-converted-space"/>
          <w:sz w:val="22"/>
          <w:szCs w:val="22"/>
        </w:rPr>
        <w:t> </w:t>
      </w:r>
      <w:bookmarkStart w:id="0" w:name="_Hlk95706713"/>
      <w:r w:rsidRPr="002A5D15">
        <w:rPr>
          <w:sz w:val="22"/>
          <w:szCs w:val="22"/>
        </w:rPr>
        <w:t>основные формы оптовой реализации товаров:</w:t>
      </w:r>
      <w:bookmarkEnd w:id="0"/>
    </w:p>
    <w:p w:rsidR="001F6D11" w:rsidRPr="002A5D15" w:rsidRDefault="001F6D11" w:rsidP="001F6D11">
      <w:pPr>
        <w:numPr>
          <w:ilvl w:val="0"/>
          <w:numId w:val="52"/>
        </w:numPr>
        <w:ind w:left="0" w:firstLine="284"/>
        <w:jc w:val="both"/>
        <w:rPr>
          <w:sz w:val="22"/>
          <w:szCs w:val="22"/>
        </w:rPr>
      </w:pPr>
      <w:r w:rsidRPr="002A5D15">
        <w:rPr>
          <w:sz w:val="22"/>
          <w:szCs w:val="22"/>
        </w:rPr>
        <w:t>реализация товаров со склада оптовой организации (складской оборот);</w:t>
      </w:r>
    </w:p>
    <w:p w:rsidR="001F6D11" w:rsidRPr="002A5D15" w:rsidRDefault="001F6D11" w:rsidP="001F6D11">
      <w:pPr>
        <w:numPr>
          <w:ilvl w:val="0"/>
          <w:numId w:val="52"/>
        </w:numPr>
        <w:ind w:left="0" w:firstLine="284"/>
        <w:jc w:val="both"/>
        <w:rPr>
          <w:sz w:val="22"/>
          <w:szCs w:val="22"/>
        </w:rPr>
      </w:pPr>
      <w:r w:rsidRPr="002A5D15">
        <w:rPr>
          <w:sz w:val="22"/>
          <w:szCs w:val="22"/>
        </w:rPr>
        <w:t>реализация товаров транзитом (транзитный оборот).</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Если величина поступления покрывает лишь часть выручки, то выручка, принимаемая к бухгалтерскому учету, определяется как сумма поступления и дебиторской задолженности (в части, не покрытой поступлением).</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Величина выручки определяется исходя из цены, установленной договором между продавцом и покупателем.</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Отражение выручки в бухгалтерском учете производится при помощи следующей бухгалтерской записи:</w:t>
      </w:r>
    </w:p>
    <w:p w:rsidR="001F6D11" w:rsidRPr="002A5D15" w:rsidRDefault="001F6D11" w:rsidP="001F6D11">
      <w:pPr>
        <w:pStyle w:val="a3"/>
        <w:spacing w:before="0" w:beforeAutospacing="0" w:after="0" w:afterAutospacing="0"/>
        <w:ind w:firstLine="284"/>
        <w:jc w:val="both"/>
        <w:rPr>
          <w:sz w:val="22"/>
          <w:szCs w:val="22"/>
        </w:rPr>
      </w:pPr>
      <w:r w:rsidRPr="002A5D15">
        <w:rPr>
          <w:b/>
          <w:bCs/>
          <w:sz w:val="22"/>
          <w:szCs w:val="22"/>
        </w:rPr>
        <w:t>Дебет 62 «Расчеты с покупателями и заказчиками» Кредит 90 «Продажи» субсчет «Выручка».</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Отразив в учете данную запись, бухгалтер торговой организации должен в бухгалтерском учете отразить начисление налога на добавленную стоимость. Причем, какие используются при этом проводки, зависит от момента возникновения налогооблагаемой базы по НДС:</w:t>
      </w:r>
    </w:p>
    <w:p w:rsidR="001F6D11" w:rsidRPr="002A5D15" w:rsidRDefault="001F6D11" w:rsidP="001F6D11">
      <w:pPr>
        <w:pStyle w:val="a3"/>
        <w:spacing w:before="0" w:beforeAutospacing="0" w:after="0" w:afterAutospacing="0"/>
        <w:ind w:firstLine="284"/>
        <w:jc w:val="both"/>
        <w:rPr>
          <w:sz w:val="22"/>
          <w:szCs w:val="22"/>
        </w:rPr>
      </w:pPr>
      <w:r w:rsidRPr="002A5D15">
        <w:rPr>
          <w:b/>
          <w:bCs/>
          <w:sz w:val="22"/>
          <w:szCs w:val="22"/>
        </w:rPr>
        <w:t>Дебет 90 «Продажи» субсчет «НДС» Кредит 68 «Расчеты по налогам и сборам» субсчет «НДС»</w:t>
      </w:r>
      <w:r w:rsidRPr="002A5D15">
        <w:rPr>
          <w:rStyle w:val="apple-converted-space"/>
          <w:sz w:val="22"/>
          <w:szCs w:val="22"/>
        </w:rPr>
        <w:t> </w:t>
      </w:r>
      <w:r w:rsidRPr="002A5D15">
        <w:rPr>
          <w:sz w:val="22"/>
          <w:szCs w:val="22"/>
        </w:rPr>
        <w:t>– такая проводка используется в случае, если в целях НДС организация использует метод «по отгрузке»;</w:t>
      </w:r>
    </w:p>
    <w:p w:rsidR="001F6D11" w:rsidRPr="002A5D15" w:rsidRDefault="001F6D11" w:rsidP="001F6D11">
      <w:pPr>
        <w:pStyle w:val="a3"/>
        <w:spacing w:before="0" w:beforeAutospacing="0" w:after="0" w:afterAutospacing="0"/>
        <w:ind w:firstLine="284"/>
        <w:jc w:val="both"/>
        <w:rPr>
          <w:sz w:val="22"/>
          <w:szCs w:val="22"/>
        </w:rPr>
      </w:pPr>
      <w:r w:rsidRPr="002A5D15">
        <w:rPr>
          <w:b/>
          <w:bCs/>
          <w:sz w:val="22"/>
          <w:szCs w:val="22"/>
        </w:rPr>
        <w:t>Дебет 90 «Продажи» субсчет «НДС» Кредит 76 «Расчеты с разными дебиторами и кредиторами» субсчет «НДС отложенный»</w:t>
      </w:r>
      <w:r w:rsidRPr="002A5D15">
        <w:rPr>
          <w:rStyle w:val="apple-converted-space"/>
          <w:sz w:val="22"/>
          <w:szCs w:val="22"/>
        </w:rPr>
        <w:t> </w:t>
      </w:r>
      <w:r w:rsidRPr="002A5D15">
        <w:rPr>
          <w:sz w:val="22"/>
          <w:szCs w:val="22"/>
        </w:rPr>
        <w:t>– такая проводка используется в случае, если в целях НДС организация использует метод «по оплате»;</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Затем по итогам месяца, организация торговли списывает стоимость реализованных товаров с кредита счета 41 «Товары» в дебет 90 «Продажи» субсчет «Себестоимость продаж».</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Метод определения стоимости товаров при их списании на реализацию зависит от принятого варианта их оценки при поступлении – по фактической себестоимости или по учетным ценам.</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В том случае, если используется оценка товаров по учетным ценам, то стоимость товаров при их списании на реализацию, состоит из учетной цены и величины отклонений, приходящихся на отгруженные товары.</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При оценке товаров, учитываемых по фактической себестоимости, списание товаров на реализацию производится одним из следующих методов:</w:t>
      </w:r>
    </w:p>
    <w:p w:rsidR="001F6D11" w:rsidRPr="002A5D15" w:rsidRDefault="001F6D11" w:rsidP="001F6D11">
      <w:pPr>
        <w:numPr>
          <w:ilvl w:val="0"/>
          <w:numId w:val="53"/>
        </w:numPr>
        <w:ind w:left="0" w:firstLine="284"/>
        <w:jc w:val="both"/>
        <w:rPr>
          <w:sz w:val="22"/>
          <w:szCs w:val="22"/>
        </w:rPr>
      </w:pPr>
      <w:r w:rsidRPr="002A5D15">
        <w:rPr>
          <w:sz w:val="22"/>
          <w:szCs w:val="22"/>
        </w:rPr>
        <w:t>по себестоимости каждой единицы;</w:t>
      </w:r>
    </w:p>
    <w:p w:rsidR="001F6D11" w:rsidRPr="002A5D15" w:rsidRDefault="001F6D11" w:rsidP="001F6D11">
      <w:pPr>
        <w:numPr>
          <w:ilvl w:val="0"/>
          <w:numId w:val="53"/>
        </w:numPr>
        <w:ind w:left="0" w:firstLine="284"/>
        <w:jc w:val="both"/>
        <w:rPr>
          <w:sz w:val="22"/>
          <w:szCs w:val="22"/>
        </w:rPr>
      </w:pPr>
      <w:r w:rsidRPr="002A5D15">
        <w:rPr>
          <w:sz w:val="22"/>
          <w:szCs w:val="22"/>
        </w:rPr>
        <w:t>по средней себестоимости;</w:t>
      </w:r>
    </w:p>
    <w:p w:rsidR="001F6D11" w:rsidRPr="002A5D15" w:rsidRDefault="001F6D11" w:rsidP="001F6D11">
      <w:pPr>
        <w:numPr>
          <w:ilvl w:val="0"/>
          <w:numId w:val="53"/>
        </w:numPr>
        <w:ind w:left="0" w:firstLine="284"/>
        <w:jc w:val="both"/>
        <w:rPr>
          <w:sz w:val="22"/>
          <w:szCs w:val="22"/>
        </w:rPr>
      </w:pPr>
      <w:r w:rsidRPr="002A5D15">
        <w:rPr>
          <w:sz w:val="22"/>
          <w:szCs w:val="22"/>
        </w:rPr>
        <w:t>по себестоимости первых по времени приобретения товаров (способ ФИФО);</w:t>
      </w:r>
    </w:p>
    <w:p w:rsidR="001F6D11" w:rsidRPr="002A5D15" w:rsidRDefault="001F6D11" w:rsidP="001F6D11">
      <w:pPr>
        <w:numPr>
          <w:ilvl w:val="0"/>
          <w:numId w:val="53"/>
        </w:numPr>
        <w:ind w:left="0" w:firstLine="284"/>
        <w:jc w:val="both"/>
        <w:rPr>
          <w:sz w:val="22"/>
          <w:szCs w:val="22"/>
        </w:rPr>
      </w:pPr>
      <w:r w:rsidRPr="002A5D15">
        <w:rPr>
          <w:sz w:val="22"/>
          <w:szCs w:val="22"/>
        </w:rPr>
        <w:t>по себестоимости последних по времени товаров (способ ЛИФО).</w:t>
      </w:r>
    </w:p>
    <w:p w:rsidR="001F6D11" w:rsidRPr="002A5D15" w:rsidRDefault="001F6D11" w:rsidP="001F6D11">
      <w:pPr>
        <w:pStyle w:val="a3"/>
        <w:numPr>
          <w:ilvl w:val="0"/>
          <w:numId w:val="53"/>
        </w:numPr>
        <w:spacing w:before="0" w:beforeAutospacing="0" w:after="0" w:afterAutospacing="0"/>
        <w:ind w:left="0" w:firstLine="284"/>
        <w:jc w:val="both"/>
        <w:rPr>
          <w:sz w:val="22"/>
          <w:szCs w:val="22"/>
        </w:rPr>
      </w:pPr>
      <w:r w:rsidRPr="002A5D15">
        <w:rPr>
          <w:b/>
          <w:sz w:val="22"/>
          <w:szCs w:val="22"/>
        </w:rPr>
        <w:t>Метод списания товаров по себестоимости каждой единицы,</w:t>
      </w:r>
      <w:r w:rsidRPr="002A5D15">
        <w:rPr>
          <w:sz w:val="22"/>
          <w:szCs w:val="22"/>
        </w:rPr>
        <w:t xml:space="preserve"> как правило, применяется организацией в случае, если товары подлежат особому учету (драгоценные камни, драгоценные металлы, радиоактивные вещества и тому подобное.) В оптовой торговле данный метод используется очень редко, в основном применяется производственными организациями, если у них на балансе находятся материально-производственные запасы, которые не могут обычным способом заменять друг друга или подлежат особому учету.</w:t>
      </w:r>
    </w:p>
    <w:p w:rsidR="001F6D11" w:rsidRPr="002A5D15" w:rsidRDefault="001F6D11" w:rsidP="001F6D11">
      <w:pPr>
        <w:pStyle w:val="a3"/>
        <w:spacing w:before="0" w:beforeAutospacing="0" w:after="0" w:afterAutospacing="0"/>
        <w:ind w:firstLine="284"/>
        <w:jc w:val="both"/>
        <w:rPr>
          <w:sz w:val="22"/>
          <w:szCs w:val="22"/>
        </w:rPr>
      </w:pPr>
      <w:r w:rsidRPr="002A5D15">
        <w:rPr>
          <w:b/>
          <w:bCs/>
          <w:sz w:val="22"/>
          <w:szCs w:val="22"/>
        </w:rPr>
        <w:t>СПИСАНИЕ ТОВАРОВ МЕТОДОМ ФИФО (ПО СТОИМОСТИ ПЕРВЫХ ПО ВРЕМЕНИ ПРИОБРЕТЕНИЯ)</w:t>
      </w:r>
    </w:p>
    <w:p w:rsidR="001F6D11" w:rsidRPr="002A5D15" w:rsidRDefault="001F6D11" w:rsidP="001F6D11">
      <w:pPr>
        <w:pStyle w:val="a3"/>
        <w:numPr>
          <w:ilvl w:val="0"/>
          <w:numId w:val="53"/>
        </w:numPr>
        <w:spacing w:before="0" w:beforeAutospacing="0" w:after="0" w:afterAutospacing="0"/>
        <w:ind w:left="0" w:firstLine="284"/>
        <w:jc w:val="both"/>
        <w:rPr>
          <w:sz w:val="22"/>
          <w:szCs w:val="22"/>
        </w:rPr>
      </w:pPr>
      <w:r w:rsidRPr="002A5D15">
        <w:rPr>
          <w:sz w:val="22"/>
          <w:szCs w:val="22"/>
        </w:rPr>
        <w:t>Данный метод основан на допущении, что товары отпускаются покупателям в течение отчетного периода в последовательности их приобретения, то есть товары первыми поступившие в продажу, должны быть оценены по себестоимости первых по времени закупок. При применении этого метода оценка товаров, находящихся на складе оптовой организации на конец отчетного периода, производится по себестоимости последних по времени закупок, а в себестоимости продаж учитывается стоимость ранних по времени закупок.</w:t>
      </w:r>
    </w:p>
    <w:p w:rsidR="001F6D11" w:rsidRPr="002A5D15" w:rsidRDefault="001F6D11" w:rsidP="001F6D11">
      <w:pPr>
        <w:pStyle w:val="a3"/>
        <w:spacing w:before="0" w:beforeAutospacing="0" w:after="0" w:afterAutospacing="0"/>
        <w:ind w:firstLine="284"/>
        <w:jc w:val="both"/>
        <w:rPr>
          <w:sz w:val="22"/>
          <w:szCs w:val="22"/>
        </w:rPr>
      </w:pPr>
      <w:r w:rsidRPr="002A5D15">
        <w:rPr>
          <w:b/>
          <w:bCs/>
          <w:sz w:val="22"/>
          <w:szCs w:val="22"/>
        </w:rPr>
        <w:t>СПИСАНИЕ ТОВАРОВ МЕТОДОМ ЛИФО (ПО СТОИМОСТИ ПОСЛЕДНИХ ПО ВРЕМЕНИ ПРИОБРЕТЕНИЯ)</w:t>
      </w:r>
    </w:p>
    <w:p w:rsidR="001F6D11" w:rsidRPr="002A5D15" w:rsidRDefault="001F6D11" w:rsidP="001F6D11">
      <w:pPr>
        <w:pStyle w:val="a3"/>
        <w:numPr>
          <w:ilvl w:val="0"/>
          <w:numId w:val="53"/>
        </w:numPr>
        <w:spacing w:before="0" w:beforeAutospacing="0" w:after="0" w:afterAutospacing="0"/>
        <w:ind w:left="0" w:firstLine="284"/>
        <w:jc w:val="both"/>
        <w:rPr>
          <w:sz w:val="22"/>
          <w:szCs w:val="22"/>
        </w:rPr>
      </w:pPr>
      <w:r w:rsidRPr="002A5D15">
        <w:rPr>
          <w:sz w:val="22"/>
          <w:szCs w:val="22"/>
        </w:rPr>
        <w:t>Метод ЛИФО основан на противоположном допущении. Товары, первыми поступающие в продажу, должны быть оценены по себестоимости последних по времени закупок. При применении этого метода оценка товаров, находящихся на складе на конец отчетного периода, производится по себестоимости ранних по времени закупок, в себестоимости проданных товаров учитывается стоимость последних по времени закупок.</w:t>
      </w:r>
    </w:p>
    <w:p w:rsidR="001F6D11" w:rsidRPr="002A5D15" w:rsidRDefault="001F6D11" w:rsidP="001F6D11">
      <w:pPr>
        <w:pStyle w:val="a3"/>
        <w:spacing w:before="0" w:beforeAutospacing="0" w:after="0" w:afterAutospacing="0"/>
        <w:ind w:firstLine="284"/>
        <w:jc w:val="both"/>
        <w:rPr>
          <w:sz w:val="22"/>
          <w:szCs w:val="22"/>
        </w:rPr>
      </w:pPr>
      <w:r w:rsidRPr="002A5D15">
        <w:rPr>
          <w:b/>
          <w:bCs/>
          <w:sz w:val="22"/>
          <w:szCs w:val="22"/>
        </w:rPr>
        <w:t>СПИСАНИЕ ТОВАРОВ МЕТОДОМ СРЕДНЕЙ СЕБЕСТОИМОСТИ</w:t>
      </w:r>
    </w:p>
    <w:p w:rsidR="001F6D11" w:rsidRPr="002A5D15" w:rsidRDefault="001F6D11" w:rsidP="001F6D11">
      <w:pPr>
        <w:pStyle w:val="a3"/>
        <w:numPr>
          <w:ilvl w:val="0"/>
          <w:numId w:val="53"/>
        </w:numPr>
        <w:spacing w:before="0" w:beforeAutospacing="0" w:after="0" w:afterAutospacing="0"/>
        <w:ind w:left="0" w:firstLine="284"/>
        <w:jc w:val="both"/>
        <w:rPr>
          <w:sz w:val="22"/>
          <w:szCs w:val="22"/>
        </w:rPr>
      </w:pPr>
      <w:r w:rsidRPr="002A5D15">
        <w:rPr>
          <w:sz w:val="22"/>
          <w:szCs w:val="22"/>
        </w:rPr>
        <w:t>При списании товаров, оцениваемых организацией торговли по средней себестоимости, последняя определяется по каждой группе товаров как частное от деления общей себестоимости группы товаров на их количество, складывающихся, соответственно, из себестоимости товаров и количества по остатку на начало месяца и по поступившим товарам в этом месяце.</w:t>
      </w:r>
    </w:p>
    <w:p w:rsidR="001F6D11" w:rsidRPr="002A5D15" w:rsidRDefault="001F6D11" w:rsidP="001F6D11">
      <w:pPr>
        <w:ind w:firstLine="284"/>
        <w:jc w:val="both"/>
        <w:rPr>
          <w:sz w:val="22"/>
          <w:szCs w:val="22"/>
        </w:rPr>
      </w:pPr>
    </w:p>
    <w:p w:rsidR="001F6D11" w:rsidRPr="002A5D15" w:rsidRDefault="001F6D11" w:rsidP="001F6D11">
      <w:pPr>
        <w:ind w:firstLine="284"/>
        <w:jc w:val="both"/>
        <w:rPr>
          <w:sz w:val="22"/>
          <w:szCs w:val="22"/>
        </w:rPr>
      </w:pP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Пример.</w:t>
      </w:r>
      <w:r w:rsidRPr="002A5D15">
        <w:rPr>
          <w:rFonts w:ascii="Times New Roman" w:hAnsi="Times New Roman"/>
        </w:rPr>
        <w:t xml:space="preserve"> </w:t>
      </w:r>
      <w:r w:rsidRPr="002A5D15">
        <w:rPr>
          <w:rFonts w:ascii="Times New Roman" w:hAnsi="Times New Roman"/>
          <w:b/>
        </w:rPr>
        <w:t>Организация "А" торгует оптом лакокрасочными материалами. Учетной политикой организации "А" предусмотрено, что учет товаров ведется по покупным ценам.</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Предположим, что на начало отчетного периода в организации "А" остаток краски составлял 30 банок по цене 70 руб. за банку - 2100 руб. За отчетный период (месяц) организация приобрела 150 банок краски, в т. ч.:</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10 числа - 50 банок по цене 65 руб. на сумму 3250 руб.;</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15 числа - 20 банок по цене 68 руб. на сумму 1360 руб.;</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25 числа - 80 банок по цене 60 руб. на сумму 4800 руб.</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В конце месяца организация на основании итогов проведенной инвентаризации определила, что было продано 160 банок краски.</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Вариант 1. Учетной политикой организации "А" закреплено, что списание реализованного товара производится методом ФИФО.</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Всего продано 160 банок краски, причем сначала полностью списывается остаток краски на начало месяца (30 банок), затем списывается первая поступившая партия (50 банок), вторая (20 штук), и оставшееся количество (60 банок) списывается из третьей партии поступившего товара.</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Стоимость реализованной краски составит:</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30 банок x 70 руб. + 50 банок x 65 руб. + 20 банок x 68 руб. + 60 банок x 60 руб. = 10 310 руб.</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Фактическая себестоимость одной проданной банки краски составляет: 10 310 руб. / 160 банок = 64,44 руб.</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Остаток краски в количественном выражении на конец месяца составит:</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30 банок + 150 банок - 160 банок = 20 банок.</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Стоимость краски, оставшейся на складе "А" на конец месяца, составит: 20 банок по цене 60 руб. на сумму 1200 руб.</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Вариант 2. Учетной политикой организации "А" закреплено, что списание реализованного товара производится по средней себестоимости.</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Средняя себестоимость краски составит:</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(2100 руб. + 3250 руб. + 1360 руб. + 4800 руб.) / 180 банок = 63,94 руб.</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Тогда себестоимость реализованной краски составит:</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160 банок x 63,94 руб. = 10 230,4 руб.</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Остаток краски составит 20 банок по цене 63,98 руб.</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Окончание примера.</w:t>
      </w:r>
    </w:p>
    <w:p w:rsidR="001F6D11" w:rsidRPr="002A5D15" w:rsidRDefault="001F6D11" w:rsidP="001F6D11">
      <w:pPr>
        <w:ind w:firstLine="284"/>
        <w:jc w:val="both"/>
        <w:rPr>
          <w:sz w:val="22"/>
          <w:szCs w:val="22"/>
          <w:lang w:val="en-US"/>
        </w:rPr>
      </w:pPr>
    </w:p>
    <w:p w:rsidR="001F6D11" w:rsidRPr="002A5D15" w:rsidRDefault="001F6D11" w:rsidP="001F6D11">
      <w:pPr>
        <w:ind w:firstLine="284"/>
        <w:jc w:val="both"/>
        <w:rPr>
          <w:b/>
          <w:szCs w:val="22"/>
        </w:rPr>
      </w:pPr>
      <w:r w:rsidRPr="002A5D15">
        <w:rPr>
          <w:b/>
          <w:szCs w:val="22"/>
        </w:rPr>
        <w:t>16. Виды посреднических договоров и их влияние на организацию бухгалтерского учета.</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Посреднические договоры. Что это такое?</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Посреднический договор (или договор на оказание посреднических услуг) – договор, по условиям которого</w:t>
      </w:r>
      <w:r w:rsidRPr="002A5D15">
        <w:rPr>
          <w:sz w:val="22"/>
          <w:szCs w:val="22"/>
        </w:rPr>
        <w:br/>
        <w:t>исполнитель (посредник) действует в интересах и за счет заказчика. Выгодо приобретателем при этом считается заказчик, а не сам посредник, хотя договор на оказание услуг (выполнение работ, поставку товаров и пр.) заключает посредник с третьими лицами.</w:t>
      </w:r>
    </w:p>
    <w:p w:rsidR="001F6D11" w:rsidRPr="002A5D15" w:rsidRDefault="001F6D11" w:rsidP="001F6D11">
      <w:pPr>
        <w:pStyle w:val="3"/>
        <w:spacing w:before="0" w:after="0"/>
        <w:ind w:firstLine="284"/>
        <w:jc w:val="both"/>
        <w:textAlignment w:val="baseline"/>
        <w:rPr>
          <w:rFonts w:ascii="Times New Roman" w:hAnsi="Times New Roman"/>
          <w:b w:val="0"/>
          <w:bCs w:val="0"/>
          <w:sz w:val="22"/>
          <w:szCs w:val="22"/>
        </w:rPr>
      </w:pPr>
      <w:r w:rsidRPr="002A5D15">
        <w:rPr>
          <w:rFonts w:ascii="Times New Roman" w:hAnsi="Times New Roman"/>
          <w:b w:val="0"/>
          <w:bCs w:val="0"/>
          <w:sz w:val="22"/>
          <w:szCs w:val="22"/>
        </w:rPr>
        <w:t>Виды посреднических договоров.</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Посреднические договоры различаются по следующим критериям, от которых зависит бухгалтерский учет определенного вида договора:</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1. Посредник приобретает товары (услуги, работы) для заказчика, но сам не принимает участия в расчетах;</w:t>
      </w:r>
      <w:r w:rsidRPr="002A5D15">
        <w:rPr>
          <w:sz w:val="22"/>
          <w:szCs w:val="22"/>
        </w:rPr>
        <w:br/>
        <w:t>2. Посредник приобретает товары (услуги, работы) для заказчика и сам участвует в расчетах;</w:t>
      </w:r>
      <w:r w:rsidRPr="002A5D15">
        <w:rPr>
          <w:sz w:val="22"/>
          <w:szCs w:val="22"/>
        </w:rPr>
        <w:br/>
        <w:t>3. Посредник продает продукцию заказчика (товары, услуги, работы) и не принимает участия в расчетах;</w:t>
      </w:r>
      <w:r w:rsidRPr="002A5D15">
        <w:rPr>
          <w:sz w:val="22"/>
          <w:szCs w:val="22"/>
        </w:rPr>
        <w:br/>
        <w:t>4. Посредник продает продукцию заказчика (товары, услуги, работы), и сам участвует в расчетах;</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Гражданский кодекс дает определения трем типам посреднических договоров. К ним относятся: договор поручения, договор комиссии, агентский договор.</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Помимо них, существуют и другие типы договоров, похожих по определению на посреднические, но только при соблюдении определенных условий. К ним можно отнести, например, договор транспортной экспедиции, таможенное представительство и прочие.</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Остановимся более детально на основных видах посреднических договоров.</w:t>
      </w:r>
    </w:p>
    <w:p w:rsidR="001F6D11" w:rsidRPr="002A5D15" w:rsidRDefault="001F6D11" w:rsidP="001F6D11">
      <w:pPr>
        <w:pStyle w:val="3"/>
        <w:spacing w:before="0" w:after="0"/>
        <w:ind w:firstLine="284"/>
        <w:jc w:val="both"/>
        <w:textAlignment w:val="baseline"/>
        <w:rPr>
          <w:rFonts w:ascii="Times New Roman" w:hAnsi="Times New Roman"/>
          <w:b w:val="0"/>
          <w:bCs w:val="0"/>
          <w:sz w:val="22"/>
          <w:szCs w:val="22"/>
        </w:rPr>
      </w:pPr>
      <w:r w:rsidRPr="002A5D15">
        <w:rPr>
          <w:rFonts w:ascii="Times New Roman" w:hAnsi="Times New Roman"/>
          <w:b w:val="0"/>
          <w:bCs w:val="0"/>
          <w:sz w:val="22"/>
          <w:szCs w:val="22"/>
        </w:rPr>
        <w:t>Договор поручения.</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Критерии отнесения посреднического договора к договору поручения определены главой 49 ГК РФ. На основании этой главы исполнитель (поверенный) совершает от имени и за счет заказчика (доверителя) определенные юридические действия, действуя на основании доверенности. А права и обязанности по договору поручения возникают у заказчика.</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Продукция, работы, услуги, полученные по сделке, передаются исполнителем заказчику незамедлительно, а тот в свою очередь обязан возместить понесенные исполнителем затраты и выплатить ему вознаграждение за проделанную работу (если договор заключен на возмездной основе). Сумма вознаграждения и порядок оплаты должны быть оговорены договором поручения.</w:t>
      </w:r>
    </w:p>
    <w:p w:rsidR="001F6D11" w:rsidRPr="002A5D15" w:rsidRDefault="001F6D11" w:rsidP="001F6D11">
      <w:pPr>
        <w:pStyle w:val="3"/>
        <w:spacing w:before="0" w:after="0"/>
        <w:ind w:firstLine="284"/>
        <w:jc w:val="both"/>
        <w:textAlignment w:val="baseline"/>
        <w:rPr>
          <w:rFonts w:ascii="Times New Roman" w:hAnsi="Times New Roman"/>
          <w:b w:val="0"/>
          <w:bCs w:val="0"/>
          <w:sz w:val="22"/>
          <w:szCs w:val="22"/>
        </w:rPr>
      </w:pPr>
      <w:r w:rsidRPr="002A5D15">
        <w:rPr>
          <w:rFonts w:ascii="Times New Roman" w:hAnsi="Times New Roman"/>
          <w:b w:val="0"/>
          <w:bCs w:val="0"/>
          <w:sz w:val="22"/>
          <w:szCs w:val="22"/>
        </w:rPr>
        <w:lastRenderedPageBreak/>
        <w:t>Договор комиссии.</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Основанием для отнесения посреднического договора к договору комиссии считается главой 51 ГК РФ. На основании этой главы исполнитель (комиссионер) совершает по поручению комитента (заказчика) одну или более сделок от своего имени, но все расходы по сделке оплачивает заказчик. Суть сделки такова: исполнитель заключает договор с третьим лицом, при этом права и обязанности по совершению сделки возлагаются уже на комиссионера. В отличие от договора поручения исполнитель (посредник) выступает от своего имени, следовательно, доверенность от заказчика ему не нужна. Договор комиссии может быть заключен только на возмездной основе (ст. 991 ГК РФ).</w:t>
      </w:r>
    </w:p>
    <w:p w:rsidR="001F6D11" w:rsidRPr="002A5D15" w:rsidRDefault="001F6D11" w:rsidP="001F6D11">
      <w:pPr>
        <w:pStyle w:val="3"/>
        <w:spacing w:before="0" w:after="0"/>
        <w:ind w:firstLine="284"/>
        <w:jc w:val="both"/>
        <w:textAlignment w:val="baseline"/>
        <w:rPr>
          <w:rFonts w:ascii="Times New Roman" w:hAnsi="Times New Roman"/>
          <w:b w:val="0"/>
          <w:bCs w:val="0"/>
          <w:sz w:val="22"/>
          <w:szCs w:val="22"/>
        </w:rPr>
      </w:pPr>
      <w:r w:rsidRPr="002A5D15">
        <w:rPr>
          <w:rFonts w:ascii="Times New Roman" w:hAnsi="Times New Roman"/>
          <w:b w:val="0"/>
          <w:bCs w:val="0"/>
          <w:sz w:val="22"/>
          <w:szCs w:val="22"/>
        </w:rPr>
        <w:t>Агентский договор.</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Критерии отнесения посреднического договора к агентскому договору указаны в главе 52 ГК РФ. Агентский договор частично включает в себя условия и договора комиссии, и договора поручения. На основании агентского договора исполнитель (агент) по поручению заказчика (принципала) совершает юридические и иные действия от своего имени за счет заказчика либо от имени заказчика и за его счет за определенное вознаграждение. В данном случае права и обязанности по совершаемой с третьим лицом сделке могут быть как у исполнителя, так и у заказчика. Все зависит от условий договора. Агентские договора заключаются на возмездной основе, даже если это не указано в договоре.</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Таким образом, посреднические договора отличаются друг от друга рядом особенностей:</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Договор поручения, заключенный между сторонами, может быть и возмездным, и безвозмездным. Права и обязанности по сделке возникают у заказчика (доверителя), а не у посредника (поверенного), посредник может совершать действия только на основании доверенности.</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Договор комиссии заключается только на возмездной основе. Права и обязанности по сделке возникают у посредника (комиссионера), доверенность от заказчика (комитента) не нужна.</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Агентский договор заключается только на возмездной основе. Права и обязанности по сделке могут возникать как у заказчика (принципала), так и у посредника (агента). Это зависит от условий договора.</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rStyle w:val="a7"/>
          <w:b/>
          <w:bCs/>
          <w:sz w:val="22"/>
          <w:szCs w:val="22"/>
          <w:bdr w:val="none" w:sz="0" w:space="0" w:color="auto" w:frame="1"/>
        </w:rPr>
        <w:t>На чей счет поступает оплата?</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Оплата по посредническим сделкам может поступать как на счета посредника, так и на счета заказчика. Посредник может вообще не принимать никакого участия в расчетах. Поступивший товар по посредническим сделкам не приходуется на баланс поручителя, а отражается на его забалансовых счетах.</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rStyle w:val="a6"/>
          <w:sz w:val="22"/>
          <w:szCs w:val="22"/>
        </w:rPr>
        <w:t>Какой посреднический договор выгоднее заключать?</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Это зависит от отношения руководства подрядчика к клиенту. Если подрядчик не хочет, чтобы найденный им клиент знал, по какой цене заказчик оплачивает товар, услугу, работу, лучше заключить договор комиссии с участием посредника в расчетах. В этом ваш клиент не будет ничего знать и о том, что работает с заказчиком не напрямую, а через посредника. Но здесь есть определенные сложности: права и обязанности по сделке возникают у посредника, т.е. посредник должен контролировать сделку полностью со всеми вытекающими отсюда последствиями.</w:t>
      </w:r>
    </w:p>
    <w:p w:rsidR="001F6D11" w:rsidRPr="002A5D15" w:rsidRDefault="001F6D11" w:rsidP="001F6D11">
      <w:pPr>
        <w:pStyle w:val="a3"/>
        <w:spacing w:before="0" w:beforeAutospacing="0" w:after="0" w:afterAutospacing="0"/>
        <w:ind w:firstLine="284"/>
        <w:jc w:val="both"/>
        <w:textAlignment w:val="baseline"/>
        <w:rPr>
          <w:sz w:val="22"/>
          <w:szCs w:val="22"/>
        </w:rPr>
      </w:pPr>
      <w:r w:rsidRPr="002A5D15">
        <w:rPr>
          <w:sz w:val="22"/>
          <w:szCs w:val="22"/>
        </w:rPr>
        <w:t>Если же вам все равно, будет клиент знать о стоимости ваших накруток, можете заключить посреднический договор с расчетами без вашего участия. В том случае бухгалтерский учет упрощается, и часть операций по сделке, касающихся оплаты, проходит мимо вашей компании. Вы будете отражать только ваше вознаграждение.</w:t>
      </w:r>
    </w:p>
    <w:p w:rsidR="001F6D11" w:rsidRPr="002A5D15" w:rsidRDefault="001F6D11" w:rsidP="001F6D11">
      <w:pPr>
        <w:ind w:firstLine="284"/>
        <w:jc w:val="both"/>
        <w:rPr>
          <w:b/>
          <w:bCs/>
          <w:sz w:val="22"/>
          <w:szCs w:val="22"/>
        </w:rPr>
      </w:pPr>
      <w:r w:rsidRPr="002A5D15">
        <w:rPr>
          <w:b/>
          <w:bCs/>
          <w:sz w:val="22"/>
          <w:szCs w:val="22"/>
        </w:rPr>
        <w:t>Сравнительная характеристика различных видов договоров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7"/>
        <w:gridCol w:w="1982"/>
        <w:gridCol w:w="2128"/>
        <w:gridCol w:w="5103"/>
      </w:tblGrid>
      <w:tr w:rsidR="001F6D11" w:rsidRPr="002A5D15" w:rsidTr="0000308E">
        <w:trPr>
          <w:trHeight w:val="37"/>
        </w:trPr>
        <w:tc>
          <w:tcPr>
            <w:tcW w:w="835" w:type="pct"/>
            <w:shd w:val="clear" w:color="auto" w:fill="auto"/>
            <w:tcMar>
              <w:top w:w="72" w:type="dxa"/>
              <w:left w:w="144" w:type="dxa"/>
              <w:bottom w:w="72" w:type="dxa"/>
              <w:right w:w="144" w:type="dxa"/>
            </w:tcMar>
            <w:hideMark/>
          </w:tcPr>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Характерис-</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тика</w:t>
            </w:r>
          </w:p>
        </w:tc>
        <w:tc>
          <w:tcPr>
            <w:tcW w:w="896" w:type="pct"/>
            <w:shd w:val="clear" w:color="auto" w:fill="auto"/>
            <w:tcMar>
              <w:top w:w="72" w:type="dxa"/>
              <w:left w:w="144" w:type="dxa"/>
              <w:bottom w:w="72" w:type="dxa"/>
              <w:right w:w="144" w:type="dxa"/>
            </w:tcMar>
            <w:hideMark/>
          </w:tcPr>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 xml:space="preserve">Договор </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поручения</w:t>
            </w:r>
          </w:p>
        </w:tc>
        <w:tc>
          <w:tcPr>
            <w:tcW w:w="962" w:type="pct"/>
            <w:shd w:val="clear" w:color="auto" w:fill="auto"/>
            <w:tcMar>
              <w:top w:w="72" w:type="dxa"/>
              <w:left w:w="144" w:type="dxa"/>
              <w:bottom w:w="72" w:type="dxa"/>
              <w:right w:w="144" w:type="dxa"/>
            </w:tcMar>
            <w:hideMark/>
          </w:tcPr>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 xml:space="preserve">Договор </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комиссии</w:t>
            </w:r>
          </w:p>
        </w:tc>
        <w:tc>
          <w:tcPr>
            <w:tcW w:w="2307" w:type="pct"/>
            <w:shd w:val="clear" w:color="auto" w:fill="auto"/>
            <w:tcMar>
              <w:top w:w="72" w:type="dxa"/>
              <w:left w:w="144" w:type="dxa"/>
              <w:bottom w:w="72" w:type="dxa"/>
              <w:right w:w="144" w:type="dxa"/>
            </w:tcMar>
            <w:hideMark/>
          </w:tcPr>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Агентский договор</w:t>
            </w:r>
          </w:p>
        </w:tc>
      </w:tr>
      <w:tr w:rsidR="001F6D11" w:rsidRPr="002A5D15" w:rsidTr="0000308E">
        <w:trPr>
          <w:trHeight w:val="37"/>
        </w:trPr>
        <w:tc>
          <w:tcPr>
            <w:tcW w:w="835" w:type="pct"/>
            <w:shd w:val="clear" w:color="auto" w:fill="auto"/>
            <w:tcMar>
              <w:top w:w="72" w:type="dxa"/>
              <w:left w:w="144" w:type="dxa"/>
              <w:bottom w:w="72" w:type="dxa"/>
              <w:right w:w="144" w:type="dxa"/>
            </w:tcMar>
            <w:hideMark/>
          </w:tcPr>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Предмет</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договора</w:t>
            </w:r>
          </w:p>
        </w:tc>
        <w:tc>
          <w:tcPr>
            <w:tcW w:w="896" w:type="pct"/>
            <w:shd w:val="clear" w:color="auto" w:fill="auto"/>
            <w:tcMar>
              <w:top w:w="72" w:type="dxa"/>
              <w:left w:w="144" w:type="dxa"/>
              <w:bottom w:w="72" w:type="dxa"/>
              <w:right w:w="144" w:type="dxa"/>
            </w:tcMar>
            <w:hideMark/>
          </w:tcPr>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 xml:space="preserve">Оказание </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услуг</w:t>
            </w:r>
          </w:p>
        </w:tc>
        <w:tc>
          <w:tcPr>
            <w:tcW w:w="962" w:type="pct"/>
            <w:shd w:val="clear" w:color="auto" w:fill="auto"/>
            <w:tcMar>
              <w:top w:w="72" w:type="dxa"/>
              <w:left w:w="144" w:type="dxa"/>
              <w:bottom w:w="72" w:type="dxa"/>
              <w:right w:w="144" w:type="dxa"/>
            </w:tcMar>
            <w:hideMark/>
          </w:tcPr>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Конкретные</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сделки, как пра-</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 xml:space="preserve">вило, сделки </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купли-продажи</w:t>
            </w:r>
          </w:p>
        </w:tc>
        <w:tc>
          <w:tcPr>
            <w:tcW w:w="2307" w:type="pct"/>
            <w:shd w:val="clear" w:color="auto" w:fill="auto"/>
            <w:tcMar>
              <w:top w:w="72" w:type="dxa"/>
              <w:left w:w="144" w:type="dxa"/>
              <w:bottom w:w="72" w:type="dxa"/>
              <w:right w:w="144" w:type="dxa"/>
            </w:tcMar>
            <w:hideMark/>
          </w:tcPr>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 xml:space="preserve">Оказание услуг и </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совершение сделок</w:t>
            </w:r>
          </w:p>
        </w:tc>
      </w:tr>
      <w:tr w:rsidR="001F6D11" w:rsidRPr="002A5D15" w:rsidTr="0000308E">
        <w:trPr>
          <w:trHeight w:val="37"/>
        </w:trPr>
        <w:tc>
          <w:tcPr>
            <w:tcW w:w="835" w:type="pct"/>
            <w:shd w:val="clear" w:color="auto" w:fill="auto"/>
            <w:tcMar>
              <w:top w:w="72" w:type="dxa"/>
              <w:left w:w="144" w:type="dxa"/>
              <w:bottom w:w="72" w:type="dxa"/>
              <w:right w:w="144" w:type="dxa"/>
            </w:tcMar>
            <w:hideMark/>
          </w:tcPr>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От чьего имени</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и за чей счет</w:t>
            </w:r>
          </w:p>
        </w:tc>
        <w:tc>
          <w:tcPr>
            <w:tcW w:w="896" w:type="pct"/>
            <w:shd w:val="clear" w:color="auto" w:fill="auto"/>
            <w:tcMar>
              <w:top w:w="72" w:type="dxa"/>
              <w:left w:w="144" w:type="dxa"/>
              <w:bottom w:w="72" w:type="dxa"/>
              <w:right w:w="144" w:type="dxa"/>
            </w:tcMar>
            <w:hideMark/>
          </w:tcPr>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 xml:space="preserve">От имени и </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за счет доверителя</w:t>
            </w:r>
          </w:p>
        </w:tc>
        <w:tc>
          <w:tcPr>
            <w:tcW w:w="962" w:type="pct"/>
            <w:shd w:val="clear" w:color="auto" w:fill="auto"/>
            <w:tcMar>
              <w:top w:w="72" w:type="dxa"/>
              <w:left w:w="144" w:type="dxa"/>
              <w:bottom w:w="72" w:type="dxa"/>
              <w:right w:w="144" w:type="dxa"/>
            </w:tcMar>
            <w:hideMark/>
          </w:tcPr>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 xml:space="preserve">От своего имени, </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 xml:space="preserve">но за счет </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комитента</w:t>
            </w:r>
          </w:p>
        </w:tc>
        <w:tc>
          <w:tcPr>
            <w:tcW w:w="2307" w:type="pct"/>
            <w:shd w:val="clear" w:color="auto" w:fill="auto"/>
            <w:tcMar>
              <w:top w:w="72" w:type="dxa"/>
              <w:left w:w="144" w:type="dxa"/>
              <w:bottom w:w="72" w:type="dxa"/>
              <w:right w:w="144" w:type="dxa"/>
            </w:tcMar>
            <w:hideMark/>
          </w:tcPr>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От своего имени, но</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 xml:space="preserve">за счет принципала </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либо от имени и</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за счет принципала</w:t>
            </w:r>
          </w:p>
        </w:tc>
      </w:tr>
      <w:tr w:rsidR="001F6D11" w:rsidRPr="002A5D15" w:rsidTr="0000308E">
        <w:trPr>
          <w:trHeight w:val="235"/>
        </w:trPr>
        <w:tc>
          <w:tcPr>
            <w:tcW w:w="835" w:type="pct"/>
            <w:shd w:val="clear" w:color="auto" w:fill="auto"/>
            <w:tcMar>
              <w:top w:w="72" w:type="dxa"/>
              <w:left w:w="144" w:type="dxa"/>
              <w:bottom w:w="72" w:type="dxa"/>
              <w:right w:w="144" w:type="dxa"/>
            </w:tcMar>
            <w:hideMark/>
          </w:tcPr>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Права и обязанности</w:t>
            </w:r>
          </w:p>
        </w:tc>
        <w:tc>
          <w:tcPr>
            <w:tcW w:w="896" w:type="pct"/>
            <w:shd w:val="clear" w:color="auto" w:fill="auto"/>
            <w:tcMar>
              <w:top w:w="72" w:type="dxa"/>
              <w:left w:w="144" w:type="dxa"/>
              <w:bottom w:w="72" w:type="dxa"/>
              <w:right w:w="144" w:type="dxa"/>
            </w:tcMar>
            <w:hideMark/>
          </w:tcPr>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Возникают у</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доверителя</w:t>
            </w:r>
          </w:p>
        </w:tc>
        <w:tc>
          <w:tcPr>
            <w:tcW w:w="962" w:type="pct"/>
            <w:shd w:val="clear" w:color="auto" w:fill="auto"/>
            <w:tcMar>
              <w:top w:w="72" w:type="dxa"/>
              <w:left w:w="144" w:type="dxa"/>
              <w:bottom w:w="72" w:type="dxa"/>
              <w:right w:w="144" w:type="dxa"/>
            </w:tcMar>
            <w:hideMark/>
          </w:tcPr>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Возникают у</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комиссионера</w:t>
            </w:r>
          </w:p>
        </w:tc>
        <w:tc>
          <w:tcPr>
            <w:tcW w:w="2307" w:type="pct"/>
            <w:shd w:val="clear" w:color="auto" w:fill="auto"/>
            <w:tcMar>
              <w:top w:w="72" w:type="dxa"/>
              <w:left w:w="144" w:type="dxa"/>
              <w:bottom w:w="72" w:type="dxa"/>
              <w:right w:w="144" w:type="dxa"/>
            </w:tcMar>
            <w:hideMark/>
          </w:tcPr>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Если от своего имени, но</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за счет принципала, то</w:t>
            </w:r>
          </w:p>
          <w:p w:rsidR="001F6D11" w:rsidRPr="002A5D15" w:rsidRDefault="001F6D11" w:rsidP="0000308E">
            <w:pPr>
              <w:ind w:firstLine="284"/>
              <w:jc w:val="both"/>
              <w:textAlignment w:val="baseline"/>
              <w:rPr>
                <w:sz w:val="22"/>
                <w:szCs w:val="22"/>
              </w:rPr>
            </w:pPr>
            <w:r w:rsidRPr="001F6D11">
              <w:rPr>
                <w:kern w:val="24"/>
                <w:sz w:val="22"/>
                <w:szCs w:val="22"/>
                <w14:shadow w14:blurRad="50800" w14:dist="38100" w14:dir="2700000" w14:sx="100000" w14:sy="100000" w14:kx="0" w14:ky="0" w14:algn="tl">
                  <w14:srgbClr w14:val="000000">
                    <w14:alpha w14:val="60000"/>
                  </w14:srgbClr>
                </w14:shadow>
              </w:rPr>
              <w:t>права и обязанности возникают у агента; если от имени и за счет принципала, то у принципала</w:t>
            </w:r>
          </w:p>
        </w:tc>
      </w:tr>
    </w:tbl>
    <w:p w:rsidR="001F6D11" w:rsidRPr="002A5D15" w:rsidRDefault="001F6D11" w:rsidP="001F6D11">
      <w:pPr>
        <w:ind w:firstLine="284"/>
        <w:jc w:val="both"/>
        <w:rPr>
          <w:b/>
          <w:bCs/>
          <w:sz w:val="22"/>
          <w:szCs w:val="22"/>
        </w:rPr>
      </w:pPr>
    </w:p>
    <w:p w:rsidR="001F6D11" w:rsidRPr="002A5D15" w:rsidRDefault="001F6D11" w:rsidP="001F6D11">
      <w:pPr>
        <w:ind w:firstLine="284"/>
        <w:jc w:val="both"/>
        <w:rPr>
          <w:b/>
          <w:bCs/>
          <w:sz w:val="22"/>
          <w:szCs w:val="22"/>
        </w:rPr>
      </w:pPr>
    </w:p>
    <w:p w:rsidR="001F6D11" w:rsidRPr="002A5D15" w:rsidRDefault="001F6D11" w:rsidP="001F6D11">
      <w:pPr>
        <w:ind w:firstLine="284"/>
        <w:jc w:val="both"/>
        <w:rPr>
          <w:sz w:val="22"/>
          <w:szCs w:val="22"/>
        </w:rPr>
      </w:pPr>
    </w:p>
    <w:p w:rsidR="001F6D11" w:rsidRPr="002A5D15" w:rsidRDefault="001F6D11" w:rsidP="001F6D11">
      <w:pPr>
        <w:ind w:firstLine="284"/>
        <w:jc w:val="both"/>
        <w:rPr>
          <w:sz w:val="22"/>
          <w:szCs w:val="22"/>
        </w:rPr>
      </w:pPr>
    </w:p>
    <w:p w:rsidR="001F6D11" w:rsidRPr="002A5D15" w:rsidRDefault="001F6D11" w:rsidP="001F6D11">
      <w:pPr>
        <w:ind w:firstLine="284"/>
        <w:jc w:val="both"/>
        <w:rPr>
          <w:sz w:val="22"/>
          <w:szCs w:val="22"/>
          <w:lang w:val="en-US"/>
        </w:rPr>
      </w:pPr>
    </w:p>
    <w:p w:rsidR="001F6D11" w:rsidRPr="002A5D15" w:rsidRDefault="001F6D11" w:rsidP="001F6D11">
      <w:pPr>
        <w:ind w:firstLine="284"/>
        <w:jc w:val="both"/>
        <w:rPr>
          <w:rStyle w:val="submenu-table"/>
          <w:b/>
          <w:bCs/>
          <w:szCs w:val="22"/>
          <w:shd w:val="clear" w:color="auto" w:fill="FFFFFF"/>
        </w:rPr>
      </w:pPr>
      <w:r w:rsidRPr="002A5D15">
        <w:rPr>
          <w:rStyle w:val="submenu-table"/>
          <w:b/>
          <w:bCs/>
          <w:szCs w:val="22"/>
          <w:shd w:val="clear" w:color="auto" w:fill="FFFFFF"/>
        </w:rPr>
        <w:t>17. Учет расчетов между посредником и доверителем (комитентом, принципалом) по операциям, не связанным с уплатой вознаграждения посредника.</w:t>
      </w:r>
    </w:p>
    <w:p w:rsidR="001F6D11" w:rsidRPr="002A5D15" w:rsidRDefault="001F6D11" w:rsidP="001F6D11">
      <w:pPr>
        <w:ind w:firstLine="284"/>
        <w:jc w:val="both"/>
        <w:rPr>
          <w:sz w:val="22"/>
          <w:szCs w:val="22"/>
        </w:rPr>
      </w:pPr>
      <w:r w:rsidRPr="002A5D15">
        <w:rPr>
          <w:rStyle w:val="apple-converted-space"/>
          <w:b/>
          <w:bCs/>
          <w:sz w:val="22"/>
          <w:szCs w:val="22"/>
          <w:shd w:val="clear" w:color="auto" w:fill="FFFFFF"/>
        </w:rPr>
        <w:t> </w:t>
      </w:r>
      <w:r w:rsidRPr="002A5D15">
        <w:rPr>
          <w:sz w:val="22"/>
          <w:szCs w:val="22"/>
          <w:shd w:val="clear" w:color="auto" w:fill="FFFFFF"/>
        </w:rPr>
        <w:t>Учет расчетов между посредником и доверителем (комитентом, принципалом) по операциям, не связанным с оплатой вознаграждения посредника ведется в порядке, аналогичном порядку учета расчетов с прочими дебиторами и кредиторами, но имеет и ряд особенностей. Учет у посредника. Если в результате совершения сделок права и обязанности по ним возникают у посредника, то он обязан отразить это у себя в БУ. Например, при продаже комиссионного товара в БУ комиссионера делается запись: Д 76 «Расчеты с прочими дебиторами и кредиторами» субсчет «Расчеты с покупателями комиссионного товара» К 76 «Расчеты с прочими дебиторами и кредиторам» субсчет «Расчеты с комитентом». Поступление ден.средств на р/сч от покупателей комиссионного товара будет отражаться в БУ комиссионера записью: Д 51 «Расчетные счета» К 76 субсчет «Расчеты с покупателями комиссионного товара». При перечислении ден.средств, полученных от покупателя комиссионного товара комитенту, в БУ комиссионера будет произведена запись: Д 76 «Расчеты с прочими дебиторами и кредиторам» субсчет «Расчеты с комитентом» К 51 «Расчетные счета». Учет у доверителя (комитента, принципала). Все расчеты доверителя (комитента, принципала) с посредником (кроме расчетов, связанных с оплатой комиссионного вознаграждения) ведутся на счете 76 «Расчеты с прочими дебиторами и кредиторами» субсчет «Расчеты с посредником». Если посредник используется для продажи товаров (работ, услуг), то на основании его отчета в БУ делается запись: Д 76 субсчет «Расчеты с посредником» К 90 «Продажи». Если посредник понес какие-либо затраты, которые подлежат возмещению, то на основании его отчета, указанные затраты относятся в Д соответствующего счета (как если бы они осуществлялись доверителем (комитентом, принципалом) непосредственно) в корреспонденции с К 76 субсчет «Расчеты с посредником». Поступление на р/сч ден.средств от посредника оформляется записью: Д51 К76 субсчет «Расчеты с посредником». Если через посредника приобретаются какие-либо ценности, то перечисление ему ден. средств с р/сч для их оплаты отражается записью: Д76 субсчет «Расчеты с посредником» К51. Перечисление посреднику с р/сч ден.средств для компенсации его затрат, которые в соответствии с ГК РФ или договором должны возмещаться за счет доверителя (комитента, принципала) отражается такой же проводкой.</w:t>
      </w:r>
      <w:r w:rsidRPr="002A5D15">
        <w:rPr>
          <w:rStyle w:val="apple-converted-space"/>
          <w:sz w:val="22"/>
          <w:szCs w:val="22"/>
          <w:shd w:val="clear" w:color="auto" w:fill="FFFFFF"/>
        </w:rPr>
        <w:t> </w:t>
      </w:r>
    </w:p>
    <w:p w:rsidR="001F6D11" w:rsidRPr="002A5D15" w:rsidRDefault="001F6D11" w:rsidP="001F6D11">
      <w:pPr>
        <w:ind w:firstLine="284"/>
        <w:jc w:val="both"/>
        <w:rPr>
          <w:sz w:val="22"/>
          <w:szCs w:val="22"/>
          <w:lang w:val="en-US"/>
        </w:rPr>
      </w:pPr>
    </w:p>
    <w:p w:rsidR="001F6D11" w:rsidRPr="002A5D15" w:rsidRDefault="001F6D11" w:rsidP="001F6D11">
      <w:pPr>
        <w:ind w:firstLine="284"/>
        <w:jc w:val="both"/>
        <w:rPr>
          <w:b/>
          <w:bCs/>
          <w:szCs w:val="22"/>
        </w:rPr>
      </w:pPr>
      <w:r w:rsidRPr="002A5D15">
        <w:rPr>
          <w:b/>
          <w:bCs/>
          <w:szCs w:val="22"/>
        </w:rPr>
        <w:t>18. учет материальных ценностей, полученных посредником или переданных посреднику для совершения им договорных действий. </w:t>
      </w:r>
    </w:p>
    <w:p w:rsidR="001F6D11" w:rsidRPr="002A5D15" w:rsidRDefault="001F6D11" w:rsidP="001F6D11">
      <w:pPr>
        <w:ind w:firstLine="284"/>
        <w:jc w:val="both"/>
        <w:rPr>
          <w:sz w:val="22"/>
          <w:szCs w:val="22"/>
        </w:rPr>
      </w:pPr>
      <w:r w:rsidRPr="002A5D15">
        <w:rPr>
          <w:sz w:val="22"/>
          <w:szCs w:val="22"/>
        </w:rPr>
        <w:t>По договору поручению посредник (поверенный) действует только от имени доверителя и совершает только определенные юридические действия. ГК РФ устанавливает права и обязанности по сделкам совершающимся посредником. до договора поручения права и обязанности по сделке совершенным поверенным возникают не посредственно у доверителя, минуя поверенного. Если организация использует посредника для приобретения материальных ценностей, то имеют место случаи, когда имущество сначала поступает посреднику, а только потом самой организации. В этой ситуации возникает необходимость учитывать в бухгалтерском учете имущество, которое принадлежит организации на праве собственности, но находится в текущий момент у посредника. Для этого на счете по учету заготовления (приобретения, сооружения и т.п.) указанных ценностей необходимо выделить отдельный синтетический субсчет или аналитический счет. Например, к счету 10 «Материалы» организация открывает субсчета: 1. «Материалы на складе организации»; 2. «Материалы у посредника». Поступление материалов к посреднику отражается организацией бухгалтерской записью: Д 10 «Материалы» субсчет «Материалы у посредника» К 76 «Расчеты с прочими дебиторами и кредиторами» субсчет «Расчеты с посредником». При поступлении указанных материалов в организацию от посредника в бухгалтерском учете производится запись: Д 10 «Материалы» субсчет «Материалы на складах организации» К 10 «Материалы» субсчет «Материалы у посредника». По договору поручению посредник (поверенный) действует только от имени доверителя и совершает только определенные юридические действия. </w:t>
      </w:r>
    </w:p>
    <w:p w:rsidR="001F6D11" w:rsidRPr="002A5D15" w:rsidRDefault="001F6D11" w:rsidP="001F6D11">
      <w:pPr>
        <w:ind w:firstLine="284"/>
        <w:jc w:val="both"/>
        <w:rPr>
          <w:sz w:val="22"/>
          <w:szCs w:val="22"/>
          <w:lang w:val="en-US"/>
        </w:rPr>
      </w:pPr>
    </w:p>
    <w:p w:rsidR="001F6D11" w:rsidRPr="002A5D15" w:rsidRDefault="001F6D11" w:rsidP="001F6D11">
      <w:pPr>
        <w:pStyle w:val="a4"/>
        <w:numPr>
          <w:ilvl w:val="0"/>
          <w:numId w:val="54"/>
        </w:numPr>
        <w:ind w:left="0" w:firstLine="284"/>
        <w:jc w:val="both"/>
        <w:rPr>
          <w:b/>
          <w:szCs w:val="22"/>
        </w:rPr>
      </w:pPr>
      <w:r w:rsidRPr="002A5D15">
        <w:rPr>
          <w:b/>
          <w:szCs w:val="22"/>
        </w:rPr>
        <w:t>Учет затрат посреднических организаций.</w:t>
      </w:r>
    </w:p>
    <w:p w:rsidR="001F6D11" w:rsidRPr="002A5D15" w:rsidRDefault="001F6D11" w:rsidP="001F6D11">
      <w:pPr>
        <w:pStyle w:val="a3"/>
        <w:spacing w:before="0" w:beforeAutospacing="0" w:after="0" w:afterAutospacing="0"/>
        <w:ind w:firstLine="284"/>
        <w:jc w:val="both"/>
        <w:rPr>
          <w:sz w:val="22"/>
          <w:szCs w:val="22"/>
        </w:rPr>
      </w:pPr>
      <w:r w:rsidRPr="002A5D15">
        <w:rPr>
          <w:i/>
          <w:iCs/>
          <w:sz w:val="22"/>
          <w:szCs w:val="22"/>
          <w:u w:val="single"/>
        </w:rPr>
        <w:t>Затраты на производство -</w:t>
      </w:r>
      <w:r w:rsidRPr="002A5D15">
        <w:rPr>
          <w:rStyle w:val="apple-converted-space"/>
          <w:i/>
          <w:iCs/>
          <w:sz w:val="22"/>
          <w:szCs w:val="22"/>
          <w:u w:val="single"/>
        </w:rPr>
        <w:t> </w:t>
      </w:r>
      <w:r w:rsidRPr="002A5D15">
        <w:rPr>
          <w:sz w:val="22"/>
          <w:szCs w:val="22"/>
        </w:rPr>
        <w:t>стоимостное выражение израсходованных или предполагаемых к расходу ресурсов, обусловленных особенностями технологии производства производимой и реализуемой продукции, выполняемых работ, оказываемых услуг, включая обязательные отчисления за определенный период.</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Понятие затраты основывается на 3-х важных положениях</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 отражает величину использованных ресурсов</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 данная величина характеризуется в денежном выражении</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 определение затрат должно соотноситься с конкретными целями и задачами</w:t>
      </w:r>
    </w:p>
    <w:p w:rsidR="001F6D11" w:rsidRPr="002A5D15" w:rsidRDefault="001F6D11" w:rsidP="001F6D11">
      <w:pPr>
        <w:pStyle w:val="a3"/>
        <w:spacing w:before="0" w:beforeAutospacing="0" w:after="0" w:afterAutospacing="0"/>
        <w:ind w:firstLine="284"/>
        <w:jc w:val="both"/>
        <w:rPr>
          <w:sz w:val="22"/>
          <w:szCs w:val="22"/>
        </w:rPr>
      </w:pPr>
      <w:r w:rsidRPr="002A5D15">
        <w:rPr>
          <w:i/>
          <w:iCs/>
          <w:sz w:val="22"/>
          <w:szCs w:val="22"/>
        </w:rPr>
        <w:t>Учет затрат</w:t>
      </w:r>
      <w:r w:rsidRPr="002A5D15">
        <w:rPr>
          <w:rStyle w:val="apple-converted-space"/>
          <w:sz w:val="22"/>
          <w:szCs w:val="22"/>
        </w:rPr>
        <w:t> </w:t>
      </w:r>
      <w:r w:rsidRPr="002A5D15">
        <w:rPr>
          <w:sz w:val="22"/>
          <w:szCs w:val="22"/>
        </w:rPr>
        <w:t>- процесс отражения затрат в прошлой, настоящей и в виде будущей производственной деятельности.</w:t>
      </w:r>
    </w:p>
    <w:p w:rsidR="001F6D11" w:rsidRPr="002A5D15" w:rsidRDefault="001F6D11" w:rsidP="001F6D11">
      <w:pPr>
        <w:pStyle w:val="a3"/>
        <w:spacing w:before="0" w:beforeAutospacing="0" w:after="0" w:afterAutospacing="0"/>
        <w:ind w:firstLine="284"/>
        <w:jc w:val="both"/>
        <w:rPr>
          <w:sz w:val="22"/>
          <w:szCs w:val="22"/>
        </w:rPr>
      </w:pPr>
      <w:r w:rsidRPr="002A5D15">
        <w:rPr>
          <w:i/>
          <w:iCs/>
          <w:sz w:val="22"/>
          <w:szCs w:val="22"/>
        </w:rPr>
        <w:t>Основные задачи учета</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 информационное обеспечение принятия управленческих решений</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 наблюдение и контроль в целях выявления сложившихся отклонений и формирование стратегии на будущее</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 выявление и оценка экономических резервов в деятельности предприятия и его структурных подразделений</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 исчисление себестоимости для оценки готовой продукции и определения финансового результата.</w:t>
      </w:r>
    </w:p>
    <w:p w:rsidR="001F6D11" w:rsidRPr="002A5D15" w:rsidRDefault="001F6D11" w:rsidP="001F6D11">
      <w:pPr>
        <w:pStyle w:val="a3"/>
        <w:spacing w:before="0" w:beforeAutospacing="0" w:after="0" w:afterAutospacing="0"/>
        <w:ind w:firstLine="284"/>
        <w:jc w:val="both"/>
        <w:rPr>
          <w:sz w:val="22"/>
          <w:szCs w:val="22"/>
        </w:rPr>
      </w:pPr>
      <w:r w:rsidRPr="002A5D15">
        <w:rPr>
          <w:rStyle w:val="apple-converted-space"/>
          <w:b/>
          <w:bCs/>
          <w:sz w:val="22"/>
          <w:szCs w:val="22"/>
          <w:shd w:val="clear" w:color="auto" w:fill="FFFFFF"/>
        </w:rPr>
        <w:lastRenderedPageBreak/>
        <w:t> </w:t>
      </w:r>
      <w:r w:rsidRPr="002A5D15">
        <w:rPr>
          <w:sz w:val="22"/>
          <w:szCs w:val="22"/>
          <w:shd w:val="clear" w:color="auto" w:fill="FFFFFF"/>
        </w:rPr>
        <w:t>Учет затрат посреднических организаций аналогичен учету затрат торговых организаций с той разницей, что он ведется на счете 26 «Общехозяйственные расходы». Расходы посредникам подразделяются на расходы по обычным видам деятельности и прочие расходы. Для правильного отражения в учете необходимо в договоре максимально полно описать все возможные затраты, которые могут быть произведены за счет комитента. При отсутствии соглашения сторон расходы производятся за счет посредника. П/п, деят-ть которого связана с осуществлением комиссионных агентских, брокерских услуг, кроме торговой деятельность, отражают расходы по осуществлению этих услуг на сч.26. Посредник также может использовать и сч.20. Посредники, осуществляют торговую деят-ть по посредническому договору, могут вести учет расходов на сч.44. Сумма расходов, накопленная на этих счетах списывается в Д90 «Продажи». При посредничестве в договорах происходит передача ТМЦ через посредника. Если это договор на продажу продукции или товаров, то посредник использует сч. 004 «Товары принятые на комиссию». Он предназначен для обобщения инфо о наличии и движении принятых на комиссию товаров. Д 004 – оприходованные товары, полученные по посредническому договору и К 004 – реализованы покупателю товары или не проданные товары возвращенную собственнику. Если договор заключается на покупку товаров, то на сч.002 «ТМЦ, принятые на ответственное хранение». После передачи товаров комитенту они списываются с К002. Независимо от способа определения комиссионное вознаграждение является доходом посредника и расходом комитента. Если комитент поручает посреднику продать свои товары, то начисленное комисс вознагражд-е учитываются на сч.44 «Расходы на продажу». Если комитент покупает товары через посредника, то вознагражд-е необх включить в первонач ст-ть приобретенного имущ-ва. Для учета товаров переданных посреднику, комитент исп-ет сч.45 «Товары отгруженные». После продажи товаров их ст-ть спис-ся с К45 в Д90. Для учета взаимных расчетов по посреднич операциям исп-ся, как правило, сч.76.</w:t>
      </w:r>
      <w:r w:rsidRPr="002A5D15">
        <w:rPr>
          <w:rStyle w:val="apple-converted-space"/>
          <w:sz w:val="22"/>
          <w:szCs w:val="22"/>
          <w:shd w:val="clear" w:color="auto" w:fill="FFFFFF"/>
        </w:rPr>
        <w:t> </w:t>
      </w:r>
    </w:p>
    <w:p w:rsidR="001F6D11" w:rsidRPr="002A5D15" w:rsidRDefault="001F6D11" w:rsidP="001F6D11">
      <w:pPr>
        <w:ind w:firstLine="284"/>
        <w:jc w:val="both"/>
        <w:rPr>
          <w:sz w:val="22"/>
          <w:szCs w:val="22"/>
          <w:lang w:val="en-US"/>
        </w:rPr>
      </w:pPr>
    </w:p>
    <w:p w:rsidR="001F6D11" w:rsidRPr="002A5D15" w:rsidRDefault="001F6D11" w:rsidP="001F6D11">
      <w:pPr>
        <w:pStyle w:val="a4"/>
        <w:numPr>
          <w:ilvl w:val="0"/>
          <w:numId w:val="57"/>
        </w:numPr>
        <w:ind w:left="0" w:firstLine="284"/>
        <w:jc w:val="both"/>
        <w:rPr>
          <w:b/>
          <w:sz w:val="22"/>
          <w:szCs w:val="22"/>
        </w:rPr>
      </w:pPr>
      <w:r w:rsidRPr="002A5D15">
        <w:rPr>
          <w:b/>
          <w:sz w:val="22"/>
          <w:szCs w:val="22"/>
        </w:rPr>
        <w:t>Количественно-суммовой способ учета товаров: порядок ведения, достоинства, недостатки.</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В торговых организациях, ведущих количественно-суммовой учет товаров, для аналитического учета применяются карточки унифицированной формы </w:t>
      </w:r>
      <w:r w:rsidRPr="002A5D15">
        <w:rPr>
          <w:rFonts w:ascii="Times New Roman" w:hAnsi="Times New Roman"/>
          <w:b/>
        </w:rPr>
        <w:t>№ ТОРГ-28</w:t>
      </w:r>
      <w:r w:rsidRPr="002A5D15">
        <w:rPr>
          <w:rFonts w:ascii="Times New Roman" w:hAnsi="Times New Roman"/>
        </w:rPr>
        <w:t>.</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Карточка ведется материально ответственным лицом на каждое наименование и сорт товара. Записи в карточке производятся </w:t>
      </w:r>
      <w:r w:rsidRPr="002A5D15">
        <w:rPr>
          <w:rFonts w:ascii="Times New Roman" w:hAnsi="Times New Roman"/>
          <w:b/>
        </w:rPr>
        <w:t>в количественном и суммовом</w:t>
      </w:r>
      <w:r w:rsidRPr="002A5D15">
        <w:rPr>
          <w:rFonts w:ascii="Times New Roman" w:hAnsi="Times New Roman"/>
        </w:rPr>
        <w:t xml:space="preserve"> выражении на основании первичных приходных и расходных документов, которые материально ответственное лицо сдает в бухгалтерию </w:t>
      </w:r>
      <w:r w:rsidRPr="002A5D15">
        <w:rPr>
          <w:rFonts w:ascii="Times New Roman" w:hAnsi="Times New Roman"/>
          <w:b/>
        </w:rPr>
        <w:t>с товарным отчетом</w:t>
      </w:r>
      <w:r w:rsidRPr="002A5D15">
        <w:rPr>
          <w:rFonts w:ascii="Times New Roman" w:hAnsi="Times New Roman"/>
        </w:rPr>
        <w:t>.</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Если </w:t>
      </w:r>
      <w:r w:rsidRPr="002A5D15">
        <w:rPr>
          <w:rFonts w:ascii="Times New Roman" w:hAnsi="Times New Roman"/>
          <w:b/>
        </w:rPr>
        <w:t>количественно-суммовой учет</w:t>
      </w:r>
      <w:r w:rsidRPr="002A5D15">
        <w:rPr>
          <w:rFonts w:ascii="Times New Roman" w:hAnsi="Times New Roman"/>
        </w:rPr>
        <w:t xml:space="preserve"> применяется в организации розничной </w:t>
      </w:r>
      <w:r w:rsidRPr="002A5D15">
        <w:rPr>
          <w:rFonts w:ascii="Times New Roman" w:hAnsi="Times New Roman"/>
          <w:b/>
        </w:rPr>
        <w:t>торговли</w:t>
      </w:r>
      <w:r w:rsidRPr="002A5D15">
        <w:rPr>
          <w:rFonts w:ascii="Times New Roman" w:hAnsi="Times New Roman"/>
        </w:rPr>
        <w:t xml:space="preserve">, ведущей учет товаров по </w:t>
      </w:r>
      <w:r w:rsidRPr="002A5D15">
        <w:rPr>
          <w:rFonts w:ascii="Times New Roman" w:hAnsi="Times New Roman"/>
          <w:b/>
        </w:rPr>
        <w:t>продажным (розничным) ценам</w:t>
      </w:r>
      <w:r w:rsidRPr="002A5D15">
        <w:rPr>
          <w:rFonts w:ascii="Times New Roman" w:hAnsi="Times New Roman"/>
        </w:rPr>
        <w:t xml:space="preserve">, то на однородные товары </w:t>
      </w:r>
      <w:r w:rsidRPr="002A5D15">
        <w:rPr>
          <w:rFonts w:ascii="Times New Roman" w:hAnsi="Times New Roman"/>
          <w:b/>
        </w:rPr>
        <w:t>с одинаковыми розничными ценами</w:t>
      </w:r>
      <w:r w:rsidRPr="002A5D15">
        <w:rPr>
          <w:rFonts w:ascii="Times New Roman" w:hAnsi="Times New Roman"/>
        </w:rPr>
        <w:t xml:space="preserve"> открывается </w:t>
      </w:r>
      <w:r w:rsidRPr="002A5D15">
        <w:rPr>
          <w:rFonts w:ascii="Times New Roman" w:hAnsi="Times New Roman"/>
          <w:b/>
        </w:rPr>
        <w:t>одна карточка.</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 xml:space="preserve">Пример 1. </w:t>
      </w:r>
      <w:r w:rsidRPr="002A5D15">
        <w:rPr>
          <w:rFonts w:ascii="Times New Roman" w:hAnsi="Times New Roman"/>
        </w:rPr>
        <w:t>Торговая организация имеет оптовый склад и розничный магазин. На складе товары учитываются по покупным ценам, а в магазине – по розничным. В магазин товары поступают только с оптового склада.</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27 марта 2014 г. со склада в магазин по накладной на внутреннее перемещение № 67 поступила партия телевизоров в количестве 30 штук. Учетная цена склада составляет 10 000 руб. за один телевизор, торговая наценка розничного магазина – 2000 руб. на одну товарную единицу.</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28 марта было продано 10 телевизоров, 29 марта – 12, 30 марта – 5 телевизоров.</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30 марта  со склада поступило еще 10 телевизоров по накладной № 70. Учетная цена этих телевизоров на складе составляет 9000 руб., а розничная цена в магазине – 12000 руб. Поэтому приход 10 телевизоров записывается на карточку № 58.</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Материально ответственным лицом в розничном подразделении является заведующая магазином. Приказом по организации установлен срок составления товарного отчета – четыре дня. Заведующая магазином, за период с 27 по 30 марта, составила </w:t>
      </w:r>
      <w:r w:rsidRPr="002A5D15">
        <w:rPr>
          <w:rFonts w:ascii="Times New Roman" w:hAnsi="Times New Roman"/>
          <w:b/>
        </w:rPr>
        <w:t>товарный отчет (форма № ТОРГ-29) для количественно-суммового учета.</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Первого числа каждого месяца </w:t>
      </w:r>
      <w:r w:rsidRPr="002A5D15">
        <w:rPr>
          <w:rFonts w:ascii="Times New Roman" w:hAnsi="Times New Roman"/>
          <w:b/>
        </w:rPr>
        <w:t xml:space="preserve">бухгалтер торговой организации и материально ответственное лицо производят сверку по товарным остаткам. </w:t>
      </w:r>
      <w:r w:rsidRPr="002A5D15">
        <w:rPr>
          <w:rFonts w:ascii="Times New Roman" w:hAnsi="Times New Roman"/>
        </w:rPr>
        <w:t xml:space="preserve">Сверка проводится таким образом: выводится товарный остаток в суммовом выражении по всем карточкам формы </w:t>
      </w:r>
      <w:r w:rsidRPr="002A5D15">
        <w:rPr>
          <w:rFonts w:ascii="Times New Roman" w:hAnsi="Times New Roman"/>
          <w:b/>
        </w:rPr>
        <w:t>№ ТОРГ-28</w:t>
      </w:r>
      <w:r w:rsidRPr="002A5D15">
        <w:rPr>
          <w:rFonts w:ascii="Times New Roman" w:hAnsi="Times New Roman"/>
        </w:rPr>
        <w:t xml:space="preserve"> на последнюю дату отчетного месяца и сверяется с данными последнего товарного отчета</w:t>
      </w:r>
      <w:r w:rsidRPr="002A5D15">
        <w:rPr>
          <w:rFonts w:ascii="Times New Roman" w:hAnsi="Times New Roman"/>
          <w:b/>
        </w:rPr>
        <w:t>. Остаток по товарному отчету в суммовом выражении должен совпадать с суммой товарных остатков по карточкам.</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В оптовой торговле учет товаров ведется по покупным ценам. Составление товарного отчета по форме № ТОРГ-29 является довольно сложным,</w:t>
      </w:r>
      <w:r w:rsidRPr="002A5D15">
        <w:rPr>
          <w:rFonts w:ascii="Times New Roman" w:hAnsi="Times New Roman"/>
        </w:rPr>
        <w:t xml:space="preserve"> так как для получения товарного остатка в покупных ценах необходимо и расходную часть товарного отчета составлять в этих ценах. Данные для отчета надо брать из карточек количественно-суммового учета (форма № ТОРГ-28), содержащего показатели: сумму остатка с предыдущего товарного отчета в целом по подотчету материально ответственного лица, приход товаров за период по наименованиям, расход товаров за тот же период по наименованиям и остаток в суммовом выражении на конец периода.</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Такая форма отчета может применяться в торговой организации с небольшим оборотом товаров и ограниченным товарным ассортиментом.</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Для оптовых организаций применяется следующая </w:t>
      </w:r>
      <w:r w:rsidRPr="002A5D15">
        <w:rPr>
          <w:rFonts w:ascii="Times New Roman" w:hAnsi="Times New Roman"/>
          <w:b/>
        </w:rPr>
        <w:t>схема учета товаров:</w:t>
      </w:r>
    </w:p>
    <w:p w:rsidR="001F6D11" w:rsidRPr="002A5D15" w:rsidRDefault="001F6D11" w:rsidP="001F6D11">
      <w:pPr>
        <w:pStyle w:val="a5"/>
        <w:numPr>
          <w:ilvl w:val="0"/>
          <w:numId w:val="55"/>
        </w:numPr>
        <w:ind w:left="0" w:firstLine="284"/>
        <w:jc w:val="both"/>
        <w:rPr>
          <w:rFonts w:ascii="Times New Roman" w:hAnsi="Times New Roman"/>
          <w:b/>
        </w:rPr>
      </w:pPr>
      <w:r w:rsidRPr="002A5D15">
        <w:rPr>
          <w:rFonts w:ascii="Times New Roman" w:hAnsi="Times New Roman"/>
        </w:rPr>
        <w:t xml:space="preserve">материально-ответственное лицо ведет журнал учета товаров на складе (форма </w:t>
      </w:r>
      <w:r w:rsidRPr="002A5D15">
        <w:rPr>
          <w:rFonts w:ascii="Times New Roman" w:hAnsi="Times New Roman"/>
          <w:b/>
        </w:rPr>
        <w:t>№ ТОРГ-18);</w:t>
      </w:r>
    </w:p>
    <w:p w:rsidR="001F6D11" w:rsidRPr="002A5D15" w:rsidRDefault="001F6D11" w:rsidP="001F6D11">
      <w:pPr>
        <w:pStyle w:val="a5"/>
        <w:numPr>
          <w:ilvl w:val="0"/>
          <w:numId w:val="55"/>
        </w:numPr>
        <w:ind w:left="0" w:firstLine="284"/>
        <w:jc w:val="both"/>
        <w:rPr>
          <w:rFonts w:ascii="Times New Roman" w:hAnsi="Times New Roman"/>
          <w:b/>
        </w:rPr>
      </w:pPr>
      <w:r w:rsidRPr="002A5D15">
        <w:rPr>
          <w:rFonts w:ascii="Times New Roman" w:hAnsi="Times New Roman"/>
        </w:rPr>
        <w:t xml:space="preserve">бухгалтер присваивает каждому наименованию поступившего товара номенклатурный номер и открывает на каждый поступивший товар </w:t>
      </w:r>
      <w:r w:rsidRPr="002A5D15">
        <w:rPr>
          <w:rFonts w:ascii="Times New Roman" w:hAnsi="Times New Roman"/>
          <w:b/>
        </w:rPr>
        <w:t xml:space="preserve">карточку количественно-суммового учета (форма № ТОРГ-28). </w:t>
      </w:r>
      <w:r w:rsidRPr="002A5D15">
        <w:rPr>
          <w:rFonts w:ascii="Times New Roman" w:hAnsi="Times New Roman"/>
        </w:rPr>
        <w:t xml:space="preserve">Эта карточка передается материально ответственному лицу. Материально ответственное лицо производит в карточке записи по </w:t>
      </w:r>
      <w:r w:rsidRPr="002A5D15">
        <w:rPr>
          <w:rFonts w:ascii="Times New Roman" w:hAnsi="Times New Roman"/>
        </w:rPr>
        <w:lastRenderedPageBreak/>
        <w:t>приходу и расходу товара. Если в организацию поступает новый товар с тем же наименованием и по той же покупной цене, то новая карточка не открывается, а записи производятся в прежней карточке;</w:t>
      </w:r>
    </w:p>
    <w:p w:rsidR="001F6D11" w:rsidRPr="002A5D15" w:rsidRDefault="001F6D11" w:rsidP="001F6D11">
      <w:pPr>
        <w:pStyle w:val="a5"/>
        <w:numPr>
          <w:ilvl w:val="0"/>
          <w:numId w:val="55"/>
        </w:numPr>
        <w:ind w:left="0" w:firstLine="284"/>
        <w:jc w:val="both"/>
        <w:rPr>
          <w:rFonts w:ascii="Times New Roman" w:hAnsi="Times New Roman"/>
          <w:b/>
        </w:rPr>
      </w:pPr>
      <w:r w:rsidRPr="002A5D15">
        <w:rPr>
          <w:rFonts w:ascii="Times New Roman" w:hAnsi="Times New Roman"/>
        </w:rPr>
        <w:t xml:space="preserve">в сроки, установленные руководителем и главным бухгалтером организации, материально ответственное лицо сдает  бухгалтеру </w:t>
      </w:r>
      <w:r w:rsidRPr="002A5D15">
        <w:rPr>
          <w:rFonts w:ascii="Times New Roman" w:hAnsi="Times New Roman"/>
          <w:b/>
        </w:rPr>
        <w:t xml:space="preserve">сопроводительный реестр сдачи документов (форма № ТОРГ-31), </w:t>
      </w:r>
      <w:r w:rsidRPr="002A5D15">
        <w:rPr>
          <w:rFonts w:ascii="Times New Roman" w:hAnsi="Times New Roman"/>
        </w:rPr>
        <w:t xml:space="preserve"> к которому прилагает приходные и расходные документы. Если со склада отпускается товар в мелкооптовую торговую сеть, то в  реестр необходимо включить расходно-приходную накладную;</w:t>
      </w:r>
    </w:p>
    <w:p w:rsidR="001F6D11" w:rsidRPr="002A5D15" w:rsidRDefault="001F6D11" w:rsidP="001F6D11">
      <w:pPr>
        <w:pStyle w:val="a5"/>
        <w:numPr>
          <w:ilvl w:val="0"/>
          <w:numId w:val="55"/>
        </w:numPr>
        <w:ind w:left="0" w:firstLine="284"/>
        <w:jc w:val="both"/>
        <w:rPr>
          <w:rFonts w:ascii="Times New Roman" w:hAnsi="Times New Roman"/>
          <w:b/>
        </w:rPr>
      </w:pPr>
      <w:r w:rsidRPr="002A5D15">
        <w:rPr>
          <w:rFonts w:ascii="Times New Roman" w:hAnsi="Times New Roman"/>
        </w:rPr>
        <w:t>бухгалтер обрабатывает поступившие документы (делает по ним бухгалтерские проводки) и выводит остаток на  балансовом счете 41 «Товары» по каждому месту  хранения товаров и материально ответственному лицу;</w:t>
      </w:r>
    </w:p>
    <w:p w:rsidR="001F6D11" w:rsidRPr="002A5D15" w:rsidRDefault="001F6D11" w:rsidP="001F6D11">
      <w:pPr>
        <w:pStyle w:val="a5"/>
        <w:numPr>
          <w:ilvl w:val="0"/>
          <w:numId w:val="55"/>
        </w:numPr>
        <w:ind w:left="0" w:firstLine="284"/>
        <w:jc w:val="both"/>
        <w:rPr>
          <w:rFonts w:ascii="Times New Roman" w:hAnsi="Times New Roman"/>
          <w:b/>
        </w:rPr>
      </w:pPr>
      <w:r w:rsidRPr="002A5D15">
        <w:rPr>
          <w:rFonts w:ascii="Times New Roman" w:hAnsi="Times New Roman"/>
        </w:rPr>
        <w:t>ежемесячно бухгалтер проводит сверку товарных остьатков, которые числятся в карточках количественно-суммового учета (форма № ТОРГ-28), с товарным остатком в балансе.</w:t>
      </w:r>
    </w:p>
    <w:p w:rsidR="001F6D11" w:rsidRPr="002A5D15" w:rsidRDefault="001F6D11" w:rsidP="001F6D11">
      <w:pPr>
        <w:pStyle w:val="a5"/>
        <w:ind w:firstLine="284"/>
        <w:jc w:val="both"/>
        <w:rPr>
          <w:rFonts w:ascii="Times New Roman" w:hAnsi="Times New Roman"/>
          <w:b/>
        </w:rPr>
      </w:pP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ПРИМЕР 2.</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Оптовая торговая организация</w:t>
      </w:r>
      <w:r w:rsidRPr="002A5D15">
        <w:rPr>
          <w:rFonts w:ascii="Times New Roman" w:hAnsi="Times New Roman"/>
        </w:rPr>
        <w:t xml:space="preserve"> имеет в своей структуре склады, объединенные территориально в торговую базу. На бакалейном складе № 38 материально ответственным лицом (лицом, отвечающим за сохранность товара) является заведующая складом. Она ведет  количественный и стоимостной (суммовой) учет поступления и отпуска товаров.</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Поступление и отпуск товаров по наименованиям и количеству  завскладом  регистрирует в «</w:t>
      </w:r>
      <w:r w:rsidRPr="002A5D15">
        <w:rPr>
          <w:rFonts w:ascii="Times New Roman" w:hAnsi="Times New Roman"/>
          <w:b/>
        </w:rPr>
        <w:t>Журнале учета движения товаров на складе» (форма № ТОРГ-18).</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Этот журнал предназначен для количественного учета товаров. Он содержит такие показатели:</w:t>
      </w:r>
    </w:p>
    <w:p w:rsidR="001F6D11" w:rsidRPr="002A5D15" w:rsidRDefault="001F6D11" w:rsidP="001F6D11">
      <w:pPr>
        <w:pStyle w:val="a5"/>
        <w:numPr>
          <w:ilvl w:val="0"/>
          <w:numId w:val="56"/>
        </w:numPr>
        <w:ind w:left="0" w:firstLine="284"/>
        <w:jc w:val="both"/>
        <w:rPr>
          <w:rFonts w:ascii="Times New Roman" w:hAnsi="Times New Roman"/>
        </w:rPr>
      </w:pPr>
      <w:r w:rsidRPr="002A5D15">
        <w:rPr>
          <w:rFonts w:ascii="Times New Roman" w:hAnsi="Times New Roman"/>
        </w:rPr>
        <w:t>дату и номер приходных и расходных документов;</w:t>
      </w:r>
    </w:p>
    <w:p w:rsidR="001F6D11" w:rsidRPr="002A5D15" w:rsidRDefault="001F6D11" w:rsidP="001F6D11">
      <w:pPr>
        <w:pStyle w:val="a5"/>
        <w:numPr>
          <w:ilvl w:val="0"/>
          <w:numId w:val="56"/>
        </w:numPr>
        <w:ind w:left="0" w:firstLine="284"/>
        <w:jc w:val="both"/>
        <w:rPr>
          <w:rFonts w:ascii="Times New Roman" w:hAnsi="Times New Roman"/>
        </w:rPr>
      </w:pPr>
      <w:r w:rsidRPr="002A5D15">
        <w:rPr>
          <w:rFonts w:ascii="Times New Roman" w:hAnsi="Times New Roman"/>
        </w:rPr>
        <w:t>приход, расход и остаток каждого наименования товара по количеству;</w:t>
      </w:r>
    </w:p>
    <w:p w:rsidR="001F6D11" w:rsidRPr="002A5D15" w:rsidRDefault="001F6D11" w:rsidP="001F6D11">
      <w:pPr>
        <w:pStyle w:val="a5"/>
        <w:numPr>
          <w:ilvl w:val="0"/>
          <w:numId w:val="56"/>
        </w:numPr>
        <w:ind w:left="0" w:firstLine="284"/>
        <w:jc w:val="both"/>
        <w:rPr>
          <w:rFonts w:ascii="Times New Roman" w:hAnsi="Times New Roman"/>
        </w:rPr>
      </w:pPr>
      <w:r w:rsidRPr="002A5D15">
        <w:rPr>
          <w:rFonts w:ascii="Times New Roman" w:hAnsi="Times New Roman"/>
        </w:rPr>
        <w:t>сведения о поставщике или покупателе товара;</w:t>
      </w:r>
    </w:p>
    <w:p w:rsidR="001F6D11" w:rsidRPr="002A5D15" w:rsidRDefault="001F6D11" w:rsidP="001F6D11">
      <w:pPr>
        <w:pStyle w:val="a5"/>
        <w:numPr>
          <w:ilvl w:val="0"/>
          <w:numId w:val="56"/>
        </w:numPr>
        <w:ind w:left="0" w:firstLine="284"/>
        <w:jc w:val="both"/>
        <w:rPr>
          <w:rFonts w:ascii="Times New Roman" w:hAnsi="Times New Roman"/>
        </w:rPr>
      </w:pPr>
      <w:r w:rsidRPr="002A5D15">
        <w:rPr>
          <w:rFonts w:ascii="Times New Roman" w:hAnsi="Times New Roman"/>
        </w:rPr>
        <w:t>прочие сведения (в графе 7 можно указать, например, дату регистрации документа, сведения о поступивших товарах и др.).</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Журнал применяется для учета движения и остатков товаров и тары на складе (в кладовой). При компьютерной обработке приходных и расходных документов возможен вариант получения формы журнала в виде отдельной ведомости на бумажных и машинных носителях информации.</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Журнал ведется материально ответственными лицами по наименованиям, сортам, количеству и цене.</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Записи в журнале производятся на основании приходно-расходных документов или накопительных ведомостей по учету отпуска товаров и тары за день.</w:t>
      </w:r>
    </w:p>
    <w:p w:rsidR="001F6D11" w:rsidRPr="002A5D15" w:rsidRDefault="001F6D11" w:rsidP="001F6D11">
      <w:pPr>
        <w:pStyle w:val="a5"/>
        <w:ind w:firstLine="284"/>
        <w:jc w:val="both"/>
        <w:rPr>
          <w:rFonts w:ascii="Times New Roman" w:hAnsi="Times New Roman"/>
        </w:rPr>
      </w:pPr>
    </w:p>
    <w:p w:rsidR="001F6D11" w:rsidRPr="002A5D15" w:rsidRDefault="001F6D11" w:rsidP="001F6D11">
      <w:pPr>
        <w:pStyle w:val="a4"/>
        <w:numPr>
          <w:ilvl w:val="0"/>
          <w:numId w:val="58"/>
        </w:numPr>
        <w:ind w:left="0" w:firstLine="284"/>
        <w:jc w:val="both"/>
        <w:rPr>
          <w:b/>
          <w:szCs w:val="22"/>
        </w:rPr>
      </w:pPr>
      <w:r w:rsidRPr="002A5D15">
        <w:rPr>
          <w:b/>
          <w:szCs w:val="22"/>
        </w:rPr>
        <w:t>Товарно-суммовой способ учета товаров: порядок ведения, достоинства, недостатки.</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Первый вариант</w:t>
      </w:r>
      <w:r w:rsidRPr="002A5D15">
        <w:rPr>
          <w:rStyle w:val="apple-converted-space"/>
          <w:sz w:val="22"/>
          <w:szCs w:val="22"/>
        </w:rPr>
        <w:t> </w:t>
      </w:r>
      <w:r w:rsidRPr="002A5D15">
        <w:rPr>
          <w:rStyle w:val="a7"/>
          <w:sz w:val="22"/>
          <w:szCs w:val="22"/>
        </w:rPr>
        <w:t>Суммовой учет</w:t>
      </w:r>
      <w:r w:rsidRPr="002A5D15">
        <w:rPr>
          <w:rStyle w:val="apple-converted-space"/>
          <w:sz w:val="22"/>
          <w:szCs w:val="22"/>
        </w:rPr>
        <w:t> </w:t>
      </w:r>
      <w:r w:rsidRPr="002A5D15">
        <w:rPr>
          <w:sz w:val="22"/>
          <w:szCs w:val="22"/>
        </w:rPr>
        <w:t>является наиболее распространенным в малых организациях, так как наиболее прост и понятен. Данный метод позволяет руководителю оперативно получать информацию о сумме товаров в каждой розничной торговой точке и общей суммовой наценке на них. Данный учет не поддерживает информацию о номенклатуре товаров, а дает лишь их суммовое обобщение.</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Выгоды от этого существенны, учет может вести даже начинающий бухгалтер, и учетный процесс не занимает много времени. Но для того чтобы данные учета были достоверными и отражали реальное положение дел в организации необходимы следующие обязательные условия:</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1. Регламентированное ценообразование означает, что все цены и изменения на товарах должны быть зарегистрированы, имеется перечень или реестр цен на каждый день, все изменения фиксируются, а поступление денег отражается строго по фискальному регистратору или иным заменяющим его документам или оборудованию.</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2. Полное документирование - все операции по поступлению товаров, их выбытию, списанию и изменению цен должны быть обязательно отражены документами. Именно это является основой получения достоверной и оперативной информации.</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3. Компетенция работника означает, что работник должен знать, как формируются вышеуказанные документы, какая стоимость отражается в каждом документе за основу и когда их нужно формировать.</w:t>
      </w:r>
    </w:p>
    <w:p w:rsidR="001F6D11" w:rsidRPr="002A5D15" w:rsidRDefault="001F6D11" w:rsidP="001F6D11">
      <w:pPr>
        <w:pStyle w:val="a3"/>
        <w:spacing w:before="0" w:beforeAutospacing="0" w:after="0" w:afterAutospacing="0"/>
        <w:ind w:firstLine="284"/>
        <w:jc w:val="both"/>
        <w:rPr>
          <w:sz w:val="22"/>
          <w:szCs w:val="22"/>
        </w:rPr>
      </w:pPr>
      <w:r w:rsidRPr="002A5D15">
        <w:rPr>
          <w:sz w:val="22"/>
          <w:szCs w:val="22"/>
        </w:rPr>
        <w:t xml:space="preserve">Исполнение этих трех простых принципов позволяет вести точный суммовой учет, а он свою очередь - предоставлять оперативную информацию и контроль за полнотой прихода денежных средств, продажей товаров и итогового финансового результата. </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Если товары учитываются торговым предприятием </w:t>
      </w:r>
      <w:r w:rsidRPr="002A5D15">
        <w:rPr>
          <w:rFonts w:ascii="Times New Roman" w:hAnsi="Times New Roman"/>
          <w:b/>
        </w:rPr>
        <w:t>по продажным ценам</w:t>
      </w:r>
      <w:r w:rsidRPr="002A5D15">
        <w:rPr>
          <w:rFonts w:ascii="Times New Roman" w:hAnsi="Times New Roman"/>
        </w:rPr>
        <w:t xml:space="preserve">, то применяется </w:t>
      </w:r>
      <w:r w:rsidRPr="002A5D15">
        <w:rPr>
          <w:rFonts w:ascii="Times New Roman" w:hAnsi="Times New Roman"/>
          <w:b/>
        </w:rPr>
        <w:t xml:space="preserve">стоимостной (суммовой), или сальдовый, метод учета товаров. </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В таком случае материально ответственные лица составляют </w:t>
      </w:r>
      <w:r w:rsidRPr="002A5D15">
        <w:rPr>
          <w:rFonts w:ascii="Times New Roman" w:hAnsi="Times New Roman"/>
          <w:b/>
        </w:rPr>
        <w:t xml:space="preserve">товарный отчет по форме № ТОРГ-29 </w:t>
      </w:r>
      <w:r w:rsidRPr="002A5D15">
        <w:rPr>
          <w:rFonts w:ascii="Times New Roman" w:hAnsi="Times New Roman"/>
        </w:rPr>
        <w:t>и, если нужно</w:t>
      </w:r>
      <w:r w:rsidRPr="002A5D15">
        <w:rPr>
          <w:rFonts w:ascii="Times New Roman" w:hAnsi="Times New Roman"/>
          <w:b/>
        </w:rPr>
        <w:t>, отчет по таре (форма № ТОРГ-30).</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 xml:space="preserve">Форма № ТОРГ-29 «Товарный отчет» </w:t>
      </w:r>
      <w:r w:rsidRPr="002A5D15">
        <w:rPr>
          <w:rFonts w:ascii="Times New Roman" w:hAnsi="Times New Roman"/>
        </w:rPr>
        <w:t xml:space="preserve">- составляется для подтверждения </w:t>
      </w:r>
      <w:r w:rsidRPr="002A5D15">
        <w:rPr>
          <w:rFonts w:ascii="Times New Roman" w:hAnsi="Times New Roman"/>
          <w:b/>
        </w:rPr>
        <w:t>товарного остатка</w:t>
      </w:r>
      <w:r w:rsidRPr="002A5D15">
        <w:rPr>
          <w:rFonts w:ascii="Times New Roman" w:hAnsi="Times New Roman"/>
        </w:rPr>
        <w:t xml:space="preserve">.  </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Каждый </w:t>
      </w:r>
      <w:r w:rsidRPr="002A5D15">
        <w:rPr>
          <w:rFonts w:ascii="Times New Roman" w:hAnsi="Times New Roman"/>
          <w:b/>
        </w:rPr>
        <w:t>приходный документ</w:t>
      </w:r>
      <w:r w:rsidRPr="002A5D15">
        <w:rPr>
          <w:rFonts w:ascii="Times New Roman" w:hAnsi="Times New Roman"/>
        </w:rPr>
        <w:t xml:space="preserve"> записывают отдельно в </w:t>
      </w:r>
      <w:r w:rsidRPr="002A5D15">
        <w:rPr>
          <w:rFonts w:ascii="Times New Roman" w:hAnsi="Times New Roman"/>
          <w:b/>
        </w:rPr>
        <w:t>хронологическом порядке</w:t>
      </w:r>
      <w:r w:rsidRPr="002A5D15">
        <w:rPr>
          <w:rFonts w:ascii="Times New Roman" w:hAnsi="Times New Roman"/>
        </w:rPr>
        <w:t xml:space="preserve">. Затем рассчитывают общую сумму </w:t>
      </w:r>
      <w:r w:rsidRPr="002A5D15">
        <w:rPr>
          <w:rFonts w:ascii="Times New Roman" w:hAnsi="Times New Roman"/>
          <w:b/>
        </w:rPr>
        <w:t>оприходованных товаров</w:t>
      </w:r>
      <w:r w:rsidRPr="002A5D15">
        <w:rPr>
          <w:rFonts w:ascii="Times New Roman" w:hAnsi="Times New Roman"/>
        </w:rPr>
        <w:t xml:space="preserve"> за отчетный период и </w:t>
      </w:r>
      <w:r w:rsidRPr="002A5D15">
        <w:rPr>
          <w:rFonts w:ascii="Times New Roman" w:hAnsi="Times New Roman"/>
          <w:b/>
        </w:rPr>
        <w:t>итог прихода с остатком</w:t>
      </w:r>
      <w:r w:rsidRPr="002A5D15">
        <w:rPr>
          <w:rFonts w:ascii="Times New Roman" w:hAnsi="Times New Roman"/>
        </w:rPr>
        <w:t xml:space="preserve"> на начало периода.</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 xml:space="preserve">В расходной части товарного отчета </w:t>
      </w:r>
      <w:r w:rsidRPr="002A5D15">
        <w:rPr>
          <w:rFonts w:ascii="Times New Roman" w:hAnsi="Times New Roman"/>
        </w:rPr>
        <w:t xml:space="preserve">определяют общую сумму </w:t>
      </w:r>
      <w:r w:rsidRPr="002A5D15">
        <w:rPr>
          <w:rFonts w:ascii="Times New Roman" w:hAnsi="Times New Roman"/>
          <w:b/>
        </w:rPr>
        <w:t>расхода товаров</w:t>
      </w:r>
      <w:r w:rsidRPr="002A5D15">
        <w:rPr>
          <w:rFonts w:ascii="Times New Roman" w:hAnsi="Times New Roman"/>
        </w:rPr>
        <w:t xml:space="preserve"> </w:t>
      </w:r>
      <w:r w:rsidRPr="002A5D15">
        <w:rPr>
          <w:rFonts w:ascii="Times New Roman" w:hAnsi="Times New Roman"/>
          <w:b/>
        </w:rPr>
        <w:t>и тары</w:t>
      </w:r>
      <w:r w:rsidRPr="002A5D15">
        <w:rPr>
          <w:rFonts w:ascii="Times New Roman" w:hAnsi="Times New Roman"/>
        </w:rPr>
        <w:t xml:space="preserve"> за отчетный период. Каждый расходный документ отражают отдельной строкой (выручка по чекам ККМ, выручка </w:t>
      </w:r>
      <w:r w:rsidRPr="002A5D15">
        <w:rPr>
          <w:rFonts w:ascii="Times New Roman" w:hAnsi="Times New Roman"/>
        </w:rPr>
        <w:lastRenderedPageBreak/>
        <w:t>мелкорозничной торговли по приходным ордерам, возврат поставщику некачественного товара, перемещение товаров, отпуск мелким оптом и т.д.) в хронологическом порядке.</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В приходной части товарного отчета</w:t>
      </w:r>
      <w:r w:rsidRPr="002A5D15">
        <w:rPr>
          <w:rFonts w:ascii="Times New Roman" w:hAnsi="Times New Roman"/>
        </w:rPr>
        <w:t xml:space="preserve"> отражается в стоимостном выражении </w:t>
      </w:r>
      <w:r w:rsidRPr="002A5D15">
        <w:rPr>
          <w:rFonts w:ascii="Times New Roman" w:hAnsi="Times New Roman"/>
          <w:b/>
        </w:rPr>
        <w:t>остаток товаров</w:t>
      </w:r>
      <w:r w:rsidRPr="002A5D15">
        <w:rPr>
          <w:rFonts w:ascii="Times New Roman" w:hAnsi="Times New Roman"/>
        </w:rPr>
        <w:t xml:space="preserve"> на дату составления предыдущего товарного отчета и </w:t>
      </w:r>
      <w:r w:rsidRPr="002A5D15">
        <w:rPr>
          <w:rFonts w:ascii="Times New Roman" w:hAnsi="Times New Roman"/>
          <w:b/>
        </w:rPr>
        <w:t>поступление товаров и тары</w:t>
      </w:r>
      <w:r w:rsidRPr="002A5D15">
        <w:rPr>
          <w:rFonts w:ascii="Times New Roman" w:hAnsi="Times New Roman"/>
        </w:rPr>
        <w:t xml:space="preserve"> по сопроводительным документам. Каждый приходный документ записывают отдельно. При этом указывают наименование поставщика, вид приходного документа, его дату и номер. Затем рассчитывают </w:t>
      </w:r>
      <w:r w:rsidRPr="002A5D15">
        <w:rPr>
          <w:rFonts w:ascii="Times New Roman" w:hAnsi="Times New Roman"/>
          <w:b/>
        </w:rPr>
        <w:t>общую сумму оприходованных товаров за отчетный период и итог прихода с остатком на начало периода.</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 xml:space="preserve">В расходной части товарного отчета  </w:t>
      </w:r>
      <w:r w:rsidRPr="002A5D15">
        <w:rPr>
          <w:rFonts w:ascii="Times New Roman" w:hAnsi="Times New Roman"/>
        </w:rPr>
        <w:t xml:space="preserve">определяют </w:t>
      </w:r>
      <w:r w:rsidRPr="002A5D15">
        <w:rPr>
          <w:rFonts w:ascii="Times New Roman" w:hAnsi="Times New Roman"/>
          <w:b/>
        </w:rPr>
        <w:t>общую сумму расхода</w:t>
      </w:r>
      <w:r w:rsidRPr="002A5D15">
        <w:rPr>
          <w:rFonts w:ascii="Times New Roman" w:hAnsi="Times New Roman"/>
        </w:rPr>
        <w:t xml:space="preserve"> </w:t>
      </w:r>
      <w:r w:rsidRPr="002A5D15">
        <w:rPr>
          <w:rFonts w:ascii="Times New Roman" w:hAnsi="Times New Roman"/>
          <w:b/>
        </w:rPr>
        <w:t>товаров и тары</w:t>
      </w:r>
      <w:r w:rsidRPr="002A5D15">
        <w:rPr>
          <w:rFonts w:ascii="Times New Roman" w:hAnsi="Times New Roman"/>
        </w:rPr>
        <w:t xml:space="preserve"> за отчетный период. Каждый расходный документ отражается отдельной строкой (выручка по чекам ККМ, выручка мелкорозничной торговли по приходным ордерам, возврат поставщику некачественного товара, перемещение товаров, отпуск мелким оптом и др.).</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Все </w:t>
      </w:r>
      <w:r w:rsidRPr="002A5D15">
        <w:rPr>
          <w:rFonts w:ascii="Times New Roman" w:hAnsi="Times New Roman"/>
          <w:b/>
        </w:rPr>
        <w:t>приходные и расходные документы</w:t>
      </w:r>
      <w:r w:rsidRPr="002A5D15">
        <w:rPr>
          <w:rFonts w:ascii="Times New Roman" w:hAnsi="Times New Roman"/>
        </w:rPr>
        <w:t xml:space="preserve">, на основании которых составлен </w:t>
      </w:r>
      <w:r w:rsidRPr="002A5D15">
        <w:rPr>
          <w:rFonts w:ascii="Times New Roman" w:hAnsi="Times New Roman"/>
          <w:b/>
        </w:rPr>
        <w:t>отчет,</w:t>
      </w:r>
      <w:r w:rsidRPr="002A5D15">
        <w:rPr>
          <w:rFonts w:ascii="Times New Roman" w:hAnsi="Times New Roman"/>
        </w:rPr>
        <w:t xml:space="preserve"> следует располагать в хронологическом порядке.</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Получив </w:t>
      </w:r>
      <w:r w:rsidRPr="002A5D15">
        <w:rPr>
          <w:rFonts w:ascii="Times New Roman" w:hAnsi="Times New Roman"/>
          <w:b/>
        </w:rPr>
        <w:t>товарный отчет</w:t>
      </w:r>
      <w:r w:rsidRPr="002A5D15">
        <w:rPr>
          <w:rFonts w:ascii="Times New Roman" w:hAnsi="Times New Roman"/>
        </w:rPr>
        <w:t>, бухгалтер проверяет его и напротив каждой суммы проставляет бухгалтерские проводки. Эти проводки затем разносятся в ведомости и журналы-ордера.</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Вместе с товарным отчетом материально ответственное лицо сдает отчет по таре за тот же отчетный период.</w:t>
      </w:r>
    </w:p>
    <w:p w:rsidR="001F6D11" w:rsidRPr="002A5D15" w:rsidRDefault="001F6D11" w:rsidP="001F6D11">
      <w:pPr>
        <w:ind w:firstLine="284"/>
        <w:jc w:val="both"/>
        <w:rPr>
          <w:sz w:val="22"/>
          <w:szCs w:val="22"/>
        </w:rPr>
      </w:pPr>
    </w:p>
    <w:p w:rsidR="001F6D11" w:rsidRPr="002A5D15" w:rsidRDefault="001F6D11" w:rsidP="001F6D11">
      <w:pPr>
        <w:ind w:firstLine="284"/>
        <w:jc w:val="both"/>
        <w:rPr>
          <w:b/>
          <w:szCs w:val="22"/>
          <w:shd w:val="clear" w:color="auto" w:fill="FFFFFF"/>
        </w:rPr>
      </w:pPr>
      <w:r w:rsidRPr="002A5D15">
        <w:rPr>
          <w:b/>
          <w:szCs w:val="22"/>
          <w:shd w:val="clear" w:color="auto" w:fill="FFFFFF"/>
        </w:rPr>
        <w:t>22.</w:t>
      </w:r>
      <w:r w:rsidRPr="002A5D15">
        <w:rPr>
          <w:b/>
          <w:szCs w:val="22"/>
        </w:rPr>
        <w:t xml:space="preserve"> Учет издержек обращения в организациях торговли</w:t>
      </w:r>
    </w:p>
    <w:p w:rsidR="001F6D11" w:rsidRPr="002A5D15" w:rsidRDefault="001F6D11" w:rsidP="001F6D11">
      <w:pPr>
        <w:ind w:firstLine="284"/>
        <w:jc w:val="both"/>
        <w:rPr>
          <w:sz w:val="22"/>
          <w:szCs w:val="22"/>
        </w:rPr>
      </w:pPr>
      <w:r w:rsidRPr="002A5D15">
        <w:rPr>
          <w:sz w:val="22"/>
          <w:szCs w:val="22"/>
        </w:rPr>
        <w:t>бухгалтерский учет издержек обращения и производства предпри</w:t>
      </w:r>
      <w:r w:rsidRPr="002A5D15">
        <w:rPr>
          <w:sz w:val="22"/>
          <w:szCs w:val="22"/>
        </w:rPr>
        <w:softHyphen/>
        <w:t>ятий торговли должен обеспечить своевременное, полное и достоверное отражение фактических расходов, а также контроль за использо</w:t>
      </w:r>
      <w:r w:rsidRPr="002A5D15">
        <w:rPr>
          <w:sz w:val="22"/>
          <w:szCs w:val="22"/>
        </w:rPr>
        <w:softHyphen/>
        <w:t>ванием материальных, трудовых и финансовых ресурсов.</w:t>
      </w:r>
    </w:p>
    <w:p w:rsidR="001F6D11" w:rsidRPr="002A5D15" w:rsidRDefault="001F6D11" w:rsidP="001F6D11">
      <w:pPr>
        <w:ind w:firstLine="284"/>
        <w:jc w:val="both"/>
        <w:rPr>
          <w:sz w:val="22"/>
          <w:szCs w:val="22"/>
        </w:rPr>
      </w:pPr>
      <w:r w:rsidRPr="002A5D15">
        <w:rPr>
          <w:sz w:val="22"/>
          <w:szCs w:val="22"/>
        </w:rPr>
        <w:t>Учет затрат в торговых организациях осуществляется в соответ</w:t>
      </w:r>
      <w:r w:rsidRPr="002A5D15">
        <w:rPr>
          <w:sz w:val="22"/>
          <w:szCs w:val="22"/>
        </w:rPr>
        <w:softHyphen/>
        <w:t>ствии с двумя основными нормативными документами: Положением о составе затрат и Методическими рекомендациями.</w:t>
      </w:r>
    </w:p>
    <w:p w:rsidR="001F6D11" w:rsidRPr="002A5D15" w:rsidRDefault="001F6D11" w:rsidP="001F6D11">
      <w:pPr>
        <w:ind w:firstLine="284"/>
        <w:jc w:val="both"/>
        <w:rPr>
          <w:sz w:val="22"/>
          <w:szCs w:val="22"/>
        </w:rPr>
      </w:pPr>
      <w:r w:rsidRPr="002A5D15">
        <w:rPr>
          <w:sz w:val="22"/>
          <w:szCs w:val="22"/>
        </w:rPr>
        <w:t>Положение о составе затрат определяет состав расходов, включа</w:t>
      </w:r>
      <w:r w:rsidRPr="002A5D15">
        <w:rPr>
          <w:sz w:val="22"/>
          <w:szCs w:val="22"/>
        </w:rPr>
        <w:softHyphen/>
        <w:t>емых в издержки обращения и производства организаций торговли, и порядок учета расходов по элементам затрат.</w:t>
      </w:r>
    </w:p>
    <w:p w:rsidR="001F6D11" w:rsidRPr="002A5D15" w:rsidRDefault="001F6D11" w:rsidP="001F6D11">
      <w:pPr>
        <w:ind w:firstLine="284"/>
        <w:jc w:val="both"/>
        <w:rPr>
          <w:sz w:val="22"/>
          <w:szCs w:val="22"/>
        </w:rPr>
      </w:pPr>
      <w:r w:rsidRPr="002A5D15">
        <w:rPr>
          <w:sz w:val="22"/>
          <w:szCs w:val="22"/>
        </w:rPr>
        <w:t>Методические рекомендации определяют единую учетную номен</w:t>
      </w:r>
      <w:r w:rsidRPr="002A5D15">
        <w:rPr>
          <w:sz w:val="22"/>
          <w:szCs w:val="22"/>
        </w:rPr>
        <w:softHyphen/>
        <w:t>клатуру статей издержек обращения и производства для организаций оптовой, розничной торговли и общественного питания, а также по</w:t>
      </w:r>
      <w:r w:rsidRPr="002A5D15">
        <w:rPr>
          <w:sz w:val="22"/>
          <w:szCs w:val="22"/>
        </w:rPr>
        <w:softHyphen/>
        <w:t>рядок формирования финансовых результатов.</w:t>
      </w:r>
    </w:p>
    <w:p w:rsidR="001F6D11" w:rsidRPr="002A5D15" w:rsidRDefault="001F6D11" w:rsidP="001F6D11">
      <w:pPr>
        <w:ind w:firstLine="284"/>
        <w:jc w:val="both"/>
        <w:rPr>
          <w:sz w:val="22"/>
          <w:szCs w:val="22"/>
        </w:rPr>
      </w:pPr>
      <w:r w:rsidRPr="002A5D15">
        <w:rPr>
          <w:sz w:val="22"/>
          <w:szCs w:val="22"/>
        </w:rPr>
        <w:t>Они применяются в организациях торговли независимо от форм собственности. Организации других отраслей, имеющие в своей струк</w:t>
      </w:r>
      <w:r w:rsidRPr="002A5D15">
        <w:rPr>
          <w:sz w:val="22"/>
          <w:szCs w:val="22"/>
        </w:rPr>
        <w:softHyphen/>
        <w:t>туре торговое подразделение, также могут применять Методические рекомендации для учета издержек обращения и производства.</w:t>
      </w:r>
    </w:p>
    <w:p w:rsidR="001F6D11" w:rsidRPr="002A5D15" w:rsidRDefault="001F6D11" w:rsidP="001F6D11">
      <w:pPr>
        <w:ind w:firstLine="284"/>
        <w:jc w:val="both"/>
        <w:rPr>
          <w:sz w:val="22"/>
          <w:szCs w:val="22"/>
        </w:rPr>
      </w:pPr>
      <w:r w:rsidRPr="002A5D15">
        <w:rPr>
          <w:sz w:val="22"/>
          <w:szCs w:val="22"/>
        </w:rPr>
        <w:t>В соответствии с Методическими указаниями в организациях тор</w:t>
      </w:r>
      <w:r w:rsidRPr="002A5D15">
        <w:rPr>
          <w:sz w:val="22"/>
          <w:szCs w:val="22"/>
        </w:rPr>
        <w:softHyphen/>
        <w:t>говли в состав издержек обращения и производства включаются рас</w:t>
      </w:r>
      <w:r w:rsidRPr="002A5D15">
        <w:rPr>
          <w:sz w:val="22"/>
          <w:szCs w:val="22"/>
        </w:rPr>
        <w:softHyphen/>
        <w:t>ходы, возникающие в Процессе движения товаров до потребителей, а также расходы, связанные с выпуском и реализацией продукции соб</w:t>
      </w:r>
      <w:r w:rsidRPr="002A5D15">
        <w:rPr>
          <w:sz w:val="22"/>
          <w:szCs w:val="22"/>
        </w:rPr>
        <w:softHyphen/>
        <w:t>ственного производства и продажей покупных товаров в организаци</w:t>
      </w:r>
      <w:r w:rsidRPr="002A5D15">
        <w:rPr>
          <w:sz w:val="22"/>
          <w:szCs w:val="22"/>
        </w:rPr>
        <w:softHyphen/>
        <w:t>ях общественного питания.</w:t>
      </w:r>
    </w:p>
    <w:p w:rsidR="001F6D11" w:rsidRPr="002A5D15" w:rsidRDefault="001F6D11" w:rsidP="001F6D11">
      <w:pPr>
        <w:ind w:firstLine="284"/>
        <w:jc w:val="both"/>
        <w:rPr>
          <w:sz w:val="22"/>
          <w:szCs w:val="22"/>
        </w:rPr>
      </w:pPr>
      <w:r w:rsidRPr="002A5D15">
        <w:rPr>
          <w:sz w:val="22"/>
          <w:szCs w:val="22"/>
        </w:rPr>
        <w:t>В целях планирования, учета и отчетности издержек обращения и производства организациям торговли рекомендуется применять сле</w:t>
      </w:r>
      <w:r w:rsidRPr="002A5D15">
        <w:rPr>
          <w:sz w:val="22"/>
          <w:szCs w:val="22"/>
        </w:rPr>
        <w:softHyphen/>
        <w:t>дующую номенклатуру статей издержек обращения и производства.</w:t>
      </w:r>
    </w:p>
    <w:p w:rsidR="001F6D11" w:rsidRPr="002A5D15" w:rsidRDefault="001F6D11" w:rsidP="001F6D11">
      <w:pPr>
        <w:ind w:firstLine="284"/>
        <w:jc w:val="both"/>
        <w:rPr>
          <w:sz w:val="22"/>
          <w:szCs w:val="22"/>
        </w:rPr>
      </w:pPr>
      <w:r w:rsidRPr="002A5D15">
        <w:rPr>
          <w:sz w:val="22"/>
          <w:szCs w:val="22"/>
        </w:rPr>
        <w:t>НОМЕНКЛАТУРА СТАТЕЙ ИЗДЕРЖЕК ОБРАЩЕНИЯ И ПРОИЗВОДСТВА ПРЕДПРИЯТИЙ ТОРГОВЛИ И ОБЩЕСТВЕННОГО ПИТАНИЯ</w:t>
      </w:r>
    </w:p>
    <w:p w:rsidR="001F6D11" w:rsidRPr="002A5D15" w:rsidRDefault="001F6D11" w:rsidP="001F6D11">
      <w:pPr>
        <w:ind w:firstLine="284"/>
        <w:jc w:val="both"/>
        <w:rPr>
          <w:sz w:val="22"/>
          <w:szCs w:val="22"/>
        </w:rPr>
      </w:pPr>
      <w:r w:rsidRPr="002A5D15">
        <w:rPr>
          <w:sz w:val="22"/>
          <w:szCs w:val="22"/>
        </w:rPr>
        <w:t>Наименование статьи</w:t>
      </w:r>
    </w:p>
    <w:p w:rsidR="001F6D11" w:rsidRPr="002A5D15" w:rsidRDefault="001F6D11" w:rsidP="001F6D11">
      <w:pPr>
        <w:ind w:firstLine="284"/>
        <w:jc w:val="both"/>
        <w:rPr>
          <w:sz w:val="22"/>
          <w:szCs w:val="22"/>
        </w:rPr>
      </w:pPr>
      <w:r w:rsidRPr="002A5D15">
        <w:rPr>
          <w:sz w:val="22"/>
          <w:szCs w:val="22"/>
        </w:rPr>
        <w:t>«Транспортные расходы»</w:t>
      </w:r>
    </w:p>
    <w:p w:rsidR="001F6D11" w:rsidRPr="002A5D15" w:rsidRDefault="001F6D11" w:rsidP="001F6D11">
      <w:pPr>
        <w:ind w:firstLine="284"/>
        <w:jc w:val="both"/>
        <w:rPr>
          <w:sz w:val="22"/>
          <w:szCs w:val="22"/>
        </w:rPr>
      </w:pPr>
      <w:r w:rsidRPr="002A5D15">
        <w:rPr>
          <w:sz w:val="22"/>
          <w:szCs w:val="22"/>
        </w:rPr>
        <w:t>«Расходы на оплату труда»</w:t>
      </w:r>
    </w:p>
    <w:p w:rsidR="001F6D11" w:rsidRPr="002A5D15" w:rsidRDefault="001F6D11" w:rsidP="001F6D11">
      <w:pPr>
        <w:ind w:firstLine="284"/>
        <w:jc w:val="both"/>
        <w:rPr>
          <w:sz w:val="22"/>
          <w:szCs w:val="22"/>
        </w:rPr>
      </w:pPr>
      <w:r w:rsidRPr="002A5D15">
        <w:rPr>
          <w:sz w:val="22"/>
          <w:szCs w:val="22"/>
        </w:rPr>
        <w:t>«Отчисления на социальные нужды»</w:t>
      </w:r>
    </w:p>
    <w:p w:rsidR="001F6D11" w:rsidRPr="002A5D15" w:rsidRDefault="001F6D11" w:rsidP="001F6D11">
      <w:pPr>
        <w:ind w:firstLine="284"/>
        <w:jc w:val="both"/>
        <w:rPr>
          <w:sz w:val="22"/>
          <w:szCs w:val="22"/>
        </w:rPr>
      </w:pPr>
      <w:r w:rsidRPr="002A5D15">
        <w:rPr>
          <w:sz w:val="22"/>
          <w:szCs w:val="22"/>
        </w:rPr>
        <w:t>«Расходы на аренду и содержание зданий, сооружений, помещений,</w:t>
      </w:r>
    </w:p>
    <w:p w:rsidR="001F6D11" w:rsidRPr="002A5D15" w:rsidRDefault="001F6D11" w:rsidP="001F6D11">
      <w:pPr>
        <w:ind w:firstLine="284"/>
        <w:jc w:val="both"/>
        <w:rPr>
          <w:sz w:val="22"/>
          <w:szCs w:val="22"/>
        </w:rPr>
      </w:pPr>
      <w:r w:rsidRPr="002A5D15">
        <w:rPr>
          <w:sz w:val="22"/>
          <w:szCs w:val="22"/>
        </w:rPr>
        <w:t>оборудования и инвентаря»</w:t>
      </w:r>
    </w:p>
    <w:p w:rsidR="001F6D11" w:rsidRPr="002A5D15" w:rsidRDefault="001F6D11" w:rsidP="001F6D11">
      <w:pPr>
        <w:ind w:firstLine="284"/>
        <w:jc w:val="both"/>
        <w:rPr>
          <w:sz w:val="22"/>
          <w:szCs w:val="22"/>
        </w:rPr>
      </w:pPr>
      <w:r w:rsidRPr="002A5D15">
        <w:rPr>
          <w:sz w:val="22"/>
          <w:szCs w:val="22"/>
        </w:rPr>
        <w:t>«Амортизация основных средств»</w:t>
      </w:r>
    </w:p>
    <w:p w:rsidR="001F6D11" w:rsidRPr="002A5D15" w:rsidRDefault="001F6D11" w:rsidP="001F6D11">
      <w:pPr>
        <w:ind w:firstLine="284"/>
        <w:jc w:val="both"/>
        <w:rPr>
          <w:sz w:val="22"/>
          <w:szCs w:val="22"/>
        </w:rPr>
      </w:pPr>
      <w:r w:rsidRPr="002A5D15">
        <w:rPr>
          <w:sz w:val="22"/>
          <w:szCs w:val="22"/>
        </w:rPr>
        <w:t>«Расходы на ремонт основных средств»</w:t>
      </w:r>
    </w:p>
    <w:p w:rsidR="001F6D11" w:rsidRPr="002A5D15" w:rsidRDefault="001F6D11" w:rsidP="001F6D11">
      <w:pPr>
        <w:ind w:firstLine="284"/>
        <w:jc w:val="both"/>
        <w:rPr>
          <w:sz w:val="22"/>
          <w:szCs w:val="22"/>
        </w:rPr>
      </w:pPr>
      <w:r w:rsidRPr="002A5D15">
        <w:rPr>
          <w:sz w:val="22"/>
          <w:szCs w:val="22"/>
        </w:rPr>
        <w:t>«Расходы на топливо, газ. электроэнергию для производственных</w:t>
      </w:r>
    </w:p>
    <w:p w:rsidR="001F6D11" w:rsidRPr="002A5D15" w:rsidRDefault="001F6D11" w:rsidP="001F6D11">
      <w:pPr>
        <w:ind w:firstLine="284"/>
        <w:jc w:val="both"/>
        <w:rPr>
          <w:sz w:val="22"/>
          <w:szCs w:val="22"/>
        </w:rPr>
      </w:pPr>
      <w:r w:rsidRPr="002A5D15">
        <w:rPr>
          <w:sz w:val="22"/>
          <w:szCs w:val="22"/>
        </w:rPr>
        <w:t>нужд»</w:t>
      </w:r>
    </w:p>
    <w:p w:rsidR="001F6D11" w:rsidRPr="002A5D15" w:rsidRDefault="001F6D11" w:rsidP="001F6D11">
      <w:pPr>
        <w:ind w:firstLine="284"/>
        <w:jc w:val="both"/>
        <w:rPr>
          <w:sz w:val="22"/>
          <w:szCs w:val="22"/>
        </w:rPr>
      </w:pPr>
      <w:r w:rsidRPr="002A5D15">
        <w:rPr>
          <w:sz w:val="22"/>
          <w:szCs w:val="22"/>
        </w:rPr>
        <w:t>«Расходы на хранение, подработку, подсортировку и упаковку товаров»</w:t>
      </w:r>
    </w:p>
    <w:p w:rsidR="001F6D11" w:rsidRPr="002A5D15" w:rsidRDefault="001F6D11" w:rsidP="001F6D11">
      <w:pPr>
        <w:ind w:firstLine="284"/>
        <w:jc w:val="both"/>
        <w:rPr>
          <w:sz w:val="22"/>
          <w:szCs w:val="22"/>
        </w:rPr>
      </w:pPr>
      <w:r w:rsidRPr="002A5D15">
        <w:rPr>
          <w:sz w:val="22"/>
          <w:szCs w:val="22"/>
        </w:rPr>
        <w:t>«Расходы на рекламу»"</w:t>
      </w:r>
    </w:p>
    <w:p w:rsidR="001F6D11" w:rsidRPr="002A5D15" w:rsidRDefault="001F6D11" w:rsidP="001F6D11">
      <w:pPr>
        <w:ind w:firstLine="284"/>
        <w:jc w:val="both"/>
        <w:rPr>
          <w:sz w:val="22"/>
          <w:szCs w:val="22"/>
        </w:rPr>
      </w:pPr>
      <w:r w:rsidRPr="002A5D15">
        <w:rPr>
          <w:sz w:val="22"/>
          <w:szCs w:val="22"/>
        </w:rPr>
        <w:t>«Затраты по оплате процентов за пользование займом»</w:t>
      </w:r>
    </w:p>
    <w:p w:rsidR="001F6D11" w:rsidRPr="002A5D15" w:rsidRDefault="001F6D11" w:rsidP="001F6D11">
      <w:pPr>
        <w:ind w:firstLine="284"/>
        <w:jc w:val="both"/>
        <w:rPr>
          <w:sz w:val="22"/>
          <w:szCs w:val="22"/>
        </w:rPr>
      </w:pPr>
      <w:r w:rsidRPr="002A5D15">
        <w:rPr>
          <w:sz w:val="22"/>
          <w:szCs w:val="22"/>
        </w:rPr>
        <w:t>«Потери товаров и технологические отходы»</w:t>
      </w:r>
    </w:p>
    <w:p w:rsidR="001F6D11" w:rsidRPr="002A5D15" w:rsidRDefault="001F6D11" w:rsidP="001F6D11">
      <w:pPr>
        <w:ind w:firstLine="284"/>
        <w:jc w:val="both"/>
        <w:rPr>
          <w:sz w:val="22"/>
          <w:szCs w:val="22"/>
        </w:rPr>
      </w:pPr>
      <w:r w:rsidRPr="002A5D15">
        <w:rPr>
          <w:sz w:val="22"/>
          <w:szCs w:val="22"/>
        </w:rPr>
        <w:t>«Расходы на тару»</w:t>
      </w:r>
    </w:p>
    <w:p w:rsidR="001F6D11" w:rsidRPr="002A5D15" w:rsidRDefault="001F6D11" w:rsidP="001F6D11">
      <w:pPr>
        <w:ind w:firstLine="284"/>
        <w:jc w:val="both"/>
        <w:rPr>
          <w:sz w:val="22"/>
          <w:szCs w:val="22"/>
        </w:rPr>
      </w:pPr>
      <w:r w:rsidRPr="002A5D15">
        <w:rPr>
          <w:sz w:val="22"/>
          <w:szCs w:val="22"/>
        </w:rPr>
        <w:t>«Прочие расходы»</w:t>
      </w:r>
    </w:p>
    <w:p w:rsidR="001F6D11" w:rsidRPr="002A5D15" w:rsidRDefault="001F6D11" w:rsidP="001F6D11">
      <w:pPr>
        <w:ind w:firstLine="284"/>
        <w:jc w:val="both"/>
        <w:rPr>
          <w:sz w:val="22"/>
          <w:szCs w:val="22"/>
        </w:rPr>
      </w:pPr>
      <w:r w:rsidRPr="002A5D15">
        <w:rPr>
          <w:sz w:val="22"/>
          <w:szCs w:val="22"/>
        </w:rPr>
        <w:t>Организациям предоставляется право сокращать и расширять пе</w:t>
      </w:r>
      <w:r w:rsidRPr="002A5D15">
        <w:rPr>
          <w:sz w:val="22"/>
          <w:szCs w:val="22"/>
        </w:rPr>
        <w:softHyphen/>
        <w:t>речень статей в пределах затрат, предусмотренных типовым Положе</w:t>
      </w:r>
      <w:r w:rsidRPr="002A5D15">
        <w:rPr>
          <w:sz w:val="22"/>
          <w:szCs w:val="22"/>
        </w:rPr>
        <w:softHyphen/>
        <w:t>нием по составу затрат.</w:t>
      </w:r>
    </w:p>
    <w:p w:rsidR="001F6D11" w:rsidRPr="002A5D15" w:rsidRDefault="001F6D11" w:rsidP="001F6D11">
      <w:pPr>
        <w:ind w:firstLine="284"/>
        <w:jc w:val="both"/>
        <w:rPr>
          <w:sz w:val="22"/>
          <w:szCs w:val="22"/>
        </w:rPr>
      </w:pPr>
      <w:r w:rsidRPr="002A5D15">
        <w:rPr>
          <w:sz w:val="22"/>
          <w:szCs w:val="22"/>
        </w:rPr>
        <w:t>Организациям торговли при осуществлении закупок товаров са</w:t>
      </w:r>
      <w:r w:rsidRPr="002A5D15">
        <w:rPr>
          <w:sz w:val="22"/>
          <w:szCs w:val="22"/>
        </w:rPr>
        <w:softHyphen/>
        <w:t>мостоятельно (в том числе по импорту и товарообменным операциям) разрешается при исчислении покупной стоимости поступающих то</w:t>
      </w:r>
      <w:r w:rsidRPr="002A5D15">
        <w:rPr>
          <w:sz w:val="22"/>
          <w:szCs w:val="22"/>
        </w:rPr>
        <w:softHyphen/>
        <w:t>варов включать в эту статью наряду с ценой, предусмотренной в дого</w:t>
      </w:r>
      <w:r w:rsidRPr="002A5D15">
        <w:rPr>
          <w:sz w:val="22"/>
          <w:szCs w:val="22"/>
        </w:rPr>
        <w:softHyphen/>
        <w:t>воре, транспортные расходы, таможенные пошлины и прочие расхо</w:t>
      </w:r>
      <w:r w:rsidRPr="002A5D15">
        <w:rPr>
          <w:sz w:val="22"/>
          <w:szCs w:val="22"/>
        </w:rPr>
        <w:softHyphen/>
        <w:t>ды по закупке и транспортировке.</w:t>
      </w:r>
    </w:p>
    <w:p w:rsidR="001F6D11" w:rsidRPr="002A5D15" w:rsidRDefault="001F6D11" w:rsidP="001F6D11">
      <w:pPr>
        <w:ind w:firstLine="284"/>
        <w:jc w:val="both"/>
        <w:rPr>
          <w:sz w:val="22"/>
          <w:szCs w:val="22"/>
        </w:rPr>
      </w:pPr>
      <w:r w:rsidRPr="002A5D15">
        <w:rPr>
          <w:sz w:val="22"/>
          <w:szCs w:val="22"/>
        </w:rPr>
        <w:lastRenderedPageBreak/>
        <w:t>Учет затрат по статьям «Расходы на оплату труда», «Отчисле</w:t>
      </w:r>
      <w:r w:rsidRPr="002A5D15">
        <w:rPr>
          <w:sz w:val="22"/>
          <w:szCs w:val="22"/>
        </w:rPr>
        <w:softHyphen/>
        <w:t>ния на социальные нужды», «Расходы на аренду и содержание зда</w:t>
      </w:r>
      <w:r w:rsidRPr="002A5D15">
        <w:rPr>
          <w:sz w:val="22"/>
          <w:szCs w:val="22"/>
        </w:rPr>
        <w:softHyphen/>
        <w:t>ний, сооружений, помещений, оборудования и инвентаря», «Амор</w:t>
      </w:r>
      <w:r w:rsidRPr="002A5D15">
        <w:rPr>
          <w:sz w:val="22"/>
          <w:szCs w:val="22"/>
        </w:rPr>
        <w:softHyphen/>
        <w:t>тизация основных средств», «Расходы на ремонт основных средств», «Расходы на топливо, газ, электроэнергию для производ</w:t>
      </w:r>
      <w:r w:rsidRPr="002A5D15">
        <w:rPr>
          <w:sz w:val="22"/>
          <w:szCs w:val="22"/>
        </w:rPr>
        <w:softHyphen/>
        <w:t>ственных нужд», «Расходы на рекламу» осуществляется в основ</w:t>
      </w:r>
      <w:r w:rsidRPr="002A5D15">
        <w:rPr>
          <w:sz w:val="22"/>
          <w:szCs w:val="22"/>
        </w:rPr>
        <w:softHyphen/>
        <w:t>ном таким же образом, как и в промышленных организациях.</w:t>
      </w:r>
    </w:p>
    <w:p w:rsidR="001F6D11" w:rsidRPr="002A5D15" w:rsidRDefault="001F6D11" w:rsidP="001F6D11">
      <w:pPr>
        <w:ind w:firstLine="284"/>
        <w:jc w:val="both"/>
        <w:rPr>
          <w:sz w:val="22"/>
          <w:szCs w:val="22"/>
        </w:rPr>
      </w:pPr>
      <w:r w:rsidRPr="002A5D15">
        <w:rPr>
          <w:sz w:val="22"/>
          <w:szCs w:val="22"/>
        </w:rPr>
        <w:t>По статье «Расходы на топливо, газ и электроэнергию для произ</w:t>
      </w:r>
      <w:r w:rsidRPr="002A5D15">
        <w:rPr>
          <w:sz w:val="22"/>
          <w:szCs w:val="22"/>
        </w:rPr>
        <w:softHyphen/>
        <w:t>водственных нужд» не отражается себестоимость электроэнергии, потребленной холодильным оборудованием (холодильными камерами, шкафами, прилавками и т.п.). Эту стоимость относят на статью «Расхо</w:t>
      </w:r>
      <w:r w:rsidRPr="002A5D15">
        <w:rPr>
          <w:sz w:val="22"/>
          <w:szCs w:val="22"/>
        </w:rPr>
        <w:softHyphen/>
        <w:t>ды на хранение, подработку, подсортировку и упаковку товаров».</w:t>
      </w:r>
    </w:p>
    <w:p w:rsidR="001F6D11" w:rsidRPr="002A5D15" w:rsidRDefault="001F6D11" w:rsidP="001F6D11">
      <w:pPr>
        <w:ind w:firstLine="284"/>
        <w:jc w:val="both"/>
        <w:rPr>
          <w:sz w:val="22"/>
          <w:szCs w:val="22"/>
        </w:rPr>
      </w:pPr>
      <w:r w:rsidRPr="002A5D15">
        <w:rPr>
          <w:sz w:val="22"/>
          <w:szCs w:val="22"/>
        </w:rPr>
        <w:t>Расходы на торговую рекламу, включенные в состав издержек обращения и производства, при налогообложении принимаются в пре</w:t>
      </w:r>
      <w:r w:rsidRPr="002A5D15">
        <w:rPr>
          <w:sz w:val="22"/>
          <w:szCs w:val="22"/>
        </w:rPr>
        <w:softHyphen/>
        <w:t>делах утвержденных в установленном порядке норм.</w:t>
      </w:r>
    </w:p>
    <w:p w:rsidR="001F6D11" w:rsidRPr="002A5D15" w:rsidRDefault="001F6D11" w:rsidP="001F6D11">
      <w:pPr>
        <w:ind w:firstLine="284"/>
        <w:jc w:val="both"/>
        <w:rPr>
          <w:sz w:val="22"/>
          <w:szCs w:val="22"/>
        </w:rPr>
      </w:pPr>
      <w:r w:rsidRPr="002A5D15">
        <w:rPr>
          <w:sz w:val="22"/>
          <w:szCs w:val="22"/>
        </w:rPr>
        <w:t>По статье «Расходы на хранение, подработку, подсортировку и упаковку товаров» учитывают:</w:t>
      </w:r>
    </w:p>
    <w:p w:rsidR="001F6D11" w:rsidRPr="002A5D15" w:rsidRDefault="001F6D11" w:rsidP="001F6D11">
      <w:pPr>
        <w:ind w:firstLine="284"/>
        <w:jc w:val="both"/>
        <w:rPr>
          <w:sz w:val="22"/>
          <w:szCs w:val="22"/>
        </w:rPr>
      </w:pPr>
      <w:r w:rsidRPr="002A5D15">
        <w:rPr>
          <w:sz w:val="22"/>
          <w:szCs w:val="22"/>
        </w:rPr>
        <w:t>фактическую стоимость материалов (оберточной бумаги, пакетов, клея), израсходованных при подработке, переработке, сортировке, фасовке и упаковке товаров;</w:t>
      </w:r>
    </w:p>
    <w:p w:rsidR="001F6D11" w:rsidRPr="002A5D15" w:rsidRDefault="001F6D11" w:rsidP="001F6D11">
      <w:pPr>
        <w:ind w:firstLine="284"/>
        <w:jc w:val="both"/>
        <w:rPr>
          <w:sz w:val="22"/>
          <w:szCs w:val="22"/>
        </w:rPr>
      </w:pPr>
      <w:r w:rsidRPr="002A5D15">
        <w:rPr>
          <w:sz w:val="22"/>
          <w:szCs w:val="22"/>
        </w:rPr>
        <w:t>плату за услуги сторонних организаций по фасовке и упаковке то</w:t>
      </w:r>
      <w:r w:rsidRPr="002A5D15">
        <w:rPr>
          <w:sz w:val="22"/>
          <w:szCs w:val="22"/>
        </w:rPr>
        <w:softHyphen/>
        <w:t>варов;</w:t>
      </w:r>
    </w:p>
    <w:p w:rsidR="001F6D11" w:rsidRPr="002A5D15" w:rsidRDefault="001F6D11" w:rsidP="001F6D11">
      <w:pPr>
        <w:ind w:firstLine="284"/>
        <w:jc w:val="both"/>
        <w:rPr>
          <w:sz w:val="22"/>
          <w:szCs w:val="22"/>
        </w:rPr>
      </w:pPr>
      <w:r w:rsidRPr="002A5D15">
        <w:rPr>
          <w:sz w:val="22"/>
          <w:szCs w:val="22"/>
        </w:rPr>
        <w:t>расходы на содержание холодильного оборудования — стоимость электроэнергии, воды, смазочных материалов и др., оплату услуг сто</w:t>
      </w:r>
      <w:r w:rsidRPr="002A5D15">
        <w:rPr>
          <w:sz w:val="22"/>
          <w:szCs w:val="22"/>
        </w:rPr>
        <w:softHyphen/>
        <w:t>ронних организаций по техническому обслуживанию холодильного оборудования;</w:t>
      </w:r>
    </w:p>
    <w:p w:rsidR="001F6D11" w:rsidRPr="002A5D15" w:rsidRDefault="001F6D11" w:rsidP="001F6D11">
      <w:pPr>
        <w:ind w:firstLine="284"/>
        <w:jc w:val="both"/>
        <w:rPr>
          <w:sz w:val="22"/>
          <w:szCs w:val="22"/>
        </w:rPr>
      </w:pPr>
      <w:r w:rsidRPr="002A5D15">
        <w:rPr>
          <w:sz w:val="22"/>
          <w:szCs w:val="22"/>
        </w:rPr>
        <w:t>фактическую себестоимость льда, израсходованного для охлаж</w:t>
      </w:r>
      <w:r w:rsidRPr="002A5D15">
        <w:rPr>
          <w:sz w:val="22"/>
          <w:szCs w:val="22"/>
        </w:rPr>
        <w:softHyphen/>
        <w:t>дения товаров и продуктов, которая слагается из покупной цены, рас</w:t>
      </w:r>
      <w:r w:rsidRPr="002A5D15">
        <w:rPr>
          <w:sz w:val="22"/>
          <w:szCs w:val="22"/>
        </w:rPr>
        <w:softHyphen/>
        <w:t>ходов на перевозку, погрузочно-разгрузочные работы, набивку льдом льдохранилищ (ледников);</w:t>
      </w:r>
    </w:p>
    <w:p w:rsidR="001F6D11" w:rsidRPr="002A5D15" w:rsidRDefault="001F6D11" w:rsidP="001F6D11">
      <w:pPr>
        <w:ind w:firstLine="284"/>
        <w:jc w:val="both"/>
        <w:rPr>
          <w:sz w:val="22"/>
          <w:szCs w:val="22"/>
        </w:rPr>
      </w:pPr>
      <w:r w:rsidRPr="002A5D15">
        <w:rPr>
          <w:sz w:val="22"/>
          <w:szCs w:val="22"/>
        </w:rPr>
        <w:t>плату за временное хранение товаров на складах сторонних орга</w:t>
      </w:r>
      <w:r w:rsidRPr="002A5D15">
        <w:rPr>
          <w:sz w:val="22"/>
          <w:szCs w:val="22"/>
        </w:rPr>
        <w:softHyphen/>
        <w:t>низаций;</w:t>
      </w:r>
    </w:p>
    <w:p w:rsidR="001F6D11" w:rsidRPr="002A5D15" w:rsidRDefault="001F6D11" w:rsidP="001F6D11">
      <w:pPr>
        <w:ind w:firstLine="284"/>
        <w:jc w:val="both"/>
        <w:rPr>
          <w:sz w:val="22"/>
          <w:szCs w:val="22"/>
        </w:rPr>
      </w:pPr>
      <w:r w:rsidRPr="002A5D15">
        <w:rPr>
          <w:sz w:val="22"/>
          <w:szCs w:val="22"/>
        </w:rPr>
        <w:t>расходы на дезинфекцию (уничтожение вредных насекомых) и дератизацию (истребление мышей, крыс и других грызунов);</w:t>
      </w:r>
    </w:p>
    <w:p w:rsidR="001F6D11" w:rsidRPr="002A5D15" w:rsidRDefault="001F6D11" w:rsidP="001F6D11">
      <w:pPr>
        <w:ind w:firstLine="284"/>
        <w:jc w:val="both"/>
        <w:rPr>
          <w:sz w:val="22"/>
          <w:szCs w:val="22"/>
        </w:rPr>
      </w:pPr>
      <w:r w:rsidRPr="002A5D15">
        <w:rPr>
          <w:sz w:val="22"/>
          <w:szCs w:val="22"/>
        </w:rPr>
        <w:t>другие расходы на создание условий для хранения товаров и про</w:t>
      </w:r>
      <w:r w:rsidRPr="002A5D15">
        <w:rPr>
          <w:sz w:val="22"/>
          <w:szCs w:val="22"/>
        </w:rPr>
        <w:softHyphen/>
        <w:t>дуктов (газовая среда, искусственное охлаждение, активная вентиля</w:t>
      </w:r>
      <w:r w:rsidRPr="002A5D15">
        <w:rPr>
          <w:sz w:val="22"/>
          <w:szCs w:val="22"/>
        </w:rPr>
        <w:softHyphen/>
        <w:t>ция и т.п.).</w:t>
      </w:r>
    </w:p>
    <w:p w:rsidR="001F6D11" w:rsidRPr="002A5D15" w:rsidRDefault="001F6D11" w:rsidP="001F6D11">
      <w:pPr>
        <w:ind w:firstLine="284"/>
        <w:jc w:val="both"/>
        <w:rPr>
          <w:sz w:val="22"/>
          <w:szCs w:val="22"/>
        </w:rPr>
      </w:pPr>
      <w:r w:rsidRPr="002A5D15">
        <w:rPr>
          <w:sz w:val="22"/>
          <w:szCs w:val="22"/>
        </w:rPr>
        <w:t>По статье «Затраты по оплате процентов за пользование зай</w:t>
      </w:r>
      <w:r w:rsidRPr="002A5D15">
        <w:rPr>
          <w:sz w:val="22"/>
          <w:szCs w:val="22"/>
        </w:rPr>
        <w:softHyphen/>
        <w:t>мам» отражаются:</w:t>
      </w:r>
    </w:p>
    <w:p w:rsidR="001F6D11" w:rsidRPr="002A5D15" w:rsidRDefault="001F6D11" w:rsidP="001F6D11">
      <w:pPr>
        <w:ind w:firstLine="284"/>
        <w:jc w:val="both"/>
        <w:rPr>
          <w:sz w:val="22"/>
          <w:szCs w:val="22"/>
        </w:rPr>
      </w:pPr>
      <w:r w:rsidRPr="002A5D15">
        <w:rPr>
          <w:sz w:val="22"/>
          <w:szCs w:val="22"/>
        </w:rPr>
        <w:t>платежи по процентам за кредиты банков в пределах учетной став</w:t>
      </w:r>
      <w:r w:rsidRPr="002A5D15">
        <w:rPr>
          <w:sz w:val="22"/>
          <w:szCs w:val="22"/>
        </w:rPr>
        <w:softHyphen/>
        <w:t>ки Центрального банка Российской Федерации плюс три пункта;</w:t>
      </w:r>
    </w:p>
    <w:p w:rsidR="001F6D11" w:rsidRPr="002A5D15" w:rsidRDefault="001F6D11" w:rsidP="001F6D11">
      <w:pPr>
        <w:ind w:firstLine="284"/>
        <w:jc w:val="both"/>
        <w:rPr>
          <w:sz w:val="22"/>
          <w:szCs w:val="22"/>
        </w:rPr>
      </w:pPr>
      <w:r w:rsidRPr="002A5D15">
        <w:rPr>
          <w:sz w:val="22"/>
          <w:szCs w:val="22"/>
        </w:rPr>
        <w:t>затраты по оплате процентов по кредитам поставщиков (произво</w:t>
      </w:r>
      <w:r w:rsidRPr="002A5D15">
        <w:rPr>
          <w:sz w:val="22"/>
          <w:szCs w:val="22"/>
        </w:rPr>
        <w:softHyphen/>
        <w:t>дителей работ, услуг), включая оформление долгового обязательства векселями, за приобретение товаров и других материальных ценнос</w:t>
      </w:r>
      <w:r w:rsidRPr="002A5D15">
        <w:rPr>
          <w:sz w:val="22"/>
          <w:szCs w:val="22"/>
        </w:rPr>
        <w:softHyphen/>
        <w:t>тей (проведение работ, оказание услуг сторонними организациями);</w:t>
      </w:r>
    </w:p>
    <w:p w:rsidR="001F6D11" w:rsidRPr="002A5D15" w:rsidRDefault="001F6D11" w:rsidP="001F6D11">
      <w:pPr>
        <w:ind w:firstLine="284"/>
        <w:jc w:val="both"/>
        <w:rPr>
          <w:sz w:val="22"/>
          <w:szCs w:val="22"/>
        </w:rPr>
      </w:pPr>
      <w:r w:rsidRPr="002A5D15">
        <w:rPr>
          <w:sz w:val="22"/>
          <w:szCs w:val="22"/>
        </w:rPr>
        <w:t>расходы по оплате процентов за пользование средствами Феде</w:t>
      </w:r>
      <w:r w:rsidRPr="002A5D15">
        <w:rPr>
          <w:sz w:val="22"/>
          <w:szCs w:val="22"/>
        </w:rPr>
        <w:softHyphen/>
        <w:t>рального фонда государственной финансовой поддержки досрочного завоза продукции (товаров) в районы Крайнего Севера и приравнен</w:t>
      </w:r>
      <w:r w:rsidRPr="002A5D15">
        <w:rPr>
          <w:sz w:val="22"/>
          <w:szCs w:val="22"/>
        </w:rPr>
        <w:softHyphen/>
        <w:t>ные к ним местности в пределах установленных сроков возврата средств, а также аналогичных региональных фондов;</w:t>
      </w:r>
    </w:p>
    <w:p w:rsidR="001F6D11" w:rsidRPr="002A5D15" w:rsidRDefault="001F6D11" w:rsidP="001F6D11">
      <w:pPr>
        <w:ind w:firstLine="284"/>
        <w:jc w:val="both"/>
        <w:rPr>
          <w:sz w:val="22"/>
          <w:szCs w:val="22"/>
        </w:rPr>
      </w:pPr>
      <w:r w:rsidRPr="002A5D15">
        <w:rPr>
          <w:sz w:val="22"/>
          <w:szCs w:val="22"/>
        </w:rPr>
        <w:t>другие расходы по оплате процентов за пользование займами в порядке, установленном законодательством Российской Федерации.</w:t>
      </w:r>
    </w:p>
    <w:p w:rsidR="001F6D11" w:rsidRPr="002A5D15" w:rsidRDefault="001F6D11" w:rsidP="001F6D11">
      <w:pPr>
        <w:ind w:firstLine="284"/>
        <w:jc w:val="both"/>
        <w:rPr>
          <w:sz w:val="22"/>
          <w:szCs w:val="22"/>
        </w:rPr>
      </w:pPr>
      <w:r w:rsidRPr="002A5D15">
        <w:rPr>
          <w:sz w:val="22"/>
          <w:szCs w:val="22"/>
        </w:rPr>
        <w:t>Платежи по кредитам сверх ставок, установленных законода</w:t>
      </w:r>
      <w:r w:rsidRPr="002A5D15">
        <w:rPr>
          <w:sz w:val="22"/>
          <w:szCs w:val="22"/>
        </w:rPr>
        <w:softHyphen/>
        <w:t>тельством, по просроченным займам, а также ссудам, полученным на восполнение недостатка собственных оборотных средств, на при</w:t>
      </w:r>
      <w:r w:rsidRPr="002A5D15">
        <w:rPr>
          <w:sz w:val="22"/>
          <w:szCs w:val="22"/>
        </w:rPr>
        <w:softHyphen/>
        <w:t>обретение основных средств и нематериальных активов, осуществ</w:t>
      </w:r>
      <w:r w:rsidRPr="002A5D15">
        <w:rPr>
          <w:sz w:val="22"/>
          <w:szCs w:val="22"/>
        </w:rPr>
        <w:softHyphen/>
        <w:t>ляются за счет прибыли.</w:t>
      </w:r>
    </w:p>
    <w:p w:rsidR="001F6D11" w:rsidRPr="002A5D15" w:rsidRDefault="001F6D11" w:rsidP="001F6D11">
      <w:pPr>
        <w:ind w:firstLine="284"/>
        <w:jc w:val="both"/>
        <w:rPr>
          <w:sz w:val="22"/>
          <w:szCs w:val="22"/>
        </w:rPr>
      </w:pPr>
      <w:r w:rsidRPr="002A5D15">
        <w:rPr>
          <w:sz w:val="22"/>
          <w:szCs w:val="22"/>
        </w:rPr>
        <w:t>По статье «Потери товаров и технологические отходы» отра</w:t>
      </w:r>
      <w:r w:rsidRPr="002A5D15">
        <w:rPr>
          <w:sz w:val="22"/>
          <w:szCs w:val="22"/>
        </w:rPr>
        <w:softHyphen/>
        <w:t>жаются:</w:t>
      </w:r>
    </w:p>
    <w:p w:rsidR="001F6D11" w:rsidRPr="002A5D15" w:rsidRDefault="001F6D11" w:rsidP="001F6D11">
      <w:pPr>
        <w:ind w:firstLine="284"/>
        <w:jc w:val="both"/>
        <w:rPr>
          <w:sz w:val="22"/>
          <w:szCs w:val="22"/>
        </w:rPr>
      </w:pPr>
      <w:r w:rsidRPr="002A5D15">
        <w:rPr>
          <w:sz w:val="22"/>
          <w:szCs w:val="22"/>
        </w:rPr>
        <w:t>потери товаров и продуктов при железнодорожных, водных, воз</w:t>
      </w:r>
      <w:r w:rsidRPr="002A5D15">
        <w:rPr>
          <w:sz w:val="22"/>
          <w:szCs w:val="22"/>
        </w:rPr>
        <w:softHyphen/>
        <w:t>душных, автомобильных и гужевых перевозках, хранении и продаже в пределах действующих норм естественной убыли, утвержденных в установленном порядке.</w:t>
      </w:r>
    </w:p>
    <w:p w:rsidR="001F6D11" w:rsidRPr="002A5D15" w:rsidRDefault="001F6D11" w:rsidP="001F6D11">
      <w:pPr>
        <w:ind w:firstLine="284"/>
        <w:jc w:val="both"/>
        <w:rPr>
          <w:sz w:val="22"/>
          <w:szCs w:val="22"/>
        </w:rPr>
      </w:pPr>
      <w:r w:rsidRPr="002A5D15">
        <w:rPr>
          <w:sz w:val="22"/>
          <w:szCs w:val="22"/>
        </w:rPr>
        <w:t>В целях равномерного отражения предстоящих расходов в издерж</w:t>
      </w:r>
      <w:r w:rsidRPr="002A5D15">
        <w:rPr>
          <w:sz w:val="22"/>
          <w:szCs w:val="22"/>
        </w:rPr>
        <w:softHyphen/>
        <w:t>ках обращения и производства на холодильниках, хладокомбинатах, базах овощных и продовольственных товаров, торговых организаци</w:t>
      </w:r>
      <w:r w:rsidRPr="002A5D15">
        <w:rPr>
          <w:sz w:val="22"/>
          <w:szCs w:val="22"/>
        </w:rPr>
        <w:softHyphen/>
        <w:t>ях, имеющих склады, ежемесячно начисляется резерв на списание естественной убыли товаров в пределах действующих норм естествен</w:t>
      </w:r>
      <w:r w:rsidRPr="002A5D15">
        <w:rPr>
          <w:sz w:val="22"/>
          <w:szCs w:val="22"/>
        </w:rPr>
        <w:softHyphen/>
        <w:t>ной убыли по следующим объектам:</w:t>
      </w:r>
    </w:p>
    <w:p w:rsidR="001F6D11" w:rsidRPr="002A5D15" w:rsidRDefault="001F6D11" w:rsidP="001F6D11">
      <w:pPr>
        <w:ind w:firstLine="284"/>
        <w:jc w:val="both"/>
        <w:rPr>
          <w:sz w:val="22"/>
          <w:szCs w:val="22"/>
        </w:rPr>
      </w:pPr>
      <w:r w:rsidRPr="002A5D15">
        <w:rPr>
          <w:sz w:val="22"/>
          <w:szCs w:val="22"/>
        </w:rPr>
        <w:t>нормируемые отходы, образующиеся при подготовке к розничной продаже колбас, мясокопченостей и рыбы чистой массой (весом);</w:t>
      </w:r>
    </w:p>
    <w:p w:rsidR="001F6D11" w:rsidRPr="002A5D15" w:rsidRDefault="001F6D11" w:rsidP="001F6D11">
      <w:pPr>
        <w:ind w:firstLine="284"/>
        <w:jc w:val="both"/>
        <w:rPr>
          <w:sz w:val="22"/>
          <w:szCs w:val="22"/>
        </w:rPr>
      </w:pPr>
      <w:r w:rsidRPr="002A5D15">
        <w:rPr>
          <w:sz w:val="22"/>
          <w:szCs w:val="22"/>
        </w:rPr>
        <w:t>потери от зачистки сливочного масла, крошения карамели обсып</w:t>
      </w:r>
      <w:r w:rsidRPr="002A5D15">
        <w:rPr>
          <w:sz w:val="22"/>
          <w:szCs w:val="22"/>
        </w:rPr>
        <w:softHyphen/>
        <w:t>ной и сахара-рафинада.</w:t>
      </w:r>
    </w:p>
    <w:p w:rsidR="001F6D11" w:rsidRPr="002A5D15" w:rsidRDefault="001F6D11" w:rsidP="001F6D11">
      <w:pPr>
        <w:ind w:firstLine="284"/>
        <w:jc w:val="both"/>
        <w:rPr>
          <w:sz w:val="22"/>
          <w:szCs w:val="22"/>
        </w:rPr>
      </w:pPr>
      <w:r w:rsidRPr="002A5D15">
        <w:rPr>
          <w:sz w:val="22"/>
          <w:szCs w:val="22"/>
        </w:rPr>
        <w:t>По этой статье также отражаются:</w:t>
      </w:r>
    </w:p>
    <w:p w:rsidR="001F6D11" w:rsidRPr="002A5D15" w:rsidRDefault="001F6D11" w:rsidP="001F6D11">
      <w:pPr>
        <w:ind w:firstLine="284"/>
        <w:jc w:val="both"/>
        <w:rPr>
          <w:sz w:val="22"/>
          <w:szCs w:val="22"/>
        </w:rPr>
      </w:pPr>
      <w:r w:rsidRPr="002A5D15">
        <w:rPr>
          <w:sz w:val="22"/>
          <w:szCs w:val="22"/>
        </w:rPr>
        <w:t>убытки от недостачи и потери от порчи товаров, продуктов и сы</w:t>
      </w:r>
      <w:r w:rsidRPr="002A5D15">
        <w:rPr>
          <w:sz w:val="22"/>
          <w:szCs w:val="22"/>
        </w:rPr>
        <w:softHyphen/>
        <w:t>рья сверх норм естественной убыли в тех случаях, когда конкретные виновники не установлены;</w:t>
      </w:r>
    </w:p>
    <w:p w:rsidR="001F6D11" w:rsidRPr="002A5D15" w:rsidRDefault="001F6D11" w:rsidP="001F6D11">
      <w:pPr>
        <w:ind w:firstLine="284"/>
        <w:jc w:val="both"/>
        <w:rPr>
          <w:sz w:val="22"/>
          <w:szCs w:val="22"/>
        </w:rPr>
      </w:pPr>
      <w:r w:rsidRPr="002A5D15">
        <w:rPr>
          <w:sz w:val="22"/>
          <w:szCs w:val="22"/>
        </w:rPr>
        <w:t>потери от списания долгов по недостачам товарно-материальных ценностей, денежных средств и другого имущества, во взыскании ко</w:t>
      </w:r>
      <w:r w:rsidRPr="002A5D15">
        <w:rPr>
          <w:sz w:val="22"/>
          <w:szCs w:val="22"/>
        </w:rPr>
        <w:softHyphen/>
        <w:t>торых отказано судом вследствие необоснованности исков.</w:t>
      </w:r>
    </w:p>
    <w:p w:rsidR="001F6D11" w:rsidRPr="002A5D15" w:rsidRDefault="001F6D11" w:rsidP="001F6D11">
      <w:pPr>
        <w:ind w:firstLine="284"/>
        <w:jc w:val="both"/>
        <w:rPr>
          <w:sz w:val="22"/>
          <w:szCs w:val="22"/>
        </w:rPr>
      </w:pPr>
      <w:r w:rsidRPr="002A5D15">
        <w:rPr>
          <w:sz w:val="22"/>
          <w:szCs w:val="22"/>
        </w:rPr>
        <w:t>Потери и недостачи товаров и продуктов отражаются на этой статье по покупным ценам.</w:t>
      </w:r>
    </w:p>
    <w:p w:rsidR="001F6D11" w:rsidRDefault="001F6D11" w:rsidP="001F6D11">
      <w:pPr>
        <w:ind w:firstLine="284"/>
        <w:jc w:val="both"/>
        <w:rPr>
          <w:sz w:val="22"/>
          <w:szCs w:val="22"/>
          <w:lang w:val="en-US"/>
        </w:rPr>
      </w:pPr>
      <w:r w:rsidRPr="002A5D15">
        <w:rPr>
          <w:sz w:val="22"/>
          <w:szCs w:val="22"/>
        </w:rPr>
        <w:t>Основанием для списания убытков от недостачи, порчи сверх норм естественной убыли, когда виновники не установлены или во взыска</w:t>
      </w:r>
      <w:r w:rsidRPr="002A5D15">
        <w:rPr>
          <w:sz w:val="22"/>
          <w:szCs w:val="22"/>
        </w:rPr>
        <w:softHyphen/>
        <w:t>нии которых отказано судом, является обоснованное заключение, ут</w:t>
      </w:r>
      <w:r w:rsidRPr="002A5D15">
        <w:rPr>
          <w:sz w:val="22"/>
          <w:szCs w:val="22"/>
        </w:rPr>
        <w:softHyphen/>
        <w:t>вержденное руководителем .предприятия торговли.</w:t>
      </w:r>
    </w:p>
    <w:p w:rsidR="001F6D11" w:rsidRPr="002A5D15" w:rsidRDefault="001F6D11" w:rsidP="001F6D11">
      <w:pPr>
        <w:ind w:firstLine="284"/>
        <w:jc w:val="both"/>
        <w:rPr>
          <w:sz w:val="22"/>
          <w:szCs w:val="22"/>
        </w:rPr>
      </w:pPr>
      <w:r>
        <w:rPr>
          <w:sz w:val="22"/>
          <w:szCs w:val="22"/>
        </w:rPr>
        <w:lastRenderedPageBreak/>
        <w:t>Р</w:t>
      </w:r>
      <w:r w:rsidRPr="002A5D15">
        <w:rPr>
          <w:sz w:val="22"/>
          <w:szCs w:val="22"/>
        </w:rPr>
        <w:t>асходы, включаемые в издержки обращения и производства орга</w:t>
      </w:r>
      <w:r w:rsidRPr="002A5D15">
        <w:rPr>
          <w:sz w:val="22"/>
          <w:szCs w:val="22"/>
        </w:rPr>
        <w:softHyphen/>
        <w:t>низаций торговли, отражаются на соответствующих статьях установ</w:t>
      </w:r>
      <w:r w:rsidRPr="002A5D15">
        <w:rPr>
          <w:sz w:val="22"/>
          <w:szCs w:val="22"/>
        </w:rPr>
        <w:softHyphen/>
        <w:t>ленной номенклатуры в том отчетном периоде, к которому они отно</w:t>
      </w:r>
      <w:r w:rsidRPr="002A5D15">
        <w:rPr>
          <w:sz w:val="22"/>
          <w:szCs w:val="22"/>
        </w:rPr>
        <w:softHyphen/>
        <w:t>сятся, независимо от срока их возникновения.</w:t>
      </w:r>
    </w:p>
    <w:p w:rsidR="001F6D11" w:rsidRPr="002A5D15" w:rsidRDefault="001F6D11" w:rsidP="001F6D11">
      <w:pPr>
        <w:ind w:firstLine="284"/>
        <w:jc w:val="both"/>
        <w:rPr>
          <w:sz w:val="22"/>
          <w:szCs w:val="22"/>
        </w:rPr>
      </w:pPr>
      <w:r w:rsidRPr="002A5D15">
        <w:rPr>
          <w:sz w:val="22"/>
          <w:szCs w:val="22"/>
        </w:rPr>
        <w:t>Расходы, произведенные в отчетном периоде, но относящиеся к следующим отчетным периодам, должны учитываться на счете 97 «Рас</w:t>
      </w:r>
      <w:r w:rsidRPr="002A5D15">
        <w:rPr>
          <w:sz w:val="22"/>
          <w:szCs w:val="22"/>
        </w:rPr>
        <w:softHyphen/>
        <w:t>ходы будущих периодов» и подлежат отнесению на издержки обра</w:t>
      </w:r>
      <w:r w:rsidRPr="002A5D15">
        <w:rPr>
          <w:sz w:val="22"/>
          <w:szCs w:val="22"/>
        </w:rPr>
        <w:softHyphen/>
        <w:t>щения и производства в течение срока, к которому они относятся, еже</w:t>
      </w:r>
      <w:r w:rsidRPr="002A5D15">
        <w:rPr>
          <w:sz w:val="22"/>
          <w:szCs w:val="22"/>
        </w:rPr>
        <w:softHyphen/>
        <w:t>месячно равными частями, согласно утвержденным руководителем организации расчетам.</w:t>
      </w:r>
    </w:p>
    <w:p w:rsidR="001F6D11" w:rsidRPr="002A5D15" w:rsidRDefault="001F6D11" w:rsidP="001F6D11">
      <w:pPr>
        <w:ind w:firstLine="284"/>
        <w:jc w:val="both"/>
        <w:rPr>
          <w:sz w:val="22"/>
          <w:szCs w:val="22"/>
        </w:rPr>
      </w:pPr>
      <w:r w:rsidRPr="002A5D15">
        <w:rPr>
          <w:sz w:val="22"/>
          <w:szCs w:val="22"/>
        </w:rPr>
        <w:t>В целях равномерного отражения предстоящих расходов в издерж</w:t>
      </w:r>
      <w:r w:rsidRPr="002A5D15">
        <w:rPr>
          <w:sz w:val="22"/>
          <w:szCs w:val="22"/>
        </w:rPr>
        <w:softHyphen/>
        <w:t>ках обращения и производства отчетного периода организации торгов</w:t>
      </w:r>
      <w:r w:rsidRPr="002A5D15">
        <w:rPr>
          <w:sz w:val="22"/>
          <w:szCs w:val="22"/>
        </w:rPr>
        <w:softHyphen/>
        <w:t>ли могут создавать резервы предстоящих расходов, которые учитыва</w:t>
      </w:r>
      <w:r w:rsidRPr="002A5D15">
        <w:rPr>
          <w:sz w:val="22"/>
          <w:szCs w:val="22"/>
        </w:rPr>
        <w:softHyphen/>
        <w:t>ются на счете 96 «Резервы предстоящих расходов»: на предстоящую оплату отпусков работникам; на выплату ежегодного вознаграждения за выслугу лет и по итогам работы за год; ремонтный фонд или резерв на ремонт основных средств; резерв на списание естественной убыли в пределах утвержденных норм естественной убыли на предприятиях торговли, имеющих склады, на базах овощных и продовольственных товаров, холодильниках и хладокомбинатах. Образование других резер</w:t>
      </w:r>
      <w:r w:rsidRPr="002A5D15">
        <w:rPr>
          <w:sz w:val="22"/>
          <w:szCs w:val="22"/>
        </w:rPr>
        <w:softHyphen/>
        <w:t>вов разрешается только в порядке, установленном законодательством.</w:t>
      </w:r>
    </w:p>
    <w:p w:rsidR="001F6D11" w:rsidRPr="002A5D15" w:rsidRDefault="001F6D11" w:rsidP="001F6D11">
      <w:pPr>
        <w:ind w:firstLine="284"/>
        <w:jc w:val="both"/>
        <w:rPr>
          <w:sz w:val="22"/>
          <w:szCs w:val="22"/>
          <w:shd w:val="clear" w:color="auto" w:fill="FFFFFF"/>
        </w:rPr>
      </w:pPr>
      <w:r w:rsidRPr="002A5D15">
        <w:rPr>
          <w:sz w:val="22"/>
          <w:szCs w:val="22"/>
          <w:shd w:val="clear" w:color="auto" w:fill="FFFFFF"/>
        </w:rPr>
        <w:t>В организациях общественного питания показатель «товарные за</w:t>
      </w:r>
      <w:r w:rsidRPr="002A5D15">
        <w:rPr>
          <w:sz w:val="22"/>
          <w:szCs w:val="22"/>
          <w:shd w:val="clear" w:color="auto" w:fill="FFFFFF"/>
        </w:rPr>
        <w:softHyphen/>
        <w:t>пасы» охватывает запасы сырья, товаров, полуфабрикатов, готовой продукции, находящиеся во всех подразделениях организации.</w:t>
      </w:r>
    </w:p>
    <w:p w:rsidR="001F6D11" w:rsidRPr="002A5D15" w:rsidRDefault="001F6D11" w:rsidP="001F6D11">
      <w:pPr>
        <w:ind w:firstLine="284"/>
        <w:jc w:val="both"/>
        <w:outlineLvl w:val="1"/>
        <w:rPr>
          <w:sz w:val="22"/>
          <w:szCs w:val="22"/>
        </w:rPr>
      </w:pPr>
      <w:r w:rsidRPr="002A5D15">
        <w:rPr>
          <w:sz w:val="22"/>
          <w:szCs w:val="22"/>
        </w:rPr>
        <w:t>Бухгалтерский учет издержек обращения в торговых организациях</w:t>
      </w:r>
    </w:p>
    <w:p w:rsidR="001F6D11" w:rsidRDefault="001F6D11" w:rsidP="001F6D11">
      <w:pPr>
        <w:ind w:firstLine="284"/>
        <w:jc w:val="both"/>
        <w:rPr>
          <w:sz w:val="22"/>
          <w:szCs w:val="22"/>
          <w:lang w:val="en-US"/>
        </w:rPr>
      </w:pPr>
      <w:r w:rsidRPr="002A5D15">
        <w:rPr>
          <w:sz w:val="22"/>
          <w:szCs w:val="22"/>
        </w:rPr>
        <w:t>В соответствии с планом ведется учет издержек обращения исключительно на счете 44, который предназначен для отражения расходов, связанных с продажами. В результате по дебету все расходы комплектуются, а по кредиту – они же и списываются. Конечно, в корреспонденции с соответствующими счетами. </w:t>
      </w:r>
      <w:r w:rsidRPr="002A5D15">
        <w:rPr>
          <w:sz w:val="22"/>
          <w:szCs w:val="22"/>
        </w:rPr>
        <w:br/>
      </w:r>
      <w:r w:rsidRPr="002A5D15">
        <w:rPr>
          <w:b/>
          <w:bCs/>
          <w:sz w:val="22"/>
          <w:szCs w:val="22"/>
        </w:rPr>
        <w:t>Отметим следующим образом:</w:t>
      </w:r>
      <w:r w:rsidRPr="002A5D15">
        <w:rPr>
          <w:sz w:val="22"/>
          <w:szCs w:val="22"/>
        </w:rPr>
        <w:t> </w:t>
      </w:r>
    </w:p>
    <w:p w:rsidR="001F6D11" w:rsidRPr="002A5D15" w:rsidRDefault="001F6D11" w:rsidP="001F6D11">
      <w:pPr>
        <w:numPr>
          <w:ilvl w:val="0"/>
          <w:numId w:val="59"/>
        </w:numPr>
        <w:ind w:left="0" w:firstLine="284"/>
        <w:jc w:val="both"/>
        <w:rPr>
          <w:sz w:val="22"/>
          <w:szCs w:val="22"/>
        </w:rPr>
      </w:pPr>
      <w:r w:rsidRPr="002A5D15">
        <w:rPr>
          <w:sz w:val="22"/>
          <w:szCs w:val="22"/>
        </w:rPr>
        <w:t>Дт 44 Кт 10 – списываются материалы (тара, упаковка, поддоны и прочее);</w:t>
      </w:r>
    </w:p>
    <w:p w:rsidR="001F6D11" w:rsidRPr="002A5D15" w:rsidRDefault="001F6D11" w:rsidP="001F6D11">
      <w:pPr>
        <w:numPr>
          <w:ilvl w:val="0"/>
          <w:numId w:val="59"/>
        </w:numPr>
        <w:ind w:left="0" w:firstLine="284"/>
        <w:jc w:val="both"/>
        <w:rPr>
          <w:sz w:val="22"/>
          <w:szCs w:val="22"/>
        </w:rPr>
      </w:pPr>
      <w:r w:rsidRPr="002A5D15">
        <w:rPr>
          <w:sz w:val="22"/>
          <w:szCs w:val="22"/>
        </w:rPr>
        <w:t>Дт 44 Кт 60,76 – отражается оплата аренды, услуг коммунальных служб, охраны и прочее;</w:t>
      </w:r>
    </w:p>
    <w:p w:rsidR="001F6D11" w:rsidRPr="002A5D15" w:rsidRDefault="001F6D11" w:rsidP="001F6D11">
      <w:pPr>
        <w:numPr>
          <w:ilvl w:val="0"/>
          <w:numId w:val="59"/>
        </w:numPr>
        <w:ind w:left="0" w:firstLine="284"/>
        <w:jc w:val="both"/>
        <w:rPr>
          <w:sz w:val="22"/>
          <w:szCs w:val="22"/>
        </w:rPr>
      </w:pPr>
      <w:r w:rsidRPr="002A5D15">
        <w:rPr>
          <w:sz w:val="22"/>
          <w:szCs w:val="22"/>
        </w:rPr>
        <w:t>Дт 44 Кт 02 – амортизация основных средств;</w:t>
      </w:r>
    </w:p>
    <w:p w:rsidR="001F6D11" w:rsidRPr="002A5D15" w:rsidRDefault="001F6D11" w:rsidP="001F6D11">
      <w:pPr>
        <w:numPr>
          <w:ilvl w:val="0"/>
          <w:numId w:val="59"/>
        </w:numPr>
        <w:ind w:left="0" w:firstLine="284"/>
        <w:jc w:val="both"/>
        <w:rPr>
          <w:sz w:val="22"/>
          <w:szCs w:val="22"/>
        </w:rPr>
      </w:pPr>
      <w:r w:rsidRPr="002A5D15">
        <w:rPr>
          <w:sz w:val="22"/>
          <w:szCs w:val="22"/>
        </w:rPr>
        <w:t>Дт 44 Кт 70 – оплата труда;</w:t>
      </w:r>
    </w:p>
    <w:p w:rsidR="001F6D11" w:rsidRPr="002A5D15" w:rsidRDefault="001F6D11" w:rsidP="001F6D11">
      <w:pPr>
        <w:numPr>
          <w:ilvl w:val="0"/>
          <w:numId w:val="59"/>
        </w:numPr>
        <w:ind w:left="0" w:firstLine="284"/>
        <w:jc w:val="both"/>
        <w:rPr>
          <w:sz w:val="22"/>
          <w:szCs w:val="22"/>
        </w:rPr>
      </w:pPr>
      <w:r w:rsidRPr="002A5D15">
        <w:rPr>
          <w:sz w:val="22"/>
          <w:szCs w:val="22"/>
        </w:rPr>
        <w:t>Дт 44 Кт 69 – отражается оплата страховых взносов по фондам;</w:t>
      </w:r>
    </w:p>
    <w:p w:rsidR="001F6D11" w:rsidRPr="002A5D15" w:rsidRDefault="001F6D11" w:rsidP="001F6D11">
      <w:pPr>
        <w:numPr>
          <w:ilvl w:val="0"/>
          <w:numId w:val="59"/>
        </w:numPr>
        <w:ind w:left="0" w:firstLine="284"/>
        <w:jc w:val="both"/>
        <w:rPr>
          <w:sz w:val="22"/>
          <w:szCs w:val="22"/>
        </w:rPr>
      </w:pPr>
      <w:r w:rsidRPr="002A5D15">
        <w:rPr>
          <w:sz w:val="22"/>
          <w:szCs w:val="22"/>
        </w:rPr>
        <w:t>Дт 44 Кт 71 – списываются расходы по авансовым отчетам (командировочные, представительские и другие).</w:t>
      </w:r>
    </w:p>
    <w:p w:rsidR="001F6D11" w:rsidRDefault="001F6D11" w:rsidP="001F6D11">
      <w:pPr>
        <w:ind w:firstLine="284"/>
        <w:jc w:val="both"/>
        <w:rPr>
          <w:sz w:val="22"/>
          <w:szCs w:val="22"/>
        </w:rPr>
      </w:pPr>
      <w:r w:rsidRPr="002A5D15">
        <w:rPr>
          <w:sz w:val="22"/>
          <w:szCs w:val="22"/>
        </w:rPr>
        <w:t>Обычно дебетовое сальдо по счету 44 выводится промежуточным итогом на конец календарного месяца. Так легче оперативно контролировать экономическую ситуацию на предприятии и отслеживать, чтобы отпускная цена товара не только полностью покрывала издержки обращения и уплату налогов, но и содержала доход. </w:t>
      </w:r>
      <w:r w:rsidRPr="002A5D15">
        <w:rPr>
          <w:sz w:val="22"/>
          <w:szCs w:val="22"/>
        </w:rPr>
        <w:br/>
        <w:t>В некоторых случаях подобным образом в составе затрат отчетного периода относятся и расходы будущих периодов, если таковые имели место ранее. Кроме того, возможны частные решения вроде погашения недостач или обнаружения излишков в кассе предприятия. </w:t>
      </w:r>
      <w:r w:rsidRPr="002A5D15">
        <w:rPr>
          <w:sz w:val="22"/>
          <w:szCs w:val="22"/>
        </w:rPr>
        <w:br/>
      </w:r>
      <w:r w:rsidRPr="002A5D15">
        <w:rPr>
          <w:b/>
          <w:bCs/>
          <w:sz w:val="22"/>
          <w:szCs w:val="22"/>
        </w:rPr>
        <w:t>Приведенные операции будут фиксируются следующими проводками:</w:t>
      </w:r>
      <w:r w:rsidRPr="002A5D15">
        <w:rPr>
          <w:sz w:val="22"/>
          <w:szCs w:val="22"/>
        </w:rPr>
        <w:t> </w:t>
      </w:r>
    </w:p>
    <w:p w:rsidR="001F6D11" w:rsidRPr="002A5D15" w:rsidRDefault="001F6D11" w:rsidP="001F6D11">
      <w:pPr>
        <w:numPr>
          <w:ilvl w:val="0"/>
          <w:numId w:val="60"/>
        </w:numPr>
        <w:ind w:left="0" w:firstLine="284"/>
        <w:jc w:val="both"/>
        <w:rPr>
          <w:sz w:val="22"/>
          <w:szCs w:val="22"/>
        </w:rPr>
      </w:pPr>
      <w:r w:rsidRPr="002A5D15">
        <w:rPr>
          <w:sz w:val="22"/>
          <w:szCs w:val="22"/>
        </w:rPr>
        <w:t>Дт 44 Кт 97 – отнесение затрат, ранее учтенных в составе расходов будущих периодов;</w:t>
      </w:r>
    </w:p>
    <w:p w:rsidR="001F6D11" w:rsidRPr="002A5D15" w:rsidRDefault="001F6D11" w:rsidP="001F6D11">
      <w:pPr>
        <w:numPr>
          <w:ilvl w:val="0"/>
          <w:numId w:val="60"/>
        </w:numPr>
        <w:ind w:left="0" w:firstLine="284"/>
        <w:jc w:val="both"/>
        <w:rPr>
          <w:sz w:val="22"/>
          <w:szCs w:val="22"/>
        </w:rPr>
      </w:pPr>
      <w:r w:rsidRPr="002A5D15">
        <w:rPr>
          <w:sz w:val="22"/>
          <w:szCs w:val="22"/>
        </w:rPr>
        <w:t>Дт 50 КТ 44 – отражение излишков денежных средств в кассе;</w:t>
      </w:r>
    </w:p>
    <w:p w:rsidR="001F6D11" w:rsidRPr="002A5D15" w:rsidRDefault="001F6D11" w:rsidP="001F6D11">
      <w:pPr>
        <w:numPr>
          <w:ilvl w:val="0"/>
          <w:numId w:val="60"/>
        </w:numPr>
        <w:ind w:left="0" w:firstLine="284"/>
        <w:jc w:val="both"/>
        <w:rPr>
          <w:sz w:val="22"/>
          <w:szCs w:val="22"/>
        </w:rPr>
      </w:pPr>
      <w:r w:rsidRPr="002A5D15">
        <w:rPr>
          <w:sz w:val="22"/>
          <w:szCs w:val="22"/>
        </w:rPr>
        <w:t>Дт 94 Кт 44 – восстановленная недостача.</w:t>
      </w:r>
    </w:p>
    <w:p w:rsidR="001F6D11" w:rsidRPr="002A5D15" w:rsidRDefault="001F6D11" w:rsidP="001F6D11">
      <w:pPr>
        <w:ind w:firstLine="284"/>
        <w:jc w:val="both"/>
        <w:rPr>
          <w:sz w:val="22"/>
          <w:szCs w:val="22"/>
        </w:rPr>
      </w:pPr>
      <w:r w:rsidRPr="002A5D15">
        <w:rPr>
          <w:sz w:val="22"/>
          <w:szCs w:val="22"/>
        </w:rPr>
        <w:t>Списание же издержек обращения для целей бухучета производится в конце отчетного периода. </w:t>
      </w:r>
      <w:r w:rsidRPr="002A5D15">
        <w:rPr>
          <w:sz w:val="22"/>
          <w:szCs w:val="22"/>
        </w:rPr>
        <w:br/>
        <w:t>Дт 90.2 Кт 44 – списываются издержки, полученные при реализации товара.</w:t>
      </w:r>
    </w:p>
    <w:p w:rsidR="001F6D11" w:rsidRPr="002A5D15" w:rsidRDefault="001F6D11" w:rsidP="001F6D11">
      <w:pPr>
        <w:ind w:firstLine="284"/>
        <w:jc w:val="both"/>
        <w:outlineLvl w:val="1"/>
        <w:rPr>
          <w:sz w:val="22"/>
          <w:szCs w:val="22"/>
        </w:rPr>
      </w:pPr>
      <w:r w:rsidRPr="002A5D15">
        <w:rPr>
          <w:sz w:val="22"/>
          <w:szCs w:val="22"/>
        </w:rPr>
        <w:t>Налоговый учет издержек обращения в торговых организациях</w:t>
      </w:r>
    </w:p>
    <w:p w:rsidR="001F6D11" w:rsidRDefault="001F6D11" w:rsidP="001F6D11">
      <w:pPr>
        <w:ind w:firstLine="284"/>
        <w:jc w:val="both"/>
        <w:rPr>
          <w:sz w:val="22"/>
          <w:szCs w:val="22"/>
        </w:rPr>
      </w:pPr>
      <w:r w:rsidRPr="002A5D15">
        <w:rPr>
          <w:b/>
          <w:bCs/>
          <w:sz w:val="22"/>
          <w:szCs w:val="22"/>
        </w:rPr>
        <w:t>Налоговый учет в торговых организациях обычно состоит из трех уровней:</w:t>
      </w:r>
      <w:r w:rsidRPr="002A5D15">
        <w:rPr>
          <w:sz w:val="22"/>
          <w:szCs w:val="22"/>
        </w:rPr>
        <w:t> </w:t>
      </w:r>
    </w:p>
    <w:p w:rsidR="001F6D11" w:rsidRPr="002A5D15" w:rsidRDefault="001F6D11" w:rsidP="001F6D11">
      <w:pPr>
        <w:numPr>
          <w:ilvl w:val="0"/>
          <w:numId w:val="61"/>
        </w:numPr>
        <w:ind w:left="0" w:firstLine="284"/>
        <w:jc w:val="both"/>
        <w:rPr>
          <w:sz w:val="22"/>
          <w:szCs w:val="22"/>
        </w:rPr>
      </w:pPr>
      <w:r w:rsidRPr="002A5D15">
        <w:rPr>
          <w:sz w:val="22"/>
          <w:szCs w:val="22"/>
        </w:rPr>
        <w:t>сбор и группировка первичных документов;</w:t>
      </w:r>
    </w:p>
    <w:p w:rsidR="001F6D11" w:rsidRPr="002A5D15" w:rsidRDefault="001F6D11" w:rsidP="001F6D11">
      <w:pPr>
        <w:numPr>
          <w:ilvl w:val="0"/>
          <w:numId w:val="61"/>
        </w:numPr>
        <w:ind w:left="0" w:firstLine="284"/>
        <w:jc w:val="both"/>
        <w:rPr>
          <w:sz w:val="22"/>
          <w:szCs w:val="22"/>
        </w:rPr>
      </w:pPr>
      <w:r w:rsidRPr="002A5D15">
        <w:rPr>
          <w:sz w:val="22"/>
          <w:szCs w:val="22"/>
        </w:rPr>
        <w:t>составление налоговых регистров;</w:t>
      </w:r>
    </w:p>
    <w:p w:rsidR="001F6D11" w:rsidRPr="002A5D15" w:rsidRDefault="001F6D11" w:rsidP="001F6D11">
      <w:pPr>
        <w:numPr>
          <w:ilvl w:val="0"/>
          <w:numId w:val="61"/>
        </w:numPr>
        <w:ind w:left="0" w:firstLine="284"/>
        <w:jc w:val="both"/>
        <w:rPr>
          <w:sz w:val="22"/>
          <w:szCs w:val="22"/>
        </w:rPr>
      </w:pPr>
      <w:r w:rsidRPr="002A5D15">
        <w:rPr>
          <w:sz w:val="22"/>
          <w:szCs w:val="22"/>
        </w:rPr>
        <w:t>расчет налоговой базы.</w:t>
      </w:r>
    </w:p>
    <w:p w:rsidR="001F6D11" w:rsidRPr="002A5D15" w:rsidRDefault="001F6D11" w:rsidP="001F6D11">
      <w:pPr>
        <w:ind w:firstLine="284"/>
        <w:jc w:val="both"/>
        <w:rPr>
          <w:sz w:val="22"/>
          <w:szCs w:val="22"/>
        </w:rPr>
      </w:pPr>
      <w:r w:rsidRPr="002A5D15">
        <w:rPr>
          <w:sz w:val="22"/>
          <w:szCs w:val="22"/>
        </w:rPr>
        <w:t>Впрочем, такая структура более характерна для крупных компаний. Малый бизнес обходится составлением двух регистров: доходов, которые формируются по итогам реализации, и расходов, для которых учет издержек как раз и является определяющим фактором. Причем в регистр расходов заносятся уже конечные суммы затрат, а сложные предварительные расчеты ведутся в отдельных документах. </w:t>
      </w:r>
      <w:r w:rsidRPr="002A5D15">
        <w:rPr>
          <w:sz w:val="22"/>
          <w:szCs w:val="22"/>
        </w:rPr>
        <w:br/>
        <w:t>Следует учитывать, что в налоговом учете требования к первичным документам более жесткие, чем в бухгалтерском. Иногда требуются дополнительные реквизиты контрагента, а то и общее оформление может быть иным. Поэтому в своей деятельности бухгалтерии следует ориентироваться именно на нормативы налоговых органов, так как в противном случае последствия неточности могут привести к штрафным санкциям. </w:t>
      </w:r>
      <w:r w:rsidRPr="002A5D15">
        <w:rPr>
          <w:sz w:val="22"/>
          <w:szCs w:val="22"/>
        </w:rPr>
        <w:br/>
        <w:t>В остальном налоговая база рассчитывается по стандартным методикам.</w:t>
      </w:r>
    </w:p>
    <w:p w:rsidR="001F6D11" w:rsidRPr="002A5D15" w:rsidRDefault="001F6D11" w:rsidP="001F6D11">
      <w:pPr>
        <w:ind w:firstLine="284"/>
        <w:jc w:val="both"/>
        <w:rPr>
          <w:sz w:val="22"/>
          <w:szCs w:val="22"/>
          <w:lang w:val="en-US"/>
        </w:rPr>
      </w:pPr>
    </w:p>
    <w:p w:rsidR="001F6D11" w:rsidRPr="002A5D15" w:rsidRDefault="001F6D11" w:rsidP="001F6D11">
      <w:pPr>
        <w:pStyle w:val="a4"/>
        <w:numPr>
          <w:ilvl w:val="0"/>
          <w:numId w:val="62"/>
        </w:numPr>
        <w:ind w:left="0" w:firstLine="284"/>
        <w:jc w:val="both"/>
        <w:rPr>
          <w:b/>
          <w:szCs w:val="22"/>
        </w:rPr>
      </w:pPr>
      <w:r w:rsidRPr="002A5D15">
        <w:rPr>
          <w:b/>
          <w:szCs w:val="22"/>
        </w:rPr>
        <w:t>Особенности организации бухгалтерского учета на малых предприятиях, занимающихся оказанием услуг.</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 xml:space="preserve"> (на примере образовательных услуг)</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 xml:space="preserve">Для целей бухгалтерского учета важно определить момент реализации образовательных услуг и признания в бухгалтерском учете выручки. </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lastRenderedPageBreak/>
        <w:t>Специфика образования заключается в том, что обучающийся получает знания постоянно путем посещения ряда занятий. Кроме того, неоконченное образование также в своем роде становится частичным результатом оказания образовательных услуг.</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Доходы от оказания платных услуг начисляются по дате их признания в соответствии с утвержденной учетной политикой на основании актов, подтверждающих факт оказания платной услуги образовательным учреждением.  Когда речь идет о краткосрочном обучении или повышении квалификации в течение одного-двух месяцев (например, о семинаре, курсах), то датой оказания услуги можно считать день подписания акта по окончании обучения.  При заключении долгосрочных договоров (со сроком обучения несколько месяцев или лет) их условиями предусматривается поэтапное закрытие оказанных услуг (ежемесячно, ежеквартально, по семестрам и т.д.) также с соответствующим отражением этого порядка в учетной политике. Примером такого договора является договор на обучение в высшем учебном заведении в течение четырех – шести лет.</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В том случае, когда определить этап выполнения услуги невозможно, доходы признают и отражают в бухгалтерском учете равномерно исходя из условий договора. Документальным оформлением закрытия промежуточных этапов могут быть приказы о переводе обучающихся на следующий год обучения (класс, курс, уровень).</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Плата за обучение может поступать в образовательное учреждение или в безналичном порядке путем ее перечисления через учреждения Сбербанка России (отделения связи), или путем внесения наличных денежных средств в кассу учреждения. </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Потребителям платных образовательных услуг до наступления срока платежа выдаются счета или квитанции на оплату.</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Доходы, полученные от оказания платных образовательных услуг, направляются на покрытие расходов, связанных с осуществлением образовательного процесса, т.е. на оплату труда преподавателей, вспомогательного и обслуживающего персонала, отчисления на социальное страхование, оплату коммунальных услуг, услуг по аренде учебных и вспомогательных помещений, стоимости учебных пособий и раздаточных материалов, дипломов, расходов на канцелярские принадлежности, услуги связи, в том числе Интернета, транспортные услуги, расходов, связанных с проведением учебной практики, и проч.</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Для отражения выручки от оказания образовательных услуг на счетах бухгалтерского учета по мере завершения очередного этапа обучения необходимо определить ее размер. Плата за обучение должна распределяться равномерно в течение всего периода обучения,</w:t>
      </w:r>
      <w:r w:rsidRPr="002A5D15">
        <w:rPr>
          <w:rFonts w:ascii="Times New Roman" w:hAnsi="Times New Roman"/>
        </w:rPr>
        <w:t xml:space="preserve"> за который она внесена. </w:t>
      </w:r>
      <w:r w:rsidRPr="002A5D15">
        <w:rPr>
          <w:rFonts w:ascii="Times New Roman" w:hAnsi="Times New Roman"/>
          <w:b/>
        </w:rPr>
        <w:t>Сумма выручки</w:t>
      </w:r>
      <w:r w:rsidRPr="002A5D15">
        <w:rPr>
          <w:rFonts w:ascii="Times New Roman" w:hAnsi="Times New Roman"/>
        </w:rPr>
        <w:t xml:space="preserve"> в данном </w:t>
      </w:r>
      <w:r w:rsidRPr="002A5D15">
        <w:rPr>
          <w:rFonts w:ascii="Times New Roman" w:hAnsi="Times New Roman"/>
          <w:b/>
        </w:rPr>
        <w:t>отчетном периоде</w:t>
      </w:r>
      <w:r w:rsidRPr="002A5D15">
        <w:rPr>
          <w:rFonts w:ascii="Times New Roman" w:hAnsi="Times New Roman"/>
        </w:rPr>
        <w:t xml:space="preserve"> </w:t>
      </w:r>
      <w:r w:rsidRPr="002A5D15">
        <w:rPr>
          <w:rFonts w:ascii="Times New Roman" w:hAnsi="Times New Roman"/>
          <w:b/>
        </w:rPr>
        <w:t>должна определяться</w:t>
      </w:r>
      <w:r w:rsidRPr="002A5D15">
        <w:rPr>
          <w:rFonts w:ascii="Times New Roman" w:hAnsi="Times New Roman"/>
        </w:rPr>
        <w:t xml:space="preserve"> как соответствующая ему </w:t>
      </w:r>
      <w:r w:rsidRPr="002A5D15">
        <w:rPr>
          <w:rFonts w:ascii="Times New Roman" w:hAnsi="Times New Roman"/>
          <w:b/>
        </w:rPr>
        <w:t>доля стоимости</w:t>
      </w:r>
      <w:r w:rsidRPr="002A5D15">
        <w:rPr>
          <w:rFonts w:ascii="Times New Roman" w:hAnsi="Times New Roman"/>
        </w:rPr>
        <w:t xml:space="preserve"> </w:t>
      </w:r>
      <w:r w:rsidRPr="002A5D15">
        <w:rPr>
          <w:rFonts w:ascii="Times New Roman" w:hAnsi="Times New Roman"/>
          <w:b/>
        </w:rPr>
        <w:t>всего срока обучения</w:t>
      </w:r>
      <w:r w:rsidRPr="002A5D15">
        <w:rPr>
          <w:rFonts w:ascii="Times New Roman" w:hAnsi="Times New Roman"/>
        </w:rPr>
        <w:t xml:space="preserve"> или </w:t>
      </w:r>
      <w:r w:rsidRPr="002A5D15">
        <w:rPr>
          <w:rFonts w:ascii="Times New Roman" w:hAnsi="Times New Roman"/>
          <w:b/>
        </w:rPr>
        <w:t>стоимости одного учебного года</w:t>
      </w:r>
      <w:r w:rsidRPr="002A5D15">
        <w:rPr>
          <w:rFonts w:ascii="Times New Roman" w:hAnsi="Times New Roman"/>
        </w:rPr>
        <w:t xml:space="preserve"> в зависимости </w:t>
      </w:r>
      <w:r w:rsidRPr="002A5D15">
        <w:rPr>
          <w:rFonts w:ascii="Times New Roman" w:hAnsi="Times New Roman"/>
          <w:b/>
        </w:rPr>
        <w:t>от ценовой</w:t>
      </w:r>
      <w:r w:rsidRPr="002A5D15">
        <w:rPr>
          <w:rFonts w:ascii="Times New Roman" w:hAnsi="Times New Roman"/>
        </w:rPr>
        <w:t xml:space="preserve"> </w:t>
      </w:r>
      <w:r w:rsidRPr="002A5D15">
        <w:rPr>
          <w:rFonts w:ascii="Times New Roman" w:hAnsi="Times New Roman"/>
          <w:b/>
        </w:rPr>
        <w:t>политики</w:t>
      </w:r>
      <w:r w:rsidRPr="002A5D15">
        <w:rPr>
          <w:rFonts w:ascii="Times New Roman" w:hAnsi="Times New Roman"/>
        </w:rPr>
        <w:t xml:space="preserve"> учебного заведения. </w:t>
      </w:r>
      <w:r w:rsidRPr="002A5D15">
        <w:rPr>
          <w:rFonts w:ascii="Times New Roman" w:hAnsi="Times New Roman"/>
          <w:b/>
        </w:rPr>
        <w:t xml:space="preserve">Поступившие в качестве предоплаты средства не являются выручкой </w:t>
      </w:r>
      <w:r w:rsidRPr="002A5D15">
        <w:rPr>
          <w:rFonts w:ascii="Times New Roman" w:hAnsi="Times New Roman"/>
        </w:rPr>
        <w:t xml:space="preserve">от оказания образовательных услуг, поскольку они </w:t>
      </w:r>
      <w:r w:rsidRPr="002A5D15">
        <w:rPr>
          <w:rFonts w:ascii="Times New Roman" w:hAnsi="Times New Roman"/>
          <w:b/>
        </w:rPr>
        <w:t>не отражают фактического объема оказанных услуг.</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Учет доходов и расходов по продаже образовательных услуг</w:t>
      </w:r>
      <w:r w:rsidRPr="002A5D15">
        <w:rPr>
          <w:rFonts w:ascii="Times New Roman" w:hAnsi="Times New Roman"/>
        </w:rPr>
        <w:t xml:space="preserve"> обеспечивает сопоставление выручки с расходами на ее получение по каждой операции продажи образовательных услуг, что позволяет выявить финансовый результат от образовательной деятельности.</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 xml:space="preserve">Сумма выручки от продажи оказанных образовательных услуг </w:t>
      </w:r>
      <w:r w:rsidRPr="002A5D15">
        <w:rPr>
          <w:rFonts w:ascii="Times New Roman" w:hAnsi="Times New Roman"/>
        </w:rPr>
        <w:t xml:space="preserve">отражается </w:t>
      </w:r>
      <w:r w:rsidRPr="002A5D15">
        <w:rPr>
          <w:rFonts w:ascii="Times New Roman" w:hAnsi="Times New Roman"/>
          <w:b/>
        </w:rPr>
        <w:t>по кредиту счета 90 «Продажи» и дебету счета 62 «Расчеты с покупателями и заказчиками».</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Одновременно себестоимость оказанных услуг списывается с кредита счетов 20 «Основное производство», 26 «Общехозяйственные расходы» и др. в дебет счета 90 «Продажи».</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К счету 90 «Продажи» открываются субсчета</w:t>
      </w:r>
      <w:r w:rsidRPr="002A5D15">
        <w:rPr>
          <w:rFonts w:ascii="Times New Roman" w:hAnsi="Times New Roman"/>
        </w:rPr>
        <w:t xml:space="preserve"> для отражения </w:t>
      </w:r>
      <w:r w:rsidRPr="002A5D15">
        <w:rPr>
          <w:rFonts w:ascii="Times New Roman" w:hAnsi="Times New Roman"/>
          <w:b/>
        </w:rPr>
        <w:t>результата от продажи образовательных услуг:</w:t>
      </w:r>
    </w:p>
    <w:p w:rsidR="001F6D11" w:rsidRPr="002A5D15" w:rsidRDefault="001F6D11" w:rsidP="001F6D11">
      <w:pPr>
        <w:pStyle w:val="a5"/>
        <w:numPr>
          <w:ilvl w:val="0"/>
          <w:numId w:val="63"/>
        </w:numPr>
        <w:ind w:left="0" w:firstLine="284"/>
        <w:jc w:val="both"/>
        <w:rPr>
          <w:rFonts w:ascii="Times New Roman" w:hAnsi="Times New Roman"/>
          <w:b/>
        </w:rPr>
      </w:pPr>
      <w:r w:rsidRPr="002A5D15">
        <w:rPr>
          <w:rFonts w:ascii="Times New Roman" w:hAnsi="Times New Roman"/>
          <w:b/>
        </w:rPr>
        <w:t>«Выручка»;</w:t>
      </w:r>
    </w:p>
    <w:p w:rsidR="001F6D11" w:rsidRPr="002A5D15" w:rsidRDefault="001F6D11" w:rsidP="001F6D11">
      <w:pPr>
        <w:pStyle w:val="a5"/>
        <w:numPr>
          <w:ilvl w:val="0"/>
          <w:numId w:val="63"/>
        </w:numPr>
        <w:ind w:left="0" w:firstLine="284"/>
        <w:jc w:val="both"/>
        <w:rPr>
          <w:rFonts w:ascii="Times New Roman" w:hAnsi="Times New Roman"/>
          <w:b/>
        </w:rPr>
      </w:pPr>
      <w:r w:rsidRPr="002A5D15">
        <w:rPr>
          <w:rFonts w:ascii="Times New Roman" w:hAnsi="Times New Roman"/>
          <w:b/>
        </w:rPr>
        <w:t>«Себестоимость продаж»;</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 xml:space="preserve">            9.  «Прибыль/убыток от продаж».</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Для получения необходимой информации о результатах деятельности по видам образовательных услуг </w:t>
      </w:r>
      <w:r w:rsidRPr="002A5D15">
        <w:rPr>
          <w:rFonts w:ascii="Times New Roman" w:hAnsi="Times New Roman"/>
          <w:b/>
        </w:rPr>
        <w:t>аналитический учет выручки</w:t>
      </w:r>
      <w:r w:rsidRPr="002A5D15">
        <w:rPr>
          <w:rFonts w:ascii="Times New Roman" w:hAnsi="Times New Roman"/>
        </w:rPr>
        <w:t xml:space="preserve"> от реализации образовательных услуг целесообразно организовать </w:t>
      </w:r>
      <w:r w:rsidRPr="002A5D15">
        <w:rPr>
          <w:rFonts w:ascii="Times New Roman" w:hAnsi="Times New Roman"/>
          <w:b/>
        </w:rPr>
        <w:t>в разрезе форм обучения и специальностей.</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ПРИМЕР 1.</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Некоммерческое образовательное учреждение «С» проводит образовательные семинары продолжительностью от двух до четырех дней по широкой тематике в сфере бухгалтерского учета и налогообложения. Для проведения семинаров специально привлекаются преподаватели по договорам оказания услуг, арендуется помещение, тиражируются учебные материалы, изготавливается рекламная продукция.</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До момента окончания семинара </w:t>
      </w:r>
      <w:r w:rsidRPr="002A5D15">
        <w:rPr>
          <w:rFonts w:ascii="Times New Roman" w:hAnsi="Times New Roman"/>
          <w:b/>
        </w:rPr>
        <w:t>все затраты</w:t>
      </w:r>
      <w:r w:rsidRPr="002A5D15">
        <w:rPr>
          <w:rFonts w:ascii="Times New Roman" w:hAnsi="Times New Roman"/>
        </w:rPr>
        <w:t xml:space="preserve"> на его проведение будут собираться </w:t>
      </w:r>
      <w:r w:rsidRPr="002A5D15">
        <w:rPr>
          <w:rFonts w:ascii="Times New Roman" w:hAnsi="Times New Roman"/>
          <w:b/>
        </w:rPr>
        <w:t>на счете 20 «Основное производство</w:t>
      </w:r>
      <w:r w:rsidRPr="002A5D15">
        <w:rPr>
          <w:rFonts w:ascii="Times New Roman" w:hAnsi="Times New Roman"/>
        </w:rPr>
        <w:t xml:space="preserve">», образуя величину </w:t>
      </w:r>
      <w:r w:rsidRPr="002A5D15">
        <w:rPr>
          <w:rFonts w:ascii="Times New Roman" w:hAnsi="Times New Roman"/>
          <w:b/>
        </w:rPr>
        <w:t>незавершенного производства.</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По окончании семинара собранные затраты списываются на финансовый результат проводкой:</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Д-т 90/2 «Себестоимость продаж» К-т 20 «Основное производство».</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Вместе с тем </w:t>
      </w:r>
      <w:r w:rsidRPr="002A5D15">
        <w:rPr>
          <w:rFonts w:ascii="Times New Roman" w:hAnsi="Times New Roman"/>
          <w:b/>
        </w:rPr>
        <w:t>на счете 26 «Общехозяйственные расходы</w:t>
      </w:r>
      <w:r w:rsidRPr="002A5D15">
        <w:rPr>
          <w:rFonts w:ascii="Times New Roman" w:hAnsi="Times New Roman"/>
        </w:rPr>
        <w:t xml:space="preserve">» отражаются </w:t>
      </w:r>
      <w:r w:rsidRPr="002A5D15">
        <w:rPr>
          <w:rFonts w:ascii="Times New Roman" w:hAnsi="Times New Roman"/>
          <w:b/>
        </w:rPr>
        <w:t xml:space="preserve">затраты </w:t>
      </w:r>
      <w:r w:rsidRPr="002A5D15">
        <w:rPr>
          <w:rFonts w:ascii="Times New Roman" w:hAnsi="Times New Roman"/>
        </w:rPr>
        <w:t xml:space="preserve">на содержание управленческого персонала образовательного учреждения, аренду офиса, амортизацию компьютерной техники и т.д. Эти расходы списываются </w:t>
      </w:r>
      <w:r w:rsidRPr="002A5D15">
        <w:rPr>
          <w:rFonts w:ascii="Times New Roman" w:hAnsi="Times New Roman"/>
          <w:b/>
        </w:rPr>
        <w:t>в дебет  счета 90</w:t>
      </w:r>
      <w:r w:rsidRPr="002A5D15">
        <w:rPr>
          <w:rFonts w:ascii="Times New Roman" w:hAnsi="Times New Roman"/>
        </w:rPr>
        <w:t xml:space="preserve"> «Продажи» ежемесячно по окончании отчетного периода независимо от количества проведенных семинаров:</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Д-т 90/2 К-т 26.</w:t>
      </w:r>
    </w:p>
    <w:p w:rsidR="001F6D11" w:rsidRPr="002A5D15" w:rsidRDefault="001F6D11" w:rsidP="001F6D11">
      <w:pPr>
        <w:pStyle w:val="a5"/>
        <w:ind w:firstLine="284"/>
        <w:jc w:val="both"/>
        <w:rPr>
          <w:rFonts w:ascii="Times New Roman" w:hAnsi="Times New Roman"/>
        </w:rPr>
      </w:pP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Доход от реализации образовательных услуг можно начислять один раз в год – в начале учебного года за весь период обучения.</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В бухгалтерском учете </w:t>
      </w:r>
      <w:r w:rsidRPr="002A5D15">
        <w:rPr>
          <w:rFonts w:ascii="Times New Roman" w:hAnsi="Times New Roman"/>
          <w:b/>
        </w:rPr>
        <w:t>предстоящие доходы от оказания образовательных услуг</w:t>
      </w:r>
      <w:r w:rsidRPr="002A5D15">
        <w:rPr>
          <w:rFonts w:ascii="Times New Roman" w:hAnsi="Times New Roman"/>
        </w:rPr>
        <w:t xml:space="preserve"> в начале учебного года отражаются </w:t>
      </w:r>
      <w:r w:rsidRPr="002A5D15">
        <w:rPr>
          <w:rFonts w:ascii="Times New Roman" w:hAnsi="Times New Roman"/>
          <w:b/>
        </w:rPr>
        <w:t>на счете 98 «Доходы будущих периодов</w:t>
      </w:r>
      <w:r w:rsidRPr="002A5D15">
        <w:rPr>
          <w:rFonts w:ascii="Times New Roman" w:hAnsi="Times New Roman"/>
        </w:rPr>
        <w:t xml:space="preserve">» в размере годовой стоимости обучения, что отвечает принципам учета доходов, заложенным </w:t>
      </w:r>
      <w:r w:rsidRPr="002A5D15">
        <w:rPr>
          <w:rFonts w:ascii="Times New Roman" w:hAnsi="Times New Roman"/>
          <w:b/>
        </w:rPr>
        <w:t>Инструкцией по применению Плана счетов.</w:t>
      </w:r>
      <w:r w:rsidRPr="002A5D15">
        <w:rPr>
          <w:rFonts w:ascii="Times New Roman" w:hAnsi="Times New Roman"/>
        </w:rPr>
        <w:t xml:space="preserve"> При этом задолженность студентов за обучение подлежит </w:t>
      </w:r>
      <w:r w:rsidRPr="002A5D15">
        <w:rPr>
          <w:rFonts w:ascii="Times New Roman" w:hAnsi="Times New Roman"/>
          <w:b/>
        </w:rPr>
        <w:t>учету на счете 62:</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Д-т 62 К-т 98.</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rPr>
        <w:t xml:space="preserve">Если студента отчисляют, то проводят </w:t>
      </w:r>
      <w:r w:rsidRPr="002A5D15">
        <w:rPr>
          <w:rFonts w:ascii="Times New Roman" w:hAnsi="Times New Roman"/>
          <w:b/>
        </w:rPr>
        <w:t>перерасчет и излишне начисленную сумму сторнируют:</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Д-т 62 К-т 98 (сторно).</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 xml:space="preserve">Поступление средств в оплату за обучение </w:t>
      </w:r>
      <w:r w:rsidRPr="002A5D15">
        <w:rPr>
          <w:rFonts w:ascii="Times New Roman" w:hAnsi="Times New Roman"/>
        </w:rPr>
        <w:t>отражается следующим образом:</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Д-т 50, 51 К-т 62.</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По окончании очередного этапа</w:t>
      </w:r>
      <w:r w:rsidRPr="002A5D15">
        <w:rPr>
          <w:rFonts w:ascii="Times New Roman" w:hAnsi="Times New Roman"/>
        </w:rPr>
        <w:t xml:space="preserve"> соответствующая ему </w:t>
      </w:r>
      <w:r w:rsidRPr="002A5D15">
        <w:rPr>
          <w:rFonts w:ascii="Times New Roman" w:hAnsi="Times New Roman"/>
          <w:b/>
        </w:rPr>
        <w:t>доля доходов будущих</w:t>
      </w:r>
      <w:r w:rsidRPr="002A5D15">
        <w:rPr>
          <w:rFonts w:ascii="Times New Roman" w:hAnsi="Times New Roman"/>
        </w:rPr>
        <w:t xml:space="preserve"> </w:t>
      </w:r>
      <w:r w:rsidRPr="002A5D15">
        <w:rPr>
          <w:rFonts w:ascii="Times New Roman" w:hAnsi="Times New Roman"/>
          <w:b/>
        </w:rPr>
        <w:t xml:space="preserve">периодов </w:t>
      </w:r>
      <w:r w:rsidRPr="002A5D15">
        <w:rPr>
          <w:rFonts w:ascii="Times New Roman" w:hAnsi="Times New Roman"/>
        </w:rPr>
        <w:t xml:space="preserve">признается </w:t>
      </w:r>
      <w:r w:rsidRPr="002A5D15">
        <w:rPr>
          <w:rFonts w:ascii="Times New Roman" w:hAnsi="Times New Roman"/>
          <w:b/>
        </w:rPr>
        <w:t>выручкой от реализации образовательных услуг</w:t>
      </w:r>
      <w:r w:rsidRPr="002A5D15">
        <w:rPr>
          <w:rFonts w:ascii="Times New Roman" w:hAnsi="Times New Roman"/>
        </w:rPr>
        <w:t xml:space="preserve"> и отражается на счете </w:t>
      </w:r>
      <w:r w:rsidRPr="002A5D15">
        <w:rPr>
          <w:rFonts w:ascii="Times New Roman" w:hAnsi="Times New Roman"/>
          <w:b/>
        </w:rPr>
        <w:t>90, субсчет 1 «Выручка»:</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Д-т 98 К-т 90/1 «Выручка» - на  общую сумму начисленной оплаты за обучение за отчетный период.</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При помесячном получении оплаты</w:t>
      </w:r>
      <w:r w:rsidRPr="002A5D15">
        <w:rPr>
          <w:rFonts w:ascii="Times New Roman" w:hAnsi="Times New Roman"/>
        </w:rPr>
        <w:t xml:space="preserve"> для начисления </w:t>
      </w:r>
      <w:r w:rsidRPr="002A5D15">
        <w:rPr>
          <w:rFonts w:ascii="Times New Roman" w:hAnsi="Times New Roman"/>
          <w:b/>
        </w:rPr>
        <w:t>доходов</w:t>
      </w:r>
      <w:r w:rsidRPr="002A5D15">
        <w:rPr>
          <w:rFonts w:ascii="Times New Roman" w:hAnsi="Times New Roman"/>
        </w:rPr>
        <w:t xml:space="preserve"> от оказания образовательных услуг целесообразно использовать </w:t>
      </w:r>
      <w:r w:rsidRPr="002A5D15">
        <w:rPr>
          <w:rFonts w:ascii="Times New Roman" w:hAnsi="Times New Roman"/>
          <w:b/>
        </w:rPr>
        <w:t xml:space="preserve">счета 62 и 90/1 без применения счета 98. </w:t>
      </w:r>
      <w:r w:rsidRPr="002A5D15">
        <w:rPr>
          <w:rFonts w:ascii="Times New Roman" w:hAnsi="Times New Roman"/>
        </w:rPr>
        <w:t>Но при этом возникает необходимость делать начисления равномерно и пропорционально, помесячно или поквартально.</w:t>
      </w:r>
    </w:p>
    <w:p w:rsidR="001F6D11" w:rsidRPr="002A5D15" w:rsidRDefault="001F6D11" w:rsidP="001F6D11">
      <w:pPr>
        <w:pStyle w:val="a5"/>
        <w:ind w:firstLine="284"/>
        <w:jc w:val="both"/>
        <w:rPr>
          <w:rFonts w:ascii="Times New Roman" w:hAnsi="Times New Roman"/>
        </w:rPr>
      </w:pPr>
      <w:r w:rsidRPr="002A5D15">
        <w:rPr>
          <w:rFonts w:ascii="Times New Roman" w:hAnsi="Times New Roman"/>
          <w:b/>
        </w:rPr>
        <w:t xml:space="preserve">Расходы на образовательный процесс производятся крайне неравномерно – большие расходы осуществляются на подготовительном этапе: </w:t>
      </w:r>
      <w:r w:rsidRPr="002A5D15">
        <w:rPr>
          <w:rFonts w:ascii="Times New Roman" w:hAnsi="Times New Roman"/>
        </w:rPr>
        <w:t>расходы на ремонт аудиторий; расходы на приобретение учебной литературы; тиражирование методических пособий, раздаточного материала; расходы на корректировку учебных планов, а также расходы на оплату работы приемной комиссии и расходы на рекламу.</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В настоящее время во многих  образовательных учреждениях применяется следующая номенклатура статей затрат:</w:t>
      </w:r>
    </w:p>
    <w:p w:rsidR="001F6D11" w:rsidRPr="002A5D15" w:rsidRDefault="001F6D11" w:rsidP="001F6D11">
      <w:pPr>
        <w:pStyle w:val="a5"/>
        <w:numPr>
          <w:ilvl w:val="0"/>
          <w:numId w:val="64"/>
        </w:numPr>
        <w:ind w:left="0" w:firstLine="284"/>
        <w:jc w:val="both"/>
        <w:rPr>
          <w:rFonts w:ascii="Times New Roman" w:hAnsi="Times New Roman"/>
        </w:rPr>
      </w:pPr>
      <w:r w:rsidRPr="002A5D15">
        <w:rPr>
          <w:rFonts w:ascii="Times New Roman" w:hAnsi="Times New Roman"/>
        </w:rPr>
        <w:t>Оплата труда;</w:t>
      </w:r>
    </w:p>
    <w:p w:rsidR="001F6D11" w:rsidRPr="002A5D15" w:rsidRDefault="001F6D11" w:rsidP="001F6D11">
      <w:pPr>
        <w:pStyle w:val="a5"/>
        <w:numPr>
          <w:ilvl w:val="0"/>
          <w:numId w:val="64"/>
        </w:numPr>
        <w:ind w:left="0" w:firstLine="284"/>
        <w:jc w:val="both"/>
        <w:rPr>
          <w:rFonts w:ascii="Times New Roman" w:hAnsi="Times New Roman"/>
        </w:rPr>
      </w:pPr>
      <w:r w:rsidRPr="002A5D15">
        <w:rPr>
          <w:rFonts w:ascii="Times New Roman" w:hAnsi="Times New Roman"/>
        </w:rPr>
        <w:t>Отчисления в социальные фонды;</w:t>
      </w:r>
    </w:p>
    <w:p w:rsidR="001F6D11" w:rsidRPr="002A5D15" w:rsidRDefault="001F6D11" w:rsidP="001F6D11">
      <w:pPr>
        <w:pStyle w:val="a5"/>
        <w:numPr>
          <w:ilvl w:val="0"/>
          <w:numId w:val="64"/>
        </w:numPr>
        <w:ind w:left="0" w:firstLine="284"/>
        <w:jc w:val="both"/>
        <w:rPr>
          <w:rFonts w:ascii="Times New Roman" w:hAnsi="Times New Roman"/>
        </w:rPr>
      </w:pPr>
      <w:r w:rsidRPr="002A5D15">
        <w:rPr>
          <w:rFonts w:ascii="Times New Roman" w:hAnsi="Times New Roman"/>
        </w:rPr>
        <w:t>Материальные затраты;</w:t>
      </w:r>
    </w:p>
    <w:p w:rsidR="001F6D11" w:rsidRPr="002A5D15" w:rsidRDefault="001F6D11" w:rsidP="001F6D11">
      <w:pPr>
        <w:pStyle w:val="a5"/>
        <w:numPr>
          <w:ilvl w:val="0"/>
          <w:numId w:val="64"/>
        </w:numPr>
        <w:ind w:left="0" w:firstLine="284"/>
        <w:jc w:val="both"/>
        <w:rPr>
          <w:rFonts w:ascii="Times New Roman" w:hAnsi="Times New Roman"/>
        </w:rPr>
      </w:pPr>
      <w:r w:rsidRPr="002A5D15">
        <w:rPr>
          <w:rFonts w:ascii="Times New Roman" w:hAnsi="Times New Roman"/>
        </w:rPr>
        <w:t>Командировочные расходы;</w:t>
      </w:r>
    </w:p>
    <w:p w:rsidR="001F6D11" w:rsidRPr="002A5D15" w:rsidRDefault="001F6D11" w:rsidP="001F6D11">
      <w:pPr>
        <w:pStyle w:val="a5"/>
        <w:numPr>
          <w:ilvl w:val="0"/>
          <w:numId w:val="64"/>
        </w:numPr>
        <w:ind w:left="0" w:firstLine="284"/>
        <w:jc w:val="both"/>
        <w:rPr>
          <w:rFonts w:ascii="Times New Roman" w:hAnsi="Times New Roman"/>
        </w:rPr>
      </w:pPr>
      <w:r w:rsidRPr="002A5D15">
        <w:rPr>
          <w:rFonts w:ascii="Times New Roman" w:hAnsi="Times New Roman"/>
        </w:rPr>
        <w:t>Оплата услуг связи;</w:t>
      </w:r>
    </w:p>
    <w:p w:rsidR="001F6D11" w:rsidRPr="002A5D15" w:rsidRDefault="001F6D11" w:rsidP="001F6D11">
      <w:pPr>
        <w:pStyle w:val="a5"/>
        <w:numPr>
          <w:ilvl w:val="0"/>
          <w:numId w:val="64"/>
        </w:numPr>
        <w:ind w:left="0" w:firstLine="284"/>
        <w:jc w:val="both"/>
        <w:rPr>
          <w:rFonts w:ascii="Times New Roman" w:hAnsi="Times New Roman"/>
        </w:rPr>
      </w:pPr>
      <w:r w:rsidRPr="002A5D15">
        <w:rPr>
          <w:rFonts w:ascii="Times New Roman" w:hAnsi="Times New Roman"/>
        </w:rPr>
        <w:t>Оплата коммунальных услуг, в том числе аренды помещений;</w:t>
      </w:r>
    </w:p>
    <w:p w:rsidR="001F6D11" w:rsidRPr="002A5D15" w:rsidRDefault="001F6D11" w:rsidP="001F6D11">
      <w:pPr>
        <w:pStyle w:val="a5"/>
        <w:numPr>
          <w:ilvl w:val="0"/>
          <w:numId w:val="64"/>
        </w:numPr>
        <w:ind w:left="0" w:firstLine="284"/>
        <w:jc w:val="both"/>
        <w:rPr>
          <w:rFonts w:ascii="Times New Roman" w:hAnsi="Times New Roman"/>
        </w:rPr>
      </w:pPr>
      <w:r w:rsidRPr="002A5D15">
        <w:rPr>
          <w:rFonts w:ascii="Times New Roman" w:hAnsi="Times New Roman"/>
        </w:rPr>
        <w:t>Текущий ремонт оборудования и инвентаря;</w:t>
      </w:r>
    </w:p>
    <w:p w:rsidR="001F6D11" w:rsidRPr="002A5D15" w:rsidRDefault="001F6D11" w:rsidP="001F6D11">
      <w:pPr>
        <w:pStyle w:val="a5"/>
        <w:numPr>
          <w:ilvl w:val="0"/>
          <w:numId w:val="64"/>
        </w:numPr>
        <w:ind w:left="0" w:firstLine="284"/>
        <w:jc w:val="both"/>
        <w:rPr>
          <w:rFonts w:ascii="Times New Roman" w:hAnsi="Times New Roman"/>
        </w:rPr>
      </w:pPr>
      <w:r w:rsidRPr="002A5D15">
        <w:rPr>
          <w:rFonts w:ascii="Times New Roman" w:hAnsi="Times New Roman"/>
        </w:rPr>
        <w:t>Текущий ремонт зданий и сооружений;</w:t>
      </w:r>
    </w:p>
    <w:p w:rsidR="001F6D11" w:rsidRPr="002A5D15" w:rsidRDefault="001F6D11" w:rsidP="001F6D11">
      <w:pPr>
        <w:pStyle w:val="a5"/>
        <w:numPr>
          <w:ilvl w:val="0"/>
          <w:numId w:val="64"/>
        </w:numPr>
        <w:ind w:left="0" w:firstLine="284"/>
        <w:jc w:val="both"/>
        <w:rPr>
          <w:rFonts w:ascii="Times New Roman" w:hAnsi="Times New Roman"/>
        </w:rPr>
      </w:pPr>
      <w:r w:rsidRPr="002A5D15">
        <w:rPr>
          <w:rFonts w:ascii="Times New Roman" w:hAnsi="Times New Roman"/>
        </w:rPr>
        <w:t>Оплата мебели и прочего инвентаря;</w:t>
      </w:r>
    </w:p>
    <w:p w:rsidR="001F6D11" w:rsidRPr="002A5D15" w:rsidRDefault="001F6D11" w:rsidP="001F6D11">
      <w:pPr>
        <w:pStyle w:val="a5"/>
        <w:numPr>
          <w:ilvl w:val="0"/>
          <w:numId w:val="64"/>
        </w:numPr>
        <w:ind w:left="0" w:firstLine="284"/>
        <w:jc w:val="both"/>
        <w:rPr>
          <w:rFonts w:ascii="Times New Roman" w:hAnsi="Times New Roman"/>
        </w:rPr>
      </w:pPr>
      <w:r w:rsidRPr="002A5D15">
        <w:rPr>
          <w:rFonts w:ascii="Times New Roman" w:hAnsi="Times New Roman"/>
        </w:rPr>
        <w:t>Оплата учебной и методической литературы;</w:t>
      </w:r>
    </w:p>
    <w:p w:rsidR="001F6D11" w:rsidRPr="002A5D15" w:rsidRDefault="001F6D11" w:rsidP="001F6D11">
      <w:pPr>
        <w:pStyle w:val="a5"/>
        <w:numPr>
          <w:ilvl w:val="0"/>
          <w:numId w:val="64"/>
        </w:numPr>
        <w:ind w:left="0" w:firstLine="284"/>
        <w:jc w:val="both"/>
        <w:rPr>
          <w:rFonts w:ascii="Times New Roman" w:hAnsi="Times New Roman"/>
        </w:rPr>
      </w:pPr>
      <w:r w:rsidRPr="002A5D15">
        <w:rPr>
          <w:rFonts w:ascii="Times New Roman" w:hAnsi="Times New Roman"/>
        </w:rPr>
        <w:t>Прочие текущие расходы;</w:t>
      </w:r>
    </w:p>
    <w:p w:rsidR="001F6D11" w:rsidRPr="002A5D15" w:rsidRDefault="001F6D11" w:rsidP="001F6D11">
      <w:pPr>
        <w:pStyle w:val="a5"/>
        <w:numPr>
          <w:ilvl w:val="0"/>
          <w:numId w:val="64"/>
        </w:numPr>
        <w:ind w:left="0" w:firstLine="284"/>
        <w:jc w:val="both"/>
        <w:rPr>
          <w:rFonts w:ascii="Times New Roman" w:hAnsi="Times New Roman"/>
        </w:rPr>
      </w:pPr>
      <w:r w:rsidRPr="002A5D15">
        <w:rPr>
          <w:rFonts w:ascii="Times New Roman" w:hAnsi="Times New Roman"/>
        </w:rPr>
        <w:t>Приобретение оборудования и предметов длительного пользования.</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На номенклатуру статей затрат оказывают влияние особенности организации деятельности образовательного учреждения: наличие в собственности помещений или их аренда,  привлечение преподавателей на разовой основе или зачисление в штат и т.п.</w:t>
      </w:r>
    </w:p>
    <w:p w:rsidR="001F6D11" w:rsidRPr="002A5D15" w:rsidRDefault="001F6D11" w:rsidP="001F6D11">
      <w:pPr>
        <w:pStyle w:val="a5"/>
        <w:ind w:firstLine="284"/>
        <w:jc w:val="both"/>
        <w:rPr>
          <w:rFonts w:ascii="Times New Roman" w:hAnsi="Times New Roman"/>
          <w:b/>
        </w:rPr>
      </w:pPr>
      <w:r w:rsidRPr="002A5D15">
        <w:rPr>
          <w:rFonts w:ascii="Times New Roman" w:hAnsi="Times New Roman"/>
          <w:b/>
        </w:rPr>
        <w:t>ПРИМЕР 2.</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Некоммерческим образовательным учреждением проведен корпоративный образовательный семинар с 14 по 16 сентября для 50 человек. Сведения о доходах по проведенному семинару отражены в бухгалтерском учете учреждения с помощью проводок, представленных в таблице:</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Таблица 1</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Отражение доходов и расходов по образовательным услугам в журнале хозяйственных операций учреждения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7"/>
        <w:gridCol w:w="5211"/>
        <w:gridCol w:w="1694"/>
        <w:gridCol w:w="1303"/>
        <w:gridCol w:w="1483"/>
      </w:tblGrid>
      <w:tr w:rsidR="001F6D11" w:rsidRPr="002A5D15" w:rsidTr="0000308E">
        <w:tc>
          <w:tcPr>
            <w:tcW w:w="590"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Дата</w:t>
            </w:r>
          </w:p>
        </w:tc>
        <w:tc>
          <w:tcPr>
            <w:tcW w:w="2371"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Содержание операции</w:t>
            </w:r>
          </w:p>
        </w:tc>
        <w:tc>
          <w:tcPr>
            <w:tcW w:w="771"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Дебет</w:t>
            </w:r>
          </w:p>
        </w:tc>
        <w:tc>
          <w:tcPr>
            <w:tcW w:w="593"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Кредит</w:t>
            </w:r>
          </w:p>
        </w:tc>
        <w:tc>
          <w:tcPr>
            <w:tcW w:w="675"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Сумма,руб.</w:t>
            </w:r>
          </w:p>
        </w:tc>
      </w:tr>
      <w:tr w:rsidR="001F6D11" w:rsidRPr="002A5D15" w:rsidTr="0000308E">
        <w:tc>
          <w:tcPr>
            <w:tcW w:w="590"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10.09</w:t>
            </w:r>
          </w:p>
        </w:tc>
        <w:tc>
          <w:tcPr>
            <w:tcW w:w="2371"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Получена предоплата за образовательный семинар</w:t>
            </w:r>
          </w:p>
        </w:tc>
        <w:tc>
          <w:tcPr>
            <w:tcW w:w="771"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51</w:t>
            </w:r>
          </w:p>
        </w:tc>
        <w:tc>
          <w:tcPr>
            <w:tcW w:w="593"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62/2</w:t>
            </w:r>
          </w:p>
        </w:tc>
        <w:tc>
          <w:tcPr>
            <w:tcW w:w="675"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826000</w:t>
            </w:r>
          </w:p>
        </w:tc>
      </w:tr>
      <w:tr w:rsidR="001F6D11" w:rsidRPr="002A5D15" w:rsidTr="0000308E">
        <w:tc>
          <w:tcPr>
            <w:tcW w:w="590"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10.09</w:t>
            </w:r>
          </w:p>
        </w:tc>
        <w:tc>
          <w:tcPr>
            <w:tcW w:w="2371"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Начислен НДС с предоплаты</w:t>
            </w:r>
          </w:p>
        </w:tc>
        <w:tc>
          <w:tcPr>
            <w:tcW w:w="771"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76аванс «НДС с авансов полученных»</w:t>
            </w:r>
          </w:p>
        </w:tc>
        <w:tc>
          <w:tcPr>
            <w:tcW w:w="593"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68/2</w:t>
            </w:r>
          </w:p>
        </w:tc>
        <w:tc>
          <w:tcPr>
            <w:tcW w:w="675"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126000</w:t>
            </w:r>
          </w:p>
        </w:tc>
      </w:tr>
      <w:tr w:rsidR="001F6D11" w:rsidRPr="002A5D15" w:rsidTr="0000308E">
        <w:tc>
          <w:tcPr>
            <w:tcW w:w="590"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16.09</w:t>
            </w:r>
          </w:p>
        </w:tc>
        <w:tc>
          <w:tcPr>
            <w:tcW w:w="2371"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Подписан акт о реализации образовательных услуг</w:t>
            </w:r>
          </w:p>
        </w:tc>
        <w:tc>
          <w:tcPr>
            <w:tcW w:w="771"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62/1</w:t>
            </w:r>
          </w:p>
        </w:tc>
        <w:tc>
          <w:tcPr>
            <w:tcW w:w="593"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90/1</w:t>
            </w:r>
          </w:p>
        </w:tc>
        <w:tc>
          <w:tcPr>
            <w:tcW w:w="675"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826000</w:t>
            </w:r>
          </w:p>
        </w:tc>
      </w:tr>
      <w:tr w:rsidR="001F6D11" w:rsidRPr="002A5D15" w:rsidTr="0000308E">
        <w:tc>
          <w:tcPr>
            <w:tcW w:w="590"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16.09</w:t>
            </w:r>
          </w:p>
        </w:tc>
        <w:tc>
          <w:tcPr>
            <w:tcW w:w="2371"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Начислен НДС с выручки</w:t>
            </w:r>
          </w:p>
        </w:tc>
        <w:tc>
          <w:tcPr>
            <w:tcW w:w="771"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90/3</w:t>
            </w:r>
          </w:p>
        </w:tc>
        <w:tc>
          <w:tcPr>
            <w:tcW w:w="593"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68/2</w:t>
            </w:r>
          </w:p>
        </w:tc>
        <w:tc>
          <w:tcPr>
            <w:tcW w:w="675"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126000</w:t>
            </w:r>
          </w:p>
        </w:tc>
      </w:tr>
      <w:tr w:rsidR="001F6D11" w:rsidRPr="002A5D15" w:rsidTr="0000308E">
        <w:tc>
          <w:tcPr>
            <w:tcW w:w="590"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16.09</w:t>
            </w:r>
          </w:p>
        </w:tc>
        <w:tc>
          <w:tcPr>
            <w:tcW w:w="2371"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Зачтена предоплата за образовательные услуги</w:t>
            </w:r>
          </w:p>
        </w:tc>
        <w:tc>
          <w:tcPr>
            <w:tcW w:w="771"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62/2</w:t>
            </w:r>
          </w:p>
        </w:tc>
        <w:tc>
          <w:tcPr>
            <w:tcW w:w="593"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62/1</w:t>
            </w:r>
          </w:p>
        </w:tc>
        <w:tc>
          <w:tcPr>
            <w:tcW w:w="675"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826000</w:t>
            </w:r>
          </w:p>
        </w:tc>
      </w:tr>
      <w:tr w:rsidR="001F6D11" w:rsidRPr="002A5D15" w:rsidTr="0000308E">
        <w:tc>
          <w:tcPr>
            <w:tcW w:w="590"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16.09</w:t>
            </w:r>
          </w:p>
        </w:tc>
        <w:tc>
          <w:tcPr>
            <w:tcW w:w="2371"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Принят к вычету НДС с предоплаты</w:t>
            </w:r>
          </w:p>
        </w:tc>
        <w:tc>
          <w:tcPr>
            <w:tcW w:w="771"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68/2</w:t>
            </w:r>
          </w:p>
        </w:tc>
        <w:tc>
          <w:tcPr>
            <w:tcW w:w="593"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76аванс</w:t>
            </w:r>
          </w:p>
        </w:tc>
        <w:tc>
          <w:tcPr>
            <w:tcW w:w="675"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126000</w:t>
            </w:r>
          </w:p>
        </w:tc>
      </w:tr>
    </w:tbl>
    <w:p w:rsidR="001F6D11" w:rsidRPr="002A5D15" w:rsidRDefault="001F6D11" w:rsidP="001F6D11">
      <w:pPr>
        <w:pStyle w:val="a5"/>
        <w:ind w:firstLine="284"/>
        <w:jc w:val="both"/>
        <w:rPr>
          <w:rFonts w:ascii="Times New Roman" w:hAnsi="Times New Roman"/>
        </w:rPr>
      </w:pPr>
    </w:p>
    <w:p w:rsidR="001F6D11" w:rsidRPr="002A5D15" w:rsidRDefault="001F6D11" w:rsidP="001F6D11">
      <w:pPr>
        <w:pStyle w:val="a5"/>
        <w:ind w:firstLine="284"/>
        <w:jc w:val="both"/>
        <w:rPr>
          <w:rFonts w:ascii="Times New Roman" w:hAnsi="Times New Roman"/>
          <w:b/>
        </w:rPr>
      </w:pPr>
    </w:p>
    <w:p w:rsidR="001F6D11" w:rsidRPr="002A5D15" w:rsidRDefault="001F6D11" w:rsidP="001F6D11">
      <w:pPr>
        <w:pStyle w:val="a5"/>
        <w:ind w:firstLine="284"/>
        <w:jc w:val="both"/>
        <w:rPr>
          <w:rFonts w:ascii="Times New Roman" w:hAnsi="Times New Roman"/>
        </w:rPr>
      </w:pPr>
      <w:r w:rsidRPr="002A5D15">
        <w:rPr>
          <w:rFonts w:ascii="Times New Roman" w:hAnsi="Times New Roman"/>
        </w:rPr>
        <w:lastRenderedPageBreak/>
        <w:t>На характер и размер затрат в образовательном учреждении оказывают влияние такие факторы, как количество часов по учебному плану в соответствии с федеральными государственными образовательными стандартами, квалификация  привлекаемых преподавателей, число учащихся в группе, формы и сроки обучения.</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 xml:space="preserve">Учет затрат в образовательных учреждениях может быть организован с использованием счетов </w:t>
      </w:r>
      <w:r w:rsidRPr="002A5D15">
        <w:rPr>
          <w:rFonts w:ascii="Times New Roman" w:hAnsi="Times New Roman"/>
          <w:b/>
        </w:rPr>
        <w:t>20 «Основное производство</w:t>
      </w:r>
      <w:r w:rsidRPr="002A5D15">
        <w:rPr>
          <w:rFonts w:ascii="Times New Roman" w:hAnsi="Times New Roman"/>
        </w:rPr>
        <w:t xml:space="preserve">» - для учета прямых расходов на обеспечение образовательного процесса, </w:t>
      </w:r>
      <w:r w:rsidRPr="002A5D15">
        <w:rPr>
          <w:rFonts w:ascii="Times New Roman" w:hAnsi="Times New Roman"/>
          <w:b/>
        </w:rPr>
        <w:t>25 «Общепроизводственные расходы</w:t>
      </w:r>
      <w:r w:rsidRPr="002A5D15">
        <w:rPr>
          <w:rFonts w:ascii="Times New Roman" w:hAnsi="Times New Roman"/>
        </w:rPr>
        <w:t xml:space="preserve">» - для учета косвенных расходов на управление образовательным процессом, </w:t>
      </w:r>
      <w:r w:rsidRPr="002A5D15">
        <w:rPr>
          <w:rFonts w:ascii="Times New Roman" w:hAnsi="Times New Roman"/>
          <w:b/>
        </w:rPr>
        <w:t>26 «Общехозяйственные расходы</w:t>
      </w:r>
      <w:r w:rsidRPr="002A5D15">
        <w:rPr>
          <w:rFonts w:ascii="Times New Roman" w:hAnsi="Times New Roman"/>
        </w:rPr>
        <w:t>» - для учета прочих косвенных расходов общехозяйственного назначения.</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В системе бухгалтерского учета затраты по формам обучения и образовательным программам будут собираться в соответствии с бухгалтерскими записями, представленными в таблице 2:</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Таблица 2</w:t>
      </w:r>
    </w:p>
    <w:p w:rsidR="001F6D11" w:rsidRPr="002A5D15" w:rsidRDefault="001F6D11" w:rsidP="001F6D11">
      <w:pPr>
        <w:pStyle w:val="a5"/>
        <w:ind w:firstLine="284"/>
        <w:jc w:val="both"/>
        <w:rPr>
          <w:rFonts w:ascii="Times New Roman" w:hAnsi="Times New Roman"/>
        </w:rPr>
      </w:pPr>
      <w:r w:rsidRPr="002A5D15">
        <w:rPr>
          <w:rFonts w:ascii="Times New Roman" w:hAnsi="Times New Roman"/>
        </w:rPr>
        <w:t>Корреспонденция счетов по отражению затрат на осуществление образовательной программы</w:t>
      </w:r>
    </w:p>
    <w:p w:rsidR="001F6D11" w:rsidRPr="002A5D15" w:rsidRDefault="001F6D11" w:rsidP="001F6D11">
      <w:pPr>
        <w:pStyle w:val="a5"/>
        <w:ind w:firstLine="284"/>
        <w:jc w:val="both"/>
        <w:rPr>
          <w:rFonts w:ascii="Times New Roman" w:hAnsi="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12"/>
        <w:gridCol w:w="1620"/>
        <w:gridCol w:w="1756"/>
      </w:tblGrid>
      <w:tr w:rsidR="001F6D11" w:rsidRPr="002A5D15" w:rsidTr="0000308E">
        <w:tc>
          <w:tcPr>
            <w:tcW w:w="3464"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Содержание операции</w:t>
            </w:r>
          </w:p>
        </w:tc>
        <w:tc>
          <w:tcPr>
            <w:tcW w:w="737"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Дебет счета</w:t>
            </w:r>
          </w:p>
        </w:tc>
        <w:tc>
          <w:tcPr>
            <w:tcW w:w="799"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Кредит счета</w:t>
            </w:r>
          </w:p>
        </w:tc>
      </w:tr>
      <w:tr w:rsidR="001F6D11" w:rsidRPr="002A5D15" w:rsidTr="0000308E">
        <w:tc>
          <w:tcPr>
            <w:tcW w:w="3464"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Начислена заработная плата преподавателям за оказание основных образовательных услуг</w:t>
            </w:r>
          </w:p>
        </w:tc>
        <w:tc>
          <w:tcPr>
            <w:tcW w:w="737"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20</w:t>
            </w:r>
          </w:p>
        </w:tc>
        <w:tc>
          <w:tcPr>
            <w:tcW w:w="799"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70</w:t>
            </w:r>
          </w:p>
        </w:tc>
      </w:tr>
      <w:tr w:rsidR="001F6D11" w:rsidRPr="002A5D15" w:rsidTr="0000308E">
        <w:tc>
          <w:tcPr>
            <w:tcW w:w="3464"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Произведены отчисления на социальные нужды</w:t>
            </w:r>
          </w:p>
        </w:tc>
        <w:tc>
          <w:tcPr>
            <w:tcW w:w="737"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20</w:t>
            </w:r>
          </w:p>
        </w:tc>
        <w:tc>
          <w:tcPr>
            <w:tcW w:w="799"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69субсчета</w:t>
            </w:r>
          </w:p>
        </w:tc>
      </w:tr>
      <w:tr w:rsidR="001F6D11" w:rsidRPr="002A5D15" w:rsidTr="0000308E">
        <w:tc>
          <w:tcPr>
            <w:tcW w:w="3464"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Отражена стоимость учетных бланков</w:t>
            </w:r>
          </w:p>
        </w:tc>
        <w:tc>
          <w:tcPr>
            <w:tcW w:w="737"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20</w:t>
            </w:r>
          </w:p>
        </w:tc>
        <w:tc>
          <w:tcPr>
            <w:tcW w:w="799"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10</w:t>
            </w:r>
          </w:p>
        </w:tc>
      </w:tr>
      <w:tr w:rsidR="001F6D11" w:rsidRPr="002A5D15" w:rsidTr="0000308E">
        <w:tc>
          <w:tcPr>
            <w:tcW w:w="3464"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Начислена амортизация основных средств по учебным аудиториям</w:t>
            </w:r>
          </w:p>
        </w:tc>
        <w:tc>
          <w:tcPr>
            <w:tcW w:w="737"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25</w:t>
            </w:r>
          </w:p>
        </w:tc>
        <w:tc>
          <w:tcPr>
            <w:tcW w:w="799"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02</w:t>
            </w:r>
          </w:p>
        </w:tc>
      </w:tr>
      <w:tr w:rsidR="001F6D11" w:rsidRPr="002A5D15" w:rsidTr="0000308E">
        <w:tc>
          <w:tcPr>
            <w:tcW w:w="3464"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Отражена стоимость текущего ремонта учебных аудиторий</w:t>
            </w:r>
          </w:p>
        </w:tc>
        <w:tc>
          <w:tcPr>
            <w:tcW w:w="737"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25</w:t>
            </w:r>
          </w:p>
        </w:tc>
        <w:tc>
          <w:tcPr>
            <w:tcW w:w="799"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10,70,69 и др.</w:t>
            </w:r>
          </w:p>
        </w:tc>
      </w:tr>
      <w:tr w:rsidR="001F6D11" w:rsidRPr="002A5D15" w:rsidTr="0000308E">
        <w:tc>
          <w:tcPr>
            <w:tcW w:w="3464"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Начислена заработная плата работникам административно-управленческих подразделений (АУП)</w:t>
            </w:r>
          </w:p>
        </w:tc>
        <w:tc>
          <w:tcPr>
            <w:tcW w:w="737"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26</w:t>
            </w:r>
          </w:p>
        </w:tc>
        <w:tc>
          <w:tcPr>
            <w:tcW w:w="799"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70</w:t>
            </w:r>
          </w:p>
        </w:tc>
      </w:tr>
      <w:tr w:rsidR="001F6D11" w:rsidRPr="002A5D15" w:rsidTr="0000308E">
        <w:tc>
          <w:tcPr>
            <w:tcW w:w="3464"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Произведены отчисления на социальные нужды</w:t>
            </w:r>
          </w:p>
        </w:tc>
        <w:tc>
          <w:tcPr>
            <w:tcW w:w="737"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26</w:t>
            </w:r>
          </w:p>
        </w:tc>
        <w:tc>
          <w:tcPr>
            <w:tcW w:w="799"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69субсчета</w:t>
            </w:r>
          </w:p>
        </w:tc>
      </w:tr>
      <w:tr w:rsidR="001F6D11" w:rsidRPr="002A5D15" w:rsidTr="0000308E">
        <w:tc>
          <w:tcPr>
            <w:tcW w:w="3464"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Отражены затраты на командировку работников АУП</w:t>
            </w:r>
          </w:p>
        </w:tc>
        <w:tc>
          <w:tcPr>
            <w:tcW w:w="737"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26</w:t>
            </w:r>
          </w:p>
        </w:tc>
        <w:tc>
          <w:tcPr>
            <w:tcW w:w="799"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71</w:t>
            </w:r>
          </w:p>
        </w:tc>
      </w:tr>
      <w:tr w:rsidR="001F6D11" w:rsidRPr="002A5D15" w:rsidTr="0000308E">
        <w:tc>
          <w:tcPr>
            <w:tcW w:w="3464"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Списаны материальные ценности для нужд АУП</w:t>
            </w:r>
          </w:p>
        </w:tc>
        <w:tc>
          <w:tcPr>
            <w:tcW w:w="737"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26</w:t>
            </w:r>
          </w:p>
        </w:tc>
        <w:tc>
          <w:tcPr>
            <w:tcW w:w="799"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10</w:t>
            </w:r>
          </w:p>
        </w:tc>
      </w:tr>
      <w:tr w:rsidR="001F6D11" w:rsidRPr="002A5D15" w:rsidTr="0000308E">
        <w:tc>
          <w:tcPr>
            <w:tcW w:w="3464"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Начислена амортизация основных средств помещений для АУП</w:t>
            </w:r>
          </w:p>
        </w:tc>
        <w:tc>
          <w:tcPr>
            <w:tcW w:w="737"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26</w:t>
            </w:r>
          </w:p>
        </w:tc>
        <w:tc>
          <w:tcPr>
            <w:tcW w:w="799"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02</w:t>
            </w:r>
          </w:p>
        </w:tc>
      </w:tr>
      <w:tr w:rsidR="001F6D11" w:rsidRPr="002A5D15" w:rsidTr="0000308E">
        <w:tc>
          <w:tcPr>
            <w:tcW w:w="3464"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Начислена арендная плата</w:t>
            </w:r>
          </w:p>
        </w:tc>
        <w:tc>
          <w:tcPr>
            <w:tcW w:w="737"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26</w:t>
            </w:r>
          </w:p>
        </w:tc>
        <w:tc>
          <w:tcPr>
            <w:tcW w:w="799"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60,76</w:t>
            </w:r>
          </w:p>
        </w:tc>
      </w:tr>
      <w:tr w:rsidR="001F6D11" w:rsidRPr="002A5D15" w:rsidTr="0000308E">
        <w:tc>
          <w:tcPr>
            <w:tcW w:w="3464"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Отражены расходы на рекламу</w:t>
            </w:r>
          </w:p>
        </w:tc>
        <w:tc>
          <w:tcPr>
            <w:tcW w:w="737"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26</w:t>
            </w:r>
          </w:p>
        </w:tc>
        <w:tc>
          <w:tcPr>
            <w:tcW w:w="799"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60,76</w:t>
            </w:r>
          </w:p>
        </w:tc>
      </w:tr>
      <w:tr w:rsidR="001F6D11" w:rsidRPr="002A5D15" w:rsidTr="0000308E">
        <w:tc>
          <w:tcPr>
            <w:tcW w:w="3464"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Начислены расходы за электроэнергию, телефон, Интернет</w:t>
            </w:r>
          </w:p>
        </w:tc>
        <w:tc>
          <w:tcPr>
            <w:tcW w:w="737"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26</w:t>
            </w:r>
          </w:p>
        </w:tc>
        <w:tc>
          <w:tcPr>
            <w:tcW w:w="799"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60,76</w:t>
            </w:r>
          </w:p>
        </w:tc>
      </w:tr>
      <w:tr w:rsidR="001F6D11" w:rsidRPr="002A5D15" w:rsidTr="0000308E">
        <w:tc>
          <w:tcPr>
            <w:tcW w:w="3464"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Начислены прочие расходы</w:t>
            </w:r>
          </w:p>
        </w:tc>
        <w:tc>
          <w:tcPr>
            <w:tcW w:w="737"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26</w:t>
            </w:r>
          </w:p>
        </w:tc>
        <w:tc>
          <w:tcPr>
            <w:tcW w:w="799" w:type="pct"/>
          </w:tcPr>
          <w:p w:rsidR="001F6D11" w:rsidRPr="002A5D15" w:rsidRDefault="001F6D11" w:rsidP="0000308E">
            <w:pPr>
              <w:pStyle w:val="a5"/>
              <w:ind w:firstLine="284"/>
              <w:jc w:val="both"/>
              <w:rPr>
                <w:rFonts w:ascii="Times New Roman" w:hAnsi="Times New Roman"/>
              </w:rPr>
            </w:pPr>
            <w:r w:rsidRPr="002A5D15">
              <w:rPr>
                <w:rFonts w:ascii="Times New Roman" w:hAnsi="Times New Roman"/>
              </w:rPr>
              <w:t>10,60,70,69,76 и др.</w:t>
            </w:r>
          </w:p>
        </w:tc>
      </w:tr>
    </w:tbl>
    <w:p w:rsidR="001F6D11" w:rsidRPr="002A5D15" w:rsidRDefault="001F6D11" w:rsidP="001F6D11">
      <w:pPr>
        <w:pStyle w:val="a5"/>
        <w:ind w:firstLine="284"/>
        <w:jc w:val="both"/>
        <w:rPr>
          <w:rFonts w:ascii="Times New Roman" w:hAnsi="Times New Roman"/>
        </w:rPr>
      </w:pPr>
      <w:r w:rsidRPr="002A5D15">
        <w:rPr>
          <w:rFonts w:ascii="Times New Roman" w:hAnsi="Times New Roman"/>
        </w:rPr>
        <w:t>Эффективность организации и ведения учета затрат во многом зависит от их классификации, которая проводится в зависимости от цели учета: определения себестоимости продукции, работ, услуг, формирования финансовых результатов, осуществления текущего контроля, принятия управленческих решений для других целей.</w:t>
      </w:r>
    </w:p>
    <w:p w:rsidR="001F6D11" w:rsidRPr="002A5D15" w:rsidRDefault="001F6D11" w:rsidP="001F6D11">
      <w:pPr>
        <w:ind w:firstLine="284"/>
        <w:jc w:val="both"/>
        <w:rPr>
          <w:sz w:val="22"/>
          <w:szCs w:val="22"/>
        </w:rPr>
      </w:pPr>
    </w:p>
    <w:p w:rsidR="001F6D11" w:rsidRPr="002A5D15" w:rsidRDefault="001F6D11" w:rsidP="001F6D11">
      <w:pPr>
        <w:ind w:firstLine="284"/>
        <w:jc w:val="both"/>
        <w:rPr>
          <w:b/>
          <w:szCs w:val="22"/>
        </w:rPr>
      </w:pPr>
      <w:r w:rsidRPr="002A5D15">
        <w:rPr>
          <w:b/>
          <w:szCs w:val="22"/>
        </w:rPr>
        <w:t>24. Состав бухгалтерской отчетности субъектов малого предпринимательства</w:t>
      </w:r>
    </w:p>
    <w:p w:rsidR="001F6D11" w:rsidRPr="002A5D15" w:rsidRDefault="001F6D11" w:rsidP="001F6D11">
      <w:pPr>
        <w:ind w:firstLine="284"/>
        <w:jc w:val="both"/>
        <w:rPr>
          <w:sz w:val="22"/>
          <w:szCs w:val="22"/>
        </w:rPr>
      </w:pPr>
      <w:r w:rsidRPr="002A5D15">
        <w:rPr>
          <w:sz w:val="22"/>
          <w:szCs w:val="22"/>
        </w:rPr>
        <w:t>Для предприятий малого бизнеса утверждены упрощенные формы баланса и отчета о прибылях и убытках в соответствии  с приказом Минфина РФ от 17.08.2012 г. № 113н «О внесении изменений в Приказ Министерства финансов Российской Федерации от 2 июля 2010 г. № 66н».</w:t>
      </w:r>
    </w:p>
    <w:p w:rsidR="001F6D11" w:rsidRPr="002A5D15" w:rsidRDefault="001F6D11" w:rsidP="001F6D11">
      <w:pPr>
        <w:ind w:firstLine="284"/>
        <w:jc w:val="both"/>
        <w:rPr>
          <w:sz w:val="22"/>
          <w:szCs w:val="22"/>
        </w:rPr>
      </w:pPr>
      <w:r w:rsidRPr="002A5D15">
        <w:rPr>
          <w:sz w:val="22"/>
          <w:szCs w:val="22"/>
        </w:rPr>
        <w:t>Малое предприятие имеет право выбирать, по какой форме составлять бухгалтерский баланс – упрощенной или стандартной. Это решение надо закрепить в учетной политике для целей бухгалтерского учета.</w:t>
      </w:r>
    </w:p>
    <w:p w:rsidR="001F6D11" w:rsidRPr="002A5D15" w:rsidRDefault="001F6D11" w:rsidP="001F6D11">
      <w:pPr>
        <w:ind w:firstLine="284"/>
        <w:jc w:val="both"/>
        <w:rPr>
          <w:sz w:val="22"/>
          <w:szCs w:val="22"/>
        </w:rPr>
      </w:pPr>
      <w:r w:rsidRPr="002A5D15">
        <w:rPr>
          <w:sz w:val="22"/>
          <w:szCs w:val="22"/>
        </w:rPr>
        <w:t>Теперь баланс состоит из актива в 5 строк и пассива в 6. В то время, как обычный баланс имеет 15 строк в каждой части. При этом упрощенная форма не содержит разделов.</w:t>
      </w:r>
    </w:p>
    <w:p w:rsidR="001F6D11" w:rsidRPr="002A5D15" w:rsidRDefault="001F6D11" w:rsidP="001F6D11">
      <w:pPr>
        <w:ind w:firstLine="284"/>
        <w:jc w:val="both"/>
        <w:rPr>
          <w:sz w:val="22"/>
          <w:szCs w:val="22"/>
        </w:rPr>
      </w:pPr>
      <w:r w:rsidRPr="002A5D15">
        <w:rPr>
          <w:b/>
          <w:sz w:val="22"/>
          <w:szCs w:val="22"/>
        </w:rPr>
        <w:t>Актив баланса</w:t>
      </w:r>
      <w:r w:rsidRPr="002A5D15">
        <w:rPr>
          <w:sz w:val="22"/>
          <w:szCs w:val="22"/>
        </w:rPr>
        <w:t xml:space="preserve"> состоит из следующих статей:</w:t>
      </w:r>
    </w:p>
    <w:p w:rsidR="001F6D11" w:rsidRPr="002A5D15" w:rsidRDefault="001F6D11" w:rsidP="001F6D11">
      <w:pPr>
        <w:ind w:firstLine="284"/>
        <w:jc w:val="both"/>
        <w:rPr>
          <w:sz w:val="22"/>
          <w:szCs w:val="22"/>
        </w:rPr>
      </w:pPr>
      <w:r w:rsidRPr="002A5D15">
        <w:rPr>
          <w:sz w:val="22"/>
          <w:szCs w:val="22"/>
        </w:rPr>
        <w:t>строка «</w:t>
      </w:r>
      <w:r w:rsidRPr="002A5D15">
        <w:rPr>
          <w:b/>
          <w:sz w:val="22"/>
          <w:szCs w:val="22"/>
        </w:rPr>
        <w:t>Материальные внеоборотные активы</w:t>
      </w:r>
      <w:r w:rsidRPr="002A5D15">
        <w:rPr>
          <w:sz w:val="22"/>
          <w:szCs w:val="22"/>
        </w:rPr>
        <w:t xml:space="preserve">» - отражается информация об основных средствах (счета 01 и 03) и незавершенных капитальных вложениях в основные средства (счет 08); </w:t>
      </w:r>
    </w:p>
    <w:p w:rsidR="001F6D11" w:rsidRPr="002A5D15" w:rsidRDefault="001F6D11" w:rsidP="001F6D11">
      <w:pPr>
        <w:ind w:firstLine="284"/>
        <w:jc w:val="both"/>
        <w:rPr>
          <w:b/>
          <w:sz w:val="22"/>
          <w:szCs w:val="22"/>
        </w:rPr>
      </w:pPr>
      <w:r w:rsidRPr="002A5D15">
        <w:rPr>
          <w:sz w:val="22"/>
          <w:szCs w:val="22"/>
        </w:rPr>
        <w:t>информация об остальных внеоборотных активах (нематериальные активы, положительные результаты НИОКР, долгосрочные финансовые вложения и другие долгосрочные активы) отражается по строке «</w:t>
      </w:r>
      <w:r w:rsidRPr="002A5D15">
        <w:rPr>
          <w:b/>
          <w:sz w:val="22"/>
          <w:szCs w:val="22"/>
        </w:rPr>
        <w:t>Нематериальные, финансовые и другие внеоборотные активы»;</w:t>
      </w:r>
    </w:p>
    <w:p w:rsidR="001F6D11" w:rsidRPr="002A5D15" w:rsidRDefault="001F6D11" w:rsidP="001F6D11">
      <w:pPr>
        <w:ind w:firstLine="284"/>
        <w:jc w:val="both"/>
        <w:rPr>
          <w:sz w:val="22"/>
          <w:szCs w:val="22"/>
        </w:rPr>
      </w:pPr>
      <w:r w:rsidRPr="002A5D15">
        <w:rPr>
          <w:sz w:val="22"/>
          <w:szCs w:val="22"/>
        </w:rPr>
        <w:t>информация об оборотных активах отражается в трех строках:</w:t>
      </w:r>
    </w:p>
    <w:p w:rsidR="001F6D11" w:rsidRPr="002A5D15" w:rsidRDefault="001F6D11" w:rsidP="001F6D11">
      <w:pPr>
        <w:ind w:firstLine="284"/>
        <w:jc w:val="both"/>
        <w:rPr>
          <w:sz w:val="22"/>
          <w:szCs w:val="22"/>
        </w:rPr>
      </w:pPr>
      <w:r w:rsidRPr="002A5D15">
        <w:rPr>
          <w:sz w:val="22"/>
          <w:szCs w:val="22"/>
        </w:rPr>
        <w:t>строки «</w:t>
      </w:r>
      <w:r w:rsidRPr="002A5D15">
        <w:rPr>
          <w:b/>
          <w:sz w:val="22"/>
          <w:szCs w:val="22"/>
        </w:rPr>
        <w:t>Запасы»</w:t>
      </w:r>
      <w:r w:rsidRPr="002A5D15">
        <w:rPr>
          <w:sz w:val="22"/>
          <w:szCs w:val="22"/>
        </w:rPr>
        <w:t xml:space="preserve"> и «</w:t>
      </w:r>
      <w:r w:rsidRPr="002A5D15">
        <w:rPr>
          <w:b/>
          <w:sz w:val="22"/>
          <w:szCs w:val="22"/>
        </w:rPr>
        <w:t>Денежные средства и денежные эквиваленты</w:t>
      </w:r>
      <w:r w:rsidRPr="002A5D15">
        <w:rPr>
          <w:sz w:val="22"/>
          <w:szCs w:val="22"/>
        </w:rPr>
        <w:t>» заполняются по тем же правилам, что и аналогичные строки в балансе стандартной формы;</w:t>
      </w:r>
    </w:p>
    <w:p w:rsidR="001F6D11" w:rsidRPr="002A5D15" w:rsidRDefault="001F6D11" w:rsidP="001F6D11">
      <w:pPr>
        <w:ind w:firstLine="284"/>
        <w:jc w:val="both"/>
        <w:rPr>
          <w:sz w:val="22"/>
          <w:szCs w:val="22"/>
        </w:rPr>
      </w:pPr>
      <w:r w:rsidRPr="002A5D15">
        <w:rPr>
          <w:sz w:val="22"/>
          <w:szCs w:val="22"/>
        </w:rPr>
        <w:t>в строку «</w:t>
      </w:r>
      <w:r w:rsidRPr="002A5D15">
        <w:rPr>
          <w:b/>
          <w:sz w:val="22"/>
          <w:szCs w:val="22"/>
        </w:rPr>
        <w:t>Финансовые и другие оборотные активы</w:t>
      </w:r>
      <w:r w:rsidRPr="002A5D15">
        <w:rPr>
          <w:sz w:val="22"/>
          <w:szCs w:val="22"/>
        </w:rPr>
        <w:t>» включаются данные обо всех остальных оборотных активах, включая дебиторскую задолженность.</w:t>
      </w:r>
    </w:p>
    <w:p w:rsidR="001F6D11" w:rsidRPr="002A5D15" w:rsidRDefault="001F6D11" w:rsidP="001F6D11">
      <w:pPr>
        <w:ind w:firstLine="284"/>
        <w:jc w:val="both"/>
        <w:rPr>
          <w:sz w:val="22"/>
          <w:szCs w:val="22"/>
        </w:rPr>
      </w:pPr>
      <w:r w:rsidRPr="002A5D15">
        <w:rPr>
          <w:b/>
          <w:sz w:val="22"/>
          <w:szCs w:val="22"/>
        </w:rPr>
        <w:t xml:space="preserve">Пассив баланса </w:t>
      </w:r>
      <w:r w:rsidRPr="002A5D15">
        <w:rPr>
          <w:sz w:val="22"/>
          <w:szCs w:val="22"/>
        </w:rPr>
        <w:t>состоит из 6 строк:</w:t>
      </w:r>
    </w:p>
    <w:p w:rsidR="001F6D11" w:rsidRPr="002A5D15" w:rsidRDefault="001F6D11" w:rsidP="001F6D11">
      <w:pPr>
        <w:ind w:firstLine="284"/>
        <w:jc w:val="both"/>
        <w:rPr>
          <w:sz w:val="22"/>
          <w:szCs w:val="22"/>
        </w:rPr>
      </w:pPr>
      <w:r w:rsidRPr="002A5D15">
        <w:rPr>
          <w:sz w:val="22"/>
          <w:szCs w:val="22"/>
        </w:rPr>
        <w:t>по строке «</w:t>
      </w:r>
      <w:r w:rsidRPr="002A5D15">
        <w:rPr>
          <w:b/>
          <w:sz w:val="22"/>
          <w:szCs w:val="22"/>
        </w:rPr>
        <w:t>Капитал и резервы</w:t>
      </w:r>
      <w:r w:rsidRPr="002A5D15">
        <w:rPr>
          <w:sz w:val="22"/>
          <w:szCs w:val="22"/>
        </w:rPr>
        <w:t>» отражается совокупность данных, отражаемых в разделе Ш   стандартной  формы баланса;</w:t>
      </w:r>
    </w:p>
    <w:p w:rsidR="001F6D11" w:rsidRPr="002A5D15" w:rsidRDefault="001F6D11" w:rsidP="001F6D11">
      <w:pPr>
        <w:ind w:firstLine="284"/>
        <w:jc w:val="both"/>
        <w:rPr>
          <w:sz w:val="22"/>
          <w:szCs w:val="22"/>
        </w:rPr>
      </w:pPr>
      <w:r w:rsidRPr="002A5D15">
        <w:rPr>
          <w:sz w:val="22"/>
          <w:szCs w:val="22"/>
        </w:rPr>
        <w:t>нераспределенная прибыль малых компаний вместе с суммой уставного капитала теперь отражается в общей строке «Капитал и резервы».</w:t>
      </w:r>
    </w:p>
    <w:p w:rsidR="001F6D11" w:rsidRPr="002A5D15" w:rsidRDefault="001F6D11" w:rsidP="001F6D11">
      <w:pPr>
        <w:ind w:firstLine="284"/>
        <w:jc w:val="both"/>
        <w:rPr>
          <w:sz w:val="22"/>
          <w:szCs w:val="22"/>
        </w:rPr>
      </w:pPr>
      <w:r w:rsidRPr="002A5D15">
        <w:rPr>
          <w:sz w:val="22"/>
          <w:szCs w:val="22"/>
        </w:rPr>
        <w:lastRenderedPageBreak/>
        <w:t xml:space="preserve">           информация о долгосрочных обязательствах отражается в двух строках:</w:t>
      </w:r>
    </w:p>
    <w:p w:rsidR="001F6D11" w:rsidRPr="002A5D15" w:rsidRDefault="001F6D11" w:rsidP="001F6D11">
      <w:pPr>
        <w:ind w:firstLine="284"/>
        <w:jc w:val="both"/>
        <w:rPr>
          <w:sz w:val="22"/>
          <w:szCs w:val="22"/>
        </w:rPr>
      </w:pPr>
      <w:r w:rsidRPr="002A5D15">
        <w:rPr>
          <w:sz w:val="22"/>
          <w:szCs w:val="22"/>
        </w:rPr>
        <w:t>по строке  «</w:t>
      </w:r>
      <w:r w:rsidRPr="002A5D15">
        <w:rPr>
          <w:b/>
          <w:sz w:val="22"/>
          <w:szCs w:val="22"/>
        </w:rPr>
        <w:t>Долгосрочные заемные средства</w:t>
      </w:r>
      <w:r w:rsidRPr="002A5D15">
        <w:rPr>
          <w:sz w:val="22"/>
          <w:szCs w:val="22"/>
        </w:rPr>
        <w:t>» показываются данные о долгосрочных займах и кредитах, отраженных на счете 67;</w:t>
      </w:r>
    </w:p>
    <w:p w:rsidR="001F6D11" w:rsidRPr="002A5D15" w:rsidRDefault="001F6D11" w:rsidP="001F6D11">
      <w:pPr>
        <w:ind w:firstLine="284"/>
        <w:jc w:val="both"/>
        <w:rPr>
          <w:sz w:val="22"/>
          <w:szCs w:val="22"/>
        </w:rPr>
      </w:pPr>
      <w:r w:rsidRPr="002A5D15">
        <w:rPr>
          <w:sz w:val="22"/>
          <w:szCs w:val="22"/>
        </w:rPr>
        <w:t>по строке «</w:t>
      </w:r>
      <w:r w:rsidRPr="002A5D15">
        <w:rPr>
          <w:b/>
          <w:sz w:val="22"/>
          <w:szCs w:val="22"/>
        </w:rPr>
        <w:t>Другие долгосрочные обязательства</w:t>
      </w:r>
      <w:r w:rsidRPr="002A5D15">
        <w:rPr>
          <w:sz w:val="22"/>
          <w:szCs w:val="22"/>
        </w:rPr>
        <w:t>» приводятся данные обо всех остальных долгосрочных обязательствах.</w:t>
      </w:r>
    </w:p>
    <w:p w:rsidR="001F6D11" w:rsidRPr="002A5D15" w:rsidRDefault="001F6D11" w:rsidP="001F6D11">
      <w:pPr>
        <w:ind w:firstLine="284"/>
        <w:jc w:val="both"/>
        <w:rPr>
          <w:sz w:val="22"/>
          <w:szCs w:val="22"/>
        </w:rPr>
      </w:pPr>
      <w:r w:rsidRPr="002A5D15">
        <w:rPr>
          <w:sz w:val="22"/>
          <w:szCs w:val="22"/>
        </w:rPr>
        <w:t>Для  краткосрочных обязательств предусмотрены три строки:</w:t>
      </w:r>
    </w:p>
    <w:p w:rsidR="001F6D11" w:rsidRPr="002A5D15" w:rsidRDefault="001F6D11" w:rsidP="001F6D11">
      <w:pPr>
        <w:ind w:firstLine="284"/>
        <w:jc w:val="both"/>
        <w:rPr>
          <w:sz w:val="22"/>
          <w:szCs w:val="22"/>
        </w:rPr>
      </w:pPr>
      <w:r w:rsidRPr="002A5D15">
        <w:rPr>
          <w:sz w:val="22"/>
          <w:szCs w:val="22"/>
        </w:rPr>
        <w:t>строка «Краткосрочные заемные средства (заполняется по правилам, предусмотренным в стандартной форме баланса);</w:t>
      </w:r>
    </w:p>
    <w:p w:rsidR="001F6D11" w:rsidRPr="002A5D15" w:rsidRDefault="001F6D11" w:rsidP="001F6D11">
      <w:pPr>
        <w:ind w:firstLine="284"/>
        <w:jc w:val="both"/>
        <w:rPr>
          <w:sz w:val="22"/>
          <w:szCs w:val="22"/>
        </w:rPr>
      </w:pPr>
      <w:r w:rsidRPr="002A5D15">
        <w:rPr>
          <w:sz w:val="22"/>
          <w:szCs w:val="22"/>
        </w:rPr>
        <w:t>строка «Кредиторская задолженность»;</w:t>
      </w:r>
    </w:p>
    <w:p w:rsidR="001F6D11" w:rsidRPr="002A5D15" w:rsidRDefault="001F6D11" w:rsidP="001F6D11">
      <w:pPr>
        <w:ind w:firstLine="284"/>
        <w:jc w:val="both"/>
        <w:rPr>
          <w:sz w:val="22"/>
          <w:szCs w:val="22"/>
        </w:rPr>
      </w:pPr>
      <w:r w:rsidRPr="002A5D15">
        <w:rPr>
          <w:sz w:val="22"/>
          <w:szCs w:val="22"/>
        </w:rPr>
        <w:t>строка «Другие краткосрочные обязательства», в которой отражается информация обо всех краткосрочных обязательствах, кроме заемных средств и кредиторской задолженности.</w:t>
      </w:r>
    </w:p>
    <w:p w:rsidR="001F6D11" w:rsidRPr="002A5D15" w:rsidRDefault="001F6D11" w:rsidP="001F6D11">
      <w:pPr>
        <w:ind w:firstLine="284"/>
        <w:jc w:val="both"/>
        <w:rPr>
          <w:sz w:val="22"/>
          <w:szCs w:val="22"/>
        </w:rPr>
      </w:pPr>
      <w:r w:rsidRPr="002A5D15">
        <w:rPr>
          <w:sz w:val="22"/>
          <w:szCs w:val="22"/>
        </w:rPr>
        <w:t xml:space="preserve">Существенно сокращен и </w:t>
      </w:r>
      <w:r w:rsidRPr="002A5D15">
        <w:rPr>
          <w:b/>
          <w:sz w:val="22"/>
          <w:szCs w:val="22"/>
        </w:rPr>
        <w:t>отчет о  финансовых результатах</w:t>
      </w:r>
      <w:r w:rsidRPr="002A5D15">
        <w:rPr>
          <w:sz w:val="22"/>
          <w:szCs w:val="22"/>
        </w:rPr>
        <w:t>. В упрощенной форме 8 строк. В нем сохранились следующие строки:</w:t>
      </w:r>
    </w:p>
    <w:p w:rsidR="001F6D11" w:rsidRPr="002A5D15" w:rsidRDefault="001F6D11" w:rsidP="001F6D11">
      <w:pPr>
        <w:ind w:firstLine="284"/>
        <w:jc w:val="both"/>
        <w:rPr>
          <w:sz w:val="22"/>
          <w:szCs w:val="22"/>
        </w:rPr>
      </w:pPr>
      <w:r w:rsidRPr="002A5D15">
        <w:rPr>
          <w:sz w:val="22"/>
          <w:szCs w:val="22"/>
        </w:rPr>
        <w:t>- выручка (за минусом НДС, акцизов);</w:t>
      </w:r>
    </w:p>
    <w:p w:rsidR="001F6D11" w:rsidRPr="002A5D15" w:rsidRDefault="001F6D11" w:rsidP="001F6D11">
      <w:pPr>
        <w:ind w:firstLine="284"/>
        <w:jc w:val="both"/>
        <w:rPr>
          <w:sz w:val="22"/>
          <w:szCs w:val="22"/>
        </w:rPr>
      </w:pPr>
      <w:r w:rsidRPr="002A5D15">
        <w:rPr>
          <w:sz w:val="22"/>
          <w:szCs w:val="22"/>
        </w:rPr>
        <w:t>- расходы по обычной деятельности (включая себестоимость продаж, коммерческие и управленческие расходы);</w:t>
      </w:r>
    </w:p>
    <w:p w:rsidR="001F6D11" w:rsidRPr="002A5D15" w:rsidRDefault="001F6D11" w:rsidP="001F6D11">
      <w:pPr>
        <w:ind w:firstLine="284"/>
        <w:jc w:val="both"/>
        <w:rPr>
          <w:sz w:val="22"/>
          <w:szCs w:val="22"/>
        </w:rPr>
      </w:pPr>
      <w:r w:rsidRPr="002A5D15">
        <w:rPr>
          <w:sz w:val="22"/>
          <w:szCs w:val="22"/>
        </w:rPr>
        <w:t>- проценты к уплате (по всем видам долговых обязательств, полученных организацией);</w:t>
      </w:r>
    </w:p>
    <w:p w:rsidR="001F6D11" w:rsidRPr="002A5D15" w:rsidRDefault="001F6D11" w:rsidP="001F6D11">
      <w:pPr>
        <w:ind w:firstLine="284"/>
        <w:jc w:val="both"/>
        <w:rPr>
          <w:sz w:val="22"/>
          <w:szCs w:val="22"/>
        </w:rPr>
      </w:pPr>
      <w:r w:rsidRPr="002A5D15">
        <w:rPr>
          <w:sz w:val="22"/>
          <w:szCs w:val="22"/>
        </w:rPr>
        <w:t>- прочие доходы (Кредит счета 91);</w:t>
      </w:r>
    </w:p>
    <w:p w:rsidR="001F6D11" w:rsidRPr="002A5D15" w:rsidRDefault="001F6D11" w:rsidP="001F6D11">
      <w:pPr>
        <w:ind w:firstLine="284"/>
        <w:jc w:val="both"/>
        <w:rPr>
          <w:sz w:val="22"/>
          <w:szCs w:val="22"/>
        </w:rPr>
      </w:pPr>
      <w:r w:rsidRPr="002A5D15">
        <w:rPr>
          <w:sz w:val="22"/>
          <w:szCs w:val="22"/>
        </w:rPr>
        <w:t>- прочие расходы (Дебет счета 91);</w:t>
      </w:r>
    </w:p>
    <w:p w:rsidR="001F6D11" w:rsidRPr="002A5D15" w:rsidRDefault="001F6D11" w:rsidP="001F6D11">
      <w:pPr>
        <w:ind w:firstLine="284"/>
        <w:jc w:val="both"/>
        <w:rPr>
          <w:sz w:val="22"/>
          <w:szCs w:val="22"/>
        </w:rPr>
      </w:pPr>
      <w:r w:rsidRPr="002A5D15">
        <w:rPr>
          <w:sz w:val="22"/>
          <w:szCs w:val="22"/>
        </w:rPr>
        <w:t>- налоги на прибыль (доходы) – отражается сумма текущего налога на прибыль, которая совпадает с суммой налога, отраженной в декларации по налогу на прибыль.</w:t>
      </w:r>
    </w:p>
    <w:p w:rsidR="001F6D11" w:rsidRPr="002A5D15" w:rsidRDefault="001F6D11" w:rsidP="001F6D11">
      <w:pPr>
        <w:ind w:firstLine="284"/>
        <w:jc w:val="both"/>
        <w:rPr>
          <w:sz w:val="22"/>
          <w:szCs w:val="22"/>
        </w:rPr>
      </w:pPr>
      <w:r w:rsidRPr="002A5D15">
        <w:rPr>
          <w:sz w:val="22"/>
          <w:szCs w:val="22"/>
        </w:rPr>
        <w:t>Если организация применяет ПБУ 18/02, то в этой строке надо отражать совокупную информацию о текущем налоге на прибыль, а также изменениях отложенных налоговых активов и обязательств. Но, по законодательству малым предприятиям разрешено не использовать ПБУ 18/02;</w:t>
      </w:r>
    </w:p>
    <w:p w:rsidR="001F6D11" w:rsidRPr="002A5D15" w:rsidRDefault="001F6D11" w:rsidP="001F6D11">
      <w:pPr>
        <w:ind w:firstLine="284"/>
        <w:jc w:val="both"/>
        <w:rPr>
          <w:sz w:val="22"/>
          <w:szCs w:val="22"/>
        </w:rPr>
      </w:pPr>
      <w:r w:rsidRPr="002A5D15">
        <w:rPr>
          <w:sz w:val="22"/>
          <w:szCs w:val="22"/>
        </w:rPr>
        <w:t xml:space="preserve">- чистая прибыль (убыток) – дается информация о чистой прибыли (убытке) отчетного года (оборот по счету 99 в корреспонденции со счетом 84). Показатели в круглых скобках берутся в расчет со знаком минус. </w:t>
      </w:r>
    </w:p>
    <w:p w:rsidR="001F6D11" w:rsidRPr="002A5D15" w:rsidRDefault="001F6D11" w:rsidP="001F6D11">
      <w:pPr>
        <w:ind w:firstLine="284"/>
        <w:jc w:val="both"/>
        <w:rPr>
          <w:sz w:val="22"/>
          <w:szCs w:val="22"/>
        </w:rPr>
      </w:pPr>
      <w:r w:rsidRPr="002A5D15">
        <w:rPr>
          <w:sz w:val="22"/>
          <w:szCs w:val="22"/>
        </w:rPr>
        <w:t>В данной отчетности учтены изменения, которые вступают в силу с 2013 г. – бухгалтерскую отчетность нужно сдавать только по итогам года. Все показатели в обоих отчетах предстоит указывать только за год.</w:t>
      </w:r>
    </w:p>
    <w:p w:rsidR="001F6D11" w:rsidRPr="002A5D15" w:rsidRDefault="001F6D11" w:rsidP="001F6D11">
      <w:pPr>
        <w:ind w:firstLine="284"/>
        <w:jc w:val="both"/>
        <w:rPr>
          <w:sz w:val="22"/>
          <w:szCs w:val="22"/>
        </w:rPr>
      </w:pPr>
      <w:r w:rsidRPr="002A5D15">
        <w:rPr>
          <w:sz w:val="22"/>
          <w:szCs w:val="22"/>
        </w:rPr>
        <w:t>Приказом установлено, что если в бухгалтерскую отчетность включаются укрупненные показатели, включающие несколько показателей (без их детализации), то код строки необходимо указывается по показателю, имеющему наибольший удельный вес в составе укрупненного показателя.</w:t>
      </w:r>
    </w:p>
    <w:p w:rsidR="001F6D11" w:rsidRPr="002A5D15" w:rsidRDefault="001F6D11" w:rsidP="001F6D11">
      <w:pPr>
        <w:ind w:firstLine="284"/>
        <w:jc w:val="both"/>
        <w:rPr>
          <w:sz w:val="22"/>
          <w:szCs w:val="22"/>
        </w:rPr>
      </w:pPr>
      <w:r w:rsidRPr="002A5D15">
        <w:rPr>
          <w:sz w:val="22"/>
          <w:szCs w:val="22"/>
        </w:rPr>
        <w:t>У малых предприятий есть выбор: использовать упрощенные бланки отчетности или же заполнять  традиционный баланс и отчет о финансовых результатах.</w:t>
      </w:r>
    </w:p>
    <w:p w:rsidR="001F6D11" w:rsidRPr="002A5D15" w:rsidRDefault="001F6D11" w:rsidP="001F6D11">
      <w:pPr>
        <w:ind w:firstLine="284"/>
        <w:jc w:val="both"/>
        <w:rPr>
          <w:sz w:val="22"/>
          <w:szCs w:val="22"/>
        </w:rPr>
      </w:pPr>
      <w:r w:rsidRPr="002A5D15">
        <w:rPr>
          <w:sz w:val="22"/>
          <w:szCs w:val="22"/>
        </w:rPr>
        <w:t xml:space="preserve">Если при составлении малым предприятием форм бухгалтерской отчетности выявляется недостаточность данных для формирования полного представления о финансовом положении данного предприятия, то в бухгалтерскую отчетность включаются соответствующие дополнительные показатели. </w:t>
      </w:r>
    </w:p>
    <w:p w:rsidR="001F6D11" w:rsidRPr="002A5D15" w:rsidRDefault="001F6D11" w:rsidP="001F6D11">
      <w:pPr>
        <w:ind w:firstLine="284"/>
        <w:jc w:val="both"/>
        <w:rPr>
          <w:sz w:val="22"/>
          <w:szCs w:val="22"/>
          <w:shd w:val="clear" w:color="auto" w:fill="FFFFFF"/>
        </w:rPr>
      </w:pPr>
      <w:r w:rsidRPr="002A5D15">
        <w:rPr>
          <w:sz w:val="22"/>
          <w:szCs w:val="22"/>
          <w:shd w:val="clear" w:color="auto" w:fill="FFFFFF"/>
        </w:rPr>
        <w:t>Субъекты малого предпринимательства вправе формировать годовую бухгалтерскую отчетность по упрощенной системе. Рекомендуемые упрощенные формы бухгалтерской отчетности малых предприятий (бухгалтерский баланс и отчета о финансовых результатах) приведены в приложении № 5 к приказу Минфина России «О формах бухгалтерской отчетности организаций».</w:t>
      </w:r>
      <w:r w:rsidRPr="002A5D15">
        <w:rPr>
          <w:sz w:val="22"/>
          <w:szCs w:val="22"/>
        </w:rPr>
        <w:br/>
      </w:r>
      <w:r w:rsidRPr="002A5D15">
        <w:rPr>
          <w:sz w:val="22"/>
          <w:szCs w:val="22"/>
          <w:shd w:val="clear" w:color="auto" w:fill="FFFFFF"/>
        </w:rPr>
        <w:t>Такие организации, во-первых, в бухгалтерский баланс и отчет о финансовых результатах могут включать показатели только по группам статей без их дополнительной детализации. Например указывать в балансе лишь общую стоимость внеоборотных активов без их разделения на основные средства, нематериальные активы, доходные вложения в материальные ценности и т. д.</w:t>
      </w:r>
      <w:r w:rsidRPr="002A5D15">
        <w:rPr>
          <w:sz w:val="22"/>
          <w:szCs w:val="22"/>
        </w:rPr>
        <w:br/>
      </w:r>
      <w:r w:rsidRPr="002A5D15">
        <w:rPr>
          <w:sz w:val="22"/>
          <w:szCs w:val="22"/>
          <w:shd w:val="clear" w:color="auto" w:fill="FFFFFF"/>
        </w:rPr>
        <w:t>Из этого правила есть исключение. Указанные организации должны приводить в бухгалтерской отчетности показатели об отдельных активах, обязательствах, доходах, расходах и хозяйственных операциях обособленно в случае их существенности и если без знания о них заинтересованными пользователями невозможна оценка финансового положения субъекта или финансовых результатов его деятельности .</w:t>
      </w:r>
      <w:r w:rsidRPr="002A5D15">
        <w:rPr>
          <w:sz w:val="22"/>
          <w:szCs w:val="22"/>
        </w:rPr>
        <w:br/>
      </w:r>
      <w:r w:rsidRPr="002A5D15">
        <w:rPr>
          <w:sz w:val="22"/>
          <w:szCs w:val="22"/>
          <w:shd w:val="clear" w:color="auto" w:fill="FFFFFF"/>
        </w:rPr>
        <w:t>Во-вторых, малые компании вправе не сдавать «приложение к бухгалтерскому балансу, иные приложения» . Кроме случаев, когда в приложениях может быть отражена информация, без знания которой невозможна оценка финансового положения компании или результатов ее деятельности . Правда, кто должен определить важность или неважность подобной информации, Минфин России не уточняет.</w:t>
      </w:r>
    </w:p>
    <w:p w:rsidR="001F6D11" w:rsidRDefault="001F6D11" w:rsidP="001F6D11">
      <w:pPr>
        <w:ind w:firstLine="284"/>
        <w:jc w:val="both"/>
        <w:rPr>
          <w:sz w:val="22"/>
          <w:szCs w:val="22"/>
          <w:shd w:val="clear" w:color="auto" w:fill="FFFFFF"/>
        </w:rPr>
      </w:pPr>
      <w:r w:rsidRPr="002A5D15">
        <w:rPr>
          <w:sz w:val="22"/>
          <w:szCs w:val="22"/>
          <w:shd w:val="clear" w:color="auto" w:fill="FFFFFF"/>
        </w:rPr>
        <w:t>Субъект малого предпринимательства может составлять бухгалтерскую отчетность в сокращенном объеме. В частности, решение вопроса о включении в бухгалтерскую отчетность субъекта малого предпринимательства, за исключением эмитента публично размещаемых ценных бумаг, отчета об изменениях капитала и отчета о движении денежных средств определяется необходимостью приведения в приложениях к бухгалтерскому балансу и отчету о финансовых результатах наиболее важной информации, без знания которой невозможна оценка финансового положения организации или финансовых результатов ее деятельности.</w:t>
      </w:r>
      <w:r w:rsidRPr="002A5D15">
        <w:rPr>
          <w:sz w:val="22"/>
          <w:szCs w:val="22"/>
        </w:rPr>
        <w:br/>
      </w:r>
      <w:r w:rsidRPr="002A5D15">
        <w:rPr>
          <w:sz w:val="22"/>
          <w:szCs w:val="22"/>
          <w:shd w:val="clear" w:color="auto" w:fill="FFFFFF"/>
        </w:rPr>
        <w:t>Информация Минфина России от 1 ноября 2012 г. № ПЗ-3/2012</w:t>
      </w:r>
      <w:r w:rsidRPr="002A5D15">
        <w:rPr>
          <w:sz w:val="22"/>
          <w:szCs w:val="22"/>
        </w:rPr>
        <w:br/>
      </w:r>
      <w:r w:rsidRPr="002A5D15">
        <w:rPr>
          <w:sz w:val="22"/>
          <w:szCs w:val="22"/>
        </w:rPr>
        <w:br/>
      </w:r>
      <w:r w:rsidRPr="002A5D15">
        <w:rPr>
          <w:sz w:val="22"/>
          <w:szCs w:val="22"/>
          <w:shd w:val="clear" w:color="auto" w:fill="FFFFFF"/>
        </w:rPr>
        <w:t xml:space="preserve">Предприятие считается малым, если оно соответствует критериям, которые установлены законом «О развитии </w:t>
      </w:r>
      <w:r w:rsidRPr="002A5D15">
        <w:rPr>
          <w:sz w:val="22"/>
          <w:szCs w:val="22"/>
          <w:shd w:val="clear" w:color="auto" w:fill="FFFFFF"/>
        </w:rPr>
        <w:lastRenderedPageBreak/>
        <w:t>малого и среднего предпринимательства в Российской Федерации» . Он подразделяет компании на средние, малые и микропредприятия.</w:t>
      </w:r>
    </w:p>
    <w:p w:rsidR="001F6D11" w:rsidRDefault="001F6D11" w:rsidP="001F6D11">
      <w:pPr>
        <w:ind w:firstLine="284"/>
        <w:jc w:val="both"/>
        <w:rPr>
          <w:sz w:val="22"/>
          <w:szCs w:val="22"/>
          <w:shd w:val="clear" w:color="auto" w:fill="FFFFFF"/>
        </w:rPr>
      </w:pPr>
      <w:r w:rsidRPr="002A5D15">
        <w:rPr>
          <w:sz w:val="22"/>
          <w:szCs w:val="22"/>
          <w:shd w:val="clear" w:color="auto" w:fill="FFFFFF"/>
        </w:rPr>
        <w:t>Сдавать отчетность в сокращенном виде вправе малые и микропредприятия (микропредприятия — это разновидность малых). Средние компании ее представляют в общем порядке (то есть включают в отчетность все необходимые формы).</w:t>
      </w:r>
    </w:p>
    <w:p w:rsidR="001F6D11" w:rsidRDefault="001F6D11" w:rsidP="001F6D11">
      <w:pPr>
        <w:ind w:firstLine="284"/>
        <w:jc w:val="both"/>
        <w:rPr>
          <w:sz w:val="22"/>
          <w:szCs w:val="22"/>
          <w:shd w:val="clear" w:color="auto" w:fill="FFFFFF"/>
        </w:rPr>
      </w:pPr>
      <w:r w:rsidRPr="002A5D15">
        <w:rPr>
          <w:sz w:val="22"/>
          <w:szCs w:val="22"/>
          <w:shd w:val="clear" w:color="auto" w:fill="FFFFFF"/>
        </w:rPr>
        <w:t>По статье 4 этого закона малое предприятие должно соответствовать трем</w:t>
      </w:r>
      <w:r w:rsidRPr="002A5D15">
        <w:rPr>
          <w:sz w:val="22"/>
          <w:szCs w:val="22"/>
        </w:rPr>
        <w:br/>
      </w:r>
      <w:r>
        <w:rPr>
          <w:sz w:val="22"/>
          <w:szCs w:val="22"/>
          <w:shd w:val="clear" w:color="auto" w:fill="FFFFFF"/>
        </w:rPr>
        <w:t>критериям:</w:t>
      </w:r>
      <w:r w:rsidRPr="002A5D15">
        <w:rPr>
          <w:sz w:val="22"/>
          <w:szCs w:val="22"/>
          <w:shd w:val="clear" w:color="auto" w:fill="FFFFFF"/>
        </w:rPr>
        <w:t>состав уставного капитала;</w:t>
      </w:r>
      <w:r>
        <w:rPr>
          <w:sz w:val="22"/>
          <w:szCs w:val="22"/>
          <w:shd w:val="clear" w:color="auto" w:fill="FFFFFF"/>
        </w:rPr>
        <w:t xml:space="preserve"> </w:t>
      </w:r>
      <w:r w:rsidRPr="002A5D15">
        <w:rPr>
          <w:sz w:val="22"/>
          <w:szCs w:val="22"/>
          <w:shd w:val="clear" w:color="auto" w:fill="FFFFFF"/>
        </w:rPr>
        <w:t>численность работников;</w:t>
      </w:r>
      <w:r>
        <w:rPr>
          <w:sz w:val="22"/>
          <w:szCs w:val="22"/>
          <w:shd w:val="clear" w:color="auto" w:fill="FFFFFF"/>
        </w:rPr>
        <w:t xml:space="preserve"> </w:t>
      </w:r>
      <w:r w:rsidRPr="002A5D15">
        <w:rPr>
          <w:sz w:val="22"/>
          <w:szCs w:val="22"/>
          <w:shd w:val="clear" w:color="auto" w:fill="FFFFFF"/>
        </w:rPr>
        <w:t>сумма годовой выручки.</w:t>
      </w:r>
    </w:p>
    <w:p w:rsidR="001F6D11" w:rsidRDefault="001F6D11" w:rsidP="001F6D11">
      <w:pPr>
        <w:ind w:firstLine="284"/>
        <w:jc w:val="both"/>
        <w:rPr>
          <w:sz w:val="22"/>
          <w:szCs w:val="22"/>
          <w:shd w:val="clear" w:color="auto" w:fill="FFFFFF"/>
        </w:rPr>
      </w:pPr>
      <w:r w:rsidRPr="002A5D15">
        <w:rPr>
          <w:sz w:val="22"/>
          <w:szCs w:val="22"/>
          <w:shd w:val="clear" w:color="auto" w:fill="FFFFFF"/>
        </w:rPr>
        <w:t>Первый критерий. Чтобы предприятие считалось малым, не должна превышать 25 процентов в его уставном капитале суммарная доля участия Российской Федерации, субъектов Российской Федерации, муниципальных образований, иностранных компаний и граждан, общественных и религиозных организаций, тех или иных фондов. Также не должна превышать этот показатель доля, принадлежащая одной или нескольким компаниям, которые не являются малыми или средними.</w:t>
      </w:r>
    </w:p>
    <w:p w:rsidR="001F6D11" w:rsidRPr="002A5D15" w:rsidRDefault="001F6D11" w:rsidP="001F6D11">
      <w:pPr>
        <w:ind w:firstLine="284"/>
        <w:jc w:val="both"/>
        <w:rPr>
          <w:sz w:val="22"/>
          <w:szCs w:val="22"/>
        </w:rPr>
      </w:pPr>
      <w:r w:rsidRPr="002A5D15">
        <w:rPr>
          <w:sz w:val="22"/>
          <w:szCs w:val="22"/>
          <w:shd w:val="clear" w:color="auto" w:fill="FFFFFF"/>
        </w:rPr>
        <w:t>Второй критерий. Средняя численность работников компании за предшествующий календарный год не должна превышать 100 человек включительно. Этот показатель рассчитывают в целом по всей компании. То есть при его определении учитывают работников филиалов и представительств фирмы. В средней численности учитывают и тех лиц, которые работали по гражданско-правовым договорам или по совместительству (с учетом отработанного ими времени). Порядок определения этого показателя установлен Росстатом .</w:t>
      </w:r>
      <w:r w:rsidRPr="002A5D15">
        <w:rPr>
          <w:sz w:val="22"/>
          <w:szCs w:val="22"/>
        </w:rPr>
        <w:br/>
      </w:r>
      <w:r w:rsidRPr="002A5D15">
        <w:rPr>
          <w:sz w:val="22"/>
          <w:szCs w:val="22"/>
          <w:shd w:val="clear" w:color="auto" w:fill="FFFFFF"/>
        </w:rPr>
        <w:t>Третий критерий. Выручка компании за предшествующий календарный год без учета НДС не должна превышать 400 миллионов рублей . При этом выручку рассчитывают по правилам налогового, а не бухгалтерского учета. Отметим, что в налоговом учете она обычно выше. Дело в том, что в налоговом учете в составе выручки учитывают доходы, например от продажи основных средств, нематериальных активов и материалов. Ведь согласно статье 38 Налогового кодекса товаром является любое имущество компании, которое было продано или предназначается для продажи. В то же время в бухгалтерском учете подобные поступления считают прочими. Внереализационные доходы, которые также определяют по правилам налогового учета, в составе выручки не учитывают.</w:t>
      </w:r>
      <w:r w:rsidRPr="002A5D15">
        <w:rPr>
          <w:sz w:val="22"/>
          <w:szCs w:val="22"/>
        </w:rPr>
        <w:br/>
      </w:r>
      <w:r w:rsidRPr="002A5D15">
        <w:rPr>
          <w:sz w:val="22"/>
          <w:szCs w:val="22"/>
          <w:shd w:val="clear" w:color="auto" w:fill="FFFFFF"/>
        </w:rPr>
        <w:t>Пример</w:t>
      </w:r>
      <w:r w:rsidRPr="002A5D15">
        <w:rPr>
          <w:sz w:val="22"/>
          <w:szCs w:val="22"/>
        </w:rPr>
        <w:br/>
      </w:r>
      <w:r w:rsidRPr="002A5D15">
        <w:rPr>
          <w:sz w:val="22"/>
          <w:szCs w:val="22"/>
          <w:shd w:val="clear" w:color="auto" w:fill="FFFFFF"/>
        </w:rPr>
        <w:t>За 2013 г. компания получила следующие доходы (без НДС):</w:t>
      </w:r>
      <w:r w:rsidRPr="002A5D15">
        <w:rPr>
          <w:sz w:val="22"/>
          <w:szCs w:val="22"/>
        </w:rPr>
        <w:br/>
      </w:r>
      <w:r w:rsidRPr="002A5D15">
        <w:rPr>
          <w:sz w:val="22"/>
          <w:szCs w:val="22"/>
          <w:shd w:val="clear" w:color="auto" w:fill="FFFFFF"/>
        </w:rPr>
        <w:t>- продажа товаров в сумме 56 000 000 руб.;</w:t>
      </w:r>
      <w:r w:rsidRPr="002A5D15">
        <w:rPr>
          <w:sz w:val="22"/>
          <w:szCs w:val="22"/>
        </w:rPr>
        <w:br/>
      </w:r>
      <w:r w:rsidRPr="002A5D15">
        <w:rPr>
          <w:sz w:val="22"/>
          <w:szCs w:val="22"/>
          <w:shd w:val="clear" w:color="auto" w:fill="FFFFFF"/>
        </w:rPr>
        <w:t>- продажа готовой продукции в сумме 130 000 000 руб.;</w:t>
      </w:r>
      <w:r w:rsidRPr="002A5D15">
        <w:rPr>
          <w:sz w:val="22"/>
          <w:szCs w:val="22"/>
        </w:rPr>
        <w:br/>
      </w:r>
      <w:r w:rsidRPr="002A5D15">
        <w:rPr>
          <w:sz w:val="22"/>
          <w:szCs w:val="22"/>
          <w:shd w:val="clear" w:color="auto" w:fill="FFFFFF"/>
        </w:rPr>
        <w:t>- оказание посреднических услуг в сумме 680 000 руб.;</w:t>
      </w:r>
      <w:r w:rsidRPr="002A5D15">
        <w:rPr>
          <w:sz w:val="22"/>
          <w:szCs w:val="22"/>
        </w:rPr>
        <w:br/>
      </w:r>
      <w:r w:rsidRPr="002A5D15">
        <w:rPr>
          <w:sz w:val="22"/>
          <w:szCs w:val="22"/>
          <w:shd w:val="clear" w:color="auto" w:fill="FFFFFF"/>
        </w:rPr>
        <w:t>- продажа основных средств в сумме 3 600 000 руб.;</w:t>
      </w:r>
      <w:r w:rsidRPr="002A5D15">
        <w:rPr>
          <w:sz w:val="22"/>
          <w:szCs w:val="22"/>
        </w:rPr>
        <w:br/>
      </w:r>
      <w:r w:rsidRPr="002A5D15">
        <w:rPr>
          <w:sz w:val="22"/>
          <w:szCs w:val="22"/>
          <w:shd w:val="clear" w:color="auto" w:fill="FFFFFF"/>
        </w:rPr>
        <w:t>- продажа излишков материалов в сумме 2 800 000 руб.;</w:t>
      </w:r>
      <w:r w:rsidRPr="002A5D15">
        <w:rPr>
          <w:sz w:val="22"/>
          <w:szCs w:val="22"/>
        </w:rPr>
        <w:br/>
      </w:r>
      <w:r w:rsidRPr="002A5D15">
        <w:rPr>
          <w:sz w:val="22"/>
          <w:szCs w:val="22"/>
          <w:shd w:val="clear" w:color="auto" w:fill="FFFFFF"/>
        </w:rPr>
        <w:t>- получение процентов за предоставление займов сторонним лицам в сумме 130 000 руб.</w:t>
      </w:r>
      <w:r w:rsidRPr="002A5D15">
        <w:rPr>
          <w:sz w:val="22"/>
          <w:szCs w:val="22"/>
        </w:rPr>
        <w:br/>
      </w:r>
      <w:r w:rsidRPr="002A5D15">
        <w:rPr>
          <w:sz w:val="22"/>
          <w:szCs w:val="22"/>
          <w:shd w:val="clear" w:color="auto" w:fill="FFFFFF"/>
        </w:rPr>
        <w:t>Выручка компании по правилам налогового учета составит:</w:t>
      </w:r>
      <w:r w:rsidRPr="002A5D15">
        <w:rPr>
          <w:sz w:val="22"/>
          <w:szCs w:val="22"/>
        </w:rPr>
        <w:br/>
      </w:r>
      <w:r w:rsidRPr="002A5D15">
        <w:rPr>
          <w:sz w:val="22"/>
          <w:szCs w:val="22"/>
          <w:shd w:val="clear" w:color="auto" w:fill="FFFFFF"/>
        </w:rPr>
        <w:t>56 000 000 + 130 000 000 + 680 000 + 3 600 000 + 2 800 000 = 193 080 000 руб.</w:t>
      </w:r>
      <w:r w:rsidRPr="002A5D15">
        <w:rPr>
          <w:sz w:val="22"/>
          <w:szCs w:val="22"/>
        </w:rPr>
        <w:br/>
      </w:r>
      <w:r w:rsidRPr="002A5D15">
        <w:rPr>
          <w:sz w:val="22"/>
          <w:szCs w:val="22"/>
          <w:shd w:val="clear" w:color="auto" w:fill="FFFFFF"/>
        </w:rPr>
        <w:t>Проценты, полученные по займам в размере 130 000 руб., будут учтены в налоговом учете в составе внереализационных доходов.</w:t>
      </w:r>
      <w:r w:rsidRPr="002A5D15">
        <w:rPr>
          <w:sz w:val="22"/>
          <w:szCs w:val="22"/>
        </w:rPr>
        <w:br/>
      </w:r>
      <w:r w:rsidRPr="002A5D15">
        <w:rPr>
          <w:sz w:val="22"/>
          <w:szCs w:val="22"/>
          <w:shd w:val="clear" w:color="auto" w:fill="FFFFFF"/>
        </w:rPr>
        <w:t>Выручка компании по правилам бухгалтерского учета будет равна:</w:t>
      </w:r>
      <w:r w:rsidRPr="002A5D15">
        <w:rPr>
          <w:sz w:val="22"/>
          <w:szCs w:val="22"/>
        </w:rPr>
        <w:br/>
      </w:r>
      <w:r w:rsidRPr="002A5D15">
        <w:rPr>
          <w:sz w:val="22"/>
          <w:szCs w:val="22"/>
          <w:shd w:val="clear" w:color="auto" w:fill="FFFFFF"/>
        </w:rPr>
        <w:t>56 000 000 + 130 000 000 + 680 000 = 186 680 000 руб.</w:t>
      </w:r>
      <w:r w:rsidRPr="002A5D15">
        <w:rPr>
          <w:sz w:val="22"/>
          <w:szCs w:val="22"/>
        </w:rPr>
        <w:br/>
      </w:r>
      <w:r w:rsidRPr="002A5D15">
        <w:rPr>
          <w:sz w:val="22"/>
          <w:szCs w:val="22"/>
          <w:shd w:val="clear" w:color="auto" w:fill="FFFFFF"/>
        </w:rPr>
        <w:t>Все остальные доходы в бухгалтерском учете будут являться прочими. Их сумма составит:</w:t>
      </w:r>
      <w:r w:rsidRPr="002A5D15">
        <w:rPr>
          <w:sz w:val="22"/>
          <w:szCs w:val="22"/>
        </w:rPr>
        <w:br/>
      </w:r>
      <w:r w:rsidRPr="002A5D15">
        <w:rPr>
          <w:sz w:val="22"/>
          <w:szCs w:val="22"/>
          <w:shd w:val="clear" w:color="auto" w:fill="FFFFFF"/>
        </w:rPr>
        <w:t>3 600 000 + 2 800 000 + 130 000 = 6 530 000 руб.</w:t>
      </w:r>
      <w:r w:rsidRPr="002A5D15">
        <w:rPr>
          <w:sz w:val="22"/>
          <w:szCs w:val="22"/>
        </w:rPr>
        <w:br/>
      </w:r>
      <w:r w:rsidRPr="002A5D15">
        <w:rPr>
          <w:sz w:val="22"/>
          <w:szCs w:val="22"/>
          <w:shd w:val="clear" w:color="auto" w:fill="FFFFFF"/>
        </w:rPr>
        <w:t>Если хотя бы один из перечисленных критериев не соблюдается, то компания не является малой. Отметим, что предприятия, созданные в 2013 году, могут считаться малыми, когда данные критерии соблюдаются в период с даты их госрегистрации и заканчивая 2013 годом.</w:t>
      </w:r>
      <w:r w:rsidRPr="002A5D15">
        <w:rPr>
          <w:sz w:val="22"/>
          <w:szCs w:val="22"/>
        </w:rPr>
        <w:br/>
      </w:r>
      <w:r w:rsidRPr="002A5D15">
        <w:rPr>
          <w:sz w:val="22"/>
          <w:szCs w:val="22"/>
          <w:shd w:val="clear" w:color="auto" w:fill="FFFFFF"/>
        </w:rPr>
        <w:t>Однажды получив статус малой, компания может его потерять, если критерии по численности и выручке не будут соблюдаться в течение двух календарных лет подряд. В то же время фирма утратит этот статус в том году, когда будет нарушен первый критерий (по составу уставного капитала).</w:t>
      </w:r>
      <w:r w:rsidRPr="002A5D15">
        <w:rPr>
          <w:sz w:val="22"/>
          <w:szCs w:val="22"/>
        </w:rPr>
        <w:br/>
      </w:r>
      <w:r w:rsidRPr="002A5D15">
        <w:rPr>
          <w:i/>
          <w:iCs/>
          <w:sz w:val="22"/>
          <w:szCs w:val="22"/>
        </w:rPr>
        <w:t>Одним из принципов регулирования бухгалтерского учета, установленных законом о бухгалтерском учете, является упрощение способов ведения бухгалтерского учета, включая упрощенную </w:t>
      </w:r>
      <w:hyperlink r:id="rId7" w:history="1">
        <w:r w:rsidRPr="002A5D15">
          <w:rPr>
            <w:i/>
            <w:iCs/>
            <w:sz w:val="22"/>
            <w:szCs w:val="22"/>
          </w:rPr>
          <w:t>бухгалтерскую (финансовую) отчетность</w:t>
        </w:r>
      </w:hyperlink>
      <w:r w:rsidRPr="002A5D15">
        <w:rPr>
          <w:i/>
          <w:iCs/>
          <w:sz w:val="22"/>
          <w:szCs w:val="22"/>
        </w:rPr>
        <w:t>, для субъектов </w:t>
      </w:r>
      <w:hyperlink r:id="rId8" w:history="1">
        <w:r w:rsidRPr="002A5D15">
          <w:rPr>
            <w:i/>
            <w:iCs/>
            <w:sz w:val="22"/>
            <w:szCs w:val="22"/>
          </w:rPr>
          <w:t>малого предпринимательства</w:t>
        </w:r>
      </w:hyperlink>
      <w:r w:rsidRPr="002A5D15">
        <w:rPr>
          <w:i/>
          <w:iCs/>
          <w:sz w:val="22"/>
          <w:szCs w:val="22"/>
        </w:rPr>
        <w:t> (п. 3 ст. 20 Закона № 402-ФЗ).</w:t>
      </w:r>
    </w:p>
    <w:p w:rsidR="001F6D11" w:rsidRPr="002A5D15" w:rsidRDefault="001F6D11" w:rsidP="001F6D11">
      <w:pPr>
        <w:ind w:firstLine="284"/>
        <w:jc w:val="both"/>
        <w:rPr>
          <w:sz w:val="22"/>
          <w:szCs w:val="22"/>
        </w:rPr>
      </w:pPr>
      <w:hyperlink r:id="rId9" w:history="1">
        <w:r w:rsidRPr="002A5D15">
          <w:rPr>
            <w:sz w:val="22"/>
            <w:szCs w:val="22"/>
          </w:rPr>
          <w:t>Приказом Минфина РФ от 02.07.2010 № 66н "О формах бухгалтерской отчетности организаций"</w:t>
        </w:r>
      </w:hyperlink>
      <w:r w:rsidRPr="002A5D15">
        <w:rPr>
          <w:sz w:val="22"/>
          <w:szCs w:val="22"/>
        </w:rPr>
        <w:t> (далее – приказ № 66н) в приложении № 5 утверждены упрощенные формы бухгалтерского баланса и отчета о прибылях и убытках для субъектов малого предпринимательства.</w:t>
      </w:r>
    </w:p>
    <w:p w:rsidR="001F6D11" w:rsidRPr="002A5D15" w:rsidRDefault="001F6D11" w:rsidP="001F6D11">
      <w:pPr>
        <w:ind w:firstLine="284"/>
        <w:jc w:val="both"/>
        <w:rPr>
          <w:sz w:val="22"/>
          <w:szCs w:val="22"/>
        </w:rPr>
      </w:pPr>
      <w:r w:rsidRPr="002A5D15">
        <w:rPr>
          <w:sz w:val="22"/>
          <w:szCs w:val="22"/>
        </w:rPr>
        <w:t>Организации - субъекты малого предпринимательства вправе формировать представляемую бухгалтерскую отчетность в общеустановленном порядке с применением форм бухгалтерского баланса и отчета о прибылях и убытках, приведенных в приложении № 1 к Приказу № 66н. При этом указанные формы этими организациями могут заполняться только по группам статей (без детализации показателей по статьям) (пп. «а» п. 6 Приказа № 66н).</w:t>
      </w:r>
    </w:p>
    <w:p w:rsidR="001F6D11" w:rsidRPr="002A5D15" w:rsidRDefault="001F6D11" w:rsidP="001F6D11">
      <w:pPr>
        <w:ind w:firstLine="284"/>
        <w:jc w:val="both"/>
        <w:rPr>
          <w:sz w:val="22"/>
          <w:szCs w:val="22"/>
        </w:rPr>
      </w:pPr>
      <w:r w:rsidRPr="002A5D15">
        <w:rPr>
          <w:sz w:val="22"/>
          <w:szCs w:val="22"/>
        </w:rPr>
        <w:t>Что касается других форм отчетности, то согласно пп. «б» п. 6 Приказа № 66н в приложениях к бухгалтерскому балансу и отчету о прибылях и убытках малые предприятия приводят только наиболее важную информацию, без знания которой невозможна оценка финансового положения организации или финансовых результатов ее деятельности.</w:t>
      </w:r>
    </w:p>
    <w:p w:rsidR="001F6D11" w:rsidRPr="002A5D15" w:rsidRDefault="001F6D11" w:rsidP="001F6D11">
      <w:pPr>
        <w:ind w:firstLine="284"/>
        <w:jc w:val="both"/>
        <w:rPr>
          <w:sz w:val="22"/>
          <w:szCs w:val="22"/>
        </w:rPr>
      </w:pPr>
      <w:r w:rsidRPr="002A5D15">
        <w:rPr>
          <w:sz w:val="22"/>
          <w:szCs w:val="22"/>
        </w:rPr>
        <w:lastRenderedPageBreak/>
        <w:t>Важность информации оценивается организацией самостоятельно при формировании бухгалтерской отчетности.</w:t>
      </w:r>
    </w:p>
    <w:p w:rsidR="001F6D11" w:rsidRPr="002A5D15" w:rsidRDefault="001F6D11" w:rsidP="001F6D11">
      <w:pPr>
        <w:ind w:firstLine="284"/>
        <w:jc w:val="both"/>
        <w:rPr>
          <w:sz w:val="22"/>
          <w:szCs w:val="22"/>
        </w:rPr>
      </w:pPr>
      <w:r w:rsidRPr="002A5D15">
        <w:rPr>
          <w:sz w:val="22"/>
          <w:szCs w:val="22"/>
        </w:rPr>
        <w:t>В Информации № ПЗ-3/2012 "Об упрощенной системе бухгалтерского учета и бухгалтерской отчетности для субъектов малого предпринимательства" (далее – Информация) Минфин РФ разъясняет, что такое упрощенная отчетность:</w:t>
      </w:r>
    </w:p>
    <w:p w:rsidR="001F6D11" w:rsidRPr="002A5D15" w:rsidRDefault="001F6D11" w:rsidP="001F6D11">
      <w:pPr>
        <w:ind w:firstLine="284"/>
        <w:jc w:val="both"/>
        <w:rPr>
          <w:sz w:val="22"/>
          <w:szCs w:val="22"/>
        </w:rPr>
      </w:pPr>
      <w:r w:rsidRPr="002A5D15">
        <w:rPr>
          <w:sz w:val="22"/>
          <w:szCs w:val="22"/>
        </w:rPr>
        <w:t>1) решение вопроса о включении в бухгалтерскую отчетность </w:t>
      </w:r>
      <w:r w:rsidRPr="002A5D15">
        <w:rPr>
          <w:b/>
          <w:bCs/>
          <w:sz w:val="22"/>
          <w:szCs w:val="22"/>
        </w:rPr>
        <w:t>отчета об изменениях капитала и отчета о движении денежных средств</w:t>
      </w:r>
      <w:r w:rsidRPr="002A5D15">
        <w:rPr>
          <w:sz w:val="22"/>
          <w:szCs w:val="22"/>
        </w:rPr>
        <w:t xml:space="preserve"> определяется необходимостью приведения в приложениях к бухгалтерскому балансу и отчету о прибылях и убытках </w:t>
      </w:r>
      <w:r w:rsidRPr="002A5D15">
        <w:rPr>
          <w:b/>
          <w:bCs/>
          <w:sz w:val="22"/>
          <w:szCs w:val="22"/>
        </w:rPr>
        <w:t>наиболее важной информации</w:t>
      </w:r>
      <w:r w:rsidRPr="002A5D15">
        <w:rPr>
          <w:sz w:val="22"/>
          <w:szCs w:val="22"/>
        </w:rPr>
        <w:t>, без знания которой невозможна оценка финансового положения организации или финансовых результатов ее деятельности (п. 17 Информации);</w:t>
      </w:r>
    </w:p>
    <w:p w:rsidR="001F6D11" w:rsidRPr="002A5D15" w:rsidRDefault="001F6D11" w:rsidP="001F6D11">
      <w:pPr>
        <w:ind w:firstLine="284"/>
        <w:jc w:val="both"/>
        <w:rPr>
          <w:sz w:val="22"/>
          <w:szCs w:val="22"/>
        </w:rPr>
      </w:pPr>
      <w:r w:rsidRPr="002A5D15">
        <w:rPr>
          <w:sz w:val="22"/>
          <w:szCs w:val="22"/>
        </w:rPr>
        <w:t>2) субъект малого предпринимательства может раскрывать в бухгалтерской отчетности меньший объем информации по сравнению с объемом, предусмотренным для иных субъектов предпринимательства (п. 19 Информации).</w:t>
      </w:r>
    </w:p>
    <w:p w:rsidR="001F6D11" w:rsidRPr="002A5D15" w:rsidRDefault="001F6D11" w:rsidP="001F6D11">
      <w:pPr>
        <w:ind w:firstLine="284"/>
        <w:jc w:val="both"/>
        <w:rPr>
          <w:sz w:val="22"/>
          <w:szCs w:val="22"/>
        </w:rPr>
      </w:pPr>
      <w:r w:rsidRPr="002A5D15">
        <w:rPr>
          <w:i/>
          <w:iCs/>
          <w:sz w:val="22"/>
          <w:szCs w:val="22"/>
        </w:rPr>
        <w:t>Примечание «НВ».</w:t>
      </w:r>
      <w:r w:rsidRPr="002A5D15">
        <w:rPr>
          <w:sz w:val="22"/>
          <w:szCs w:val="22"/>
        </w:rPr>
        <w:t> В этом пункте речь идет о пояснениях, которые включаются в состав бухгалтерской отчетности всеми организациями, независимо от их статуса. О содержании пояснений – см. стр. 6-9. Естественно, что субъекты малого предпринимательства дают в пояснениях меньший объем информации, поскольку они вправе не применять некоторые ПБУ (2/2008, 8/2010, 11/2008, 12/2010, 16/02, 18/02);</w:t>
      </w:r>
    </w:p>
    <w:p w:rsidR="001F6D11" w:rsidRPr="002A5D15" w:rsidRDefault="001F6D11" w:rsidP="001F6D11">
      <w:pPr>
        <w:ind w:firstLine="284"/>
        <w:jc w:val="both"/>
        <w:rPr>
          <w:sz w:val="22"/>
          <w:szCs w:val="22"/>
        </w:rPr>
      </w:pPr>
      <w:r w:rsidRPr="002A5D15">
        <w:rPr>
          <w:sz w:val="22"/>
          <w:szCs w:val="22"/>
        </w:rPr>
        <w:t>3) субъект малого предпринимательства приводит в бухгалтерской отчетности показатели об отдельных активах, обязательствах, доходах, расходах и хозяйственных операциях обособленно лишь в случае их существенности и если без знания о них заинтересованными пользователями невозможна оценка финансового положения субъекта или финансовых результатов его деятельности (п. 20 Информации).</w:t>
      </w:r>
    </w:p>
    <w:p w:rsidR="001F6D11" w:rsidRPr="002A5D15" w:rsidRDefault="001F6D11" w:rsidP="001F6D11">
      <w:pPr>
        <w:ind w:firstLine="284"/>
        <w:jc w:val="both"/>
        <w:rPr>
          <w:sz w:val="22"/>
          <w:szCs w:val="22"/>
        </w:rPr>
      </w:pPr>
      <w:r w:rsidRPr="002A5D15">
        <w:rPr>
          <w:sz w:val="22"/>
          <w:szCs w:val="22"/>
        </w:rPr>
        <w:t>Таким образом, исходя из вышеприведенных законодательных норм и Информации Минфина, следует, что в составе отчетности субъекта малого предпринимательства должны быть представлены все формы отчетности (включая пояснения), но в упрощенном (сокращенном) варианте.</w:t>
      </w:r>
    </w:p>
    <w:p w:rsidR="001F6D11" w:rsidRPr="002A5D15" w:rsidRDefault="001F6D11" w:rsidP="001F6D11">
      <w:pPr>
        <w:ind w:firstLine="284"/>
        <w:jc w:val="both"/>
        <w:rPr>
          <w:sz w:val="22"/>
          <w:szCs w:val="22"/>
        </w:rPr>
      </w:pPr>
      <w:r w:rsidRPr="002A5D15">
        <w:rPr>
          <w:sz w:val="22"/>
          <w:szCs w:val="22"/>
        </w:rPr>
        <w:t>В связи с чем в бухгалтерской учетной политике организации следует утвердить:</w:t>
      </w:r>
    </w:p>
    <w:p w:rsidR="001F6D11" w:rsidRPr="002A5D15" w:rsidRDefault="001F6D11" w:rsidP="001F6D11">
      <w:pPr>
        <w:ind w:firstLine="284"/>
        <w:jc w:val="both"/>
        <w:rPr>
          <w:sz w:val="22"/>
          <w:szCs w:val="22"/>
        </w:rPr>
      </w:pPr>
      <w:r w:rsidRPr="002A5D15">
        <w:rPr>
          <w:sz w:val="22"/>
          <w:szCs w:val="22"/>
        </w:rPr>
        <w:t>- применяемые формы бухгалтерского баланса и отчета о прибылях и убытках (обычные или сокращенные);</w:t>
      </w:r>
    </w:p>
    <w:p w:rsidR="001F6D11" w:rsidRPr="002A5D15" w:rsidRDefault="001F6D11" w:rsidP="001F6D11">
      <w:pPr>
        <w:ind w:firstLine="284"/>
        <w:jc w:val="both"/>
        <w:rPr>
          <w:sz w:val="22"/>
          <w:szCs w:val="22"/>
        </w:rPr>
      </w:pPr>
      <w:r w:rsidRPr="002A5D15">
        <w:rPr>
          <w:sz w:val="22"/>
          <w:szCs w:val="22"/>
        </w:rPr>
        <w:t>- перечень показателей для отражения в отчете об изменениях капитала и отчете о движении денежных средств;</w:t>
      </w:r>
    </w:p>
    <w:p w:rsidR="001F6D11" w:rsidRPr="002A5D15" w:rsidRDefault="001F6D11" w:rsidP="001F6D11">
      <w:pPr>
        <w:ind w:firstLine="284"/>
        <w:jc w:val="both"/>
        <w:rPr>
          <w:sz w:val="22"/>
          <w:szCs w:val="22"/>
        </w:rPr>
      </w:pPr>
      <w:r w:rsidRPr="002A5D15">
        <w:rPr>
          <w:sz w:val="22"/>
          <w:szCs w:val="22"/>
        </w:rPr>
        <w:t>- состав показателей, отражаемых в пояснениях, и форму пояснений (табличная и (или) текстовая).</w:t>
      </w:r>
    </w:p>
    <w:p w:rsidR="001F6D11" w:rsidRPr="002A5D15" w:rsidRDefault="001F6D11" w:rsidP="001F6D11">
      <w:pPr>
        <w:ind w:firstLine="284"/>
        <w:jc w:val="both"/>
        <w:rPr>
          <w:sz w:val="22"/>
          <w:szCs w:val="22"/>
        </w:rPr>
      </w:pPr>
    </w:p>
    <w:p w:rsidR="001F6D11" w:rsidRPr="002A5D15" w:rsidRDefault="001F6D11" w:rsidP="001F6D11">
      <w:pPr>
        <w:ind w:firstLine="284"/>
        <w:jc w:val="both"/>
        <w:rPr>
          <w:szCs w:val="22"/>
        </w:rPr>
      </w:pPr>
      <w:r w:rsidRPr="002A5D15">
        <w:rPr>
          <w:b/>
          <w:szCs w:val="22"/>
        </w:rPr>
        <w:t>25. ОРГАНИЗАЦИЯ КОНТРОЛЯ В СУБЪЕКТАХ МАЛОГО ПРЕДПРИНИМАТЕЛЬСТВА</w:t>
      </w:r>
    </w:p>
    <w:p w:rsidR="001F6D11" w:rsidRPr="002A5D15" w:rsidRDefault="001F6D11" w:rsidP="001F6D11">
      <w:pPr>
        <w:ind w:firstLine="284"/>
        <w:jc w:val="both"/>
        <w:rPr>
          <w:sz w:val="22"/>
          <w:szCs w:val="22"/>
        </w:rPr>
      </w:pPr>
      <w:r w:rsidRPr="002A5D15">
        <w:rPr>
          <w:b/>
          <w:sz w:val="22"/>
          <w:szCs w:val="22"/>
        </w:rPr>
        <w:t xml:space="preserve">Контроль </w:t>
      </w:r>
      <w:r w:rsidRPr="002A5D15">
        <w:rPr>
          <w:sz w:val="22"/>
          <w:szCs w:val="22"/>
        </w:rPr>
        <w:t>– это неотъемлемая часть системы регулирования, целью которой является обнаружение отклонений и нарушений от принятых стандартов и принципов, над эффективностью расходования материальных ресурсов для принятия корректирующих мер по привлечению виновных к ответственности и сокращению таких нарушений в будущем.</w:t>
      </w:r>
    </w:p>
    <w:p w:rsidR="001F6D11" w:rsidRPr="002A5D15" w:rsidRDefault="001F6D11" w:rsidP="001F6D11">
      <w:pPr>
        <w:ind w:firstLine="284"/>
        <w:jc w:val="both"/>
        <w:rPr>
          <w:sz w:val="22"/>
          <w:szCs w:val="22"/>
        </w:rPr>
      </w:pPr>
      <w:r w:rsidRPr="002A5D15">
        <w:rPr>
          <w:sz w:val="22"/>
          <w:szCs w:val="22"/>
        </w:rPr>
        <w:t>Контроль может быть внутренним и внешним.</w:t>
      </w:r>
    </w:p>
    <w:p w:rsidR="001F6D11" w:rsidRPr="002A5D15" w:rsidRDefault="001F6D11" w:rsidP="001F6D11">
      <w:pPr>
        <w:ind w:firstLine="284"/>
        <w:jc w:val="both"/>
        <w:rPr>
          <w:sz w:val="22"/>
          <w:szCs w:val="22"/>
        </w:rPr>
      </w:pPr>
      <w:r w:rsidRPr="002A5D15">
        <w:rPr>
          <w:sz w:val="22"/>
          <w:szCs w:val="22"/>
        </w:rPr>
        <w:t>Внутренний контроль организуется на средства хозяйствующего субъекта внутри предприятия по решению руководства для повышения эффективности управления.</w:t>
      </w:r>
    </w:p>
    <w:p w:rsidR="001F6D11" w:rsidRPr="002A5D15" w:rsidRDefault="001F6D11" w:rsidP="001F6D11">
      <w:pPr>
        <w:ind w:firstLine="284"/>
        <w:jc w:val="both"/>
        <w:rPr>
          <w:sz w:val="22"/>
          <w:szCs w:val="22"/>
        </w:rPr>
      </w:pPr>
      <w:r w:rsidRPr="002A5D15">
        <w:rPr>
          <w:sz w:val="22"/>
          <w:szCs w:val="22"/>
        </w:rPr>
        <w:t>Внутреннему контролю подвергаются все участки и структурные подразделения хозяйствующего субъекта, он охватывает всю финансово-экономическую и производственную деятельность предприятия в целом.</w:t>
      </w:r>
    </w:p>
    <w:p w:rsidR="001F6D11" w:rsidRPr="002A5D15" w:rsidRDefault="001F6D11" w:rsidP="001F6D11">
      <w:pPr>
        <w:ind w:firstLine="284"/>
        <w:jc w:val="both"/>
        <w:rPr>
          <w:sz w:val="22"/>
          <w:szCs w:val="22"/>
        </w:rPr>
      </w:pPr>
      <w:r w:rsidRPr="002A5D15">
        <w:rPr>
          <w:b/>
          <w:sz w:val="22"/>
          <w:szCs w:val="22"/>
        </w:rPr>
        <w:t>Система внутреннего контроля</w:t>
      </w:r>
      <w:r w:rsidRPr="002A5D15">
        <w:rPr>
          <w:sz w:val="22"/>
          <w:szCs w:val="22"/>
        </w:rPr>
        <w:t xml:space="preserve"> состоит из следующих компонентов:</w:t>
      </w:r>
    </w:p>
    <w:p w:rsidR="001F6D11" w:rsidRPr="002A5D15" w:rsidRDefault="001F6D11" w:rsidP="001F6D11">
      <w:pPr>
        <w:ind w:firstLine="284"/>
        <w:jc w:val="both"/>
        <w:rPr>
          <w:sz w:val="22"/>
          <w:szCs w:val="22"/>
        </w:rPr>
      </w:pPr>
      <w:r w:rsidRPr="002A5D15">
        <w:rPr>
          <w:sz w:val="22"/>
          <w:szCs w:val="22"/>
        </w:rPr>
        <w:t>- системы бухгалтерского учета;</w:t>
      </w:r>
    </w:p>
    <w:p w:rsidR="001F6D11" w:rsidRPr="002A5D15" w:rsidRDefault="001F6D11" w:rsidP="001F6D11">
      <w:pPr>
        <w:ind w:firstLine="284"/>
        <w:jc w:val="both"/>
        <w:rPr>
          <w:sz w:val="22"/>
          <w:szCs w:val="22"/>
        </w:rPr>
      </w:pPr>
      <w:r w:rsidRPr="002A5D15">
        <w:rPr>
          <w:sz w:val="22"/>
          <w:szCs w:val="22"/>
        </w:rPr>
        <w:t>- контрольной среды;</w:t>
      </w:r>
    </w:p>
    <w:p w:rsidR="001F6D11" w:rsidRPr="002A5D15" w:rsidRDefault="001F6D11" w:rsidP="001F6D11">
      <w:pPr>
        <w:ind w:firstLine="284"/>
        <w:jc w:val="both"/>
        <w:rPr>
          <w:sz w:val="22"/>
          <w:szCs w:val="22"/>
        </w:rPr>
      </w:pPr>
      <w:r w:rsidRPr="002A5D15">
        <w:rPr>
          <w:sz w:val="22"/>
          <w:szCs w:val="22"/>
        </w:rPr>
        <w:t>- отдельных средств контроля.</w:t>
      </w:r>
    </w:p>
    <w:p w:rsidR="001F6D11" w:rsidRPr="002A5D15" w:rsidRDefault="001F6D11" w:rsidP="001F6D11">
      <w:pPr>
        <w:ind w:firstLine="284"/>
        <w:jc w:val="both"/>
        <w:rPr>
          <w:sz w:val="22"/>
          <w:szCs w:val="22"/>
        </w:rPr>
      </w:pPr>
      <w:r w:rsidRPr="002A5D15">
        <w:rPr>
          <w:b/>
          <w:sz w:val="22"/>
          <w:szCs w:val="22"/>
        </w:rPr>
        <w:t>Система внутреннего контроля</w:t>
      </w:r>
      <w:r w:rsidRPr="002A5D15">
        <w:rPr>
          <w:sz w:val="22"/>
          <w:szCs w:val="22"/>
        </w:rPr>
        <w:t xml:space="preserve"> – это совокупность организационных мер, методик и процедур, используемых руководством экономического субъекта для упорядоченного и эффективного ведения хозяйственной деятельности, обеспечения сохранности активов, выявления, исправления и предотвращения ошибок и искажения информации, а также для своевременной подготовки достоверной бухгалтерской (финансовой) отчетности (Федеральное правило (стандарт) аудиторской деятельности № 8 «Оценка аудиторских рисков и внутренний контроль, осуществляемый аудируемым лицом», утверждено Постановлением Правительства РФ от 4 июля 2003 г. № 405).</w:t>
      </w:r>
    </w:p>
    <w:p w:rsidR="001F6D11" w:rsidRPr="002A5D15" w:rsidRDefault="001F6D11" w:rsidP="001F6D11">
      <w:pPr>
        <w:ind w:firstLine="284"/>
        <w:jc w:val="both"/>
        <w:rPr>
          <w:sz w:val="22"/>
          <w:szCs w:val="22"/>
        </w:rPr>
      </w:pPr>
      <w:r w:rsidRPr="002A5D15">
        <w:rPr>
          <w:b/>
          <w:sz w:val="22"/>
          <w:szCs w:val="22"/>
        </w:rPr>
        <w:t>Система внутреннего контроля</w:t>
      </w:r>
      <w:r w:rsidRPr="002A5D15">
        <w:rPr>
          <w:sz w:val="22"/>
          <w:szCs w:val="22"/>
        </w:rPr>
        <w:t xml:space="preserve"> состоит из следующих элементов:</w:t>
      </w:r>
    </w:p>
    <w:p w:rsidR="001F6D11" w:rsidRPr="002A5D15" w:rsidRDefault="001F6D11" w:rsidP="001F6D11">
      <w:pPr>
        <w:ind w:firstLine="284"/>
        <w:jc w:val="both"/>
        <w:rPr>
          <w:sz w:val="22"/>
          <w:szCs w:val="22"/>
        </w:rPr>
      </w:pPr>
      <w:r w:rsidRPr="002A5D15">
        <w:rPr>
          <w:sz w:val="22"/>
          <w:szCs w:val="22"/>
        </w:rPr>
        <w:t>- субъект внутреннего контроля;</w:t>
      </w:r>
    </w:p>
    <w:p w:rsidR="001F6D11" w:rsidRPr="002A5D15" w:rsidRDefault="001F6D11" w:rsidP="001F6D11">
      <w:pPr>
        <w:ind w:firstLine="284"/>
        <w:jc w:val="both"/>
        <w:rPr>
          <w:sz w:val="22"/>
          <w:szCs w:val="22"/>
        </w:rPr>
      </w:pPr>
      <w:r w:rsidRPr="002A5D15">
        <w:rPr>
          <w:sz w:val="22"/>
          <w:szCs w:val="22"/>
        </w:rPr>
        <w:t>- объект внутреннего контроля;</w:t>
      </w:r>
    </w:p>
    <w:p w:rsidR="001F6D11" w:rsidRPr="002A5D15" w:rsidRDefault="001F6D11" w:rsidP="001F6D11">
      <w:pPr>
        <w:ind w:firstLine="284"/>
        <w:jc w:val="both"/>
        <w:rPr>
          <w:sz w:val="22"/>
          <w:szCs w:val="22"/>
        </w:rPr>
      </w:pPr>
      <w:r w:rsidRPr="002A5D15">
        <w:rPr>
          <w:sz w:val="22"/>
          <w:szCs w:val="22"/>
        </w:rPr>
        <w:t>- учетные системы экономического субъекта;</w:t>
      </w:r>
    </w:p>
    <w:p w:rsidR="001F6D11" w:rsidRPr="002A5D15" w:rsidRDefault="001F6D11" w:rsidP="001F6D11">
      <w:pPr>
        <w:ind w:firstLine="284"/>
        <w:jc w:val="both"/>
        <w:rPr>
          <w:sz w:val="22"/>
          <w:szCs w:val="22"/>
        </w:rPr>
      </w:pPr>
      <w:r w:rsidRPr="002A5D15">
        <w:rPr>
          <w:sz w:val="22"/>
          <w:szCs w:val="22"/>
        </w:rPr>
        <w:t>- методы и процедуры внутреннего контроля;</w:t>
      </w:r>
    </w:p>
    <w:p w:rsidR="001F6D11" w:rsidRPr="002A5D15" w:rsidRDefault="001F6D11" w:rsidP="001F6D11">
      <w:pPr>
        <w:ind w:firstLine="284"/>
        <w:jc w:val="both"/>
        <w:rPr>
          <w:sz w:val="22"/>
          <w:szCs w:val="22"/>
        </w:rPr>
      </w:pPr>
      <w:r w:rsidRPr="002A5D15">
        <w:rPr>
          <w:sz w:val="22"/>
          <w:szCs w:val="22"/>
        </w:rPr>
        <w:t>- контрольное поле;</w:t>
      </w:r>
    </w:p>
    <w:p w:rsidR="001F6D11" w:rsidRPr="002A5D15" w:rsidRDefault="001F6D11" w:rsidP="001F6D11">
      <w:pPr>
        <w:ind w:firstLine="284"/>
        <w:jc w:val="both"/>
        <w:rPr>
          <w:sz w:val="22"/>
          <w:szCs w:val="22"/>
        </w:rPr>
      </w:pPr>
      <w:r w:rsidRPr="002A5D15">
        <w:rPr>
          <w:sz w:val="22"/>
          <w:szCs w:val="22"/>
        </w:rPr>
        <w:t>- временные рамки внутреннего контроля.</w:t>
      </w:r>
    </w:p>
    <w:p w:rsidR="001F6D11" w:rsidRPr="002A5D15" w:rsidRDefault="001F6D11" w:rsidP="001F6D11">
      <w:pPr>
        <w:ind w:firstLine="284"/>
        <w:jc w:val="both"/>
        <w:rPr>
          <w:sz w:val="22"/>
          <w:szCs w:val="22"/>
        </w:rPr>
      </w:pPr>
      <w:r w:rsidRPr="002A5D15">
        <w:rPr>
          <w:sz w:val="22"/>
          <w:szCs w:val="22"/>
        </w:rPr>
        <w:t>Система внутреннего контроля представляет собой контрольное поле, в котором взаимодействуют субъекты, объекты, установленные учетные системы посредством методов и процедур внутреннего контроля в определенных временных рамках.</w:t>
      </w:r>
    </w:p>
    <w:p w:rsidR="001F6D11" w:rsidRPr="002A5D15" w:rsidRDefault="001F6D11" w:rsidP="001F6D11">
      <w:pPr>
        <w:ind w:firstLine="284"/>
        <w:jc w:val="both"/>
        <w:rPr>
          <w:sz w:val="22"/>
          <w:szCs w:val="22"/>
        </w:rPr>
      </w:pPr>
      <w:r w:rsidRPr="002A5D15">
        <w:rPr>
          <w:b/>
          <w:sz w:val="22"/>
          <w:szCs w:val="22"/>
        </w:rPr>
        <w:lastRenderedPageBreak/>
        <w:t>Субъект контроля</w:t>
      </w:r>
      <w:r w:rsidRPr="002A5D15">
        <w:rPr>
          <w:sz w:val="22"/>
          <w:szCs w:val="22"/>
        </w:rPr>
        <w:t xml:space="preserve"> – это органы, организации, подразделения и лица, осуществляющие функции контроля и являющиеся носителями практической деятельности по осуществлению контроля, права, обязанности и ответственность которых регламентируется нормативными правовыми актами.</w:t>
      </w:r>
    </w:p>
    <w:p w:rsidR="001F6D11" w:rsidRPr="002A5D15" w:rsidRDefault="001F6D11" w:rsidP="001F6D11">
      <w:pPr>
        <w:ind w:firstLine="284"/>
        <w:jc w:val="both"/>
        <w:rPr>
          <w:sz w:val="22"/>
          <w:szCs w:val="22"/>
        </w:rPr>
      </w:pPr>
      <w:r w:rsidRPr="002A5D15">
        <w:rPr>
          <w:b/>
          <w:sz w:val="22"/>
          <w:szCs w:val="22"/>
        </w:rPr>
        <w:t>Объект внутреннего контроля</w:t>
      </w:r>
      <w:r w:rsidRPr="002A5D15">
        <w:rPr>
          <w:sz w:val="22"/>
          <w:szCs w:val="22"/>
        </w:rPr>
        <w:t xml:space="preserve"> – это предмет, на который направлено воздействие, т.е. процессы, происходящие внутри экономических субъектов или их отдельные элементы (процесс заготовления, процесс производства, процесс продажи и определения финансового результата).  </w:t>
      </w:r>
    </w:p>
    <w:p w:rsidR="001F6D11" w:rsidRPr="002A5D15" w:rsidRDefault="001F6D11" w:rsidP="001F6D11">
      <w:pPr>
        <w:ind w:firstLine="284"/>
        <w:jc w:val="both"/>
        <w:rPr>
          <w:sz w:val="22"/>
          <w:szCs w:val="22"/>
        </w:rPr>
      </w:pPr>
      <w:r w:rsidRPr="002A5D15">
        <w:rPr>
          <w:b/>
          <w:sz w:val="22"/>
          <w:szCs w:val="22"/>
        </w:rPr>
        <w:t>Учетная система</w:t>
      </w:r>
      <w:r w:rsidRPr="002A5D15">
        <w:rPr>
          <w:sz w:val="22"/>
          <w:szCs w:val="22"/>
        </w:rPr>
        <w:t xml:space="preserve"> – это совокупность форм и методов, применяемых экономическим субъектом для организации и ведения учета имущества и обязательств и подготовки отчетности.</w:t>
      </w:r>
    </w:p>
    <w:p w:rsidR="001F6D11" w:rsidRPr="002A5D15" w:rsidRDefault="001F6D11" w:rsidP="001F6D11">
      <w:pPr>
        <w:ind w:firstLine="284"/>
        <w:jc w:val="both"/>
        <w:rPr>
          <w:sz w:val="22"/>
          <w:szCs w:val="22"/>
        </w:rPr>
      </w:pPr>
      <w:r w:rsidRPr="002A5D15">
        <w:rPr>
          <w:b/>
          <w:sz w:val="22"/>
          <w:szCs w:val="22"/>
        </w:rPr>
        <w:t>Контрольное поле</w:t>
      </w:r>
      <w:r w:rsidRPr="002A5D15">
        <w:rPr>
          <w:sz w:val="22"/>
          <w:szCs w:val="22"/>
        </w:rPr>
        <w:t xml:space="preserve"> (контрольная среда) – это, понимание руководством экономического субъекта важности и значения системы внутреннего контроля, а также действия руководителя по установлению и поддержанию этой системы. Установка целей и задач.</w:t>
      </w:r>
    </w:p>
    <w:p w:rsidR="001F6D11" w:rsidRPr="002A5D15" w:rsidRDefault="001F6D11" w:rsidP="001F6D11">
      <w:pPr>
        <w:ind w:firstLine="284"/>
        <w:jc w:val="both"/>
        <w:rPr>
          <w:sz w:val="22"/>
          <w:szCs w:val="22"/>
        </w:rPr>
      </w:pPr>
      <w:r w:rsidRPr="002A5D15">
        <w:rPr>
          <w:b/>
          <w:sz w:val="22"/>
          <w:szCs w:val="22"/>
        </w:rPr>
        <w:t>Методы и процедуры контроля</w:t>
      </w:r>
      <w:r w:rsidRPr="002A5D15">
        <w:rPr>
          <w:sz w:val="22"/>
          <w:szCs w:val="22"/>
        </w:rPr>
        <w:t xml:space="preserve"> –это конкретные контрольные мероприятия, установленные высшим управлением экономического субъекта и осуществляемые сотрудниками в ходе хозяйственной деятельности.</w:t>
      </w:r>
    </w:p>
    <w:p w:rsidR="001F6D11" w:rsidRPr="002A5D15" w:rsidRDefault="001F6D11" w:rsidP="001F6D11">
      <w:pPr>
        <w:ind w:firstLine="284"/>
        <w:jc w:val="both"/>
        <w:rPr>
          <w:sz w:val="22"/>
          <w:szCs w:val="22"/>
        </w:rPr>
      </w:pPr>
      <w:r w:rsidRPr="002A5D15">
        <w:rPr>
          <w:sz w:val="22"/>
          <w:szCs w:val="22"/>
        </w:rPr>
        <w:t>К наиболее распространенным методам и процедурам контроля относятся:</w:t>
      </w:r>
    </w:p>
    <w:p w:rsidR="001F6D11" w:rsidRPr="002A5D15" w:rsidRDefault="001F6D11" w:rsidP="001F6D11">
      <w:pPr>
        <w:ind w:firstLine="284"/>
        <w:jc w:val="both"/>
        <w:rPr>
          <w:sz w:val="22"/>
          <w:szCs w:val="22"/>
        </w:rPr>
      </w:pPr>
      <w:r w:rsidRPr="002A5D15">
        <w:rPr>
          <w:sz w:val="22"/>
          <w:szCs w:val="22"/>
        </w:rPr>
        <w:t>- распорядительные подписи на документах руководителя и главного бухгалтера или уполномоченных лиц;</w:t>
      </w:r>
    </w:p>
    <w:p w:rsidR="001F6D11" w:rsidRPr="002A5D15" w:rsidRDefault="001F6D11" w:rsidP="001F6D11">
      <w:pPr>
        <w:ind w:firstLine="284"/>
        <w:jc w:val="both"/>
        <w:rPr>
          <w:sz w:val="22"/>
          <w:szCs w:val="22"/>
        </w:rPr>
      </w:pPr>
      <w:r w:rsidRPr="002A5D15">
        <w:rPr>
          <w:sz w:val="22"/>
          <w:szCs w:val="22"/>
        </w:rPr>
        <w:t>- внутренние и внешние сверки расчетов;</w:t>
      </w:r>
    </w:p>
    <w:p w:rsidR="001F6D11" w:rsidRPr="002A5D15" w:rsidRDefault="001F6D11" w:rsidP="001F6D11">
      <w:pPr>
        <w:ind w:firstLine="284"/>
        <w:jc w:val="both"/>
        <w:rPr>
          <w:sz w:val="22"/>
          <w:szCs w:val="22"/>
        </w:rPr>
      </w:pPr>
      <w:r w:rsidRPr="002A5D15">
        <w:rPr>
          <w:sz w:val="22"/>
          <w:szCs w:val="22"/>
        </w:rPr>
        <w:t>- встречные взаимопроверки бухгалтерских записей;</w:t>
      </w:r>
    </w:p>
    <w:p w:rsidR="001F6D11" w:rsidRPr="002A5D15" w:rsidRDefault="001F6D11" w:rsidP="001F6D11">
      <w:pPr>
        <w:ind w:firstLine="284"/>
        <w:jc w:val="both"/>
        <w:rPr>
          <w:sz w:val="22"/>
          <w:szCs w:val="22"/>
        </w:rPr>
      </w:pPr>
      <w:r w:rsidRPr="002A5D15">
        <w:rPr>
          <w:sz w:val="22"/>
          <w:szCs w:val="22"/>
        </w:rPr>
        <w:t>- проверка правильности осуществления документооборота;</w:t>
      </w:r>
    </w:p>
    <w:p w:rsidR="001F6D11" w:rsidRPr="002A5D15" w:rsidRDefault="001F6D11" w:rsidP="001F6D11">
      <w:pPr>
        <w:ind w:firstLine="284"/>
        <w:jc w:val="both"/>
        <w:rPr>
          <w:sz w:val="22"/>
          <w:szCs w:val="22"/>
        </w:rPr>
      </w:pPr>
      <w:r w:rsidRPr="002A5D15">
        <w:rPr>
          <w:sz w:val="22"/>
          <w:szCs w:val="22"/>
        </w:rPr>
        <w:t>-плановые и внезапные инвентаризации имущества и обязательств;</w:t>
      </w:r>
    </w:p>
    <w:p w:rsidR="001F6D11" w:rsidRPr="002A5D15" w:rsidRDefault="001F6D11" w:rsidP="001F6D11">
      <w:pPr>
        <w:ind w:firstLine="284"/>
        <w:jc w:val="both"/>
        <w:rPr>
          <w:sz w:val="22"/>
          <w:szCs w:val="22"/>
        </w:rPr>
      </w:pPr>
      <w:r w:rsidRPr="002A5D15">
        <w:rPr>
          <w:sz w:val="22"/>
          <w:szCs w:val="22"/>
        </w:rPr>
        <w:t>- осуществление мер, направленных на ограничение несанкционированного доступа к активам экономического субъекта и др.</w:t>
      </w:r>
    </w:p>
    <w:p w:rsidR="001F6D11" w:rsidRPr="002A5D15" w:rsidRDefault="001F6D11" w:rsidP="001F6D11">
      <w:pPr>
        <w:ind w:firstLine="284"/>
        <w:jc w:val="both"/>
        <w:rPr>
          <w:sz w:val="22"/>
          <w:szCs w:val="22"/>
        </w:rPr>
      </w:pPr>
      <w:r w:rsidRPr="002A5D15">
        <w:rPr>
          <w:b/>
          <w:sz w:val="22"/>
          <w:szCs w:val="22"/>
        </w:rPr>
        <w:t xml:space="preserve">Методика внутреннего контроля </w:t>
      </w:r>
      <w:r w:rsidRPr="002A5D15">
        <w:rPr>
          <w:sz w:val="22"/>
          <w:szCs w:val="22"/>
        </w:rPr>
        <w:t>за финансово – хозяйственной деятельностью субъектов малого бизнеса должна определяться документами, которые регламентируют систему внутреннего контроля в субъектах малого бизнеса.</w:t>
      </w:r>
    </w:p>
    <w:p w:rsidR="001F6D11" w:rsidRPr="002A5D15" w:rsidRDefault="001F6D11" w:rsidP="001F6D11">
      <w:pPr>
        <w:ind w:firstLine="284"/>
        <w:jc w:val="both"/>
        <w:rPr>
          <w:sz w:val="22"/>
          <w:szCs w:val="22"/>
        </w:rPr>
      </w:pPr>
      <w:r w:rsidRPr="002A5D15">
        <w:rPr>
          <w:sz w:val="22"/>
          <w:szCs w:val="22"/>
        </w:rPr>
        <w:t>К ним относятся:</w:t>
      </w:r>
    </w:p>
    <w:p w:rsidR="001F6D11" w:rsidRPr="002A5D15" w:rsidRDefault="001F6D11" w:rsidP="001F6D11">
      <w:pPr>
        <w:ind w:firstLine="284"/>
        <w:jc w:val="both"/>
        <w:rPr>
          <w:sz w:val="22"/>
          <w:szCs w:val="22"/>
        </w:rPr>
      </w:pPr>
      <w:r w:rsidRPr="002A5D15">
        <w:rPr>
          <w:sz w:val="22"/>
          <w:szCs w:val="22"/>
        </w:rPr>
        <w:t>- положение о внутреннем контроле в системе управления организации, его целях и задачах, ответственности и взаимоотношениях с другими функциональными службами предприятия;</w:t>
      </w:r>
    </w:p>
    <w:p w:rsidR="001F6D11" w:rsidRPr="002A5D15" w:rsidRDefault="001F6D11" w:rsidP="001F6D11">
      <w:pPr>
        <w:ind w:firstLine="284"/>
        <w:jc w:val="both"/>
        <w:rPr>
          <w:sz w:val="22"/>
          <w:szCs w:val="22"/>
        </w:rPr>
      </w:pPr>
      <w:r w:rsidRPr="002A5D15">
        <w:rPr>
          <w:sz w:val="22"/>
          <w:szCs w:val="22"/>
        </w:rPr>
        <w:t>- должностные инструкции специалистов службы внутреннего контроля, регламентирующие права, обязанности и ответственность специалистов отдела (службы), а также их квалификационные требования;</w:t>
      </w:r>
    </w:p>
    <w:p w:rsidR="001F6D11" w:rsidRPr="002A5D15" w:rsidRDefault="001F6D11" w:rsidP="001F6D11">
      <w:pPr>
        <w:ind w:firstLine="284"/>
        <w:jc w:val="both"/>
        <w:rPr>
          <w:sz w:val="22"/>
          <w:szCs w:val="22"/>
        </w:rPr>
      </w:pPr>
      <w:r w:rsidRPr="002A5D15">
        <w:rPr>
          <w:sz w:val="22"/>
          <w:szCs w:val="22"/>
        </w:rPr>
        <w:t>- календарные и индивидуальные планы, содержащие виды работ службы внутреннего контроля в целом и его специалистов;</w:t>
      </w:r>
    </w:p>
    <w:p w:rsidR="001F6D11" w:rsidRPr="002A5D15" w:rsidRDefault="001F6D11" w:rsidP="001F6D11">
      <w:pPr>
        <w:ind w:firstLine="284"/>
        <w:jc w:val="both"/>
        <w:rPr>
          <w:sz w:val="22"/>
          <w:szCs w:val="22"/>
        </w:rPr>
      </w:pPr>
      <w:r w:rsidRPr="002A5D15">
        <w:rPr>
          <w:sz w:val="22"/>
          <w:szCs w:val="22"/>
        </w:rPr>
        <w:t>- инструкции о проведении внутренних контрольных мероприятий, включающие систему приемов и процедур проверки обоснованности и законности, полноты и своевременности, достоверности и реальности бизнес – процессов.</w:t>
      </w:r>
    </w:p>
    <w:p w:rsidR="001F6D11" w:rsidRPr="002A5D15" w:rsidRDefault="001F6D11" w:rsidP="001F6D11">
      <w:pPr>
        <w:ind w:firstLine="284"/>
        <w:jc w:val="both"/>
        <w:rPr>
          <w:sz w:val="22"/>
          <w:szCs w:val="22"/>
        </w:rPr>
      </w:pPr>
      <w:r w:rsidRPr="002A5D15">
        <w:rPr>
          <w:sz w:val="22"/>
          <w:szCs w:val="22"/>
        </w:rPr>
        <w:t>Внутренний контроль осуществляется в соответствии с учетной политикой хозяйствующего субъекта.</w:t>
      </w:r>
    </w:p>
    <w:p w:rsidR="001F6D11" w:rsidRPr="002A5D15" w:rsidRDefault="001F6D11" w:rsidP="001F6D11">
      <w:pPr>
        <w:ind w:firstLine="284"/>
        <w:jc w:val="both"/>
        <w:rPr>
          <w:sz w:val="22"/>
          <w:szCs w:val="22"/>
        </w:rPr>
      </w:pPr>
      <w:r w:rsidRPr="002A5D15">
        <w:rPr>
          <w:sz w:val="22"/>
          <w:szCs w:val="22"/>
        </w:rPr>
        <w:t>На этапе методики внутреннего контроля разрабатывается план и программа проведения внутреннего контроля.</w:t>
      </w:r>
    </w:p>
    <w:p w:rsidR="001F6D11" w:rsidRPr="002A5D15" w:rsidRDefault="001F6D11" w:rsidP="001F6D11">
      <w:pPr>
        <w:ind w:firstLine="284"/>
        <w:jc w:val="both"/>
        <w:rPr>
          <w:sz w:val="22"/>
          <w:szCs w:val="22"/>
        </w:rPr>
      </w:pPr>
      <w:r w:rsidRPr="002A5D15">
        <w:rPr>
          <w:sz w:val="22"/>
          <w:szCs w:val="22"/>
        </w:rPr>
        <w:t>Программа  внутреннего контроля –это совокупность методов и приемов проверки, оформленная документально в установленной форме.</w:t>
      </w:r>
    </w:p>
    <w:p w:rsidR="001F6D11" w:rsidRPr="002A5D15" w:rsidRDefault="001F6D11" w:rsidP="001F6D11">
      <w:pPr>
        <w:ind w:firstLine="284"/>
        <w:jc w:val="both"/>
        <w:rPr>
          <w:sz w:val="22"/>
          <w:szCs w:val="22"/>
        </w:rPr>
      </w:pPr>
      <w:r w:rsidRPr="002A5D15">
        <w:rPr>
          <w:sz w:val="22"/>
          <w:szCs w:val="22"/>
        </w:rPr>
        <w:t>Внутреннему контролю подлежат операции с наличными денежными средствами, операции на счетах в банках, внешние расчеты организации, расчеты по заработной плате, операции с имуществом и т.д.</w:t>
      </w:r>
    </w:p>
    <w:p w:rsidR="001F6D11" w:rsidRPr="002A5D15" w:rsidRDefault="001F6D11" w:rsidP="001F6D11">
      <w:pPr>
        <w:ind w:firstLine="284"/>
        <w:jc w:val="both"/>
        <w:rPr>
          <w:sz w:val="22"/>
          <w:szCs w:val="22"/>
        </w:rPr>
      </w:pPr>
      <w:r w:rsidRPr="002A5D15">
        <w:rPr>
          <w:sz w:val="22"/>
          <w:szCs w:val="22"/>
        </w:rPr>
        <w:t>Особое внимание уделяется проверке затрат, включаемых в себестоимость продукции (работ, услуг) и выручке от продажи продукции (работ, услуг), а также формированию финансовых результатов деятельности и правильности исчисления налогов.</w:t>
      </w:r>
    </w:p>
    <w:p w:rsidR="001F6D11" w:rsidRPr="002A5D15" w:rsidRDefault="001F6D11" w:rsidP="001F6D11">
      <w:pPr>
        <w:ind w:firstLine="284"/>
        <w:jc w:val="both"/>
        <w:rPr>
          <w:sz w:val="22"/>
          <w:szCs w:val="22"/>
        </w:rPr>
      </w:pPr>
      <w:r w:rsidRPr="002A5D15">
        <w:rPr>
          <w:sz w:val="22"/>
          <w:szCs w:val="22"/>
        </w:rPr>
        <w:t>Для получения доказательств надежности внутреннего контроля используют приемы:</w:t>
      </w:r>
    </w:p>
    <w:p w:rsidR="001F6D11" w:rsidRPr="002A5D15" w:rsidRDefault="001F6D11" w:rsidP="001F6D11">
      <w:pPr>
        <w:ind w:firstLine="284"/>
        <w:jc w:val="both"/>
        <w:rPr>
          <w:sz w:val="22"/>
          <w:szCs w:val="22"/>
        </w:rPr>
      </w:pPr>
      <w:r w:rsidRPr="002A5D15">
        <w:rPr>
          <w:sz w:val="22"/>
          <w:szCs w:val="22"/>
        </w:rPr>
        <w:t>- фактического контроля, к которым относятся: сплошная или выборочная инвентаризация, осмотр, обследование, контрольные обмеры, контрольный запуск сырья в производство, экспертиза и лабораторные анализы;</w:t>
      </w:r>
    </w:p>
    <w:p w:rsidR="001F6D11" w:rsidRPr="002A5D15" w:rsidRDefault="001F6D11" w:rsidP="001F6D11">
      <w:pPr>
        <w:ind w:firstLine="284"/>
        <w:jc w:val="both"/>
        <w:rPr>
          <w:sz w:val="22"/>
          <w:szCs w:val="22"/>
        </w:rPr>
      </w:pPr>
      <w:r w:rsidRPr="002A5D15">
        <w:rPr>
          <w:sz w:val="22"/>
          <w:szCs w:val="22"/>
        </w:rPr>
        <w:t>-документального контроля с применением юридической проверки и аналитических процедур (наблюдение, сравнение и сопоставление, встречные проверки, обзор неопределенных обязательств, подтверждение, опрос и др.).</w:t>
      </w:r>
    </w:p>
    <w:p w:rsidR="001F6D11" w:rsidRPr="002A5D15" w:rsidRDefault="001F6D11" w:rsidP="001F6D11">
      <w:pPr>
        <w:ind w:firstLine="284"/>
        <w:jc w:val="both"/>
        <w:rPr>
          <w:sz w:val="22"/>
          <w:szCs w:val="22"/>
        </w:rPr>
      </w:pPr>
      <w:r w:rsidRPr="002A5D15">
        <w:rPr>
          <w:sz w:val="22"/>
          <w:szCs w:val="22"/>
        </w:rPr>
        <w:t>После проведения процедур проверки внутренние контролеры выражают свое мнение о выявленных нарушениях, наличии мошенничества в хозяйственных операциях, об исполнении должностных обязанностей контроля специалистами (включая функции контролера).</w:t>
      </w:r>
    </w:p>
    <w:p w:rsidR="001F6D11" w:rsidRPr="002A5D15" w:rsidRDefault="001F6D11" w:rsidP="001F6D11">
      <w:pPr>
        <w:ind w:firstLine="284"/>
        <w:jc w:val="both"/>
        <w:rPr>
          <w:sz w:val="22"/>
          <w:szCs w:val="22"/>
        </w:rPr>
      </w:pPr>
      <w:r w:rsidRPr="002A5D15">
        <w:rPr>
          <w:sz w:val="22"/>
          <w:szCs w:val="22"/>
        </w:rPr>
        <w:t xml:space="preserve">Так как специальной отчетности не предусмотрено, то она составляется в разных формах: заключение, служебная записка, отчет о результатах проверки, акты ревизии. </w:t>
      </w:r>
    </w:p>
    <w:p w:rsidR="001F6D11" w:rsidRPr="002A5D15" w:rsidRDefault="001F6D11" w:rsidP="001F6D11">
      <w:pPr>
        <w:ind w:firstLine="284"/>
        <w:jc w:val="both"/>
        <w:rPr>
          <w:sz w:val="22"/>
          <w:szCs w:val="22"/>
        </w:rPr>
      </w:pPr>
      <w:r w:rsidRPr="002A5D15">
        <w:rPr>
          <w:sz w:val="22"/>
          <w:szCs w:val="22"/>
        </w:rPr>
        <w:t>Итоговая часть отчета должна содержать общий вывод о состоянии бухгалтерского учета, внутреннего контроля и отчетности, а также предложения по устранению выявленных нарушений.</w:t>
      </w:r>
    </w:p>
    <w:p w:rsidR="001F6D11" w:rsidRPr="002A5D15" w:rsidRDefault="001F6D11" w:rsidP="001F6D11">
      <w:pPr>
        <w:ind w:firstLine="284"/>
        <w:jc w:val="both"/>
        <w:rPr>
          <w:sz w:val="22"/>
          <w:szCs w:val="22"/>
        </w:rPr>
      </w:pPr>
      <w:r w:rsidRPr="002A5D15">
        <w:rPr>
          <w:sz w:val="22"/>
          <w:szCs w:val="22"/>
        </w:rPr>
        <w:t>При составлении отчета о надежности системы внутреннего контроля определяются сведения о наиболее существенных систематических нарушениях в учете, значительно искажающих отчетность.</w:t>
      </w:r>
    </w:p>
    <w:p w:rsidR="001F6D11" w:rsidRPr="002A5D15" w:rsidRDefault="001F6D11" w:rsidP="001F6D11">
      <w:pPr>
        <w:ind w:firstLine="284"/>
        <w:jc w:val="both"/>
        <w:rPr>
          <w:sz w:val="22"/>
          <w:szCs w:val="22"/>
        </w:rPr>
      </w:pPr>
      <w:r w:rsidRPr="002A5D15">
        <w:rPr>
          <w:sz w:val="22"/>
          <w:szCs w:val="22"/>
        </w:rPr>
        <w:t>Делается общий вывод о возможности системы внутреннего контроля повлиять на достоверность отчетности или поставить ее под сомнение.</w:t>
      </w:r>
    </w:p>
    <w:p w:rsidR="001F6D11" w:rsidRPr="002A5D15" w:rsidRDefault="001F6D11" w:rsidP="001F6D11">
      <w:pPr>
        <w:ind w:firstLine="284"/>
        <w:jc w:val="both"/>
        <w:rPr>
          <w:sz w:val="22"/>
          <w:szCs w:val="22"/>
        </w:rPr>
      </w:pPr>
      <w:r w:rsidRPr="002A5D15">
        <w:rPr>
          <w:sz w:val="22"/>
          <w:szCs w:val="22"/>
        </w:rPr>
        <w:lastRenderedPageBreak/>
        <w:t>Мнение внутреннего контролера должно быть подкреплено ссылкой на соответствующие законодательные и нормативные документы с аргументацией причин, приведших к такому мнению.</w:t>
      </w:r>
    </w:p>
    <w:p w:rsidR="001F6D11" w:rsidRPr="002A5D15" w:rsidRDefault="001F6D11" w:rsidP="001F6D11">
      <w:pPr>
        <w:ind w:firstLine="284"/>
        <w:jc w:val="both"/>
        <w:rPr>
          <w:sz w:val="22"/>
          <w:szCs w:val="22"/>
        </w:rPr>
      </w:pPr>
    </w:p>
    <w:p w:rsidR="0030060B" w:rsidRDefault="0030060B">
      <w:bookmarkStart w:id="1" w:name="_GoBack"/>
      <w:bookmarkEnd w:id="1"/>
    </w:p>
    <w:sectPr w:rsidR="0030060B" w:rsidSect="00E714B9">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E6C7A"/>
    <w:multiLevelType w:val="hybridMultilevel"/>
    <w:tmpl w:val="BF6080EA"/>
    <w:lvl w:ilvl="0" w:tplc="FB4427D0">
      <w:start w:val="1"/>
      <w:numFmt w:val="bullet"/>
      <w:lvlText w:val=""/>
      <w:lvlJc w:val="left"/>
      <w:pPr>
        <w:tabs>
          <w:tab w:val="num" w:pos="720"/>
        </w:tabs>
        <w:ind w:left="720" w:hanging="360"/>
      </w:pPr>
      <w:rPr>
        <w:rFonts w:ascii="Wingdings 2" w:hAnsi="Wingdings 2" w:hint="default"/>
      </w:rPr>
    </w:lvl>
    <w:lvl w:ilvl="1" w:tplc="9CAA9F1C" w:tentative="1">
      <w:start w:val="1"/>
      <w:numFmt w:val="bullet"/>
      <w:lvlText w:val=""/>
      <w:lvlJc w:val="left"/>
      <w:pPr>
        <w:tabs>
          <w:tab w:val="num" w:pos="1440"/>
        </w:tabs>
        <w:ind w:left="1440" w:hanging="360"/>
      </w:pPr>
      <w:rPr>
        <w:rFonts w:ascii="Wingdings 2" w:hAnsi="Wingdings 2" w:hint="default"/>
      </w:rPr>
    </w:lvl>
    <w:lvl w:ilvl="2" w:tplc="9F3A1E24" w:tentative="1">
      <w:start w:val="1"/>
      <w:numFmt w:val="bullet"/>
      <w:lvlText w:val=""/>
      <w:lvlJc w:val="left"/>
      <w:pPr>
        <w:tabs>
          <w:tab w:val="num" w:pos="2160"/>
        </w:tabs>
        <w:ind w:left="2160" w:hanging="360"/>
      </w:pPr>
      <w:rPr>
        <w:rFonts w:ascii="Wingdings 2" w:hAnsi="Wingdings 2" w:hint="default"/>
      </w:rPr>
    </w:lvl>
    <w:lvl w:ilvl="3" w:tplc="BD2254A2" w:tentative="1">
      <w:start w:val="1"/>
      <w:numFmt w:val="bullet"/>
      <w:lvlText w:val=""/>
      <w:lvlJc w:val="left"/>
      <w:pPr>
        <w:tabs>
          <w:tab w:val="num" w:pos="2880"/>
        </w:tabs>
        <w:ind w:left="2880" w:hanging="360"/>
      </w:pPr>
      <w:rPr>
        <w:rFonts w:ascii="Wingdings 2" w:hAnsi="Wingdings 2" w:hint="default"/>
      </w:rPr>
    </w:lvl>
    <w:lvl w:ilvl="4" w:tplc="4C082012" w:tentative="1">
      <w:start w:val="1"/>
      <w:numFmt w:val="bullet"/>
      <w:lvlText w:val=""/>
      <w:lvlJc w:val="left"/>
      <w:pPr>
        <w:tabs>
          <w:tab w:val="num" w:pos="3600"/>
        </w:tabs>
        <w:ind w:left="3600" w:hanging="360"/>
      </w:pPr>
      <w:rPr>
        <w:rFonts w:ascii="Wingdings 2" w:hAnsi="Wingdings 2" w:hint="default"/>
      </w:rPr>
    </w:lvl>
    <w:lvl w:ilvl="5" w:tplc="BD7E4360" w:tentative="1">
      <w:start w:val="1"/>
      <w:numFmt w:val="bullet"/>
      <w:lvlText w:val=""/>
      <w:lvlJc w:val="left"/>
      <w:pPr>
        <w:tabs>
          <w:tab w:val="num" w:pos="4320"/>
        </w:tabs>
        <w:ind w:left="4320" w:hanging="360"/>
      </w:pPr>
      <w:rPr>
        <w:rFonts w:ascii="Wingdings 2" w:hAnsi="Wingdings 2" w:hint="default"/>
      </w:rPr>
    </w:lvl>
    <w:lvl w:ilvl="6" w:tplc="1B9ED758" w:tentative="1">
      <w:start w:val="1"/>
      <w:numFmt w:val="bullet"/>
      <w:lvlText w:val=""/>
      <w:lvlJc w:val="left"/>
      <w:pPr>
        <w:tabs>
          <w:tab w:val="num" w:pos="5040"/>
        </w:tabs>
        <w:ind w:left="5040" w:hanging="360"/>
      </w:pPr>
      <w:rPr>
        <w:rFonts w:ascii="Wingdings 2" w:hAnsi="Wingdings 2" w:hint="default"/>
      </w:rPr>
    </w:lvl>
    <w:lvl w:ilvl="7" w:tplc="EA7C1F6E" w:tentative="1">
      <w:start w:val="1"/>
      <w:numFmt w:val="bullet"/>
      <w:lvlText w:val=""/>
      <w:lvlJc w:val="left"/>
      <w:pPr>
        <w:tabs>
          <w:tab w:val="num" w:pos="5760"/>
        </w:tabs>
        <w:ind w:left="5760" w:hanging="360"/>
      </w:pPr>
      <w:rPr>
        <w:rFonts w:ascii="Wingdings 2" w:hAnsi="Wingdings 2" w:hint="default"/>
      </w:rPr>
    </w:lvl>
    <w:lvl w:ilvl="8" w:tplc="277E6CC2" w:tentative="1">
      <w:start w:val="1"/>
      <w:numFmt w:val="bullet"/>
      <w:lvlText w:val=""/>
      <w:lvlJc w:val="left"/>
      <w:pPr>
        <w:tabs>
          <w:tab w:val="num" w:pos="6480"/>
        </w:tabs>
        <w:ind w:left="6480" w:hanging="360"/>
      </w:pPr>
      <w:rPr>
        <w:rFonts w:ascii="Wingdings 2" w:hAnsi="Wingdings 2" w:hint="default"/>
      </w:rPr>
    </w:lvl>
  </w:abstractNum>
  <w:abstractNum w:abstractNumId="1">
    <w:nsid w:val="04F71B4C"/>
    <w:multiLevelType w:val="hybridMultilevel"/>
    <w:tmpl w:val="284E8BD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4301AC"/>
    <w:multiLevelType w:val="hybridMultilevel"/>
    <w:tmpl w:val="84BED446"/>
    <w:lvl w:ilvl="0" w:tplc="30BAA1A8">
      <w:start w:val="1"/>
      <w:numFmt w:val="bullet"/>
      <w:lvlText w:val=""/>
      <w:lvlJc w:val="left"/>
      <w:pPr>
        <w:tabs>
          <w:tab w:val="num" w:pos="720"/>
        </w:tabs>
        <w:ind w:left="720" w:hanging="360"/>
      </w:pPr>
      <w:rPr>
        <w:rFonts w:ascii="Wingdings 3" w:hAnsi="Wingdings 3" w:hint="default"/>
      </w:rPr>
    </w:lvl>
    <w:lvl w:ilvl="1" w:tplc="2C4E2642" w:tentative="1">
      <w:start w:val="1"/>
      <w:numFmt w:val="bullet"/>
      <w:lvlText w:val=""/>
      <w:lvlJc w:val="left"/>
      <w:pPr>
        <w:tabs>
          <w:tab w:val="num" w:pos="1440"/>
        </w:tabs>
        <w:ind w:left="1440" w:hanging="360"/>
      </w:pPr>
      <w:rPr>
        <w:rFonts w:ascii="Wingdings 3" w:hAnsi="Wingdings 3" w:hint="default"/>
      </w:rPr>
    </w:lvl>
    <w:lvl w:ilvl="2" w:tplc="223802FE" w:tentative="1">
      <w:start w:val="1"/>
      <w:numFmt w:val="bullet"/>
      <w:lvlText w:val=""/>
      <w:lvlJc w:val="left"/>
      <w:pPr>
        <w:tabs>
          <w:tab w:val="num" w:pos="2160"/>
        </w:tabs>
        <w:ind w:left="2160" w:hanging="360"/>
      </w:pPr>
      <w:rPr>
        <w:rFonts w:ascii="Wingdings 3" w:hAnsi="Wingdings 3" w:hint="default"/>
      </w:rPr>
    </w:lvl>
    <w:lvl w:ilvl="3" w:tplc="17A8D40E" w:tentative="1">
      <w:start w:val="1"/>
      <w:numFmt w:val="bullet"/>
      <w:lvlText w:val=""/>
      <w:lvlJc w:val="left"/>
      <w:pPr>
        <w:tabs>
          <w:tab w:val="num" w:pos="2880"/>
        </w:tabs>
        <w:ind w:left="2880" w:hanging="360"/>
      </w:pPr>
      <w:rPr>
        <w:rFonts w:ascii="Wingdings 3" w:hAnsi="Wingdings 3" w:hint="default"/>
      </w:rPr>
    </w:lvl>
    <w:lvl w:ilvl="4" w:tplc="B546C5B8" w:tentative="1">
      <w:start w:val="1"/>
      <w:numFmt w:val="bullet"/>
      <w:lvlText w:val=""/>
      <w:lvlJc w:val="left"/>
      <w:pPr>
        <w:tabs>
          <w:tab w:val="num" w:pos="3600"/>
        </w:tabs>
        <w:ind w:left="3600" w:hanging="360"/>
      </w:pPr>
      <w:rPr>
        <w:rFonts w:ascii="Wingdings 3" w:hAnsi="Wingdings 3" w:hint="default"/>
      </w:rPr>
    </w:lvl>
    <w:lvl w:ilvl="5" w:tplc="D4E285D2" w:tentative="1">
      <w:start w:val="1"/>
      <w:numFmt w:val="bullet"/>
      <w:lvlText w:val=""/>
      <w:lvlJc w:val="left"/>
      <w:pPr>
        <w:tabs>
          <w:tab w:val="num" w:pos="4320"/>
        </w:tabs>
        <w:ind w:left="4320" w:hanging="360"/>
      </w:pPr>
      <w:rPr>
        <w:rFonts w:ascii="Wingdings 3" w:hAnsi="Wingdings 3" w:hint="default"/>
      </w:rPr>
    </w:lvl>
    <w:lvl w:ilvl="6" w:tplc="566E43A6" w:tentative="1">
      <w:start w:val="1"/>
      <w:numFmt w:val="bullet"/>
      <w:lvlText w:val=""/>
      <w:lvlJc w:val="left"/>
      <w:pPr>
        <w:tabs>
          <w:tab w:val="num" w:pos="5040"/>
        </w:tabs>
        <w:ind w:left="5040" w:hanging="360"/>
      </w:pPr>
      <w:rPr>
        <w:rFonts w:ascii="Wingdings 3" w:hAnsi="Wingdings 3" w:hint="default"/>
      </w:rPr>
    </w:lvl>
    <w:lvl w:ilvl="7" w:tplc="8D86D782" w:tentative="1">
      <w:start w:val="1"/>
      <w:numFmt w:val="bullet"/>
      <w:lvlText w:val=""/>
      <w:lvlJc w:val="left"/>
      <w:pPr>
        <w:tabs>
          <w:tab w:val="num" w:pos="5760"/>
        </w:tabs>
        <w:ind w:left="5760" w:hanging="360"/>
      </w:pPr>
      <w:rPr>
        <w:rFonts w:ascii="Wingdings 3" w:hAnsi="Wingdings 3" w:hint="default"/>
      </w:rPr>
    </w:lvl>
    <w:lvl w:ilvl="8" w:tplc="1256EA00" w:tentative="1">
      <w:start w:val="1"/>
      <w:numFmt w:val="bullet"/>
      <w:lvlText w:val=""/>
      <w:lvlJc w:val="left"/>
      <w:pPr>
        <w:tabs>
          <w:tab w:val="num" w:pos="6480"/>
        </w:tabs>
        <w:ind w:left="6480" w:hanging="360"/>
      </w:pPr>
      <w:rPr>
        <w:rFonts w:ascii="Wingdings 3" w:hAnsi="Wingdings 3" w:hint="default"/>
      </w:rPr>
    </w:lvl>
  </w:abstractNum>
  <w:abstractNum w:abstractNumId="3">
    <w:nsid w:val="06021B23"/>
    <w:multiLevelType w:val="hybridMultilevel"/>
    <w:tmpl w:val="EDC89D22"/>
    <w:lvl w:ilvl="0" w:tplc="0B2ACA22">
      <w:start w:val="1"/>
      <w:numFmt w:val="bullet"/>
      <w:lvlText w:val=""/>
      <w:lvlJc w:val="left"/>
      <w:pPr>
        <w:tabs>
          <w:tab w:val="num" w:pos="720"/>
        </w:tabs>
        <w:ind w:left="720" w:hanging="360"/>
      </w:pPr>
      <w:rPr>
        <w:rFonts w:ascii="Wingdings 3" w:hAnsi="Wingdings 3" w:hint="default"/>
      </w:rPr>
    </w:lvl>
    <w:lvl w:ilvl="1" w:tplc="075A4442" w:tentative="1">
      <w:start w:val="1"/>
      <w:numFmt w:val="bullet"/>
      <w:lvlText w:val=""/>
      <w:lvlJc w:val="left"/>
      <w:pPr>
        <w:tabs>
          <w:tab w:val="num" w:pos="1440"/>
        </w:tabs>
        <w:ind w:left="1440" w:hanging="360"/>
      </w:pPr>
      <w:rPr>
        <w:rFonts w:ascii="Wingdings 3" w:hAnsi="Wingdings 3" w:hint="default"/>
      </w:rPr>
    </w:lvl>
    <w:lvl w:ilvl="2" w:tplc="0F06B5EC" w:tentative="1">
      <w:start w:val="1"/>
      <w:numFmt w:val="bullet"/>
      <w:lvlText w:val=""/>
      <w:lvlJc w:val="left"/>
      <w:pPr>
        <w:tabs>
          <w:tab w:val="num" w:pos="2160"/>
        </w:tabs>
        <w:ind w:left="2160" w:hanging="360"/>
      </w:pPr>
      <w:rPr>
        <w:rFonts w:ascii="Wingdings 3" w:hAnsi="Wingdings 3" w:hint="default"/>
      </w:rPr>
    </w:lvl>
    <w:lvl w:ilvl="3" w:tplc="9B6021C2" w:tentative="1">
      <w:start w:val="1"/>
      <w:numFmt w:val="bullet"/>
      <w:lvlText w:val=""/>
      <w:lvlJc w:val="left"/>
      <w:pPr>
        <w:tabs>
          <w:tab w:val="num" w:pos="2880"/>
        </w:tabs>
        <w:ind w:left="2880" w:hanging="360"/>
      </w:pPr>
      <w:rPr>
        <w:rFonts w:ascii="Wingdings 3" w:hAnsi="Wingdings 3" w:hint="default"/>
      </w:rPr>
    </w:lvl>
    <w:lvl w:ilvl="4" w:tplc="66484156" w:tentative="1">
      <w:start w:val="1"/>
      <w:numFmt w:val="bullet"/>
      <w:lvlText w:val=""/>
      <w:lvlJc w:val="left"/>
      <w:pPr>
        <w:tabs>
          <w:tab w:val="num" w:pos="3600"/>
        </w:tabs>
        <w:ind w:left="3600" w:hanging="360"/>
      </w:pPr>
      <w:rPr>
        <w:rFonts w:ascii="Wingdings 3" w:hAnsi="Wingdings 3" w:hint="default"/>
      </w:rPr>
    </w:lvl>
    <w:lvl w:ilvl="5" w:tplc="CF128EA6" w:tentative="1">
      <w:start w:val="1"/>
      <w:numFmt w:val="bullet"/>
      <w:lvlText w:val=""/>
      <w:lvlJc w:val="left"/>
      <w:pPr>
        <w:tabs>
          <w:tab w:val="num" w:pos="4320"/>
        </w:tabs>
        <w:ind w:left="4320" w:hanging="360"/>
      </w:pPr>
      <w:rPr>
        <w:rFonts w:ascii="Wingdings 3" w:hAnsi="Wingdings 3" w:hint="default"/>
      </w:rPr>
    </w:lvl>
    <w:lvl w:ilvl="6" w:tplc="EF900E92" w:tentative="1">
      <w:start w:val="1"/>
      <w:numFmt w:val="bullet"/>
      <w:lvlText w:val=""/>
      <w:lvlJc w:val="left"/>
      <w:pPr>
        <w:tabs>
          <w:tab w:val="num" w:pos="5040"/>
        </w:tabs>
        <w:ind w:left="5040" w:hanging="360"/>
      </w:pPr>
      <w:rPr>
        <w:rFonts w:ascii="Wingdings 3" w:hAnsi="Wingdings 3" w:hint="default"/>
      </w:rPr>
    </w:lvl>
    <w:lvl w:ilvl="7" w:tplc="697C11DE" w:tentative="1">
      <w:start w:val="1"/>
      <w:numFmt w:val="bullet"/>
      <w:lvlText w:val=""/>
      <w:lvlJc w:val="left"/>
      <w:pPr>
        <w:tabs>
          <w:tab w:val="num" w:pos="5760"/>
        </w:tabs>
        <w:ind w:left="5760" w:hanging="360"/>
      </w:pPr>
      <w:rPr>
        <w:rFonts w:ascii="Wingdings 3" w:hAnsi="Wingdings 3" w:hint="default"/>
      </w:rPr>
    </w:lvl>
    <w:lvl w:ilvl="8" w:tplc="BC301D94" w:tentative="1">
      <w:start w:val="1"/>
      <w:numFmt w:val="bullet"/>
      <w:lvlText w:val=""/>
      <w:lvlJc w:val="left"/>
      <w:pPr>
        <w:tabs>
          <w:tab w:val="num" w:pos="6480"/>
        </w:tabs>
        <w:ind w:left="6480" w:hanging="360"/>
      </w:pPr>
      <w:rPr>
        <w:rFonts w:ascii="Wingdings 3" w:hAnsi="Wingdings 3" w:hint="default"/>
      </w:rPr>
    </w:lvl>
  </w:abstractNum>
  <w:abstractNum w:abstractNumId="4">
    <w:nsid w:val="06047392"/>
    <w:multiLevelType w:val="hybridMultilevel"/>
    <w:tmpl w:val="D182F80E"/>
    <w:lvl w:ilvl="0" w:tplc="F11A04EC">
      <w:start w:val="1"/>
      <w:numFmt w:val="bullet"/>
      <w:lvlText w:val="-"/>
      <w:lvlJc w:val="left"/>
      <w:pPr>
        <w:tabs>
          <w:tab w:val="num" w:pos="720"/>
        </w:tabs>
        <w:ind w:left="720" w:hanging="360"/>
      </w:pPr>
      <w:rPr>
        <w:rFonts w:ascii="Times New Roman" w:hAnsi="Times New Roman" w:hint="default"/>
      </w:rPr>
    </w:lvl>
    <w:lvl w:ilvl="1" w:tplc="4DFE5B7A" w:tentative="1">
      <w:start w:val="1"/>
      <w:numFmt w:val="bullet"/>
      <w:lvlText w:val="-"/>
      <w:lvlJc w:val="left"/>
      <w:pPr>
        <w:tabs>
          <w:tab w:val="num" w:pos="1440"/>
        </w:tabs>
        <w:ind w:left="1440" w:hanging="360"/>
      </w:pPr>
      <w:rPr>
        <w:rFonts w:ascii="Times New Roman" w:hAnsi="Times New Roman" w:hint="default"/>
      </w:rPr>
    </w:lvl>
    <w:lvl w:ilvl="2" w:tplc="B70E15D4" w:tentative="1">
      <w:start w:val="1"/>
      <w:numFmt w:val="bullet"/>
      <w:lvlText w:val="-"/>
      <w:lvlJc w:val="left"/>
      <w:pPr>
        <w:tabs>
          <w:tab w:val="num" w:pos="2160"/>
        </w:tabs>
        <w:ind w:left="2160" w:hanging="360"/>
      </w:pPr>
      <w:rPr>
        <w:rFonts w:ascii="Times New Roman" w:hAnsi="Times New Roman" w:hint="default"/>
      </w:rPr>
    </w:lvl>
    <w:lvl w:ilvl="3" w:tplc="BF302974" w:tentative="1">
      <w:start w:val="1"/>
      <w:numFmt w:val="bullet"/>
      <w:lvlText w:val="-"/>
      <w:lvlJc w:val="left"/>
      <w:pPr>
        <w:tabs>
          <w:tab w:val="num" w:pos="2880"/>
        </w:tabs>
        <w:ind w:left="2880" w:hanging="360"/>
      </w:pPr>
      <w:rPr>
        <w:rFonts w:ascii="Times New Roman" w:hAnsi="Times New Roman" w:hint="default"/>
      </w:rPr>
    </w:lvl>
    <w:lvl w:ilvl="4" w:tplc="AC0480C2" w:tentative="1">
      <w:start w:val="1"/>
      <w:numFmt w:val="bullet"/>
      <w:lvlText w:val="-"/>
      <w:lvlJc w:val="left"/>
      <w:pPr>
        <w:tabs>
          <w:tab w:val="num" w:pos="3600"/>
        </w:tabs>
        <w:ind w:left="3600" w:hanging="360"/>
      </w:pPr>
      <w:rPr>
        <w:rFonts w:ascii="Times New Roman" w:hAnsi="Times New Roman" w:hint="default"/>
      </w:rPr>
    </w:lvl>
    <w:lvl w:ilvl="5" w:tplc="02A8327A" w:tentative="1">
      <w:start w:val="1"/>
      <w:numFmt w:val="bullet"/>
      <w:lvlText w:val="-"/>
      <w:lvlJc w:val="left"/>
      <w:pPr>
        <w:tabs>
          <w:tab w:val="num" w:pos="4320"/>
        </w:tabs>
        <w:ind w:left="4320" w:hanging="360"/>
      </w:pPr>
      <w:rPr>
        <w:rFonts w:ascii="Times New Roman" w:hAnsi="Times New Roman" w:hint="default"/>
      </w:rPr>
    </w:lvl>
    <w:lvl w:ilvl="6" w:tplc="DEC4BF56" w:tentative="1">
      <w:start w:val="1"/>
      <w:numFmt w:val="bullet"/>
      <w:lvlText w:val="-"/>
      <w:lvlJc w:val="left"/>
      <w:pPr>
        <w:tabs>
          <w:tab w:val="num" w:pos="5040"/>
        </w:tabs>
        <w:ind w:left="5040" w:hanging="360"/>
      </w:pPr>
      <w:rPr>
        <w:rFonts w:ascii="Times New Roman" w:hAnsi="Times New Roman" w:hint="default"/>
      </w:rPr>
    </w:lvl>
    <w:lvl w:ilvl="7" w:tplc="CC101C88" w:tentative="1">
      <w:start w:val="1"/>
      <w:numFmt w:val="bullet"/>
      <w:lvlText w:val="-"/>
      <w:lvlJc w:val="left"/>
      <w:pPr>
        <w:tabs>
          <w:tab w:val="num" w:pos="5760"/>
        </w:tabs>
        <w:ind w:left="5760" w:hanging="360"/>
      </w:pPr>
      <w:rPr>
        <w:rFonts w:ascii="Times New Roman" w:hAnsi="Times New Roman" w:hint="default"/>
      </w:rPr>
    </w:lvl>
    <w:lvl w:ilvl="8" w:tplc="005C14A4" w:tentative="1">
      <w:start w:val="1"/>
      <w:numFmt w:val="bullet"/>
      <w:lvlText w:val="-"/>
      <w:lvlJc w:val="left"/>
      <w:pPr>
        <w:tabs>
          <w:tab w:val="num" w:pos="6480"/>
        </w:tabs>
        <w:ind w:left="6480" w:hanging="360"/>
      </w:pPr>
      <w:rPr>
        <w:rFonts w:ascii="Times New Roman" w:hAnsi="Times New Roman" w:hint="default"/>
      </w:rPr>
    </w:lvl>
  </w:abstractNum>
  <w:abstractNum w:abstractNumId="5">
    <w:nsid w:val="084616AA"/>
    <w:multiLevelType w:val="hybridMultilevel"/>
    <w:tmpl w:val="1D861A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426275"/>
    <w:multiLevelType w:val="multilevel"/>
    <w:tmpl w:val="BF1AB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5215F5"/>
    <w:multiLevelType w:val="hybridMultilevel"/>
    <w:tmpl w:val="1A2460D6"/>
    <w:lvl w:ilvl="0" w:tplc="4C722750">
      <w:start w:val="1"/>
      <w:numFmt w:val="decimal"/>
      <w:lvlText w:val="%1)"/>
      <w:lvlJc w:val="left"/>
      <w:pPr>
        <w:tabs>
          <w:tab w:val="num" w:pos="720"/>
        </w:tabs>
        <w:ind w:left="720" w:hanging="360"/>
      </w:pPr>
    </w:lvl>
    <w:lvl w:ilvl="1" w:tplc="85A4672A" w:tentative="1">
      <w:start w:val="1"/>
      <w:numFmt w:val="decimal"/>
      <w:lvlText w:val="%2)"/>
      <w:lvlJc w:val="left"/>
      <w:pPr>
        <w:tabs>
          <w:tab w:val="num" w:pos="1440"/>
        </w:tabs>
        <w:ind w:left="1440" w:hanging="360"/>
      </w:pPr>
    </w:lvl>
    <w:lvl w:ilvl="2" w:tplc="2ABA6838" w:tentative="1">
      <w:start w:val="1"/>
      <w:numFmt w:val="decimal"/>
      <w:lvlText w:val="%3)"/>
      <w:lvlJc w:val="left"/>
      <w:pPr>
        <w:tabs>
          <w:tab w:val="num" w:pos="2160"/>
        </w:tabs>
        <w:ind w:left="2160" w:hanging="360"/>
      </w:pPr>
    </w:lvl>
    <w:lvl w:ilvl="3" w:tplc="9B9892D4" w:tentative="1">
      <w:start w:val="1"/>
      <w:numFmt w:val="decimal"/>
      <w:lvlText w:val="%4)"/>
      <w:lvlJc w:val="left"/>
      <w:pPr>
        <w:tabs>
          <w:tab w:val="num" w:pos="2880"/>
        </w:tabs>
        <w:ind w:left="2880" w:hanging="360"/>
      </w:pPr>
    </w:lvl>
    <w:lvl w:ilvl="4" w:tplc="64B29EB6" w:tentative="1">
      <w:start w:val="1"/>
      <w:numFmt w:val="decimal"/>
      <w:lvlText w:val="%5)"/>
      <w:lvlJc w:val="left"/>
      <w:pPr>
        <w:tabs>
          <w:tab w:val="num" w:pos="3600"/>
        </w:tabs>
        <w:ind w:left="3600" w:hanging="360"/>
      </w:pPr>
    </w:lvl>
    <w:lvl w:ilvl="5" w:tplc="348439CE" w:tentative="1">
      <w:start w:val="1"/>
      <w:numFmt w:val="decimal"/>
      <w:lvlText w:val="%6)"/>
      <w:lvlJc w:val="left"/>
      <w:pPr>
        <w:tabs>
          <w:tab w:val="num" w:pos="4320"/>
        </w:tabs>
        <w:ind w:left="4320" w:hanging="360"/>
      </w:pPr>
    </w:lvl>
    <w:lvl w:ilvl="6" w:tplc="E7065A10" w:tentative="1">
      <w:start w:val="1"/>
      <w:numFmt w:val="decimal"/>
      <w:lvlText w:val="%7)"/>
      <w:lvlJc w:val="left"/>
      <w:pPr>
        <w:tabs>
          <w:tab w:val="num" w:pos="5040"/>
        </w:tabs>
        <w:ind w:left="5040" w:hanging="360"/>
      </w:pPr>
    </w:lvl>
    <w:lvl w:ilvl="7" w:tplc="9A3EE5AA" w:tentative="1">
      <w:start w:val="1"/>
      <w:numFmt w:val="decimal"/>
      <w:lvlText w:val="%8)"/>
      <w:lvlJc w:val="left"/>
      <w:pPr>
        <w:tabs>
          <w:tab w:val="num" w:pos="5760"/>
        </w:tabs>
        <w:ind w:left="5760" w:hanging="360"/>
      </w:pPr>
    </w:lvl>
    <w:lvl w:ilvl="8" w:tplc="6B004312" w:tentative="1">
      <w:start w:val="1"/>
      <w:numFmt w:val="decimal"/>
      <w:lvlText w:val="%9)"/>
      <w:lvlJc w:val="left"/>
      <w:pPr>
        <w:tabs>
          <w:tab w:val="num" w:pos="6480"/>
        </w:tabs>
        <w:ind w:left="6480" w:hanging="360"/>
      </w:pPr>
    </w:lvl>
  </w:abstractNum>
  <w:abstractNum w:abstractNumId="8">
    <w:nsid w:val="0A7B50CF"/>
    <w:multiLevelType w:val="multilevel"/>
    <w:tmpl w:val="B5EA4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C304EF8"/>
    <w:multiLevelType w:val="hybridMultilevel"/>
    <w:tmpl w:val="91C4742E"/>
    <w:lvl w:ilvl="0" w:tplc="7D14F172">
      <w:start w:val="1"/>
      <w:numFmt w:val="decimal"/>
      <w:lvlText w:val="%1)"/>
      <w:lvlJc w:val="left"/>
      <w:pPr>
        <w:tabs>
          <w:tab w:val="num" w:pos="720"/>
        </w:tabs>
        <w:ind w:left="720" w:hanging="360"/>
      </w:pPr>
    </w:lvl>
    <w:lvl w:ilvl="1" w:tplc="3D1CB6EA" w:tentative="1">
      <w:start w:val="1"/>
      <w:numFmt w:val="decimal"/>
      <w:lvlText w:val="%2)"/>
      <w:lvlJc w:val="left"/>
      <w:pPr>
        <w:tabs>
          <w:tab w:val="num" w:pos="1440"/>
        </w:tabs>
        <w:ind w:left="1440" w:hanging="360"/>
      </w:pPr>
    </w:lvl>
    <w:lvl w:ilvl="2" w:tplc="CCB85328" w:tentative="1">
      <w:start w:val="1"/>
      <w:numFmt w:val="decimal"/>
      <w:lvlText w:val="%3)"/>
      <w:lvlJc w:val="left"/>
      <w:pPr>
        <w:tabs>
          <w:tab w:val="num" w:pos="2160"/>
        </w:tabs>
        <w:ind w:left="2160" w:hanging="360"/>
      </w:pPr>
    </w:lvl>
    <w:lvl w:ilvl="3" w:tplc="8A54240C" w:tentative="1">
      <w:start w:val="1"/>
      <w:numFmt w:val="decimal"/>
      <w:lvlText w:val="%4)"/>
      <w:lvlJc w:val="left"/>
      <w:pPr>
        <w:tabs>
          <w:tab w:val="num" w:pos="2880"/>
        </w:tabs>
        <w:ind w:left="2880" w:hanging="360"/>
      </w:pPr>
    </w:lvl>
    <w:lvl w:ilvl="4" w:tplc="3DBA96B4" w:tentative="1">
      <w:start w:val="1"/>
      <w:numFmt w:val="decimal"/>
      <w:lvlText w:val="%5)"/>
      <w:lvlJc w:val="left"/>
      <w:pPr>
        <w:tabs>
          <w:tab w:val="num" w:pos="3600"/>
        </w:tabs>
        <w:ind w:left="3600" w:hanging="360"/>
      </w:pPr>
    </w:lvl>
    <w:lvl w:ilvl="5" w:tplc="F2EABA1C" w:tentative="1">
      <w:start w:val="1"/>
      <w:numFmt w:val="decimal"/>
      <w:lvlText w:val="%6)"/>
      <w:lvlJc w:val="left"/>
      <w:pPr>
        <w:tabs>
          <w:tab w:val="num" w:pos="4320"/>
        </w:tabs>
        <w:ind w:left="4320" w:hanging="360"/>
      </w:pPr>
    </w:lvl>
    <w:lvl w:ilvl="6" w:tplc="57385960" w:tentative="1">
      <w:start w:val="1"/>
      <w:numFmt w:val="decimal"/>
      <w:lvlText w:val="%7)"/>
      <w:lvlJc w:val="left"/>
      <w:pPr>
        <w:tabs>
          <w:tab w:val="num" w:pos="5040"/>
        </w:tabs>
        <w:ind w:left="5040" w:hanging="360"/>
      </w:pPr>
    </w:lvl>
    <w:lvl w:ilvl="7" w:tplc="454CF15C" w:tentative="1">
      <w:start w:val="1"/>
      <w:numFmt w:val="decimal"/>
      <w:lvlText w:val="%8)"/>
      <w:lvlJc w:val="left"/>
      <w:pPr>
        <w:tabs>
          <w:tab w:val="num" w:pos="5760"/>
        </w:tabs>
        <w:ind w:left="5760" w:hanging="360"/>
      </w:pPr>
    </w:lvl>
    <w:lvl w:ilvl="8" w:tplc="18721024" w:tentative="1">
      <w:start w:val="1"/>
      <w:numFmt w:val="decimal"/>
      <w:lvlText w:val="%9)"/>
      <w:lvlJc w:val="left"/>
      <w:pPr>
        <w:tabs>
          <w:tab w:val="num" w:pos="6480"/>
        </w:tabs>
        <w:ind w:left="6480" w:hanging="360"/>
      </w:pPr>
    </w:lvl>
  </w:abstractNum>
  <w:abstractNum w:abstractNumId="10">
    <w:nsid w:val="0E2E3956"/>
    <w:multiLevelType w:val="hybridMultilevel"/>
    <w:tmpl w:val="083A12D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FA58CD60">
      <w:start w:val="3"/>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332136"/>
    <w:multiLevelType w:val="hybridMultilevel"/>
    <w:tmpl w:val="95986A68"/>
    <w:lvl w:ilvl="0" w:tplc="7360B09A">
      <w:start w:val="1"/>
      <w:numFmt w:val="bullet"/>
      <w:lvlText w:val=""/>
      <w:lvlJc w:val="left"/>
      <w:pPr>
        <w:tabs>
          <w:tab w:val="num" w:pos="720"/>
        </w:tabs>
        <w:ind w:left="720" w:hanging="360"/>
      </w:pPr>
      <w:rPr>
        <w:rFonts w:ascii="Wingdings 3" w:hAnsi="Wingdings 3" w:hint="default"/>
      </w:rPr>
    </w:lvl>
    <w:lvl w:ilvl="1" w:tplc="902A16B4" w:tentative="1">
      <w:start w:val="1"/>
      <w:numFmt w:val="bullet"/>
      <w:lvlText w:val=""/>
      <w:lvlJc w:val="left"/>
      <w:pPr>
        <w:tabs>
          <w:tab w:val="num" w:pos="1440"/>
        </w:tabs>
        <w:ind w:left="1440" w:hanging="360"/>
      </w:pPr>
      <w:rPr>
        <w:rFonts w:ascii="Wingdings 3" w:hAnsi="Wingdings 3" w:hint="default"/>
      </w:rPr>
    </w:lvl>
    <w:lvl w:ilvl="2" w:tplc="5644F25E" w:tentative="1">
      <w:start w:val="1"/>
      <w:numFmt w:val="bullet"/>
      <w:lvlText w:val=""/>
      <w:lvlJc w:val="left"/>
      <w:pPr>
        <w:tabs>
          <w:tab w:val="num" w:pos="2160"/>
        </w:tabs>
        <w:ind w:left="2160" w:hanging="360"/>
      </w:pPr>
      <w:rPr>
        <w:rFonts w:ascii="Wingdings 3" w:hAnsi="Wingdings 3" w:hint="default"/>
      </w:rPr>
    </w:lvl>
    <w:lvl w:ilvl="3" w:tplc="BE4CE284" w:tentative="1">
      <w:start w:val="1"/>
      <w:numFmt w:val="bullet"/>
      <w:lvlText w:val=""/>
      <w:lvlJc w:val="left"/>
      <w:pPr>
        <w:tabs>
          <w:tab w:val="num" w:pos="2880"/>
        </w:tabs>
        <w:ind w:left="2880" w:hanging="360"/>
      </w:pPr>
      <w:rPr>
        <w:rFonts w:ascii="Wingdings 3" w:hAnsi="Wingdings 3" w:hint="default"/>
      </w:rPr>
    </w:lvl>
    <w:lvl w:ilvl="4" w:tplc="78304984" w:tentative="1">
      <w:start w:val="1"/>
      <w:numFmt w:val="bullet"/>
      <w:lvlText w:val=""/>
      <w:lvlJc w:val="left"/>
      <w:pPr>
        <w:tabs>
          <w:tab w:val="num" w:pos="3600"/>
        </w:tabs>
        <w:ind w:left="3600" w:hanging="360"/>
      </w:pPr>
      <w:rPr>
        <w:rFonts w:ascii="Wingdings 3" w:hAnsi="Wingdings 3" w:hint="default"/>
      </w:rPr>
    </w:lvl>
    <w:lvl w:ilvl="5" w:tplc="B8E6CEAE" w:tentative="1">
      <w:start w:val="1"/>
      <w:numFmt w:val="bullet"/>
      <w:lvlText w:val=""/>
      <w:lvlJc w:val="left"/>
      <w:pPr>
        <w:tabs>
          <w:tab w:val="num" w:pos="4320"/>
        </w:tabs>
        <w:ind w:left="4320" w:hanging="360"/>
      </w:pPr>
      <w:rPr>
        <w:rFonts w:ascii="Wingdings 3" w:hAnsi="Wingdings 3" w:hint="default"/>
      </w:rPr>
    </w:lvl>
    <w:lvl w:ilvl="6" w:tplc="6EBEDAA6" w:tentative="1">
      <w:start w:val="1"/>
      <w:numFmt w:val="bullet"/>
      <w:lvlText w:val=""/>
      <w:lvlJc w:val="left"/>
      <w:pPr>
        <w:tabs>
          <w:tab w:val="num" w:pos="5040"/>
        </w:tabs>
        <w:ind w:left="5040" w:hanging="360"/>
      </w:pPr>
      <w:rPr>
        <w:rFonts w:ascii="Wingdings 3" w:hAnsi="Wingdings 3" w:hint="default"/>
      </w:rPr>
    </w:lvl>
    <w:lvl w:ilvl="7" w:tplc="C254BF88" w:tentative="1">
      <w:start w:val="1"/>
      <w:numFmt w:val="bullet"/>
      <w:lvlText w:val=""/>
      <w:lvlJc w:val="left"/>
      <w:pPr>
        <w:tabs>
          <w:tab w:val="num" w:pos="5760"/>
        </w:tabs>
        <w:ind w:left="5760" w:hanging="360"/>
      </w:pPr>
      <w:rPr>
        <w:rFonts w:ascii="Wingdings 3" w:hAnsi="Wingdings 3" w:hint="default"/>
      </w:rPr>
    </w:lvl>
    <w:lvl w:ilvl="8" w:tplc="519E7102" w:tentative="1">
      <w:start w:val="1"/>
      <w:numFmt w:val="bullet"/>
      <w:lvlText w:val=""/>
      <w:lvlJc w:val="left"/>
      <w:pPr>
        <w:tabs>
          <w:tab w:val="num" w:pos="6480"/>
        </w:tabs>
        <w:ind w:left="6480" w:hanging="360"/>
      </w:pPr>
      <w:rPr>
        <w:rFonts w:ascii="Wingdings 3" w:hAnsi="Wingdings 3" w:hint="default"/>
      </w:rPr>
    </w:lvl>
  </w:abstractNum>
  <w:abstractNum w:abstractNumId="12">
    <w:nsid w:val="17832195"/>
    <w:multiLevelType w:val="hybridMultilevel"/>
    <w:tmpl w:val="DC589FC4"/>
    <w:lvl w:ilvl="0" w:tplc="A314DD9A">
      <w:start w:val="2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DC4507"/>
    <w:multiLevelType w:val="hybridMultilevel"/>
    <w:tmpl w:val="9AB6A5E0"/>
    <w:lvl w:ilvl="0" w:tplc="1DCA5858">
      <w:start w:val="1"/>
      <w:numFmt w:val="bullet"/>
      <w:lvlText w:val=""/>
      <w:lvlJc w:val="left"/>
      <w:pPr>
        <w:tabs>
          <w:tab w:val="num" w:pos="720"/>
        </w:tabs>
        <w:ind w:left="720" w:hanging="360"/>
      </w:pPr>
      <w:rPr>
        <w:rFonts w:ascii="Wingdings 2" w:hAnsi="Wingdings 2" w:hint="default"/>
      </w:rPr>
    </w:lvl>
    <w:lvl w:ilvl="1" w:tplc="7C4E2062" w:tentative="1">
      <w:start w:val="1"/>
      <w:numFmt w:val="bullet"/>
      <w:lvlText w:val=""/>
      <w:lvlJc w:val="left"/>
      <w:pPr>
        <w:tabs>
          <w:tab w:val="num" w:pos="1440"/>
        </w:tabs>
        <w:ind w:left="1440" w:hanging="360"/>
      </w:pPr>
      <w:rPr>
        <w:rFonts w:ascii="Wingdings 2" w:hAnsi="Wingdings 2" w:hint="default"/>
      </w:rPr>
    </w:lvl>
    <w:lvl w:ilvl="2" w:tplc="DA4402D4" w:tentative="1">
      <w:start w:val="1"/>
      <w:numFmt w:val="bullet"/>
      <w:lvlText w:val=""/>
      <w:lvlJc w:val="left"/>
      <w:pPr>
        <w:tabs>
          <w:tab w:val="num" w:pos="2160"/>
        </w:tabs>
        <w:ind w:left="2160" w:hanging="360"/>
      </w:pPr>
      <w:rPr>
        <w:rFonts w:ascii="Wingdings 2" w:hAnsi="Wingdings 2" w:hint="default"/>
      </w:rPr>
    </w:lvl>
    <w:lvl w:ilvl="3" w:tplc="FC6A19BC" w:tentative="1">
      <w:start w:val="1"/>
      <w:numFmt w:val="bullet"/>
      <w:lvlText w:val=""/>
      <w:lvlJc w:val="left"/>
      <w:pPr>
        <w:tabs>
          <w:tab w:val="num" w:pos="2880"/>
        </w:tabs>
        <w:ind w:left="2880" w:hanging="360"/>
      </w:pPr>
      <w:rPr>
        <w:rFonts w:ascii="Wingdings 2" w:hAnsi="Wingdings 2" w:hint="default"/>
      </w:rPr>
    </w:lvl>
    <w:lvl w:ilvl="4" w:tplc="C78CBDCA" w:tentative="1">
      <w:start w:val="1"/>
      <w:numFmt w:val="bullet"/>
      <w:lvlText w:val=""/>
      <w:lvlJc w:val="left"/>
      <w:pPr>
        <w:tabs>
          <w:tab w:val="num" w:pos="3600"/>
        </w:tabs>
        <w:ind w:left="3600" w:hanging="360"/>
      </w:pPr>
      <w:rPr>
        <w:rFonts w:ascii="Wingdings 2" w:hAnsi="Wingdings 2" w:hint="default"/>
      </w:rPr>
    </w:lvl>
    <w:lvl w:ilvl="5" w:tplc="7C66D9AE" w:tentative="1">
      <w:start w:val="1"/>
      <w:numFmt w:val="bullet"/>
      <w:lvlText w:val=""/>
      <w:lvlJc w:val="left"/>
      <w:pPr>
        <w:tabs>
          <w:tab w:val="num" w:pos="4320"/>
        </w:tabs>
        <w:ind w:left="4320" w:hanging="360"/>
      </w:pPr>
      <w:rPr>
        <w:rFonts w:ascii="Wingdings 2" w:hAnsi="Wingdings 2" w:hint="default"/>
      </w:rPr>
    </w:lvl>
    <w:lvl w:ilvl="6" w:tplc="68CE4336" w:tentative="1">
      <w:start w:val="1"/>
      <w:numFmt w:val="bullet"/>
      <w:lvlText w:val=""/>
      <w:lvlJc w:val="left"/>
      <w:pPr>
        <w:tabs>
          <w:tab w:val="num" w:pos="5040"/>
        </w:tabs>
        <w:ind w:left="5040" w:hanging="360"/>
      </w:pPr>
      <w:rPr>
        <w:rFonts w:ascii="Wingdings 2" w:hAnsi="Wingdings 2" w:hint="default"/>
      </w:rPr>
    </w:lvl>
    <w:lvl w:ilvl="7" w:tplc="C7045ABC" w:tentative="1">
      <w:start w:val="1"/>
      <w:numFmt w:val="bullet"/>
      <w:lvlText w:val=""/>
      <w:lvlJc w:val="left"/>
      <w:pPr>
        <w:tabs>
          <w:tab w:val="num" w:pos="5760"/>
        </w:tabs>
        <w:ind w:left="5760" w:hanging="360"/>
      </w:pPr>
      <w:rPr>
        <w:rFonts w:ascii="Wingdings 2" w:hAnsi="Wingdings 2" w:hint="default"/>
      </w:rPr>
    </w:lvl>
    <w:lvl w:ilvl="8" w:tplc="482667E8" w:tentative="1">
      <w:start w:val="1"/>
      <w:numFmt w:val="bullet"/>
      <w:lvlText w:val=""/>
      <w:lvlJc w:val="left"/>
      <w:pPr>
        <w:tabs>
          <w:tab w:val="num" w:pos="6480"/>
        </w:tabs>
        <w:ind w:left="6480" w:hanging="360"/>
      </w:pPr>
      <w:rPr>
        <w:rFonts w:ascii="Wingdings 2" w:hAnsi="Wingdings 2" w:hint="default"/>
      </w:rPr>
    </w:lvl>
  </w:abstractNum>
  <w:abstractNum w:abstractNumId="14">
    <w:nsid w:val="1AC7725D"/>
    <w:multiLevelType w:val="hybridMultilevel"/>
    <w:tmpl w:val="7BF287F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B1111FD"/>
    <w:multiLevelType w:val="hybridMultilevel"/>
    <w:tmpl w:val="48A8D0F0"/>
    <w:lvl w:ilvl="0" w:tplc="F2D0CAEE">
      <w:start w:val="1"/>
      <w:numFmt w:val="decimal"/>
      <w:lvlText w:val="%1)"/>
      <w:lvlJc w:val="left"/>
      <w:pPr>
        <w:tabs>
          <w:tab w:val="num" w:pos="630"/>
        </w:tabs>
        <w:ind w:left="630" w:hanging="405"/>
      </w:pPr>
      <w:rPr>
        <w:rFonts w:hint="default"/>
      </w:rPr>
    </w:lvl>
    <w:lvl w:ilvl="1" w:tplc="0CB4C97E">
      <w:start w:val="5"/>
      <w:numFmt w:val="decimal"/>
      <w:lvlText w:val="%2."/>
      <w:lvlJc w:val="left"/>
      <w:pPr>
        <w:tabs>
          <w:tab w:val="num" w:pos="1305"/>
        </w:tabs>
        <w:ind w:left="1305" w:hanging="360"/>
      </w:pPr>
      <w:rPr>
        <w:rFonts w:hint="default"/>
      </w:r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16">
    <w:nsid w:val="1E4B5A1E"/>
    <w:multiLevelType w:val="hybridMultilevel"/>
    <w:tmpl w:val="18FA8EC4"/>
    <w:lvl w:ilvl="0" w:tplc="8D42A7B8">
      <w:start w:val="1"/>
      <w:numFmt w:val="bullet"/>
      <w:lvlText w:val=""/>
      <w:lvlJc w:val="left"/>
      <w:pPr>
        <w:tabs>
          <w:tab w:val="num" w:pos="720"/>
        </w:tabs>
        <w:ind w:left="720" w:hanging="360"/>
      </w:pPr>
      <w:rPr>
        <w:rFonts w:ascii="Wingdings 2" w:hAnsi="Wingdings 2" w:hint="default"/>
      </w:rPr>
    </w:lvl>
    <w:lvl w:ilvl="1" w:tplc="E19A80DA" w:tentative="1">
      <w:start w:val="1"/>
      <w:numFmt w:val="bullet"/>
      <w:lvlText w:val=""/>
      <w:lvlJc w:val="left"/>
      <w:pPr>
        <w:tabs>
          <w:tab w:val="num" w:pos="1440"/>
        </w:tabs>
        <w:ind w:left="1440" w:hanging="360"/>
      </w:pPr>
      <w:rPr>
        <w:rFonts w:ascii="Wingdings 2" w:hAnsi="Wingdings 2" w:hint="default"/>
      </w:rPr>
    </w:lvl>
    <w:lvl w:ilvl="2" w:tplc="9EDCD608" w:tentative="1">
      <w:start w:val="1"/>
      <w:numFmt w:val="bullet"/>
      <w:lvlText w:val=""/>
      <w:lvlJc w:val="left"/>
      <w:pPr>
        <w:tabs>
          <w:tab w:val="num" w:pos="2160"/>
        </w:tabs>
        <w:ind w:left="2160" w:hanging="360"/>
      </w:pPr>
      <w:rPr>
        <w:rFonts w:ascii="Wingdings 2" w:hAnsi="Wingdings 2" w:hint="default"/>
      </w:rPr>
    </w:lvl>
    <w:lvl w:ilvl="3" w:tplc="AFEEAB0C" w:tentative="1">
      <w:start w:val="1"/>
      <w:numFmt w:val="bullet"/>
      <w:lvlText w:val=""/>
      <w:lvlJc w:val="left"/>
      <w:pPr>
        <w:tabs>
          <w:tab w:val="num" w:pos="2880"/>
        </w:tabs>
        <w:ind w:left="2880" w:hanging="360"/>
      </w:pPr>
      <w:rPr>
        <w:rFonts w:ascii="Wingdings 2" w:hAnsi="Wingdings 2" w:hint="default"/>
      </w:rPr>
    </w:lvl>
    <w:lvl w:ilvl="4" w:tplc="607272A4" w:tentative="1">
      <w:start w:val="1"/>
      <w:numFmt w:val="bullet"/>
      <w:lvlText w:val=""/>
      <w:lvlJc w:val="left"/>
      <w:pPr>
        <w:tabs>
          <w:tab w:val="num" w:pos="3600"/>
        </w:tabs>
        <w:ind w:left="3600" w:hanging="360"/>
      </w:pPr>
      <w:rPr>
        <w:rFonts w:ascii="Wingdings 2" w:hAnsi="Wingdings 2" w:hint="default"/>
      </w:rPr>
    </w:lvl>
    <w:lvl w:ilvl="5" w:tplc="A01E31FC" w:tentative="1">
      <w:start w:val="1"/>
      <w:numFmt w:val="bullet"/>
      <w:lvlText w:val=""/>
      <w:lvlJc w:val="left"/>
      <w:pPr>
        <w:tabs>
          <w:tab w:val="num" w:pos="4320"/>
        </w:tabs>
        <w:ind w:left="4320" w:hanging="360"/>
      </w:pPr>
      <w:rPr>
        <w:rFonts w:ascii="Wingdings 2" w:hAnsi="Wingdings 2" w:hint="default"/>
      </w:rPr>
    </w:lvl>
    <w:lvl w:ilvl="6" w:tplc="06682A64" w:tentative="1">
      <w:start w:val="1"/>
      <w:numFmt w:val="bullet"/>
      <w:lvlText w:val=""/>
      <w:lvlJc w:val="left"/>
      <w:pPr>
        <w:tabs>
          <w:tab w:val="num" w:pos="5040"/>
        </w:tabs>
        <w:ind w:left="5040" w:hanging="360"/>
      </w:pPr>
      <w:rPr>
        <w:rFonts w:ascii="Wingdings 2" w:hAnsi="Wingdings 2" w:hint="default"/>
      </w:rPr>
    </w:lvl>
    <w:lvl w:ilvl="7" w:tplc="9E884738" w:tentative="1">
      <w:start w:val="1"/>
      <w:numFmt w:val="bullet"/>
      <w:lvlText w:val=""/>
      <w:lvlJc w:val="left"/>
      <w:pPr>
        <w:tabs>
          <w:tab w:val="num" w:pos="5760"/>
        </w:tabs>
        <w:ind w:left="5760" w:hanging="360"/>
      </w:pPr>
      <w:rPr>
        <w:rFonts w:ascii="Wingdings 2" w:hAnsi="Wingdings 2" w:hint="default"/>
      </w:rPr>
    </w:lvl>
    <w:lvl w:ilvl="8" w:tplc="7AFC8438" w:tentative="1">
      <w:start w:val="1"/>
      <w:numFmt w:val="bullet"/>
      <w:lvlText w:val=""/>
      <w:lvlJc w:val="left"/>
      <w:pPr>
        <w:tabs>
          <w:tab w:val="num" w:pos="6480"/>
        </w:tabs>
        <w:ind w:left="6480" w:hanging="360"/>
      </w:pPr>
      <w:rPr>
        <w:rFonts w:ascii="Wingdings 2" w:hAnsi="Wingdings 2" w:hint="default"/>
      </w:rPr>
    </w:lvl>
  </w:abstractNum>
  <w:abstractNum w:abstractNumId="17">
    <w:nsid w:val="1F4F52FF"/>
    <w:multiLevelType w:val="hybridMultilevel"/>
    <w:tmpl w:val="7C6EE874"/>
    <w:lvl w:ilvl="0" w:tplc="59F47B94">
      <w:start w:val="1"/>
      <w:numFmt w:val="bullet"/>
      <w:lvlText w:val=""/>
      <w:lvlJc w:val="left"/>
      <w:pPr>
        <w:tabs>
          <w:tab w:val="num" w:pos="720"/>
        </w:tabs>
        <w:ind w:left="720" w:hanging="360"/>
      </w:pPr>
      <w:rPr>
        <w:rFonts w:ascii="Wingdings 3" w:hAnsi="Wingdings 3" w:hint="default"/>
      </w:rPr>
    </w:lvl>
    <w:lvl w:ilvl="1" w:tplc="59EC0DA6" w:tentative="1">
      <w:start w:val="1"/>
      <w:numFmt w:val="bullet"/>
      <w:lvlText w:val=""/>
      <w:lvlJc w:val="left"/>
      <w:pPr>
        <w:tabs>
          <w:tab w:val="num" w:pos="1440"/>
        </w:tabs>
        <w:ind w:left="1440" w:hanging="360"/>
      </w:pPr>
      <w:rPr>
        <w:rFonts w:ascii="Wingdings 3" w:hAnsi="Wingdings 3" w:hint="default"/>
      </w:rPr>
    </w:lvl>
    <w:lvl w:ilvl="2" w:tplc="07965ED0" w:tentative="1">
      <w:start w:val="1"/>
      <w:numFmt w:val="bullet"/>
      <w:lvlText w:val=""/>
      <w:lvlJc w:val="left"/>
      <w:pPr>
        <w:tabs>
          <w:tab w:val="num" w:pos="2160"/>
        </w:tabs>
        <w:ind w:left="2160" w:hanging="360"/>
      </w:pPr>
      <w:rPr>
        <w:rFonts w:ascii="Wingdings 3" w:hAnsi="Wingdings 3" w:hint="default"/>
      </w:rPr>
    </w:lvl>
    <w:lvl w:ilvl="3" w:tplc="C60C4A6A" w:tentative="1">
      <w:start w:val="1"/>
      <w:numFmt w:val="bullet"/>
      <w:lvlText w:val=""/>
      <w:lvlJc w:val="left"/>
      <w:pPr>
        <w:tabs>
          <w:tab w:val="num" w:pos="2880"/>
        </w:tabs>
        <w:ind w:left="2880" w:hanging="360"/>
      </w:pPr>
      <w:rPr>
        <w:rFonts w:ascii="Wingdings 3" w:hAnsi="Wingdings 3" w:hint="default"/>
      </w:rPr>
    </w:lvl>
    <w:lvl w:ilvl="4" w:tplc="3F04D624" w:tentative="1">
      <w:start w:val="1"/>
      <w:numFmt w:val="bullet"/>
      <w:lvlText w:val=""/>
      <w:lvlJc w:val="left"/>
      <w:pPr>
        <w:tabs>
          <w:tab w:val="num" w:pos="3600"/>
        </w:tabs>
        <w:ind w:left="3600" w:hanging="360"/>
      </w:pPr>
      <w:rPr>
        <w:rFonts w:ascii="Wingdings 3" w:hAnsi="Wingdings 3" w:hint="default"/>
      </w:rPr>
    </w:lvl>
    <w:lvl w:ilvl="5" w:tplc="AF469494" w:tentative="1">
      <w:start w:val="1"/>
      <w:numFmt w:val="bullet"/>
      <w:lvlText w:val=""/>
      <w:lvlJc w:val="left"/>
      <w:pPr>
        <w:tabs>
          <w:tab w:val="num" w:pos="4320"/>
        </w:tabs>
        <w:ind w:left="4320" w:hanging="360"/>
      </w:pPr>
      <w:rPr>
        <w:rFonts w:ascii="Wingdings 3" w:hAnsi="Wingdings 3" w:hint="default"/>
      </w:rPr>
    </w:lvl>
    <w:lvl w:ilvl="6" w:tplc="88D00258" w:tentative="1">
      <w:start w:val="1"/>
      <w:numFmt w:val="bullet"/>
      <w:lvlText w:val=""/>
      <w:lvlJc w:val="left"/>
      <w:pPr>
        <w:tabs>
          <w:tab w:val="num" w:pos="5040"/>
        </w:tabs>
        <w:ind w:left="5040" w:hanging="360"/>
      </w:pPr>
      <w:rPr>
        <w:rFonts w:ascii="Wingdings 3" w:hAnsi="Wingdings 3" w:hint="default"/>
      </w:rPr>
    </w:lvl>
    <w:lvl w:ilvl="7" w:tplc="26BC8614" w:tentative="1">
      <w:start w:val="1"/>
      <w:numFmt w:val="bullet"/>
      <w:lvlText w:val=""/>
      <w:lvlJc w:val="left"/>
      <w:pPr>
        <w:tabs>
          <w:tab w:val="num" w:pos="5760"/>
        </w:tabs>
        <w:ind w:left="5760" w:hanging="360"/>
      </w:pPr>
      <w:rPr>
        <w:rFonts w:ascii="Wingdings 3" w:hAnsi="Wingdings 3" w:hint="default"/>
      </w:rPr>
    </w:lvl>
    <w:lvl w:ilvl="8" w:tplc="1FB263E8" w:tentative="1">
      <w:start w:val="1"/>
      <w:numFmt w:val="bullet"/>
      <w:lvlText w:val=""/>
      <w:lvlJc w:val="left"/>
      <w:pPr>
        <w:tabs>
          <w:tab w:val="num" w:pos="6480"/>
        </w:tabs>
        <w:ind w:left="6480" w:hanging="360"/>
      </w:pPr>
      <w:rPr>
        <w:rFonts w:ascii="Wingdings 3" w:hAnsi="Wingdings 3" w:hint="default"/>
      </w:rPr>
    </w:lvl>
  </w:abstractNum>
  <w:abstractNum w:abstractNumId="18">
    <w:nsid w:val="22891784"/>
    <w:multiLevelType w:val="hybridMultilevel"/>
    <w:tmpl w:val="8A1A7E46"/>
    <w:lvl w:ilvl="0" w:tplc="CCDA795C">
      <w:start w:val="1"/>
      <w:numFmt w:val="bullet"/>
      <w:lvlText w:val=""/>
      <w:lvlJc w:val="left"/>
      <w:pPr>
        <w:tabs>
          <w:tab w:val="num" w:pos="720"/>
        </w:tabs>
        <w:ind w:left="720" w:hanging="360"/>
      </w:pPr>
      <w:rPr>
        <w:rFonts w:ascii="Wingdings 2" w:hAnsi="Wingdings 2" w:hint="default"/>
      </w:rPr>
    </w:lvl>
    <w:lvl w:ilvl="1" w:tplc="644ADDD0" w:tentative="1">
      <w:start w:val="1"/>
      <w:numFmt w:val="bullet"/>
      <w:lvlText w:val=""/>
      <w:lvlJc w:val="left"/>
      <w:pPr>
        <w:tabs>
          <w:tab w:val="num" w:pos="1440"/>
        </w:tabs>
        <w:ind w:left="1440" w:hanging="360"/>
      </w:pPr>
      <w:rPr>
        <w:rFonts w:ascii="Wingdings 2" w:hAnsi="Wingdings 2" w:hint="default"/>
      </w:rPr>
    </w:lvl>
    <w:lvl w:ilvl="2" w:tplc="0CE60DC2" w:tentative="1">
      <w:start w:val="1"/>
      <w:numFmt w:val="bullet"/>
      <w:lvlText w:val=""/>
      <w:lvlJc w:val="left"/>
      <w:pPr>
        <w:tabs>
          <w:tab w:val="num" w:pos="2160"/>
        </w:tabs>
        <w:ind w:left="2160" w:hanging="360"/>
      </w:pPr>
      <w:rPr>
        <w:rFonts w:ascii="Wingdings 2" w:hAnsi="Wingdings 2" w:hint="default"/>
      </w:rPr>
    </w:lvl>
    <w:lvl w:ilvl="3" w:tplc="399CA832" w:tentative="1">
      <w:start w:val="1"/>
      <w:numFmt w:val="bullet"/>
      <w:lvlText w:val=""/>
      <w:lvlJc w:val="left"/>
      <w:pPr>
        <w:tabs>
          <w:tab w:val="num" w:pos="2880"/>
        </w:tabs>
        <w:ind w:left="2880" w:hanging="360"/>
      </w:pPr>
      <w:rPr>
        <w:rFonts w:ascii="Wingdings 2" w:hAnsi="Wingdings 2" w:hint="default"/>
      </w:rPr>
    </w:lvl>
    <w:lvl w:ilvl="4" w:tplc="218EA59E" w:tentative="1">
      <w:start w:val="1"/>
      <w:numFmt w:val="bullet"/>
      <w:lvlText w:val=""/>
      <w:lvlJc w:val="left"/>
      <w:pPr>
        <w:tabs>
          <w:tab w:val="num" w:pos="3600"/>
        </w:tabs>
        <w:ind w:left="3600" w:hanging="360"/>
      </w:pPr>
      <w:rPr>
        <w:rFonts w:ascii="Wingdings 2" w:hAnsi="Wingdings 2" w:hint="default"/>
      </w:rPr>
    </w:lvl>
    <w:lvl w:ilvl="5" w:tplc="4704F608" w:tentative="1">
      <w:start w:val="1"/>
      <w:numFmt w:val="bullet"/>
      <w:lvlText w:val=""/>
      <w:lvlJc w:val="left"/>
      <w:pPr>
        <w:tabs>
          <w:tab w:val="num" w:pos="4320"/>
        </w:tabs>
        <w:ind w:left="4320" w:hanging="360"/>
      </w:pPr>
      <w:rPr>
        <w:rFonts w:ascii="Wingdings 2" w:hAnsi="Wingdings 2" w:hint="default"/>
      </w:rPr>
    </w:lvl>
    <w:lvl w:ilvl="6" w:tplc="16D8B050" w:tentative="1">
      <w:start w:val="1"/>
      <w:numFmt w:val="bullet"/>
      <w:lvlText w:val=""/>
      <w:lvlJc w:val="left"/>
      <w:pPr>
        <w:tabs>
          <w:tab w:val="num" w:pos="5040"/>
        </w:tabs>
        <w:ind w:left="5040" w:hanging="360"/>
      </w:pPr>
      <w:rPr>
        <w:rFonts w:ascii="Wingdings 2" w:hAnsi="Wingdings 2" w:hint="default"/>
      </w:rPr>
    </w:lvl>
    <w:lvl w:ilvl="7" w:tplc="661A88E4" w:tentative="1">
      <w:start w:val="1"/>
      <w:numFmt w:val="bullet"/>
      <w:lvlText w:val=""/>
      <w:lvlJc w:val="left"/>
      <w:pPr>
        <w:tabs>
          <w:tab w:val="num" w:pos="5760"/>
        </w:tabs>
        <w:ind w:left="5760" w:hanging="360"/>
      </w:pPr>
      <w:rPr>
        <w:rFonts w:ascii="Wingdings 2" w:hAnsi="Wingdings 2" w:hint="default"/>
      </w:rPr>
    </w:lvl>
    <w:lvl w:ilvl="8" w:tplc="03A0939A" w:tentative="1">
      <w:start w:val="1"/>
      <w:numFmt w:val="bullet"/>
      <w:lvlText w:val=""/>
      <w:lvlJc w:val="left"/>
      <w:pPr>
        <w:tabs>
          <w:tab w:val="num" w:pos="6480"/>
        </w:tabs>
        <w:ind w:left="6480" w:hanging="360"/>
      </w:pPr>
      <w:rPr>
        <w:rFonts w:ascii="Wingdings 2" w:hAnsi="Wingdings 2" w:hint="default"/>
      </w:rPr>
    </w:lvl>
  </w:abstractNum>
  <w:abstractNum w:abstractNumId="19">
    <w:nsid w:val="2295759A"/>
    <w:multiLevelType w:val="hybridMultilevel"/>
    <w:tmpl w:val="F1C83D5E"/>
    <w:lvl w:ilvl="0" w:tplc="93DA7B1C">
      <w:start w:val="1"/>
      <w:numFmt w:val="bullet"/>
      <w:lvlText w:val="-"/>
      <w:lvlJc w:val="left"/>
      <w:pPr>
        <w:tabs>
          <w:tab w:val="num" w:pos="720"/>
        </w:tabs>
        <w:ind w:left="720" w:hanging="360"/>
      </w:pPr>
      <w:rPr>
        <w:rFonts w:ascii="Times New Roman" w:hAnsi="Times New Roman" w:hint="default"/>
      </w:rPr>
    </w:lvl>
    <w:lvl w:ilvl="1" w:tplc="76DE8F82" w:tentative="1">
      <w:start w:val="1"/>
      <w:numFmt w:val="bullet"/>
      <w:lvlText w:val="-"/>
      <w:lvlJc w:val="left"/>
      <w:pPr>
        <w:tabs>
          <w:tab w:val="num" w:pos="1440"/>
        </w:tabs>
        <w:ind w:left="1440" w:hanging="360"/>
      </w:pPr>
      <w:rPr>
        <w:rFonts w:ascii="Times New Roman" w:hAnsi="Times New Roman" w:hint="default"/>
      </w:rPr>
    </w:lvl>
    <w:lvl w:ilvl="2" w:tplc="0C1276BA" w:tentative="1">
      <w:start w:val="1"/>
      <w:numFmt w:val="bullet"/>
      <w:lvlText w:val="-"/>
      <w:lvlJc w:val="left"/>
      <w:pPr>
        <w:tabs>
          <w:tab w:val="num" w:pos="2160"/>
        </w:tabs>
        <w:ind w:left="2160" w:hanging="360"/>
      </w:pPr>
      <w:rPr>
        <w:rFonts w:ascii="Times New Roman" w:hAnsi="Times New Roman" w:hint="default"/>
      </w:rPr>
    </w:lvl>
    <w:lvl w:ilvl="3" w:tplc="3FF2B676" w:tentative="1">
      <w:start w:val="1"/>
      <w:numFmt w:val="bullet"/>
      <w:lvlText w:val="-"/>
      <w:lvlJc w:val="left"/>
      <w:pPr>
        <w:tabs>
          <w:tab w:val="num" w:pos="2880"/>
        </w:tabs>
        <w:ind w:left="2880" w:hanging="360"/>
      </w:pPr>
      <w:rPr>
        <w:rFonts w:ascii="Times New Roman" w:hAnsi="Times New Roman" w:hint="default"/>
      </w:rPr>
    </w:lvl>
    <w:lvl w:ilvl="4" w:tplc="72DA7588" w:tentative="1">
      <w:start w:val="1"/>
      <w:numFmt w:val="bullet"/>
      <w:lvlText w:val="-"/>
      <w:lvlJc w:val="left"/>
      <w:pPr>
        <w:tabs>
          <w:tab w:val="num" w:pos="3600"/>
        </w:tabs>
        <w:ind w:left="3600" w:hanging="360"/>
      </w:pPr>
      <w:rPr>
        <w:rFonts w:ascii="Times New Roman" w:hAnsi="Times New Roman" w:hint="default"/>
      </w:rPr>
    </w:lvl>
    <w:lvl w:ilvl="5" w:tplc="735290DC" w:tentative="1">
      <w:start w:val="1"/>
      <w:numFmt w:val="bullet"/>
      <w:lvlText w:val="-"/>
      <w:lvlJc w:val="left"/>
      <w:pPr>
        <w:tabs>
          <w:tab w:val="num" w:pos="4320"/>
        </w:tabs>
        <w:ind w:left="4320" w:hanging="360"/>
      </w:pPr>
      <w:rPr>
        <w:rFonts w:ascii="Times New Roman" w:hAnsi="Times New Roman" w:hint="default"/>
      </w:rPr>
    </w:lvl>
    <w:lvl w:ilvl="6" w:tplc="DC52E9EC" w:tentative="1">
      <w:start w:val="1"/>
      <w:numFmt w:val="bullet"/>
      <w:lvlText w:val="-"/>
      <w:lvlJc w:val="left"/>
      <w:pPr>
        <w:tabs>
          <w:tab w:val="num" w:pos="5040"/>
        </w:tabs>
        <w:ind w:left="5040" w:hanging="360"/>
      </w:pPr>
      <w:rPr>
        <w:rFonts w:ascii="Times New Roman" w:hAnsi="Times New Roman" w:hint="default"/>
      </w:rPr>
    </w:lvl>
    <w:lvl w:ilvl="7" w:tplc="86A4AFCE" w:tentative="1">
      <w:start w:val="1"/>
      <w:numFmt w:val="bullet"/>
      <w:lvlText w:val="-"/>
      <w:lvlJc w:val="left"/>
      <w:pPr>
        <w:tabs>
          <w:tab w:val="num" w:pos="5760"/>
        </w:tabs>
        <w:ind w:left="5760" w:hanging="360"/>
      </w:pPr>
      <w:rPr>
        <w:rFonts w:ascii="Times New Roman" w:hAnsi="Times New Roman" w:hint="default"/>
      </w:rPr>
    </w:lvl>
    <w:lvl w:ilvl="8" w:tplc="2788D140" w:tentative="1">
      <w:start w:val="1"/>
      <w:numFmt w:val="bullet"/>
      <w:lvlText w:val="-"/>
      <w:lvlJc w:val="left"/>
      <w:pPr>
        <w:tabs>
          <w:tab w:val="num" w:pos="6480"/>
        </w:tabs>
        <w:ind w:left="6480" w:hanging="360"/>
      </w:pPr>
      <w:rPr>
        <w:rFonts w:ascii="Times New Roman" w:hAnsi="Times New Roman" w:hint="default"/>
      </w:rPr>
    </w:lvl>
  </w:abstractNum>
  <w:abstractNum w:abstractNumId="20">
    <w:nsid w:val="24E3591B"/>
    <w:multiLevelType w:val="hybridMultilevel"/>
    <w:tmpl w:val="BD202F4A"/>
    <w:lvl w:ilvl="0" w:tplc="8EC222D6">
      <w:start w:val="2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591BB2"/>
    <w:multiLevelType w:val="hybridMultilevel"/>
    <w:tmpl w:val="5DC81516"/>
    <w:lvl w:ilvl="0" w:tplc="41408136">
      <w:start w:val="1"/>
      <w:numFmt w:val="bullet"/>
      <w:lvlText w:val="•"/>
      <w:lvlJc w:val="left"/>
      <w:pPr>
        <w:tabs>
          <w:tab w:val="num" w:pos="720"/>
        </w:tabs>
        <w:ind w:left="720" w:hanging="360"/>
      </w:pPr>
      <w:rPr>
        <w:rFonts w:ascii="Georgia" w:hAnsi="Georgia" w:hint="default"/>
      </w:rPr>
    </w:lvl>
    <w:lvl w:ilvl="1" w:tplc="8188B95E" w:tentative="1">
      <w:start w:val="1"/>
      <w:numFmt w:val="bullet"/>
      <w:lvlText w:val="•"/>
      <w:lvlJc w:val="left"/>
      <w:pPr>
        <w:tabs>
          <w:tab w:val="num" w:pos="1440"/>
        </w:tabs>
        <w:ind w:left="1440" w:hanging="360"/>
      </w:pPr>
      <w:rPr>
        <w:rFonts w:ascii="Georgia" w:hAnsi="Georgia" w:hint="default"/>
      </w:rPr>
    </w:lvl>
    <w:lvl w:ilvl="2" w:tplc="C8807330" w:tentative="1">
      <w:start w:val="1"/>
      <w:numFmt w:val="bullet"/>
      <w:lvlText w:val="•"/>
      <w:lvlJc w:val="left"/>
      <w:pPr>
        <w:tabs>
          <w:tab w:val="num" w:pos="2160"/>
        </w:tabs>
        <w:ind w:left="2160" w:hanging="360"/>
      </w:pPr>
      <w:rPr>
        <w:rFonts w:ascii="Georgia" w:hAnsi="Georgia" w:hint="default"/>
      </w:rPr>
    </w:lvl>
    <w:lvl w:ilvl="3" w:tplc="83246534" w:tentative="1">
      <w:start w:val="1"/>
      <w:numFmt w:val="bullet"/>
      <w:lvlText w:val="•"/>
      <w:lvlJc w:val="left"/>
      <w:pPr>
        <w:tabs>
          <w:tab w:val="num" w:pos="2880"/>
        </w:tabs>
        <w:ind w:left="2880" w:hanging="360"/>
      </w:pPr>
      <w:rPr>
        <w:rFonts w:ascii="Georgia" w:hAnsi="Georgia" w:hint="default"/>
      </w:rPr>
    </w:lvl>
    <w:lvl w:ilvl="4" w:tplc="14B4A6A6" w:tentative="1">
      <w:start w:val="1"/>
      <w:numFmt w:val="bullet"/>
      <w:lvlText w:val="•"/>
      <w:lvlJc w:val="left"/>
      <w:pPr>
        <w:tabs>
          <w:tab w:val="num" w:pos="3600"/>
        </w:tabs>
        <w:ind w:left="3600" w:hanging="360"/>
      </w:pPr>
      <w:rPr>
        <w:rFonts w:ascii="Georgia" w:hAnsi="Georgia" w:hint="default"/>
      </w:rPr>
    </w:lvl>
    <w:lvl w:ilvl="5" w:tplc="A8647534" w:tentative="1">
      <w:start w:val="1"/>
      <w:numFmt w:val="bullet"/>
      <w:lvlText w:val="•"/>
      <w:lvlJc w:val="left"/>
      <w:pPr>
        <w:tabs>
          <w:tab w:val="num" w:pos="4320"/>
        </w:tabs>
        <w:ind w:left="4320" w:hanging="360"/>
      </w:pPr>
      <w:rPr>
        <w:rFonts w:ascii="Georgia" w:hAnsi="Georgia" w:hint="default"/>
      </w:rPr>
    </w:lvl>
    <w:lvl w:ilvl="6" w:tplc="BFB4D0C4" w:tentative="1">
      <w:start w:val="1"/>
      <w:numFmt w:val="bullet"/>
      <w:lvlText w:val="•"/>
      <w:lvlJc w:val="left"/>
      <w:pPr>
        <w:tabs>
          <w:tab w:val="num" w:pos="5040"/>
        </w:tabs>
        <w:ind w:left="5040" w:hanging="360"/>
      </w:pPr>
      <w:rPr>
        <w:rFonts w:ascii="Georgia" w:hAnsi="Georgia" w:hint="default"/>
      </w:rPr>
    </w:lvl>
    <w:lvl w:ilvl="7" w:tplc="9488B7B8" w:tentative="1">
      <w:start w:val="1"/>
      <w:numFmt w:val="bullet"/>
      <w:lvlText w:val="•"/>
      <w:lvlJc w:val="left"/>
      <w:pPr>
        <w:tabs>
          <w:tab w:val="num" w:pos="5760"/>
        </w:tabs>
        <w:ind w:left="5760" w:hanging="360"/>
      </w:pPr>
      <w:rPr>
        <w:rFonts w:ascii="Georgia" w:hAnsi="Georgia" w:hint="default"/>
      </w:rPr>
    </w:lvl>
    <w:lvl w:ilvl="8" w:tplc="9D8EF3F2" w:tentative="1">
      <w:start w:val="1"/>
      <w:numFmt w:val="bullet"/>
      <w:lvlText w:val="•"/>
      <w:lvlJc w:val="left"/>
      <w:pPr>
        <w:tabs>
          <w:tab w:val="num" w:pos="6480"/>
        </w:tabs>
        <w:ind w:left="6480" w:hanging="360"/>
      </w:pPr>
      <w:rPr>
        <w:rFonts w:ascii="Georgia" w:hAnsi="Georgia" w:hint="default"/>
      </w:rPr>
    </w:lvl>
  </w:abstractNum>
  <w:abstractNum w:abstractNumId="22">
    <w:nsid w:val="297D563C"/>
    <w:multiLevelType w:val="hybridMultilevel"/>
    <w:tmpl w:val="E378F9B8"/>
    <w:lvl w:ilvl="0" w:tplc="B21EB1A0">
      <w:start w:val="1"/>
      <w:numFmt w:val="bullet"/>
      <w:lvlText w:val=""/>
      <w:lvlJc w:val="left"/>
      <w:pPr>
        <w:tabs>
          <w:tab w:val="num" w:pos="720"/>
        </w:tabs>
        <w:ind w:left="720" w:hanging="360"/>
      </w:pPr>
      <w:rPr>
        <w:rFonts w:ascii="Wingdings 2" w:hAnsi="Wingdings 2" w:hint="default"/>
      </w:rPr>
    </w:lvl>
    <w:lvl w:ilvl="1" w:tplc="B33C9C6E" w:tentative="1">
      <w:start w:val="1"/>
      <w:numFmt w:val="bullet"/>
      <w:lvlText w:val=""/>
      <w:lvlJc w:val="left"/>
      <w:pPr>
        <w:tabs>
          <w:tab w:val="num" w:pos="1440"/>
        </w:tabs>
        <w:ind w:left="1440" w:hanging="360"/>
      </w:pPr>
      <w:rPr>
        <w:rFonts w:ascii="Wingdings 2" w:hAnsi="Wingdings 2" w:hint="default"/>
      </w:rPr>
    </w:lvl>
    <w:lvl w:ilvl="2" w:tplc="BD0CF08A" w:tentative="1">
      <w:start w:val="1"/>
      <w:numFmt w:val="bullet"/>
      <w:lvlText w:val=""/>
      <w:lvlJc w:val="left"/>
      <w:pPr>
        <w:tabs>
          <w:tab w:val="num" w:pos="2160"/>
        </w:tabs>
        <w:ind w:left="2160" w:hanging="360"/>
      </w:pPr>
      <w:rPr>
        <w:rFonts w:ascii="Wingdings 2" w:hAnsi="Wingdings 2" w:hint="default"/>
      </w:rPr>
    </w:lvl>
    <w:lvl w:ilvl="3" w:tplc="9D007B5E" w:tentative="1">
      <w:start w:val="1"/>
      <w:numFmt w:val="bullet"/>
      <w:lvlText w:val=""/>
      <w:lvlJc w:val="left"/>
      <w:pPr>
        <w:tabs>
          <w:tab w:val="num" w:pos="2880"/>
        </w:tabs>
        <w:ind w:left="2880" w:hanging="360"/>
      </w:pPr>
      <w:rPr>
        <w:rFonts w:ascii="Wingdings 2" w:hAnsi="Wingdings 2" w:hint="default"/>
      </w:rPr>
    </w:lvl>
    <w:lvl w:ilvl="4" w:tplc="504E12F2" w:tentative="1">
      <w:start w:val="1"/>
      <w:numFmt w:val="bullet"/>
      <w:lvlText w:val=""/>
      <w:lvlJc w:val="left"/>
      <w:pPr>
        <w:tabs>
          <w:tab w:val="num" w:pos="3600"/>
        </w:tabs>
        <w:ind w:left="3600" w:hanging="360"/>
      </w:pPr>
      <w:rPr>
        <w:rFonts w:ascii="Wingdings 2" w:hAnsi="Wingdings 2" w:hint="default"/>
      </w:rPr>
    </w:lvl>
    <w:lvl w:ilvl="5" w:tplc="389AF084" w:tentative="1">
      <w:start w:val="1"/>
      <w:numFmt w:val="bullet"/>
      <w:lvlText w:val=""/>
      <w:lvlJc w:val="left"/>
      <w:pPr>
        <w:tabs>
          <w:tab w:val="num" w:pos="4320"/>
        </w:tabs>
        <w:ind w:left="4320" w:hanging="360"/>
      </w:pPr>
      <w:rPr>
        <w:rFonts w:ascii="Wingdings 2" w:hAnsi="Wingdings 2" w:hint="default"/>
      </w:rPr>
    </w:lvl>
    <w:lvl w:ilvl="6" w:tplc="A4D06C22" w:tentative="1">
      <w:start w:val="1"/>
      <w:numFmt w:val="bullet"/>
      <w:lvlText w:val=""/>
      <w:lvlJc w:val="left"/>
      <w:pPr>
        <w:tabs>
          <w:tab w:val="num" w:pos="5040"/>
        </w:tabs>
        <w:ind w:left="5040" w:hanging="360"/>
      </w:pPr>
      <w:rPr>
        <w:rFonts w:ascii="Wingdings 2" w:hAnsi="Wingdings 2" w:hint="default"/>
      </w:rPr>
    </w:lvl>
    <w:lvl w:ilvl="7" w:tplc="E7EE3FF0" w:tentative="1">
      <w:start w:val="1"/>
      <w:numFmt w:val="bullet"/>
      <w:lvlText w:val=""/>
      <w:lvlJc w:val="left"/>
      <w:pPr>
        <w:tabs>
          <w:tab w:val="num" w:pos="5760"/>
        </w:tabs>
        <w:ind w:left="5760" w:hanging="360"/>
      </w:pPr>
      <w:rPr>
        <w:rFonts w:ascii="Wingdings 2" w:hAnsi="Wingdings 2" w:hint="default"/>
      </w:rPr>
    </w:lvl>
    <w:lvl w:ilvl="8" w:tplc="639845DC" w:tentative="1">
      <w:start w:val="1"/>
      <w:numFmt w:val="bullet"/>
      <w:lvlText w:val=""/>
      <w:lvlJc w:val="left"/>
      <w:pPr>
        <w:tabs>
          <w:tab w:val="num" w:pos="6480"/>
        </w:tabs>
        <w:ind w:left="6480" w:hanging="360"/>
      </w:pPr>
      <w:rPr>
        <w:rFonts w:ascii="Wingdings 2" w:hAnsi="Wingdings 2" w:hint="default"/>
      </w:rPr>
    </w:lvl>
  </w:abstractNum>
  <w:abstractNum w:abstractNumId="23">
    <w:nsid w:val="2DFD7E17"/>
    <w:multiLevelType w:val="hybridMultilevel"/>
    <w:tmpl w:val="3516E3A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E1B6DEE"/>
    <w:multiLevelType w:val="multilevel"/>
    <w:tmpl w:val="2ED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2F395FA6"/>
    <w:multiLevelType w:val="hybridMultilevel"/>
    <w:tmpl w:val="5F76ABA0"/>
    <w:lvl w:ilvl="0" w:tplc="CCA8C5D8">
      <w:start w:val="1"/>
      <w:numFmt w:val="bullet"/>
      <w:lvlText w:val=""/>
      <w:lvlJc w:val="left"/>
      <w:pPr>
        <w:tabs>
          <w:tab w:val="num" w:pos="720"/>
        </w:tabs>
        <w:ind w:left="720" w:hanging="360"/>
      </w:pPr>
      <w:rPr>
        <w:rFonts w:ascii="Wingdings 3" w:hAnsi="Wingdings 3" w:hint="default"/>
      </w:rPr>
    </w:lvl>
    <w:lvl w:ilvl="1" w:tplc="75885836" w:tentative="1">
      <w:start w:val="1"/>
      <w:numFmt w:val="bullet"/>
      <w:lvlText w:val=""/>
      <w:lvlJc w:val="left"/>
      <w:pPr>
        <w:tabs>
          <w:tab w:val="num" w:pos="1440"/>
        </w:tabs>
        <w:ind w:left="1440" w:hanging="360"/>
      </w:pPr>
      <w:rPr>
        <w:rFonts w:ascii="Wingdings 3" w:hAnsi="Wingdings 3" w:hint="default"/>
      </w:rPr>
    </w:lvl>
    <w:lvl w:ilvl="2" w:tplc="A50C62E4" w:tentative="1">
      <w:start w:val="1"/>
      <w:numFmt w:val="bullet"/>
      <w:lvlText w:val=""/>
      <w:lvlJc w:val="left"/>
      <w:pPr>
        <w:tabs>
          <w:tab w:val="num" w:pos="2160"/>
        </w:tabs>
        <w:ind w:left="2160" w:hanging="360"/>
      </w:pPr>
      <w:rPr>
        <w:rFonts w:ascii="Wingdings 3" w:hAnsi="Wingdings 3" w:hint="default"/>
      </w:rPr>
    </w:lvl>
    <w:lvl w:ilvl="3" w:tplc="3EEC5076" w:tentative="1">
      <w:start w:val="1"/>
      <w:numFmt w:val="bullet"/>
      <w:lvlText w:val=""/>
      <w:lvlJc w:val="left"/>
      <w:pPr>
        <w:tabs>
          <w:tab w:val="num" w:pos="2880"/>
        </w:tabs>
        <w:ind w:left="2880" w:hanging="360"/>
      </w:pPr>
      <w:rPr>
        <w:rFonts w:ascii="Wingdings 3" w:hAnsi="Wingdings 3" w:hint="default"/>
      </w:rPr>
    </w:lvl>
    <w:lvl w:ilvl="4" w:tplc="4EDCB84C" w:tentative="1">
      <w:start w:val="1"/>
      <w:numFmt w:val="bullet"/>
      <w:lvlText w:val=""/>
      <w:lvlJc w:val="left"/>
      <w:pPr>
        <w:tabs>
          <w:tab w:val="num" w:pos="3600"/>
        </w:tabs>
        <w:ind w:left="3600" w:hanging="360"/>
      </w:pPr>
      <w:rPr>
        <w:rFonts w:ascii="Wingdings 3" w:hAnsi="Wingdings 3" w:hint="default"/>
      </w:rPr>
    </w:lvl>
    <w:lvl w:ilvl="5" w:tplc="BF2C8FE0" w:tentative="1">
      <w:start w:val="1"/>
      <w:numFmt w:val="bullet"/>
      <w:lvlText w:val=""/>
      <w:lvlJc w:val="left"/>
      <w:pPr>
        <w:tabs>
          <w:tab w:val="num" w:pos="4320"/>
        </w:tabs>
        <w:ind w:left="4320" w:hanging="360"/>
      </w:pPr>
      <w:rPr>
        <w:rFonts w:ascii="Wingdings 3" w:hAnsi="Wingdings 3" w:hint="default"/>
      </w:rPr>
    </w:lvl>
    <w:lvl w:ilvl="6" w:tplc="FC98F2BE" w:tentative="1">
      <w:start w:val="1"/>
      <w:numFmt w:val="bullet"/>
      <w:lvlText w:val=""/>
      <w:lvlJc w:val="left"/>
      <w:pPr>
        <w:tabs>
          <w:tab w:val="num" w:pos="5040"/>
        </w:tabs>
        <w:ind w:left="5040" w:hanging="360"/>
      </w:pPr>
      <w:rPr>
        <w:rFonts w:ascii="Wingdings 3" w:hAnsi="Wingdings 3" w:hint="default"/>
      </w:rPr>
    </w:lvl>
    <w:lvl w:ilvl="7" w:tplc="0D92162A" w:tentative="1">
      <w:start w:val="1"/>
      <w:numFmt w:val="bullet"/>
      <w:lvlText w:val=""/>
      <w:lvlJc w:val="left"/>
      <w:pPr>
        <w:tabs>
          <w:tab w:val="num" w:pos="5760"/>
        </w:tabs>
        <w:ind w:left="5760" w:hanging="360"/>
      </w:pPr>
      <w:rPr>
        <w:rFonts w:ascii="Wingdings 3" w:hAnsi="Wingdings 3" w:hint="default"/>
      </w:rPr>
    </w:lvl>
    <w:lvl w:ilvl="8" w:tplc="D2080BC6" w:tentative="1">
      <w:start w:val="1"/>
      <w:numFmt w:val="bullet"/>
      <w:lvlText w:val=""/>
      <w:lvlJc w:val="left"/>
      <w:pPr>
        <w:tabs>
          <w:tab w:val="num" w:pos="6480"/>
        </w:tabs>
        <w:ind w:left="6480" w:hanging="360"/>
      </w:pPr>
      <w:rPr>
        <w:rFonts w:ascii="Wingdings 3" w:hAnsi="Wingdings 3" w:hint="default"/>
      </w:rPr>
    </w:lvl>
  </w:abstractNum>
  <w:abstractNum w:abstractNumId="26">
    <w:nsid w:val="31F5373C"/>
    <w:multiLevelType w:val="multilevel"/>
    <w:tmpl w:val="86A60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2A22488"/>
    <w:multiLevelType w:val="hybridMultilevel"/>
    <w:tmpl w:val="595A501E"/>
    <w:lvl w:ilvl="0" w:tplc="134E1EF6">
      <w:start w:val="1"/>
      <w:numFmt w:val="bullet"/>
      <w:lvlText w:val=""/>
      <w:lvlJc w:val="left"/>
      <w:pPr>
        <w:tabs>
          <w:tab w:val="num" w:pos="720"/>
        </w:tabs>
        <w:ind w:left="720" w:hanging="360"/>
      </w:pPr>
      <w:rPr>
        <w:rFonts w:ascii="Wingdings" w:hAnsi="Wingdings" w:hint="default"/>
      </w:rPr>
    </w:lvl>
    <w:lvl w:ilvl="1" w:tplc="200CC794" w:tentative="1">
      <w:start w:val="1"/>
      <w:numFmt w:val="bullet"/>
      <w:lvlText w:val=""/>
      <w:lvlJc w:val="left"/>
      <w:pPr>
        <w:tabs>
          <w:tab w:val="num" w:pos="1440"/>
        </w:tabs>
        <w:ind w:left="1440" w:hanging="360"/>
      </w:pPr>
      <w:rPr>
        <w:rFonts w:ascii="Wingdings" w:hAnsi="Wingdings" w:hint="default"/>
      </w:rPr>
    </w:lvl>
    <w:lvl w:ilvl="2" w:tplc="F6D25C34" w:tentative="1">
      <w:start w:val="1"/>
      <w:numFmt w:val="bullet"/>
      <w:lvlText w:val=""/>
      <w:lvlJc w:val="left"/>
      <w:pPr>
        <w:tabs>
          <w:tab w:val="num" w:pos="2160"/>
        </w:tabs>
        <w:ind w:left="2160" w:hanging="360"/>
      </w:pPr>
      <w:rPr>
        <w:rFonts w:ascii="Wingdings" w:hAnsi="Wingdings" w:hint="default"/>
      </w:rPr>
    </w:lvl>
    <w:lvl w:ilvl="3" w:tplc="CED69BF4" w:tentative="1">
      <w:start w:val="1"/>
      <w:numFmt w:val="bullet"/>
      <w:lvlText w:val=""/>
      <w:lvlJc w:val="left"/>
      <w:pPr>
        <w:tabs>
          <w:tab w:val="num" w:pos="2880"/>
        </w:tabs>
        <w:ind w:left="2880" w:hanging="360"/>
      </w:pPr>
      <w:rPr>
        <w:rFonts w:ascii="Wingdings" w:hAnsi="Wingdings" w:hint="default"/>
      </w:rPr>
    </w:lvl>
    <w:lvl w:ilvl="4" w:tplc="5B98648C" w:tentative="1">
      <w:start w:val="1"/>
      <w:numFmt w:val="bullet"/>
      <w:lvlText w:val=""/>
      <w:lvlJc w:val="left"/>
      <w:pPr>
        <w:tabs>
          <w:tab w:val="num" w:pos="3600"/>
        </w:tabs>
        <w:ind w:left="3600" w:hanging="360"/>
      </w:pPr>
      <w:rPr>
        <w:rFonts w:ascii="Wingdings" w:hAnsi="Wingdings" w:hint="default"/>
      </w:rPr>
    </w:lvl>
    <w:lvl w:ilvl="5" w:tplc="BECC42F2" w:tentative="1">
      <w:start w:val="1"/>
      <w:numFmt w:val="bullet"/>
      <w:lvlText w:val=""/>
      <w:lvlJc w:val="left"/>
      <w:pPr>
        <w:tabs>
          <w:tab w:val="num" w:pos="4320"/>
        </w:tabs>
        <w:ind w:left="4320" w:hanging="360"/>
      </w:pPr>
      <w:rPr>
        <w:rFonts w:ascii="Wingdings" w:hAnsi="Wingdings" w:hint="default"/>
      </w:rPr>
    </w:lvl>
    <w:lvl w:ilvl="6" w:tplc="960A65A2" w:tentative="1">
      <w:start w:val="1"/>
      <w:numFmt w:val="bullet"/>
      <w:lvlText w:val=""/>
      <w:lvlJc w:val="left"/>
      <w:pPr>
        <w:tabs>
          <w:tab w:val="num" w:pos="5040"/>
        </w:tabs>
        <w:ind w:left="5040" w:hanging="360"/>
      </w:pPr>
      <w:rPr>
        <w:rFonts w:ascii="Wingdings" w:hAnsi="Wingdings" w:hint="default"/>
      </w:rPr>
    </w:lvl>
    <w:lvl w:ilvl="7" w:tplc="56AA454E" w:tentative="1">
      <w:start w:val="1"/>
      <w:numFmt w:val="bullet"/>
      <w:lvlText w:val=""/>
      <w:lvlJc w:val="left"/>
      <w:pPr>
        <w:tabs>
          <w:tab w:val="num" w:pos="5760"/>
        </w:tabs>
        <w:ind w:left="5760" w:hanging="360"/>
      </w:pPr>
      <w:rPr>
        <w:rFonts w:ascii="Wingdings" w:hAnsi="Wingdings" w:hint="default"/>
      </w:rPr>
    </w:lvl>
    <w:lvl w:ilvl="8" w:tplc="42EE2548" w:tentative="1">
      <w:start w:val="1"/>
      <w:numFmt w:val="bullet"/>
      <w:lvlText w:val=""/>
      <w:lvlJc w:val="left"/>
      <w:pPr>
        <w:tabs>
          <w:tab w:val="num" w:pos="6480"/>
        </w:tabs>
        <w:ind w:left="6480" w:hanging="360"/>
      </w:pPr>
      <w:rPr>
        <w:rFonts w:ascii="Wingdings" w:hAnsi="Wingdings" w:hint="default"/>
      </w:rPr>
    </w:lvl>
  </w:abstractNum>
  <w:abstractNum w:abstractNumId="28">
    <w:nsid w:val="33D774FA"/>
    <w:multiLevelType w:val="multilevel"/>
    <w:tmpl w:val="E7149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350A0007"/>
    <w:multiLevelType w:val="hybridMultilevel"/>
    <w:tmpl w:val="55DAFFDA"/>
    <w:lvl w:ilvl="0" w:tplc="FD6E13D0">
      <w:start w:val="1"/>
      <w:numFmt w:val="decimal"/>
      <w:lvlText w:val="%1)"/>
      <w:lvlJc w:val="left"/>
      <w:pPr>
        <w:tabs>
          <w:tab w:val="num" w:pos="720"/>
        </w:tabs>
        <w:ind w:left="720" w:hanging="360"/>
      </w:pPr>
    </w:lvl>
    <w:lvl w:ilvl="1" w:tplc="92AA2A3C" w:tentative="1">
      <w:start w:val="1"/>
      <w:numFmt w:val="decimal"/>
      <w:lvlText w:val="%2)"/>
      <w:lvlJc w:val="left"/>
      <w:pPr>
        <w:tabs>
          <w:tab w:val="num" w:pos="1440"/>
        </w:tabs>
        <w:ind w:left="1440" w:hanging="360"/>
      </w:pPr>
    </w:lvl>
    <w:lvl w:ilvl="2" w:tplc="98FA1D16" w:tentative="1">
      <w:start w:val="1"/>
      <w:numFmt w:val="decimal"/>
      <w:lvlText w:val="%3)"/>
      <w:lvlJc w:val="left"/>
      <w:pPr>
        <w:tabs>
          <w:tab w:val="num" w:pos="2160"/>
        </w:tabs>
        <w:ind w:left="2160" w:hanging="360"/>
      </w:pPr>
    </w:lvl>
    <w:lvl w:ilvl="3" w:tplc="284693D4" w:tentative="1">
      <w:start w:val="1"/>
      <w:numFmt w:val="decimal"/>
      <w:lvlText w:val="%4)"/>
      <w:lvlJc w:val="left"/>
      <w:pPr>
        <w:tabs>
          <w:tab w:val="num" w:pos="2880"/>
        </w:tabs>
        <w:ind w:left="2880" w:hanging="360"/>
      </w:pPr>
    </w:lvl>
    <w:lvl w:ilvl="4" w:tplc="D7CC279A" w:tentative="1">
      <w:start w:val="1"/>
      <w:numFmt w:val="decimal"/>
      <w:lvlText w:val="%5)"/>
      <w:lvlJc w:val="left"/>
      <w:pPr>
        <w:tabs>
          <w:tab w:val="num" w:pos="3600"/>
        </w:tabs>
        <w:ind w:left="3600" w:hanging="360"/>
      </w:pPr>
    </w:lvl>
    <w:lvl w:ilvl="5" w:tplc="A770F5D4" w:tentative="1">
      <w:start w:val="1"/>
      <w:numFmt w:val="decimal"/>
      <w:lvlText w:val="%6)"/>
      <w:lvlJc w:val="left"/>
      <w:pPr>
        <w:tabs>
          <w:tab w:val="num" w:pos="4320"/>
        </w:tabs>
        <w:ind w:left="4320" w:hanging="360"/>
      </w:pPr>
    </w:lvl>
    <w:lvl w:ilvl="6" w:tplc="5AAAAE74" w:tentative="1">
      <w:start w:val="1"/>
      <w:numFmt w:val="decimal"/>
      <w:lvlText w:val="%7)"/>
      <w:lvlJc w:val="left"/>
      <w:pPr>
        <w:tabs>
          <w:tab w:val="num" w:pos="5040"/>
        </w:tabs>
        <w:ind w:left="5040" w:hanging="360"/>
      </w:pPr>
    </w:lvl>
    <w:lvl w:ilvl="7" w:tplc="4C6C1D70" w:tentative="1">
      <w:start w:val="1"/>
      <w:numFmt w:val="decimal"/>
      <w:lvlText w:val="%8)"/>
      <w:lvlJc w:val="left"/>
      <w:pPr>
        <w:tabs>
          <w:tab w:val="num" w:pos="5760"/>
        </w:tabs>
        <w:ind w:left="5760" w:hanging="360"/>
      </w:pPr>
    </w:lvl>
    <w:lvl w:ilvl="8" w:tplc="9F3644F2" w:tentative="1">
      <w:start w:val="1"/>
      <w:numFmt w:val="decimal"/>
      <w:lvlText w:val="%9)"/>
      <w:lvlJc w:val="left"/>
      <w:pPr>
        <w:tabs>
          <w:tab w:val="num" w:pos="6480"/>
        </w:tabs>
        <w:ind w:left="6480" w:hanging="360"/>
      </w:pPr>
    </w:lvl>
  </w:abstractNum>
  <w:abstractNum w:abstractNumId="30">
    <w:nsid w:val="36AB7C7C"/>
    <w:multiLevelType w:val="multilevel"/>
    <w:tmpl w:val="F462F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72132E0"/>
    <w:multiLevelType w:val="multilevel"/>
    <w:tmpl w:val="FE409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8253468"/>
    <w:multiLevelType w:val="multilevel"/>
    <w:tmpl w:val="5EC882BE"/>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9274352"/>
    <w:multiLevelType w:val="hybridMultilevel"/>
    <w:tmpl w:val="C30073BE"/>
    <w:lvl w:ilvl="0" w:tplc="9B2EA57A">
      <w:start w:val="1"/>
      <w:numFmt w:val="decimal"/>
      <w:lvlText w:val="%1)"/>
      <w:lvlJc w:val="left"/>
      <w:pPr>
        <w:tabs>
          <w:tab w:val="num" w:pos="720"/>
        </w:tabs>
        <w:ind w:left="720" w:hanging="360"/>
      </w:pPr>
    </w:lvl>
    <w:lvl w:ilvl="1" w:tplc="C5B6632C" w:tentative="1">
      <w:start w:val="1"/>
      <w:numFmt w:val="decimal"/>
      <w:lvlText w:val="%2)"/>
      <w:lvlJc w:val="left"/>
      <w:pPr>
        <w:tabs>
          <w:tab w:val="num" w:pos="1440"/>
        </w:tabs>
        <w:ind w:left="1440" w:hanging="360"/>
      </w:pPr>
    </w:lvl>
    <w:lvl w:ilvl="2" w:tplc="167AC9A0" w:tentative="1">
      <w:start w:val="1"/>
      <w:numFmt w:val="decimal"/>
      <w:lvlText w:val="%3)"/>
      <w:lvlJc w:val="left"/>
      <w:pPr>
        <w:tabs>
          <w:tab w:val="num" w:pos="2160"/>
        </w:tabs>
        <w:ind w:left="2160" w:hanging="360"/>
      </w:pPr>
    </w:lvl>
    <w:lvl w:ilvl="3" w:tplc="91D03E2E" w:tentative="1">
      <w:start w:val="1"/>
      <w:numFmt w:val="decimal"/>
      <w:lvlText w:val="%4)"/>
      <w:lvlJc w:val="left"/>
      <w:pPr>
        <w:tabs>
          <w:tab w:val="num" w:pos="2880"/>
        </w:tabs>
        <w:ind w:left="2880" w:hanging="360"/>
      </w:pPr>
    </w:lvl>
    <w:lvl w:ilvl="4" w:tplc="B5CA76F8" w:tentative="1">
      <w:start w:val="1"/>
      <w:numFmt w:val="decimal"/>
      <w:lvlText w:val="%5)"/>
      <w:lvlJc w:val="left"/>
      <w:pPr>
        <w:tabs>
          <w:tab w:val="num" w:pos="3600"/>
        </w:tabs>
        <w:ind w:left="3600" w:hanging="360"/>
      </w:pPr>
    </w:lvl>
    <w:lvl w:ilvl="5" w:tplc="9E10774E" w:tentative="1">
      <w:start w:val="1"/>
      <w:numFmt w:val="decimal"/>
      <w:lvlText w:val="%6)"/>
      <w:lvlJc w:val="left"/>
      <w:pPr>
        <w:tabs>
          <w:tab w:val="num" w:pos="4320"/>
        </w:tabs>
        <w:ind w:left="4320" w:hanging="360"/>
      </w:pPr>
    </w:lvl>
    <w:lvl w:ilvl="6" w:tplc="83E6A208" w:tentative="1">
      <w:start w:val="1"/>
      <w:numFmt w:val="decimal"/>
      <w:lvlText w:val="%7)"/>
      <w:lvlJc w:val="left"/>
      <w:pPr>
        <w:tabs>
          <w:tab w:val="num" w:pos="5040"/>
        </w:tabs>
        <w:ind w:left="5040" w:hanging="360"/>
      </w:pPr>
    </w:lvl>
    <w:lvl w:ilvl="7" w:tplc="B9661268" w:tentative="1">
      <w:start w:val="1"/>
      <w:numFmt w:val="decimal"/>
      <w:lvlText w:val="%8)"/>
      <w:lvlJc w:val="left"/>
      <w:pPr>
        <w:tabs>
          <w:tab w:val="num" w:pos="5760"/>
        </w:tabs>
        <w:ind w:left="5760" w:hanging="360"/>
      </w:pPr>
    </w:lvl>
    <w:lvl w:ilvl="8" w:tplc="69CC30E6" w:tentative="1">
      <w:start w:val="1"/>
      <w:numFmt w:val="decimal"/>
      <w:lvlText w:val="%9)"/>
      <w:lvlJc w:val="left"/>
      <w:pPr>
        <w:tabs>
          <w:tab w:val="num" w:pos="6480"/>
        </w:tabs>
        <w:ind w:left="6480" w:hanging="360"/>
      </w:pPr>
    </w:lvl>
  </w:abstractNum>
  <w:abstractNum w:abstractNumId="34">
    <w:nsid w:val="3AE3528E"/>
    <w:multiLevelType w:val="hybridMultilevel"/>
    <w:tmpl w:val="5AE683A4"/>
    <w:lvl w:ilvl="0" w:tplc="CA281B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3CE268DD"/>
    <w:multiLevelType w:val="hybridMultilevel"/>
    <w:tmpl w:val="6C546D40"/>
    <w:lvl w:ilvl="0" w:tplc="C55A818E">
      <w:start w:val="1"/>
      <w:numFmt w:val="bullet"/>
      <w:lvlText w:val=""/>
      <w:lvlJc w:val="left"/>
      <w:pPr>
        <w:tabs>
          <w:tab w:val="num" w:pos="720"/>
        </w:tabs>
        <w:ind w:left="720" w:hanging="360"/>
      </w:pPr>
      <w:rPr>
        <w:rFonts w:ascii="Wingdings" w:hAnsi="Wingdings" w:hint="default"/>
      </w:rPr>
    </w:lvl>
    <w:lvl w:ilvl="1" w:tplc="B0A41E46" w:tentative="1">
      <w:start w:val="1"/>
      <w:numFmt w:val="bullet"/>
      <w:lvlText w:val=""/>
      <w:lvlJc w:val="left"/>
      <w:pPr>
        <w:tabs>
          <w:tab w:val="num" w:pos="1440"/>
        </w:tabs>
        <w:ind w:left="1440" w:hanging="360"/>
      </w:pPr>
      <w:rPr>
        <w:rFonts w:ascii="Wingdings" w:hAnsi="Wingdings" w:hint="default"/>
      </w:rPr>
    </w:lvl>
    <w:lvl w:ilvl="2" w:tplc="CF30DCE6" w:tentative="1">
      <w:start w:val="1"/>
      <w:numFmt w:val="bullet"/>
      <w:lvlText w:val=""/>
      <w:lvlJc w:val="left"/>
      <w:pPr>
        <w:tabs>
          <w:tab w:val="num" w:pos="2160"/>
        </w:tabs>
        <w:ind w:left="2160" w:hanging="360"/>
      </w:pPr>
      <w:rPr>
        <w:rFonts w:ascii="Wingdings" w:hAnsi="Wingdings" w:hint="default"/>
      </w:rPr>
    </w:lvl>
    <w:lvl w:ilvl="3" w:tplc="0B8428F6" w:tentative="1">
      <w:start w:val="1"/>
      <w:numFmt w:val="bullet"/>
      <w:lvlText w:val=""/>
      <w:lvlJc w:val="left"/>
      <w:pPr>
        <w:tabs>
          <w:tab w:val="num" w:pos="2880"/>
        </w:tabs>
        <w:ind w:left="2880" w:hanging="360"/>
      </w:pPr>
      <w:rPr>
        <w:rFonts w:ascii="Wingdings" w:hAnsi="Wingdings" w:hint="default"/>
      </w:rPr>
    </w:lvl>
    <w:lvl w:ilvl="4" w:tplc="AC52402C" w:tentative="1">
      <w:start w:val="1"/>
      <w:numFmt w:val="bullet"/>
      <w:lvlText w:val=""/>
      <w:lvlJc w:val="left"/>
      <w:pPr>
        <w:tabs>
          <w:tab w:val="num" w:pos="3600"/>
        </w:tabs>
        <w:ind w:left="3600" w:hanging="360"/>
      </w:pPr>
      <w:rPr>
        <w:rFonts w:ascii="Wingdings" w:hAnsi="Wingdings" w:hint="default"/>
      </w:rPr>
    </w:lvl>
    <w:lvl w:ilvl="5" w:tplc="32E62AF0" w:tentative="1">
      <w:start w:val="1"/>
      <w:numFmt w:val="bullet"/>
      <w:lvlText w:val=""/>
      <w:lvlJc w:val="left"/>
      <w:pPr>
        <w:tabs>
          <w:tab w:val="num" w:pos="4320"/>
        </w:tabs>
        <w:ind w:left="4320" w:hanging="360"/>
      </w:pPr>
      <w:rPr>
        <w:rFonts w:ascii="Wingdings" w:hAnsi="Wingdings" w:hint="default"/>
      </w:rPr>
    </w:lvl>
    <w:lvl w:ilvl="6" w:tplc="BA0A99E8" w:tentative="1">
      <w:start w:val="1"/>
      <w:numFmt w:val="bullet"/>
      <w:lvlText w:val=""/>
      <w:lvlJc w:val="left"/>
      <w:pPr>
        <w:tabs>
          <w:tab w:val="num" w:pos="5040"/>
        </w:tabs>
        <w:ind w:left="5040" w:hanging="360"/>
      </w:pPr>
      <w:rPr>
        <w:rFonts w:ascii="Wingdings" w:hAnsi="Wingdings" w:hint="default"/>
      </w:rPr>
    </w:lvl>
    <w:lvl w:ilvl="7" w:tplc="F4586F8E" w:tentative="1">
      <w:start w:val="1"/>
      <w:numFmt w:val="bullet"/>
      <w:lvlText w:val=""/>
      <w:lvlJc w:val="left"/>
      <w:pPr>
        <w:tabs>
          <w:tab w:val="num" w:pos="5760"/>
        </w:tabs>
        <w:ind w:left="5760" w:hanging="360"/>
      </w:pPr>
      <w:rPr>
        <w:rFonts w:ascii="Wingdings" w:hAnsi="Wingdings" w:hint="default"/>
      </w:rPr>
    </w:lvl>
    <w:lvl w:ilvl="8" w:tplc="17124B5C" w:tentative="1">
      <w:start w:val="1"/>
      <w:numFmt w:val="bullet"/>
      <w:lvlText w:val=""/>
      <w:lvlJc w:val="left"/>
      <w:pPr>
        <w:tabs>
          <w:tab w:val="num" w:pos="6480"/>
        </w:tabs>
        <w:ind w:left="6480" w:hanging="360"/>
      </w:pPr>
      <w:rPr>
        <w:rFonts w:ascii="Wingdings" w:hAnsi="Wingdings" w:hint="default"/>
      </w:rPr>
    </w:lvl>
  </w:abstractNum>
  <w:abstractNum w:abstractNumId="36">
    <w:nsid w:val="3E061D10"/>
    <w:multiLevelType w:val="hybridMultilevel"/>
    <w:tmpl w:val="2ACA0AAC"/>
    <w:lvl w:ilvl="0" w:tplc="E0CEEB08">
      <w:start w:val="1"/>
      <w:numFmt w:val="bullet"/>
      <w:lvlText w:val="-"/>
      <w:lvlJc w:val="left"/>
      <w:pPr>
        <w:tabs>
          <w:tab w:val="num" w:pos="720"/>
        </w:tabs>
        <w:ind w:left="720" w:hanging="360"/>
      </w:pPr>
      <w:rPr>
        <w:rFonts w:ascii="Times New Roman" w:hAnsi="Times New Roman" w:hint="default"/>
      </w:rPr>
    </w:lvl>
    <w:lvl w:ilvl="1" w:tplc="2B5A63AE" w:tentative="1">
      <w:start w:val="1"/>
      <w:numFmt w:val="bullet"/>
      <w:lvlText w:val="-"/>
      <w:lvlJc w:val="left"/>
      <w:pPr>
        <w:tabs>
          <w:tab w:val="num" w:pos="1440"/>
        </w:tabs>
        <w:ind w:left="1440" w:hanging="360"/>
      </w:pPr>
      <w:rPr>
        <w:rFonts w:ascii="Times New Roman" w:hAnsi="Times New Roman" w:hint="default"/>
      </w:rPr>
    </w:lvl>
    <w:lvl w:ilvl="2" w:tplc="898668F8" w:tentative="1">
      <w:start w:val="1"/>
      <w:numFmt w:val="bullet"/>
      <w:lvlText w:val="-"/>
      <w:lvlJc w:val="left"/>
      <w:pPr>
        <w:tabs>
          <w:tab w:val="num" w:pos="2160"/>
        </w:tabs>
        <w:ind w:left="2160" w:hanging="360"/>
      </w:pPr>
      <w:rPr>
        <w:rFonts w:ascii="Times New Roman" w:hAnsi="Times New Roman" w:hint="default"/>
      </w:rPr>
    </w:lvl>
    <w:lvl w:ilvl="3" w:tplc="6F7EA7F8" w:tentative="1">
      <w:start w:val="1"/>
      <w:numFmt w:val="bullet"/>
      <w:lvlText w:val="-"/>
      <w:lvlJc w:val="left"/>
      <w:pPr>
        <w:tabs>
          <w:tab w:val="num" w:pos="2880"/>
        </w:tabs>
        <w:ind w:left="2880" w:hanging="360"/>
      </w:pPr>
      <w:rPr>
        <w:rFonts w:ascii="Times New Roman" w:hAnsi="Times New Roman" w:hint="default"/>
      </w:rPr>
    </w:lvl>
    <w:lvl w:ilvl="4" w:tplc="65BC5036" w:tentative="1">
      <w:start w:val="1"/>
      <w:numFmt w:val="bullet"/>
      <w:lvlText w:val="-"/>
      <w:lvlJc w:val="left"/>
      <w:pPr>
        <w:tabs>
          <w:tab w:val="num" w:pos="3600"/>
        </w:tabs>
        <w:ind w:left="3600" w:hanging="360"/>
      </w:pPr>
      <w:rPr>
        <w:rFonts w:ascii="Times New Roman" w:hAnsi="Times New Roman" w:hint="default"/>
      </w:rPr>
    </w:lvl>
    <w:lvl w:ilvl="5" w:tplc="9BDCE214" w:tentative="1">
      <w:start w:val="1"/>
      <w:numFmt w:val="bullet"/>
      <w:lvlText w:val="-"/>
      <w:lvlJc w:val="left"/>
      <w:pPr>
        <w:tabs>
          <w:tab w:val="num" w:pos="4320"/>
        </w:tabs>
        <w:ind w:left="4320" w:hanging="360"/>
      </w:pPr>
      <w:rPr>
        <w:rFonts w:ascii="Times New Roman" w:hAnsi="Times New Roman" w:hint="default"/>
      </w:rPr>
    </w:lvl>
    <w:lvl w:ilvl="6" w:tplc="CDC6A944" w:tentative="1">
      <w:start w:val="1"/>
      <w:numFmt w:val="bullet"/>
      <w:lvlText w:val="-"/>
      <w:lvlJc w:val="left"/>
      <w:pPr>
        <w:tabs>
          <w:tab w:val="num" w:pos="5040"/>
        </w:tabs>
        <w:ind w:left="5040" w:hanging="360"/>
      </w:pPr>
      <w:rPr>
        <w:rFonts w:ascii="Times New Roman" w:hAnsi="Times New Roman" w:hint="default"/>
      </w:rPr>
    </w:lvl>
    <w:lvl w:ilvl="7" w:tplc="0EE002D6" w:tentative="1">
      <w:start w:val="1"/>
      <w:numFmt w:val="bullet"/>
      <w:lvlText w:val="-"/>
      <w:lvlJc w:val="left"/>
      <w:pPr>
        <w:tabs>
          <w:tab w:val="num" w:pos="5760"/>
        </w:tabs>
        <w:ind w:left="5760" w:hanging="360"/>
      </w:pPr>
      <w:rPr>
        <w:rFonts w:ascii="Times New Roman" w:hAnsi="Times New Roman" w:hint="default"/>
      </w:rPr>
    </w:lvl>
    <w:lvl w:ilvl="8" w:tplc="134E07C6" w:tentative="1">
      <w:start w:val="1"/>
      <w:numFmt w:val="bullet"/>
      <w:lvlText w:val="-"/>
      <w:lvlJc w:val="left"/>
      <w:pPr>
        <w:tabs>
          <w:tab w:val="num" w:pos="6480"/>
        </w:tabs>
        <w:ind w:left="6480" w:hanging="360"/>
      </w:pPr>
      <w:rPr>
        <w:rFonts w:ascii="Times New Roman" w:hAnsi="Times New Roman" w:hint="default"/>
      </w:rPr>
    </w:lvl>
  </w:abstractNum>
  <w:abstractNum w:abstractNumId="37">
    <w:nsid w:val="3FE04777"/>
    <w:multiLevelType w:val="hybridMultilevel"/>
    <w:tmpl w:val="E71C9CAA"/>
    <w:lvl w:ilvl="0" w:tplc="12A47B84">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440A07AA"/>
    <w:multiLevelType w:val="hybridMultilevel"/>
    <w:tmpl w:val="88FCB778"/>
    <w:lvl w:ilvl="0" w:tplc="E5186270">
      <w:start w:val="1"/>
      <w:numFmt w:val="bullet"/>
      <w:lvlText w:val=""/>
      <w:lvlJc w:val="left"/>
      <w:pPr>
        <w:tabs>
          <w:tab w:val="num" w:pos="720"/>
        </w:tabs>
        <w:ind w:left="720" w:hanging="360"/>
      </w:pPr>
      <w:rPr>
        <w:rFonts w:ascii="Wingdings 2" w:hAnsi="Wingdings 2" w:hint="default"/>
      </w:rPr>
    </w:lvl>
    <w:lvl w:ilvl="1" w:tplc="EA0A1B32" w:tentative="1">
      <w:start w:val="1"/>
      <w:numFmt w:val="bullet"/>
      <w:lvlText w:val=""/>
      <w:lvlJc w:val="left"/>
      <w:pPr>
        <w:tabs>
          <w:tab w:val="num" w:pos="1440"/>
        </w:tabs>
        <w:ind w:left="1440" w:hanging="360"/>
      </w:pPr>
      <w:rPr>
        <w:rFonts w:ascii="Wingdings 2" w:hAnsi="Wingdings 2" w:hint="default"/>
      </w:rPr>
    </w:lvl>
    <w:lvl w:ilvl="2" w:tplc="984AEDF6" w:tentative="1">
      <w:start w:val="1"/>
      <w:numFmt w:val="bullet"/>
      <w:lvlText w:val=""/>
      <w:lvlJc w:val="left"/>
      <w:pPr>
        <w:tabs>
          <w:tab w:val="num" w:pos="2160"/>
        </w:tabs>
        <w:ind w:left="2160" w:hanging="360"/>
      </w:pPr>
      <w:rPr>
        <w:rFonts w:ascii="Wingdings 2" w:hAnsi="Wingdings 2" w:hint="default"/>
      </w:rPr>
    </w:lvl>
    <w:lvl w:ilvl="3" w:tplc="A70C0FC2" w:tentative="1">
      <w:start w:val="1"/>
      <w:numFmt w:val="bullet"/>
      <w:lvlText w:val=""/>
      <w:lvlJc w:val="left"/>
      <w:pPr>
        <w:tabs>
          <w:tab w:val="num" w:pos="2880"/>
        </w:tabs>
        <w:ind w:left="2880" w:hanging="360"/>
      </w:pPr>
      <w:rPr>
        <w:rFonts w:ascii="Wingdings 2" w:hAnsi="Wingdings 2" w:hint="default"/>
      </w:rPr>
    </w:lvl>
    <w:lvl w:ilvl="4" w:tplc="D1786388" w:tentative="1">
      <w:start w:val="1"/>
      <w:numFmt w:val="bullet"/>
      <w:lvlText w:val=""/>
      <w:lvlJc w:val="left"/>
      <w:pPr>
        <w:tabs>
          <w:tab w:val="num" w:pos="3600"/>
        </w:tabs>
        <w:ind w:left="3600" w:hanging="360"/>
      </w:pPr>
      <w:rPr>
        <w:rFonts w:ascii="Wingdings 2" w:hAnsi="Wingdings 2" w:hint="default"/>
      </w:rPr>
    </w:lvl>
    <w:lvl w:ilvl="5" w:tplc="C43CE732" w:tentative="1">
      <w:start w:val="1"/>
      <w:numFmt w:val="bullet"/>
      <w:lvlText w:val=""/>
      <w:lvlJc w:val="left"/>
      <w:pPr>
        <w:tabs>
          <w:tab w:val="num" w:pos="4320"/>
        </w:tabs>
        <w:ind w:left="4320" w:hanging="360"/>
      </w:pPr>
      <w:rPr>
        <w:rFonts w:ascii="Wingdings 2" w:hAnsi="Wingdings 2" w:hint="default"/>
      </w:rPr>
    </w:lvl>
    <w:lvl w:ilvl="6" w:tplc="22047A66" w:tentative="1">
      <w:start w:val="1"/>
      <w:numFmt w:val="bullet"/>
      <w:lvlText w:val=""/>
      <w:lvlJc w:val="left"/>
      <w:pPr>
        <w:tabs>
          <w:tab w:val="num" w:pos="5040"/>
        </w:tabs>
        <w:ind w:left="5040" w:hanging="360"/>
      </w:pPr>
      <w:rPr>
        <w:rFonts w:ascii="Wingdings 2" w:hAnsi="Wingdings 2" w:hint="default"/>
      </w:rPr>
    </w:lvl>
    <w:lvl w:ilvl="7" w:tplc="17162538" w:tentative="1">
      <w:start w:val="1"/>
      <w:numFmt w:val="bullet"/>
      <w:lvlText w:val=""/>
      <w:lvlJc w:val="left"/>
      <w:pPr>
        <w:tabs>
          <w:tab w:val="num" w:pos="5760"/>
        </w:tabs>
        <w:ind w:left="5760" w:hanging="360"/>
      </w:pPr>
      <w:rPr>
        <w:rFonts w:ascii="Wingdings 2" w:hAnsi="Wingdings 2" w:hint="default"/>
      </w:rPr>
    </w:lvl>
    <w:lvl w:ilvl="8" w:tplc="438A983A" w:tentative="1">
      <w:start w:val="1"/>
      <w:numFmt w:val="bullet"/>
      <w:lvlText w:val=""/>
      <w:lvlJc w:val="left"/>
      <w:pPr>
        <w:tabs>
          <w:tab w:val="num" w:pos="6480"/>
        </w:tabs>
        <w:ind w:left="6480" w:hanging="360"/>
      </w:pPr>
      <w:rPr>
        <w:rFonts w:ascii="Wingdings 2" w:hAnsi="Wingdings 2" w:hint="default"/>
      </w:rPr>
    </w:lvl>
  </w:abstractNum>
  <w:abstractNum w:abstractNumId="39">
    <w:nsid w:val="46573DB8"/>
    <w:multiLevelType w:val="hybridMultilevel"/>
    <w:tmpl w:val="B94652F6"/>
    <w:lvl w:ilvl="0" w:tplc="3DB00298">
      <w:start w:val="1"/>
      <w:numFmt w:val="decimal"/>
      <w:lvlText w:val="%1."/>
      <w:lvlJc w:val="left"/>
      <w:pPr>
        <w:ind w:left="1182" w:hanging="360"/>
      </w:pPr>
      <w:rPr>
        <w:rFonts w:hint="default"/>
      </w:rPr>
    </w:lvl>
    <w:lvl w:ilvl="1" w:tplc="04190019" w:tentative="1">
      <w:start w:val="1"/>
      <w:numFmt w:val="lowerLetter"/>
      <w:lvlText w:val="%2."/>
      <w:lvlJc w:val="left"/>
      <w:pPr>
        <w:ind w:left="1902" w:hanging="360"/>
      </w:pPr>
    </w:lvl>
    <w:lvl w:ilvl="2" w:tplc="0419001B" w:tentative="1">
      <w:start w:val="1"/>
      <w:numFmt w:val="lowerRoman"/>
      <w:lvlText w:val="%3."/>
      <w:lvlJc w:val="right"/>
      <w:pPr>
        <w:ind w:left="2622" w:hanging="180"/>
      </w:pPr>
    </w:lvl>
    <w:lvl w:ilvl="3" w:tplc="0419000F" w:tentative="1">
      <w:start w:val="1"/>
      <w:numFmt w:val="decimal"/>
      <w:lvlText w:val="%4."/>
      <w:lvlJc w:val="left"/>
      <w:pPr>
        <w:ind w:left="3342" w:hanging="360"/>
      </w:pPr>
    </w:lvl>
    <w:lvl w:ilvl="4" w:tplc="04190019" w:tentative="1">
      <w:start w:val="1"/>
      <w:numFmt w:val="lowerLetter"/>
      <w:lvlText w:val="%5."/>
      <w:lvlJc w:val="left"/>
      <w:pPr>
        <w:ind w:left="4062" w:hanging="360"/>
      </w:pPr>
    </w:lvl>
    <w:lvl w:ilvl="5" w:tplc="0419001B" w:tentative="1">
      <w:start w:val="1"/>
      <w:numFmt w:val="lowerRoman"/>
      <w:lvlText w:val="%6."/>
      <w:lvlJc w:val="right"/>
      <w:pPr>
        <w:ind w:left="4782" w:hanging="180"/>
      </w:pPr>
    </w:lvl>
    <w:lvl w:ilvl="6" w:tplc="0419000F" w:tentative="1">
      <w:start w:val="1"/>
      <w:numFmt w:val="decimal"/>
      <w:lvlText w:val="%7."/>
      <w:lvlJc w:val="left"/>
      <w:pPr>
        <w:ind w:left="5502" w:hanging="360"/>
      </w:pPr>
    </w:lvl>
    <w:lvl w:ilvl="7" w:tplc="04190019" w:tentative="1">
      <w:start w:val="1"/>
      <w:numFmt w:val="lowerLetter"/>
      <w:lvlText w:val="%8."/>
      <w:lvlJc w:val="left"/>
      <w:pPr>
        <w:ind w:left="6222" w:hanging="360"/>
      </w:pPr>
    </w:lvl>
    <w:lvl w:ilvl="8" w:tplc="0419001B" w:tentative="1">
      <w:start w:val="1"/>
      <w:numFmt w:val="lowerRoman"/>
      <w:lvlText w:val="%9."/>
      <w:lvlJc w:val="right"/>
      <w:pPr>
        <w:ind w:left="6942" w:hanging="180"/>
      </w:pPr>
    </w:lvl>
  </w:abstractNum>
  <w:abstractNum w:abstractNumId="40">
    <w:nsid w:val="4AAD0083"/>
    <w:multiLevelType w:val="hybridMultilevel"/>
    <w:tmpl w:val="C5A835F0"/>
    <w:lvl w:ilvl="0" w:tplc="C89A43EE">
      <w:start w:val="1"/>
      <w:numFmt w:val="bullet"/>
      <w:lvlText w:val=""/>
      <w:lvlJc w:val="left"/>
      <w:pPr>
        <w:tabs>
          <w:tab w:val="num" w:pos="720"/>
        </w:tabs>
        <w:ind w:left="720" w:hanging="360"/>
      </w:pPr>
      <w:rPr>
        <w:rFonts w:ascii="Wingdings 2" w:hAnsi="Wingdings 2" w:hint="default"/>
      </w:rPr>
    </w:lvl>
    <w:lvl w:ilvl="1" w:tplc="989AC6EE" w:tentative="1">
      <w:start w:val="1"/>
      <w:numFmt w:val="bullet"/>
      <w:lvlText w:val=""/>
      <w:lvlJc w:val="left"/>
      <w:pPr>
        <w:tabs>
          <w:tab w:val="num" w:pos="1440"/>
        </w:tabs>
        <w:ind w:left="1440" w:hanging="360"/>
      </w:pPr>
      <w:rPr>
        <w:rFonts w:ascii="Wingdings 2" w:hAnsi="Wingdings 2" w:hint="default"/>
      </w:rPr>
    </w:lvl>
    <w:lvl w:ilvl="2" w:tplc="2C924E64" w:tentative="1">
      <w:start w:val="1"/>
      <w:numFmt w:val="bullet"/>
      <w:lvlText w:val=""/>
      <w:lvlJc w:val="left"/>
      <w:pPr>
        <w:tabs>
          <w:tab w:val="num" w:pos="2160"/>
        </w:tabs>
        <w:ind w:left="2160" w:hanging="360"/>
      </w:pPr>
      <w:rPr>
        <w:rFonts w:ascii="Wingdings 2" w:hAnsi="Wingdings 2" w:hint="default"/>
      </w:rPr>
    </w:lvl>
    <w:lvl w:ilvl="3" w:tplc="CBCE35A6" w:tentative="1">
      <w:start w:val="1"/>
      <w:numFmt w:val="bullet"/>
      <w:lvlText w:val=""/>
      <w:lvlJc w:val="left"/>
      <w:pPr>
        <w:tabs>
          <w:tab w:val="num" w:pos="2880"/>
        </w:tabs>
        <w:ind w:left="2880" w:hanging="360"/>
      </w:pPr>
      <w:rPr>
        <w:rFonts w:ascii="Wingdings 2" w:hAnsi="Wingdings 2" w:hint="default"/>
      </w:rPr>
    </w:lvl>
    <w:lvl w:ilvl="4" w:tplc="8BA84504" w:tentative="1">
      <w:start w:val="1"/>
      <w:numFmt w:val="bullet"/>
      <w:lvlText w:val=""/>
      <w:lvlJc w:val="left"/>
      <w:pPr>
        <w:tabs>
          <w:tab w:val="num" w:pos="3600"/>
        </w:tabs>
        <w:ind w:left="3600" w:hanging="360"/>
      </w:pPr>
      <w:rPr>
        <w:rFonts w:ascii="Wingdings 2" w:hAnsi="Wingdings 2" w:hint="default"/>
      </w:rPr>
    </w:lvl>
    <w:lvl w:ilvl="5" w:tplc="28082742" w:tentative="1">
      <w:start w:val="1"/>
      <w:numFmt w:val="bullet"/>
      <w:lvlText w:val=""/>
      <w:lvlJc w:val="left"/>
      <w:pPr>
        <w:tabs>
          <w:tab w:val="num" w:pos="4320"/>
        </w:tabs>
        <w:ind w:left="4320" w:hanging="360"/>
      </w:pPr>
      <w:rPr>
        <w:rFonts w:ascii="Wingdings 2" w:hAnsi="Wingdings 2" w:hint="default"/>
      </w:rPr>
    </w:lvl>
    <w:lvl w:ilvl="6" w:tplc="92A8B490" w:tentative="1">
      <w:start w:val="1"/>
      <w:numFmt w:val="bullet"/>
      <w:lvlText w:val=""/>
      <w:lvlJc w:val="left"/>
      <w:pPr>
        <w:tabs>
          <w:tab w:val="num" w:pos="5040"/>
        </w:tabs>
        <w:ind w:left="5040" w:hanging="360"/>
      </w:pPr>
      <w:rPr>
        <w:rFonts w:ascii="Wingdings 2" w:hAnsi="Wingdings 2" w:hint="default"/>
      </w:rPr>
    </w:lvl>
    <w:lvl w:ilvl="7" w:tplc="97B43812" w:tentative="1">
      <w:start w:val="1"/>
      <w:numFmt w:val="bullet"/>
      <w:lvlText w:val=""/>
      <w:lvlJc w:val="left"/>
      <w:pPr>
        <w:tabs>
          <w:tab w:val="num" w:pos="5760"/>
        </w:tabs>
        <w:ind w:left="5760" w:hanging="360"/>
      </w:pPr>
      <w:rPr>
        <w:rFonts w:ascii="Wingdings 2" w:hAnsi="Wingdings 2" w:hint="default"/>
      </w:rPr>
    </w:lvl>
    <w:lvl w:ilvl="8" w:tplc="6E900CFC" w:tentative="1">
      <w:start w:val="1"/>
      <w:numFmt w:val="bullet"/>
      <w:lvlText w:val=""/>
      <w:lvlJc w:val="left"/>
      <w:pPr>
        <w:tabs>
          <w:tab w:val="num" w:pos="6480"/>
        </w:tabs>
        <w:ind w:left="6480" w:hanging="360"/>
      </w:pPr>
      <w:rPr>
        <w:rFonts w:ascii="Wingdings 2" w:hAnsi="Wingdings 2" w:hint="default"/>
      </w:rPr>
    </w:lvl>
  </w:abstractNum>
  <w:abstractNum w:abstractNumId="41">
    <w:nsid w:val="4AB07A7B"/>
    <w:multiLevelType w:val="hybridMultilevel"/>
    <w:tmpl w:val="3402B71E"/>
    <w:lvl w:ilvl="0" w:tplc="7082B650">
      <w:start w:val="1"/>
      <w:numFmt w:val="bullet"/>
      <w:lvlText w:val="•"/>
      <w:lvlJc w:val="left"/>
      <w:pPr>
        <w:tabs>
          <w:tab w:val="num" w:pos="720"/>
        </w:tabs>
        <w:ind w:left="720" w:hanging="360"/>
      </w:pPr>
      <w:rPr>
        <w:rFonts w:ascii="Georgia" w:hAnsi="Georgia" w:hint="default"/>
      </w:rPr>
    </w:lvl>
    <w:lvl w:ilvl="1" w:tplc="8D36B76E" w:tentative="1">
      <w:start w:val="1"/>
      <w:numFmt w:val="bullet"/>
      <w:lvlText w:val="•"/>
      <w:lvlJc w:val="left"/>
      <w:pPr>
        <w:tabs>
          <w:tab w:val="num" w:pos="1440"/>
        </w:tabs>
        <w:ind w:left="1440" w:hanging="360"/>
      </w:pPr>
      <w:rPr>
        <w:rFonts w:ascii="Georgia" w:hAnsi="Georgia" w:hint="default"/>
      </w:rPr>
    </w:lvl>
    <w:lvl w:ilvl="2" w:tplc="717E7106" w:tentative="1">
      <w:start w:val="1"/>
      <w:numFmt w:val="bullet"/>
      <w:lvlText w:val="•"/>
      <w:lvlJc w:val="left"/>
      <w:pPr>
        <w:tabs>
          <w:tab w:val="num" w:pos="2160"/>
        </w:tabs>
        <w:ind w:left="2160" w:hanging="360"/>
      </w:pPr>
      <w:rPr>
        <w:rFonts w:ascii="Georgia" w:hAnsi="Georgia" w:hint="default"/>
      </w:rPr>
    </w:lvl>
    <w:lvl w:ilvl="3" w:tplc="7870D49A" w:tentative="1">
      <w:start w:val="1"/>
      <w:numFmt w:val="bullet"/>
      <w:lvlText w:val="•"/>
      <w:lvlJc w:val="left"/>
      <w:pPr>
        <w:tabs>
          <w:tab w:val="num" w:pos="2880"/>
        </w:tabs>
        <w:ind w:left="2880" w:hanging="360"/>
      </w:pPr>
      <w:rPr>
        <w:rFonts w:ascii="Georgia" w:hAnsi="Georgia" w:hint="default"/>
      </w:rPr>
    </w:lvl>
    <w:lvl w:ilvl="4" w:tplc="B2C00778" w:tentative="1">
      <w:start w:val="1"/>
      <w:numFmt w:val="bullet"/>
      <w:lvlText w:val="•"/>
      <w:lvlJc w:val="left"/>
      <w:pPr>
        <w:tabs>
          <w:tab w:val="num" w:pos="3600"/>
        </w:tabs>
        <w:ind w:left="3600" w:hanging="360"/>
      </w:pPr>
      <w:rPr>
        <w:rFonts w:ascii="Georgia" w:hAnsi="Georgia" w:hint="default"/>
      </w:rPr>
    </w:lvl>
    <w:lvl w:ilvl="5" w:tplc="06844A08" w:tentative="1">
      <w:start w:val="1"/>
      <w:numFmt w:val="bullet"/>
      <w:lvlText w:val="•"/>
      <w:lvlJc w:val="left"/>
      <w:pPr>
        <w:tabs>
          <w:tab w:val="num" w:pos="4320"/>
        </w:tabs>
        <w:ind w:left="4320" w:hanging="360"/>
      </w:pPr>
      <w:rPr>
        <w:rFonts w:ascii="Georgia" w:hAnsi="Georgia" w:hint="default"/>
      </w:rPr>
    </w:lvl>
    <w:lvl w:ilvl="6" w:tplc="68725164" w:tentative="1">
      <w:start w:val="1"/>
      <w:numFmt w:val="bullet"/>
      <w:lvlText w:val="•"/>
      <w:lvlJc w:val="left"/>
      <w:pPr>
        <w:tabs>
          <w:tab w:val="num" w:pos="5040"/>
        </w:tabs>
        <w:ind w:left="5040" w:hanging="360"/>
      </w:pPr>
      <w:rPr>
        <w:rFonts w:ascii="Georgia" w:hAnsi="Georgia" w:hint="default"/>
      </w:rPr>
    </w:lvl>
    <w:lvl w:ilvl="7" w:tplc="E35A7C6A" w:tentative="1">
      <w:start w:val="1"/>
      <w:numFmt w:val="bullet"/>
      <w:lvlText w:val="•"/>
      <w:lvlJc w:val="left"/>
      <w:pPr>
        <w:tabs>
          <w:tab w:val="num" w:pos="5760"/>
        </w:tabs>
        <w:ind w:left="5760" w:hanging="360"/>
      </w:pPr>
      <w:rPr>
        <w:rFonts w:ascii="Georgia" w:hAnsi="Georgia" w:hint="default"/>
      </w:rPr>
    </w:lvl>
    <w:lvl w:ilvl="8" w:tplc="6D90BF38" w:tentative="1">
      <w:start w:val="1"/>
      <w:numFmt w:val="bullet"/>
      <w:lvlText w:val="•"/>
      <w:lvlJc w:val="left"/>
      <w:pPr>
        <w:tabs>
          <w:tab w:val="num" w:pos="6480"/>
        </w:tabs>
        <w:ind w:left="6480" w:hanging="360"/>
      </w:pPr>
      <w:rPr>
        <w:rFonts w:ascii="Georgia" w:hAnsi="Georgia" w:hint="default"/>
      </w:rPr>
    </w:lvl>
  </w:abstractNum>
  <w:abstractNum w:abstractNumId="42">
    <w:nsid w:val="4D4A6324"/>
    <w:multiLevelType w:val="hybridMultilevel"/>
    <w:tmpl w:val="348C5CB0"/>
    <w:lvl w:ilvl="0" w:tplc="56008FCC">
      <w:start w:val="1"/>
      <w:numFmt w:val="bullet"/>
      <w:lvlText w:val=""/>
      <w:lvlJc w:val="left"/>
      <w:pPr>
        <w:tabs>
          <w:tab w:val="num" w:pos="720"/>
        </w:tabs>
        <w:ind w:left="720" w:hanging="360"/>
      </w:pPr>
      <w:rPr>
        <w:rFonts w:ascii="Wingdings" w:hAnsi="Wingdings" w:hint="default"/>
      </w:rPr>
    </w:lvl>
    <w:lvl w:ilvl="1" w:tplc="22404562" w:tentative="1">
      <w:start w:val="1"/>
      <w:numFmt w:val="bullet"/>
      <w:lvlText w:val=""/>
      <w:lvlJc w:val="left"/>
      <w:pPr>
        <w:tabs>
          <w:tab w:val="num" w:pos="1440"/>
        </w:tabs>
        <w:ind w:left="1440" w:hanging="360"/>
      </w:pPr>
      <w:rPr>
        <w:rFonts w:ascii="Wingdings" w:hAnsi="Wingdings" w:hint="default"/>
      </w:rPr>
    </w:lvl>
    <w:lvl w:ilvl="2" w:tplc="4FB2B34A" w:tentative="1">
      <w:start w:val="1"/>
      <w:numFmt w:val="bullet"/>
      <w:lvlText w:val=""/>
      <w:lvlJc w:val="left"/>
      <w:pPr>
        <w:tabs>
          <w:tab w:val="num" w:pos="2160"/>
        </w:tabs>
        <w:ind w:left="2160" w:hanging="360"/>
      </w:pPr>
      <w:rPr>
        <w:rFonts w:ascii="Wingdings" w:hAnsi="Wingdings" w:hint="default"/>
      </w:rPr>
    </w:lvl>
    <w:lvl w:ilvl="3" w:tplc="B4B88532" w:tentative="1">
      <w:start w:val="1"/>
      <w:numFmt w:val="bullet"/>
      <w:lvlText w:val=""/>
      <w:lvlJc w:val="left"/>
      <w:pPr>
        <w:tabs>
          <w:tab w:val="num" w:pos="2880"/>
        </w:tabs>
        <w:ind w:left="2880" w:hanging="360"/>
      </w:pPr>
      <w:rPr>
        <w:rFonts w:ascii="Wingdings" w:hAnsi="Wingdings" w:hint="default"/>
      </w:rPr>
    </w:lvl>
    <w:lvl w:ilvl="4" w:tplc="638426E2" w:tentative="1">
      <w:start w:val="1"/>
      <w:numFmt w:val="bullet"/>
      <w:lvlText w:val=""/>
      <w:lvlJc w:val="left"/>
      <w:pPr>
        <w:tabs>
          <w:tab w:val="num" w:pos="3600"/>
        </w:tabs>
        <w:ind w:left="3600" w:hanging="360"/>
      </w:pPr>
      <w:rPr>
        <w:rFonts w:ascii="Wingdings" w:hAnsi="Wingdings" w:hint="default"/>
      </w:rPr>
    </w:lvl>
    <w:lvl w:ilvl="5" w:tplc="18A02108" w:tentative="1">
      <w:start w:val="1"/>
      <w:numFmt w:val="bullet"/>
      <w:lvlText w:val=""/>
      <w:lvlJc w:val="left"/>
      <w:pPr>
        <w:tabs>
          <w:tab w:val="num" w:pos="4320"/>
        </w:tabs>
        <w:ind w:left="4320" w:hanging="360"/>
      </w:pPr>
      <w:rPr>
        <w:rFonts w:ascii="Wingdings" w:hAnsi="Wingdings" w:hint="default"/>
      </w:rPr>
    </w:lvl>
    <w:lvl w:ilvl="6" w:tplc="86BC4364" w:tentative="1">
      <w:start w:val="1"/>
      <w:numFmt w:val="bullet"/>
      <w:lvlText w:val=""/>
      <w:lvlJc w:val="left"/>
      <w:pPr>
        <w:tabs>
          <w:tab w:val="num" w:pos="5040"/>
        </w:tabs>
        <w:ind w:left="5040" w:hanging="360"/>
      </w:pPr>
      <w:rPr>
        <w:rFonts w:ascii="Wingdings" w:hAnsi="Wingdings" w:hint="default"/>
      </w:rPr>
    </w:lvl>
    <w:lvl w:ilvl="7" w:tplc="A7D42170" w:tentative="1">
      <w:start w:val="1"/>
      <w:numFmt w:val="bullet"/>
      <w:lvlText w:val=""/>
      <w:lvlJc w:val="left"/>
      <w:pPr>
        <w:tabs>
          <w:tab w:val="num" w:pos="5760"/>
        </w:tabs>
        <w:ind w:left="5760" w:hanging="360"/>
      </w:pPr>
      <w:rPr>
        <w:rFonts w:ascii="Wingdings" w:hAnsi="Wingdings" w:hint="default"/>
      </w:rPr>
    </w:lvl>
    <w:lvl w:ilvl="8" w:tplc="3E38361C" w:tentative="1">
      <w:start w:val="1"/>
      <w:numFmt w:val="bullet"/>
      <w:lvlText w:val=""/>
      <w:lvlJc w:val="left"/>
      <w:pPr>
        <w:tabs>
          <w:tab w:val="num" w:pos="6480"/>
        </w:tabs>
        <w:ind w:left="6480" w:hanging="360"/>
      </w:pPr>
      <w:rPr>
        <w:rFonts w:ascii="Wingdings" w:hAnsi="Wingdings" w:hint="default"/>
      </w:rPr>
    </w:lvl>
  </w:abstractNum>
  <w:abstractNum w:abstractNumId="43">
    <w:nsid w:val="4E0674FF"/>
    <w:multiLevelType w:val="hybridMultilevel"/>
    <w:tmpl w:val="6BC62378"/>
    <w:lvl w:ilvl="0" w:tplc="58E26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533E4BAE"/>
    <w:multiLevelType w:val="hybridMultilevel"/>
    <w:tmpl w:val="DF9603C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537A43E9"/>
    <w:multiLevelType w:val="hybridMultilevel"/>
    <w:tmpl w:val="2B748E62"/>
    <w:lvl w:ilvl="0" w:tplc="B4EC5D66">
      <w:start w:val="1"/>
      <w:numFmt w:val="bullet"/>
      <w:lvlText w:val="-"/>
      <w:lvlJc w:val="left"/>
      <w:pPr>
        <w:tabs>
          <w:tab w:val="num" w:pos="720"/>
        </w:tabs>
        <w:ind w:left="720" w:hanging="360"/>
      </w:pPr>
      <w:rPr>
        <w:rFonts w:ascii="Times New Roman" w:hAnsi="Times New Roman" w:hint="default"/>
      </w:rPr>
    </w:lvl>
    <w:lvl w:ilvl="1" w:tplc="6F8A9A06" w:tentative="1">
      <w:start w:val="1"/>
      <w:numFmt w:val="bullet"/>
      <w:lvlText w:val="-"/>
      <w:lvlJc w:val="left"/>
      <w:pPr>
        <w:tabs>
          <w:tab w:val="num" w:pos="1440"/>
        </w:tabs>
        <w:ind w:left="1440" w:hanging="360"/>
      </w:pPr>
      <w:rPr>
        <w:rFonts w:ascii="Times New Roman" w:hAnsi="Times New Roman" w:hint="default"/>
      </w:rPr>
    </w:lvl>
    <w:lvl w:ilvl="2" w:tplc="49989AB2" w:tentative="1">
      <w:start w:val="1"/>
      <w:numFmt w:val="bullet"/>
      <w:lvlText w:val="-"/>
      <w:lvlJc w:val="left"/>
      <w:pPr>
        <w:tabs>
          <w:tab w:val="num" w:pos="2160"/>
        </w:tabs>
        <w:ind w:left="2160" w:hanging="360"/>
      </w:pPr>
      <w:rPr>
        <w:rFonts w:ascii="Times New Roman" w:hAnsi="Times New Roman" w:hint="default"/>
      </w:rPr>
    </w:lvl>
    <w:lvl w:ilvl="3" w:tplc="2F868184" w:tentative="1">
      <w:start w:val="1"/>
      <w:numFmt w:val="bullet"/>
      <w:lvlText w:val="-"/>
      <w:lvlJc w:val="left"/>
      <w:pPr>
        <w:tabs>
          <w:tab w:val="num" w:pos="2880"/>
        </w:tabs>
        <w:ind w:left="2880" w:hanging="360"/>
      </w:pPr>
      <w:rPr>
        <w:rFonts w:ascii="Times New Roman" w:hAnsi="Times New Roman" w:hint="default"/>
      </w:rPr>
    </w:lvl>
    <w:lvl w:ilvl="4" w:tplc="04F80B3A" w:tentative="1">
      <w:start w:val="1"/>
      <w:numFmt w:val="bullet"/>
      <w:lvlText w:val="-"/>
      <w:lvlJc w:val="left"/>
      <w:pPr>
        <w:tabs>
          <w:tab w:val="num" w:pos="3600"/>
        </w:tabs>
        <w:ind w:left="3600" w:hanging="360"/>
      </w:pPr>
      <w:rPr>
        <w:rFonts w:ascii="Times New Roman" w:hAnsi="Times New Roman" w:hint="default"/>
      </w:rPr>
    </w:lvl>
    <w:lvl w:ilvl="5" w:tplc="2264CD6A" w:tentative="1">
      <w:start w:val="1"/>
      <w:numFmt w:val="bullet"/>
      <w:lvlText w:val="-"/>
      <w:lvlJc w:val="left"/>
      <w:pPr>
        <w:tabs>
          <w:tab w:val="num" w:pos="4320"/>
        </w:tabs>
        <w:ind w:left="4320" w:hanging="360"/>
      </w:pPr>
      <w:rPr>
        <w:rFonts w:ascii="Times New Roman" w:hAnsi="Times New Roman" w:hint="default"/>
      </w:rPr>
    </w:lvl>
    <w:lvl w:ilvl="6" w:tplc="FC88B4D0" w:tentative="1">
      <w:start w:val="1"/>
      <w:numFmt w:val="bullet"/>
      <w:lvlText w:val="-"/>
      <w:lvlJc w:val="left"/>
      <w:pPr>
        <w:tabs>
          <w:tab w:val="num" w:pos="5040"/>
        </w:tabs>
        <w:ind w:left="5040" w:hanging="360"/>
      </w:pPr>
      <w:rPr>
        <w:rFonts w:ascii="Times New Roman" w:hAnsi="Times New Roman" w:hint="default"/>
      </w:rPr>
    </w:lvl>
    <w:lvl w:ilvl="7" w:tplc="2A208BEA" w:tentative="1">
      <w:start w:val="1"/>
      <w:numFmt w:val="bullet"/>
      <w:lvlText w:val="-"/>
      <w:lvlJc w:val="left"/>
      <w:pPr>
        <w:tabs>
          <w:tab w:val="num" w:pos="5760"/>
        </w:tabs>
        <w:ind w:left="5760" w:hanging="360"/>
      </w:pPr>
      <w:rPr>
        <w:rFonts w:ascii="Times New Roman" w:hAnsi="Times New Roman" w:hint="default"/>
      </w:rPr>
    </w:lvl>
    <w:lvl w:ilvl="8" w:tplc="0C50D8F2" w:tentative="1">
      <w:start w:val="1"/>
      <w:numFmt w:val="bullet"/>
      <w:lvlText w:val="-"/>
      <w:lvlJc w:val="left"/>
      <w:pPr>
        <w:tabs>
          <w:tab w:val="num" w:pos="6480"/>
        </w:tabs>
        <w:ind w:left="6480" w:hanging="360"/>
      </w:pPr>
      <w:rPr>
        <w:rFonts w:ascii="Times New Roman" w:hAnsi="Times New Roman" w:hint="default"/>
      </w:rPr>
    </w:lvl>
  </w:abstractNum>
  <w:abstractNum w:abstractNumId="46">
    <w:nsid w:val="55FD1EF5"/>
    <w:multiLevelType w:val="hybridMultilevel"/>
    <w:tmpl w:val="94587AB6"/>
    <w:lvl w:ilvl="0" w:tplc="2758DCA8">
      <w:start w:val="2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7621163"/>
    <w:multiLevelType w:val="hybridMultilevel"/>
    <w:tmpl w:val="322E8210"/>
    <w:lvl w:ilvl="0" w:tplc="7278D9E2">
      <w:start w:val="1"/>
      <w:numFmt w:val="decimal"/>
      <w:lvlText w:val="%1)"/>
      <w:lvlJc w:val="left"/>
      <w:pPr>
        <w:tabs>
          <w:tab w:val="num" w:pos="870"/>
        </w:tabs>
        <w:ind w:left="870" w:hanging="51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57907F01"/>
    <w:multiLevelType w:val="hybridMultilevel"/>
    <w:tmpl w:val="232821E6"/>
    <w:lvl w:ilvl="0" w:tplc="A78660AC">
      <w:start w:val="1"/>
      <w:numFmt w:val="decimal"/>
      <w:lvlText w:val="%1)"/>
      <w:lvlJc w:val="left"/>
      <w:pPr>
        <w:tabs>
          <w:tab w:val="num" w:pos="735"/>
        </w:tabs>
        <w:ind w:left="735" w:hanging="37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5AC33860"/>
    <w:multiLevelType w:val="hybridMultilevel"/>
    <w:tmpl w:val="12DA86F8"/>
    <w:lvl w:ilvl="0" w:tplc="3B327994">
      <w:start w:val="1"/>
      <w:numFmt w:val="bullet"/>
      <w:lvlText w:val=""/>
      <w:lvlJc w:val="left"/>
      <w:pPr>
        <w:tabs>
          <w:tab w:val="num" w:pos="720"/>
        </w:tabs>
        <w:ind w:left="720" w:hanging="360"/>
      </w:pPr>
      <w:rPr>
        <w:rFonts w:ascii="Wingdings 3" w:hAnsi="Wingdings 3" w:hint="default"/>
      </w:rPr>
    </w:lvl>
    <w:lvl w:ilvl="1" w:tplc="84120A44" w:tentative="1">
      <w:start w:val="1"/>
      <w:numFmt w:val="bullet"/>
      <w:lvlText w:val=""/>
      <w:lvlJc w:val="left"/>
      <w:pPr>
        <w:tabs>
          <w:tab w:val="num" w:pos="1440"/>
        </w:tabs>
        <w:ind w:left="1440" w:hanging="360"/>
      </w:pPr>
      <w:rPr>
        <w:rFonts w:ascii="Wingdings 3" w:hAnsi="Wingdings 3" w:hint="default"/>
      </w:rPr>
    </w:lvl>
    <w:lvl w:ilvl="2" w:tplc="18B67C82" w:tentative="1">
      <w:start w:val="1"/>
      <w:numFmt w:val="bullet"/>
      <w:lvlText w:val=""/>
      <w:lvlJc w:val="left"/>
      <w:pPr>
        <w:tabs>
          <w:tab w:val="num" w:pos="2160"/>
        </w:tabs>
        <w:ind w:left="2160" w:hanging="360"/>
      </w:pPr>
      <w:rPr>
        <w:rFonts w:ascii="Wingdings 3" w:hAnsi="Wingdings 3" w:hint="default"/>
      </w:rPr>
    </w:lvl>
    <w:lvl w:ilvl="3" w:tplc="08E80AE4" w:tentative="1">
      <w:start w:val="1"/>
      <w:numFmt w:val="bullet"/>
      <w:lvlText w:val=""/>
      <w:lvlJc w:val="left"/>
      <w:pPr>
        <w:tabs>
          <w:tab w:val="num" w:pos="2880"/>
        </w:tabs>
        <w:ind w:left="2880" w:hanging="360"/>
      </w:pPr>
      <w:rPr>
        <w:rFonts w:ascii="Wingdings 3" w:hAnsi="Wingdings 3" w:hint="default"/>
      </w:rPr>
    </w:lvl>
    <w:lvl w:ilvl="4" w:tplc="19C88220" w:tentative="1">
      <w:start w:val="1"/>
      <w:numFmt w:val="bullet"/>
      <w:lvlText w:val=""/>
      <w:lvlJc w:val="left"/>
      <w:pPr>
        <w:tabs>
          <w:tab w:val="num" w:pos="3600"/>
        </w:tabs>
        <w:ind w:left="3600" w:hanging="360"/>
      </w:pPr>
      <w:rPr>
        <w:rFonts w:ascii="Wingdings 3" w:hAnsi="Wingdings 3" w:hint="default"/>
      </w:rPr>
    </w:lvl>
    <w:lvl w:ilvl="5" w:tplc="9F564F86" w:tentative="1">
      <w:start w:val="1"/>
      <w:numFmt w:val="bullet"/>
      <w:lvlText w:val=""/>
      <w:lvlJc w:val="left"/>
      <w:pPr>
        <w:tabs>
          <w:tab w:val="num" w:pos="4320"/>
        </w:tabs>
        <w:ind w:left="4320" w:hanging="360"/>
      </w:pPr>
      <w:rPr>
        <w:rFonts w:ascii="Wingdings 3" w:hAnsi="Wingdings 3" w:hint="default"/>
      </w:rPr>
    </w:lvl>
    <w:lvl w:ilvl="6" w:tplc="47285508" w:tentative="1">
      <w:start w:val="1"/>
      <w:numFmt w:val="bullet"/>
      <w:lvlText w:val=""/>
      <w:lvlJc w:val="left"/>
      <w:pPr>
        <w:tabs>
          <w:tab w:val="num" w:pos="5040"/>
        </w:tabs>
        <w:ind w:left="5040" w:hanging="360"/>
      </w:pPr>
      <w:rPr>
        <w:rFonts w:ascii="Wingdings 3" w:hAnsi="Wingdings 3" w:hint="default"/>
      </w:rPr>
    </w:lvl>
    <w:lvl w:ilvl="7" w:tplc="AB567724" w:tentative="1">
      <w:start w:val="1"/>
      <w:numFmt w:val="bullet"/>
      <w:lvlText w:val=""/>
      <w:lvlJc w:val="left"/>
      <w:pPr>
        <w:tabs>
          <w:tab w:val="num" w:pos="5760"/>
        </w:tabs>
        <w:ind w:left="5760" w:hanging="360"/>
      </w:pPr>
      <w:rPr>
        <w:rFonts w:ascii="Wingdings 3" w:hAnsi="Wingdings 3" w:hint="default"/>
      </w:rPr>
    </w:lvl>
    <w:lvl w:ilvl="8" w:tplc="062AFAC4" w:tentative="1">
      <w:start w:val="1"/>
      <w:numFmt w:val="bullet"/>
      <w:lvlText w:val=""/>
      <w:lvlJc w:val="left"/>
      <w:pPr>
        <w:tabs>
          <w:tab w:val="num" w:pos="6480"/>
        </w:tabs>
        <w:ind w:left="6480" w:hanging="360"/>
      </w:pPr>
      <w:rPr>
        <w:rFonts w:ascii="Wingdings 3" w:hAnsi="Wingdings 3" w:hint="default"/>
      </w:rPr>
    </w:lvl>
  </w:abstractNum>
  <w:abstractNum w:abstractNumId="50">
    <w:nsid w:val="5E84458C"/>
    <w:multiLevelType w:val="hybridMultilevel"/>
    <w:tmpl w:val="C2F242C6"/>
    <w:lvl w:ilvl="0" w:tplc="09A0B4C6">
      <w:start w:val="1"/>
      <w:numFmt w:val="bullet"/>
      <w:lvlText w:val=""/>
      <w:lvlJc w:val="left"/>
      <w:pPr>
        <w:tabs>
          <w:tab w:val="num" w:pos="720"/>
        </w:tabs>
        <w:ind w:left="720" w:hanging="360"/>
      </w:pPr>
      <w:rPr>
        <w:rFonts w:ascii="Wingdings" w:hAnsi="Wingdings" w:hint="default"/>
      </w:rPr>
    </w:lvl>
    <w:lvl w:ilvl="1" w:tplc="8B0CACC0" w:tentative="1">
      <w:start w:val="1"/>
      <w:numFmt w:val="bullet"/>
      <w:lvlText w:val=""/>
      <w:lvlJc w:val="left"/>
      <w:pPr>
        <w:tabs>
          <w:tab w:val="num" w:pos="1440"/>
        </w:tabs>
        <w:ind w:left="1440" w:hanging="360"/>
      </w:pPr>
      <w:rPr>
        <w:rFonts w:ascii="Wingdings" w:hAnsi="Wingdings" w:hint="default"/>
      </w:rPr>
    </w:lvl>
    <w:lvl w:ilvl="2" w:tplc="F064E1DC" w:tentative="1">
      <w:start w:val="1"/>
      <w:numFmt w:val="bullet"/>
      <w:lvlText w:val=""/>
      <w:lvlJc w:val="left"/>
      <w:pPr>
        <w:tabs>
          <w:tab w:val="num" w:pos="2160"/>
        </w:tabs>
        <w:ind w:left="2160" w:hanging="360"/>
      </w:pPr>
      <w:rPr>
        <w:rFonts w:ascii="Wingdings" w:hAnsi="Wingdings" w:hint="default"/>
      </w:rPr>
    </w:lvl>
    <w:lvl w:ilvl="3" w:tplc="5D4A42B6" w:tentative="1">
      <w:start w:val="1"/>
      <w:numFmt w:val="bullet"/>
      <w:lvlText w:val=""/>
      <w:lvlJc w:val="left"/>
      <w:pPr>
        <w:tabs>
          <w:tab w:val="num" w:pos="2880"/>
        </w:tabs>
        <w:ind w:left="2880" w:hanging="360"/>
      </w:pPr>
      <w:rPr>
        <w:rFonts w:ascii="Wingdings" w:hAnsi="Wingdings" w:hint="default"/>
      </w:rPr>
    </w:lvl>
    <w:lvl w:ilvl="4" w:tplc="BF0EF750" w:tentative="1">
      <w:start w:val="1"/>
      <w:numFmt w:val="bullet"/>
      <w:lvlText w:val=""/>
      <w:lvlJc w:val="left"/>
      <w:pPr>
        <w:tabs>
          <w:tab w:val="num" w:pos="3600"/>
        </w:tabs>
        <w:ind w:left="3600" w:hanging="360"/>
      </w:pPr>
      <w:rPr>
        <w:rFonts w:ascii="Wingdings" w:hAnsi="Wingdings" w:hint="default"/>
      </w:rPr>
    </w:lvl>
    <w:lvl w:ilvl="5" w:tplc="5F96567C" w:tentative="1">
      <w:start w:val="1"/>
      <w:numFmt w:val="bullet"/>
      <w:lvlText w:val=""/>
      <w:lvlJc w:val="left"/>
      <w:pPr>
        <w:tabs>
          <w:tab w:val="num" w:pos="4320"/>
        </w:tabs>
        <w:ind w:left="4320" w:hanging="360"/>
      </w:pPr>
      <w:rPr>
        <w:rFonts w:ascii="Wingdings" w:hAnsi="Wingdings" w:hint="default"/>
      </w:rPr>
    </w:lvl>
    <w:lvl w:ilvl="6" w:tplc="2BF01BB2" w:tentative="1">
      <w:start w:val="1"/>
      <w:numFmt w:val="bullet"/>
      <w:lvlText w:val=""/>
      <w:lvlJc w:val="left"/>
      <w:pPr>
        <w:tabs>
          <w:tab w:val="num" w:pos="5040"/>
        </w:tabs>
        <w:ind w:left="5040" w:hanging="360"/>
      </w:pPr>
      <w:rPr>
        <w:rFonts w:ascii="Wingdings" w:hAnsi="Wingdings" w:hint="default"/>
      </w:rPr>
    </w:lvl>
    <w:lvl w:ilvl="7" w:tplc="05B8E36C" w:tentative="1">
      <w:start w:val="1"/>
      <w:numFmt w:val="bullet"/>
      <w:lvlText w:val=""/>
      <w:lvlJc w:val="left"/>
      <w:pPr>
        <w:tabs>
          <w:tab w:val="num" w:pos="5760"/>
        </w:tabs>
        <w:ind w:left="5760" w:hanging="360"/>
      </w:pPr>
      <w:rPr>
        <w:rFonts w:ascii="Wingdings" w:hAnsi="Wingdings" w:hint="default"/>
      </w:rPr>
    </w:lvl>
    <w:lvl w:ilvl="8" w:tplc="3F3E8276" w:tentative="1">
      <w:start w:val="1"/>
      <w:numFmt w:val="bullet"/>
      <w:lvlText w:val=""/>
      <w:lvlJc w:val="left"/>
      <w:pPr>
        <w:tabs>
          <w:tab w:val="num" w:pos="6480"/>
        </w:tabs>
        <w:ind w:left="6480" w:hanging="360"/>
      </w:pPr>
      <w:rPr>
        <w:rFonts w:ascii="Wingdings" w:hAnsi="Wingdings" w:hint="default"/>
      </w:rPr>
    </w:lvl>
  </w:abstractNum>
  <w:abstractNum w:abstractNumId="51">
    <w:nsid w:val="5F79769F"/>
    <w:multiLevelType w:val="hybridMultilevel"/>
    <w:tmpl w:val="E2BE1232"/>
    <w:lvl w:ilvl="0" w:tplc="6E88DD86">
      <w:start w:val="1"/>
      <w:numFmt w:val="bullet"/>
      <w:lvlText w:val="•"/>
      <w:lvlJc w:val="left"/>
      <w:pPr>
        <w:tabs>
          <w:tab w:val="num" w:pos="720"/>
        </w:tabs>
        <w:ind w:left="720" w:hanging="360"/>
      </w:pPr>
      <w:rPr>
        <w:rFonts w:ascii="Georgia" w:hAnsi="Georgia" w:hint="default"/>
      </w:rPr>
    </w:lvl>
    <w:lvl w:ilvl="1" w:tplc="22C2D2B6" w:tentative="1">
      <w:start w:val="1"/>
      <w:numFmt w:val="bullet"/>
      <w:lvlText w:val="•"/>
      <w:lvlJc w:val="left"/>
      <w:pPr>
        <w:tabs>
          <w:tab w:val="num" w:pos="1440"/>
        </w:tabs>
        <w:ind w:left="1440" w:hanging="360"/>
      </w:pPr>
      <w:rPr>
        <w:rFonts w:ascii="Georgia" w:hAnsi="Georgia" w:hint="default"/>
      </w:rPr>
    </w:lvl>
    <w:lvl w:ilvl="2" w:tplc="19D8C64C" w:tentative="1">
      <w:start w:val="1"/>
      <w:numFmt w:val="bullet"/>
      <w:lvlText w:val="•"/>
      <w:lvlJc w:val="left"/>
      <w:pPr>
        <w:tabs>
          <w:tab w:val="num" w:pos="2160"/>
        </w:tabs>
        <w:ind w:left="2160" w:hanging="360"/>
      </w:pPr>
      <w:rPr>
        <w:rFonts w:ascii="Georgia" w:hAnsi="Georgia" w:hint="default"/>
      </w:rPr>
    </w:lvl>
    <w:lvl w:ilvl="3" w:tplc="D750C7EE" w:tentative="1">
      <w:start w:val="1"/>
      <w:numFmt w:val="bullet"/>
      <w:lvlText w:val="•"/>
      <w:lvlJc w:val="left"/>
      <w:pPr>
        <w:tabs>
          <w:tab w:val="num" w:pos="2880"/>
        </w:tabs>
        <w:ind w:left="2880" w:hanging="360"/>
      </w:pPr>
      <w:rPr>
        <w:rFonts w:ascii="Georgia" w:hAnsi="Georgia" w:hint="default"/>
      </w:rPr>
    </w:lvl>
    <w:lvl w:ilvl="4" w:tplc="A4F28296" w:tentative="1">
      <w:start w:val="1"/>
      <w:numFmt w:val="bullet"/>
      <w:lvlText w:val="•"/>
      <w:lvlJc w:val="left"/>
      <w:pPr>
        <w:tabs>
          <w:tab w:val="num" w:pos="3600"/>
        </w:tabs>
        <w:ind w:left="3600" w:hanging="360"/>
      </w:pPr>
      <w:rPr>
        <w:rFonts w:ascii="Georgia" w:hAnsi="Georgia" w:hint="default"/>
      </w:rPr>
    </w:lvl>
    <w:lvl w:ilvl="5" w:tplc="20641B6C" w:tentative="1">
      <w:start w:val="1"/>
      <w:numFmt w:val="bullet"/>
      <w:lvlText w:val="•"/>
      <w:lvlJc w:val="left"/>
      <w:pPr>
        <w:tabs>
          <w:tab w:val="num" w:pos="4320"/>
        </w:tabs>
        <w:ind w:left="4320" w:hanging="360"/>
      </w:pPr>
      <w:rPr>
        <w:rFonts w:ascii="Georgia" w:hAnsi="Georgia" w:hint="default"/>
      </w:rPr>
    </w:lvl>
    <w:lvl w:ilvl="6" w:tplc="825C73B4" w:tentative="1">
      <w:start w:val="1"/>
      <w:numFmt w:val="bullet"/>
      <w:lvlText w:val="•"/>
      <w:lvlJc w:val="left"/>
      <w:pPr>
        <w:tabs>
          <w:tab w:val="num" w:pos="5040"/>
        </w:tabs>
        <w:ind w:left="5040" w:hanging="360"/>
      </w:pPr>
      <w:rPr>
        <w:rFonts w:ascii="Georgia" w:hAnsi="Georgia" w:hint="default"/>
      </w:rPr>
    </w:lvl>
    <w:lvl w:ilvl="7" w:tplc="330227B2" w:tentative="1">
      <w:start w:val="1"/>
      <w:numFmt w:val="bullet"/>
      <w:lvlText w:val="•"/>
      <w:lvlJc w:val="left"/>
      <w:pPr>
        <w:tabs>
          <w:tab w:val="num" w:pos="5760"/>
        </w:tabs>
        <w:ind w:left="5760" w:hanging="360"/>
      </w:pPr>
      <w:rPr>
        <w:rFonts w:ascii="Georgia" w:hAnsi="Georgia" w:hint="default"/>
      </w:rPr>
    </w:lvl>
    <w:lvl w:ilvl="8" w:tplc="648CAF94" w:tentative="1">
      <w:start w:val="1"/>
      <w:numFmt w:val="bullet"/>
      <w:lvlText w:val="•"/>
      <w:lvlJc w:val="left"/>
      <w:pPr>
        <w:tabs>
          <w:tab w:val="num" w:pos="6480"/>
        </w:tabs>
        <w:ind w:left="6480" w:hanging="360"/>
      </w:pPr>
      <w:rPr>
        <w:rFonts w:ascii="Georgia" w:hAnsi="Georgia" w:hint="default"/>
      </w:rPr>
    </w:lvl>
  </w:abstractNum>
  <w:abstractNum w:abstractNumId="52">
    <w:nsid w:val="67B420D5"/>
    <w:multiLevelType w:val="hybridMultilevel"/>
    <w:tmpl w:val="2AA68914"/>
    <w:lvl w:ilvl="0" w:tplc="176CD9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nsid w:val="6B5D1FE9"/>
    <w:multiLevelType w:val="hybridMultilevel"/>
    <w:tmpl w:val="CD64E994"/>
    <w:lvl w:ilvl="0" w:tplc="815C3B3A">
      <w:start w:val="1"/>
      <w:numFmt w:val="bullet"/>
      <w:lvlText w:val=""/>
      <w:lvlJc w:val="left"/>
      <w:pPr>
        <w:tabs>
          <w:tab w:val="num" w:pos="720"/>
        </w:tabs>
        <w:ind w:left="720" w:hanging="360"/>
      </w:pPr>
      <w:rPr>
        <w:rFonts w:ascii="Wingdings 3" w:hAnsi="Wingdings 3" w:hint="default"/>
      </w:rPr>
    </w:lvl>
    <w:lvl w:ilvl="1" w:tplc="B2C2539C" w:tentative="1">
      <w:start w:val="1"/>
      <w:numFmt w:val="bullet"/>
      <w:lvlText w:val=""/>
      <w:lvlJc w:val="left"/>
      <w:pPr>
        <w:tabs>
          <w:tab w:val="num" w:pos="1440"/>
        </w:tabs>
        <w:ind w:left="1440" w:hanging="360"/>
      </w:pPr>
      <w:rPr>
        <w:rFonts w:ascii="Wingdings 3" w:hAnsi="Wingdings 3" w:hint="default"/>
      </w:rPr>
    </w:lvl>
    <w:lvl w:ilvl="2" w:tplc="E6C6FC50" w:tentative="1">
      <w:start w:val="1"/>
      <w:numFmt w:val="bullet"/>
      <w:lvlText w:val=""/>
      <w:lvlJc w:val="left"/>
      <w:pPr>
        <w:tabs>
          <w:tab w:val="num" w:pos="2160"/>
        </w:tabs>
        <w:ind w:left="2160" w:hanging="360"/>
      </w:pPr>
      <w:rPr>
        <w:rFonts w:ascii="Wingdings 3" w:hAnsi="Wingdings 3" w:hint="default"/>
      </w:rPr>
    </w:lvl>
    <w:lvl w:ilvl="3" w:tplc="1062E0FA" w:tentative="1">
      <w:start w:val="1"/>
      <w:numFmt w:val="bullet"/>
      <w:lvlText w:val=""/>
      <w:lvlJc w:val="left"/>
      <w:pPr>
        <w:tabs>
          <w:tab w:val="num" w:pos="2880"/>
        </w:tabs>
        <w:ind w:left="2880" w:hanging="360"/>
      </w:pPr>
      <w:rPr>
        <w:rFonts w:ascii="Wingdings 3" w:hAnsi="Wingdings 3" w:hint="default"/>
      </w:rPr>
    </w:lvl>
    <w:lvl w:ilvl="4" w:tplc="7B92F310" w:tentative="1">
      <w:start w:val="1"/>
      <w:numFmt w:val="bullet"/>
      <w:lvlText w:val=""/>
      <w:lvlJc w:val="left"/>
      <w:pPr>
        <w:tabs>
          <w:tab w:val="num" w:pos="3600"/>
        </w:tabs>
        <w:ind w:left="3600" w:hanging="360"/>
      </w:pPr>
      <w:rPr>
        <w:rFonts w:ascii="Wingdings 3" w:hAnsi="Wingdings 3" w:hint="default"/>
      </w:rPr>
    </w:lvl>
    <w:lvl w:ilvl="5" w:tplc="65C22F00" w:tentative="1">
      <w:start w:val="1"/>
      <w:numFmt w:val="bullet"/>
      <w:lvlText w:val=""/>
      <w:lvlJc w:val="left"/>
      <w:pPr>
        <w:tabs>
          <w:tab w:val="num" w:pos="4320"/>
        </w:tabs>
        <w:ind w:left="4320" w:hanging="360"/>
      </w:pPr>
      <w:rPr>
        <w:rFonts w:ascii="Wingdings 3" w:hAnsi="Wingdings 3" w:hint="default"/>
      </w:rPr>
    </w:lvl>
    <w:lvl w:ilvl="6" w:tplc="749AD01A" w:tentative="1">
      <w:start w:val="1"/>
      <w:numFmt w:val="bullet"/>
      <w:lvlText w:val=""/>
      <w:lvlJc w:val="left"/>
      <w:pPr>
        <w:tabs>
          <w:tab w:val="num" w:pos="5040"/>
        </w:tabs>
        <w:ind w:left="5040" w:hanging="360"/>
      </w:pPr>
      <w:rPr>
        <w:rFonts w:ascii="Wingdings 3" w:hAnsi="Wingdings 3" w:hint="default"/>
      </w:rPr>
    </w:lvl>
    <w:lvl w:ilvl="7" w:tplc="2D347EBC" w:tentative="1">
      <w:start w:val="1"/>
      <w:numFmt w:val="bullet"/>
      <w:lvlText w:val=""/>
      <w:lvlJc w:val="left"/>
      <w:pPr>
        <w:tabs>
          <w:tab w:val="num" w:pos="5760"/>
        </w:tabs>
        <w:ind w:left="5760" w:hanging="360"/>
      </w:pPr>
      <w:rPr>
        <w:rFonts w:ascii="Wingdings 3" w:hAnsi="Wingdings 3" w:hint="default"/>
      </w:rPr>
    </w:lvl>
    <w:lvl w:ilvl="8" w:tplc="520E5812" w:tentative="1">
      <w:start w:val="1"/>
      <w:numFmt w:val="bullet"/>
      <w:lvlText w:val=""/>
      <w:lvlJc w:val="left"/>
      <w:pPr>
        <w:tabs>
          <w:tab w:val="num" w:pos="6480"/>
        </w:tabs>
        <w:ind w:left="6480" w:hanging="360"/>
      </w:pPr>
      <w:rPr>
        <w:rFonts w:ascii="Wingdings 3" w:hAnsi="Wingdings 3" w:hint="default"/>
      </w:rPr>
    </w:lvl>
  </w:abstractNum>
  <w:abstractNum w:abstractNumId="54">
    <w:nsid w:val="6BA443CB"/>
    <w:multiLevelType w:val="hybridMultilevel"/>
    <w:tmpl w:val="E8825506"/>
    <w:lvl w:ilvl="0" w:tplc="4086A520">
      <w:start w:val="1"/>
      <w:numFmt w:val="decimal"/>
      <w:lvlText w:val="%1."/>
      <w:lvlJc w:val="left"/>
      <w:pPr>
        <w:ind w:left="720" w:hanging="360"/>
      </w:pPr>
      <w:rPr>
        <w:rFonts w:hint="default"/>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EB0352D"/>
    <w:multiLevelType w:val="multilevel"/>
    <w:tmpl w:val="72E2C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EF50DBF"/>
    <w:multiLevelType w:val="hybridMultilevel"/>
    <w:tmpl w:val="13B2D328"/>
    <w:lvl w:ilvl="0" w:tplc="1E1A2F48">
      <w:start w:val="1"/>
      <w:numFmt w:val="bullet"/>
      <w:lvlText w:val="-"/>
      <w:lvlJc w:val="left"/>
      <w:pPr>
        <w:tabs>
          <w:tab w:val="num" w:pos="720"/>
        </w:tabs>
        <w:ind w:left="720" w:hanging="360"/>
      </w:pPr>
      <w:rPr>
        <w:rFonts w:ascii="Times New Roman" w:hAnsi="Times New Roman" w:hint="default"/>
      </w:rPr>
    </w:lvl>
    <w:lvl w:ilvl="1" w:tplc="650600D4" w:tentative="1">
      <w:start w:val="1"/>
      <w:numFmt w:val="bullet"/>
      <w:lvlText w:val="-"/>
      <w:lvlJc w:val="left"/>
      <w:pPr>
        <w:tabs>
          <w:tab w:val="num" w:pos="1440"/>
        </w:tabs>
        <w:ind w:left="1440" w:hanging="360"/>
      </w:pPr>
      <w:rPr>
        <w:rFonts w:ascii="Times New Roman" w:hAnsi="Times New Roman" w:hint="default"/>
      </w:rPr>
    </w:lvl>
    <w:lvl w:ilvl="2" w:tplc="09684E32" w:tentative="1">
      <w:start w:val="1"/>
      <w:numFmt w:val="bullet"/>
      <w:lvlText w:val="-"/>
      <w:lvlJc w:val="left"/>
      <w:pPr>
        <w:tabs>
          <w:tab w:val="num" w:pos="2160"/>
        </w:tabs>
        <w:ind w:left="2160" w:hanging="360"/>
      </w:pPr>
      <w:rPr>
        <w:rFonts w:ascii="Times New Roman" w:hAnsi="Times New Roman" w:hint="default"/>
      </w:rPr>
    </w:lvl>
    <w:lvl w:ilvl="3" w:tplc="6194C3F2" w:tentative="1">
      <w:start w:val="1"/>
      <w:numFmt w:val="bullet"/>
      <w:lvlText w:val="-"/>
      <w:lvlJc w:val="left"/>
      <w:pPr>
        <w:tabs>
          <w:tab w:val="num" w:pos="2880"/>
        </w:tabs>
        <w:ind w:left="2880" w:hanging="360"/>
      </w:pPr>
      <w:rPr>
        <w:rFonts w:ascii="Times New Roman" w:hAnsi="Times New Roman" w:hint="default"/>
      </w:rPr>
    </w:lvl>
    <w:lvl w:ilvl="4" w:tplc="D5F21B8A" w:tentative="1">
      <w:start w:val="1"/>
      <w:numFmt w:val="bullet"/>
      <w:lvlText w:val="-"/>
      <w:lvlJc w:val="left"/>
      <w:pPr>
        <w:tabs>
          <w:tab w:val="num" w:pos="3600"/>
        </w:tabs>
        <w:ind w:left="3600" w:hanging="360"/>
      </w:pPr>
      <w:rPr>
        <w:rFonts w:ascii="Times New Roman" w:hAnsi="Times New Roman" w:hint="default"/>
      </w:rPr>
    </w:lvl>
    <w:lvl w:ilvl="5" w:tplc="BFCA282E" w:tentative="1">
      <w:start w:val="1"/>
      <w:numFmt w:val="bullet"/>
      <w:lvlText w:val="-"/>
      <w:lvlJc w:val="left"/>
      <w:pPr>
        <w:tabs>
          <w:tab w:val="num" w:pos="4320"/>
        </w:tabs>
        <w:ind w:left="4320" w:hanging="360"/>
      </w:pPr>
      <w:rPr>
        <w:rFonts w:ascii="Times New Roman" w:hAnsi="Times New Roman" w:hint="default"/>
      </w:rPr>
    </w:lvl>
    <w:lvl w:ilvl="6" w:tplc="DEB08EAA" w:tentative="1">
      <w:start w:val="1"/>
      <w:numFmt w:val="bullet"/>
      <w:lvlText w:val="-"/>
      <w:lvlJc w:val="left"/>
      <w:pPr>
        <w:tabs>
          <w:tab w:val="num" w:pos="5040"/>
        </w:tabs>
        <w:ind w:left="5040" w:hanging="360"/>
      </w:pPr>
      <w:rPr>
        <w:rFonts w:ascii="Times New Roman" w:hAnsi="Times New Roman" w:hint="default"/>
      </w:rPr>
    </w:lvl>
    <w:lvl w:ilvl="7" w:tplc="90BCE654" w:tentative="1">
      <w:start w:val="1"/>
      <w:numFmt w:val="bullet"/>
      <w:lvlText w:val="-"/>
      <w:lvlJc w:val="left"/>
      <w:pPr>
        <w:tabs>
          <w:tab w:val="num" w:pos="5760"/>
        </w:tabs>
        <w:ind w:left="5760" w:hanging="360"/>
      </w:pPr>
      <w:rPr>
        <w:rFonts w:ascii="Times New Roman" w:hAnsi="Times New Roman" w:hint="default"/>
      </w:rPr>
    </w:lvl>
    <w:lvl w:ilvl="8" w:tplc="CE1C8710" w:tentative="1">
      <w:start w:val="1"/>
      <w:numFmt w:val="bullet"/>
      <w:lvlText w:val="-"/>
      <w:lvlJc w:val="left"/>
      <w:pPr>
        <w:tabs>
          <w:tab w:val="num" w:pos="6480"/>
        </w:tabs>
        <w:ind w:left="6480" w:hanging="360"/>
      </w:pPr>
      <w:rPr>
        <w:rFonts w:ascii="Times New Roman" w:hAnsi="Times New Roman" w:hint="default"/>
      </w:rPr>
    </w:lvl>
  </w:abstractNum>
  <w:abstractNum w:abstractNumId="57">
    <w:nsid w:val="70037AEC"/>
    <w:multiLevelType w:val="hybridMultilevel"/>
    <w:tmpl w:val="F2B6FB56"/>
    <w:lvl w:ilvl="0" w:tplc="0BF8A302">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06E71F7"/>
    <w:multiLevelType w:val="hybridMultilevel"/>
    <w:tmpl w:val="34C0F464"/>
    <w:lvl w:ilvl="0" w:tplc="FD10E12E">
      <w:start w:val="1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2F27891"/>
    <w:multiLevelType w:val="hybridMultilevel"/>
    <w:tmpl w:val="5888B1B4"/>
    <w:lvl w:ilvl="0" w:tplc="D564DAE2">
      <w:start w:val="1"/>
      <w:numFmt w:val="bullet"/>
      <w:lvlText w:val=""/>
      <w:lvlJc w:val="left"/>
      <w:pPr>
        <w:tabs>
          <w:tab w:val="num" w:pos="720"/>
        </w:tabs>
        <w:ind w:left="720" w:hanging="360"/>
      </w:pPr>
      <w:rPr>
        <w:rFonts w:ascii="Wingdings 3" w:hAnsi="Wingdings 3" w:hint="default"/>
      </w:rPr>
    </w:lvl>
    <w:lvl w:ilvl="1" w:tplc="BB8EA7BC" w:tentative="1">
      <w:start w:val="1"/>
      <w:numFmt w:val="bullet"/>
      <w:lvlText w:val=""/>
      <w:lvlJc w:val="left"/>
      <w:pPr>
        <w:tabs>
          <w:tab w:val="num" w:pos="1440"/>
        </w:tabs>
        <w:ind w:left="1440" w:hanging="360"/>
      </w:pPr>
      <w:rPr>
        <w:rFonts w:ascii="Wingdings 3" w:hAnsi="Wingdings 3" w:hint="default"/>
      </w:rPr>
    </w:lvl>
    <w:lvl w:ilvl="2" w:tplc="7F3A7BAC" w:tentative="1">
      <w:start w:val="1"/>
      <w:numFmt w:val="bullet"/>
      <w:lvlText w:val=""/>
      <w:lvlJc w:val="left"/>
      <w:pPr>
        <w:tabs>
          <w:tab w:val="num" w:pos="2160"/>
        </w:tabs>
        <w:ind w:left="2160" w:hanging="360"/>
      </w:pPr>
      <w:rPr>
        <w:rFonts w:ascii="Wingdings 3" w:hAnsi="Wingdings 3" w:hint="default"/>
      </w:rPr>
    </w:lvl>
    <w:lvl w:ilvl="3" w:tplc="1982D04E" w:tentative="1">
      <w:start w:val="1"/>
      <w:numFmt w:val="bullet"/>
      <w:lvlText w:val=""/>
      <w:lvlJc w:val="left"/>
      <w:pPr>
        <w:tabs>
          <w:tab w:val="num" w:pos="2880"/>
        </w:tabs>
        <w:ind w:left="2880" w:hanging="360"/>
      </w:pPr>
      <w:rPr>
        <w:rFonts w:ascii="Wingdings 3" w:hAnsi="Wingdings 3" w:hint="default"/>
      </w:rPr>
    </w:lvl>
    <w:lvl w:ilvl="4" w:tplc="EA36E26C" w:tentative="1">
      <w:start w:val="1"/>
      <w:numFmt w:val="bullet"/>
      <w:lvlText w:val=""/>
      <w:lvlJc w:val="left"/>
      <w:pPr>
        <w:tabs>
          <w:tab w:val="num" w:pos="3600"/>
        </w:tabs>
        <w:ind w:left="3600" w:hanging="360"/>
      </w:pPr>
      <w:rPr>
        <w:rFonts w:ascii="Wingdings 3" w:hAnsi="Wingdings 3" w:hint="default"/>
      </w:rPr>
    </w:lvl>
    <w:lvl w:ilvl="5" w:tplc="EBBC1C46" w:tentative="1">
      <w:start w:val="1"/>
      <w:numFmt w:val="bullet"/>
      <w:lvlText w:val=""/>
      <w:lvlJc w:val="left"/>
      <w:pPr>
        <w:tabs>
          <w:tab w:val="num" w:pos="4320"/>
        </w:tabs>
        <w:ind w:left="4320" w:hanging="360"/>
      </w:pPr>
      <w:rPr>
        <w:rFonts w:ascii="Wingdings 3" w:hAnsi="Wingdings 3" w:hint="default"/>
      </w:rPr>
    </w:lvl>
    <w:lvl w:ilvl="6" w:tplc="10282A5C" w:tentative="1">
      <w:start w:val="1"/>
      <w:numFmt w:val="bullet"/>
      <w:lvlText w:val=""/>
      <w:lvlJc w:val="left"/>
      <w:pPr>
        <w:tabs>
          <w:tab w:val="num" w:pos="5040"/>
        </w:tabs>
        <w:ind w:left="5040" w:hanging="360"/>
      </w:pPr>
      <w:rPr>
        <w:rFonts w:ascii="Wingdings 3" w:hAnsi="Wingdings 3" w:hint="default"/>
      </w:rPr>
    </w:lvl>
    <w:lvl w:ilvl="7" w:tplc="61B01A9A" w:tentative="1">
      <w:start w:val="1"/>
      <w:numFmt w:val="bullet"/>
      <w:lvlText w:val=""/>
      <w:lvlJc w:val="left"/>
      <w:pPr>
        <w:tabs>
          <w:tab w:val="num" w:pos="5760"/>
        </w:tabs>
        <w:ind w:left="5760" w:hanging="360"/>
      </w:pPr>
      <w:rPr>
        <w:rFonts w:ascii="Wingdings 3" w:hAnsi="Wingdings 3" w:hint="default"/>
      </w:rPr>
    </w:lvl>
    <w:lvl w:ilvl="8" w:tplc="0EECBD80" w:tentative="1">
      <w:start w:val="1"/>
      <w:numFmt w:val="bullet"/>
      <w:lvlText w:val=""/>
      <w:lvlJc w:val="left"/>
      <w:pPr>
        <w:tabs>
          <w:tab w:val="num" w:pos="6480"/>
        </w:tabs>
        <w:ind w:left="6480" w:hanging="360"/>
      </w:pPr>
      <w:rPr>
        <w:rFonts w:ascii="Wingdings 3" w:hAnsi="Wingdings 3" w:hint="default"/>
      </w:rPr>
    </w:lvl>
  </w:abstractNum>
  <w:abstractNum w:abstractNumId="60">
    <w:nsid w:val="730564D6"/>
    <w:multiLevelType w:val="hybridMultilevel"/>
    <w:tmpl w:val="D6ECADA6"/>
    <w:lvl w:ilvl="0" w:tplc="3D9AC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7470395F"/>
    <w:multiLevelType w:val="hybridMultilevel"/>
    <w:tmpl w:val="467A1090"/>
    <w:lvl w:ilvl="0" w:tplc="DF382298">
      <w:start w:val="1"/>
      <w:numFmt w:val="bullet"/>
      <w:lvlText w:val=""/>
      <w:lvlJc w:val="left"/>
      <w:pPr>
        <w:tabs>
          <w:tab w:val="num" w:pos="720"/>
        </w:tabs>
        <w:ind w:left="720" w:hanging="360"/>
      </w:pPr>
      <w:rPr>
        <w:rFonts w:ascii="Wingdings 3" w:hAnsi="Wingdings 3" w:hint="default"/>
      </w:rPr>
    </w:lvl>
    <w:lvl w:ilvl="1" w:tplc="A6164922" w:tentative="1">
      <w:start w:val="1"/>
      <w:numFmt w:val="bullet"/>
      <w:lvlText w:val=""/>
      <w:lvlJc w:val="left"/>
      <w:pPr>
        <w:tabs>
          <w:tab w:val="num" w:pos="1440"/>
        </w:tabs>
        <w:ind w:left="1440" w:hanging="360"/>
      </w:pPr>
      <w:rPr>
        <w:rFonts w:ascii="Wingdings 3" w:hAnsi="Wingdings 3" w:hint="default"/>
      </w:rPr>
    </w:lvl>
    <w:lvl w:ilvl="2" w:tplc="F2880368" w:tentative="1">
      <w:start w:val="1"/>
      <w:numFmt w:val="bullet"/>
      <w:lvlText w:val=""/>
      <w:lvlJc w:val="left"/>
      <w:pPr>
        <w:tabs>
          <w:tab w:val="num" w:pos="2160"/>
        </w:tabs>
        <w:ind w:left="2160" w:hanging="360"/>
      </w:pPr>
      <w:rPr>
        <w:rFonts w:ascii="Wingdings 3" w:hAnsi="Wingdings 3" w:hint="default"/>
      </w:rPr>
    </w:lvl>
    <w:lvl w:ilvl="3" w:tplc="03FACD10" w:tentative="1">
      <w:start w:val="1"/>
      <w:numFmt w:val="bullet"/>
      <w:lvlText w:val=""/>
      <w:lvlJc w:val="left"/>
      <w:pPr>
        <w:tabs>
          <w:tab w:val="num" w:pos="2880"/>
        </w:tabs>
        <w:ind w:left="2880" w:hanging="360"/>
      </w:pPr>
      <w:rPr>
        <w:rFonts w:ascii="Wingdings 3" w:hAnsi="Wingdings 3" w:hint="default"/>
      </w:rPr>
    </w:lvl>
    <w:lvl w:ilvl="4" w:tplc="8EF82966" w:tentative="1">
      <w:start w:val="1"/>
      <w:numFmt w:val="bullet"/>
      <w:lvlText w:val=""/>
      <w:lvlJc w:val="left"/>
      <w:pPr>
        <w:tabs>
          <w:tab w:val="num" w:pos="3600"/>
        </w:tabs>
        <w:ind w:left="3600" w:hanging="360"/>
      </w:pPr>
      <w:rPr>
        <w:rFonts w:ascii="Wingdings 3" w:hAnsi="Wingdings 3" w:hint="default"/>
      </w:rPr>
    </w:lvl>
    <w:lvl w:ilvl="5" w:tplc="AB9AE26E" w:tentative="1">
      <w:start w:val="1"/>
      <w:numFmt w:val="bullet"/>
      <w:lvlText w:val=""/>
      <w:lvlJc w:val="left"/>
      <w:pPr>
        <w:tabs>
          <w:tab w:val="num" w:pos="4320"/>
        </w:tabs>
        <w:ind w:left="4320" w:hanging="360"/>
      </w:pPr>
      <w:rPr>
        <w:rFonts w:ascii="Wingdings 3" w:hAnsi="Wingdings 3" w:hint="default"/>
      </w:rPr>
    </w:lvl>
    <w:lvl w:ilvl="6" w:tplc="1B167AF8" w:tentative="1">
      <w:start w:val="1"/>
      <w:numFmt w:val="bullet"/>
      <w:lvlText w:val=""/>
      <w:lvlJc w:val="left"/>
      <w:pPr>
        <w:tabs>
          <w:tab w:val="num" w:pos="5040"/>
        </w:tabs>
        <w:ind w:left="5040" w:hanging="360"/>
      </w:pPr>
      <w:rPr>
        <w:rFonts w:ascii="Wingdings 3" w:hAnsi="Wingdings 3" w:hint="default"/>
      </w:rPr>
    </w:lvl>
    <w:lvl w:ilvl="7" w:tplc="1A0CBCB4" w:tentative="1">
      <w:start w:val="1"/>
      <w:numFmt w:val="bullet"/>
      <w:lvlText w:val=""/>
      <w:lvlJc w:val="left"/>
      <w:pPr>
        <w:tabs>
          <w:tab w:val="num" w:pos="5760"/>
        </w:tabs>
        <w:ind w:left="5760" w:hanging="360"/>
      </w:pPr>
      <w:rPr>
        <w:rFonts w:ascii="Wingdings 3" w:hAnsi="Wingdings 3" w:hint="default"/>
      </w:rPr>
    </w:lvl>
    <w:lvl w:ilvl="8" w:tplc="C4E64F92" w:tentative="1">
      <w:start w:val="1"/>
      <w:numFmt w:val="bullet"/>
      <w:lvlText w:val=""/>
      <w:lvlJc w:val="left"/>
      <w:pPr>
        <w:tabs>
          <w:tab w:val="num" w:pos="6480"/>
        </w:tabs>
        <w:ind w:left="6480" w:hanging="360"/>
      </w:pPr>
      <w:rPr>
        <w:rFonts w:ascii="Wingdings 3" w:hAnsi="Wingdings 3" w:hint="default"/>
      </w:rPr>
    </w:lvl>
  </w:abstractNum>
  <w:abstractNum w:abstractNumId="62">
    <w:nsid w:val="776105E3"/>
    <w:multiLevelType w:val="hybridMultilevel"/>
    <w:tmpl w:val="FA36750A"/>
    <w:lvl w:ilvl="0" w:tplc="9B46462E">
      <w:start w:val="1"/>
      <w:numFmt w:val="decimal"/>
      <w:lvlText w:val="%1)"/>
      <w:lvlJc w:val="left"/>
      <w:pPr>
        <w:tabs>
          <w:tab w:val="num" w:pos="720"/>
        </w:tabs>
        <w:ind w:left="720" w:hanging="360"/>
      </w:pPr>
    </w:lvl>
    <w:lvl w:ilvl="1" w:tplc="E9423F8E" w:tentative="1">
      <w:start w:val="1"/>
      <w:numFmt w:val="decimal"/>
      <w:lvlText w:val="%2)"/>
      <w:lvlJc w:val="left"/>
      <w:pPr>
        <w:tabs>
          <w:tab w:val="num" w:pos="1440"/>
        </w:tabs>
        <w:ind w:left="1440" w:hanging="360"/>
      </w:pPr>
    </w:lvl>
    <w:lvl w:ilvl="2" w:tplc="B20AB916" w:tentative="1">
      <w:start w:val="1"/>
      <w:numFmt w:val="decimal"/>
      <w:lvlText w:val="%3)"/>
      <w:lvlJc w:val="left"/>
      <w:pPr>
        <w:tabs>
          <w:tab w:val="num" w:pos="2160"/>
        </w:tabs>
        <w:ind w:left="2160" w:hanging="360"/>
      </w:pPr>
    </w:lvl>
    <w:lvl w:ilvl="3" w:tplc="1BDE5DE2" w:tentative="1">
      <w:start w:val="1"/>
      <w:numFmt w:val="decimal"/>
      <w:lvlText w:val="%4)"/>
      <w:lvlJc w:val="left"/>
      <w:pPr>
        <w:tabs>
          <w:tab w:val="num" w:pos="2880"/>
        </w:tabs>
        <w:ind w:left="2880" w:hanging="360"/>
      </w:pPr>
    </w:lvl>
    <w:lvl w:ilvl="4" w:tplc="1A4C1CDC" w:tentative="1">
      <w:start w:val="1"/>
      <w:numFmt w:val="decimal"/>
      <w:lvlText w:val="%5)"/>
      <w:lvlJc w:val="left"/>
      <w:pPr>
        <w:tabs>
          <w:tab w:val="num" w:pos="3600"/>
        </w:tabs>
        <w:ind w:left="3600" w:hanging="360"/>
      </w:pPr>
    </w:lvl>
    <w:lvl w:ilvl="5" w:tplc="A26A4322" w:tentative="1">
      <w:start w:val="1"/>
      <w:numFmt w:val="decimal"/>
      <w:lvlText w:val="%6)"/>
      <w:lvlJc w:val="left"/>
      <w:pPr>
        <w:tabs>
          <w:tab w:val="num" w:pos="4320"/>
        </w:tabs>
        <w:ind w:left="4320" w:hanging="360"/>
      </w:pPr>
    </w:lvl>
    <w:lvl w:ilvl="6" w:tplc="CA2EE2AE" w:tentative="1">
      <w:start w:val="1"/>
      <w:numFmt w:val="decimal"/>
      <w:lvlText w:val="%7)"/>
      <w:lvlJc w:val="left"/>
      <w:pPr>
        <w:tabs>
          <w:tab w:val="num" w:pos="5040"/>
        </w:tabs>
        <w:ind w:left="5040" w:hanging="360"/>
      </w:pPr>
    </w:lvl>
    <w:lvl w:ilvl="7" w:tplc="A9AEF380" w:tentative="1">
      <w:start w:val="1"/>
      <w:numFmt w:val="decimal"/>
      <w:lvlText w:val="%8)"/>
      <w:lvlJc w:val="left"/>
      <w:pPr>
        <w:tabs>
          <w:tab w:val="num" w:pos="5760"/>
        </w:tabs>
        <w:ind w:left="5760" w:hanging="360"/>
      </w:pPr>
    </w:lvl>
    <w:lvl w:ilvl="8" w:tplc="0CCA11F2" w:tentative="1">
      <w:start w:val="1"/>
      <w:numFmt w:val="decimal"/>
      <w:lvlText w:val="%9)"/>
      <w:lvlJc w:val="left"/>
      <w:pPr>
        <w:tabs>
          <w:tab w:val="num" w:pos="6480"/>
        </w:tabs>
        <w:ind w:left="6480" w:hanging="360"/>
      </w:pPr>
    </w:lvl>
  </w:abstractNum>
  <w:abstractNum w:abstractNumId="63">
    <w:nsid w:val="7A6C6254"/>
    <w:multiLevelType w:val="hybridMultilevel"/>
    <w:tmpl w:val="8FBEEDB8"/>
    <w:lvl w:ilvl="0" w:tplc="34CCEA06">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40"/>
  </w:num>
  <w:num w:numId="4">
    <w:abstractNumId w:val="45"/>
  </w:num>
  <w:num w:numId="5">
    <w:abstractNumId w:val="13"/>
  </w:num>
  <w:num w:numId="6">
    <w:abstractNumId w:val="56"/>
  </w:num>
  <w:num w:numId="7">
    <w:abstractNumId w:val="1"/>
  </w:num>
  <w:num w:numId="8">
    <w:abstractNumId w:val="38"/>
  </w:num>
  <w:num w:numId="9">
    <w:abstractNumId w:val="7"/>
  </w:num>
  <w:num w:numId="10">
    <w:abstractNumId w:val="27"/>
  </w:num>
  <w:num w:numId="11">
    <w:abstractNumId w:val="18"/>
  </w:num>
  <w:num w:numId="12">
    <w:abstractNumId w:val="22"/>
  </w:num>
  <w:num w:numId="13">
    <w:abstractNumId w:val="19"/>
  </w:num>
  <w:num w:numId="14">
    <w:abstractNumId w:val="35"/>
  </w:num>
  <w:num w:numId="15">
    <w:abstractNumId w:val="50"/>
  </w:num>
  <w:num w:numId="16">
    <w:abstractNumId w:val="16"/>
  </w:num>
  <w:num w:numId="17">
    <w:abstractNumId w:val="4"/>
  </w:num>
  <w:num w:numId="18">
    <w:abstractNumId w:val="36"/>
  </w:num>
  <w:num w:numId="19">
    <w:abstractNumId w:val="42"/>
  </w:num>
  <w:num w:numId="20">
    <w:abstractNumId w:val="10"/>
  </w:num>
  <w:num w:numId="21">
    <w:abstractNumId w:val="54"/>
  </w:num>
  <w:num w:numId="22">
    <w:abstractNumId w:val="32"/>
  </w:num>
  <w:num w:numId="23">
    <w:abstractNumId w:val="26"/>
  </w:num>
  <w:num w:numId="24">
    <w:abstractNumId w:val="6"/>
  </w:num>
  <w:num w:numId="25">
    <w:abstractNumId w:val="31"/>
  </w:num>
  <w:num w:numId="26">
    <w:abstractNumId w:val="17"/>
  </w:num>
  <w:num w:numId="27">
    <w:abstractNumId w:val="33"/>
  </w:num>
  <w:num w:numId="28">
    <w:abstractNumId w:val="59"/>
  </w:num>
  <w:num w:numId="29">
    <w:abstractNumId w:val="9"/>
  </w:num>
  <w:num w:numId="30">
    <w:abstractNumId w:val="61"/>
  </w:num>
  <w:num w:numId="31">
    <w:abstractNumId w:val="25"/>
  </w:num>
  <w:num w:numId="32">
    <w:abstractNumId w:val="53"/>
  </w:num>
  <w:num w:numId="33">
    <w:abstractNumId w:val="11"/>
  </w:num>
  <w:num w:numId="34">
    <w:abstractNumId w:val="3"/>
  </w:num>
  <w:num w:numId="35">
    <w:abstractNumId w:val="49"/>
  </w:num>
  <w:num w:numId="36">
    <w:abstractNumId w:val="2"/>
  </w:num>
  <w:num w:numId="37">
    <w:abstractNumId w:val="43"/>
  </w:num>
  <w:num w:numId="38">
    <w:abstractNumId w:val="14"/>
  </w:num>
  <w:num w:numId="39">
    <w:abstractNumId w:val="37"/>
  </w:num>
  <w:num w:numId="40">
    <w:abstractNumId w:val="47"/>
  </w:num>
  <w:num w:numId="41">
    <w:abstractNumId w:val="44"/>
  </w:num>
  <w:num w:numId="42">
    <w:abstractNumId w:val="48"/>
  </w:num>
  <w:num w:numId="43">
    <w:abstractNumId w:val="57"/>
  </w:num>
  <w:num w:numId="44">
    <w:abstractNumId w:val="15"/>
  </w:num>
  <w:num w:numId="45">
    <w:abstractNumId w:val="23"/>
  </w:num>
  <w:num w:numId="46">
    <w:abstractNumId w:val="63"/>
  </w:num>
  <w:num w:numId="47">
    <w:abstractNumId w:val="21"/>
  </w:num>
  <w:num w:numId="48">
    <w:abstractNumId w:val="51"/>
  </w:num>
  <w:num w:numId="49">
    <w:abstractNumId w:val="41"/>
  </w:num>
  <w:num w:numId="50">
    <w:abstractNumId w:val="62"/>
  </w:num>
  <w:num w:numId="51">
    <w:abstractNumId w:val="29"/>
  </w:num>
  <w:num w:numId="52">
    <w:abstractNumId w:val="24"/>
  </w:num>
  <w:num w:numId="53">
    <w:abstractNumId w:val="28"/>
  </w:num>
  <w:num w:numId="54">
    <w:abstractNumId w:val="58"/>
  </w:num>
  <w:num w:numId="55">
    <w:abstractNumId w:val="60"/>
  </w:num>
  <w:num w:numId="56">
    <w:abstractNumId w:val="34"/>
  </w:num>
  <w:num w:numId="57">
    <w:abstractNumId w:val="12"/>
  </w:num>
  <w:num w:numId="58">
    <w:abstractNumId w:val="20"/>
  </w:num>
  <w:num w:numId="59">
    <w:abstractNumId w:val="55"/>
  </w:num>
  <w:num w:numId="60">
    <w:abstractNumId w:val="8"/>
  </w:num>
  <w:num w:numId="61">
    <w:abstractNumId w:val="30"/>
  </w:num>
  <w:num w:numId="62">
    <w:abstractNumId w:val="46"/>
  </w:num>
  <w:num w:numId="63">
    <w:abstractNumId w:val="39"/>
  </w:num>
  <w:num w:numId="64">
    <w:abstractNumId w:val="5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D11"/>
    <w:rsid w:val="001F6D11"/>
    <w:rsid w:val="003006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D11"/>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1F6D11"/>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1F6D1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F6D1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1F6D11"/>
    <w:rPr>
      <w:rFonts w:ascii="Cambria" w:eastAsia="Times New Roman" w:hAnsi="Cambria" w:cs="Times New Roman"/>
      <w:b/>
      <w:bCs/>
      <w:sz w:val="26"/>
      <w:szCs w:val="26"/>
      <w:lang w:eastAsia="ru-RU"/>
    </w:rPr>
  </w:style>
  <w:style w:type="paragraph" w:styleId="a3">
    <w:name w:val="Normal (Web)"/>
    <w:basedOn w:val="a"/>
    <w:uiPriority w:val="99"/>
    <w:unhideWhenUsed/>
    <w:rsid w:val="001F6D11"/>
    <w:pPr>
      <w:spacing w:before="100" w:beforeAutospacing="1" w:after="100" w:afterAutospacing="1"/>
    </w:pPr>
  </w:style>
  <w:style w:type="paragraph" w:styleId="a4">
    <w:name w:val="List Paragraph"/>
    <w:basedOn w:val="a"/>
    <w:uiPriority w:val="34"/>
    <w:qFormat/>
    <w:rsid w:val="001F6D11"/>
    <w:pPr>
      <w:ind w:left="720"/>
      <w:contextualSpacing/>
    </w:pPr>
  </w:style>
  <w:style w:type="paragraph" w:styleId="a5">
    <w:name w:val="No Spacing"/>
    <w:uiPriority w:val="1"/>
    <w:qFormat/>
    <w:rsid w:val="001F6D11"/>
    <w:pPr>
      <w:spacing w:after="0" w:line="240" w:lineRule="auto"/>
    </w:pPr>
    <w:rPr>
      <w:rFonts w:ascii="Calibri" w:eastAsia="Calibri" w:hAnsi="Calibri" w:cs="Times New Roman"/>
    </w:rPr>
  </w:style>
  <w:style w:type="character" w:customStyle="1" w:styleId="apple-converted-space">
    <w:name w:val="apple-converted-space"/>
    <w:basedOn w:val="a0"/>
    <w:rsid w:val="001F6D11"/>
  </w:style>
  <w:style w:type="character" w:styleId="a6">
    <w:name w:val="Strong"/>
    <w:uiPriority w:val="22"/>
    <w:qFormat/>
    <w:rsid w:val="001F6D11"/>
    <w:rPr>
      <w:b/>
      <w:bCs/>
    </w:rPr>
  </w:style>
  <w:style w:type="character" w:styleId="a7">
    <w:name w:val="Emphasis"/>
    <w:uiPriority w:val="20"/>
    <w:qFormat/>
    <w:rsid w:val="001F6D11"/>
    <w:rPr>
      <w:i/>
      <w:iCs/>
    </w:rPr>
  </w:style>
  <w:style w:type="character" w:customStyle="1" w:styleId="submenu-table">
    <w:name w:val="submenu-table"/>
    <w:basedOn w:val="a0"/>
    <w:rsid w:val="001F6D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D11"/>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1F6D11"/>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1F6D1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F6D1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1F6D11"/>
    <w:rPr>
      <w:rFonts w:ascii="Cambria" w:eastAsia="Times New Roman" w:hAnsi="Cambria" w:cs="Times New Roman"/>
      <w:b/>
      <w:bCs/>
      <w:sz w:val="26"/>
      <w:szCs w:val="26"/>
      <w:lang w:eastAsia="ru-RU"/>
    </w:rPr>
  </w:style>
  <w:style w:type="paragraph" w:styleId="a3">
    <w:name w:val="Normal (Web)"/>
    <w:basedOn w:val="a"/>
    <w:uiPriority w:val="99"/>
    <w:unhideWhenUsed/>
    <w:rsid w:val="001F6D11"/>
    <w:pPr>
      <w:spacing w:before="100" w:beforeAutospacing="1" w:after="100" w:afterAutospacing="1"/>
    </w:pPr>
  </w:style>
  <w:style w:type="paragraph" w:styleId="a4">
    <w:name w:val="List Paragraph"/>
    <w:basedOn w:val="a"/>
    <w:uiPriority w:val="34"/>
    <w:qFormat/>
    <w:rsid w:val="001F6D11"/>
    <w:pPr>
      <w:ind w:left="720"/>
      <w:contextualSpacing/>
    </w:pPr>
  </w:style>
  <w:style w:type="paragraph" w:styleId="a5">
    <w:name w:val="No Spacing"/>
    <w:uiPriority w:val="1"/>
    <w:qFormat/>
    <w:rsid w:val="001F6D11"/>
    <w:pPr>
      <w:spacing w:after="0" w:line="240" w:lineRule="auto"/>
    </w:pPr>
    <w:rPr>
      <w:rFonts w:ascii="Calibri" w:eastAsia="Calibri" w:hAnsi="Calibri" w:cs="Times New Roman"/>
    </w:rPr>
  </w:style>
  <w:style w:type="character" w:customStyle="1" w:styleId="apple-converted-space">
    <w:name w:val="apple-converted-space"/>
    <w:basedOn w:val="a0"/>
    <w:rsid w:val="001F6D11"/>
  </w:style>
  <w:style w:type="character" w:styleId="a6">
    <w:name w:val="Strong"/>
    <w:uiPriority w:val="22"/>
    <w:qFormat/>
    <w:rsid w:val="001F6D11"/>
    <w:rPr>
      <w:b/>
      <w:bCs/>
    </w:rPr>
  </w:style>
  <w:style w:type="character" w:styleId="a7">
    <w:name w:val="Emphasis"/>
    <w:uiPriority w:val="20"/>
    <w:qFormat/>
    <w:rsid w:val="001F6D11"/>
    <w:rPr>
      <w:i/>
      <w:iCs/>
    </w:rPr>
  </w:style>
  <w:style w:type="character" w:customStyle="1" w:styleId="submenu-table">
    <w:name w:val="submenu-table"/>
    <w:basedOn w:val="a0"/>
    <w:rsid w:val="001F6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B04B65FB4F9E7499441063167BD424EBA07FD14CE4023412157311F83AC017B5B0E2E7A43CBE4901g1J" TargetMode="External"/><Relationship Id="rId3" Type="http://schemas.microsoft.com/office/2007/relationships/stylesWithEffects" Target="stylesWithEffects.xml"/><Relationship Id="rId7" Type="http://schemas.openxmlformats.org/officeDocument/2006/relationships/hyperlink" Target="consultantplus://offline/ref=3CB04B65FB4F9E7499441063167BD424EBA67CD64FEF023412157311F83AC017B5B0E2E7A303g8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FCB62F3A373667EB1DB66F7BF0DF2571CC3EBF63879047E850A48623156A746C3668CFF8F5202E7FYD0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26423</Words>
  <Characters>150614</Characters>
  <Application>Microsoft Office Word</Application>
  <DocSecurity>0</DocSecurity>
  <Lines>1255</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Ксюша</dc:creator>
  <cp:lastModifiedBy>Ксюша</cp:lastModifiedBy>
  <cp:revision>1</cp:revision>
  <dcterms:created xsi:type="dcterms:W3CDTF">2015-06-08T12:22:00Z</dcterms:created>
  <dcterms:modified xsi:type="dcterms:W3CDTF">2015-06-08T12:22:00Z</dcterms:modified>
</cp:coreProperties>
</file>