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2EB6" w:rsidRPr="00B92EB6" w:rsidRDefault="00B92EB6" w:rsidP="00B92EB6">
      <w:pPr>
        <w:widowControl w:val="0"/>
        <w:spacing w:after="0" w:line="240" w:lineRule="auto"/>
        <w:jc w:val="center"/>
        <w:rPr>
          <w:rFonts w:ascii="Times New Roman" w:eastAsia="Calibri" w:hAnsi="Times New Roman" w:cs="Times New Roman"/>
          <w:b/>
          <w:bCs/>
          <w:sz w:val="24"/>
          <w:szCs w:val="24"/>
        </w:rPr>
      </w:pPr>
      <w:r w:rsidRPr="00B92EB6">
        <w:rPr>
          <w:rFonts w:ascii="Times New Roman" w:eastAsia="Calibri" w:hAnsi="Times New Roman" w:cs="Times New Roman"/>
          <w:b/>
          <w:bCs/>
          <w:sz w:val="24"/>
          <w:szCs w:val="24"/>
        </w:rPr>
        <w:t>ОБРАЗОВАТЕЛЬНОЕ УЧРЕЖДЕНИЕ</w:t>
      </w:r>
    </w:p>
    <w:p w:rsidR="00B92EB6" w:rsidRPr="00B92EB6" w:rsidRDefault="00B92EB6" w:rsidP="00B92EB6">
      <w:pPr>
        <w:pStyle w:val="33"/>
        <w:spacing w:after="0"/>
        <w:jc w:val="center"/>
        <w:rPr>
          <w:b/>
          <w:bCs/>
          <w:sz w:val="24"/>
          <w:szCs w:val="24"/>
        </w:rPr>
      </w:pPr>
      <w:r w:rsidRPr="00B92EB6">
        <w:rPr>
          <w:b/>
          <w:bCs/>
          <w:sz w:val="24"/>
          <w:szCs w:val="24"/>
        </w:rPr>
        <w:t>СРЕДНЕГО ПРОФЕССИОНАЛЬНОГО ОБРАЗОВАНИЯ</w:t>
      </w:r>
    </w:p>
    <w:p w:rsidR="00B92EB6" w:rsidRPr="00B92EB6" w:rsidRDefault="00B92EB6" w:rsidP="00B92EB6">
      <w:pPr>
        <w:pStyle w:val="33"/>
        <w:spacing w:after="0"/>
        <w:jc w:val="center"/>
        <w:rPr>
          <w:bCs/>
          <w:sz w:val="24"/>
          <w:szCs w:val="24"/>
        </w:rPr>
      </w:pPr>
      <w:r w:rsidRPr="00B92EB6">
        <w:rPr>
          <w:b/>
          <w:bCs/>
          <w:sz w:val="24"/>
          <w:szCs w:val="24"/>
        </w:rPr>
        <w:t>«ОРЛОВСКАЯ БАНКОВСКАЯ ШКОЛА (КОЛЛЕДЖ</w:t>
      </w:r>
      <w:r w:rsidRPr="00B92EB6">
        <w:rPr>
          <w:bCs/>
          <w:sz w:val="24"/>
          <w:szCs w:val="24"/>
        </w:rPr>
        <w:t>)</w:t>
      </w:r>
    </w:p>
    <w:p w:rsidR="00B92EB6" w:rsidRPr="00B92EB6" w:rsidRDefault="00B92EB6" w:rsidP="00B92EB6">
      <w:pPr>
        <w:widowControl w:val="0"/>
        <w:spacing w:after="0" w:line="240" w:lineRule="auto"/>
        <w:jc w:val="center"/>
        <w:rPr>
          <w:rFonts w:ascii="Times New Roman" w:eastAsia="Calibri" w:hAnsi="Times New Roman" w:cs="Times New Roman"/>
          <w:b/>
          <w:bCs/>
          <w:sz w:val="24"/>
          <w:szCs w:val="24"/>
        </w:rPr>
      </w:pPr>
      <w:r w:rsidRPr="00B92EB6">
        <w:rPr>
          <w:rFonts w:ascii="Times New Roman" w:eastAsia="Calibri" w:hAnsi="Times New Roman" w:cs="Times New Roman"/>
          <w:b/>
          <w:bCs/>
          <w:sz w:val="24"/>
          <w:szCs w:val="24"/>
        </w:rPr>
        <w:t>ЦЕНТРАЛЬНОГО БАНКА РОССИЙСКОЙ ФЕДЕРАЦИИ»</w:t>
      </w:r>
    </w:p>
    <w:p w:rsidR="00B92EB6" w:rsidRPr="00B92EB6" w:rsidRDefault="00B92EB6" w:rsidP="00B92EB6">
      <w:pPr>
        <w:pStyle w:val="31"/>
        <w:ind w:left="540" w:firstLine="360"/>
        <w:jc w:val="center"/>
        <w:rPr>
          <w:sz w:val="24"/>
          <w:szCs w:val="24"/>
        </w:rPr>
      </w:pPr>
    </w:p>
    <w:p w:rsidR="00B92EB6" w:rsidRPr="00B92EB6" w:rsidRDefault="00B92EB6" w:rsidP="00B92EB6">
      <w:pPr>
        <w:pStyle w:val="31"/>
        <w:ind w:left="540" w:firstLine="360"/>
        <w:jc w:val="right"/>
        <w:rPr>
          <w:sz w:val="24"/>
          <w:szCs w:val="24"/>
        </w:rPr>
      </w:pPr>
    </w:p>
    <w:p w:rsidR="00B92EB6" w:rsidRPr="00B92EB6" w:rsidRDefault="00B92EB6" w:rsidP="00B92EB6">
      <w:pPr>
        <w:pStyle w:val="31"/>
        <w:ind w:left="540" w:firstLine="360"/>
        <w:jc w:val="right"/>
        <w:rPr>
          <w:sz w:val="24"/>
          <w:szCs w:val="24"/>
        </w:rPr>
      </w:pPr>
    </w:p>
    <w:p w:rsidR="00B92EB6" w:rsidRPr="00B92EB6" w:rsidRDefault="00B92EB6" w:rsidP="00B92EB6">
      <w:pPr>
        <w:pStyle w:val="31"/>
        <w:ind w:left="540" w:firstLine="360"/>
        <w:jc w:val="right"/>
        <w:rPr>
          <w:sz w:val="24"/>
          <w:szCs w:val="24"/>
        </w:rPr>
      </w:pPr>
      <w:r w:rsidRPr="00B92EB6">
        <w:rPr>
          <w:sz w:val="24"/>
          <w:szCs w:val="24"/>
        </w:rPr>
        <w:t>Кафедра профессиональных дисциплин</w:t>
      </w:r>
    </w:p>
    <w:p w:rsidR="00B92EB6" w:rsidRPr="00B92EB6" w:rsidRDefault="00B92EB6" w:rsidP="00B92EB6">
      <w:pPr>
        <w:pStyle w:val="31"/>
        <w:ind w:left="540" w:firstLine="360"/>
        <w:jc w:val="right"/>
        <w:rPr>
          <w:bCs/>
          <w:sz w:val="24"/>
          <w:szCs w:val="24"/>
        </w:rPr>
      </w:pPr>
      <w:r w:rsidRPr="00B92EB6">
        <w:rPr>
          <w:bCs/>
          <w:sz w:val="24"/>
          <w:szCs w:val="24"/>
        </w:rPr>
        <w:t xml:space="preserve">Специальность Банковское дело </w:t>
      </w:r>
      <w:r w:rsidRPr="00B92EB6">
        <w:rPr>
          <w:b/>
          <w:sz w:val="24"/>
          <w:szCs w:val="24"/>
        </w:rPr>
        <w:t xml:space="preserve">38.02.07 </w:t>
      </w:r>
      <w:r w:rsidRPr="00B92EB6">
        <w:rPr>
          <w:bCs/>
          <w:sz w:val="24"/>
          <w:szCs w:val="24"/>
        </w:rPr>
        <w:t xml:space="preserve"> </w:t>
      </w:r>
    </w:p>
    <w:p w:rsidR="00B92EB6" w:rsidRPr="00B92EB6" w:rsidRDefault="00B92EB6" w:rsidP="00B92EB6">
      <w:pPr>
        <w:pStyle w:val="31"/>
        <w:ind w:left="540" w:firstLine="360"/>
        <w:jc w:val="center"/>
        <w:rPr>
          <w:sz w:val="24"/>
          <w:szCs w:val="24"/>
        </w:rPr>
      </w:pPr>
    </w:p>
    <w:p w:rsidR="00B92EB6" w:rsidRPr="00B92EB6" w:rsidRDefault="00B92EB6" w:rsidP="00B92EB6">
      <w:pPr>
        <w:pStyle w:val="31"/>
        <w:ind w:left="540" w:firstLine="360"/>
        <w:jc w:val="center"/>
        <w:rPr>
          <w:sz w:val="24"/>
          <w:szCs w:val="24"/>
        </w:rPr>
      </w:pPr>
    </w:p>
    <w:p w:rsidR="00B92EB6" w:rsidRPr="00B92EB6" w:rsidRDefault="00B92EB6" w:rsidP="00B92EB6">
      <w:pPr>
        <w:pStyle w:val="31"/>
        <w:ind w:left="540" w:firstLine="360"/>
        <w:jc w:val="center"/>
        <w:rPr>
          <w:sz w:val="24"/>
          <w:szCs w:val="24"/>
        </w:rPr>
      </w:pPr>
    </w:p>
    <w:p w:rsidR="00B92EB6" w:rsidRPr="00B92EB6" w:rsidRDefault="00B92EB6" w:rsidP="00B92EB6">
      <w:pPr>
        <w:pStyle w:val="31"/>
        <w:ind w:left="540" w:firstLine="360"/>
        <w:jc w:val="center"/>
        <w:rPr>
          <w:sz w:val="24"/>
          <w:szCs w:val="24"/>
        </w:rPr>
      </w:pPr>
    </w:p>
    <w:p w:rsidR="00B92EB6" w:rsidRPr="00B92EB6" w:rsidRDefault="00B92EB6" w:rsidP="00B92EB6">
      <w:pPr>
        <w:pStyle w:val="31"/>
        <w:ind w:left="0"/>
        <w:jc w:val="center"/>
        <w:rPr>
          <w:b/>
          <w:sz w:val="24"/>
          <w:szCs w:val="24"/>
        </w:rPr>
      </w:pPr>
      <w:r w:rsidRPr="00B92EB6">
        <w:rPr>
          <w:b/>
          <w:sz w:val="24"/>
          <w:szCs w:val="24"/>
        </w:rPr>
        <w:t>КУРСОВАЯ РАБОТА</w:t>
      </w:r>
    </w:p>
    <w:p w:rsidR="00B92EB6" w:rsidRPr="00B92EB6" w:rsidRDefault="00B92EB6" w:rsidP="00B92EB6">
      <w:pPr>
        <w:pStyle w:val="31"/>
        <w:ind w:left="540" w:firstLine="360"/>
        <w:jc w:val="center"/>
        <w:rPr>
          <w:b/>
          <w:sz w:val="24"/>
          <w:szCs w:val="24"/>
        </w:rPr>
      </w:pPr>
    </w:p>
    <w:p w:rsidR="00B92EB6" w:rsidRPr="00B92EB6" w:rsidRDefault="00B92EB6" w:rsidP="00B92EB6">
      <w:pPr>
        <w:pStyle w:val="31"/>
        <w:ind w:left="0"/>
        <w:jc w:val="center"/>
        <w:rPr>
          <w:sz w:val="24"/>
          <w:szCs w:val="24"/>
        </w:rPr>
      </w:pPr>
      <w:r w:rsidRPr="00B92EB6">
        <w:rPr>
          <w:b/>
          <w:sz w:val="24"/>
          <w:szCs w:val="24"/>
        </w:rPr>
        <w:t>по дисциплине «Финансы, денежное обращение и кредит»</w:t>
      </w:r>
    </w:p>
    <w:p w:rsidR="00B92EB6" w:rsidRPr="00B92EB6" w:rsidRDefault="00B92EB6" w:rsidP="00B92EB6">
      <w:pPr>
        <w:pStyle w:val="31"/>
        <w:ind w:left="540" w:firstLine="360"/>
        <w:jc w:val="center"/>
        <w:rPr>
          <w:sz w:val="24"/>
          <w:szCs w:val="24"/>
        </w:rPr>
      </w:pPr>
    </w:p>
    <w:p w:rsidR="00B92EB6" w:rsidRPr="00B92EB6" w:rsidRDefault="00B92EB6" w:rsidP="00B92EB6">
      <w:pPr>
        <w:pStyle w:val="31"/>
        <w:ind w:left="540" w:firstLine="360"/>
        <w:jc w:val="center"/>
        <w:rPr>
          <w:sz w:val="24"/>
          <w:szCs w:val="24"/>
        </w:rPr>
      </w:pPr>
    </w:p>
    <w:p w:rsidR="00B92EB6" w:rsidRPr="00B92EB6" w:rsidRDefault="00B92EB6" w:rsidP="00B92EB6">
      <w:pPr>
        <w:pStyle w:val="31"/>
        <w:ind w:left="540" w:firstLine="360"/>
        <w:rPr>
          <w:b/>
          <w:sz w:val="24"/>
          <w:szCs w:val="24"/>
        </w:rPr>
      </w:pPr>
      <w:r w:rsidRPr="00B92EB6">
        <w:rPr>
          <w:b/>
          <w:sz w:val="24"/>
          <w:szCs w:val="24"/>
        </w:rPr>
        <w:t>на тему:</w:t>
      </w:r>
      <w:r w:rsidRPr="00B92EB6">
        <w:rPr>
          <w:sz w:val="24"/>
          <w:szCs w:val="24"/>
        </w:rPr>
        <w:t xml:space="preserve"> </w:t>
      </w:r>
      <w:r>
        <w:rPr>
          <w:b/>
          <w:sz w:val="24"/>
        </w:rPr>
        <w:t>Развитие российской системы страхования на современном этапе</w:t>
      </w:r>
    </w:p>
    <w:p w:rsidR="00B92EB6" w:rsidRPr="00B92EB6" w:rsidRDefault="00B92EB6" w:rsidP="00B92EB6">
      <w:pPr>
        <w:pStyle w:val="31"/>
        <w:ind w:left="540" w:firstLine="360"/>
        <w:rPr>
          <w:b/>
          <w:sz w:val="24"/>
          <w:szCs w:val="24"/>
        </w:rPr>
      </w:pPr>
    </w:p>
    <w:p w:rsidR="00B92EB6" w:rsidRPr="00B92EB6" w:rsidRDefault="00B92EB6" w:rsidP="00B92EB6">
      <w:pPr>
        <w:pStyle w:val="31"/>
        <w:ind w:left="540" w:firstLine="360"/>
        <w:rPr>
          <w:b/>
          <w:sz w:val="24"/>
          <w:szCs w:val="24"/>
        </w:rPr>
      </w:pPr>
      <w:r w:rsidRPr="00B92EB6">
        <w:rPr>
          <w:b/>
          <w:sz w:val="24"/>
          <w:szCs w:val="24"/>
        </w:rPr>
        <w:t xml:space="preserve">студентка: </w:t>
      </w:r>
      <w:r>
        <w:rPr>
          <w:b/>
          <w:sz w:val="24"/>
          <w:szCs w:val="24"/>
        </w:rPr>
        <w:t>Тищенко Екатерина Константиновна</w:t>
      </w:r>
    </w:p>
    <w:p w:rsidR="00B92EB6" w:rsidRPr="00B92EB6" w:rsidRDefault="00B92EB6" w:rsidP="00B92EB6">
      <w:pPr>
        <w:pStyle w:val="31"/>
        <w:ind w:left="540" w:firstLine="360"/>
        <w:jc w:val="center"/>
        <w:rPr>
          <w:b/>
          <w:sz w:val="24"/>
          <w:szCs w:val="24"/>
        </w:rPr>
      </w:pPr>
    </w:p>
    <w:p w:rsidR="00B92EB6" w:rsidRPr="00B92EB6" w:rsidRDefault="00B92EB6" w:rsidP="00B92EB6">
      <w:pPr>
        <w:pStyle w:val="31"/>
        <w:ind w:left="540" w:firstLine="360"/>
        <w:rPr>
          <w:b/>
          <w:sz w:val="24"/>
          <w:szCs w:val="24"/>
        </w:rPr>
      </w:pPr>
    </w:p>
    <w:p w:rsidR="00B92EB6" w:rsidRPr="00B92EB6" w:rsidRDefault="00B92EB6" w:rsidP="00B92EB6">
      <w:pPr>
        <w:pStyle w:val="31"/>
        <w:ind w:left="540" w:firstLine="360"/>
        <w:jc w:val="right"/>
        <w:rPr>
          <w:b/>
          <w:sz w:val="24"/>
          <w:szCs w:val="24"/>
        </w:rPr>
      </w:pPr>
      <w:r w:rsidRPr="00B92EB6">
        <w:rPr>
          <w:b/>
          <w:sz w:val="24"/>
          <w:szCs w:val="24"/>
        </w:rPr>
        <w:tab/>
      </w:r>
      <w:r w:rsidRPr="00B92EB6">
        <w:rPr>
          <w:b/>
          <w:sz w:val="24"/>
          <w:szCs w:val="24"/>
        </w:rPr>
        <w:tab/>
        <w:t xml:space="preserve">                               группа № </w:t>
      </w:r>
      <w:r>
        <w:rPr>
          <w:b/>
          <w:sz w:val="24"/>
          <w:szCs w:val="24"/>
        </w:rPr>
        <w:t>204</w:t>
      </w:r>
    </w:p>
    <w:p w:rsidR="00B92EB6" w:rsidRPr="00B92EB6" w:rsidRDefault="00B92EB6" w:rsidP="00B92EB6">
      <w:pPr>
        <w:pStyle w:val="31"/>
        <w:ind w:left="540" w:firstLine="360"/>
        <w:rPr>
          <w:b/>
          <w:sz w:val="24"/>
          <w:szCs w:val="24"/>
        </w:rPr>
      </w:pPr>
    </w:p>
    <w:p w:rsidR="00B92EB6" w:rsidRPr="00B92EB6" w:rsidRDefault="00B92EB6" w:rsidP="00B92EB6">
      <w:pPr>
        <w:pStyle w:val="31"/>
        <w:ind w:left="540" w:firstLine="360"/>
        <w:rPr>
          <w:b/>
          <w:sz w:val="24"/>
          <w:szCs w:val="24"/>
        </w:rPr>
      </w:pPr>
    </w:p>
    <w:p w:rsidR="00B92EB6" w:rsidRPr="00B92EB6" w:rsidRDefault="00B92EB6" w:rsidP="00B92EB6">
      <w:pPr>
        <w:pStyle w:val="31"/>
        <w:ind w:left="540" w:firstLine="360"/>
        <w:rPr>
          <w:b/>
          <w:sz w:val="24"/>
          <w:szCs w:val="24"/>
        </w:rPr>
      </w:pPr>
    </w:p>
    <w:p w:rsidR="00B92EB6" w:rsidRPr="00B92EB6" w:rsidRDefault="00B92EB6" w:rsidP="00B92EB6">
      <w:pPr>
        <w:pStyle w:val="31"/>
        <w:ind w:left="540" w:firstLine="360"/>
        <w:rPr>
          <w:b/>
          <w:sz w:val="24"/>
          <w:szCs w:val="24"/>
        </w:rPr>
      </w:pPr>
    </w:p>
    <w:p w:rsidR="00B92EB6" w:rsidRPr="00B92EB6" w:rsidRDefault="00B92EB6" w:rsidP="00B92EB6">
      <w:pPr>
        <w:pStyle w:val="31"/>
        <w:ind w:left="540" w:firstLine="360"/>
        <w:rPr>
          <w:b/>
          <w:sz w:val="24"/>
          <w:szCs w:val="24"/>
        </w:rPr>
      </w:pPr>
      <w:r w:rsidRPr="00B92EB6">
        <w:rPr>
          <w:b/>
          <w:sz w:val="24"/>
          <w:szCs w:val="24"/>
        </w:rPr>
        <w:t xml:space="preserve">Руководитель работы: </w:t>
      </w:r>
      <w:r>
        <w:rPr>
          <w:b/>
          <w:sz w:val="24"/>
          <w:szCs w:val="24"/>
        </w:rPr>
        <w:t>Николаева Ольга Дмитриевна</w:t>
      </w:r>
    </w:p>
    <w:p w:rsidR="00B92EB6" w:rsidRPr="00B92EB6" w:rsidRDefault="00B92EB6" w:rsidP="00B92EB6">
      <w:pPr>
        <w:pStyle w:val="31"/>
        <w:jc w:val="center"/>
        <w:rPr>
          <w:b/>
          <w:sz w:val="24"/>
          <w:szCs w:val="24"/>
        </w:rPr>
      </w:pPr>
    </w:p>
    <w:p w:rsidR="00B92EB6" w:rsidRPr="00B92EB6" w:rsidRDefault="00B92EB6" w:rsidP="00B92EB6">
      <w:pPr>
        <w:pStyle w:val="31"/>
        <w:jc w:val="center"/>
        <w:rPr>
          <w:b/>
          <w:sz w:val="24"/>
          <w:szCs w:val="24"/>
        </w:rPr>
      </w:pPr>
    </w:p>
    <w:p w:rsidR="00B92EB6" w:rsidRPr="00B92EB6" w:rsidRDefault="00B92EB6" w:rsidP="00B92EB6">
      <w:pPr>
        <w:pStyle w:val="31"/>
        <w:jc w:val="center"/>
        <w:rPr>
          <w:b/>
          <w:sz w:val="24"/>
          <w:szCs w:val="24"/>
        </w:rPr>
      </w:pPr>
    </w:p>
    <w:p w:rsidR="00B92EB6" w:rsidRPr="00B92EB6" w:rsidRDefault="00B92EB6" w:rsidP="00B92EB6">
      <w:pPr>
        <w:pStyle w:val="31"/>
        <w:jc w:val="center"/>
        <w:rPr>
          <w:b/>
          <w:sz w:val="24"/>
          <w:szCs w:val="24"/>
        </w:rPr>
      </w:pPr>
    </w:p>
    <w:p w:rsidR="00B92EB6" w:rsidRPr="00B92EB6" w:rsidRDefault="00B92EB6" w:rsidP="00B92EB6">
      <w:pPr>
        <w:pStyle w:val="31"/>
        <w:jc w:val="center"/>
        <w:rPr>
          <w:b/>
          <w:sz w:val="24"/>
          <w:szCs w:val="24"/>
        </w:rPr>
      </w:pPr>
    </w:p>
    <w:p w:rsidR="00B92EB6" w:rsidRPr="00B92EB6" w:rsidRDefault="00B92EB6" w:rsidP="00B92EB6">
      <w:pPr>
        <w:pStyle w:val="31"/>
        <w:ind w:left="0"/>
        <w:rPr>
          <w:b/>
          <w:sz w:val="24"/>
          <w:szCs w:val="24"/>
        </w:rPr>
      </w:pPr>
    </w:p>
    <w:p w:rsidR="00B92EB6" w:rsidRPr="00B92EB6" w:rsidRDefault="00B92EB6" w:rsidP="00B92EB6">
      <w:pPr>
        <w:pStyle w:val="31"/>
        <w:jc w:val="center"/>
        <w:rPr>
          <w:b/>
          <w:sz w:val="24"/>
          <w:szCs w:val="24"/>
        </w:rPr>
      </w:pPr>
    </w:p>
    <w:p w:rsidR="00B92EB6" w:rsidRPr="00B92EB6" w:rsidRDefault="00B92EB6" w:rsidP="00B92EB6">
      <w:pPr>
        <w:pStyle w:val="31"/>
        <w:jc w:val="center"/>
        <w:rPr>
          <w:b/>
          <w:sz w:val="24"/>
          <w:szCs w:val="24"/>
        </w:rPr>
      </w:pPr>
    </w:p>
    <w:p w:rsidR="00ED3CA2" w:rsidRDefault="00B92EB6" w:rsidP="0034152B">
      <w:pPr>
        <w:pStyle w:val="31"/>
        <w:ind w:left="0"/>
        <w:jc w:val="center"/>
        <w:rPr>
          <w:b/>
          <w:sz w:val="24"/>
          <w:szCs w:val="24"/>
        </w:rPr>
      </w:pPr>
      <w:r>
        <w:rPr>
          <w:b/>
          <w:noProof/>
          <w:sz w:val="24"/>
          <w:szCs w:val="24"/>
        </w:rPr>
        <w:pict>
          <v:rect id="_x0000_s1052" style="position:absolute;left:0;text-align:left;margin-left:210.25pt;margin-top:27.85pt;width:56.1pt;height:19.25pt;z-index:251689984" strokecolor="white [3212]"/>
        </w:pict>
      </w:r>
      <w:r w:rsidRPr="00B92EB6">
        <w:rPr>
          <w:b/>
          <w:sz w:val="24"/>
          <w:szCs w:val="24"/>
        </w:rPr>
        <w:t>г. Орел, 2015 г.</w:t>
      </w:r>
    </w:p>
    <w:p w:rsidR="00ED3CA2" w:rsidRPr="00B92EB6" w:rsidRDefault="00B92EB6" w:rsidP="00FA3B57">
      <w:pPr>
        <w:spacing w:after="0" w:line="360" w:lineRule="auto"/>
        <w:jc w:val="center"/>
        <w:rPr>
          <w:rFonts w:ascii="Times New Roman" w:hAnsi="Times New Roman" w:cs="Times New Roman"/>
          <w:sz w:val="24"/>
          <w:szCs w:val="24"/>
        </w:rPr>
      </w:pPr>
      <w:r w:rsidRPr="00B92EB6">
        <w:rPr>
          <w:rFonts w:ascii="Times New Roman" w:hAnsi="Times New Roman" w:cs="Times New Roman"/>
          <w:sz w:val="24"/>
          <w:szCs w:val="24"/>
        </w:rPr>
        <w:lastRenderedPageBreak/>
        <w:t>Содержание</w:t>
      </w:r>
    </w:p>
    <w:p w:rsidR="00ED3CA2" w:rsidRPr="00242AE6" w:rsidRDefault="00B92EB6" w:rsidP="0034152B">
      <w:pPr>
        <w:spacing w:after="0" w:line="360" w:lineRule="auto"/>
        <w:jc w:val="both"/>
        <w:rPr>
          <w:rFonts w:ascii="Times New Roman" w:hAnsi="Times New Roman" w:cs="Times New Roman"/>
          <w:sz w:val="24"/>
          <w:szCs w:val="24"/>
        </w:rPr>
      </w:pPr>
      <w:r w:rsidRPr="00B92EB6">
        <w:rPr>
          <w:rFonts w:ascii="Times New Roman" w:hAnsi="Times New Roman" w:cs="Times New Roman"/>
          <w:sz w:val="24"/>
          <w:szCs w:val="24"/>
        </w:rPr>
        <w:t>Введение</w:t>
      </w:r>
      <w:r w:rsidR="00242AE6">
        <w:rPr>
          <w:rFonts w:ascii="Times New Roman" w:hAnsi="Times New Roman" w:cs="Times New Roman"/>
          <w:sz w:val="24"/>
          <w:szCs w:val="24"/>
        </w:rPr>
        <w:t>…………………………………………………………………………………………..…..4</w:t>
      </w:r>
    </w:p>
    <w:p w:rsidR="00B92EB6" w:rsidRPr="004742AF" w:rsidRDefault="00B92EB6" w:rsidP="0034152B">
      <w:pPr>
        <w:spacing w:after="0" w:line="360" w:lineRule="auto"/>
        <w:jc w:val="both"/>
        <w:rPr>
          <w:rFonts w:ascii="Times New Roman" w:hAnsi="Times New Roman" w:cs="Times New Roman"/>
          <w:sz w:val="24"/>
          <w:szCs w:val="24"/>
        </w:rPr>
      </w:pPr>
      <w:r w:rsidRPr="004742AF">
        <w:rPr>
          <w:rFonts w:ascii="Times New Roman" w:hAnsi="Times New Roman" w:cs="Times New Roman"/>
          <w:bCs/>
          <w:sz w:val="24"/>
          <w:szCs w:val="24"/>
        </w:rPr>
        <w:t xml:space="preserve">1. </w:t>
      </w:r>
      <w:r w:rsidRPr="004742AF">
        <w:rPr>
          <w:rFonts w:ascii="Times New Roman" w:hAnsi="Times New Roman" w:cs="Times New Roman"/>
          <w:sz w:val="24"/>
          <w:szCs w:val="24"/>
        </w:rPr>
        <w:t>Современное состояние страхового рынка Российской Федерации и государственное регулирование страховой деятельности</w:t>
      </w:r>
      <w:r w:rsidR="00242AE6">
        <w:rPr>
          <w:rFonts w:ascii="Times New Roman" w:hAnsi="Times New Roman" w:cs="Times New Roman"/>
          <w:sz w:val="24"/>
          <w:szCs w:val="24"/>
        </w:rPr>
        <w:t>………………………………………………………….....6</w:t>
      </w:r>
    </w:p>
    <w:p w:rsidR="00B92EB6" w:rsidRPr="004742AF" w:rsidRDefault="00B92EB6" w:rsidP="0034152B">
      <w:pPr>
        <w:spacing w:after="0" w:line="360" w:lineRule="auto"/>
        <w:jc w:val="both"/>
        <w:rPr>
          <w:rFonts w:ascii="Times New Roman" w:hAnsi="Times New Roman" w:cs="Times New Roman"/>
          <w:sz w:val="24"/>
          <w:szCs w:val="24"/>
        </w:rPr>
      </w:pPr>
      <w:r w:rsidRPr="004742AF">
        <w:rPr>
          <w:rFonts w:ascii="Times New Roman" w:hAnsi="Times New Roman" w:cs="Times New Roman"/>
          <w:bCs/>
          <w:sz w:val="24"/>
          <w:szCs w:val="24"/>
        </w:rPr>
        <w:t xml:space="preserve">1.1.  </w:t>
      </w:r>
      <w:r w:rsidRPr="004742AF">
        <w:rPr>
          <w:rFonts w:ascii="Times New Roman" w:hAnsi="Times New Roman" w:cs="Times New Roman"/>
          <w:sz w:val="24"/>
          <w:szCs w:val="24"/>
        </w:rPr>
        <w:t>Структура страхового рынка Российской Федерации, характеристика основных участников страховой деятельности</w:t>
      </w:r>
      <w:r w:rsidR="00242AE6">
        <w:rPr>
          <w:rFonts w:ascii="Times New Roman" w:hAnsi="Times New Roman" w:cs="Times New Roman"/>
          <w:sz w:val="24"/>
          <w:szCs w:val="24"/>
        </w:rPr>
        <w:t>………………………………………………………………..6</w:t>
      </w:r>
    </w:p>
    <w:p w:rsidR="00ED3CA2" w:rsidRPr="00242AE6" w:rsidRDefault="00B92EB6" w:rsidP="0034152B">
      <w:pPr>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1.2. Нормативно - правовое регулирование страховой деятельности в Российской Федерации</w:t>
      </w:r>
      <w:r w:rsidR="00242AE6">
        <w:rPr>
          <w:rFonts w:ascii="Times New Roman" w:hAnsi="Times New Roman" w:cs="Times New Roman"/>
          <w:sz w:val="24"/>
          <w:szCs w:val="24"/>
        </w:rPr>
        <w:t>..............................................................................................................................8</w:t>
      </w:r>
    </w:p>
    <w:p w:rsidR="00B92EB6" w:rsidRPr="004742AF" w:rsidRDefault="00B92EB6" w:rsidP="0034152B">
      <w:pPr>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1.3. Зарубежный опыт страхования</w:t>
      </w:r>
      <w:r w:rsidR="00242AE6">
        <w:rPr>
          <w:rFonts w:ascii="Times New Roman" w:hAnsi="Times New Roman" w:cs="Times New Roman"/>
          <w:sz w:val="24"/>
          <w:szCs w:val="24"/>
        </w:rPr>
        <w:t>………………………………………………………………....9</w:t>
      </w:r>
    </w:p>
    <w:p w:rsidR="00ED3CA2" w:rsidRPr="00242AE6" w:rsidRDefault="00B92EB6" w:rsidP="0034152B">
      <w:pPr>
        <w:spacing w:after="0" w:line="360" w:lineRule="auto"/>
        <w:jc w:val="both"/>
        <w:rPr>
          <w:rFonts w:ascii="Times New Roman" w:hAnsi="Times New Roman" w:cs="Times New Roman"/>
          <w:sz w:val="24"/>
          <w:szCs w:val="24"/>
        </w:rPr>
      </w:pPr>
      <w:r w:rsidRPr="004742AF">
        <w:rPr>
          <w:rFonts w:ascii="Times New Roman" w:hAnsi="Times New Roman" w:cs="Times New Roman"/>
          <w:bCs/>
          <w:sz w:val="24"/>
          <w:szCs w:val="24"/>
        </w:rPr>
        <w:t>2</w:t>
      </w:r>
      <w:r w:rsidRPr="004742AF">
        <w:rPr>
          <w:rFonts w:ascii="Times New Roman" w:hAnsi="Times New Roman" w:cs="Times New Roman"/>
          <w:sz w:val="24"/>
          <w:szCs w:val="24"/>
        </w:rPr>
        <w:t>. Анализ и оценка деятельности страховых компаний в Российской Федерации за период 2012-2014 г</w:t>
      </w:r>
      <w:proofErr w:type="gramStart"/>
      <w:r w:rsidRPr="004742AF">
        <w:rPr>
          <w:rFonts w:ascii="Times New Roman" w:hAnsi="Times New Roman" w:cs="Times New Roman"/>
          <w:sz w:val="24"/>
          <w:szCs w:val="24"/>
        </w:rPr>
        <w:t>.г</w:t>
      </w:r>
      <w:proofErr w:type="gramEnd"/>
      <w:r w:rsidR="00242AE6">
        <w:rPr>
          <w:rFonts w:ascii="Times New Roman" w:hAnsi="Times New Roman" w:cs="Times New Roman"/>
          <w:sz w:val="24"/>
          <w:szCs w:val="24"/>
        </w:rPr>
        <w:t>…………………………………………………………………………………….…..11</w:t>
      </w:r>
    </w:p>
    <w:p w:rsidR="00B92EB6" w:rsidRPr="004742AF" w:rsidRDefault="00B92EB6" w:rsidP="0034152B">
      <w:pPr>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 xml:space="preserve">2.1.  Понятие и основные принципы перестрахования и </w:t>
      </w:r>
      <w:proofErr w:type="spellStart"/>
      <w:r w:rsidRPr="004742AF">
        <w:rPr>
          <w:rFonts w:ascii="Times New Roman" w:hAnsi="Times New Roman" w:cs="Times New Roman"/>
          <w:sz w:val="24"/>
          <w:szCs w:val="24"/>
        </w:rPr>
        <w:t>сострахования</w:t>
      </w:r>
      <w:proofErr w:type="spellEnd"/>
      <w:r w:rsidR="00242AE6">
        <w:rPr>
          <w:rFonts w:ascii="Times New Roman" w:hAnsi="Times New Roman" w:cs="Times New Roman"/>
          <w:sz w:val="24"/>
          <w:szCs w:val="24"/>
        </w:rPr>
        <w:t>……………………….11</w:t>
      </w:r>
    </w:p>
    <w:p w:rsidR="00B92EB6" w:rsidRPr="00242AE6" w:rsidRDefault="00B92EB6" w:rsidP="0034152B">
      <w:pPr>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2.2.   Оценка развития современного страхового рынка в Российской Федерации</w:t>
      </w:r>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.14</w:t>
      </w:r>
    </w:p>
    <w:p w:rsidR="00B92EB6" w:rsidRPr="004742AF" w:rsidRDefault="00B92EB6" w:rsidP="0034152B">
      <w:pPr>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2.3. Анализ деятельности страховых компаний в Орловской области за период 2012-2014 г</w:t>
      </w:r>
      <w:proofErr w:type="gramStart"/>
      <w:r w:rsidRPr="004742AF">
        <w:rPr>
          <w:rFonts w:ascii="Times New Roman" w:hAnsi="Times New Roman" w:cs="Times New Roman"/>
          <w:sz w:val="24"/>
          <w:szCs w:val="24"/>
        </w:rPr>
        <w:t>.г</w:t>
      </w:r>
      <w:proofErr w:type="gramEnd"/>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17</w:t>
      </w:r>
    </w:p>
    <w:p w:rsidR="00B92EB6" w:rsidRPr="004742AF" w:rsidRDefault="00B92EB6" w:rsidP="0034152B">
      <w:pPr>
        <w:spacing w:after="0" w:line="360" w:lineRule="auto"/>
        <w:jc w:val="both"/>
        <w:rPr>
          <w:rFonts w:ascii="Times New Roman" w:hAnsi="Times New Roman" w:cs="Times New Roman"/>
          <w:sz w:val="24"/>
          <w:szCs w:val="24"/>
        </w:rPr>
      </w:pPr>
      <w:r w:rsidRPr="004742AF">
        <w:rPr>
          <w:rFonts w:ascii="Times New Roman" w:hAnsi="Times New Roman" w:cs="Times New Roman"/>
          <w:bCs/>
          <w:sz w:val="24"/>
          <w:szCs w:val="24"/>
        </w:rPr>
        <w:t>3.  Проблемы и перспективы развития  российской системы страхования на современном этапе</w:t>
      </w:r>
      <w:r w:rsidR="00242AE6">
        <w:rPr>
          <w:rFonts w:ascii="Times New Roman" w:hAnsi="Times New Roman" w:cs="Times New Roman"/>
          <w:bCs/>
          <w:sz w:val="24"/>
          <w:szCs w:val="24"/>
        </w:rPr>
        <w:t>………………………………………………………………………</w:t>
      </w:r>
      <w:r w:rsidR="0034152B">
        <w:rPr>
          <w:rFonts w:ascii="Times New Roman" w:hAnsi="Times New Roman" w:cs="Times New Roman"/>
          <w:bCs/>
          <w:sz w:val="24"/>
          <w:szCs w:val="24"/>
        </w:rPr>
        <w:t>.....................................</w:t>
      </w:r>
      <w:r w:rsidR="00242AE6">
        <w:rPr>
          <w:rFonts w:ascii="Times New Roman" w:hAnsi="Times New Roman" w:cs="Times New Roman"/>
          <w:bCs/>
          <w:sz w:val="24"/>
          <w:szCs w:val="24"/>
        </w:rPr>
        <w:t>.19</w:t>
      </w:r>
    </w:p>
    <w:p w:rsidR="00ED3CA2" w:rsidRPr="004742AF" w:rsidRDefault="00B92EB6" w:rsidP="0034152B">
      <w:pPr>
        <w:spacing w:after="0" w:line="360" w:lineRule="auto"/>
        <w:jc w:val="both"/>
        <w:rPr>
          <w:rFonts w:ascii="Times New Roman" w:hAnsi="Times New Roman" w:cs="Times New Roman"/>
          <w:sz w:val="24"/>
          <w:szCs w:val="24"/>
        </w:rPr>
      </w:pPr>
      <w:r w:rsidRPr="004742AF">
        <w:rPr>
          <w:rFonts w:ascii="Times New Roman" w:hAnsi="Times New Roman" w:cs="Times New Roman"/>
          <w:bCs/>
          <w:sz w:val="24"/>
          <w:szCs w:val="24"/>
        </w:rPr>
        <w:t>3.1.</w:t>
      </w:r>
      <w:r w:rsidRPr="004742AF">
        <w:rPr>
          <w:rFonts w:ascii="Times New Roman" w:hAnsi="Times New Roman" w:cs="Times New Roman"/>
          <w:color w:val="333333"/>
          <w:sz w:val="24"/>
          <w:szCs w:val="24"/>
          <w:shd w:val="clear" w:color="auto" w:fill="FFFFFF"/>
        </w:rPr>
        <w:t xml:space="preserve"> </w:t>
      </w:r>
      <w:r w:rsidRPr="004742AF">
        <w:rPr>
          <w:rFonts w:ascii="Times New Roman" w:hAnsi="Times New Roman" w:cs="Times New Roman"/>
          <w:sz w:val="24"/>
          <w:szCs w:val="24"/>
        </w:rPr>
        <w:t>Повышение стабильности, надежности инфраструктуры страхового рынка, оперативности и эффективности его деятельности</w:t>
      </w:r>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.19</w:t>
      </w:r>
    </w:p>
    <w:p w:rsidR="00B92EB6" w:rsidRPr="004742AF" w:rsidRDefault="00B92EB6" w:rsidP="0034152B">
      <w:pPr>
        <w:widowControl w:val="0"/>
        <w:spacing w:after="0" w:line="360" w:lineRule="auto"/>
        <w:jc w:val="both"/>
        <w:rPr>
          <w:rFonts w:ascii="Times New Roman" w:hAnsi="Times New Roman" w:cs="Times New Roman"/>
          <w:bCs/>
          <w:sz w:val="24"/>
          <w:szCs w:val="24"/>
        </w:rPr>
      </w:pPr>
      <w:r w:rsidRPr="004742AF">
        <w:rPr>
          <w:rFonts w:ascii="Times New Roman" w:hAnsi="Times New Roman" w:cs="Times New Roman"/>
          <w:bCs/>
          <w:sz w:val="24"/>
          <w:szCs w:val="24"/>
        </w:rPr>
        <w:t xml:space="preserve">3.2. </w:t>
      </w:r>
      <w:r w:rsidRPr="004742AF">
        <w:rPr>
          <w:rFonts w:ascii="Times New Roman" w:hAnsi="Times New Roman" w:cs="Times New Roman"/>
          <w:sz w:val="24"/>
          <w:szCs w:val="24"/>
        </w:rPr>
        <w:t> Стратегии развития страховой деятельности в Российской Федерации до 2020 года</w:t>
      </w:r>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..21</w:t>
      </w:r>
    </w:p>
    <w:p w:rsidR="00B92EB6" w:rsidRDefault="00B92EB6" w:rsidP="0034152B">
      <w:pPr>
        <w:widowControl w:val="0"/>
        <w:spacing w:after="0" w:line="360" w:lineRule="auto"/>
        <w:jc w:val="both"/>
        <w:rPr>
          <w:rFonts w:ascii="Times New Roman" w:hAnsi="Times New Roman" w:cs="Times New Roman"/>
          <w:bCs/>
          <w:sz w:val="24"/>
          <w:szCs w:val="24"/>
        </w:rPr>
      </w:pPr>
      <w:r w:rsidRPr="004742AF">
        <w:rPr>
          <w:rFonts w:ascii="Times New Roman" w:hAnsi="Times New Roman" w:cs="Times New Roman"/>
          <w:bCs/>
          <w:sz w:val="24"/>
          <w:szCs w:val="24"/>
        </w:rPr>
        <w:t>З</w:t>
      </w:r>
      <w:r w:rsidR="00242AE6">
        <w:rPr>
          <w:rFonts w:ascii="Times New Roman" w:hAnsi="Times New Roman" w:cs="Times New Roman"/>
          <w:bCs/>
          <w:sz w:val="24"/>
          <w:szCs w:val="24"/>
        </w:rPr>
        <w:t>аключение…………………………………………………………</w:t>
      </w:r>
      <w:r w:rsidR="0034152B">
        <w:rPr>
          <w:rFonts w:ascii="Times New Roman" w:hAnsi="Times New Roman" w:cs="Times New Roman"/>
          <w:bCs/>
          <w:sz w:val="24"/>
          <w:szCs w:val="24"/>
        </w:rPr>
        <w:t>......................................</w:t>
      </w:r>
      <w:r w:rsidR="00242AE6">
        <w:rPr>
          <w:rFonts w:ascii="Times New Roman" w:hAnsi="Times New Roman" w:cs="Times New Roman"/>
          <w:bCs/>
          <w:sz w:val="24"/>
          <w:szCs w:val="24"/>
        </w:rPr>
        <w:t>…….23</w:t>
      </w:r>
    </w:p>
    <w:p w:rsidR="00242AE6" w:rsidRPr="004742AF" w:rsidRDefault="00242AE6" w:rsidP="0034152B">
      <w:pPr>
        <w:widowControl w:val="0"/>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Библиографический список………</w:t>
      </w:r>
      <w:r w:rsidR="0034152B">
        <w:rPr>
          <w:rFonts w:ascii="Times New Roman" w:hAnsi="Times New Roman" w:cs="Times New Roman"/>
          <w:bCs/>
          <w:sz w:val="24"/>
          <w:szCs w:val="24"/>
        </w:rPr>
        <w:t>................................................................................</w:t>
      </w:r>
      <w:r>
        <w:rPr>
          <w:rFonts w:ascii="Times New Roman" w:hAnsi="Times New Roman" w:cs="Times New Roman"/>
          <w:bCs/>
          <w:sz w:val="24"/>
          <w:szCs w:val="24"/>
        </w:rPr>
        <w:t>……..25</w:t>
      </w:r>
    </w:p>
    <w:p w:rsidR="00ED3CA2" w:rsidRPr="004742AF" w:rsidRDefault="00B92EB6" w:rsidP="0034152B">
      <w:pPr>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ПРИЛОЖЕНИЕ 1</w:t>
      </w:r>
      <w:r w:rsidR="001E6681" w:rsidRPr="004742AF">
        <w:rPr>
          <w:rFonts w:ascii="Times New Roman" w:hAnsi="Times New Roman" w:cs="Times New Roman"/>
          <w:sz w:val="24"/>
          <w:szCs w:val="24"/>
        </w:rPr>
        <w:t>.</w:t>
      </w:r>
      <w:r w:rsidR="007A34DA" w:rsidRPr="004742AF">
        <w:rPr>
          <w:rFonts w:ascii="Times New Roman" w:hAnsi="Times New Roman" w:cs="Times New Roman"/>
          <w:sz w:val="24"/>
          <w:szCs w:val="24"/>
        </w:rPr>
        <w:t xml:space="preserve"> Схема  «Структура страхового рынка»</w:t>
      </w:r>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……26</w:t>
      </w:r>
    </w:p>
    <w:p w:rsidR="00B92EB6" w:rsidRPr="004742AF" w:rsidRDefault="00B92EB6" w:rsidP="0034152B">
      <w:pPr>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 xml:space="preserve">ПРИЛОЖЕНИЕ </w:t>
      </w:r>
      <w:r w:rsidR="001E6681" w:rsidRPr="004742AF">
        <w:rPr>
          <w:rFonts w:ascii="Times New Roman" w:hAnsi="Times New Roman" w:cs="Times New Roman"/>
          <w:sz w:val="24"/>
          <w:szCs w:val="24"/>
        </w:rPr>
        <w:t>2.</w:t>
      </w:r>
      <w:r w:rsidR="007A34DA" w:rsidRPr="004742AF">
        <w:rPr>
          <w:rFonts w:ascii="Times New Roman" w:hAnsi="Times New Roman" w:cs="Times New Roman"/>
          <w:sz w:val="24"/>
          <w:szCs w:val="24"/>
        </w:rPr>
        <w:t xml:space="preserve"> Таблица «Принципы перестрахования»</w:t>
      </w:r>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……27</w:t>
      </w:r>
    </w:p>
    <w:p w:rsidR="001E6681" w:rsidRPr="004742AF" w:rsidRDefault="001E6681" w:rsidP="0034152B">
      <w:pPr>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ПРИЛОЖЕНИЕ 3.</w:t>
      </w:r>
      <w:r w:rsidR="007A34DA" w:rsidRPr="004742AF">
        <w:rPr>
          <w:rFonts w:ascii="Times New Roman" w:hAnsi="Times New Roman" w:cs="Times New Roman"/>
          <w:sz w:val="24"/>
          <w:szCs w:val="24"/>
        </w:rPr>
        <w:t xml:space="preserve"> Схема </w:t>
      </w:r>
      <w:r w:rsidR="0034152B">
        <w:rPr>
          <w:rFonts w:ascii="Times New Roman" w:hAnsi="Times New Roman" w:cs="Times New Roman"/>
          <w:sz w:val="24"/>
          <w:szCs w:val="24"/>
        </w:rPr>
        <w:t xml:space="preserve"> </w:t>
      </w:r>
      <w:r w:rsidR="007A34DA" w:rsidRPr="004742AF">
        <w:rPr>
          <w:rFonts w:ascii="Times New Roman" w:hAnsi="Times New Roman" w:cs="Times New Roman"/>
          <w:sz w:val="24"/>
          <w:szCs w:val="24"/>
        </w:rPr>
        <w:t xml:space="preserve">«Принципы </w:t>
      </w:r>
      <w:proofErr w:type="spellStart"/>
      <w:r w:rsidR="007A34DA" w:rsidRPr="004742AF">
        <w:rPr>
          <w:rFonts w:ascii="Times New Roman" w:hAnsi="Times New Roman" w:cs="Times New Roman"/>
          <w:sz w:val="24"/>
          <w:szCs w:val="24"/>
        </w:rPr>
        <w:t>сострахования</w:t>
      </w:r>
      <w:proofErr w:type="spellEnd"/>
      <w:r w:rsidR="007A34DA" w:rsidRPr="004742AF">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28</w:t>
      </w:r>
    </w:p>
    <w:p w:rsidR="001E6681" w:rsidRPr="004742AF" w:rsidRDefault="001E6681" w:rsidP="0034152B">
      <w:pPr>
        <w:tabs>
          <w:tab w:val="left" w:pos="352"/>
        </w:tabs>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ПРИЛОЖЕНИЕ 4.</w:t>
      </w:r>
      <w:r w:rsidR="007A34DA" w:rsidRPr="004742AF">
        <w:rPr>
          <w:rFonts w:ascii="Times New Roman" w:hAnsi="Times New Roman" w:cs="Times New Roman"/>
          <w:sz w:val="24"/>
          <w:szCs w:val="24"/>
        </w:rPr>
        <w:t xml:space="preserve"> Таблица «Страховой Российский рынок» в 2012 и 2011 г</w:t>
      </w:r>
      <w:proofErr w:type="gramStart"/>
      <w:r w:rsidR="007A34DA" w:rsidRPr="004742AF">
        <w:rPr>
          <w:rFonts w:ascii="Times New Roman" w:hAnsi="Times New Roman" w:cs="Times New Roman"/>
          <w:sz w:val="24"/>
          <w:szCs w:val="24"/>
        </w:rPr>
        <w:t>.г</w:t>
      </w:r>
      <w:proofErr w:type="gramEnd"/>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…..29</w:t>
      </w:r>
    </w:p>
    <w:p w:rsidR="001E6681" w:rsidRPr="004742AF" w:rsidRDefault="001E6681" w:rsidP="0034152B">
      <w:pPr>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ПРИЛОЖЕНИЕ 5.</w:t>
      </w:r>
      <w:r w:rsidR="007A34DA" w:rsidRPr="004742AF">
        <w:rPr>
          <w:rFonts w:ascii="Times New Roman" w:hAnsi="Times New Roman" w:cs="Times New Roman"/>
          <w:sz w:val="24"/>
          <w:szCs w:val="24"/>
        </w:rPr>
        <w:t xml:space="preserve"> Таблицы «Уровень выплат, число заключенных договоров, рынок страхования за счет средств населения и юридических лиц в период 2012 и 2011 г.г.»</w:t>
      </w:r>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….30</w:t>
      </w:r>
    </w:p>
    <w:p w:rsidR="001E6681" w:rsidRPr="004742AF" w:rsidRDefault="001E6681" w:rsidP="0034152B">
      <w:pPr>
        <w:tabs>
          <w:tab w:val="left" w:pos="352"/>
        </w:tabs>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ПРИЛОЖЕНИЕ 6.</w:t>
      </w:r>
      <w:r w:rsidR="007A34DA" w:rsidRPr="004742AF">
        <w:rPr>
          <w:rFonts w:ascii="Times New Roman" w:hAnsi="Times New Roman" w:cs="Times New Roman"/>
          <w:sz w:val="24"/>
          <w:szCs w:val="24"/>
        </w:rPr>
        <w:t xml:space="preserve"> Таблица «Российский страховой рынок по итогам</w:t>
      </w:r>
      <w:r w:rsidR="004742AF" w:rsidRPr="004742AF">
        <w:rPr>
          <w:rFonts w:ascii="Times New Roman" w:hAnsi="Times New Roman" w:cs="Times New Roman"/>
          <w:sz w:val="24"/>
          <w:szCs w:val="24"/>
        </w:rPr>
        <w:t xml:space="preserve"> 2013 и 2012 г</w:t>
      </w:r>
      <w:proofErr w:type="gramStart"/>
      <w:r w:rsidR="004742AF" w:rsidRPr="004742AF">
        <w:rPr>
          <w:rFonts w:ascii="Times New Roman" w:hAnsi="Times New Roman" w:cs="Times New Roman"/>
          <w:sz w:val="24"/>
          <w:szCs w:val="24"/>
        </w:rPr>
        <w:t>.г</w:t>
      </w:r>
      <w:proofErr w:type="gramEnd"/>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…31</w:t>
      </w:r>
    </w:p>
    <w:p w:rsidR="001E6681" w:rsidRPr="004742AF" w:rsidRDefault="001E6681" w:rsidP="0034152B">
      <w:pPr>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ПРИЛОЖЕНИЕ 7.</w:t>
      </w:r>
      <w:r w:rsidR="004742AF" w:rsidRPr="004742AF">
        <w:rPr>
          <w:rFonts w:ascii="Times New Roman" w:hAnsi="Times New Roman" w:cs="Times New Roman"/>
          <w:sz w:val="24"/>
          <w:szCs w:val="24"/>
        </w:rPr>
        <w:t xml:space="preserve"> Таблицы «Уровень выплат, число заключенных договоров, рынок страхования за счет средств населения и юридических лиц в период 2013 и 2012 г.г.»</w:t>
      </w:r>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..32</w:t>
      </w:r>
    </w:p>
    <w:p w:rsidR="001E6681" w:rsidRPr="004742AF" w:rsidRDefault="001E6681" w:rsidP="0034152B">
      <w:pPr>
        <w:tabs>
          <w:tab w:val="left" w:pos="1557"/>
        </w:tabs>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ПРИЛОЖЕНИЕ 8.</w:t>
      </w:r>
      <w:r w:rsidR="004742AF" w:rsidRPr="004742AF">
        <w:rPr>
          <w:rFonts w:ascii="Times New Roman" w:hAnsi="Times New Roman" w:cs="Times New Roman"/>
          <w:sz w:val="24"/>
          <w:szCs w:val="24"/>
        </w:rPr>
        <w:t xml:space="preserve"> Графики «Сборы страховой премии и выплат возмещения в 2007-2014 г.г. в реальном и номинальном исчислении» </w:t>
      </w:r>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…..33</w:t>
      </w:r>
    </w:p>
    <w:p w:rsidR="001E6681" w:rsidRPr="004742AF" w:rsidRDefault="001E6681" w:rsidP="0034152B">
      <w:pPr>
        <w:tabs>
          <w:tab w:val="left" w:pos="352"/>
        </w:tabs>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ПРИЛОЖЕНИЕ 9.</w:t>
      </w:r>
      <w:r w:rsidR="004742AF" w:rsidRPr="004742AF">
        <w:rPr>
          <w:rFonts w:ascii="Times New Roman" w:hAnsi="Times New Roman" w:cs="Times New Roman"/>
          <w:sz w:val="24"/>
          <w:szCs w:val="24"/>
        </w:rPr>
        <w:t xml:space="preserve"> График «Кредитная активность населения»</w:t>
      </w:r>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……….34</w:t>
      </w:r>
    </w:p>
    <w:p w:rsidR="001E6681" w:rsidRPr="004742AF" w:rsidRDefault="001E6681" w:rsidP="0034152B">
      <w:pPr>
        <w:tabs>
          <w:tab w:val="left" w:pos="352"/>
        </w:tabs>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ПРИЛОЖЕНИЕ 10.</w:t>
      </w:r>
      <w:r w:rsidR="004742AF" w:rsidRPr="004742AF">
        <w:rPr>
          <w:rFonts w:ascii="Times New Roman" w:hAnsi="Times New Roman" w:cs="Times New Roman"/>
          <w:sz w:val="24"/>
          <w:szCs w:val="24"/>
        </w:rPr>
        <w:t xml:space="preserve"> График «Вклад различных видов страхования в увеличение премии по рынку в целом»</w:t>
      </w:r>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…35</w:t>
      </w:r>
    </w:p>
    <w:p w:rsidR="001E6681" w:rsidRPr="004742AF" w:rsidRDefault="001E6681" w:rsidP="0034152B">
      <w:pPr>
        <w:tabs>
          <w:tab w:val="left" w:pos="352"/>
        </w:tabs>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lastRenderedPageBreak/>
        <w:t>ПРИЛОЖЕНИЕ 11.</w:t>
      </w:r>
      <w:r w:rsidR="004742AF" w:rsidRPr="004742AF">
        <w:rPr>
          <w:rFonts w:ascii="Times New Roman" w:hAnsi="Times New Roman" w:cs="Times New Roman"/>
          <w:sz w:val="24"/>
          <w:szCs w:val="24"/>
        </w:rPr>
        <w:t xml:space="preserve"> Таблица «Структура страховой премии по каналам продаж, 2014 г.»</w:t>
      </w:r>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36</w:t>
      </w:r>
    </w:p>
    <w:p w:rsidR="001E6681" w:rsidRPr="004742AF" w:rsidRDefault="001E6681" w:rsidP="0034152B">
      <w:pPr>
        <w:tabs>
          <w:tab w:val="left" w:pos="352"/>
        </w:tabs>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ПРИЛОЖЕНИЕ 12.</w:t>
      </w:r>
      <w:r w:rsidR="004742AF" w:rsidRPr="004742AF">
        <w:rPr>
          <w:rFonts w:ascii="Times New Roman" w:hAnsi="Times New Roman" w:cs="Times New Roman"/>
          <w:sz w:val="24"/>
          <w:szCs w:val="24"/>
        </w:rPr>
        <w:t xml:space="preserve"> Таблица «Динамика рынка страхования от НС»</w:t>
      </w:r>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……..37</w:t>
      </w:r>
    </w:p>
    <w:p w:rsidR="001E6681" w:rsidRPr="004742AF" w:rsidRDefault="001E6681" w:rsidP="0034152B">
      <w:pPr>
        <w:tabs>
          <w:tab w:val="left" w:pos="352"/>
        </w:tabs>
        <w:spacing w:after="0" w:line="360" w:lineRule="auto"/>
        <w:jc w:val="both"/>
        <w:rPr>
          <w:rFonts w:ascii="Times New Roman" w:hAnsi="Times New Roman" w:cs="Times New Roman"/>
          <w:sz w:val="24"/>
          <w:szCs w:val="24"/>
        </w:rPr>
      </w:pPr>
      <w:r w:rsidRPr="004742AF">
        <w:rPr>
          <w:rFonts w:ascii="Times New Roman" w:hAnsi="Times New Roman" w:cs="Times New Roman"/>
          <w:sz w:val="24"/>
          <w:szCs w:val="24"/>
        </w:rPr>
        <w:t>ПРИЛОЖЕНИЕ 13.</w:t>
      </w:r>
      <w:r w:rsidR="004742AF" w:rsidRPr="004742AF">
        <w:rPr>
          <w:rFonts w:ascii="Times New Roman" w:hAnsi="Times New Roman" w:cs="Times New Roman"/>
          <w:sz w:val="24"/>
          <w:szCs w:val="24"/>
        </w:rPr>
        <w:t xml:space="preserve"> Таблицы «Статистика страховой компании «</w:t>
      </w:r>
      <w:proofErr w:type="spellStart"/>
      <w:r w:rsidR="004742AF" w:rsidRPr="004742AF">
        <w:rPr>
          <w:rFonts w:ascii="Times New Roman" w:hAnsi="Times New Roman" w:cs="Times New Roman"/>
          <w:sz w:val="24"/>
          <w:szCs w:val="24"/>
        </w:rPr>
        <w:t>Росгосстрах</w:t>
      </w:r>
      <w:proofErr w:type="spellEnd"/>
      <w:r w:rsidR="004742AF" w:rsidRPr="004742AF">
        <w:rPr>
          <w:rFonts w:ascii="Times New Roman" w:hAnsi="Times New Roman" w:cs="Times New Roman"/>
          <w:sz w:val="24"/>
          <w:szCs w:val="24"/>
        </w:rPr>
        <w:t>» по состоянию на 2011-2014 г.г.»</w:t>
      </w:r>
      <w:r w:rsidR="00242AE6">
        <w:rPr>
          <w:rFonts w:ascii="Times New Roman" w:hAnsi="Times New Roman" w:cs="Times New Roman"/>
          <w:sz w:val="24"/>
          <w:szCs w:val="24"/>
        </w:rPr>
        <w:t>………………………………………</w:t>
      </w:r>
      <w:r w:rsidR="0034152B">
        <w:rPr>
          <w:rFonts w:ascii="Times New Roman" w:hAnsi="Times New Roman" w:cs="Times New Roman"/>
          <w:sz w:val="24"/>
          <w:szCs w:val="24"/>
        </w:rPr>
        <w:t>………………………………………...</w:t>
      </w:r>
      <w:r w:rsidR="00242AE6">
        <w:rPr>
          <w:rFonts w:ascii="Times New Roman" w:hAnsi="Times New Roman" w:cs="Times New Roman"/>
          <w:sz w:val="24"/>
          <w:szCs w:val="24"/>
        </w:rPr>
        <w:t>…38</w:t>
      </w:r>
    </w:p>
    <w:p w:rsidR="00ED3CA2" w:rsidRPr="004742AF" w:rsidRDefault="00ED3CA2" w:rsidP="004742AF">
      <w:pPr>
        <w:spacing w:after="0" w:line="360" w:lineRule="auto"/>
        <w:jc w:val="both"/>
        <w:rPr>
          <w:rFonts w:ascii="Times New Roman" w:hAnsi="Times New Roman" w:cs="Times New Roman"/>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ED3CA2" w:rsidRDefault="00ED3CA2" w:rsidP="00FA3B57">
      <w:pPr>
        <w:spacing w:after="0" w:line="360" w:lineRule="auto"/>
        <w:jc w:val="center"/>
        <w:rPr>
          <w:rFonts w:ascii="Times New Roman" w:hAnsi="Times New Roman" w:cs="Times New Roman"/>
          <w:b/>
          <w:sz w:val="24"/>
          <w:szCs w:val="24"/>
        </w:rPr>
      </w:pPr>
    </w:p>
    <w:p w:rsidR="004742AF" w:rsidRDefault="004742AF" w:rsidP="004742AF">
      <w:pPr>
        <w:spacing w:after="0" w:line="360" w:lineRule="auto"/>
        <w:rPr>
          <w:rFonts w:ascii="Times New Roman" w:hAnsi="Times New Roman" w:cs="Times New Roman"/>
          <w:b/>
          <w:sz w:val="24"/>
          <w:szCs w:val="24"/>
        </w:rPr>
      </w:pPr>
    </w:p>
    <w:p w:rsidR="002E48DB" w:rsidRDefault="002E48DB" w:rsidP="00FA3B57">
      <w:pPr>
        <w:spacing w:after="0" w:line="360" w:lineRule="auto"/>
        <w:jc w:val="center"/>
        <w:rPr>
          <w:rFonts w:ascii="Times New Roman" w:hAnsi="Times New Roman" w:cs="Times New Roman"/>
          <w:b/>
          <w:sz w:val="24"/>
          <w:szCs w:val="24"/>
        </w:rPr>
      </w:pPr>
    </w:p>
    <w:p w:rsidR="002E48DB" w:rsidRDefault="002E48DB" w:rsidP="00FA3B57">
      <w:pPr>
        <w:spacing w:after="0" w:line="360" w:lineRule="auto"/>
        <w:jc w:val="center"/>
        <w:rPr>
          <w:rFonts w:ascii="Times New Roman" w:hAnsi="Times New Roman" w:cs="Times New Roman"/>
          <w:b/>
          <w:sz w:val="24"/>
          <w:szCs w:val="24"/>
        </w:rPr>
      </w:pPr>
    </w:p>
    <w:p w:rsidR="00FA3B57" w:rsidRPr="008D3F41" w:rsidRDefault="00FA3B57" w:rsidP="00FA3B57">
      <w:pPr>
        <w:spacing w:after="0" w:line="360" w:lineRule="auto"/>
        <w:jc w:val="center"/>
        <w:rPr>
          <w:rFonts w:ascii="Times New Roman" w:hAnsi="Times New Roman" w:cs="Times New Roman"/>
          <w:b/>
          <w:sz w:val="24"/>
          <w:szCs w:val="24"/>
        </w:rPr>
      </w:pPr>
      <w:r w:rsidRPr="008D3F41">
        <w:rPr>
          <w:rFonts w:ascii="Times New Roman" w:hAnsi="Times New Roman" w:cs="Times New Roman"/>
          <w:b/>
          <w:sz w:val="24"/>
          <w:szCs w:val="24"/>
        </w:rPr>
        <w:lastRenderedPageBreak/>
        <w:t>Ведение</w:t>
      </w:r>
    </w:p>
    <w:p w:rsidR="00FA3B57" w:rsidRPr="008D3F41" w:rsidRDefault="00FA3B57" w:rsidP="00FA3B57">
      <w:pPr>
        <w:spacing w:after="0" w:line="360" w:lineRule="auto"/>
        <w:ind w:firstLine="709"/>
        <w:jc w:val="both"/>
        <w:rPr>
          <w:rFonts w:ascii="Times New Roman" w:hAnsi="Times New Roman" w:cs="Times New Roman"/>
          <w:sz w:val="24"/>
          <w:szCs w:val="24"/>
        </w:rPr>
      </w:pPr>
      <w:r w:rsidRPr="007C1FEF">
        <w:rPr>
          <w:rFonts w:ascii="Times New Roman" w:hAnsi="Times New Roman" w:cs="Times New Roman"/>
          <w:b/>
          <w:sz w:val="24"/>
          <w:szCs w:val="24"/>
        </w:rPr>
        <w:t>Актуальность темы исследования.</w:t>
      </w:r>
      <w:r w:rsidRPr="00FF4F21">
        <w:rPr>
          <w:rFonts w:ascii="Times New Roman" w:hAnsi="Times New Roman" w:cs="Times New Roman"/>
          <w:sz w:val="24"/>
          <w:szCs w:val="24"/>
        </w:rPr>
        <w:t xml:space="preserve"> </w:t>
      </w:r>
      <w:r w:rsidR="00FF4F21" w:rsidRPr="00FF4F21">
        <w:rPr>
          <w:rFonts w:ascii="Times New Roman" w:hAnsi="Times New Roman" w:cs="Times New Roman"/>
          <w:bCs/>
          <w:color w:val="000000"/>
          <w:sz w:val="24"/>
          <w:szCs w:val="24"/>
          <w:shd w:val="clear" w:color="auto" w:fill="FFFFFF"/>
        </w:rPr>
        <w:t>Страхование</w:t>
      </w:r>
      <w:r w:rsidR="00FF4F21" w:rsidRPr="00FF4F21">
        <w:rPr>
          <w:rStyle w:val="apple-converted-space"/>
          <w:rFonts w:ascii="Times New Roman" w:hAnsi="Times New Roman" w:cs="Times New Roman"/>
          <w:color w:val="000000"/>
          <w:sz w:val="24"/>
          <w:szCs w:val="24"/>
          <w:shd w:val="clear" w:color="auto" w:fill="FFFFFF"/>
        </w:rPr>
        <w:t> </w:t>
      </w:r>
      <w:r w:rsidR="00FF4F21" w:rsidRPr="00FF4F21">
        <w:rPr>
          <w:rFonts w:ascii="Times New Roman" w:hAnsi="Times New Roman" w:cs="Times New Roman"/>
          <w:color w:val="000000"/>
          <w:sz w:val="24"/>
          <w:szCs w:val="24"/>
          <w:shd w:val="clear" w:color="auto" w:fill="FFFFFF"/>
        </w:rPr>
        <w:t>– это важнейший элемент экономических и производственных отношений, наиболее эффективный способ возмещения ущерба, своеобразная форма платы за риск.</w:t>
      </w:r>
      <w:r w:rsidRPr="00FF4F21">
        <w:rPr>
          <w:rFonts w:ascii="Times New Roman" w:hAnsi="Times New Roman" w:cs="Times New Roman"/>
          <w:sz w:val="24"/>
          <w:szCs w:val="24"/>
        </w:rPr>
        <w:t xml:space="preserve"> </w:t>
      </w:r>
      <w:r w:rsidRPr="008D3F41">
        <w:rPr>
          <w:rFonts w:ascii="Times New Roman" w:hAnsi="Times New Roman" w:cs="Times New Roman"/>
          <w:sz w:val="24"/>
          <w:szCs w:val="24"/>
        </w:rPr>
        <w:t>Рисковый характер общественного производства, порождает отношения между людьми по предупреждению, преодолению, локализации и по безусловному возмещению нанесенного ущерба.</w:t>
      </w:r>
    </w:p>
    <w:p w:rsidR="00FA3B57" w:rsidRPr="008D3F41" w:rsidRDefault="00FA3B57" w:rsidP="00FA3B57">
      <w:pPr>
        <w:spacing w:after="0" w:line="360" w:lineRule="auto"/>
        <w:ind w:firstLine="709"/>
        <w:jc w:val="both"/>
        <w:rPr>
          <w:rFonts w:ascii="Times New Roman" w:hAnsi="Times New Roman" w:cs="Times New Roman"/>
          <w:sz w:val="24"/>
          <w:szCs w:val="24"/>
        </w:rPr>
      </w:pPr>
      <w:r w:rsidRPr="008D3F41">
        <w:rPr>
          <w:rFonts w:ascii="Times New Roman" w:hAnsi="Times New Roman" w:cs="Times New Roman"/>
          <w:sz w:val="24"/>
          <w:szCs w:val="24"/>
        </w:rPr>
        <w:t>Однако предприятия и организации различных форм собственности, выступающие в качестве страхователей, испытывают потребность не только в возмещении ущерба, выражающегося в гибели или повреждении основных фондов и оборотных средств, но и в компенсации недополученной прибыли или дополнительных расходов из-за вынужденных простоев.</w:t>
      </w:r>
    </w:p>
    <w:p w:rsidR="00FA3B57" w:rsidRPr="00C6731D" w:rsidRDefault="00FA3B57" w:rsidP="00FA3B57">
      <w:pPr>
        <w:spacing w:after="0" w:line="360" w:lineRule="auto"/>
        <w:ind w:firstLine="709"/>
        <w:jc w:val="both"/>
        <w:rPr>
          <w:rFonts w:ascii="Times New Roman" w:hAnsi="Times New Roman" w:cs="Times New Roman"/>
          <w:sz w:val="24"/>
          <w:szCs w:val="24"/>
        </w:rPr>
      </w:pPr>
      <w:r w:rsidRPr="008D3F41">
        <w:rPr>
          <w:rFonts w:ascii="Times New Roman" w:hAnsi="Times New Roman" w:cs="Times New Roman"/>
          <w:sz w:val="24"/>
          <w:szCs w:val="24"/>
        </w:rPr>
        <w:t xml:space="preserve">Актуальность рассматриваемого вопроса усиливается </w:t>
      </w:r>
      <w:r>
        <w:rPr>
          <w:rFonts w:ascii="Times New Roman" w:hAnsi="Times New Roman" w:cs="Times New Roman"/>
          <w:sz w:val="24"/>
          <w:szCs w:val="24"/>
        </w:rPr>
        <w:t>также</w:t>
      </w:r>
      <w:r w:rsidRPr="008D3F41">
        <w:rPr>
          <w:rFonts w:ascii="Times New Roman" w:hAnsi="Times New Roman" w:cs="Times New Roman"/>
          <w:sz w:val="24"/>
          <w:szCs w:val="24"/>
        </w:rPr>
        <w:t xml:space="preserve"> потому, что в современном обществе, наряду с традиционным предназначением - обеспече</w:t>
      </w:r>
      <w:r>
        <w:rPr>
          <w:rFonts w:ascii="Times New Roman" w:hAnsi="Times New Roman" w:cs="Times New Roman"/>
          <w:sz w:val="24"/>
          <w:szCs w:val="24"/>
        </w:rPr>
        <w:t xml:space="preserve">нием защиты от природной стихии, </w:t>
      </w:r>
      <w:r w:rsidRPr="008D3F41">
        <w:rPr>
          <w:rFonts w:ascii="Times New Roman" w:hAnsi="Times New Roman" w:cs="Times New Roman"/>
          <w:sz w:val="24"/>
          <w:szCs w:val="24"/>
        </w:rPr>
        <w:t xml:space="preserve">случайных событий технического и технологического характера,- объектом страхования все больше становятся убытки от различных криминогенных </w:t>
      </w:r>
      <w:r w:rsidRPr="00C6731D">
        <w:rPr>
          <w:rFonts w:ascii="Times New Roman" w:hAnsi="Times New Roman" w:cs="Times New Roman"/>
          <w:sz w:val="24"/>
          <w:szCs w:val="24"/>
        </w:rPr>
        <w:t>явлений</w:t>
      </w:r>
      <w:r w:rsidR="00C6731D" w:rsidRPr="00C6731D">
        <w:rPr>
          <w:rFonts w:ascii="Times New Roman" w:hAnsi="Times New Roman" w:cs="Times New Roman"/>
          <w:sz w:val="24"/>
          <w:szCs w:val="24"/>
        </w:rPr>
        <w:t xml:space="preserve">  (кражи, разбойные нападения, угон транспортных средств и др.)</w:t>
      </w:r>
      <w:r w:rsidRPr="00C6731D">
        <w:rPr>
          <w:rFonts w:ascii="Times New Roman" w:hAnsi="Times New Roman" w:cs="Times New Roman"/>
          <w:sz w:val="24"/>
          <w:szCs w:val="24"/>
        </w:rPr>
        <w:t xml:space="preserve">. </w:t>
      </w:r>
    </w:p>
    <w:p w:rsidR="00FA3B57" w:rsidRPr="008D3F41" w:rsidRDefault="00FA3B57" w:rsidP="00FA3B57">
      <w:pPr>
        <w:spacing w:after="0" w:line="360" w:lineRule="auto"/>
        <w:ind w:firstLine="709"/>
        <w:jc w:val="both"/>
        <w:rPr>
          <w:rFonts w:ascii="Times New Roman" w:hAnsi="Times New Roman" w:cs="Times New Roman"/>
          <w:sz w:val="24"/>
          <w:szCs w:val="24"/>
        </w:rPr>
      </w:pPr>
      <w:r w:rsidRPr="008D3F41">
        <w:rPr>
          <w:rFonts w:ascii="Times New Roman" w:hAnsi="Times New Roman" w:cs="Times New Roman"/>
          <w:sz w:val="24"/>
          <w:szCs w:val="24"/>
        </w:rPr>
        <w:t>Кроме того, изменения затрагивают также сферу имущественного и личного страхования граждан, что непосредственно связанно с интересами населения, а проблема возмещения потерь для человека всегда была и остается первостепенной.</w:t>
      </w:r>
    </w:p>
    <w:p w:rsidR="00FA3B57" w:rsidRPr="008D3F41" w:rsidRDefault="00FA3B57" w:rsidP="00FA3B57">
      <w:pPr>
        <w:spacing w:after="0" w:line="360" w:lineRule="auto"/>
        <w:ind w:firstLine="709"/>
        <w:jc w:val="both"/>
        <w:rPr>
          <w:rFonts w:ascii="Times New Roman" w:hAnsi="Times New Roman" w:cs="Times New Roman"/>
          <w:sz w:val="24"/>
          <w:szCs w:val="24"/>
        </w:rPr>
      </w:pPr>
      <w:r w:rsidRPr="008D3F41">
        <w:rPr>
          <w:rFonts w:ascii="Times New Roman" w:hAnsi="Times New Roman" w:cs="Times New Roman"/>
          <w:sz w:val="24"/>
          <w:szCs w:val="24"/>
        </w:rPr>
        <w:t>Мног</w:t>
      </w:r>
      <w:r>
        <w:rPr>
          <w:rFonts w:ascii="Times New Roman" w:hAnsi="Times New Roman" w:cs="Times New Roman"/>
          <w:sz w:val="24"/>
          <w:szCs w:val="24"/>
        </w:rPr>
        <w:t>овековой опыт и история страхового дела</w:t>
      </w:r>
      <w:r w:rsidRPr="008D3F41">
        <w:rPr>
          <w:rFonts w:ascii="Times New Roman" w:hAnsi="Times New Roman" w:cs="Times New Roman"/>
          <w:sz w:val="24"/>
          <w:szCs w:val="24"/>
        </w:rPr>
        <w:t xml:space="preserve"> убедительно доказали, что оно является мощным фактором положительного воздействия на экономику. Однако на пути развития страхования в России имеются разнообразные проблемы, которые могут быть решены лишь при наличии соответствующих условий.</w:t>
      </w:r>
    </w:p>
    <w:p w:rsidR="00C6731D" w:rsidRDefault="00C6731D" w:rsidP="00C6731D">
      <w:pPr>
        <w:spacing w:after="0" w:line="360" w:lineRule="auto"/>
        <w:ind w:firstLine="709"/>
        <w:jc w:val="both"/>
        <w:rPr>
          <w:rFonts w:ascii="Times New Roman" w:hAnsi="Times New Roman" w:cs="Times New Roman"/>
          <w:sz w:val="24"/>
          <w:szCs w:val="24"/>
        </w:rPr>
      </w:pPr>
      <w:r w:rsidRPr="008B79D8">
        <w:rPr>
          <w:rFonts w:ascii="Times New Roman" w:hAnsi="Times New Roman" w:cs="Times New Roman"/>
          <w:b/>
          <w:sz w:val="24"/>
          <w:szCs w:val="24"/>
        </w:rPr>
        <w:t>Предметом</w:t>
      </w:r>
      <w:r>
        <w:rPr>
          <w:rFonts w:ascii="Times New Roman" w:hAnsi="Times New Roman" w:cs="Times New Roman"/>
          <w:sz w:val="24"/>
          <w:szCs w:val="24"/>
        </w:rPr>
        <w:t xml:space="preserve"> исследования является развитие российской системы страхования на современном этапе.</w:t>
      </w:r>
    </w:p>
    <w:p w:rsidR="00FA3B57" w:rsidRDefault="00C6731D" w:rsidP="00C6731D">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FA3B57" w:rsidRPr="008B79D8">
        <w:rPr>
          <w:rFonts w:ascii="Times New Roman" w:hAnsi="Times New Roman" w:cs="Times New Roman"/>
          <w:b/>
          <w:sz w:val="24"/>
          <w:szCs w:val="24"/>
        </w:rPr>
        <w:t xml:space="preserve">Объектом </w:t>
      </w:r>
      <w:r w:rsidR="00FA3B57">
        <w:rPr>
          <w:rFonts w:ascii="Times New Roman" w:hAnsi="Times New Roman" w:cs="Times New Roman"/>
          <w:sz w:val="24"/>
          <w:szCs w:val="24"/>
        </w:rPr>
        <w:t>исследования является система страхового рынка Российской Федерации.</w:t>
      </w:r>
    </w:p>
    <w:p w:rsidR="00FA3B57" w:rsidRDefault="00FA3B57" w:rsidP="00FA3B57">
      <w:pPr>
        <w:spacing w:after="0" w:line="360" w:lineRule="auto"/>
        <w:ind w:firstLine="709"/>
        <w:jc w:val="both"/>
        <w:rPr>
          <w:rFonts w:ascii="Times New Roman" w:hAnsi="Times New Roman" w:cs="Times New Roman"/>
          <w:sz w:val="24"/>
          <w:szCs w:val="24"/>
        </w:rPr>
      </w:pPr>
      <w:r w:rsidRPr="008B79D8">
        <w:rPr>
          <w:rFonts w:ascii="Times New Roman" w:hAnsi="Times New Roman" w:cs="Times New Roman"/>
          <w:b/>
          <w:sz w:val="24"/>
          <w:szCs w:val="24"/>
        </w:rPr>
        <w:t>Целью</w:t>
      </w:r>
      <w:r>
        <w:rPr>
          <w:rFonts w:ascii="Times New Roman" w:hAnsi="Times New Roman" w:cs="Times New Roman"/>
          <w:sz w:val="24"/>
          <w:szCs w:val="24"/>
        </w:rPr>
        <w:t xml:space="preserve"> </w:t>
      </w:r>
      <w:r w:rsidR="00C6731D">
        <w:rPr>
          <w:rFonts w:ascii="Times New Roman" w:hAnsi="Times New Roman" w:cs="Times New Roman"/>
          <w:sz w:val="24"/>
          <w:szCs w:val="24"/>
        </w:rPr>
        <w:t xml:space="preserve">курсовой работы </w:t>
      </w:r>
      <w:r>
        <w:rPr>
          <w:rFonts w:ascii="Times New Roman" w:hAnsi="Times New Roman" w:cs="Times New Roman"/>
          <w:sz w:val="24"/>
          <w:szCs w:val="24"/>
        </w:rPr>
        <w:t xml:space="preserve"> является </w:t>
      </w:r>
      <w:r w:rsidR="00C6731D">
        <w:rPr>
          <w:rFonts w:ascii="Times New Roman" w:hAnsi="Times New Roman" w:cs="Times New Roman"/>
          <w:sz w:val="24"/>
          <w:szCs w:val="24"/>
        </w:rPr>
        <w:t>исследование</w:t>
      </w:r>
      <w:r>
        <w:rPr>
          <w:rFonts w:ascii="Times New Roman" w:hAnsi="Times New Roman" w:cs="Times New Roman"/>
          <w:sz w:val="24"/>
          <w:szCs w:val="24"/>
        </w:rPr>
        <w:t xml:space="preserve"> путей развития российской системы страхования, анализ деятельности страховых компаний в Российской Федерации и основных  проблем, препятствующих развитию страхового рынка в стране, а также методов их решения. </w:t>
      </w:r>
    </w:p>
    <w:p w:rsidR="00FA3B57" w:rsidRDefault="00FA3B57" w:rsidP="00FA3B5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Для достижения поставленных целей были определены следующие </w:t>
      </w:r>
      <w:r w:rsidRPr="008B79D8">
        <w:rPr>
          <w:rFonts w:ascii="Times New Roman" w:hAnsi="Times New Roman" w:cs="Times New Roman"/>
          <w:b/>
          <w:sz w:val="24"/>
          <w:szCs w:val="24"/>
        </w:rPr>
        <w:t>задачи</w:t>
      </w:r>
      <w:r>
        <w:rPr>
          <w:rFonts w:ascii="Times New Roman" w:hAnsi="Times New Roman" w:cs="Times New Roman"/>
          <w:sz w:val="24"/>
          <w:szCs w:val="24"/>
        </w:rPr>
        <w:t>:</w:t>
      </w:r>
    </w:p>
    <w:p w:rsidR="00FA3B57" w:rsidRPr="008B79D8" w:rsidRDefault="00FA3B57" w:rsidP="00FA3B57">
      <w:pPr>
        <w:spacing w:after="0" w:line="360" w:lineRule="auto"/>
        <w:jc w:val="both"/>
        <w:rPr>
          <w:rFonts w:ascii="Times New Roman" w:hAnsi="Times New Roman" w:cs="Times New Roman"/>
          <w:sz w:val="24"/>
          <w:szCs w:val="24"/>
        </w:rPr>
      </w:pPr>
      <w:r w:rsidRPr="008B79D8">
        <w:rPr>
          <w:rFonts w:ascii="Times New Roman" w:hAnsi="Times New Roman" w:cs="Times New Roman"/>
          <w:sz w:val="24"/>
          <w:szCs w:val="24"/>
        </w:rPr>
        <w:t>1)</w:t>
      </w:r>
      <w:r>
        <w:rPr>
          <w:rFonts w:ascii="Times New Roman" w:hAnsi="Times New Roman" w:cs="Times New Roman"/>
          <w:sz w:val="24"/>
          <w:szCs w:val="24"/>
        </w:rPr>
        <w:t xml:space="preserve"> </w:t>
      </w:r>
      <w:r w:rsidRPr="008B79D8">
        <w:rPr>
          <w:rFonts w:ascii="Times New Roman" w:hAnsi="Times New Roman" w:cs="Times New Roman"/>
          <w:sz w:val="24"/>
          <w:szCs w:val="24"/>
        </w:rPr>
        <w:t>проанализировать структуру страхового рынка Российской Федерации, дать характеристику основных участников страховой деятельности</w:t>
      </w:r>
      <w:r>
        <w:rPr>
          <w:rFonts w:ascii="Times New Roman" w:hAnsi="Times New Roman" w:cs="Times New Roman"/>
          <w:sz w:val="24"/>
          <w:szCs w:val="24"/>
        </w:rPr>
        <w:t>;</w:t>
      </w:r>
    </w:p>
    <w:p w:rsidR="00FA3B57" w:rsidRPr="008B79D8" w:rsidRDefault="00FA3B57" w:rsidP="00FA3B57">
      <w:pPr>
        <w:spacing w:after="0" w:line="360" w:lineRule="auto"/>
        <w:jc w:val="both"/>
        <w:rPr>
          <w:rFonts w:ascii="Times New Roman" w:hAnsi="Times New Roman" w:cs="Times New Roman"/>
          <w:sz w:val="24"/>
          <w:szCs w:val="24"/>
        </w:rPr>
      </w:pPr>
      <w:r w:rsidRPr="008B79D8">
        <w:rPr>
          <w:rFonts w:ascii="Times New Roman" w:hAnsi="Times New Roman" w:cs="Times New Roman"/>
          <w:sz w:val="24"/>
          <w:szCs w:val="24"/>
        </w:rPr>
        <w:t xml:space="preserve">2) дать оценку </w:t>
      </w:r>
      <w:r w:rsidR="00C6731D">
        <w:rPr>
          <w:rFonts w:ascii="Times New Roman" w:hAnsi="Times New Roman" w:cs="Times New Roman"/>
          <w:sz w:val="24"/>
          <w:szCs w:val="24"/>
        </w:rPr>
        <w:t>н</w:t>
      </w:r>
      <w:r w:rsidRPr="008B79D8">
        <w:rPr>
          <w:rFonts w:ascii="Times New Roman" w:hAnsi="Times New Roman" w:cs="Times New Roman"/>
          <w:sz w:val="24"/>
          <w:szCs w:val="24"/>
        </w:rPr>
        <w:t>ормативно - правовому регулированию страховой деятельности в Российской Федерации</w:t>
      </w:r>
      <w:r>
        <w:rPr>
          <w:rFonts w:ascii="Times New Roman" w:hAnsi="Times New Roman" w:cs="Times New Roman"/>
          <w:sz w:val="24"/>
          <w:szCs w:val="24"/>
        </w:rPr>
        <w:t>;</w:t>
      </w:r>
    </w:p>
    <w:p w:rsidR="00FA3B57" w:rsidRPr="008B79D8" w:rsidRDefault="00FA3B57" w:rsidP="00FA3B57">
      <w:pPr>
        <w:spacing w:after="0" w:line="360" w:lineRule="auto"/>
        <w:jc w:val="both"/>
        <w:rPr>
          <w:rFonts w:ascii="Times New Roman" w:hAnsi="Times New Roman" w:cs="Times New Roman"/>
          <w:sz w:val="24"/>
          <w:szCs w:val="24"/>
        </w:rPr>
      </w:pPr>
      <w:r w:rsidRPr="008B79D8">
        <w:rPr>
          <w:rFonts w:ascii="Times New Roman" w:hAnsi="Times New Roman" w:cs="Times New Roman"/>
          <w:sz w:val="24"/>
          <w:szCs w:val="24"/>
        </w:rPr>
        <w:t>3) рассмотреть зарубежный опыт страхования</w:t>
      </w:r>
      <w:r>
        <w:rPr>
          <w:rFonts w:ascii="Times New Roman" w:hAnsi="Times New Roman" w:cs="Times New Roman"/>
          <w:sz w:val="24"/>
          <w:szCs w:val="24"/>
        </w:rPr>
        <w:t>;</w:t>
      </w:r>
    </w:p>
    <w:p w:rsidR="00FA3B57" w:rsidRPr="008B79D8" w:rsidRDefault="00FA3B57" w:rsidP="00FA3B57">
      <w:pPr>
        <w:spacing w:after="0" w:line="360" w:lineRule="auto"/>
        <w:jc w:val="both"/>
        <w:rPr>
          <w:rFonts w:ascii="Times New Roman" w:hAnsi="Times New Roman" w:cs="Times New Roman"/>
          <w:sz w:val="24"/>
          <w:szCs w:val="24"/>
        </w:rPr>
      </w:pPr>
      <w:r w:rsidRPr="008B79D8">
        <w:rPr>
          <w:rFonts w:ascii="Times New Roman" w:hAnsi="Times New Roman" w:cs="Times New Roman"/>
          <w:sz w:val="24"/>
          <w:szCs w:val="24"/>
        </w:rPr>
        <w:t xml:space="preserve">4)  раскрыть  </w:t>
      </w:r>
      <w:r>
        <w:rPr>
          <w:rFonts w:ascii="Times New Roman" w:hAnsi="Times New Roman" w:cs="Times New Roman"/>
          <w:sz w:val="24"/>
          <w:szCs w:val="24"/>
        </w:rPr>
        <w:t>п</w:t>
      </w:r>
      <w:r w:rsidRPr="008B79D8">
        <w:rPr>
          <w:rFonts w:ascii="Times New Roman" w:hAnsi="Times New Roman" w:cs="Times New Roman"/>
          <w:sz w:val="24"/>
          <w:szCs w:val="24"/>
        </w:rPr>
        <w:t xml:space="preserve">онятие и основные принципы перестрахования и </w:t>
      </w:r>
      <w:proofErr w:type="spellStart"/>
      <w:r w:rsidRPr="008B79D8">
        <w:rPr>
          <w:rFonts w:ascii="Times New Roman" w:hAnsi="Times New Roman" w:cs="Times New Roman"/>
          <w:sz w:val="24"/>
          <w:szCs w:val="24"/>
        </w:rPr>
        <w:t>сострахования</w:t>
      </w:r>
      <w:proofErr w:type="spellEnd"/>
      <w:r>
        <w:rPr>
          <w:rFonts w:ascii="Times New Roman" w:hAnsi="Times New Roman" w:cs="Times New Roman"/>
          <w:sz w:val="24"/>
          <w:szCs w:val="24"/>
        </w:rPr>
        <w:t>;</w:t>
      </w:r>
    </w:p>
    <w:p w:rsidR="00FA3B57" w:rsidRPr="008B79D8" w:rsidRDefault="00FA3B57" w:rsidP="00FA3B57">
      <w:pPr>
        <w:spacing w:after="0" w:line="360" w:lineRule="auto"/>
        <w:jc w:val="both"/>
        <w:rPr>
          <w:rFonts w:ascii="Times New Roman" w:hAnsi="Times New Roman" w:cs="Times New Roman"/>
          <w:sz w:val="24"/>
          <w:szCs w:val="24"/>
        </w:rPr>
      </w:pPr>
      <w:r w:rsidRPr="008B79D8">
        <w:rPr>
          <w:rFonts w:ascii="Times New Roman" w:hAnsi="Times New Roman" w:cs="Times New Roman"/>
          <w:sz w:val="24"/>
          <w:szCs w:val="24"/>
        </w:rPr>
        <w:lastRenderedPageBreak/>
        <w:t>5) дать оценку современно</w:t>
      </w:r>
      <w:r w:rsidR="00C6731D">
        <w:rPr>
          <w:rFonts w:ascii="Times New Roman" w:hAnsi="Times New Roman" w:cs="Times New Roman"/>
          <w:sz w:val="24"/>
          <w:szCs w:val="24"/>
        </w:rPr>
        <w:t>го</w:t>
      </w:r>
      <w:r w:rsidRPr="008B79D8">
        <w:rPr>
          <w:rFonts w:ascii="Times New Roman" w:hAnsi="Times New Roman" w:cs="Times New Roman"/>
          <w:sz w:val="24"/>
          <w:szCs w:val="24"/>
        </w:rPr>
        <w:t xml:space="preserve"> состоян</w:t>
      </w:r>
      <w:r w:rsidR="00C6731D">
        <w:rPr>
          <w:rFonts w:ascii="Times New Roman" w:hAnsi="Times New Roman" w:cs="Times New Roman"/>
          <w:sz w:val="24"/>
          <w:szCs w:val="24"/>
        </w:rPr>
        <w:t>ия</w:t>
      </w:r>
      <w:r w:rsidRPr="008B79D8">
        <w:rPr>
          <w:rFonts w:ascii="Times New Roman" w:hAnsi="Times New Roman" w:cs="Times New Roman"/>
          <w:sz w:val="24"/>
          <w:szCs w:val="24"/>
        </w:rPr>
        <w:t xml:space="preserve"> рынка страховых услуг на территории Р</w:t>
      </w:r>
      <w:r w:rsidR="00C6731D">
        <w:rPr>
          <w:rFonts w:ascii="Times New Roman" w:hAnsi="Times New Roman" w:cs="Times New Roman"/>
          <w:sz w:val="24"/>
          <w:szCs w:val="24"/>
        </w:rPr>
        <w:t xml:space="preserve">оссийской </w:t>
      </w:r>
      <w:r w:rsidRPr="008B79D8">
        <w:rPr>
          <w:rFonts w:ascii="Times New Roman" w:hAnsi="Times New Roman" w:cs="Times New Roman"/>
          <w:sz w:val="24"/>
          <w:szCs w:val="24"/>
        </w:rPr>
        <w:t>Ф</w:t>
      </w:r>
      <w:r w:rsidR="00C6731D">
        <w:rPr>
          <w:rFonts w:ascii="Times New Roman" w:hAnsi="Times New Roman" w:cs="Times New Roman"/>
          <w:sz w:val="24"/>
          <w:szCs w:val="24"/>
        </w:rPr>
        <w:t>едерац</w:t>
      </w:r>
      <w:proofErr w:type="gramStart"/>
      <w:r w:rsidR="00C6731D">
        <w:rPr>
          <w:rFonts w:ascii="Times New Roman" w:hAnsi="Times New Roman" w:cs="Times New Roman"/>
          <w:sz w:val="24"/>
          <w:szCs w:val="24"/>
        </w:rPr>
        <w:t xml:space="preserve">ии </w:t>
      </w:r>
      <w:r w:rsidRPr="008B79D8">
        <w:rPr>
          <w:rFonts w:ascii="Times New Roman" w:hAnsi="Times New Roman" w:cs="Times New Roman"/>
          <w:sz w:val="24"/>
          <w:szCs w:val="24"/>
        </w:rPr>
        <w:t xml:space="preserve"> и ее</w:t>
      </w:r>
      <w:proofErr w:type="gramEnd"/>
      <w:r w:rsidRPr="008B79D8">
        <w:rPr>
          <w:rFonts w:ascii="Times New Roman" w:hAnsi="Times New Roman" w:cs="Times New Roman"/>
          <w:sz w:val="24"/>
          <w:szCs w:val="24"/>
        </w:rPr>
        <w:t xml:space="preserve"> субъекта</w:t>
      </w:r>
      <w:r>
        <w:rPr>
          <w:rFonts w:ascii="Times New Roman" w:hAnsi="Times New Roman" w:cs="Times New Roman"/>
          <w:sz w:val="24"/>
          <w:szCs w:val="24"/>
        </w:rPr>
        <w:t>;</w:t>
      </w:r>
    </w:p>
    <w:p w:rsidR="00FA3B57" w:rsidRPr="008B79D8" w:rsidRDefault="00FA3B57" w:rsidP="00FA3B57">
      <w:pPr>
        <w:spacing w:after="0" w:line="360" w:lineRule="auto"/>
        <w:jc w:val="both"/>
        <w:rPr>
          <w:rFonts w:ascii="Times New Roman" w:hAnsi="Times New Roman" w:cs="Times New Roman"/>
          <w:sz w:val="24"/>
          <w:szCs w:val="24"/>
        </w:rPr>
      </w:pPr>
      <w:r w:rsidRPr="008B79D8">
        <w:rPr>
          <w:rFonts w:ascii="Times New Roman" w:hAnsi="Times New Roman" w:cs="Times New Roman"/>
          <w:sz w:val="24"/>
          <w:szCs w:val="24"/>
        </w:rPr>
        <w:t>6) выделить основные проблемы и выявить перспективы развития страхования</w:t>
      </w:r>
      <w:r>
        <w:rPr>
          <w:rFonts w:ascii="Times New Roman" w:hAnsi="Times New Roman" w:cs="Times New Roman"/>
          <w:sz w:val="24"/>
          <w:szCs w:val="24"/>
        </w:rPr>
        <w:t>.</w:t>
      </w:r>
    </w:p>
    <w:p w:rsidR="00FA3B57" w:rsidRPr="00D5380A" w:rsidRDefault="00FA3B57" w:rsidP="00D5380A">
      <w:pPr>
        <w:tabs>
          <w:tab w:val="left" w:pos="284"/>
        </w:tabs>
        <w:spacing w:after="0" w:line="360" w:lineRule="auto"/>
        <w:ind w:firstLine="284"/>
        <w:contextualSpacing/>
        <w:jc w:val="both"/>
        <w:rPr>
          <w:rFonts w:ascii="Times New Roman" w:eastAsia="Calibri" w:hAnsi="Times New Roman" w:cs="Times New Roman"/>
          <w:sz w:val="24"/>
          <w:szCs w:val="24"/>
        </w:rPr>
      </w:pPr>
      <w:r w:rsidRPr="00D80491">
        <w:rPr>
          <w:rFonts w:ascii="Times New Roman" w:eastAsia="Calibri" w:hAnsi="Times New Roman" w:cs="Times New Roman"/>
          <w:b/>
          <w:sz w:val="24"/>
          <w:szCs w:val="24"/>
        </w:rPr>
        <w:t>Методологическую основу</w:t>
      </w:r>
      <w:r w:rsidR="00C6731D">
        <w:rPr>
          <w:rFonts w:ascii="Times New Roman" w:eastAsia="Calibri" w:hAnsi="Times New Roman" w:cs="Times New Roman"/>
          <w:sz w:val="24"/>
          <w:szCs w:val="24"/>
        </w:rPr>
        <w:t xml:space="preserve"> исследования составляют: </w:t>
      </w:r>
      <w:r w:rsidRPr="00D80491">
        <w:rPr>
          <w:rFonts w:ascii="Times New Roman" w:eastAsia="Calibri" w:hAnsi="Times New Roman" w:cs="Times New Roman"/>
          <w:sz w:val="24"/>
          <w:szCs w:val="24"/>
        </w:rPr>
        <w:t xml:space="preserve">диалектический метод познания, анализ полученных теоретических и практических материалов, сопоставление </w:t>
      </w:r>
      <w:r w:rsidRPr="00D5380A">
        <w:rPr>
          <w:rFonts w:ascii="Times New Roman" w:eastAsia="Calibri" w:hAnsi="Times New Roman" w:cs="Times New Roman"/>
          <w:sz w:val="24"/>
          <w:szCs w:val="24"/>
        </w:rPr>
        <w:t>имеющихся данных, метод обобщения полученных сведений и материалов.</w:t>
      </w:r>
    </w:p>
    <w:p w:rsidR="00FA3B57" w:rsidRPr="00D5380A" w:rsidRDefault="00FA3B57" w:rsidP="00D5380A">
      <w:pPr>
        <w:pStyle w:val="1"/>
        <w:shd w:val="clear" w:color="auto" w:fill="FFFFFF"/>
        <w:spacing w:before="0" w:beforeAutospacing="0" w:after="0" w:afterAutospacing="0" w:line="360" w:lineRule="auto"/>
        <w:ind w:firstLine="284"/>
        <w:jc w:val="both"/>
        <w:rPr>
          <w:rFonts w:ascii="Arial" w:hAnsi="Arial" w:cs="Arial"/>
          <w:b w:val="0"/>
          <w:bCs w:val="0"/>
          <w:color w:val="666699"/>
        </w:rPr>
      </w:pPr>
      <w:r w:rsidRPr="00D5380A">
        <w:rPr>
          <w:rFonts w:eastAsia="Calibri"/>
          <w:b w:val="0"/>
          <w:sz w:val="24"/>
          <w:szCs w:val="24"/>
        </w:rPr>
        <w:t xml:space="preserve">Теоретической основой исследования являются </w:t>
      </w:r>
      <w:r w:rsidR="00D5380A" w:rsidRPr="00D5380A">
        <w:rPr>
          <w:rFonts w:eastAsia="Calibri"/>
          <w:b w:val="0"/>
          <w:sz w:val="24"/>
          <w:szCs w:val="24"/>
        </w:rPr>
        <w:t>научные статьи из журналов,</w:t>
      </w:r>
      <w:r w:rsidR="00D5380A">
        <w:rPr>
          <w:rFonts w:eastAsia="Calibri"/>
          <w:b w:val="0"/>
          <w:sz w:val="24"/>
          <w:szCs w:val="24"/>
        </w:rPr>
        <w:t xml:space="preserve"> ресурсы сети Интернет,</w:t>
      </w:r>
      <w:r w:rsidR="00D5380A" w:rsidRPr="00D5380A">
        <w:rPr>
          <w:b w:val="0"/>
          <w:sz w:val="24"/>
          <w:szCs w:val="24"/>
        </w:rPr>
        <w:t xml:space="preserve"> </w:t>
      </w:r>
      <w:r w:rsidR="00D5380A">
        <w:rPr>
          <w:b w:val="0"/>
          <w:sz w:val="24"/>
          <w:szCs w:val="24"/>
        </w:rPr>
        <w:t>правовые базы «Гарант» и «Консультант Плюс»,</w:t>
      </w:r>
      <w:r w:rsidR="00D5380A" w:rsidRPr="00D5380A">
        <w:rPr>
          <w:rFonts w:eastAsia="Calibri"/>
          <w:b w:val="0"/>
          <w:sz w:val="24"/>
          <w:szCs w:val="24"/>
        </w:rPr>
        <w:t xml:space="preserve"> нормативно-правовые акты, регулирующие страховую деятельность, в частности: Гражданский Кодекс Российской Федерации, Федеральный закон</w:t>
      </w:r>
      <w:r w:rsidRPr="00D5380A">
        <w:rPr>
          <w:rFonts w:eastAsia="Calibri"/>
          <w:b w:val="0"/>
          <w:sz w:val="24"/>
          <w:szCs w:val="24"/>
        </w:rPr>
        <w:t xml:space="preserve"> </w:t>
      </w:r>
      <w:r w:rsidR="00D5380A" w:rsidRPr="00D5380A">
        <w:rPr>
          <w:b w:val="0"/>
          <w:sz w:val="24"/>
          <w:szCs w:val="24"/>
        </w:rPr>
        <w:t>N 4015-1 (ред. от 08.03.2015) "Об организации страхового дела в Российской Федерации"</w:t>
      </w:r>
      <w:r w:rsidR="00D5380A">
        <w:rPr>
          <w:b w:val="0"/>
          <w:sz w:val="24"/>
          <w:szCs w:val="24"/>
        </w:rPr>
        <w:t>.</w:t>
      </w:r>
    </w:p>
    <w:p w:rsidR="00FA3B57" w:rsidRPr="0054729A" w:rsidRDefault="00FA3B57" w:rsidP="00D5380A">
      <w:pPr>
        <w:tabs>
          <w:tab w:val="left" w:pos="284"/>
        </w:tabs>
        <w:spacing w:after="0" w:line="360" w:lineRule="auto"/>
        <w:ind w:firstLine="284"/>
        <w:contextualSpacing/>
        <w:jc w:val="both"/>
        <w:rPr>
          <w:rFonts w:ascii="Times New Roman" w:eastAsia="Calibri" w:hAnsi="Times New Roman" w:cs="Times New Roman"/>
          <w:sz w:val="24"/>
          <w:szCs w:val="24"/>
        </w:rPr>
      </w:pPr>
      <w:r w:rsidRPr="00D5380A">
        <w:rPr>
          <w:rFonts w:ascii="Times New Roman" w:eastAsia="Calibri" w:hAnsi="Times New Roman" w:cs="Times New Roman"/>
          <w:b/>
          <w:sz w:val="24"/>
          <w:szCs w:val="24"/>
        </w:rPr>
        <w:t xml:space="preserve">Практическая </w:t>
      </w:r>
      <w:r w:rsidRPr="0054729A">
        <w:rPr>
          <w:rFonts w:ascii="Times New Roman" w:eastAsia="Calibri" w:hAnsi="Times New Roman" w:cs="Times New Roman"/>
          <w:b/>
          <w:sz w:val="24"/>
          <w:szCs w:val="24"/>
        </w:rPr>
        <w:t xml:space="preserve">значимость </w:t>
      </w:r>
      <w:r w:rsidRPr="0054729A">
        <w:rPr>
          <w:rFonts w:ascii="Times New Roman" w:eastAsia="Calibri" w:hAnsi="Times New Roman" w:cs="Times New Roman"/>
          <w:sz w:val="24"/>
          <w:szCs w:val="24"/>
        </w:rPr>
        <w:t>работы</w:t>
      </w:r>
      <w:r w:rsidRPr="0054729A">
        <w:rPr>
          <w:rFonts w:ascii="Times New Roman" w:eastAsia="Calibri" w:hAnsi="Times New Roman" w:cs="Times New Roman"/>
          <w:b/>
          <w:sz w:val="24"/>
          <w:szCs w:val="24"/>
        </w:rPr>
        <w:t xml:space="preserve"> </w:t>
      </w:r>
      <w:r w:rsidRPr="0054729A">
        <w:rPr>
          <w:rFonts w:ascii="Times New Roman" w:eastAsia="Calibri" w:hAnsi="Times New Roman" w:cs="Times New Roman"/>
          <w:sz w:val="24"/>
          <w:szCs w:val="24"/>
        </w:rPr>
        <w:t>заключается в том, что материалы данного исследования могут быть использованы при подготовке к семинарским занятиям</w:t>
      </w:r>
      <w:r>
        <w:rPr>
          <w:rFonts w:ascii="Times New Roman" w:eastAsia="Calibri" w:hAnsi="Times New Roman" w:cs="Times New Roman"/>
          <w:sz w:val="24"/>
          <w:szCs w:val="24"/>
        </w:rPr>
        <w:t xml:space="preserve"> и</w:t>
      </w:r>
      <w:r w:rsidRPr="0054729A">
        <w:rPr>
          <w:rFonts w:ascii="Times New Roman" w:eastAsia="Calibri" w:hAnsi="Times New Roman" w:cs="Times New Roman"/>
          <w:sz w:val="24"/>
          <w:szCs w:val="24"/>
        </w:rPr>
        <w:t xml:space="preserve"> экзаменам.</w:t>
      </w:r>
    </w:p>
    <w:p w:rsidR="00FA3B57" w:rsidRDefault="00FA3B57" w:rsidP="00D5380A">
      <w:pPr>
        <w:spacing w:after="0" w:line="360" w:lineRule="auto"/>
        <w:ind w:firstLine="709"/>
        <w:jc w:val="both"/>
        <w:rPr>
          <w:rFonts w:ascii="Times New Roman" w:eastAsia="Calibri" w:hAnsi="Times New Roman" w:cs="Times New Roman"/>
          <w:sz w:val="24"/>
          <w:szCs w:val="24"/>
        </w:rPr>
      </w:pPr>
      <w:r w:rsidRPr="00364F7C">
        <w:rPr>
          <w:rFonts w:ascii="Times New Roman" w:hAnsi="Times New Roman" w:cs="Times New Roman"/>
          <w:b/>
          <w:sz w:val="24"/>
          <w:szCs w:val="24"/>
        </w:rPr>
        <w:t>Структура и объем работы</w:t>
      </w:r>
      <w:r>
        <w:rPr>
          <w:rFonts w:ascii="Times New Roman" w:hAnsi="Times New Roman" w:cs="Times New Roman"/>
          <w:b/>
          <w:sz w:val="24"/>
          <w:szCs w:val="24"/>
        </w:rPr>
        <w:t xml:space="preserve"> </w:t>
      </w:r>
      <w:r>
        <w:rPr>
          <w:rFonts w:ascii="Times New Roman" w:hAnsi="Times New Roman" w:cs="Times New Roman"/>
          <w:sz w:val="24"/>
          <w:szCs w:val="24"/>
        </w:rPr>
        <w:t xml:space="preserve">обусловлены предметом исследования, основной целью, задачами работы. </w:t>
      </w:r>
      <w:r w:rsidRPr="00364F7C">
        <w:rPr>
          <w:rFonts w:ascii="Times New Roman" w:hAnsi="Times New Roman" w:cs="Times New Roman"/>
          <w:sz w:val="24"/>
          <w:szCs w:val="24"/>
        </w:rPr>
        <w:t xml:space="preserve">Курсовая работа </w:t>
      </w:r>
      <w:r w:rsidRPr="00364F7C">
        <w:rPr>
          <w:rFonts w:ascii="Times New Roman" w:eastAsia="Calibri" w:hAnsi="Times New Roman" w:cs="Times New Roman"/>
          <w:sz w:val="24"/>
          <w:szCs w:val="24"/>
        </w:rPr>
        <w:t>состоит из введения, трех разделов, заключения, библиографического списка и приложений.</w:t>
      </w:r>
    </w:p>
    <w:p w:rsidR="00D5380A" w:rsidRPr="00D5380A" w:rsidRDefault="00D5380A" w:rsidP="00D5380A">
      <w:pPr>
        <w:spacing w:after="0" w:line="360" w:lineRule="auto"/>
        <w:ind w:firstLine="709"/>
        <w:jc w:val="both"/>
        <w:rPr>
          <w:rFonts w:ascii="Times New Roman" w:hAnsi="Times New Roman" w:cs="Times New Roman"/>
          <w:sz w:val="24"/>
          <w:szCs w:val="24"/>
        </w:rPr>
      </w:pPr>
      <w:r>
        <w:rPr>
          <w:rFonts w:ascii="Times New Roman" w:eastAsia="Calibri" w:hAnsi="Times New Roman" w:cs="Times New Roman"/>
          <w:sz w:val="24"/>
          <w:szCs w:val="24"/>
        </w:rPr>
        <w:t xml:space="preserve">В первом разделе характеризуются теоретические основы функционирования российской системы страхования. Во втором </w:t>
      </w:r>
      <w:r w:rsidRPr="00D5380A">
        <w:rPr>
          <w:rFonts w:ascii="Times New Roman" w:hAnsi="Times New Roman" w:cs="Times New Roman"/>
          <w:sz w:val="24"/>
          <w:szCs w:val="24"/>
        </w:rPr>
        <w:t>разделе пров</w:t>
      </w:r>
      <w:r>
        <w:rPr>
          <w:rFonts w:ascii="Times New Roman" w:hAnsi="Times New Roman" w:cs="Times New Roman"/>
          <w:sz w:val="24"/>
          <w:szCs w:val="24"/>
        </w:rPr>
        <w:t>одится</w:t>
      </w:r>
      <w:r w:rsidRPr="00D5380A">
        <w:rPr>
          <w:rFonts w:ascii="Times New Roman" w:hAnsi="Times New Roman" w:cs="Times New Roman"/>
          <w:sz w:val="24"/>
          <w:szCs w:val="24"/>
        </w:rPr>
        <w:t xml:space="preserve"> анализ деятельности страховых компаний в Р</w:t>
      </w:r>
      <w:r w:rsidR="00782F79">
        <w:rPr>
          <w:rFonts w:ascii="Times New Roman" w:hAnsi="Times New Roman" w:cs="Times New Roman"/>
          <w:sz w:val="24"/>
          <w:szCs w:val="24"/>
        </w:rPr>
        <w:t xml:space="preserve">оссийской </w:t>
      </w:r>
      <w:r w:rsidRPr="00D5380A">
        <w:rPr>
          <w:rFonts w:ascii="Times New Roman" w:hAnsi="Times New Roman" w:cs="Times New Roman"/>
          <w:sz w:val="24"/>
          <w:szCs w:val="24"/>
        </w:rPr>
        <w:t>Ф</w:t>
      </w:r>
      <w:r w:rsidR="00782F79">
        <w:rPr>
          <w:rFonts w:ascii="Times New Roman" w:hAnsi="Times New Roman" w:cs="Times New Roman"/>
          <w:sz w:val="24"/>
          <w:szCs w:val="24"/>
        </w:rPr>
        <w:t xml:space="preserve">едерации </w:t>
      </w:r>
      <w:r w:rsidRPr="00D5380A">
        <w:rPr>
          <w:rFonts w:ascii="Times New Roman" w:hAnsi="Times New Roman" w:cs="Times New Roman"/>
          <w:sz w:val="24"/>
          <w:szCs w:val="24"/>
        </w:rPr>
        <w:t xml:space="preserve"> и на территории Ор</w:t>
      </w:r>
      <w:r w:rsidR="00782F79">
        <w:rPr>
          <w:rFonts w:ascii="Times New Roman" w:hAnsi="Times New Roman" w:cs="Times New Roman"/>
          <w:sz w:val="24"/>
          <w:szCs w:val="24"/>
        </w:rPr>
        <w:t>ловской</w:t>
      </w:r>
      <w:r w:rsidRPr="00D5380A">
        <w:rPr>
          <w:rFonts w:ascii="Times New Roman" w:hAnsi="Times New Roman" w:cs="Times New Roman"/>
          <w:sz w:val="24"/>
          <w:szCs w:val="24"/>
        </w:rPr>
        <w:t xml:space="preserve"> области. </w:t>
      </w:r>
      <w:r w:rsidR="00782F79">
        <w:rPr>
          <w:rFonts w:ascii="Times New Roman" w:hAnsi="Times New Roman" w:cs="Times New Roman"/>
          <w:sz w:val="24"/>
          <w:szCs w:val="24"/>
        </w:rPr>
        <w:t>В третьем разделе выявляются основные проблемы и тенденции развития страхового дела в России.</w:t>
      </w:r>
    </w:p>
    <w:p w:rsidR="00FA3B57" w:rsidRDefault="00FA3B57" w:rsidP="000E51B1">
      <w:pPr>
        <w:spacing w:after="0" w:line="360" w:lineRule="auto"/>
        <w:ind w:firstLine="709"/>
        <w:jc w:val="both"/>
        <w:rPr>
          <w:rFonts w:ascii="Times New Roman" w:hAnsi="Times New Roman" w:cs="Times New Roman"/>
          <w:b/>
          <w:bCs/>
          <w:sz w:val="24"/>
          <w:szCs w:val="24"/>
        </w:rPr>
      </w:pPr>
      <w:r w:rsidRPr="00364F7C">
        <w:rPr>
          <w:rFonts w:ascii="Times New Roman" w:eastAsia="Calibri" w:hAnsi="Times New Roman" w:cs="Times New Roman"/>
          <w:sz w:val="24"/>
          <w:szCs w:val="24"/>
        </w:rPr>
        <w:t xml:space="preserve">Общий объем работы составляет </w:t>
      </w:r>
      <w:r w:rsidR="000E51B1">
        <w:rPr>
          <w:rFonts w:ascii="Times New Roman" w:eastAsia="Calibri" w:hAnsi="Times New Roman" w:cs="Times New Roman"/>
          <w:sz w:val="24"/>
          <w:szCs w:val="24"/>
        </w:rPr>
        <w:t>25 страниц и 13 приложений.</w:t>
      </w:r>
    </w:p>
    <w:p w:rsidR="00FA3B57" w:rsidRDefault="00FA3B57" w:rsidP="00385AD0">
      <w:pPr>
        <w:spacing w:after="0" w:line="360" w:lineRule="auto"/>
        <w:jc w:val="center"/>
        <w:rPr>
          <w:rFonts w:ascii="Times New Roman" w:hAnsi="Times New Roman" w:cs="Times New Roman"/>
          <w:b/>
          <w:bCs/>
          <w:sz w:val="24"/>
          <w:szCs w:val="24"/>
        </w:rPr>
      </w:pPr>
    </w:p>
    <w:p w:rsidR="00FA3B57" w:rsidRDefault="00FA3B57" w:rsidP="00385AD0">
      <w:pPr>
        <w:spacing w:after="0" w:line="360" w:lineRule="auto"/>
        <w:jc w:val="center"/>
        <w:rPr>
          <w:rFonts w:ascii="Times New Roman" w:hAnsi="Times New Roman" w:cs="Times New Roman"/>
          <w:b/>
          <w:bCs/>
          <w:sz w:val="24"/>
          <w:szCs w:val="24"/>
        </w:rPr>
      </w:pPr>
    </w:p>
    <w:p w:rsidR="00FA3B57" w:rsidRDefault="00FA3B57" w:rsidP="00385AD0">
      <w:pPr>
        <w:spacing w:after="0" w:line="360" w:lineRule="auto"/>
        <w:jc w:val="center"/>
        <w:rPr>
          <w:rFonts w:ascii="Times New Roman" w:hAnsi="Times New Roman" w:cs="Times New Roman"/>
          <w:b/>
          <w:bCs/>
          <w:sz w:val="24"/>
          <w:szCs w:val="24"/>
        </w:rPr>
      </w:pPr>
    </w:p>
    <w:p w:rsidR="00FA3B57" w:rsidRDefault="00FA3B57" w:rsidP="00385AD0">
      <w:pPr>
        <w:spacing w:after="0" w:line="360" w:lineRule="auto"/>
        <w:jc w:val="center"/>
        <w:rPr>
          <w:rFonts w:ascii="Times New Roman" w:hAnsi="Times New Roman" w:cs="Times New Roman"/>
          <w:b/>
          <w:bCs/>
          <w:sz w:val="24"/>
          <w:szCs w:val="24"/>
        </w:rPr>
      </w:pPr>
    </w:p>
    <w:p w:rsidR="00FA3B57" w:rsidRDefault="00FA3B57" w:rsidP="00385AD0">
      <w:pPr>
        <w:spacing w:after="0" w:line="360" w:lineRule="auto"/>
        <w:jc w:val="center"/>
        <w:rPr>
          <w:rFonts w:ascii="Times New Roman" w:hAnsi="Times New Roman" w:cs="Times New Roman"/>
          <w:b/>
          <w:bCs/>
          <w:sz w:val="24"/>
          <w:szCs w:val="24"/>
        </w:rPr>
      </w:pPr>
    </w:p>
    <w:p w:rsidR="00FA3B57" w:rsidRDefault="00FA3B57" w:rsidP="00385AD0">
      <w:pPr>
        <w:spacing w:after="0" w:line="360" w:lineRule="auto"/>
        <w:jc w:val="center"/>
        <w:rPr>
          <w:rFonts w:ascii="Times New Roman" w:hAnsi="Times New Roman" w:cs="Times New Roman"/>
          <w:b/>
          <w:bCs/>
          <w:sz w:val="24"/>
          <w:szCs w:val="24"/>
        </w:rPr>
      </w:pPr>
    </w:p>
    <w:p w:rsidR="00FA3B57" w:rsidRDefault="00FA3B57" w:rsidP="00385AD0">
      <w:pPr>
        <w:spacing w:after="0" w:line="360" w:lineRule="auto"/>
        <w:jc w:val="center"/>
        <w:rPr>
          <w:rFonts w:ascii="Times New Roman" w:hAnsi="Times New Roman" w:cs="Times New Roman"/>
          <w:b/>
          <w:bCs/>
          <w:sz w:val="24"/>
          <w:szCs w:val="24"/>
        </w:rPr>
      </w:pPr>
    </w:p>
    <w:p w:rsidR="00FA3B57" w:rsidRDefault="00FA3B57" w:rsidP="00385AD0">
      <w:pPr>
        <w:spacing w:after="0" w:line="360" w:lineRule="auto"/>
        <w:jc w:val="center"/>
        <w:rPr>
          <w:rFonts w:ascii="Times New Roman" w:hAnsi="Times New Roman" w:cs="Times New Roman"/>
          <w:b/>
          <w:bCs/>
          <w:sz w:val="24"/>
          <w:szCs w:val="24"/>
        </w:rPr>
      </w:pPr>
    </w:p>
    <w:p w:rsidR="00FA3B57" w:rsidRDefault="00FA3B57" w:rsidP="00385AD0">
      <w:pPr>
        <w:spacing w:after="0" w:line="360" w:lineRule="auto"/>
        <w:jc w:val="center"/>
        <w:rPr>
          <w:rFonts w:ascii="Times New Roman" w:hAnsi="Times New Roman" w:cs="Times New Roman"/>
          <w:b/>
          <w:bCs/>
          <w:sz w:val="24"/>
          <w:szCs w:val="24"/>
        </w:rPr>
      </w:pPr>
    </w:p>
    <w:p w:rsidR="00FA3B57" w:rsidRDefault="00FA3B57" w:rsidP="00385AD0">
      <w:pPr>
        <w:spacing w:after="0" w:line="360" w:lineRule="auto"/>
        <w:jc w:val="center"/>
        <w:rPr>
          <w:rFonts w:ascii="Times New Roman" w:hAnsi="Times New Roman" w:cs="Times New Roman"/>
          <w:b/>
          <w:bCs/>
          <w:sz w:val="24"/>
          <w:szCs w:val="24"/>
        </w:rPr>
      </w:pPr>
    </w:p>
    <w:p w:rsidR="00FA3B57" w:rsidRDefault="00FA3B57" w:rsidP="00385AD0">
      <w:pPr>
        <w:spacing w:after="0" w:line="360" w:lineRule="auto"/>
        <w:jc w:val="center"/>
        <w:rPr>
          <w:rFonts w:ascii="Times New Roman" w:hAnsi="Times New Roman" w:cs="Times New Roman"/>
          <w:b/>
          <w:bCs/>
          <w:sz w:val="24"/>
          <w:szCs w:val="24"/>
        </w:rPr>
      </w:pPr>
    </w:p>
    <w:p w:rsidR="00FA3B57" w:rsidRDefault="00FA3B57" w:rsidP="00385AD0">
      <w:pPr>
        <w:spacing w:after="0" w:line="360" w:lineRule="auto"/>
        <w:jc w:val="center"/>
        <w:rPr>
          <w:rFonts w:ascii="Times New Roman" w:hAnsi="Times New Roman" w:cs="Times New Roman"/>
          <w:b/>
          <w:bCs/>
          <w:sz w:val="24"/>
          <w:szCs w:val="24"/>
        </w:rPr>
      </w:pPr>
    </w:p>
    <w:p w:rsidR="007449C6" w:rsidRDefault="007449C6" w:rsidP="00385AD0">
      <w:pPr>
        <w:spacing w:after="0" w:line="360" w:lineRule="auto"/>
        <w:jc w:val="center"/>
        <w:rPr>
          <w:rFonts w:ascii="Times New Roman" w:hAnsi="Times New Roman" w:cs="Times New Roman"/>
          <w:b/>
          <w:bCs/>
          <w:sz w:val="24"/>
          <w:szCs w:val="24"/>
        </w:rPr>
      </w:pPr>
    </w:p>
    <w:p w:rsidR="007449C6" w:rsidRDefault="007449C6" w:rsidP="00385AD0">
      <w:pPr>
        <w:spacing w:after="0" w:line="360" w:lineRule="auto"/>
        <w:jc w:val="center"/>
        <w:rPr>
          <w:rFonts w:ascii="Times New Roman" w:hAnsi="Times New Roman" w:cs="Times New Roman"/>
          <w:b/>
          <w:bCs/>
          <w:sz w:val="24"/>
          <w:szCs w:val="24"/>
        </w:rPr>
      </w:pPr>
    </w:p>
    <w:p w:rsidR="007449C6" w:rsidRDefault="007449C6" w:rsidP="00385AD0">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 СОВРЕМЕННОЕ СОСТОЯНИЕ СТРАХОВОГО РЫНКА РОССИЙСКОЙ ФЕДЕРАЦИИ И ГОСУДАРСТВЕННОЕ РЕГУЛИРОВАНИЕ СТРАХОВОЙ ДЕЯТЕЛЬНОСТИ</w:t>
      </w:r>
    </w:p>
    <w:p w:rsidR="00C068F1" w:rsidRPr="00385AD0" w:rsidRDefault="00C068F1" w:rsidP="00385AD0">
      <w:pPr>
        <w:spacing w:after="0" w:line="360" w:lineRule="auto"/>
        <w:jc w:val="center"/>
        <w:rPr>
          <w:rFonts w:ascii="Times New Roman" w:hAnsi="Times New Roman" w:cs="Times New Roman"/>
          <w:sz w:val="24"/>
          <w:szCs w:val="24"/>
        </w:rPr>
      </w:pPr>
      <w:r w:rsidRPr="00385AD0">
        <w:rPr>
          <w:rFonts w:ascii="Times New Roman" w:hAnsi="Times New Roman" w:cs="Times New Roman"/>
          <w:b/>
          <w:bCs/>
          <w:sz w:val="24"/>
          <w:szCs w:val="24"/>
        </w:rPr>
        <w:t xml:space="preserve">1.1.  </w:t>
      </w:r>
      <w:r w:rsidRPr="00385AD0">
        <w:rPr>
          <w:rFonts w:ascii="Times New Roman" w:hAnsi="Times New Roman" w:cs="Times New Roman"/>
          <w:b/>
          <w:sz w:val="24"/>
          <w:szCs w:val="24"/>
        </w:rPr>
        <w:t>Структура страхового рынка Российской Федерации, характеристика основных участников страховой деятельности</w:t>
      </w:r>
    </w:p>
    <w:p w:rsidR="003D3DC9" w:rsidRPr="00385AD0" w:rsidRDefault="004E625F"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 xml:space="preserve">     С</w:t>
      </w:r>
      <w:r w:rsidR="00C068F1" w:rsidRPr="00385AD0">
        <w:rPr>
          <w:rFonts w:ascii="Times New Roman" w:hAnsi="Times New Roman" w:cs="Times New Roman"/>
          <w:sz w:val="24"/>
          <w:szCs w:val="24"/>
        </w:rPr>
        <w:t xml:space="preserve">траховой рынок — </w:t>
      </w:r>
      <w:r w:rsidR="0078190D" w:rsidRPr="00385AD0">
        <w:rPr>
          <w:rFonts w:ascii="Times New Roman" w:hAnsi="Times New Roman" w:cs="Times New Roman"/>
          <w:color w:val="000000"/>
          <w:sz w:val="24"/>
          <w:szCs w:val="24"/>
          <w:shd w:val="clear" w:color="auto" w:fill="FFFFFF"/>
        </w:rPr>
        <w:t>составная часть финансового рынка страны, где предметом купли-продажи являются страховые продукты.</w:t>
      </w:r>
      <w:r w:rsidR="007449C6">
        <w:rPr>
          <w:rFonts w:ascii="Times New Roman" w:hAnsi="Times New Roman" w:cs="Times New Roman"/>
          <w:color w:val="000000"/>
          <w:sz w:val="24"/>
          <w:szCs w:val="24"/>
          <w:shd w:val="clear" w:color="auto" w:fill="FFFFFF"/>
        </w:rPr>
        <w:t xml:space="preserve"> (ПРИЛОЖЕНИЕ 1)</w:t>
      </w:r>
    </w:p>
    <w:p w:rsidR="00D938E4" w:rsidRPr="00385AD0" w:rsidRDefault="00D938E4" w:rsidP="00385AD0">
      <w:pPr>
        <w:pStyle w:val="a6"/>
        <w:shd w:val="clear" w:color="auto" w:fill="FFFFFF"/>
        <w:spacing w:before="0" w:beforeAutospacing="0" w:after="0" w:afterAutospacing="0" w:line="360" w:lineRule="auto"/>
        <w:ind w:firstLine="709"/>
        <w:jc w:val="both"/>
        <w:rPr>
          <w:color w:val="000000"/>
        </w:rPr>
      </w:pPr>
      <w:r w:rsidRPr="00385AD0">
        <w:rPr>
          <w:rStyle w:val="a7"/>
          <w:b w:val="0"/>
          <w:color w:val="000000"/>
        </w:rPr>
        <w:t>Страховые организации</w:t>
      </w:r>
      <w:r w:rsidRPr="00385AD0">
        <w:rPr>
          <w:rStyle w:val="apple-converted-space"/>
          <w:color w:val="000000"/>
        </w:rPr>
        <w:t> </w:t>
      </w:r>
      <w:r w:rsidRPr="00385AD0">
        <w:rPr>
          <w:color w:val="000000"/>
        </w:rPr>
        <w:t>— институциональная основа страхового рынка, конкретная форма организации страхового фонда страховщика. Страховая компания осуществляет заключение договоров страхования и их обслуживание. Страховые организации структурируют по принадлежности, характеру выполняемых операций, зоне обслуживания.</w:t>
      </w:r>
    </w:p>
    <w:p w:rsidR="00D938E4" w:rsidRPr="00385AD0" w:rsidRDefault="00D938E4" w:rsidP="00385AD0">
      <w:pPr>
        <w:pStyle w:val="a6"/>
        <w:shd w:val="clear" w:color="auto" w:fill="FFFFFF"/>
        <w:spacing w:before="0" w:beforeAutospacing="0" w:after="0" w:afterAutospacing="0" w:line="360" w:lineRule="auto"/>
        <w:ind w:firstLine="709"/>
        <w:jc w:val="both"/>
        <w:rPr>
          <w:color w:val="000000"/>
        </w:rPr>
      </w:pPr>
      <w:r w:rsidRPr="00385AD0">
        <w:rPr>
          <w:color w:val="000000"/>
        </w:rPr>
        <w:t>Страховые организации делятся на: акционерные, частные, публично-правовые и общества взаимного страхования.</w:t>
      </w:r>
    </w:p>
    <w:p w:rsidR="00D938E4" w:rsidRPr="00385AD0" w:rsidRDefault="00D938E4" w:rsidP="00385AD0">
      <w:pPr>
        <w:pStyle w:val="a6"/>
        <w:shd w:val="clear" w:color="auto" w:fill="FFFFFF"/>
        <w:spacing w:before="0" w:beforeAutospacing="0" w:after="0" w:afterAutospacing="0" w:line="360" w:lineRule="auto"/>
        <w:ind w:firstLine="709"/>
        <w:jc w:val="both"/>
        <w:rPr>
          <w:color w:val="000000"/>
        </w:rPr>
      </w:pPr>
      <w:r w:rsidRPr="00385AD0">
        <w:rPr>
          <w:rStyle w:val="a7"/>
          <w:b w:val="0"/>
          <w:color w:val="000000"/>
        </w:rPr>
        <w:t>Акционерная</w:t>
      </w:r>
      <w:r w:rsidRPr="00385AD0">
        <w:rPr>
          <w:rStyle w:val="apple-converted-space"/>
          <w:color w:val="000000"/>
        </w:rPr>
        <w:t> </w:t>
      </w:r>
      <w:r w:rsidRPr="00385AD0">
        <w:rPr>
          <w:color w:val="000000"/>
        </w:rPr>
        <w:t>форма страховых компаний доминирует на развитых рынках.</w:t>
      </w:r>
    </w:p>
    <w:p w:rsidR="00D938E4" w:rsidRPr="00385AD0" w:rsidRDefault="00D938E4" w:rsidP="00385AD0">
      <w:pPr>
        <w:pStyle w:val="a6"/>
        <w:shd w:val="clear" w:color="auto" w:fill="FFFFFF"/>
        <w:spacing w:before="0" w:beforeAutospacing="0" w:after="0" w:afterAutospacing="0" w:line="360" w:lineRule="auto"/>
        <w:ind w:firstLine="709"/>
        <w:jc w:val="both"/>
        <w:rPr>
          <w:color w:val="000000"/>
        </w:rPr>
      </w:pPr>
      <w:r w:rsidRPr="00385AD0">
        <w:rPr>
          <w:color w:val="000000"/>
        </w:rPr>
        <w:t>Товар страхового рынка — страховой продукт. Продвижение и реализацию продукта на страховом рынке осуществляют</w:t>
      </w:r>
      <w:r w:rsidR="004A6096" w:rsidRPr="00385AD0">
        <w:rPr>
          <w:color w:val="000000"/>
        </w:rPr>
        <w:t xml:space="preserve"> </w:t>
      </w:r>
      <w:r w:rsidRPr="00385AD0">
        <w:rPr>
          <w:rStyle w:val="a7"/>
          <w:b w:val="0"/>
          <w:color w:val="000000"/>
        </w:rPr>
        <w:t>страховые посредники.</w:t>
      </w:r>
    </w:p>
    <w:p w:rsidR="00A21122" w:rsidRPr="00A21122" w:rsidRDefault="00D938E4" w:rsidP="00A21122">
      <w:pPr>
        <w:pStyle w:val="a6"/>
        <w:shd w:val="clear" w:color="auto" w:fill="FFFFFF"/>
        <w:spacing w:before="0" w:beforeAutospacing="0" w:after="0" w:afterAutospacing="0" w:line="360" w:lineRule="auto"/>
        <w:ind w:firstLine="709"/>
        <w:jc w:val="both"/>
        <w:rPr>
          <w:color w:val="000000"/>
        </w:rPr>
      </w:pPr>
      <w:r w:rsidRPr="00385AD0">
        <w:rPr>
          <w:rStyle w:val="a7"/>
          <w:b w:val="0"/>
          <w:color w:val="000000"/>
        </w:rPr>
        <w:t>Специализированные</w:t>
      </w:r>
      <w:r w:rsidRPr="00385AD0">
        <w:rPr>
          <w:rStyle w:val="apple-converted-space"/>
          <w:color w:val="000000"/>
        </w:rPr>
        <w:t> </w:t>
      </w:r>
      <w:r w:rsidRPr="00385AD0">
        <w:rPr>
          <w:color w:val="000000"/>
        </w:rPr>
        <w:t>страховые компании производят отдельные виды страхования, например, страхование жизни, автотранспорта и т. п. К этому виду компаний относятся и перестраховочные компании, которые принимают от страховщиков за определенную плату часть застрахованного риска. Цель перестрахования — создание сбалансированного портфеля договоров перестрахования, обеспечение финансовой устойчивости и рентабельности страховых операций.</w:t>
      </w:r>
    </w:p>
    <w:p w:rsidR="00ED07CC" w:rsidRPr="00A21122" w:rsidRDefault="00ED07CC" w:rsidP="00A21122">
      <w:pPr>
        <w:pStyle w:val="1"/>
        <w:shd w:val="clear" w:color="auto" w:fill="FFFFFF"/>
        <w:spacing w:before="0" w:beforeAutospacing="0" w:after="0" w:afterAutospacing="0" w:line="360" w:lineRule="auto"/>
        <w:ind w:firstLine="709"/>
        <w:jc w:val="both"/>
        <w:rPr>
          <w:b w:val="0"/>
          <w:bCs w:val="0"/>
          <w:sz w:val="24"/>
          <w:szCs w:val="24"/>
        </w:rPr>
      </w:pPr>
      <w:r w:rsidRPr="00385AD0">
        <w:rPr>
          <w:b w:val="0"/>
          <w:sz w:val="24"/>
          <w:szCs w:val="24"/>
          <w:shd w:val="clear" w:color="auto" w:fill="FFFFFF"/>
        </w:rPr>
        <w:t>В соответствии с Законом</w:t>
      </w:r>
      <w:r w:rsidRPr="00385AD0">
        <w:rPr>
          <w:b w:val="0"/>
          <w:sz w:val="24"/>
          <w:szCs w:val="24"/>
        </w:rPr>
        <w:t xml:space="preserve"> Р</w:t>
      </w:r>
      <w:r w:rsidR="00677F9E">
        <w:rPr>
          <w:b w:val="0"/>
          <w:sz w:val="24"/>
          <w:szCs w:val="24"/>
        </w:rPr>
        <w:t xml:space="preserve">оссийской </w:t>
      </w:r>
      <w:r w:rsidRPr="00385AD0">
        <w:rPr>
          <w:b w:val="0"/>
          <w:sz w:val="24"/>
          <w:szCs w:val="24"/>
        </w:rPr>
        <w:t>Ф</w:t>
      </w:r>
      <w:r w:rsidR="00677F9E">
        <w:rPr>
          <w:b w:val="0"/>
          <w:sz w:val="24"/>
          <w:szCs w:val="24"/>
        </w:rPr>
        <w:t>едерации</w:t>
      </w:r>
      <w:r w:rsidRPr="00385AD0">
        <w:rPr>
          <w:b w:val="0"/>
          <w:sz w:val="24"/>
          <w:szCs w:val="24"/>
        </w:rPr>
        <w:t xml:space="preserve"> от 27.11.1992 N 4015-1 (ред. от 08.03.2015) "Об организации страхового дела в Российской Федерации" (27 ноября 1992 г.)</w:t>
      </w:r>
      <w:r w:rsidR="00A21122">
        <w:rPr>
          <w:b w:val="0"/>
          <w:sz w:val="24"/>
          <w:szCs w:val="24"/>
        </w:rPr>
        <w:t xml:space="preserve"> </w:t>
      </w:r>
      <w:r w:rsidRPr="00A21122">
        <w:rPr>
          <w:b w:val="0"/>
          <w:sz w:val="24"/>
          <w:szCs w:val="24"/>
        </w:rPr>
        <w:t>участниками страхового рынка являются:</w:t>
      </w:r>
    </w:p>
    <w:p w:rsidR="003572D9" w:rsidRPr="00385AD0" w:rsidRDefault="00ED07CC" w:rsidP="00385AD0">
      <w:pPr>
        <w:pStyle w:val="a8"/>
        <w:numPr>
          <w:ilvl w:val="0"/>
          <w:numId w:val="2"/>
        </w:numPr>
        <w:shd w:val="clear" w:color="auto" w:fill="FFFFFF"/>
        <w:spacing w:after="0" w:line="360" w:lineRule="auto"/>
        <w:ind w:left="0" w:firstLine="709"/>
        <w:jc w:val="both"/>
        <w:rPr>
          <w:rFonts w:ascii="Times New Roman" w:eastAsia="Times New Roman" w:hAnsi="Times New Roman" w:cs="Times New Roman"/>
          <w:sz w:val="24"/>
          <w:szCs w:val="24"/>
          <w:lang w:eastAsia="ru-RU"/>
        </w:rPr>
      </w:pPr>
      <w:r w:rsidRPr="00385AD0">
        <w:rPr>
          <w:rFonts w:ascii="Times New Roman" w:eastAsia="Times New Roman" w:hAnsi="Times New Roman" w:cs="Times New Roman"/>
          <w:sz w:val="24"/>
          <w:szCs w:val="24"/>
          <w:lang w:eastAsia="ru-RU"/>
        </w:rPr>
        <w:t xml:space="preserve">страхователи, застрахованные лица, </w:t>
      </w:r>
      <w:proofErr w:type="spellStart"/>
      <w:r w:rsidRPr="00385AD0">
        <w:rPr>
          <w:rFonts w:ascii="Times New Roman" w:eastAsia="Times New Roman" w:hAnsi="Times New Roman" w:cs="Times New Roman"/>
          <w:sz w:val="24"/>
          <w:szCs w:val="24"/>
          <w:lang w:eastAsia="ru-RU"/>
        </w:rPr>
        <w:t>выгодоприобретатели</w:t>
      </w:r>
      <w:proofErr w:type="spellEnd"/>
      <w:r w:rsidRPr="00385AD0">
        <w:rPr>
          <w:rFonts w:ascii="Times New Roman" w:eastAsia="Times New Roman" w:hAnsi="Times New Roman" w:cs="Times New Roman"/>
          <w:sz w:val="24"/>
          <w:szCs w:val="24"/>
          <w:lang w:eastAsia="ru-RU"/>
        </w:rPr>
        <w:t>;</w:t>
      </w:r>
    </w:p>
    <w:p w:rsidR="003572D9" w:rsidRPr="00385AD0" w:rsidRDefault="00ED07CC" w:rsidP="00385AD0">
      <w:pPr>
        <w:pStyle w:val="a8"/>
        <w:numPr>
          <w:ilvl w:val="0"/>
          <w:numId w:val="2"/>
        </w:numPr>
        <w:shd w:val="clear" w:color="auto" w:fill="FFFFFF"/>
        <w:spacing w:after="0" w:line="360" w:lineRule="auto"/>
        <w:ind w:left="0" w:firstLine="709"/>
        <w:jc w:val="both"/>
        <w:rPr>
          <w:rFonts w:ascii="Times New Roman" w:eastAsia="Times New Roman" w:hAnsi="Times New Roman" w:cs="Times New Roman"/>
          <w:sz w:val="24"/>
          <w:szCs w:val="24"/>
          <w:lang w:eastAsia="ru-RU"/>
        </w:rPr>
      </w:pPr>
      <w:r w:rsidRPr="00385AD0">
        <w:rPr>
          <w:rFonts w:ascii="Times New Roman" w:eastAsia="Times New Roman" w:hAnsi="Times New Roman" w:cs="Times New Roman"/>
          <w:sz w:val="24"/>
          <w:szCs w:val="24"/>
          <w:lang w:eastAsia="ru-RU"/>
        </w:rPr>
        <w:t>страховые организации, в том числе перестраховочные организации;</w:t>
      </w:r>
    </w:p>
    <w:p w:rsidR="003572D9" w:rsidRPr="00385AD0" w:rsidRDefault="00ED07CC" w:rsidP="00385AD0">
      <w:pPr>
        <w:pStyle w:val="a8"/>
        <w:numPr>
          <w:ilvl w:val="0"/>
          <w:numId w:val="2"/>
        </w:numPr>
        <w:shd w:val="clear" w:color="auto" w:fill="FFFFFF"/>
        <w:spacing w:after="0" w:line="360" w:lineRule="auto"/>
        <w:ind w:left="0" w:firstLine="709"/>
        <w:jc w:val="both"/>
        <w:rPr>
          <w:rFonts w:ascii="Times New Roman" w:eastAsia="Times New Roman" w:hAnsi="Times New Roman" w:cs="Times New Roman"/>
          <w:sz w:val="24"/>
          <w:szCs w:val="24"/>
          <w:lang w:eastAsia="ru-RU"/>
        </w:rPr>
      </w:pPr>
      <w:r w:rsidRPr="00385AD0">
        <w:rPr>
          <w:rFonts w:ascii="Times New Roman" w:eastAsia="Times New Roman" w:hAnsi="Times New Roman" w:cs="Times New Roman"/>
          <w:sz w:val="24"/>
          <w:szCs w:val="24"/>
          <w:lang w:eastAsia="ru-RU"/>
        </w:rPr>
        <w:t>общества взаимного страхования;</w:t>
      </w:r>
    </w:p>
    <w:p w:rsidR="003572D9" w:rsidRPr="00385AD0" w:rsidRDefault="00ED07CC" w:rsidP="00385AD0">
      <w:pPr>
        <w:pStyle w:val="a8"/>
        <w:numPr>
          <w:ilvl w:val="0"/>
          <w:numId w:val="2"/>
        </w:numPr>
        <w:shd w:val="clear" w:color="auto" w:fill="FFFFFF"/>
        <w:spacing w:after="0" w:line="360" w:lineRule="auto"/>
        <w:ind w:left="0" w:firstLine="709"/>
        <w:jc w:val="both"/>
        <w:rPr>
          <w:rFonts w:ascii="Times New Roman" w:eastAsia="Times New Roman" w:hAnsi="Times New Roman" w:cs="Times New Roman"/>
          <w:sz w:val="24"/>
          <w:szCs w:val="24"/>
          <w:lang w:eastAsia="ru-RU"/>
        </w:rPr>
      </w:pPr>
      <w:r w:rsidRPr="00385AD0">
        <w:rPr>
          <w:rFonts w:ascii="Times New Roman" w:eastAsia="Times New Roman" w:hAnsi="Times New Roman" w:cs="Times New Roman"/>
          <w:sz w:val="24"/>
          <w:szCs w:val="24"/>
          <w:lang w:eastAsia="ru-RU"/>
        </w:rPr>
        <w:t>страховые агенты;</w:t>
      </w:r>
    </w:p>
    <w:p w:rsidR="003572D9" w:rsidRPr="00385AD0" w:rsidRDefault="00ED07CC" w:rsidP="00385AD0">
      <w:pPr>
        <w:pStyle w:val="a8"/>
        <w:numPr>
          <w:ilvl w:val="0"/>
          <w:numId w:val="2"/>
        </w:numPr>
        <w:shd w:val="clear" w:color="auto" w:fill="FFFFFF"/>
        <w:spacing w:after="0" w:line="360" w:lineRule="auto"/>
        <w:ind w:left="0" w:firstLine="709"/>
        <w:jc w:val="both"/>
        <w:rPr>
          <w:rFonts w:ascii="Times New Roman" w:eastAsia="Times New Roman" w:hAnsi="Times New Roman" w:cs="Times New Roman"/>
          <w:sz w:val="24"/>
          <w:szCs w:val="24"/>
          <w:lang w:eastAsia="ru-RU"/>
        </w:rPr>
      </w:pPr>
      <w:r w:rsidRPr="00385AD0">
        <w:rPr>
          <w:rFonts w:ascii="Times New Roman" w:eastAsia="Times New Roman" w:hAnsi="Times New Roman" w:cs="Times New Roman"/>
          <w:sz w:val="24"/>
          <w:szCs w:val="24"/>
          <w:lang w:eastAsia="ru-RU"/>
        </w:rPr>
        <w:t>страховые брокеры;</w:t>
      </w:r>
    </w:p>
    <w:p w:rsidR="003572D9" w:rsidRPr="00385AD0" w:rsidRDefault="00ED07CC" w:rsidP="00385AD0">
      <w:pPr>
        <w:pStyle w:val="a8"/>
        <w:numPr>
          <w:ilvl w:val="0"/>
          <w:numId w:val="2"/>
        </w:numPr>
        <w:shd w:val="clear" w:color="auto" w:fill="FFFFFF"/>
        <w:spacing w:after="0" w:line="360" w:lineRule="auto"/>
        <w:ind w:left="0" w:firstLine="709"/>
        <w:jc w:val="both"/>
        <w:rPr>
          <w:rFonts w:ascii="Times New Roman" w:eastAsia="Times New Roman" w:hAnsi="Times New Roman" w:cs="Times New Roman"/>
          <w:sz w:val="24"/>
          <w:szCs w:val="24"/>
          <w:lang w:eastAsia="ru-RU"/>
        </w:rPr>
      </w:pPr>
      <w:r w:rsidRPr="00385AD0">
        <w:rPr>
          <w:rFonts w:ascii="Times New Roman" w:eastAsia="Times New Roman" w:hAnsi="Times New Roman" w:cs="Times New Roman"/>
          <w:sz w:val="24"/>
          <w:szCs w:val="24"/>
          <w:lang w:eastAsia="ru-RU"/>
        </w:rPr>
        <w:t>актуарии;</w:t>
      </w:r>
    </w:p>
    <w:p w:rsidR="003572D9" w:rsidRPr="00385AD0" w:rsidRDefault="00ED07CC" w:rsidP="00385AD0">
      <w:pPr>
        <w:pStyle w:val="a8"/>
        <w:numPr>
          <w:ilvl w:val="0"/>
          <w:numId w:val="2"/>
        </w:numPr>
        <w:shd w:val="clear" w:color="auto" w:fill="FFFFFF"/>
        <w:spacing w:after="0" w:line="360" w:lineRule="auto"/>
        <w:ind w:left="0" w:firstLine="709"/>
        <w:jc w:val="both"/>
        <w:rPr>
          <w:rFonts w:ascii="Times New Roman" w:eastAsia="Times New Roman" w:hAnsi="Times New Roman" w:cs="Times New Roman"/>
          <w:sz w:val="24"/>
          <w:szCs w:val="24"/>
          <w:lang w:eastAsia="ru-RU"/>
        </w:rPr>
      </w:pPr>
      <w:r w:rsidRPr="00385AD0">
        <w:rPr>
          <w:rFonts w:ascii="Times New Roman" w:eastAsia="Times New Roman" w:hAnsi="Times New Roman" w:cs="Times New Roman"/>
          <w:sz w:val="24"/>
          <w:szCs w:val="24"/>
          <w:lang w:eastAsia="ru-RU"/>
        </w:rPr>
        <w:t>Банк России, осуществляющий функц</w:t>
      </w:r>
      <w:r w:rsidR="003572D9" w:rsidRPr="00385AD0">
        <w:rPr>
          <w:rFonts w:ascii="Times New Roman" w:eastAsia="Times New Roman" w:hAnsi="Times New Roman" w:cs="Times New Roman"/>
          <w:sz w:val="24"/>
          <w:szCs w:val="24"/>
          <w:lang w:eastAsia="ru-RU"/>
        </w:rPr>
        <w:t xml:space="preserve">ии по регулированию, контролю и </w:t>
      </w:r>
      <w:r w:rsidRPr="00385AD0">
        <w:rPr>
          <w:rFonts w:ascii="Times New Roman" w:eastAsia="Times New Roman" w:hAnsi="Times New Roman" w:cs="Times New Roman"/>
          <w:sz w:val="24"/>
          <w:szCs w:val="24"/>
          <w:lang w:eastAsia="ru-RU"/>
        </w:rPr>
        <w:t>надзору в сфере страховой деятельности (страхового дела) (далее - орган страхового надзора);</w:t>
      </w:r>
    </w:p>
    <w:p w:rsidR="003572D9" w:rsidRPr="00385AD0" w:rsidRDefault="00ED07CC" w:rsidP="00385AD0">
      <w:pPr>
        <w:pStyle w:val="a8"/>
        <w:numPr>
          <w:ilvl w:val="0"/>
          <w:numId w:val="2"/>
        </w:numPr>
        <w:shd w:val="clear" w:color="auto" w:fill="FFFFFF"/>
        <w:spacing w:after="0" w:line="360" w:lineRule="auto"/>
        <w:ind w:left="0" w:firstLine="709"/>
        <w:jc w:val="both"/>
        <w:rPr>
          <w:rFonts w:ascii="Times New Roman" w:eastAsia="Times New Roman" w:hAnsi="Times New Roman" w:cs="Times New Roman"/>
          <w:sz w:val="24"/>
          <w:szCs w:val="24"/>
          <w:lang w:eastAsia="ru-RU"/>
        </w:rPr>
      </w:pPr>
      <w:r w:rsidRPr="00385AD0">
        <w:rPr>
          <w:rFonts w:ascii="Times New Roman" w:eastAsia="Times New Roman" w:hAnsi="Times New Roman" w:cs="Times New Roman"/>
          <w:sz w:val="24"/>
          <w:szCs w:val="24"/>
          <w:lang w:eastAsia="ru-RU"/>
        </w:rPr>
        <w:t xml:space="preserve">субъектов страхового дела, в том числе </w:t>
      </w:r>
      <w:proofErr w:type="spellStart"/>
      <w:r w:rsidRPr="00385AD0">
        <w:rPr>
          <w:rFonts w:ascii="Times New Roman" w:eastAsia="Times New Roman" w:hAnsi="Times New Roman" w:cs="Times New Roman"/>
          <w:sz w:val="24"/>
          <w:szCs w:val="24"/>
          <w:lang w:eastAsia="ru-RU"/>
        </w:rPr>
        <w:t>саморегулируемые</w:t>
      </w:r>
      <w:proofErr w:type="spellEnd"/>
      <w:r w:rsidRPr="00385AD0">
        <w:rPr>
          <w:rFonts w:ascii="Times New Roman" w:eastAsia="Times New Roman" w:hAnsi="Times New Roman" w:cs="Times New Roman"/>
          <w:sz w:val="24"/>
          <w:szCs w:val="24"/>
          <w:lang w:eastAsia="ru-RU"/>
        </w:rPr>
        <w:t xml:space="preserve"> организации;</w:t>
      </w:r>
    </w:p>
    <w:p w:rsidR="00ED07CC" w:rsidRPr="00385AD0" w:rsidRDefault="00ED07CC" w:rsidP="00385AD0">
      <w:pPr>
        <w:pStyle w:val="a8"/>
        <w:numPr>
          <w:ilvl w:val="0"/>
          <w:numId w:val="2"/>
        </w:numPr>
        <w:shd w:val="clear" w:color="auto" w:fill="FFFFFF"/>
        <w:spacing w:after="0" w:line="360" w:lineRule="auto"/>
        <w:ind w:left="0" w:firstLine="709"/>
        <w:jc w:val="both"/>
        <w:rPr>
          <w:rFonts w:ascii="Times New Roman" w:eastAsia="Times New Roman" w:hAnsi="Times New Roman" w:cs="Times New Roman"/>
          <w:sz w:val="24"/>
          <w:szCs w:val="24"/>
          <w:lang w:eastAsia="ru-RU"/>
        </w:rPr>
      </w:pPr>
      <w:r w:rsidRPr="00385AD0">
        <w:rPr>
          <w:rFonts w:ascii="Times New Roman" w:eastAsia="Times New Roman" w:hAnsi="Times New Roman" w:cs="Times New Roman"/>
          <w:sz w:val="24"/>
          <w:szCs w:val="24"/>
          <w:lang w:eastAsia="ru-RU"/>
        </w:rPr>
        <w:t>специализированные депозитарии.</w:t>
      </w:r>
    </w:p>
    <w:p w:rsidR="00ED07CC" w:rsidRPr="00385AD0" w:rsidRDefault="00ED07CC" w:rsidP="00385AD0">
      <w:pPr>
        <w:pStyle w:val="a6"/>
        <w:shd w:val="clear" w:color="auto" w:fill="FFFFFF"/>
        <w:spacing w:before="0" w:beforeAutospacing="0" w:after="0" w:afterAutospacing="0" w:line="360" w:lineRule="auto"/>
        <w:ind w:firstLine="709"/>
        <w:jc w:val="both"/>
      </w:pPr>
      <w:r w:rsidRPr="00385AD0">
        <w:lastRenderedPageBreak/>
        <w:t>Страхователями признаются юридические лица и дееспособные физические лица, заключившие со страховщиками договоры страхования, либо являющиеся страхователями в силу закона. При наступлении страхового случая, при котором страхователю нанесен ущерб, страховщик в соответствии с условиями договора выплачивает страхователю компенсацию, возмещение.</w:t>
      </w:r>
    </w:p>
    <w:p w:rsidR="00ED07CC" w:rsidRDefault="00ED07CC" w:rsidP="00385AD0">
      <w:pPr>
        <w:pStyle w:val="a6"/>
        <w:shd w:val="clear" w:color="auto" w:fill="FFFFFF"/>
        <w:spacing w:before="0" w:beforeAutospacing="0" w:after="0" w:afterAutospacing="0" w:line="360" w:lineRule="auto"/>
        <w:ind w:firstLine="709"/>
        <w:jc w:val="both"/>
      </w:pPr>
      <w:r w:rsidRPr="00385AD0">
        <w:t>Страховщик и страхователь регулируют страховое экономическое отношение специальным договором. В мировой практике он получил название полис.</w:t>
      </w:r>
    </w:p>
    <w:p w:rsidR="00A21122" w:rsidRPr="00A21122" w:rsidRDefault="00A21122" w:rsidP="00A21122">
      <w:pPr>
        <w:spacing w:after="0" w:line="360" w:lineRule="auto"/>
        <w:ind w:firstLine="709"/>
        <w:jc w:val="both"/>
        <w:rPr>
          <w:rFonts w:ascii="Times New Roman" w:hAnsi="Times New Roman" w:cs="Times New Roman"/>
          <w:sz w:val="24"/>
          <w:szCs w:val="24"/>
        </w:rPr>
      </w:pPr>
      <w:proofErr w:type="spellStart"/>
      <w:r w:rsidRPr="00A21122">
        <w:rPr>
          <w:rFonts w:ascii="Times New Roman" w:hAnsi="Times New Roman" w:cs="Times New Roman"/>
          <w:sz w:val="24"/>
          <w:szCs w:val="24"/>
        </w:rPr>
        <w:t>Выгодоприобретат</w:t>
      </w:r>
      <w:r>
        <w:rPr>
          <w:rFonts w:ascii="Times New Roman" w:hAnsi="Times New Roman" w:cs="Times New Roman"/>
          <w:sz w:val="24"/>
          <w:szCs w:val="24"/>
        </w:rPr>
        <w:t>лями</w:t>
      </w:r>
      <w:proofErr w:type="spellEnd"/>
      <w:r w:rsidRPr="00A21122">
        <w:rPr>
          <w:rFonts w:ascii="Times New Roman" w:hAnsi="Times New Roman" w:cs="Times New Roman"/>
          <w:sz w:val="24"/>
          <w:szCs w:val="24"/>
        </w:rPr>
        <w:t> </w:t>
      </w:r>
      <w:r>
        <w:rPr>
          <w:rFonts w:ascii="Times New Roman" w:hAnsi="Times New Roman" w:cs="Times New Roman"/>
          <w:sz w:val="24"/>
          <w:szCs w:val="24"/>
        </w:rPr>
        <w:t xml:space="preserve"> являются </w:t>
      </w:r>
      <w:r w:rsidRPr="00A21122">
        <w:rPr>
          <w:rFonts w:ascii="Times New Roman" w:hAnsi="Times New Roman" w:cs="Times New Roman"/>
          <w:sz w:val="24"/>
          <w:szCs w:val="24"/>
        </w:rPr>
        <w:t>физическ</w:t>
      </w:r>
      <w:r>
        <w:rPr>
          <w:rFonts w:ascii="Times New Roman" w:hAnsi="Times New Roman" w:cs="Times New Roman"/>
          <w:sz w:val="24"/>
          <w:szCs w:val="24"/>
        </w:rPr>
        <w:t>ие</w:t>
      </w:r>
      <w:r w:rsidRPr="00A21122">
        <w:rPr>
          <w:rFonts w:ascii="Times New Roman" w:hAnsi="Times New Roman" w:cs="Times New Roman"/>
          <w:sz w:val="24"/>
          <w:szCs w:val="24"/>
        </w:rPr>
        <w:t xml:space="preserve"> лиц</w:t>
      </w:r>
      <w:r>
        <w:rPr>
          <w:rFonts w:ascii="Times New Roman" w:hAnsi="Times New Roman" w:cs="Times New Roman"/>
          <w:sz w:val="24"/>
          <w:szCs w:val="24"/>
        </w:rPr>
        <w:t>а</w:t>
      </w:r>
      <w:r w:rsidRPr="00A21122">
        <w:rPr>
          <w:rFonts w:ascii="Times New Roman" w:hAnsi="Times New Roman" w:cs="Times New Roman"/>
          <w:sz w:val="24"/>
          <w:szCs w:val="24"/>
        </w:rPr>
        <w:t>, назначенн</w:t>
      </w:r>
      <w:r>
        <w:rPr>
          <w:rFonts w:ascii="Times New Roman" w:hAnsi="Times New Roman" w:cs="Times New Roman"/>
          <w:sz w:val="24"/>
          <w:szCs w:val="24"/>
        </w:rPr>
        <w:t>ые</w:t>
      </w:r>
      <w:r w:rsidRPr="00A21122">
        <w:rPr>
          <w:rFonts w:ascii="Times New Roman" w:hAnsi="Times New Roman" w:cs="Times New Roman"/>
          <w:sz w:val="24"/>
          <w:szCs w:val="24"/>
        </w:rPr>
        <w:t xml:space="preserve"> </w:t>
      </w:r>
      <w:proofErr w:type="spellStart"/>
      <w:r w:rsidRPr="00A21122">
        <w:rPr>
          <w:rFonts w:ascii="Times New Roman" w:hAnsi="Times New Roman" w:cs="Times New Roman"/>
          <w:sz w:val="24"/>
          <w:szCs w:val="24"/>
        </w:rPr>
        <w:t>страхователем</w:t>
      </w:r>
      <w:r>
        <w:rPr>
          <w:rFonts w:ascii="Times New Roman" w:hAnsi="Times New Roman" w:cs="Times New Roman"/>
          <w:sz w:val="24"/>
          <w:szCs w:val="24"/>
        </w:rPr>
        <w:t>и</w:t>
      </w:r>
      <w:proofErr w:type="spellEnd"/>
      <w:r w:rsidRPr="00A21122">
        <w:rPr>
          <w:rFonts w:ascii="Times New Roman" w:hAnsi="Times New Roman" w:cs="Times New Roman"/>
          <w:sz w:val="24"/>
          <w:szCs w:val="24"/>
        </w:rPr>
        <w:t xml:space="preserve"> по условиям договора в качестве получателя страховой суммы (например, в случае смерти страхователя). Однако </w:t>
      </w:r>
      <w:proofErr w:type="spellStart"/>
      <w:r w:rsidRPr="00A21122">
        <w:rPr>
          <w:rFonts w:ascii="Times New Roman" w:hAnsi="Times New Roman" w:cs="Times New Roman"/>
          <w:sz w:val="24"/>
          <w:szCs w:val="24"/>
        </w:rPr>
        <w:t>выгодоприобретателем</w:t>
      </w:r>
      <w:proofErr w:type="spellEnd"/>
      <w:r w:rsidRPr="00A21122">
        <w:rPr>
          <w:rFonts w:ascii="Times New Roman" w:hAnsi="Times New Roman" w:cs="Times New Roman"/>
          <w:sz w:val="24"/>
          <w:szCs w:val="24"/>
        </w:rPr>
        <w:t xml:space="preserve"> может быть сам страхователь, предъявитель страхового полиса или правопреемник.</w:t>
      </w:r>
    </w:p>
    <w:p w:rsidR="00ED07CC" w:rsidRPr="00385AD0" w:rsidRDefault="00ED07CC" w:rsidP="00385AD0">
      <w:pPr>
        <w:pStyle w:val="a6"/>
        <w:shd w:val="clear" w:color="auto" w:fill="FFFFFF"/>
        <w:spacing w:before="0" w:beforeAutospacing="0" w:after="0" w:afterAutospacing="0" w:line="360" w:lineRule="auto"/>
        <w:ind w:firstLine="709"/>
        <w:jc w:val="both"/>
      </w:pPr>
      <w:r w:rsidRPr="00385AD0">
        <w:t>Наряду с основным</w:t>
      </w:r>
      <w:r w:rsidR="00FF1052">
        <w:t>и субъектами страхового рынка -</w:t>
      </w:r>
      <w:r w:rsidRPr="00385AD0">
        <w:t xml:space="preserve"> </w:t>
      </w:r>
      <w:r w:rsidR="00D938E4" w:rsidRPr="00385AD0">
        <w:t xml:space="preserve">страхователями и страховщиками </w:t>
      </w:r>
      <w:r w:rsidRPr="00385AD0">
        <w:t>- участниками его являются также страховые агенты, брокеры и другие посредники.</w:t>
      </w:r>
    </w:p>
    <w:p w:rsidR="00ED07CC" w:rsidRPr="00385AD0" w:rsidRDefault="00ED07CC" w:rsidP="00385AD0">
      <w:pPr>
        <w:pStyle w:val="a6"/>
        <w:shd w:val="clear" w:color="auto" w:fill="FFFFFF"/>
        <w:spacing w:before="0" w:beforeAutospacing="0" w:after="0" w:afterAutospacing="0" w:line="360" w:lineRule="auto"/>
        <w:ind w:firstLine="709"/>
        <w:jc w:val="both"/>
      </w:pPr>
      <w:r w:rsidRPr="00385AD0">
        <w:t>Значительный объем операций на страховом рынке осуществляют страховые посредники, к которым относятся:</w:t>
      </w:r>
    </w:p>
    <w:p w:rsidR="007D6AD6" w:rsidRDefault="00ED07CC" w:rsidP="00385AD0">
      <w:pPr>
        <w:pStyle w:val="a6"/>
        <w:shd w:val="clear" w:color="auto" w:fill="FFFFFF"/>
        <w:spacing w:before="0" w:beforeAutospacing="0" w:after="0" w:afterAutospacing="0" w:line="360" w:lineRule="auto"/>
        <w:ind w:firstLine="709"/>
        <w:jc w:val="both"/>
      </w:pPr>
      <w:r w:rsidRPr="00385AD0">
        <w:t>Страховые агенты</w:t>
      </w:r>
      <w:r w:rsidRPr="00385AD0">
        <w:rPr>
          <w:rStyle w:val="apple-converted-space"/>
          <w:b/>
          <w:bCs/>
        </w:rPr>
        <w:t> </w:t>
      </w:r>
      <w:r w:rsidR="00D938E4" w:rsidRPr="00385AD0">
        <w:t>-</w:t>
      </w:r>
      <w:r w:rsidRPr="00385AD0">
        <w:t xml:space="preserve"> физические или юридические лица, действующие от имени и по поручению страховщика в соответствии с предоставленными полномочиями. Страховые агенты представляют интересы одной страховой компании и получают за свою работу комиссионное вознаграждение. </w:t>
      </w:r>
    </w:p>
    <w:p w:rsidR="00ED07CC" w:rsidRDefault="00ED07CC" w:rsidP="00A21122">
      <w:pPr>
        <w:pStyle w:val="a6"/>
        <w:shd w:val="clear" w:color="auto" w:fill="FFFFFF"/>
        <w:spacing w:before="0" w:beforeAutospacing="0" w:after="0" w:afterAutospacing="0" w:line="360" w:lineRule="auto"/>
        <w:ind w:firstLine="709"/>
        <w:jc w:val="both"/>
      </w:pPr>
      <w:r w:rsidRPr="00385AD0">
        <w:t>Страховые брокеры</w:t>
      </w:r>
      <w:r w:rsidRPr="00385AD0">
        <w:rPr>
          <w:rStyle w:val="apple-converted-space"/>
          <w:b/>
          <w:bCs/>
        </w:rPr>
        <w:t> </w:t>
      </w:r>
      <w:r w:rsidRPr="00385AD0">
        <w:t>- юридические или физические лица, зарегистрированные в установленном порядке в качестве предпринимателей, осуществляющие независимую посредническую деятельность по страхованию от своего имени и представляющие интересы страхователя либо страховщика. Страховые брокеры владеют обширной информацией о конъюнктуре страхового рынка, финансовом положении страховых компаний и в качестве услуги предлагают наиболее выгодные условия страхования для своих клиентов.</w:t>
      </w:r>
    </w:p>
    <w:p w:rsidR="00A21122" w:rsidRDefault="00A21122" w:rsidP="00A21122">
      <w:pPr>
        <w:spacing w:after="0" w:line="360" w:lineRule="auto"/>
        <w:ind w:firstLine="709"/>
        <w:jc w:val="both"/>
        <w:rPr>
          <w:rFonts w:ascii="Times New Roman" w:hAnsi="Times New Roman" w:cs="Times New Roman"/>
          <w:sz w:val="24"/>
          <w:szCs w:val="24"/>
        </w:rPr>
      </w:pPr>
      <w:proofErr w:type="gramStart"/>
      <w:r w:rsidRPr="00A21122">
        <w:rPr>
          <w:rFonts w:ascii="Times New Roman" w:hAnsi="Times New Roman" w:cs="Times New Roman"/>
          <w:sz w:val="24"/>
          <w:szCs w:val="24"/>
        </w:rPr>
        <w:t>Страховые актуарии — это физические лица, постоянно проживающие на территории Российской Федерации, имеющие квалификационный аттестат и осуществляющие на основании трудового договора или гражданско-правового договора со страховщиком деятельность по расчетам страховых тарифов, страховых резервов страховщика, оценке его инвестиционных проектов с использованием актуарных расчетов </w:t>
      </w:r>
      <w:proofErr w:type="gramEnd"/>
    </w:p>
    <w:p w:rsidR="00A21122" w:rsidRPr="00A21122" w:rsidRDefault="00A21122" w:rsidP="00A21122">
      <w:pPr>
        <w:spacing w:after="0" w:line="360" w:lineRule="auto"/>
        <w:ind w:firstLine="709"/>
        <w:jc w:val="both"/>
        <w:rPr>
          <w:rFonts w:ascii="Times New Roman" w:hAnsi="Times New Roman" w:cs="Times New Roman"/>
          <w:sz w:val="24"/>
          <w:szCs w:val="24"/>
        </w:rPr>
      </w:pPr>
      <w:r w:rsidRPr="00A21122">
        <w:rPr>
          <w:rFonts w:ascii="Times New Roman" w:hAnsi="Times New Roman" w:cs="Times New Roman"/>
          <w:bCs/>
          <w:sz w:val="24"/>
          <w:szCs w:val="24"/>
          <w:shd w:val="clear" w:color="auto" w:fill="FFFFFF"/>
        </w:rPr>
        <w:t>Специализированный депозитарий</w:t>
      </w:r>
      <w:r w:rsidRPr="00A21122">
        <w:rPr>
          <w:rFonts w:ascii="Times New Roman" w:hAnsi="Times New Roman" w:cs="Times New Roman"/>
          <w:sz w:val="24"/>
          <w:szCs w:val="24"/>
          <w:shd w:val="clear" w:color="auto" w:fill="FFFFFF"/>
        </w:rPr>
        <w:t> — это профессиональный участник рынка ценных бумаг, который осуществляет</w:t>
      </w:r>
      <w:r w:rsidRPr="00A21122">
        <w:rPr>
          <w:rStyle w:val="apple-converted-space"/>
          <w:rFonts w:ascii="Times New Roman" w:hAnsi="Times New Roman" w:cs="Times New Roman"/>
          <w:sz w:val="24"/>
          <w:szCs w:val="24"/>
          <w:shd w:val="clear" w:color="auto" w:fill="FFFFFF"/>
        </w:rPr>
        <w:t> </w:t>
      </w:r>
      <w:hyperlink r:id="rId8" w:tooltip="Депозитарная деятельность" w:history="1">
        <w:r w:rsidRPr="00A21122">
          <w:rPr>
            <w:rStyle w:val="a3"/>
            <w:rFonts w:ascii="Times New Roman" w:hAnsi="Times New Roman" w:cs="Times New Roman"/>
            <w:color w:val="auto"/>
            <w:sz w:val="24"/>
            <w:szCs w:val="24"/>
            <w:u w:val="none"/>
            <w:shd w:val="clear" w:color="auto" w:fill="FFFFFF"/>
          </w:rPr>
          <w:t>депозитарную деятельность</w:t>
        </w:r>
      </w:hyperlink>
      <w:r w:rsidRPr="00A21122">
        <w:rPr>
          <w:rFonts w:ascii="Times New Roman" w:hAnsi="Times New Roman" w:cs="Times New Roman"/>
          <w:sz w:val="24"/>
          <w:szCs w:val="24"/>
          <w:shd w:val="clear" w:color="auto" w:fill="FFFFFF"/>
        </w:rPr>
        <w:t>, а также, при работе с инвестиционными фондами, паевыми инвестиционными фондами, негосударственными пенсионными фондами, осуществляет контрольные функции за соответствием деятельности управляющих компаний и самих фондов законодательству.</w:t>
      </w:r>
    </w:p>
    <w:p w:rsidR="007D6AD6" w:rsidRDefault="00ED07CC" w:rsidP="00A21122">
      <w:pPr>
        <w:pStyle w:val="a6"/>
        <w:shd w:val="clear" w:color="auto" w:fill="FFFFFF"/>
        <w:spacing w:before="0" w:beforeAutospacing="0" w:after="0" w:afterAutospacing="0" w:line="360" w:lineRule="auto"/>
        <w:ind w:firstLine="709"/>
        <w:jc w:val="both"/>
      </w:pPr>
      <w:r w:rsidRPr="00385AD0">
        <w:lastRenderedPageBreak/>
        <w:t>Каждый страхователь платит страховщику страховой взнос, из которого образуется страховой фонд. В случае возникновение случая, у какого - либо страхователя его убыток покрывается из страхового фонда, созданного всеми страхователями.</w:t>
      </w:r>
    </w:p>
    <w:p w:rsidR="00A21122" w:rsidRPr="007D6AD6" w:rsidRDefault="00A21122" w:rsidP="00A21122">
      <w:pPr>
        <w:pStyle w:val="a6"/>
        <w:shd w:val="clear" w:color="auto" w:fill="FFFFFF"/>
        <w:spacing w:before="0" w:beforeAutospacing="0" w:after="0" w:afterAutospacing="0" w:line="360" w:lineRule="auto"/>
        <w:ind w:firstLine="709"/>
        <w:jc w:val="both"/>
      </w:pPr>
    </w:p>
    <w:p w:rsidR="00213049" w:rsidRPr="00385AD0" w:rsidRDefault="00213049" w:rsidP="00385AD0">
      <w:pPr>
        <w:numPr>
          <w:ilvl w:val="12"/>
          <w:numId w:val="0"/>
        </w:numPr>
        <w:tabs>
          <w:tab w:val="left" w:pos="726"/>
        </w:tabs>
        <w:spacing w:after="0" w:line="360" w:lineRule="auto"/>
        <w:jc w:val="center"/>
        <w:rPr>
          <w:rFonts w:ascii="Times New Roman" w:hAnsi="Times New Roman" w:cs="Times New Roman"/>
          <w:b/>
          <w:sz w:val="24"/>
          <w:szCs w:val="24"/>
        </w:rPr>
      </w:pPr>
      <w:r w:rsidRPr="00385AD0">
        <w:rPr>
          <w:rFonts w:ascii="Times New Roman" w:hAnsi="Times New Roman" w:cs="Times New Roman"/>
          <w:b/>
          <w:sz w:val="24"/>
          <w:szCs w:val="24"/>
        </w:rPr>
        <w:t>1.2. Нормативно - правовое регулирование страховой деятельности в Российской Федерации</w:t>
      </w:r>
    </w:p>
    <w:p w:rsidR="00F01FDF" w:rsidRPr="00385AD0" w:rsidRDefault="00F01FDF"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Для эффективного развития любой отрасли рыночно хозяйства необходима соответствующая ему гражданско-правовая основа. Правовое регулирование страховых отношений охватывает права и обязанности всех участников страховой деятельности и формы их взаимоотношений.</w:t>
      </w:r>
    </w:p>
    <w:p w:rsidR="00F01FDF" w:rsidRPr="00385AD0" w:rsidRDefault="00F01FDF"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Законодательство о страховании имеет комплексный характер. Выделение его в качестве комплексной отрасли законодательства возможно, так как оно включает в себя законы, регулирующие страховую деятельность, указы Президента Р</w:t>
      </w:r>
      <w:r w:rsidR="00BB384D">
        <w:rPr>
          <w:rFonts w:ascii="Times New Roman" w:hAnsi="Times New Roman" w:cs="Times New Roman"/>
          <w:sz w:val="24"/>
          <w:szCs w:val="24"/>
        </w:rPr>
        <w:t xml:space="preserve">оссийской </w:t>
      </w:r>
      <w:r w:rsidRPr="00385AD0">
        <w:rPr>
          <w:rFonts w:ascii="Times New Roman" w:hAnsi="Times New Roman" w:cs="Times New Roman"/>
          <w:sz w:val="24"/>
          <w:szCs w:val="24"/>
        </w:rPr>
        <w:t>Ф</w:t>
      </w:r>
      <w:r w:rsidR="00BB384D">
        <w:rPr>
          <w:rFonts w:ascii="Times New Roman" w:hAnsi="Times New Roman" w:cs="Times New Roman"/>
          <w:sz w:val="24"/>
          <w:szCs w:val="24"/>
        </w:rPr>
        <w:t>едерации</w:t>
      </w:r>
      <w:r w:rsidRPr="00385AD0">
        <w:rPr>
          <w:rFonts w:ascii="Times New Roman" w:hAnsi="Times New Roman" w:cs="Times New Roman"/>
          <w:sz w:val="24"/>
          <w:szCs w:val="24"/>
        </w:rPr>
        <w:t xml:space="preserve">, постановления Правительства </w:t>
      </w:r>
      <w:r w:rsidR="00BB384D" w:rsidRPr="00385AD0">
        <w:rPr>
          <w:rFonts w:ascii="Times New Roman" w:hAnsi="Times New Roman" w:cs="Times New Roman"/>
          <w:sz w:val="24"/>
          <w:szCs w:val="24"/>
        </w:rPr>
        <w:t>Р</w:t>
      </w:r>
      <w:r w:rsidR="00BB384D">
        <w:rPr>
          <w:rFonts w:ascii="Times New Roman" w:hAnsi="Times New Roman" w:cs="Times New Roman"/>
          <w:sz w:val="24"/>
          <w:szCs w:val="24"/>
        </w:rPr>
        <w:t xml:space="preserve">оссийской </w:t>
      </w:r>
      <w:r w:rsidR="00BB384D" w:rsidRPr="00385AD0">
        <w:rPr>
          <w:rFonts w:ascii="Times New Roman" w:hAnsi="Times New Roman" w:cs="Times New Roman"/>
          <w:sz w:val="24"/>
          <w:szCs w:val="24"/>
        </w:rPr>
        <w:t>Ф</w:t>
      </w:r>
      <w:r w:rsidR="00BB384D">
        <w:rPr>
          <w:rFonts w:ascii="Times New Roman" w:hAnsi="Times New Roman" w:cs="Times New Roman"/>
          <w:sz w:val="24"/>
          <w:szCs w:val="24"/>
        </w:rPr>
        <w:t>едерации</w:t>
      </w:r>
      <w:r w:rsidRPr="00385AD0">
        <w:rPr>
          <w:rFonts w:ascii="Times New Roman" w:hAnsi="Times New Roman" w:cs="Times New Roman"/>
          <w:sz w:val="24"/>
          <w:szCs w:val="24"/>
        </w:rPr>
        <w:t>, приказы и инструкции федеральных органов по надзору за страховой деятельностью.</w:t>
      </w:r>
    </w:p>
    <w:p w:rsidR="00F01FDF" w:rsidRPr="00385AD0" w:rsidRDefault="00F01FDF"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 xml:space="preserve">Во-первых, это нормативно-правовые акты, которыми регулируется страхование. Законодательство по страхованию относится к отрасли «Гражданское право». Нормы, относящиеся к страхованию, могут создаваться только на федеральном уровне и не могут устанавливаться на уровне регионов. К общим нормативным источникам страхового права </w:t>
      </w:r>
      <w:proofErr w:type="gramStart"/>
      <w:r w:rsidRPr="00385AD0">
        <w:rPr>
          <w:rFonts w:ascii="Times New Roman" w:hAnsi="Times New Roman" w:cs="Times New Roman"/>
          <w:sz w:val="24"/>
          <w:szCs w:val="24"/>
        </w:rPr>
        <w:t>относится</w:t>
      </w:r>
      <w:proofErr w:type="gramEnd"/>
      <w:r w:rsidRPr="00385AD0">
        <w:rPr>
          <w:rFonts w:ascii="Times New Roman" w:hAnsi="Times New Roman" w:cs="Times New Roman"/>
          <w:sz w:val="24"/>
          <w:szCs w:val="24"/>
        </w:rPr>
        <w:t xml:space="preserve"> прежде всего Гражданский кодекс </w:t>
      </w:r>
      <w:r w:rsidR="00BB384D" w:rsidRPr="00385AD0">
        <w:rPr>
          <w:rFonts w:ascii="Times New Roman" w:hAnsi="Times New Roman" w:cs="Times New Roman"/>
          <w:sz w:val="24"/>
          <w:szCs w:val="24"/>
        </w:rPr>
        <w:t>Р</w:t>
      </w:r>
      <w:r w:rsidR="00BB384D">
        <w:rPr>
          <w:rFonts w:ascii="Times New Roman" w:hAnsi="Times New Roman" w:cs="Times New Roman"/>
          <w:sz w:val="24"/>
          <w:szCs w:val="24"/>
        </w:rPr>
        <w:t xml:space="preserve">оссийской </w:t>
      </w:r>
      <w:r w:rsidR="00BB384D" w:rsidRPr="00385AD0">
        <w:rPr>
          <w:rFonts w:ascii="Times New Roman" w:hAnsi="Times New Roman" w:cs="Times New Roman"/>
          <w:sz w:val="24"/>
          <w:szCs w:val="24"/>
        </w:rPr>
        <w:t>Ф</w:t>
      </w:r>
      <w:r w:rsidR="00BB384D">
        <w:rPr>
          <w:rFonts w:ascii="Times New Roman" w:hAnsi="Times New Roman" w:cs="Times New Roman"/>
          <w:sz w:val="24"/>
          <w:szCs w:val="24"/>
        </w:rPr>
        <w:t>едерации</w:t>
      </w:r>
      <w:r w:rsidRPr="00385AD0">
        <w:rPr>
          <w:rFonts w:ascii="Times New Roman" w:hAnsi="Times New Roman" w:cs="Times New Roman"/>
          <w:sz w:val="24"/>
          <w:szCs w:val="24"/>
        </w:rPr>
        <w:t>.</w:t>
      </w:r>
    </w:p>
    <w:p w:rsidR="00F01FDF" w:rsidRPr="00385AD0" w:rsidRDefault="00F01FDF"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Глава 48 Г</w:t>
      </w:r>
      <w:r w:rsidR="00BB384D">
        <w:rPr>
          <w:rFonts w:ascii="Times New Roman" w:hAnsi="Times New Roman" w:cs="Times New Roman"/>
          <w:sz w:val="24"/>
          <w:szCs w:val="24"/>
        </w:rPr>
        <w:t xml:space="preserve">ражданского </w:t>
      </w:r>
      <w:r w:rsidRPr="00385AD0">
        <w:rPr>
          <w:rFonts w:ascii="Times New Roman" w:hAnsi="Times New Roman" w:cs="Times New Roman"/>
          <w:sz w:val="24"/>
          <w:szCs w:val="24"/>
        </w:rPr>
        <w:t>К</w:t>
      </w:r>
      <w:r w:rsidR="00BB384D">
        <w:rPr>
          <w:rFonts w:ascii="Times New Roman" w:hAnsi="Times New Roman" w:cs="Times New Roman"/>
          <w:sz w:val="24"/>
          <w:szCs w:val="24"/>
        </w:rPr>
        <w:t>одекса</w:t>
      </w:r>
      <w:r w:rsidRPr="00385AD0">
        <w:rPr>
          <w:rFonts w:ascii="Times New Roman" w:hAnsi="Times New Roman" w:cs="Times New Roman"/>
          <w:sz w:val="24"/>
          <w:szCs w:val="24"/>
        </w:rPr>
        <w:t xml:space="preserve"> </w:t>
      </w:r>
      <w:r w:rsidR="00BB384D" w:rsidRPr="00385AD0">
        <w:rPr>
          <w:rFonts w:ascii="Times New Roman" w:hAnsi="Times New Roman" w:cs="Times New Roman"/>
          <w:sz w:val="24"/>
          <w:szCs w:val="24"/>
        </w:rPr>
        <w:t>Р</w:t>
      </w:r>
      <w:r w:rsidR="00BB384D">
        <w:rPr>
          <w:rFonts w:ascii="Times New Roman" w:hAnsi="Times New Roman" w:cs="Times New Roman"/>
          <w:sz w:val="24"/>
          <w:szCs w:val="24"/>
        </w:rPr>
        <w:t xml:space="preserve">оссийской </w:t>
      </w:r>
      <w:r w:rsidR="00BB384D" w:rsidRPr="00385AD0">
        <w:rPr>
          <w:rFonts w:ascii="Times New Roman" w:hAnsi="Times New Roman" w:cs="Times New Roman"/>
          <w:sz w:val="24"/>
          <w:szCs w:val="24"/>
        </w:rPr>
        <w:t>Ф</w:t>
      </w:r>
      <w:r w:rsidR="00BB384D">
        <w:rPr>
          <w:rFonts w:ascii="Times New Roman" w:hAnsi="Times New Roman" w:cs="Times New Roman"/>
          <w:sz w:val="24"/>
          <w:szCs w:val="24"/>
        </w:rPr>
        <w:t>едерации</w:t>
      </w:r>
      <w:r w:rsidRPr="00385AD0">
        <w:rPr>
          <w:rFonts w:ascii="Times New Roman" w:hAnsi="Times New Roman" w:cs="Times New Roman"/>
          <w:sz w:val="24"/>
          <w:szCs w:val="24"/>
        </w:rPr>
        <w:t xml:space="preserve"> посвящена исключительно страхованию и включает 44 статьи (ст. 927-970), которые охватывают широкий набор многообразных страховых отношений. Сфера действия главы регламентируется ст. 1, которая определяет сущность и правовые отношения обоих видов страхования (добровольное и обязательное), выражающих их метод. При этом отдельные нормы указанной главы являются общими для отношений по страхованию, в то время как остальные посвящены либо имущественному, либо личному страхованию.</w:t>
      </w:r>
    </w:p>
    <w:p w:rsidR="00F01FDF" w:rsidRPr="00385AD0" w:rsidRDefault="00F01FDF"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Следующим по уровню является специальный Закон «Об организации страхового дела». По предмету регулирования глава совпадает с изданным еще до принятия Г</w:t>
      </w:r>
      <w:r w:rsidR="00BB384D">
        <w:rPr>
          <w:rFonts w:ascii="Times New Roman" w:hAnsi="Times New Roman" w:cs="Times New Roman"/>
          <w:sz w:val="24"/>
          <w:szCs w:val="24"/>
        </w:rPr>
        <w:t xml:space="preserve">ражданским </w:t>
      </w:r>
      <w:r w:rsidRPr="00385AD0">
        <w:rPr>
          <w:rFonts w:ascii="Times New Roman" w:hAnsi="Times New Roman" w:cs="Times New Roman"/>
          <w:sz w:val="24"/>
          <w:szCs w:val="24"/>
        </w:rPr>
        <w:t>К</w:t>
      </w:r>
      <w:r w:rsidR="00BB384D">
        <w:rPr>
          <w:rFonts w:ascii="Times New Roman" w:hAnsi="Times New Roman" w:cs="Times New Roman"/>
          <w:sz w:val="24"/>
          <w:szCs w:val="24"/>
        </w:rPr>
        <w:t>одексом</w:t>
      </w:r>
      <w:r w:rsidRPr="00385AD0">
        <w:rPr>
          <w:rFonts w:ascii="Times New Roman" w:hAnsi="Times New Roman" w:cs="Times New Roman"/>
          <w:sz w:val="24"/>
          <w:szCs w:val="24"/>
        </w:rPr>
        <w:t xml:space="preserve"> 27 ноября 1992 г. Законом Р</w:t>
      </w:r>
      <w:r w:rsidR="00BB384D">
        <w:rPr>
          <w:rFonts w:ascii="Times New Roman" w:hAnsi="Times New Roman" w:cs="Times New Roman"/>
          <w:sz w:val="24"/>
          <w:szCs w:val="24"/>
        </w:rPr>
        <w:t xml:space="preserve">оссийской </w:t>
      </w:r>
      <w:r w:rsidRPr="00385AD0">
        <w:rPr>
          <w:rFonts w:ascii="Times New Roman" w:hAnsi="Times New Roman" w:cs="Times New Roman"/>
          <w:sz w:val="24"/>
          <w:szCs w:val="24"/>
        </w:rPr>
        <w:t>Ф</w:t>
      </w:r>
      <w:r w:rsidR="00BB384D">
        <w:rPr>
          <w:rFonts w:ascii="Times New Roman" w:hAnsi="Times New Roman" w:cs="Times New Roman"/>
          <w:sz w:val="24"/>
          <w:szCs w:val="24"/>
        </w:rPr>
        <w:t>едерации</w:t>
      </w:r>
      <w:r w:rsidRPr="00385AD0">
        <w:rPr>
          <w:rFonts w:ascii="Times New Roman" w:hAnsi="Times New Roman" w:cs="Times New Roman"/>
          <w:sz w:val="24"/>
          <w:szCs w:val="24"/>
        </w:rPr>
        <w:t xml:space="preserve"> «О страховании». Редакция Закона неоднократно менялась. При этом одна из новелл коснулась его именования, так как, начиная с 1998г. данный Закон стал именоваться законом «Об организации страхового дела в Российской Федерации». В настоящее время указанный Закон, как вытекает из ст. 4 Федерального закона «О введении в действие части второй Гражданского кодекса Российской Федерации», применяется лишь по</w:t>
      </w:r>
      <w:r w:rsidR="003572D9" w:rsidRPr="00385AD0">
        <w:rPr>
          <w:rFonts w:ascii="Times New Roman" w:hAnsi="Times New Roman" w:cs="Times New Roman"/>
          <w:sz w:val="24"/>
          <w:szCs w:val="24"/>
        </w:rPr>
        <w:t xml:space="preserve">тому, что </w:t>
      </w:r>
      <w:r w:rsidRPr="00385AD0">
        <w:rPr>
          <w:rFonts w:ascii="Times New Roman" w:hAnsi="Times New Roman" w:cs="Times New Roman"/>
          <w:sz w:val="24"/>
          <w:szCs w:val="24"/>
        </w:rPr>
        <w:t>он не противоречит части второй Г</w:t>
      </w:r>
      <w:r w:rsidR="00BB384D">
        <w:rPr>
          <w:rFonts w:ascii="Times New Roman" w:hAnsi="Times New Roman" w:cs="Times New Roman"/>
          <w:sz w:val="24"/>
          <w:szCs w:val="24"/>
        </w:rPr>
        <w:t xml:space="preserve">ражданского </w:t>
      </w:r>
      <w:r w:rsidRPr="00385AD0">
        <w:rPr>
          <w:rFonts w:ascii="Times New Roman" w:hAnsi="Times New Roman" w:cs="Times New Roman"/>
          <w:sz w:val="24"/>
          <w:szCs w:val="24"/>
        </w:rPr>
        <w:t>К</w:t>
      </w:r>
      <w:r w:rsidR="00BB384D">
        <w:rPr>
          <w:rFonts w:ascii="Times New Roman" w:hAnsi="Times New Roman" w:cs="Times New Roman"/>
          <w:sz w:val="24"/>
          <w:szCs w:val="24"/>
        </w:rPr>
        <w:t>одекса</w:t>
      </w:r>
      <w:r w:rsidRPr="00385AD0">
        <w:rPr>
          <w:rFonts w:ascii="Times New Roman" w:hAnsi="Times New Roman" w:cs="Times New Roman"/>
          <w:sz w:val="24"/>
          <w:szCs w:val="24"/>
        </w:rPr>
        <w:t xml:space="preserve">. </w:t>
      </w:r>
    </w:p>
    <w:p w:rsidR="00F01FDF" w:rsidRPr="00385AD0" w:rsidRDefault="00F01FDF"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lastRenderedPageBreak/>
        <w:t xml:space="preserve">К специальным нормативным актам по страхованию относятся: Законы </w:t>
      </w:r>
      <w:r w:rsidR="00677F9E" w:rsidRPr="00385AD0">
        <w:rPr>
          <w:rFonts w:ascii="Times New Roman" w:hAnsi="Times New Roman" w:cs="Times New Roman"/>
          <w:sz w:val="24"/>
          <w:szCs w:val="24"/>
        </w:rPr>
        <w:t>Р</w:t>
      </w:r>
      <w:r w:rsidR="00677F9E">
        <w:rPr>
          <w:rFonts w:ascii="Times New Roman" w:hAnsi="Times New Roman" w:cs="Times New Roman"/>
          <w:sz w:val="24"/>
          <w:szCs w:val="24"/>
        </w:rPr>
        <w:t xml:space="preserve">оссийской </w:t>
      </w:r>
      <w:r w:rsidR="00677F9E" w:rsidRPr="00385AD0">
        <w:rPr>
          <w:rFonts w:ascii="Times New Roman" w:hAnsi="Times New Roman" w:cs="Times New Roman"/>
          <w:sz w:val="24"/>
          <w:szCs w:val="24"/>
        </w:rPr>
        <w:t>Ф</w:t>
      </w:r>
      <w:r w:rsidR="00677F9E">
        <w:rPr>
          <w:rFonts w:ascii="Times New Roman" w:hAnsi="Times New Roman" w:cs="Times New Roman"/>
          <w:sz w:val="24"/>
          <w:szCs w:val="24"/>
        </w:rPr>
        <w:t>едерации</w:t>
      </w:r>
      <w:r w:rsidRPr="00385AD0">
        <w:rPr>
          <w:rFonts w:ascii="Times New Roman" w:hAnsi="Times New Roman" w:cs="Times New Roman"/>
          <w:sz w:val="24"/>
          <w:szCs w:val="24"/>
        </w:rPr>
        <w:t xml:space="preserve">, указы Президента </w:t>
      </w:r>
      <w:r w:rsidR="00677F9E" w:rsidRPr="00385AD0">
        <w:rPr>
          <w:rFonts w:ascii="Times New Roman" w:hAnsi="Times New Roman" w:cs="Times New Roman"/>
          <w:sz w:val="24"/>
          <w:szCs w:val="24"/>
        </w:rPr>
        <w:t>Р</w:t>
      </w:r>
      <w:r w:rsidR="00677F9E">
        <w:rPr>
          <w:rFonts w:ascii="Times New Roman" w:hAnsi="Times New Roman" w:cs="Times New Roman"/>
          <w:sz w:val="24"/>
          <w:szCs w:val="24"/>
        </w:rPr>
        <w:t xml:space="preserve">оссийской </w:t>
      </w:r>
      <w:r w:rsidR="00677F9E" w:rsidRPr="00385AD0">
        <w:rPr>
          <w:rFonts w:ascii="Times New Roman" w:hAnsi="Times New Roman" w:cs="Times New Roman"/>
          <w:sz w:val="24"/>
          <w:szCs w:val="24"/>
        </w:rPr>
        <w:t>Ф</w:t>
      </w:r>
      <w:r w:rsidR="00677F9E">
        <w:rPr>
          <w:rFonts w:ascii="Times New Roman" w:hAnsi="Times New Roman" w:cs="Times New Roman"/>
          <w:sz w:val="24"/>
          <w:szCs w:val="24"/>
        </w:rPr>
        <w:t>едерации</w:t>
      </w:r>
      <w:r w:rsidRPr="00385AD0">
        <w:rPr>
          <w:rFonts w:ascii="Times New Roman" w:hAnsi="Times New Roman" w:cs="Times New Roman"/>
          <w:sz w:val="24"/>
          <w:szCs w:val="24"/>
        </w:rPr>
        <w:t xml:space="preserve">, постановления Правительства </w:t>
      </w:r>
      <w:r w:rsidR="00677F9E" w:rsidRPr="00385AD0">
        <w:rPr>
          <w:rFonts w:ascii="Times New Roman" w:hAnsi="Times New Roman" w:cs="Times New Roman"/>
          <w:sz w:val="24"/>
          <w:szCs w:val="24"/>
        </w:rPr>
        <w:t>Р</w:t>
      </w:r>
      <w:r w:rsidR="00677F9E">
        <w:rPr>
          <w:rFonts w:ascii="Times New Roman" w:hAnsi="Times New Roman" w:cs="Times New Roman"/>
          <w:sz w:val="24"/>
          <w:szCs w:val="24"/>
        </w:rPr>
        <w:t xml:space="preserve">оссийской </w:t>
      </w:r>
      <w:r w:rsidR="00677F9E" w:rsidRPr="00385AD0">
        <w:rPr>
          <w:rFonts w:ascii="Times New Roman" w:hAnsi="Times New Roman" w:cs="Times New Roman"/>
          <w:sz w:val="24"/>
          <w:szCs w:val="24"/>
        </w:rPr>
        <w:t>Ф</w:t>
      </w:r>
      <w:r w:rsidR="00677F9E">
        <w:rPr>
          <w:rFonts w:ascii="Times New Roman" w:hAnsi="Times New Roman" w:cs="Times New Roman"/>
          <w:sz w:val="24"/>
          <w:szCs w:val="24"/>
        </w:rPr>
        <w:t>едерации</w:t>
      </w:r>
      <w:r w:rsidRPr="00385AD0">
        <w:rPr>
          <w:rFonts w:ascii="Times New Roman" w:hAnsi="Times New Roman" w:cs="Times New Roman"/>
          <w:sz w:val="24"/>
          <w:szCs w:val="24"/>
        </w:rPr>
        <w:t>, ведомственные нормативные акты и другие документы, непосредственно регулирующие страховые отношения при страховой сделке. Следует отметить, что предмет регулирования специальных нормативных актов более конкретен, чем предмет регулирования Г</w:t>
      </w:r>
      <w:r w:rsidR="00677F9E">
        <w:rPr>
          <w:rFonts w:ascii="Times New Roman" w:hAnsi="Times New Roman" w:cs="Times New Roman"/>
          <w:sz w:val="24"/>
          <w:szCs w:val="24"/>
        </w:rPr>
        <w:t xml:space="preserve">ражданского </w:t>
      </w:r>
      <w:r w:rsidRPr="00385AD0">
        <w:rPr>
          <w:rFonts w:ascii="Times New Roman" w:hAnsi="Times New Roman" w:cs="Times New Roman"/>
          <w:sz w:val="24"/>
          <w:szCs w:val="24"/>
        </w:rPr>
        <w:t>К</w:t>
      </w:r>
      <w:r w:rsidR="00677F9E">
        <w:rPr>
          <w:rFonts w:ascii="Times New Roman" w:hAnsi="Times New Roman" w:cs="Times New Roman"/>
          <w:sz w:val="24"/>
          <w:szCs w:val="24"/>
        </w:rPr>
        <w:t>одекса</w:t>
      </w:r>
      <w:r w:rsidRPr="00385AD0">
        <w:rPr>
          <w:rFonts w:ascii="Times New Roman" w:hAnsi="Times New Roman" w:cs="Times New Roman"/>
          <w:sz w:val="24"/>
          <w:szCs w:val="24"/>
        </w:rPr>
        <w:t xml:space="preserve"> </w:t>
      </w:r>
      <w:r w:rsidR="00677F9E" w:rsidRPr="00385AD0">
        <w:rPr>
          <w:rFonts w:ascii="Times New Roman" w:hAnsi="Times New Roman" w:cs="Times New Roman"/>
          <w:sz w:val="24"/>
          <w:szCs w:val="24"/>
        </w:rPr>
        <w:t>Р</w:t>
      </w:r>
      <w:r w:rsidR="00677F9E">
        <w:rPr>
          <w:rFonts w:ascii="Times New Roman" w:hAnsi="Times New Roman" w:cs="Times New Roman"/>
          <w:sz w:val="24"/>
          <w:szCs w:val="24"/>
        </w:rPr>
        <w:t xml:space="preserve">оссийской </w:t>
      </w:r>
      <w:r w:rsidR="00677F9E" w:rsidRPr="00385AD0">
        <w:rPr>
          <w:rFonts w:ascii="Times New Roman" w:hAnsi="Times New Roman" w:cs="Times New Roman"/>
          <w:sz w:val="24"/>
          <w:szCs w:val="24"/>
        </w:rPr>
        <w:t>Ф</w:t>
      </w:r>
      <w:r w:rsidR="00677F9E">
        <w:rPr>
          <w:rFonts w:ascii="Times New Roman" w:hAnsi="Times New Roman" w:cs="Times New Roman"/>
          <w:sz w:val="24"/>
          <w:szCs w:val="24"/>
        </w:rPr>
        <w:t>едерации</w:t>
      </w:r>
      <w:r w:rsidRPr="00385AD0">
        <w:rPr>
          <w:rFonts w:ascii="Times New Roman" w:hAnsi="Times New Roman" w:cs="Times New Roman"/>
          <w:sz w:val="24"/>
          <w:szCs w:val="24"/>
        </w:rPr>
        <w:t xml:space="preserve">. Страхование регулируется и ведомственными актами. </w:t>
      </w:r>
    </w:p>
    <w:p w:rsidR="00F01FDF" w:rsidRPr="00385AD0" w:rsidRDefault="00F01FDF"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К числу ведомственных могут быть, в частности, отнесены акты министров и других ведомств, изданные в развитие законов об отдельных видах обязательного страхования.</w:t>
      </w:r>
    </w:p>
    <w:p w:rsidR="00F01FDF" w:rsidRPr="00385AD0" w:rsidRDefault="00F01FDF"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Закон о страховании дает основные определения участников страхового дела и устанавливает требования к ним, а также к государственному надзору за страховым делом.</w:t>
      </w:r>
    </w:p>
    <w:p w:rsidR="00F01FDF" w:rsidRPr="00385AD0" w:rsidRDefault="00F01FDF"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Страховая деятельность практически во всех странах находится под надзором государства. В России страховой надзор осуществляет Федеральная служба страхового надзора.</w:t>
      </w:r>
    </w:p>
    <w:p w:rsidR="00F01FDF" w:rsidRPr="00385AD0" w:rsidRDefault="00412F28" w:rsidP="00412F28">
      <w:pPr>
        <w:spacing w:after="0" w:line="360" w:lineRule="auto"/>
        <w:ind w:firstLine="709"/>
        <w:rPr>
          <w:rFonts w:ascii="Times New Roman" w:hAnsi="Times New Roman" w:cs="Times New Roman"/>
          <w:b/>
          <w:sz w:val="24"/>
          <w:szCs w:val="24"/>
        </w:rPr>
      </w:pPr>
      <w:r>
        <w:rPr>
          <w:rFonts w:ascii="Times New Roman" w:hAnsi="Times New Roman" w:cs="Times New Roman"/>
          <w:b/>
          <w:sz w:val="24"/>
          <w:szCs w:val="24"/>
        </w:rPr>
        <w:t xml:space="preserve">                             </w:t>
      </w:r>
      <w:r w:rsidR="00F01FDF" w:rsidRPr="00385AD0">
        <w:rPr>
          <w:rFonts w:ascii="Times New Roman" w:hAnsi="Times New Roman" w:cs="Times New Roman"/>
          <w:b/>
          <w:sz w:val="24"/>
          <w:szCs w:val="24"/>
        </w:rPr>
        <w:t>1.3. Зарубежный опыт страхования</w:t>
      </w:r>
    </w:p>
    <w:p w:rsidR="00234409" w:rsidRPr="00385AD0" w:rsidRDefault="0078190D"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Страховые рынки стран</w:t>
      </w:r>
      <w:r w:rsidR="00B10F62" w:rsidRPr="00B10F62">
        <w:rPr>
          <w:rFonts w:ascii="Times New Roman" w:hAnsi="Times New Roman" w:cs="Times New Roman"/>
          <w:sz w:val="24"/>
          <w:szCs w:val="24"/>
        </w:rPr>
        <w:t xml:space="preserve"> </w:t>
      </w:r>
      <w:r w:rsidR="00B10F62" w:rsidRPr="00385AD0">
        <w:rPr>
          <w:rFonts w:ascii="Times New Roman" w:hAnsi="Times New Roman" w:cs="Times New Roman"/>
          <w:sz w:val="24"/>
          <w:szCs w:val="24"/>
        </w:rPr>
        <w:t>Центральной и Восточной Европы</w:t>
      </w:r>
      <w:r w:rsidRPr="00385AD0">
        <w:rPr>
          <w:rFonts w:ascii="Times New Roman" w:hAnsi="Times New Roman" w:cs="Times New Roman"/>
          <w:sz w:val="24"/>
          <w:szCs w:val="24"/>
        </w:rPr>
        <w:t xml:space="preserve"> вызывают пристальный интерес российских страховщиков, так как существует значительное количество прогнозов, которые опираются на анализ этих рынков, опережающих в развитии отечественный страховой рынок на 5–7 лет. Условия страховых рынков стран </w:t>
      </w:r>
      <w:r w:rsidR="00305F50">
        <w:rPr>
          <w:rFonts w:ascii="Times New Roman" w:hAnsi="Times New Roman" w:cs="Times New Roman"/>
          <w:sz w:val="24"/>
          <w:szCs w:val="24"/>
        </w:rPr>
        <w:t>Центральной и Восточной Европы (</w:t>
      </w:r>
      <w:r w:rsidRPr="00385AD0">
        <w:rPr>
          <w:rFonts w:ascii="Times New Roman" w:hAnsi="Times New Roman" w:cs="Times New Roman"/>
          <w:sz w:val="24"/>
          <w:szCs w:val="24"/>
        </w:rPr>
        <w:t>ЦВЕ</w:t>
      </w:r>
      <w:r w:rsidR="00305F50">
        <w:rPr>
          <w:rFonts w:ascii="Times New Roman" w:hAnsi="Times New Roman" w:cs="Times New Roman"/>
          <w:sz w:val="24"/>
          <w:szCs w:val="24"/>
        </w:rPr>
        <w:t>)</w:t>
      </w:r>
      <w:r w:rsidRPr="00385AD0">
        <w:rPr>
          <w:rFonts w:ascii="Times New Roman" w:hAnsi="Times New Roman" w:cs="Times New Roman"/>
          <w:sz w:val="24"/>
          <w:szCs w:val="24"/>
        </w:rPr>
        <w:t xml:space="preserve"> отличаются друг от друга: продуктами, законодательством, клиентскими предпочтениями, поскольку данные факторы являются индивидуальными для каждой. Однако у всех европейских стран на восток от Берлина есть одна общая черта: для страхователей более предпочтительным является приобретение страховых полисов через традиционные каналы продаж. Причинами подобной тенденции могут выступать: короткое время развития страхования в условиях рыночной экономики, низкий уровень развития инфраструктуры связи, отсутствие доверия к продуктам, предлагаемым через Интернет или телефон, недостаточность информации о страховых продуктах или отсутствие сотрудничества между страховщиками и другими финансовыми организациями (к примеру, банками). В странах, в которых клиенты приобретают страховку преимущественно у агентов, прямые каналы продаж развиваются медленнее. Моделями таких стран выступают Венгрия и Эстония. Примеры обратной модели развития страховых продаж можно увидеть среди стран Западной Европы: в Великобритании и Голландии раньше были популярны брокеры, один из самых дорогих каналов продаж. Сегодня в Великобритании около 40 процентов страхования имущества (более 80% </w:t>
      </w:r>
      <w:proofErr w:type="spellStart"/>
      <w:r w:rsidRPr="00385AD0">
        <w:rPr>
          <w:rFonts w:ascii="Times New Roman" w:hAnsi="Times New Roman" w:cs="Times New Roman"/>
          <w:sz w:val="24"/>
          <w:szCs w:val="24"/>
        </w:rPr>
        <w:t>автострахования</w:t>
      </w:r>
      <w:proofErr w:type="spellEnd"/>
      <w:r w:rsidRPr="00385AD0">
        <w:rPr>
          <w:rFonts w:ascii="Times New Roman" w:hAnsi="Times New Roman" w:cs="Times New Roman"/>
          <w:sz w:val="24"/>
          <w:szCs w:val="24"/>
        </w:rPr>
        <w:t>) продается через прямые каналы. Тем не менее</w:t>
      </w:r>
      <w:r w:rsidR="00B10F62">
        <w:rPr>
          <w:rFonts w:ascii="Times New Roman" w:hAnsi="Times New Roman" w:cs="Times New Roman"/>
          <w:sz w:val="24"/>
          <w:szCs w:val="24"/>
        </w:rPr>
        <w:t>,</w:t>
      </w:r>
      <w:r w:rsidRPr="00385AD0">
        <w:rPr>
          <w:rFonts w:ascii="Times New Roman" w:hAnsi="Times New Roman" w:cs="Times New Roman"/>
          <w:sz w:val="24"/>
          <w:szCs w:val="24"/>
        </w:rPr>
        <w:t xml:space="preserve"> брокеры по-прежнему остаются значимым источником прибыли, собирая более половины премии по имущественному страхованию. В исследуемом регионе значимость брокеров существенна: в </w:t>
      </w:r>
      <w:r w:rsidRPr="00385AD0">
        <w:rPr>
          <w:rFonts w:ascii="Times New Roman" w:hAnsi="Times New Roman" w:cs="Times New Roman"/>
          <w:sz w:val="24"/>
          <w:szCs w:val="24"/>
        </w:rPr>
        <w:lastRenderedPageBreak/>
        <w:t xml:space="preserve">Чехии, Словакии и Латвии, — около 40 процентов премии. В странах Центральной и Восточной Европы банки не обосновали весомые позиции в структуре продаж страховых услуг. В двух странах анализируемого региона, Венгрии и Румынии, банки выступают главными акционерами крупнейших страховщиков и потому имеют сильные позиции на рынке страхования. </w:t>
      </w:r>
    </w:p>
    <w:p w:rsidR="00234409" w:rsidRPr="00385AD0" w:rsidRDefault="00234409"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А</w:t>
      </w:r>
      <w:r w:rsidR="0078190D" w:rsidRPr="00385AD0">
        <w:rPr>
          <w:rFonts w:ascii="Times New Roman" w:hAnsi="Times New Roman" w:cs="Times New Roman"/>
          <w:sz w:val="24"/>
          <w:szCs w:val="24"/>
        </w:rPr>
        <w:t xml:space="preserve">нализируя состояния рынков можно учесть долю рыночной премии, которую страховщики той или иной страны подписывали с помощью брокеров. Доля премии, подписываемой с помощью брокеров на рынках Венгрии, Литве, Румынии, Словакии и Эстонии, достаточно высока – от 32% в Венгрии до 24% в Румынии. </w:t>
      </w:r>
      <w:proofErr w:type="gramStart"/>
      <w:r w:rsidR="0078190D" w:rsidRPr="00385AD0">
        <w:rPr>
          <w:rFonts w:ascii="Times New Roman" w:hAnsi="Times New Roman" w:cs="Times New Roman"/>
          <w:sz w:val="24"/>
          <w:szCs w:val="24"/>
        </w:rPr>
        <w:t>На остальных рынках исследуемых стран этот показатель на данный момент остается на уровне, не превышающем 18%. Исследовав текущее состояние страховых рынков стран ЦВЕ, можно сделать вывод об усилении внутренней и международной конкуренции в сфере крупных, средних и мелких страховых компаний, что вед</w:t>
      </w:r>
      <w:r w:rsidRPr="00385AD0">
        <w:rPr>
          <w:rFonts w:ascii="Times New Roman" w:hAnsi="Times New Roman" w:cs="Times New Roman"/>
          <w:sz w:val="24"/>
          <w:szCs w:val="24"/>
        </w:rPr>
        <w:t>е</w:t>
      </w:r>
      <w:r w:rsidR="0078190D" w:rsidRPr="00385AD0">
        <w:rPr>
          <w:rFonts w:ascii="Times New Roman" w:hAnsi="Times New Roman" w:cs="Times New Roman"/>
          <w:sz w:val="24"/>
          <w:szCs w:val="24"/>
        </w:rPr>
        <w:t>т к «европеизации» страховых продуктов, предполагающей сближение условий страхования и страховых тарифов на аналогичные страховые услуги компаний разной национальной</w:t>
      </w:r>
      <w:proofErr w:type="gramEnd"/>
      <w:r w:rsidR="0078190D" w:rsidRPr="00385AD0">
        <w:rPr>
          <w:rFonts w:ascii="Times New Roman" w:hAnsi="Times New Roman" w:cs="Times New Roman"/>
          <w:sz w:val="24"/>
          <w:szCs w:val="24"/>
        </w:rPr>
        <w:t xml:space="preserve"> принадлежности. При этом в развитой конкурентной среде в условиях замедленного развития у страховщиков остается все меньше возможностей для экстенсивного развития. Это направляет их искать средства минимизации собственных издержек, разрабатывать новые </w:t>
      </w:r>
      <w:proofErr w:type="spellStart"/>
      <w:proofErr w:type="gramStart"/>
      <w:r w:rsidR="0078190D" w:rsidRPr="00385AD0">
        <w:rPr>
          <w:rFonts w:ascii="Times New Roman" w:hAnsi="Times New Roman" w:cs="Times New Roman"/>
          <w:sz w:val="24"/>
          <w:szCs w:val="24"/>
        </w:rPr>
        <w:t>бизнес-стратегии</w:t>
      </w:r>
      <w:proofErr w:type="spellEnd"/>
      <w:proofErr w:type="gramEnd"/>
      <w:r w:rsidR="0078190D" w:rsidRPr="00385AD0">
        <w:rPr>
          <w:rFonts w:ascii="Times New Roman" w:hAnsi="Times New Roman" w:cs="Times New Roman"/>
          <w:sz w:val="24"/>
          <w:szCs w:val="24"/>
        </w:rPr>
        <w:t xml:space="preserve">, которые позволят осуществить эффективное управление рисками более перспективное развитие. </w:t>
      </w:r>
    </w:p>
    <w:p w:rsidR="0078190D" w:rsidRPr="00385AD0" w:rsidRDefault="0078190D" w:rsidP="00385AD0">
      <w:pPr>
        <w:spacing w:after="0" w:line="360" w:lineRule="auto"/>
        <w:ind w:firstLine="709"/>
        <w:jc w:val="both"/>
        <w:rPr>
          <w:rFonts w:ascii="Times New Roman" w:hAnsi="Times New Roman" w:cs="Times New Roman"/>
          <w:sz w:val="24"/>
          <w:szCs w:val="24"/>
        </w:rPr>
      </w:pPr>
      <w:proofErr w:type="gramStart"/>
      <w:r w:rsidRPr="00385AD0">
        <w:rPr>
          <w:rFonts w:ascii="Times New Roman" w:hAnsi="Times New Roman" w:cs="Times New Roman"/>
          <w:sz w:val="24"/>
          <w:szCs w:val="24"/>
        </w:rPr>
        <w:t>Говоря о российском страховом рынке, следует отметить, что опыт стран Центральной и Восточной Европы и анализ ситуации на отечественном страховом рынке позволяют заключить, что для страхового рынка России, с его низкой емкостью и качеством, полезно иностранное участие, в данном случае можно ожидать сокращения перестрахования за рубежом, формирования подлинной конкурентной среды, преобразования уровня техники страховых операций и страховой культуры в целом</w:t>
      </w:r>
      <w:proofErr w:type="gramEnd"/>
      <w:r w:rsidRPr="00385AD0">
        <w:rPr>
          <w:rFonts w:ascii="Times New Roman" w:hAnsi="Times New Roman" w:cs="Times New Roman"/>
          <w:sz w:val="24"/>
          <w:szCs w:val="24"/>
        </w:rPr>
        <w:t xml:space="preserve">, повышения финансовой стабильности рынка при инвестировании большей части страховых резервов в национальные активы, включая и государственные ценные бумаги. </w:t>
      </w:r>
    </w:p>
    <w:p w:rsidR="00B543F1" w:rsidRPr="007D6AD6" w:rsidRDefault="0078190D" w:rsidP="007D6AD6">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Таким образом</w:t>
      </w:r>
      <w:r w:rsidRPr="00305F50">
        <w:rPr>
          <w:rFonts w:ascii="Times New Roman" w:hAnsi="Times New Roman" w:cs="Times New Roman"/>
          <w:sz w:val="24"/>
          <w:szCs w:val="24"/>
        </w:rPr>
        <w:t xml:space="preserve">, </w:t>
      </w:r>
      <w:r w:rsidR="00305F50" w:rsidRPr="00305F50">
        <w:rPr>
          <w:rFonts w:ascii="Times New Roman" w:hAnsi="Times New Roman" w:cs="Times New Roman"/>
          <w:sz w:val="24"/>
          <w:szCs w:val="24"/>
        </w:rPr>
        <w:t xml:space="preserve"> роль страхования </w:t>
      </w:r>
      <w:r w:rsidR="00305F50">
        <w:rPr>
          <w:rFonts w:ascii="Times New Roman" w:hAnsi="Times New Roman" w:cs="Times New Roman"/>
          <w:sz w:val="24"/>
          <w:szCs w:val="24"/>
        </w:rPr>
        <w:t xml:space="preserve">значительно </w:t>
      </w:r>
      <w:r w:rsidR="00305F50" w:rsidRPr="00305F50">
        <w:rPr>
          <w:rFonts w:ascii="Times New Roman" w:hAnsi="Times New Roman" w:cs="Times New Roman"/>
          <w:sz w:val="24"/>
          <w:szCs w:val="24"/>
        </w:rPr>
        <w:t xml:space="preserve">возросла при переходе России к рыночной экономике. Произошло расширение области услуг страхования, уже  развиваются различные альтернативы для государственного страхования. В рыночных отношениях производители различных товаров несут существенную ответственность за свои действия, а возможный риск увеличивает значение страхования. </w:t>
      </w:r>
      <w:r w:rsidR="00305F50">
        <w:rPr>
          <w:rFonts w:ascii="Times New Roman" w:hAnsi="Times New Roman" w:cs="Times New Roman"/>
          <w:sz w:val="24"/>
          <w:szCs w:val="24"/>
        </w:rPr>
        <w:t>С</w:t>
      </w:r>
      <w:r w:rsidRPr="00385AD0">
        <w:rPr>
          <w:rFonts w:ascii="Times New Roman" w:hAnsi="Times New Roman" w:cs="Times New Roman"/>
          <w:sz w:val="24"/>
          <w:szCs w:val="24"/>
        </w:rPr>
        <w:t xml:space="preserve">трахование является одним из самых быстро растущих и перспективных сегментов российской экономики. </w:t>
      </w:r>
      <w:r w:rsidR="00B10F62">
        <w:rPr>
          <w:rFonts w:ascii="Times New Roman" w:hAnsi="Times New Roman" w:cs="Times New Roman"/>
          <w:sz w:val="24"/>
          <w:szCs w:val="24"/>
        </w:rPr>
        <w:t>Оно</w:t>
      </w:r>
      <w:r w:rsidRPr="00385AD0">
        <w:rPr>
          <w:rFonts w:ascii="Times New Roman" w:hAnsi="Times New Roman" w:cs="Times New Roman"/>
          <w:sz w:val="24"/>
          <w:szCs w:val="24"/>
        </w:rPr>
        <w:t xml:space="preserve"> повышает инвестиционный потенциал, привлекает на среднесрочной и долгосрочной основе денежные сбережения населения и организаций в национальную экономику и является одним из наиболее стабильных источников инвестиций</w:t>
      </w:r>
      <w:r w:rsidR="00ED3CA2" w:rsidRPr="00ED3CA2">
        <w:rPr>
          <w:rFonts w:ascii="Times New Roman" w:hAnsi="Times New Roman" w:cs="Times New Roman"/>
          <w:sz w:val="24"/>
          <w:szCs w:val="24"/>
        </w:rPr>
        <w:t xml:space="preserve"> [9]</w:t>
      </w:r>
      <w:r w:rsidRPr="00385AD0">
        <w:rPr>
          <w:rFonts w:ascii="Times New Roman" w:hAnsi="Times New Roman" w:cs="Times New Roman"/>
          <w:sz w:val="24"/>
          <w:szCs w:val="24"/>
        </w:rPr>
        <w:t>.</w:t>
      </w:r>
    </w:p>
    <w:p w:rsidR="00927BA6" w:rsidRDefault="00123240" w:rsidP="00385AD0">
      <w:pPr>
        <w:autoSpaceDE w:val="0"/>
        <w:autoSpaceDN w:val="0"/>
        <w:adjustRightInd w:val="0"/>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 АНАЛИЗ И ОЦЕНКА ДЕЯТЕЛЬНОСТИ СТРАХОВЫХ КОМПАНИЙ В РОССИЙСКОЙ ФЕДЕРАЦИИ ЗА ПЕРИОД 2012-2014 Г.Г</w:t>
      </w:r>
      <w:r w:rsidR="00163EFB">
        <w:rPr>
          <w:rFonts w:ascii="Times New Roman" w:hAnsi="Times New Roman" w:cs="Times New Roman"/>
          <w:b/>
          <w:bCs/>
          <w:sz w:val="24"/>
          <w:szCs w:val="24"/>
        </w:rPr>
        <w:t>.</w:t>
      </w:r>
    </w:p>
    <w:p w:rsidR="005A73FD" w:rsidRPr="00385AD0" w:rsidRDefault="005A73FD" w:rsidP="00385AD0">
      <w:pPr>
        <w:autoSpaceDE w:val="0"/>
        <w:autoSpaceDN w:val="0"/>
        <w:adjustRightInd w:val="0"/>
        <w:spacing w:after="0" w:line="360" w:lineRule="auto"/>
        <w:jc w:val="center"/>
        <w:rPr>
          <w:rFonts w:ascii="Times New Roman" w:hAnsi="Times New Roman" w:cs="Times New Roman"/>
          <w:b/>
          <w:sz w:val="24"/>
          <w:szCs w:val="24"/>
        </w:rPr>
      </w:pPr>
      <w:r w:rsidRPr="00385AD0">
        <w:rPr>
          <w:rFonts w:ascii="Times New Roman" w:hAnsi="Times New Roman" w:cs="Times New Roman"/>
          <w:b/>
          <w:sz w:val="24"/>
          <w:szCs w:val="24"/>
        </w:rPr>
        <w:t xml:space="preserve">2.1.  Понятие и основные принципы перестрахования и </w:t>
      </w:r>
      <w:proofErr w:type="spellStart"/>
      <w:r w:rsidRPr="00385AD0">
        <w:rPr>
          <w:rFonts w:ascii="Times New Roman" w:hAnsi="Times New Roman" w:cs="Times New Roman"/>
          <w:b/>
          <w:sz w:val="24"/>
          <w:szCs w:val="24"/>
        </w:rPr>
        <w:t>сострахования</w:t>
      </w:r>
      <w:proofErr w:type="spellEnd"/>
    </w:p>
    <w:p w:rsidR="00112EA1" w:rsidRPr="00123240" w:rsidRDefault="005A73FD" w:rsidP="00123240">
      <w:pPr>
        <w:spacing w:after="0" w:line="360" w:lineRule="auto"/>
        <w:jc w:val="both"/>
        <w:rPr>
          <w:rFonts w:ascii="Times New Roman" w:hAnsi="Times New Roman" w:cs="Times New Roman"/>
          <w:sz w:val="24"/>
          <w:szCs w:val="24"/>
        </w:rPr>
      </w:pPr>
      <w:r w:rsidRPr="00123240">
        <w:rPr>
          <w:rFonts w:ascii="Times New Roman" w:hAnsi="Times New Roman" w:cs="Times New Roman"/>
          <w:sz w:val="24"/>
          <w:szCs w:val="24"/>
        </w:rPr>
        <w:t xml:space="preserve">        </w:t>
      </w:r>
      <w:bookmarkStart w:id="0" w:name="Par4"/>
      <w:bookmarkEnd w:id="0"/>
      <w:r w:rsidR="00112EA1" w:rsidRPr="00123240">
        <w:rPr>
          <w:rFonts w:ascii="Times New Roman" w:hAnsi="Times New Roman" w:cs="Times New Roman"/>
          <w:sz w:val="24"/>
          <w:szCs w:val="24"/>
        </w:rPr>
        <w:t>Перестрахование - это деятельность по защите одним страховщиком (перестраховщиком) имущественных интересов другого страховщика (</w:t>
      </w:r>
      <w:proofErr w:type="spellStart"/>
      <w:r w:rsidR="00112EA1" w:rsidRPr="00123240">
        <w:rPr>
          <w:rFonts w:ascii="Times New Roman" w:hAnsi="Times New Roman" w:cs="Times New Roman"/>
          <w:sz w:val="24"/>
          <w:szCs w:val="24"/>
        </w:rPr>
        <w:t>перестрахователя</w:t>
      </w:r>
      <w:proofErr w:type="spellEnd"/>
      <w:r w:rsidR="00112EA1" w:rsidRPr="00123240">
        <w:rPr>
          <w:rFonts w:ascii="Times New Roman" w:hAnsi="Times New Roman" w:cs="Times New Roman"/>
          <w:sz w:val="24"/>
          <w:szCs w:val="24"/>
        </w:rPr>
        <w:t xml:space="preserve">), связанных с принятием последним по договору страхования (основному договору) обязательств по страховой выплате </w:t>
      </w:r>
      <w:r w:rsidR="00ED3CA2" w:rsidRPr="00ED3CA2">
        <w:rPr>
          <w:rFonts w:ascii="Times New Roman" w:hAnsi="Times New Roman" w:cs="Times New Roman"/>
          <w:sz w:val="24"/>
          <w:szCs w:val="24"/>
        </w:rPr>
        <w:t>[2</w:t>
      </w:r>
      <w:r w:rsidR="00064382">
        <w:rPr>
          <w:rFonts w:ascii="Times New Roman" w:hAnsi="Times New Roman" w:cs="Times New Roman"/>
          <w:sz w:val="24"/>
          <w:szCs w:val="24"/>
        </w:rPr>
        <w:t>, ст. 13</w:t>
      </w:r>
      <w:r w:rsidR="00ED3CA2" w:rsidRPr="00ED3CA2">
        <w:rPr>
          <w:rFonts w:ascii="Times New Roman" w:hAnsi="Times New Roman" w:cs="Times New Roman"/>
          <w:sz w:val="24"/>
          <w:szCs w:val="24"/>
        </w:rPr>
        <w:t>]</w:t>
      </w:r>
      <w:r w:rsidR="00112EA1" w:rsidRPr="00123240">
        <w:rPr>
          <w:rFonts w:ascii="Times New Roman" w:hAnsi="Times New Roman" w:cs="Times New Roman"/>
          <w:sz w:val="24"/>
          <w:szCs w:val="24"/>
        </w:rPr>
        <w:t>.</w:t>
      </w:r>
    </w:p>
    <w:p w:rsidR="000C44D9" w:rsidRPr="00385AD0" w:rsidRDefault="000C44D9" w:rsidP="00385AD0">
      <w:pPr>
        <w:pStyle w:val="a6"/>
        <w:shd w:val="clear" w:color="auto" w:fill="FFFFFF"/>
        <w:spacing w:before="0" w:beforeAutospacing="0" w:after="0" w:afterAutospacing="0" w:line="360" w:lineRule="auto"/>
        <w:ind w:firstLine="709"/>
        <w:jc w:val="both"/>
      </w:pPr>
      <w:r w:rsidRPr="00385AD0">
        <w:t>Отношения по перестрахованию оформляются перестраховочным договором. Перестраховываться могут отдельные договоры страхования или части страхового портфеля по видам страхования. Передача риска на перестрахование сопровождается передачей соответствующей части страховой премии.</w:t>
      </w:r>
    </w:p>
    <w:p w:rsidR="000C44D9" w:rsidRPr="00385AD0" w:rsidRDefault="000C44D9" w:rsidP="00385AD0">
      <w:pPr>
        <w:pStyle w:val="a6"/>
        <w:shd w:val="clear" w:color="auto" w:fill="FFFFFF"/>
        <w:spacing w:before="0" w:beforeAutospacing="0" w:after="0" w:afterAutospacing="0" w:line="360" w:lineRule="auto"/>
        <w:ind w:firstLine="709"/>
        <w:jc w:val="both"/>
      </w:pPr>
      <w:r w:rsidRPr="00385AD0">
        <w:t>В качестве перестраховщиков могут выступать другие страховые компании, занимающиеся первичным страхованием, или</w:t>
      </w:r>
      <w:r w:rsidRPr="00385AD0">
        <w:rPr>
          <w:rStyle w:val="apple-converted-space"/>
        </w:rPr>
        <w:t> </w:t>
      </w:r>
      <w:r w:rsidRPr="00123240">
        <w:rPr>
          <w:rStyle w:val="af"/>
          <w:i w:val="0"/>
        </w:rPr>
        <w:t>специализированные перестраховочные компании</w:t>
      </w:r>
      <w:r w:rsidRPr="00123240">
        <w:rPr>
          <w:i/>
        </w:rPr>
        <w:t>.</w:t>
      </w:r>
      <w:r w:rsidRPr="00385AD0">
        <w:t xml:space="preserve"> Как правило, каждая страховая компания одновременно передает и принимает риски на перестрахование. Специализированные перестраховочные компании не имеют права заниматься первичным страхованием. </w:t>
      </w:r>
    </w:p>
    <w:p w:rsidR="000C44D9" w:rsidRPr="00123240" w:rsidRDefault="00123240" w:rsidP="0012324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0C44D9" w:rsidRPr="00123240">
        <w:rPr>
          <w:rFonts w:ascii="Times New Roman" w:hAnsi="Times New Roman" w:cs="Times New Roman"/>
          <w:sz w:val="24"/>
          <w:szCs w:val="24"/>
        </w:rPr>
        <w:t>Риск выплаты страхового возмещения или страховой суммы, принятый на себя страховщиком по договору страхования, может быть им застрахован полностью или частично у другого страховщика (страховщиков) по заключенному с последними договору перестрахования</w:t>
      </w:r>
      <w:r w:rsidR="00064382">
        <w:rPr>
          <w:rFonts w:ascii="Times New Roman" w:hAnsi="Times New Roman" w:cs="Times New Roman"/>
          <w:sz w:val="24"/>
          <w:szCs w:val="24"/>
        </w:rPr>
        <w:t xml:space="preserve"> </w:t>
      </w:r>
      <w:r w:rsidR="00064382" w:rsidRPr="00064382">
        <w:rPr>
          <w:rFonts w:ascii="Times New Roman" w:hAnsi="Times New Roman" w:cs="Times New Roman"/>
          <w:sz w:val="24"/>
          <w:szCs w:val="24"/>
        </w:rPr>
        <w:t>[1,</w:t>
      </w:r>
      <w:r w:rsidR="00064382">
        <w:rPr>
          <w:rFonts w:ascii="Times New Roman" w:hAnsi="Times New Roman" w:cs="Times New Roman"/>
          <w:sz w:val="24"/>
          <w:szCs w:val="24"/>
        </w:rPr>
        <w:t xml:space="preserve"> ст. 967</w:t>
      </w:r>
      <w:r w:rsidR="00064382" w:rsidRPr="00064382">
        <w:rPr>
          <w:rFonts w:ascii="Times New Roman" w:hAnsi="Times New Roman" w:cs="Times New Roman"/>
          <w:sz w:val="24"/>
          <w:szCs w:val="24"/>
        </w:rPr>
        <w:t>]</w:t>
      </w:r>
      <w:r w:rsidR="00064382">
        <w:rPr>
          <w:rFonts w:ascii="Times New Roman" w:hAnsi="Times New Roman" w:cs="Times New Roman"/>
          <w:sz w:val="24"/>
          <w:szCs w:val="24"/>
        </w:rPr>
        <w:t>.</w:t>
      </w:r>
      <w:proofErr w:type="gramEnd"/>
      <w:r w:rsidR="00064382" w:rsidRPr="00064382">
        <w:rPr>
          <w:rFonts w:ascii="Times New Roman" w:hAnsi="Times New Roman" w:cs="Times New Roman"/>
          <w:sz w:val="24"/>
          <w:szCs w:val="24"/>
        </w:rPr>
        <w:t xml:space="preserve"> </w:t>
      </w:r>
      <w:r w:rsidR="000C44D9" w:rsidRPr="00123240">
        <w:rPr>
          <w:rFonts w:ascii="Times New Roman" w:hAnsi="Times New Roman" w:cs="Times New Roman"/>
          <w:sz w:val="24"/>
          <w:szCs w:val="24"/>
        </w:rPr>
        <w:t xml:space="preserve">Перестрахование является гарантией обеспечения финансовой устойчивости страховщика </w:t>
      </w:r>
      <w:r w:rsidR="00064382" w:rsidRPr="00064382">
        <w:rPr>
          <w:rFonts w:ascii="Times New Roman" w:hAnsi="Times New Roman" w:cs="Times New Roman"/>
          <w:sz w:val="24"/>
          <w:szCs w:val="24"/>
        </w:rPr>
        <w:t>[2</w:t>
      </w:r>
      <w:r w:rsidR="00064382">
        <w:rPr>
          <w:rFonts w:ascii="Times New Roman" w:hAnsi="Times New Roman" w:cs="Times New Roman"/>
          <w:sz w:val="24"/>
          <w:szCs w:val="24"/>
        </w:rPr>
        <w:t>, ст. 25</w:t>
      </w:r>
      <w:r w:rsidR="00064382" w:rsidRPr="00064382">
        <w:rPr>
          <w:rFonts w:ascii="Times New Roman" w:hAnsi="Times New Roman" w:cs="Times New Roman"/>
          <w:sz w:val="24"/>
          <w:szCs w:val="24"/>
        </w:rPr>
        <w:t>]</w:t>
      </w:r>
      <w:r w:rsidR="00064382">
        <w:rPr>
          <w:rFonts w:ascii="Times New Roman" w:hAnsi="Times New Roman" w:cs="Times New Roman"/>
          <w:sz w:val="24"/>
          <w:szCs w:val="24"/>
        </w:rPr>
        <w:t>.</w:t>
      </w:r>
    </w:p>
    <w:p w:rsidR="000C44D9" w:rsidRPr="00123240" w:rsidRDefault="00064382" w:rsidP="00123240">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C44D9" w:rsidRPr="00123240">
        <w:rPr>
          <w:rFonts w:ascii="Times New Roman" w:hAnsi="Times New Roman" w:cs="Times New Roman"/>
          <w:sz w:val="24"/>
          <w:szCs w:val="24"/>
        </w:rPr>
        <w:t>Процесс передачи риска в перестрахование называют иногда перестраховочной цессией. В этом случае страховщик, передающий риск, называется цедентом, а перестраховщик, принимающий риск, - </w:t>
      </w:r>
      <w:proofErr w:type="spellStart"/>
      <w:r w:rsidR="000C44D9" w:rsidRPr="00123240">
        <w:rPr>
          <w:rFonts w:ascii="Times New Roman" w:hAnsi="Times New Roman" w:cs="Times New Roman"/>
          <w:sz w:val="24"/>
          <w:szCs w:val="24"/>
        </w:rPr>
        <w:t>цессионером</w:t>
      </w:r>
      <w:proofErr w:type="spellEnd"/>
      <w:r w:rsidR="000C44D9" w:rsidRPr="00123240">
        <w:rPr>
          <w:rFonts w:ascii="Times New Roman" w:hAnsi="Times New Roman" w:cs="Times New Roman"/>
          <w:sz w:val="24"/>
          <w:szCs w:val="24"/>
        </w:rPr>
        <w:t> (цессионарием). Процесс дальнейшей передачи риска вторичному, третичному и т.д. перестраховщику называется </w:t>
      </w:r>
      <w:proofErr w:type="spellStart"/>
      <w:r w:rsidR="000C44D9" w:rsidRPr="00123240">
        <w:rPr>
          <w:rFonts w:ascii="Times New Roman" w:hAnsi="Times New Roman" w:cs="Times New Roman"/>
          <w:sz w:val="24"/>
          <w:szCs w:val="24"/>
        </w:rPr>
        <w:t>ретроцессией</w:t>
      </w:r>
      <w:proofErr w:type="spellEnd"/>
      <w:r w:rsidR="000C44D9" w:rsidRPr="00123240">
        <w:rPr>
          <w:rFonts w:ascii="Times New Roman" w:hAnsi="Times New Roman" w:cs="Times New Roman"/>
          <w:sz w:val="24"/>
          <w:szCs w:val="24"/>
        </w:rPr>
        <w:t>. В этом случае перестраховщик, передающий риск, называется </w:t>
      </w:r>
      <w:proofErr w:type="spellStart"/>
      <w:r w:rsidR="000C44D9" w:rsidRPr="00123240">
        <w:rPr>
          <w:rFonts w:ascii="Times New Roman" w:hAnsi="Times New Roman" w:cs="Times New Roman"/>
          <w:sz w:val="24"/>
          <w:szCs w:val="24"/>
        </w:rPr>
        <w:t>ретроцедентом</w:t>
      </w:r>
      <w:proofErr w:type="spellEnd"/>
      <w:r w:rsidR="000C44D9" w:rsidRPr="00123240">
        <w:rPr>
          <w:rFonts w:ascii="Times New Roman" w:hAnsi="Times New Roman" w:cs="Times New Roman"/>
          <w:sz w:val="24"/>
          <w:szCs w:val="24"/>
        </w:rPr>
        <w:t>, а принимающий - </w:t>
      </w:r>
      <w:proofErr w:type="spellStart"/>
      <w:r w:rsidR="000C44D9" w:rsidRPr="00123240">
        <w:rPr>
          <w:rFonts w:ascii="Times New Roman" w:hAnsi="Times New Roman" w:cs="Times New Roman"/>
          <w:sz w:val="24"/>
          <w:szCs w:val="24"/>
        </w:rPr>
        <w:t>ретро</w:t>
      </w:r>
      <w:r w:rsidR="00E02389">
        <w:rPr>
          <w:rFonts w:ascii="Times New Roman" w:hAnsi="Times New Roman" w:cs="Times New Roman"/>
          <w:sz w:val="24"/>
          <w:szCs w:val="24"/>
        </w:rPr>
        <w:t>цессионером</w:t>
      </w:r>
      <w:proofErr w:type="spellEnd"/>
      <w:r w:rsidR="00E02389">
        <w:rPr>
          <w:rFonts w:ascii="Times New Roman" w:hAnsi="Times New Roman" w:cs="Times New Roman"/>
          <w:sz w:val="24"/>
          <w:szCs w:val="24"/>
        </w:rPr>
        <w:t> (</w:t>
      </w:r>
      <w:proofErr w:type="spellStart"/>
      <w:r w:rsidR="00E02389">
        <w:rPr>
          <w:rFonts w:ascii="Times New Roman" w:hAnsi="Times New Roman" w:cs="Times New Roman"/>
          <w:sz w:val="24"/>
          <w:szCs w:val="24"/>
        </w:rPr>
        <w:t>ретроцессионарием</w:t>
      </w:r>
      <w:proofErr w:type="spellEnd"/>
      <w:r w:rsidR="00E02389">
        <w:rPr>
          <w:rFonts w:ascii="Times New Roman" w:hAnsi="Times New Roman" w:cs="Times New Roman"/>
          <w:sz w:val="24"/>
          <w:szCs w:val="24"/>
        </w:rPr>
        <w:t>).</w:t>
      </w:r>
    </w:p>
    <w:p w:rsidR="000C692B" w:rsidRPr="00385AD0" w:rsidRDefault="000C44D9" w:rsidP="00385AD0">
      <w:pPr>
        <w:pStyle w:val="a6"/>
        <w:shd w:val="clear" w:color="auto" w:fill="FFFFFF"/>
        <w:spacing w:before="0" w:beforeAutospacing="0" w:after="0" w:afterAutospacing="0" w:line="360" w:lineRule="auto"/>
        <w:ind w:firstLine="709"/>
        <w:jc w:val="both"/>
      </w:pPr>
      <w:r w:rsidRPr="00385AD0">
        <w:t xml:space="preserve">Важная особенность перестрахования состоит в том, что, несмотря на факт перестрахования риска, всю ответственность перед страхователем по первичному договору полностью несет первичный страховщик. Перестраховочная компания участвует в погашении своей части ущерба зачастую уже после того, как он компенсирован первичным страховщиком. Клиент, как правило, даже не знает об этом. </w:t>
      </w:r>
    </w:p>
    <w:p w:rsidR="00564748" w:rsidRPr="00385AD0" w:rsidRDefault="00564748" w:rsidP="00385AD0">
      <w:pPr>
        <w:pStyle w:val="a6"/>
        <w:shd w:val="clear" w:color="auto" w:fill="FFFFFF"/>
        <w:spacing w:before="0" w:beforeAutospacing="0" w:after="0" w:afterAutospacing="0" w:line="360" w:lineRule="auto"/>
        <w:ind w:firstLine="709"/>
        <w:jc w:val="both"/>
      </w:pPr>
      <w:r w:rsidRPr="00385AD0">
        <w:rPr>
          <w:kern w:val="2"/>
        </w:rPr>
        <w:t xml:space="preserve">Основные принципы перестрахования являются абсолютно такими же, как и для страхования. Для перестрахования также важно наличие страхового интереса, соблюдение принципа возмещения убытков и принципа наивысшей добросовестности. </w:t>
      </w:r>
    </w:p>
    <w:p w:rsidR="00564748" w:rsidRDefault="00564748" w:rsidP="00385AD0">
      <w:pPr>
        <w:pStyle w:val="a6"/>
        <w:shd w:val="clear" w:color="auto" w:fill="FFFFFF"/>
        <w:spacing w:before="0" w:beforeAutospacing="0" w:after="0" w:afterAutospacing="0" w:line="360" w:lineRule="auto"/>
        <w:ind w:firstLine="709"/>
        <w:jc w:val="both"/>
        <w:rPr>
          <w:kern w:val="2"/>
        </w:rPr>
      </w:pPr>
      <w:r w:rsidRPr="00385AD0">
        <w:rPr>
          <w:kern w:val="2"/>
        </w:rPr>
        <w:lastRenderedPageBreak/>
        <w:t>По аналогии с тем, что страхование может быть проведено только при наличии у страхователя интереса в объекте страхования, перестраховывать можно только реально существующий интерес страховщика. Страховщик, принимая риск, берет на себя определенную ответственность, а значит, в этой ответственности имеет страховой интерес, кот</w:t>
      </w:r>
      <w:r w:rsidR="00725B3C">
        <w:rPr>
          <w:kern w:val="2"/>
        </w:rPr>
        <w:t xml:space="preserve">орый и подлежит перестрахованию. (ПРИЛОЖЕНИЕ </w:t>
      </w:r>
      <w:r w:rsidR="00E02389">
        <w:rPr>
          <w:kern w:val="2"/>
        </w:rPr>
        <w:t>2</w:t>
      </w:r>
      <w:r w:rsidR="00725B3C">
        <w:rPr>
          <w:kern w:val="2"/>
        </w:rPr>
        <w:t>)</w:t>
      </w:r>
    </w:p>
    <w:p w:rsidR="00725B3C" w:rsidRDefault="00725B3C" w:rsidP="00725B3C">
      <w:pPr>
        <w:pStyle w:val="a6"/>
        <w:shd w:val="clear" w:color="auto" w:fill="FFFFFF"/>
        <w:spacing w:before="0" w:beforeAutospacing="0" w:after="0" w:afterAutospacing="0" w:line="360" w:lineRule="auto"/>
        <w:ind w:firstLine="709"/>
        <w:jc w:val="both"/>
        <w:rPr>
          <w:kern w:val="2"/>
        </w:rPr>
      </w:pPr>
      <w:r w:rsidRPr="00385AD0">
        <w:rPr>
          <w:kern w:val="2"/>
        </w:rPr>
        <w:t>Договор перестрахования заключается между цедентом и цессионарием относительно страхового интереса, в то время как оригинальный договор, заключенный со страхователем, являясь основой для договора перестрахования, тем не менее, не затрагивается и взаимоотношения его сторон не изменяются. Это указывает на то, что заключение договора перестрахования не устанавливает никаких юридических прав между страхователем и перестраховщиком. В Законе Российской Федерации «О страховании» указывается, что «Страховщик, заключивший с перестраховщиком договор о перестраховании, остается ответственным перед страхователем в полном объеме в соответствии с договором страхования».</w:t>
      </w:r>
    </w:p>
    <w:p w:rsidR="00EB3AF5" w:rsidRDefault="00EB3AF5" w:rsidP="00385AD0">
      <w:pPr>
        <w:pStyle w:val="a6"/>
        <w:shd w:val="clear" w:color="auto" w:fill="FFFFFF"/>
        <w:spacing w:before="0" w:beforeAutospacing="0" w:after="0" w:afterAutospacing="0" w:line="360" w:lineRule="auto"/>
        <w:ind w:firstLine="709"/>
        <w:jc w:val="both"/>
      </w:pPr>
      <w:r>
        <w:t xml:space="preserve">В 2012 г. число страховых организаций, осуществляющих операции перестрахования снизилось по сравнению с 2011г. на 8,4% и составило 317 страховых организаций, причем из них 306 организаций осуществляли перестраховочные операции наряду с прямым страхованием, 11 страховых организаций занимались только перестрахованием. </w:t>
      </w:r>
      <w:proofErr w:type="gramStart"/>
      <w:r>
        <w:t xml:space="preserve">Перестраховочная премия (взносы) по договорам, переданным в перестрахование без дальнейшей передачи ранее принятых в перестрахование рисков (без учета </w:t>
      </w:r>
      <w:proofErr w:type="spellStart"/>
      <w:r>
        <w:t>ретроцессии</w:t>
      </w:r>
      <w:proofErr w:type="spellEnd"/>
      <w:r>
        <w:t xml:space="preserve">), в 2012г. составила 76,6 млрд. рублей, увеличившись по сравнению с 2011г. на 17,2%. Доля взносов, переданных в перестрахование (без учета </w:t>
      </w:r>
      <w:proofErr w:type="spellStart"/>
      <w:r>
        <w:t>ретроцессии</w:t>
      </w:r>
      <w:proofErr w:type="spellEnd"/>
      <w:r>
        <w:t>), в общем объеме страховых премий (взносов) увеличилась до 9,5% в 2012г. против 5,1% в 2011 году.</w:t>
      </w:r>
      <w:proofErr w:type="gramEnd"/>
      <w:r>
        <w:t xml:space="preserve"> Страховые выплаты по рискам, принятым в перестрахование, составили 12,1 млрд</w:t>
      </w:r>
      <w:proofErr w:type="gramStart"/>
      <w:r>
        <w:t>.р</w:t>
      </w:r>
      <w:proofErr w:type="gramEnd"/>
      <w:r>
        <w:t>ублей, сократившись по сравнению с 2011г. на 14,4%.</w:t>
      </w:r>
      <w:r w:rsidR="00064382">
        <w:t xml:space="preserve"> </w:t>
      </w:r>
    </w:p>
    <w:p w:rsidR="00EB3AF5" w:rsidRPr="00064382" w:rsidRDefault="00EB3AF5" w:rsidP="00385AD0">
      <w:pPr>
        <w:pStyle w:val="a6"/>
        <w:shd w:val="clear" w:color="auto" w:fill="FFFFFF"/>
        <w:spacing w:before="0" w:beforeAutospacing="0" w:after="0" w:afterAutospacing="0" w:line="360" w:lineRule="auto"/>
        <w:ind w:firstLine="709"/>
        <w:jc w:val="both"/>
      </w:pPr>
      <w:r>
        <w:t xml:space="preserve">В 2013г. продолжилось снижение числа страховых организаций, осуществлявших операции перестрахования. Их число снизилось по сравнению с 2012г. на 6,3% и составило 297 страховых организаций, из них 5 занимались только перестрахованием. Перестраховочная премия (взносы) по договорам, переданным в перестрахование без дальнейшей передачи ранее принятых в перестрахование рисков (без учета </w:t>
      </w:r>
      <w:proofErr w:type="spellStart"/>
      <w:r>
        <w:t>ретроцессии</w:t>
      </w:r>
      <w:proofErr w:type="spellEnd"/>
      <w:r>
        <w:t>), в 2013г. составила 81,7 млрд</w:t>
      </w:r>
      <w:proofErr w:type="gramStart"/>
      <w:r>
        <w:t>.р</w:t>
      </w:r>
      <w:proofErr w:type="gramEnd"/>
      <w:r>
        <w:t xml:space="preserve">ублей, увеличившись по сравнению с 2012г. на 6,6%. Доля взносов, переданных в перестрахование (без учета </w:t>
      </w:r>
      <w:proofErr w:type="spellStart"/>
      <w:r>
        <w:t>ретроцессии</w:t>
      </w:r>
      <w:proofErr w:type="spellEnd"/>
      <w:r>
        <w:t>), в общем объеме страховых премий (взносов) в 2013г. уменьшилась до 9,1% по сравнению с 2012г. (9,5%). Страховые выплаты по рискам, принятым в перестрахование, составили 12,4 млрд</w:t>
      </w:r>
      <w:proofErr w:type="gramStart"/>
      <w:r>
        <w:t>.р</w:t>
      </w:r>
      <w:proofErr w:type="gramEnd"/>
      <w:r>
        <w:t>ублей, увеличившис</w:t>
      </w:r>
      <w:r w:rsidR="00064382">
        <w:t xml:space="preserve">ь по сравнению с 2012г. на 2,2% </w:t>
      </w:r>
      <w:r w:rsidR="00064382" w:rsidRPr="00064382">
        <w:t>[8].</w:t>
      </w:r>
    </w:p>
    <w:p w:rsidR="00725B3C" w:rsidRPr="00064382" w:rsidRDefault="00725B3C" w:rsidP="00385AD0">
      <w:pPr>
        <w:pStyle w:val="a6"/>
        <w:shd w:val="clear" w:color="auto" w:fill="FFFFFF"/>
        <w:spacing w:before="0" w:beforeAutospacing="0" w:after="0" w:afterAutospacing="0" w:line="360" w:lineRule="auto"/>
        <w:ind w:firstLine="709"/>
        <w:jc w:val="both"/>
        <w:rPr>
          <w:color w:val="FF0000"/>
          <w:kern w:val="2"/>
        </w:rPr>
      </w:pPr>
      <w:proofErr w:type="gramStart"/>
      <w:r>
        <w:lastRenderedPageBreak/>
        <w:t>Поскольку информация о перестраховочных организациях  по состоянию на 2014г. отсутствует, можно предположить</w:t>
      </w:r>
      <w:r w:rsidRPr="00725B3C">
        <w:rPr>
          <w:shd w:val="clear" w:color="auto" w:fill="FFFFFF"/>
        </w:rPr>
        <w:t xml:space="preserve">, что по прогнозу, страховые взносы вырастут не более чем на 3%, что приведет к приросту взносов по перестрахованию на уровне 1,5%. Снижает прогноз по сравнению с </w:t>
      </w:r>
      <w:proofErr w:type="spellStart"/>
      <w:r w:rsidRPr="00725B3C">
        <w:rPr>
          <w:shd w:val="clear" w:color="auto" w:fill="FFFFFF"/>
        </w:rPr>
        <w:t>общерыночным</w:t>
      </w:r>
      <w:proofErr w:type="spellEnd"/>
      <w:r w:rsidRPr="00725B3C">
        <w:rPr>
          <w:shd w:val="clear" w:color="auto" w:fill="FFFFFF"/>
        </w:rPr>
        <w:t xml:space="preserve"> нестабильность на Украине, в также снижение суверенного рейтинга России международными рейтинговыми агентствами и угроза его дальнейшего снижения (по оценкам агентства, около</w:t>
      </w:r>
      <w:proofErr w:type="gramEnd"/>
      <w:r w:rsidRPr="00725B3C">
        <w:rPr>
          <w:shd w:val="clear" w:color="auto" w:fill="FFFFFF"/>
        </w:rPr>
        <w:t xml:space="preserve"> </w:t>
      </w:r>
      <w:proofErr w:type="gramStart"/>
      <w:r w:rsidRPr="00725B3C">
        <w:rPr>
          <w:shd w:val="clear" w:color="auto" w:fill="FFFFFF"/>
        </w:rPr>
        <w:t>7–10% премий поступает из Украины, поэтому есть риск потерять входящую премию в этом размере)</w:t>
      </w:r>
      <w:r w:rsidR="00064382" w:rsidRPr="00064382">
        <w:rPr>
          <w:shd w:val="clear" w:color="auto" w:fill="FFFFFF"/>
        </w:rPr>
        <w:t xml:space="preserve"> [6].</w:t>
      </w:r>
      <w:proofErr w:type="gramEnd"/>
    </w:p>
    <w:p w:rsidR="00027E6F" w:rsidRPr="00385AD0" w:rsidRDefault="00027E6F" w:rsidP="00385AD0">
      <w:pPr>
        <w:pStyle w:val="a6"/>
        <w:shd w:val="clear" w:color="auto" w:fill="FFFFFF"/>
        <w:spacing w:before="0" w:beforeAutospacing="0" w:after="0" w:afterAutospacing="0" w:line="360" w:lineRule="auto"/>
        <w:ind w:firstLine="709"/>
        <w:jc w:val="both"/>
        <w:rPr>
          <w:color w:val="000000"/>
        </w:rPr>
      </w:pPr>
      <w:r w:rsidRPr="00385AD0">
        <w:rPr>
          <w:color w:val="000000"/>
        </w:rPr>
        <w:t xml:space="preserve">От перестрахования следует отличать </w:t>
      </w:r>
      <w:proofErr w:type="spellStart"/>
      <w:r w:rsidRPr="00385AD0">
        <w:rPr>
          <w:color w:val="000000"/>
        </w:rPr>
        <w:t>сострахование</w:t>
      </w:r>
      <w:proofErr w:type="spellEnd"/>
      <w:r w:rsidRPr="00385AD0">
        <w:rPr>
          <w:color w:val="000000"/>
        </w:rPr>
        <w:t xml:space="preserve"> (ст. 953 ГК РФ и ст. 12 Федерального закона "Об организации страхового дела в Российской Федерации"). Если объе</w:t>
      </w:r>
      <w:proofErr w:type="gramStart"/>
      <w:r w:rsidRPr="00385AD0">
        <w:rPr>
          <w:color w:val="000000"/>
        </w:rPr>
        <w:t>кт стр</w:t>
      </w:r>
      <w:proofErr w:type="gramEnd"/>
      <w:r w:rsidRPr="00385AD0">
        <w:rPr>
          <w:color w:val="000000"/>
        </w:rPr>
        <w:t xml:space="preserve">ахования застрахован по одному договору страхования совместно несколькими страховщиками, то считается, что он принят ими в </w:t>
      </w:r>
      <w:proofErr w:type="spellStart"/>
      <w:r w:rsidRPr="00385AD0">
        <w:rPr>
          <w:color w:val="000000"/>
        </w:rPr>
        <w:t>сострахование</w:t>
      </w:r>
      <w:proofErr w:type="spellEnd"/>
      <w:r w:rsidRPr="00385AD0">
        <w:rPr>
          <w:color w:val="000000"/>
        </w:rPr>
        <w:t>. Отношения каждого страховщика (</w:t>
      </w:r>
      <w:proofErr w:type="spellStart"/>
      <w:r w:rsidRPr="00385AD0">
        <w:rPr>
          <w:color w:val="000000"/>
        </w:rPr>
        <w:t>состраховщика</w:t>
      </w:r>
      <w:proofErr w:type="spellEnd"/>
      <w:r w:rsidRPr="00385AD0">
        <w:rPr>
          <w:color w:val="000000"/>
        </w:rPr>
        <w:t>) со страхователем с юридической точки зрения считаются прямым страхованием и регулируются относящимися к нему нормами права.</w:t>
      </w:r>
    </w:p>
    <w:p w:rsidR="000C692B" w:rsidRPr="00385AD0" w:rsidRDefault="00027E6F" w:rsidP="00385AD0">
      <w:pPr>
        <w:pStyle w:val="a6"/>
        <w:shd w:val="clear" w:color="auto" w:fill="FFFFFF"/>
        <w:spacing w:before="0" w:beforeAutospacing="0" w:after="0" w:afterAutospacing="0" w:line="360" w:lineRule="auto"/>
        <w:ind w:firstLine="709"/>
        <w:jc w:val="both"/>
        <w:rPr>
          <w:color w:val="000000"/>
        </w:rPr>
      </w:pPr>
      <w:proofErr w:type="spellStart"/>
      <w:r w:rsidRPr="00385AD0">
        <w:rPr>
          <w:color w:val="000000"/>
        </w:rPr>
        <w:t>Состраховщики</w:t>
      </w:r>
      <w:proofErr w:type="spellEnd"/>
      <w:r w:rsidRPr="00385AD0">
        <w:rPr>
          <w:color w:val="000000"/>
        </w:rPr>
        <w:t>, как правило, солидарно отвечают перед страхователем (</w:t>
      </w:r>
      <w:proofErr w:type="spellStart"/>
      <w:r w:rsidRPr="00385AD0">
        <w:rPr>
          <w:color w:val="000000"/>
        </w:rPr>
        <w:t>выгодоприобретателем</w:t>
      </w:r>
      <w:proofErr w:type="spellEnd"/>
      <w:r w:rsidRPr="00385AD0">
        <w:rPr>
          <w:color w:val="000000"/>
        </w:rPr>
        <w:t xml:space="preserve">) за выплату страхового возмещения, если договором не предусмотрено иное. </w:t>
      </w:r>
    </w:p>
    <w:p w:rsidR="00027E6F" w:rsidRPr="00385AD0" w:rsidRDefault="00027E6F" w:rsidP="00385AD0">
      <w:pPr>
        <w:pStyle w:val="a6"/>
        <w:shd w:val="clear" w:color="auto" w:fill="FFFFFF"/>
        <w:spacing w:before="0" w:beforeAutospacing="0" w:after="0" w:afterAutospacing="0" w:line="360" w:lineRule="auto"/>
        <w:ind w:firstLine="709"/>
        <w:jc w:val="both"/>
        <w:rPr>
          <w:color w:val="000000"/>
        </w:rPr>
      </w:pPr>
      <w:r w:rsidRPr="00385AD0">
        <w:rPr>
          <w:color w:val="000000"/>
        </w:rPr>
        <w:t>Преимущество перестрахования заключается в том, что страховщик, перестраховывающий принятые на себя риски, создает дополнительные гарантии своей финансовой устойчивости. Следовательно, страхователь получает дополнительную уверенность в полном и своевременном возмещении ущерба.</w:t>
      </w:r>
    </w:p>
    <w:p w:rsidR="000C692B" w:rsidRPr="00385AD0" w:rsidRDefault="00564748" w:rsidP="00385AD0">
      <w:pPr>
        <w:pStyle w:val="a6"/>
        <w:shd w:val="clear" w:color="auto" w:fill="FFFFFF"/>
        <w:spacing w:before="0" w:beforeAutospacing="0" w:after="0" w:afterAutospacing="0" w:line="360" w:lineRule="auto"/>
        <w:ind w:firstLine="709"/>
        <w:jc w:val="both"/>
      </w:pPr>
      <w:r w:rsidRPr="00385AD0">
        <w:t xml:space="preserve">При </w:t>
      </w:r>
      <w:proofErr w:type="spellStart"/>
      <w:r w:rsidRPr="00385AD0">
        <w:t>состраховании</w:t>
      </w:r>
      <w:proofErr w:type="spellEnd"/>
      <w:r w:rsidRPr="00385AD0">
        <w:rPr>
          <w:rStyle w:val="apple-converted-space"/>
        </w:rPr>
        <w:t> </w:t>
      </w:r>
      <w:hyperlink r:id="rId9" w:tooltip="Страхователь" w:history="1">
        <w:r w:rsidRPr="00385AD0">
          <w:rPr>
            <w:rStyle w:val="a3"/>
            <w:color w:val="auto"/>
            <w:u w:val="none"/>
          </w:rPr>
          <w:t>страхователю</w:t>
        </w:r>
      </w:hyperlink>
      <w:r w:rsidRPr="00385AD0">
        <w:rPr>
          <w:rStyle w:val="apple-converted-space"/>
        </w:rPr>
        <w:t> </w:t>
      </w:r>
      <w:r w:rsidRPr="00385AD0">
        <w:t xml:space="preserve">может выдаваться </w:t>
      </w:r>
      <w:proofErr w:type="gramStart"/>
      <w:r w:rsidRPr="00385AD0">
        <w:t>совместный</w:t>
      </w:r>
      <w:proofErr w:type="gramEnd"/>
      <w:r w:rsidRPr="00385AD0">
        <w:t xml:space="preserve"> или раздельные</w:t>
      </w:r>
      <w:r w:rsidRPr="00385AD0">
        <w:rPr>
          <w:rStyle w:val="apple-converted-space"/>
        </w:rPr>
        <w:t> </w:t>
      </w:r>
      <w:hyperlink r:id="rId10" w:tooltip="Страховой полис" w:history="1">
        <w:r w:rsidRPr="00385AD0">
          <w:rPr>
            <w:rStyle w:val="a3"/>
            <w:color w:val="auto"/>
            <w:u w:val="none"/>
          </w:rPr>
          <w:t>страховые полисы</w:t>
        </w:r>
      </w:hyperlink>
      <w:r w:rsidRPr="00385AD0">
        <w:t>, исходя из долей риска, принятых каждым страховщиком. Доли ответственности каждого страховщика определяются пропорционально полученной им</w:t>
      </w:r>
      <w:r w:rsidRPr="00385AD0">
        <w:rPr>
          <w:rStyle w:val="apple-converted-space"/>
        </w:rPr>
        <w:t> </w:t>
      </w:r>
      <w:hyperlink r:id="rId11" w:tooltip="Страховая премия" w:history="1">
        <w:r w:rsidRPr="00385AD0">
          <w:rPr>
            <w:rStyle w:val="a3"/>
            <w:color w:val="auto"/>
            <w:u w:val="none"/>
          </w:rPr>
          <w:t>премии</w:t>
        </w:r>
      </w:hyperlink>
      <w:r w:rsidRPr="00385AD0">
        <w:t xml:space="preserve">. </w:t>
      </w:r>
    </w:p>
    <w:p w:rsidR="00564748" w:rsidRPr="00725B3C" w:rsidRDefault="00564748" w:rsidP="00385AD0">
      <w:pPr>
        <w:pStyle w:val="a6"/>
        <w:shd w:val="clear" w:color="auto" w:fill="FFFFFF"/>
        <w:spacing w:before="0" w:beforeAutospacing="0" w:after="0" w:afterAutospacing="0" w:line="360" w:lineRule="auto"/>
        <w:ind w:firstLine="709"/>
        <w:jc w:val="both"/>
      </w:pPr>
      <w:r w:rsidRPr="00385AD0">
        <w:t xml:space="preserve">Одной из форм </w:t>
      </w:r>
      <w:proofErr w:type="spellStart"/>
      <w:r w:rsidRPr="00385AD0">
        <w:t>сострахования</w:t>
      </w:r>
      <w:proofErr w:type="spellEnd"/>
      <w:r w:rsidRPr="00385AD0">
        <w:t xml:space="preserve"> являются</w:t>
      </w:r>
      <w:r w:rsidRPr="00385AD0">
        <w:rPr>
          <w:rStyle w:val="apple-converted-space"/>
        </w:rPr>
        <w:t> </w:t>
      </w:r>
      <w:hyperlink r:id="rId12" w:tooltip="Страховой пул" w:history="1">
        <w:r w:rsidRPr="00385AD0">
          <w:rPr>
            <w:rStyle w:val="a3"/>
            <w:color w:val="auto"/>
            <w:u w:val="none"/>
          </w:rPr>
          <w:t>страховые пулы</w:t>
        </w:r>
      </w:hyperlink>
      <w:r w:rsidRPr="00385AD0">
        <w:t xml:space="preserve">, которые получили распространение в последнее время. По этому виду </w:t>
      </w:r>
      <w:proofErr w:type="spellStart"/>
      <w:r w:rsidRPr="00385AD0">
        <w:t>сострахования</w:t>
      </w:r>
      <w:proofErr w:type="spellEnd"/>
      <w:r w:rsidRPr="00385AD0">
        <w:t xml:space="preserve"> участники (члены) пула несут солидарную ответственность по рискам, взятым на страхование. Для управления пулом (рисками, находящимися в ответственности страхового пула) его участниками создается временное (на период действия договора) бюро, которое выступает в качестве представителя пула. Данное бюро не является, как правило,</w:t>
      </w:r>
      <w:r w:rsidR="00027E6F" w:rsidRPr="00385AD0">
        <w:t xml:space="preserve"> </w:t>
      </w:r>
      <w:hyperlink r:id="rId13" w:tooltip="Юридическое лицо" w:history="1">
        <w:r w:rsidRPr="00385AD0">
          <w:rPr>
            <w:rStyle w:val="a3"/>
            <w:color w:val="auto"/>
            <w:u w:val="none"/>
          </w:rPr>
          <w:t>юридическим лицом</w:t>
        </w:r>
      </w:hyperlink>
      <w:r w:rsidRPr="00385AD0">
        <w:t>. Также дела пула может вести специально привлекаемая управляющая компания (часто в таком качестве выступают</w:t>
      </w:r>
      <w:r w:rsidRPr="00385AD0">
        <w:rPr>
          <w:rStyle w:val="apple-converted-space"/>
        </w:rPr>
        <w:t> </w:t>
      </w:r>
      <w:hyperlink r:id="rId14" w:tooltip="Страховой брокер" w:history="1">
        <w:r w:rsidRPr="00385AD0">
          <w:rPr>
            <w:rStyle w:val="a3"/>
            <w:color w:val="auto"/>
            <w:u w:val="none"/>
          </w:rPr>
          <w:t>страховые брокеры</w:t>
        </w:r>
      </w:hyperlink>
      <w:r w:rsidR="000F2D72">
        <w:t>)</w:t>
      </w:r>
      <w:r w:rsidR="00725B3C" w:rsidRPr="00725B3C">
        <w:t xml:space="preserve"> (</w:t>
      </w:r>
      <w:r w:rsidR="00725B3C">
        <w:t xml:space="preserve">ПРИЛОЖЕНИЕ </w:t>
      </w:r>
      <w:r w:rsidR="000F2D72">
        <w:t>3</w:t>
      </w:r>
      <w:r w:rsidR="00725B3C" w:rsidRPr="00725B3C">
        <w:t>)</w:t>
      </w:r>
      <w:r w:rsidR="000F2D72">
        <w:t>.</w:t>
      </w:r>
    </w:p>
    <w:p w:rsidR="00564748" w:rsidRPr="00385AD0" w:rsidRDefault="00564748" w:rsidP="00385AD0">
      <w:pPr>
        <w:pStyle w:val="a6"/>
        <w:shd w:val="clear" w:color="auto" w:fill="FFFFFF"/>
        <w:spacing w:before="0" w:beforeAutospacing="0" w:after="0" w:afterAutospacing="0" w:line="360" w:lineRule="auto"/>
        <w:ind w:firstLine="709"/>
        <w:jc w:val="both"/>
      </w:pPr>
      <w:r w:rsidRPr="00385AD0">
        <w:t xml:space="preserve">Таким образом, </w:t>
      </w:r>
      <w:proofErr w:type="spellStart"/>
      <w:r w:rsidRPr="00385AD0">
        <w:t>сострахование</w:t>
      </w:r>
      <w:proofErr w:type="spellEnd"/>
      <w:r w:rsidRPr="00385AD0">
        <w:t xml:space="preserve"> является одной формой обеспечения устойчивой страховой защиты, которая использует принцип сотрудничества между страховщиками.</w:t>
      </w:r>
    </w:p>
    <w:p w:rsidR="00725B3C" w:rsidRDefault="00725B3C" w:rsidP="00DE1512">
      <w:pPr>
        <w:spacing w:after="0" w:line="360" w:lineRule="auto"/>
        <w:jc w:val="center"/>
        <w:rPr>
          <w:rFonts w:ascii="Times New Roman" w:hAnsi="Times New Roman" w:cs="Times New Roman"/>
          <w:b/>
          <w:sz w:val="24"/>
          <w:szCs w:val="24"/>
        </w:rPr>
      </w:pPr>
    </w:p>
    <w:p w:rsidR="00725B3C" w:rsidRDefault="00725B3C" w:rsidP="00DE1512">
      <w:pPr>
        <w:spacing w:after="0" w:line="360" w:lineRule="auto"/>
        <w:jc w:val="center"/>
        <w:rPr>
          <w:rFonts w:ascii="Times New Roman" w:hAnsi="Times New Roman" w:cs="Times New Roman"/>
          <w:b/>
          <w:sz w:val="24"/>
          <w:szCs w:val="24"/>
        </w:rPr>
      </w:pPr>
    </w:p>
    <w:p w:rsidR="00537442" w:rsidRPr="00385AD0" w:rsidRDefault="002A01FE" w:rsidP="00DE1512">
      <w:pPr>
        <w:spacing w:after="0" w:line="360" w:lineRule="auto"/>
        <w:jc w:val="center"/>
        <w:rPr>
          <w:rFonts w:ascii="Times New Roman" w:hAnsi="Times New Roman" w:cs="Times New Roman"/>
          <w:b/>
          <w:sz w:val="24"/>
          <w:szCs w:val="24"/>
        </w:rPr>
      </w:pPr>
      <w:r w:rsidRPr="00385AD0">
        <w:rPr>
          <w:rFonts w:ascii="Times New Roman" w:hAnsi="Times New Roman" w:cs="Times New Roman"/>
          <w:b/>
          <w:sz w:val="24"/>
          <w:szCs w:val="24"/>
        </w:rPr>
        <w:lastRenderedPageBreak/>
        <w:t>2.2. Оценка развития современного страхового рынка в Российской Федерации</w:t>
      </w:r>
    </w:p>
    <w:p w:rsidR="00412E69" w:rsidRPr="00385AD0" w:rsidRDefault="008776C0" w:rsidP="00385AD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 состоянию на</w:t>
      </w:r>
      <w:r w:rsidR="00B7314C" w:rsidRPr="00385AD0">
        <w:rPr>
          <w:rFonts w:ascii="Times New Roman" w:hAnsi="Times New Roman" w:cs="Times New Roman"/>
          <w:sz w:val="24"/>
          <w:szCs w:val="24"/>
        </w:rPr>
        <w:t xml:space="preserve"> 2012 год</w:t>
      </w:r>
      <w:r>
        <w:rPr>
          <w:rFonts w:ascii="Times New Roman" w:hAnsi="Times New Roman" w:cs="Times New Roman"/>
          <w:sz w:val="24"/>
          <w:szCs w:val="24"/>
        </w:rPr>
        <w:t xml:space="preserve"> приходится 458</w:t>
      </w:r>
      <w:r w:rsidR="00B7314C" w:rsidRPr="00385AD0">
        <w:rPr>
          <w:rFonts w:ascii="Times New Roman" w:hAnsi="Times New Roman" w:cs="Times New Roman"/>
          <w:sz w:val="24"/>
          <w:szCs w:val="24"/>
        </w:rPr>
        <w:t xml:space="preserve"> страховых</w:t>
      </w:r>
      <w:r w:rsidR="00FC3547">
        <w:rPr>
          <w:rFonts w:ascii="Times New Roman" w:hAnsi="Times New Roman" w:cs="Times New Roman"/>
          <w:sz w:val="24"/>
          <w:szCs w:val="24"/>
        </w:rPr>
        <w:t xml:space="preserve"> и перестраховочных </w:t>
      </w:r>
      <w:r w:rsidR="00B7314C" w:rsidRPr="00385AD0">
        <w:rPr>
          <w:rFonts w:ascii="Times New Roman" w:hAnsi="Times New Roman" w:cs="Times New Roman"/>
          <w:sz w:val="24"/>
          <w:szCs w:val="24"/>
        </w:rPr>
        <w:t xml:space="preserve"> компаний. Совокупный уставный капитал российских страховщиков составляет</w:t>
      </w:r>
      <w:r w:rsidR="007015FE" w:rsidRPr="00385AD0">
        <w:rPr>
          <w:rFonts w:ascii="Times New Roman" w:hAnsi="Times New Roman" w:cs="Times New Roman"/>
          <w:sz w:val="24"/>
          <w:szCs w:val="24"/>
        </w:rPr>
        <w:t xml:space="preserve"> </w:t>
      </w:r>
      <w:r w:rsidR="00B7314C" w:rsidRPr="00385AD0">
        <w:rPr>
          <w:rFonts w:ascii="Times New Roman" w:hAnsi="Times New Roman" w:cs="Times New Roman"/>
          <w:sz w:val="24"/>
          <w:szCs w:val="24"/>
        </w:rPr>
        <w:t>49 198,2 млрд. рублей. Средний размер уставного капитала- 432,7 млн. рублей</w:t>
      </w:r>
    </w:p>
    <w:p w:rsidR="00412E69" w:rsidRPr="00385AD0" w:rsidRDefault="00412E69" w:rsidP="00385AD0">
      <w:pPr>
        <w:spacing w:after="0" w:line="360" w:lineRule="auto"/>
        <w:ind w:firstLine="709"/>
        <w:jc w:val="both"/>
        <w:rPr>
          <w:rFonts w:ascii="Times New Roman" w:hAnsi="Times New Roman" w:cs="Times New Roman"/>
          <w:color w:val="000000"/>
          <w:sz w:val="24"/>
          <w:szCs w:val="24"/>
        </w:rPr>
      </w:pPr>
      <w:r w:rsidRPr="00385AD0">
        <w:rPr>
          <w:rFonts w:ascii="Times New Roman" w:hAnsi="Times New Roman" w:cs="Times New Roman"/>
          <w:color w:val="000000"/>
          <w:sz w:val="24"/>
          <w:szCs w:val="24"/>
        </w:rPr>
        <w:t xml:space="preserve">Обобщены оперативные данные, полученные в электронном виде от 458 страховщиков, 11 </w:t>
      </w:r>
      <w:r w:rsidRPr="00385AD0">
        <w:rPr>
          <w:rFonts w:ascii="Times New Roman" w:hAnsi="Times New Roman" w:cs="Times New Roman"/>
          <w:color w:val="000000"/>
          <w:sz w:val="24"/>
          <w:szCs w:val="24"/>
        </w:rPr>
        <w:noBreakHyphen/>
        <w:t xml:space="preserve"> не проводили страховые операции, 15 </w:t>
      </w:r>
      <w:r w:rsidRPr="00385AD0">
        <w:rPr>
          <w:rFonts w:ascii="Times New Roman" w:hAnsi="Times New Roman" w:cs="Times New Roman"/>
          <w:color w:val="000000"/>
          <w:sz w:val="24"/>
          <w:szCs w:val="24"/>
        </w:rPr>
        <w:noBreakHyphen/>
        <w:t xml:space="preserve"> не представили статистическую отчетность по форме № 1-С "Сведения об основных показателях деятельности страховщика" за январь-сентябрь 2012 года по электронной почте.</w:t>
      </w:r>
    </w:p>
    <w:p w:rsidR="00D86C3D" w:rsidRPr="00385AD0" w:rsidRDefault="00D86C3D"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ТОП-10 компаний в 2012 году собрали 58,1% премий на рынке всего без ОМС, 74,1% - на рынке КАСКО; 70,6% - на рынке имущественного огневого страхования; 79,0% - на рынке ОСАГО. Доля ТОП-10 крупнейших компаний в выплатах на рынке всего без ОМС составила 65,2% в заключенных договорах – 57,0%.</w:t>
      </w:r>
      <w:r w:rsidR="008776C0">
        <w:rPr>
          <w:rFonts w:ascii="Times New Roman" w:hAnsi="Times New Roman" w:cs="Times New Roman"/>
          <w:sz w:val="24"/>
          <w:szCs w:val="24"/>
        </w:rPr>
        <w:t xml:space="preserve"> </w:t>
      </w:r>
    </w:p>
    <w:p w:rsidR="00331ED4" w:rsidRPr="00385AD0" w:rsidRDefault="00D86C3D"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 xml:space="preserve">Количество крупных страховщиков, собирающих более 1% от общего числа премий, выросло по сравнению с 2011 годом до 21 компании на рынке всего без ОМС, сократилось на рынке КАСКО до 17 компаний, на рынке огневого имущественного страхования </w:t>
      </w:r>
      <w:r w:rsidR="008776C0">
        <w:rPr>
          <w:rFonts w:ascii="Times New Roman" w:hAnsi="Times New Roman" w:cs="Times New Roman"/>
          <w:sz w:val="24"/>
          <w:szCs w:val="24"/>
        </w:rPr>
        <w:t xml:space="preserve">– до 14, на рынке ОСАГО – </w:t>
      </w:r>
      <w:proofErr w:type="gramStart"/>
      <w:r w:rsidR="008776C0">
        <w:rPr>
          <w:rFonts w:ascii="Times New Roman" w:hAnsi="Times New Roman" w:cs="Times New Roman"/>
          <w:sz w:val="24"/>
          <w:szCs w:val="24"/>
        </w:rPr>
        <w:t>до</w:t>
      </w:r>
      <w:proofErr w:type="gramEnd"/>
      <w:r w:rsidR="008776C0">
        <w:rPr>
          <w:rFonts w:ascii="Times New Roman" w:hAnsi="Times New Roman" w:cs="Times New Roman"/>
          <w:sz w:val="24"/>
          <w:szCs w:val="24"/>
        </w:rPr>
        <w:t xml:space="preserve"> 16.</w:t>
      </w:r>
      <w:r w:rsidRPr="00385AD0">
        <w:rPr>
          <w:rFonts w:ascii="Times New Roman" w:hAnsi="Times New Roman" w:cs="Times New Roman"/>
          <w:sz w:val="24"/>
          <w:szCs w:val="24"/>
        </w:rPr>
        <w:t xml:space="preserve"> </w:t>
      </w:r>
    </w:p>
    <w:p w:rsidR="008776C0" w:rsidRDefault="00D86C3D"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Количество крупных страховщиков, выплачивающих более 1%, на рынке всего без ОМС со</w:t>
      </w:r>
      <w:r w:rsidR="008776C0">
        <w:rPr>
          <w:rFonts w:ascii="Times New Roman" w:hAnsi="Times New Roman" w:cs="Times New Roman"/>
          <w:sz w:val="24"/>
          <w:szCs w:val="24"/>
        </w:rPr>
        <w:t>хранилось на уровне 18 компаний.</w:t>
      </w:r>
      <w:r w:rsidRPr="00385AD0">
        <w:rPr>
          <w:rFonts w:ascii="Times New Roman" w:hAnsi="Times New Roman" w:cs="Times New Roman"/>
          <w:sz w:val="24"/>
          <w:szCs w:val="24"/>
        </w:rPr>
        <w:t xml:space="preserve"> Число страховых компаний, имеющих долю рынка более 1% от общего числа заключенных до</w:t>
      </w:r>
      <w:r w:rsidR="008776C0">
        <w:rPr>
          <w:rFonts w:ascii="Times New Roman" w:hAnsi="Times New Roman" w:cs="Times New Roman"/>
          <w:sz w:val="24"/>
          <w:szCs w:val="24"/>
        </w:rPr>
        <w:t>говоров, выросло до 22 компаний.</w:t>
      </w:r>
    </w:p>
    <w:p w:rsidR="00331ED4" w:rsidRPr="00385AD0" w:rsidRDefault="00D86C3D"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Общий объем собранной премии (без ОМС) в 2012 году составил 809,1 млрд. руб. (рост на 21,7% по сравнению с 2011 годом), объем выплат – 369,4 млрд. руб. (рост на 21,6%). По сравнению с 2011 годом наблюдается увеличение объемов премий и выплат по всем основным видам страхования (</w:t>
      </w:r>
      <w:r w:rsidR="008776C0">
        <w:rPr>
          <w:rFonts w:ascii="Times New Roman" w:hAnsi="Times New Roman" w:cs="Times New Roman"/>
          <w:sz w:val="24"/>
          <w:szCs w:val="24"/>
        </w:rPr>
        <w:t xml:space="preserve">ПРИЛОЖЕНИЕ </w:t>
      </w:r>
      <w:r w:rsidR="000F2D72">
        <w:rPr>
          <w:rFonts w:ascii="Times New Roman" w:hAnsi="Times New Roman" w:cs="Times New Roman"/>
          <w:sz w:val="24"/>
          <w:szCs w:val="24"/>
        </w:rPr>
        <w:t>4</w:t>
      </w:r>
      <w:r w:rsidRPr="00385AD0">
        <w:rPr>
          <w:rFonts w:ascii="Times New Roman" w:hAnsi="Times New Roman" w:cs="Times New Roman"/>
          <w:sz w:val="24"/>
          <w:szCs w:val="24"/>
        </w:rPr>
        <w:t xml:space="preserve">). </w:t>
      </w:r>
    </w:p>
    <w:p w:rsidR="00331ED4" w:rsidRPr="00385AD0" w:rsidRDefault="00D86C3D"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Отношение премии (всего без ОМС) к ВВП в 4 квартале 2012 года почти не изменилось по сравнению с аналогичным периодом 2011 года и составило 1,1%. Доля премии в расходах граж</w:t>
      </w:r>
      <w:r w:rsidR="008776C0">
        <w:rPr>
          <w:rFonts w:ascii="Times New Roman" w:hAnsi="Times New Roman" w:cs="Times New Roman"/>
          <w:sz w:val="24"/>
          <w:szCs w:val="24"/>
        </w:rPr>
        <w:t>дан выросла на 0,1 п.п. до 1,3%.</w:t>
      </w:r>
      <w:r w:rsidRPr="00385AD0">
        <w:rPr>
          <w:rFonts w:ascii="Times New Roman" w:hAnsi="Times New Roman" w:cs="Times New Roman"/>
          <w:sz w:val="24"/>
          <w:szCs w:val="24"/>
        </w:rPr>
        <w:t xml:space="preserve"> </w:t>
      </w:r>
    </w:p>
    <w:p w:rsidR="00331ED4" w:rsidRPr="00385AD0" w:rsidRDefault="00D86C3D"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Уровень выплат на рынке всего без ОМС практически не изменился по сравнению с аналогичным периодом</w:t>
      </w:r>
      <w:r w:rsidR="008776C0">
        <w:rPr>
          <w:rFonts w:ascii="Times New Roman" w:hAnsi="Times New Roman" w:cs="Times New Roman"/>
          <w:sz w:val="24"/>
          <w:szCs w:val="24"/>
        </w:rPr>
        <w:t xml:space="preserve"> прошлого года и составил 45,7%.</w:t>
      </w:r>
    </w:p>
    <w:p w:rsidR="00331ED4" w:rsidRPr="00385AD0" w:rsidRDefault="00D86C3D"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Число заключенных договоров за 2012 год выросло на 4,2% по сравнению с 2011 годом и</w:t>
      </w:r>
      <w:r w:rsidR="008776C0">
        <w:rPr>
          <w:rFonts w:ascii="Times New Roman" w:hAnsi="Times New Roman" w:cs="Times New Roman"/>
          <w:sz w:val="24"/>
          <w:szCs w:val="24"/>
        </w:rPr>
        <w:t xml:space="preserve"> составило 139,4 млн. договоров.</w:t>
      </w:r>
    </w:p>
    <w:p w:rsidR="00331ED4" w:rsidRPr="00385AD0" w:rsidRDefault="00D86C3D"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 xml:space="preserve">За счет средств населения в 2012 году на рынке всего без ОМС было собрано 405,0 млрд. руб. (рост на 26,2%), выплачено – 186,1 млрд. руб. (рост на 15,2%). </w:t>
      </w:r>
      <w:proofErr w:type="gramStart"/>
      <w:r w:rsidRPr="00385AD0">
        <w:rPr>
          <w:rFonts w:ascii="Times New Roman" w:hAnsi="Times New Roman" w:cs="Times New Roman"/>
          <w:sz w:val="24"/>
          <w:szCs w:val="24"/>
        </w:rPr>
        <w:t>Премии за счет юридических лиц выросли на 17,4% по сравнению с 2011 годом и составили 404,0 млрд. руб. Выплаты увеличил</w:t>
      </w:r>
      <w:r w:rsidR="00163EFB">
        <w:rPr>
          <w:rFonts w:ascii="Times New Roman" w:hAnsi="Times New Roman" w:cs="Times New Roman"/>
          <w:sz w:val="24"/>
          <w:szCs w:val="24"/>
        </w:rPr>
        <w:t>ись на 28,9% до 183,4 млрд. руб</w:t>
      </w:r>
      <w:r w:rsidRPr="00385AD0">
        <w:rPr>
          <w:rFonts w:ascii="Times New Roman" w:hAnsi="Times New Roman" w:cs="Times New Roman"/>
          <w:sz w:val="24"/>
          <w:szCs w:val="24"/>
        </w:rPr>
        <w:t>. Доля премий на рынке всего без ОМС за счет средств граждан</w:t>
      </w:r>
      <w:r w:rsidR="00163EFB">
        <w:rPr>
          <w:rFonts w:ascii="Times New Roman" w:hAnsi="Times New Roman" w:cs="Times New Roman"/>
          <w:sz w:val="24"/>
          <w:szCs w:val="24"/>
        </w:rPr>
        <w:t xml:space="preserve"> выросла на 1,8 п. п. до 50,1%</w:t>
      </w:r>
      <w:r w:rsidRPr="00385AD0">
        <w:rPr>
          <w:rFonts w:ascii="Times New Roman" w:hAnsi="Times New Roman" w:cs="Times New Roman"/>
          <w:sz w:val="24"/>
          <w:szCs w:val="24"/>
        </w:rPr>
        <w:t>. Доля договоров, заключенных с физически</w:t>
      </w:r>
      <w:r w:rsidR="00331ED4" w:rsidRPr="00385AD0">
        <w:rPr>
          <w:rFonts w:ascii="Times New Roman" w:hAnsi="Times New Roman" w:cs="Times New Roman"/>
          <w:sz w:val="24"/>
          <w:szCs w:val="24"/>
        </w:rPr>
        <w:t>ми лицами, незначительно сокра</w:t>
      </w:r>
      <w:r w:rsidRPr="00385AD0">
        <w:rPr>
          <w:rFonts w:ascii="Times New Roman" w:hAnsi="Times New Roman" w:cs="Times New Roman"/>
          <w:sz w:val="24"/>
          <w:szCs w:val="24"/>
        </w:rPr>
        <w:t xml:space="preserve">тилась и составила 91,2%. </w:t>
      </w:r>
      <w:proofErr w:type="gramEnd"/>
    </w:p>
    <w:p w:rsidR="00D86C3D" w:rsidRPr="00385AD0" w:rsidRDefault="00D86C3D" w:rsidP="00385AD0">
      <w:pPr>
        <w:spacing w:after="0" w:line="360" w:lineRule="auto"/>
        <w:ind w:firstLine="709"/>
        <w:jc w:val="both"/>
        <w:rPr>
          <w:rFonts w:ascii="Times New Roman" w:hAnsi="Times New Roman" w:cs="Times New Roman"/>
          <w:color w:val="000000"/>
          <w:sz w:val="24"/>
          <w:szCs w:val="24"/>
        </w:rPr>
      </w:pPr>
      <w:r w:rsidRPr="00385AD0">
        <w:rPr>
          <w:rFonts w:ascii="Times New Roman" w:hAnsi="Times New Roman" w:cs="Times New Roman"/>
          <w:sz w:val="24"/>
          <w:szCs w:val="24"/>
        </w:rPr>
        <w:lastRenderedPageBreak/>
        <w:t>В 20 регионах наблюдается рост числа действующих страховых компаний, в 2 регионах число страховщиков не изменилось, в 59 - сократилось по сравнению с 2011 годом. В 76 субъекте зафиксирован рост объема премий (всего без ОМС) (</w:t>
      </w:r>
      <w:r w:rsidR="00163EFB">
        <w:rPr>
          <w:rFonts w:ascii="Times New Roman" w:hAnsi="Times New Roman" w:cs="Times New Roman"/>
          <w:sz w:val="24"/>
          <w:szCs w:val="24"/>
        </w:rPr>
        <w:t xml:space="preserve">ПРИЛОЖЕНИЕ </w:t>
      </w:r>
      <w:r w:rsidR="000F2D72">
        <w:rPr>
          <w:rFonts w:ascii="Times New Roman" w:hAnsi="Times New Roman" w:cs="Times New Roman"/>
          <w:sz w:val="24"/>
          <w:szCs w:val="24"/>
        </w:rPr>
        <w:t>5)</w:t>
      </w:r>
      <w:r w:rsidRPr="00385AD0">
        <w:rPr>
          <w:rFonts w:ascii="Times New Roman" w:hAnsi="Times New Roman" w:cs="Times New Roman"/>
          <w:sz w:val="24"/>
          <w:szCs w:val="24"/>
        </w:rPr>
        <w:t>.</w:t>
      </w:r>
    </w:p>
    <w:p w:rsidR="008210A9" w:rsidRPr="00385AD0" w:rsidRDefault="00331ED4"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 xml:space="preserve">Согласно данным ЦБ РФ, по итогам 2013 года на рынке действовали 422 компании. По итогам аналогичного периода 2012 года на рынке действовало 458 компаний, т.е. общее количество страховщиков сократилось на 7,9% или 36 компаний. Количество компаний, которые находятся на страховом рынке, но не собирают страховые премии (без учета ОМС), сократилось с 52 в 2012 году до 40 в 2013 году. </w:t>
      </w:r>
    </w:p>
    <w:p w:rsidR="008210A9" w:rsidRPr="00385AD0" w:rsidRDefault="00331ED4"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Концентрация страхового бизнеса несколько увеличилась по всем основным сегментам, за исключением рынка ОСАГО. ТОП-10 компаний в 2013 году собрали 58,1% премий на рынке всего без ОМС; 74,2% - на рынке КАСКО; 70,9% - на рынке «огневого» страхования имущества населения и пред</w:t>
      </w:r>
      <w:r w:rsidR="00163EFB">
        <w:rPr>
          <w:rFonts w:ascii="Times New Roman" w:hAnsi="Times New Roman" w:cs="Times New Roman"/>
          <w:sz w:val="24"/>
          <w:szCs w:val="24"/>
        </w:rPr>
        <w:t xml:space="preserve">приятий; 75,7% - на рынке ОСАГО. </w:t>
      </w:r>
      <w:r w:rsidRPr="00385AD0">
        <w:rPr>
          <w:rFonts w:ascii="Times New Roman" w:hAnsi="Times New Roman" w:cs="Times New Roman"/>
          <w:sz w:val="24"/>
          <w:szCs w:val="24"/>
        </w:rPr>
        <w:t>Доля ТОП-10 компаний в выплатах на рынке</w:t>
      </w:r>
      <w:r w:rsidR="00163EFB">
        <w:rPr>
          <w:rFonts w:ascii="Times New Roman" w:hAnsi="Times New Roman" w:cs="Times New Roman"/>
          <w:sz w:val="24"/>
          <w:szCs w:val="24"/>
        </w:rPr>
        <w:t xml:space="preserve"> всего без ОМС составила 65,5%</w:t>
      </w:r>
      <w:r w:rsidRPr="00385AD0">
        <w:rPr>
          <w:rFonts w:ascii="Times New Roman" w:hAnsi="Times New Roman" w:cs="Times New Roman"/>
          <w:sz w:val="24"/>
          <w:szCs w:val="24"/>
        </w:rPr>
        <w:t xml:space="preserve">, в заключенных договорах – 58,8%. </w:t>
      </w:r>
    </w:p>
    <w:p w:rsidR="008210A9" w:rsidRPr="00385AD0" w:rsidRDefault="00331ED4"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Количество крупных страховщиков, собирающих более 1% от общего числа премий, выросло до 20 компаний на рынке всего без ОМС, сократилось на рынке КАСКО до 17 компаний, на рынке огневого имущественного страхования - до 14, на рынке ОСАГО – до 16 компаний. Количество крупных страховщиков, выплачивающих более 1%, на рынке всего без ОМС увеличилось до 20 компании</w:t>
      </w:r>
      <w:r w:rsidR="00163EFB">
        <w:rPr>
          <w:rFonts w:ascii="Times New Roman" w:hAnsi="Times New Roman" w:cs="Times New Roman"/>
          <w:sz w:val="24"/>
          <w:szCs w:val="24"/>
        </w:rPr>
        <w:t xml:space="preserve">. </w:t>
      </w:r>
      <w:r w:rsidRPr="00385AD0">
        <w:rPr>
          <w:rFonts w:ascii="Times New Roman" w:hAnsi="Times New Roman" w:cs="Times New Roman"/>
          <w:sz w:val="24"/>
          <w:szCs w:val="24"/>
        </w:rPr>
        <w:t>Число страховых компаний, имеющих долю рынка более 1% от общего ч</w:t>
      </w:r>
      <w:r w:rsidR="00DE6A0C">
        <w:rPr>
          <w:rFonts w:ascii="Times New Roman" w:hAnsi="Times New Roman" w:cs="Times New Roman"/>
          <w:sz w:val="24"/>
          <w:szCs w:val="24"/>
        </w:rPr>
        <w:t>исла заключенных договоров, вы</w:t>
      </w:r>
      <w:r w:rsidR="00163EFB">
        <w:rPr>
          <w:rFonts w:ascii="Times New Roman" w:hAnsi="Times New Roman" w:cs="Times New Roman"/>
          <w:sz w:val="24"/>
          <w:szCs w:val="24"/>
        </w:rPr>
        <w:t>росло до 22 компании.</w:t>
      </w:r>
    </w:p>
    <w:p w:rsidR="008210A9" w:rsidRPr="00385AD0" w:rsidRDefault="00331ED4"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 xml:space="preserve">Общий объем собранной премии (без ОМС) в 2013 году составил 904,9 млрд. руб. (рост на 11,8% по сравнению с прошлым годом), объем выплат – 420,8 млрд. руб. (рост на </w:t>
      </w:r>
      <w:r w:rsidR="008210A9" w:rsidRPr="00385AD0">
        <w:rPr>
          <w:rFonts w:ascii="Times New Roman" w:hAnsi="Times New Roman" w:cs="Times New Roman"/>
          <w:sz w:val="24"/>
          <w:szCs w:val="24"/>
        </w:rPr>
        <w:t>13,9% по сравнению с прошлым го</w:t>
      </w:r>
      <w:r w:rsidRPr="00385AD0">
        <w:rPr>
          <w:rFonts w:ascii="Times New Roman" w:hAnsi="Times New Roman" w:cs="Times New Roman"/>
          <w:sz w:val="24"/>
          <w:szCs w:val="24"/>
        </w:rPr>
        <w:t>дом)</w:t>
      </w:r>
      <w:r w:rsidR="00163EFB">
        <w:rPr>
          <w:rFonts w:ascii="Times New Roman" w:hAnsi="Times New Roman" w:cs="Times New Roman"/>
          <w:sz w:val="24"/>
          <w:szCs w:val="24"/>
        </w:rPr>
        <w:t xml:space="preserve"> (ПРИЛОЖЕНИЕ </w:t>
      </w:r>
      <w:r w:rsidR="000F2D72">
        <w:rPr>
          <w:rFonts w:ascii="Times New Roman" w:hAnsi="Times New Roman" w:cs="Times New Roman"/>
          <w:sz w:val="24"/>
          <w:szCs w:val="24"/>
        </w:rPr>
        <w:t>6</w:t>
      </w:r>
      <w:r w:rsidR="00163EFB">
        <w:rPr>
          <w:rFonts w:ascii="Times New Roman" w:hAnsi="Times New Roman" w:cs="Times New Roman"/>
          <w:sz w:val="24"/>
          <w:szCs w:val="24"/>
        </w:rPr>
        <w:t>)</w:t>
      </w:r>
      <w:r w:rsidRPr="00385AD0">
        <w:rPr>
          <w:rFonts w:ascii="Times New Roman" w:hAnsi="Times New Roman" w:cs="Times New Roman"/>
          <w:sz w:val="24"/>
          <w:szCs w:val="24"/>
        </w:rPr>
        <w:t>.</w:t>
      </w:r>
    </w:p>
    <w:p w:rsidR="008210A9" w:rsidRPr="00385AD0" w:rsidRDefault="00331ED4"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 xml:space="preserve"> Отношение премии (всего без ОМС) к ВВП в 2013 году выросло до 1,36% против 1,31% годом ранее. Доля страховой премии в расходах граждан на конечн</w:t>
      </w:r>
      <w:r w:rsidR="00163EFB">
        <w:rPr>
          <w:rFonts w:ascii="Times New Roman" w:hAnsi="Times New Roman" w:cs="Times New Roman"/>
          <w:sz w:val="24"/>
          <w:szCs w:val="24"/>
        </w:rPr>
        <w:t>ое потребление выросла до 1,39%.</w:t>
      </w:r>
    </w:p>
    <w:p w:rsidR="008210A9" w:rsidRPr="00385AD0" w:rsidRDefault="00331ED4"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Уровень выплат на рынке всего без ОМС незначительно вырос по сравнению с аналогичным периодом</w:t>
      </w:r>
      <w:r w:rsidR="00163EFB">
        <w:rPr>
          <w:rFonts w:ascii="Times New Roman" w:hAnsi="Times New Roman" w:cs="Times New Roman"/>
          <w:sz w:val="24"/>
          <w:szCs w:val="24"/>
        </w:rPr>
        <w:t xml:space="preserve"> прошлого года и составил 46,5%.</w:t>
      </w:r>
    </w:p>
    <w:p w:rsidR="008210A9" w:rsidRPr="00385AD0" w:rsidRDefault="00331ED4"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Число заключенных договоров по итогам 2013 года выросло на 0,1% по сравнению с 2012 годом и составило 139,6 млн. договоров.</w:t>
      </w:r>
    </w:p>
    <w:p w:rsidR="00331ED4" w:rsidRPr="00385AD0" w:rsidRDefault="00331ED4"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 xml:space="preserve"> За счет средств населения в 2013 году на рынке всего без ОМС было собрано 478,6 млрд. руб. (рост на 18,2%), выплачено – 231,1 млрд. руб. (рост на 24,2%). </w:t>
      </w:r>
      <w:proofErr w:type="gramStart"/>
      <w:r w:rsidRPr="00385AD0">
        <w:rPr>
          <w:rFonts w:ascii="Times New Roman" w:hAnsi="Times New Roman" w:cs="Times New Roman"/>
          <w:sz w:val="24"/>
          <w:szCs w:val="24"/>
        </w:rPr>
        <w:t>Премии</w:t>
      </w:r>
      <w:r w:rsidR="00E77034">
        <w:rPr>
          <w:rFonts w:ascii="Times New Roman" w:hAnsi="Times New Roman" w:cs="Times New Roman"/>
          <w:sz w:val="24"/>
          <w:szCs w:val="24"/>
        </w:rPr>
        <w:t xml:space="preserve"> за счет юридических лиц вырос</w:t>
      </w:r>
      <w:r w:rsidRPr="00385AD0">
        <w:rPr>
          <w:rFonts w:ascii="Times New Roman" w:hAnsi="Times New Roman" w:cs="Times New Roman"/>
          <w:sz w:val="24"/>
          <w:szCs w:val="24"/>
        </w:rPr>
        <w:t>ли на 5,5% по сравнению с 2012 годом и составили 426,3 млрд. руб. Выплаты выросли на 3,4% до уровня 189,7 млрд. руб. Доля премий на рынке всего без ОМС за счет средств гражда</w:t>
      </w:r>
      <w:r w:rsidR="00163EFB">
        <w:rPr>
          <w:rFonts w:ascii="Times New Roman" w:hAnsi="Times New Roman" w:cs="Times New Roman"/>
          <w:sz w:val="24"/>
          <w:szCs w:val="24"/>
        </w:rPr>
        <w:t xml:space="preserve">н выросла на 2,8 п. п. до 52,9%. </w:t>
      </w:r>
      <w:r w:rsidRPr="00385AD0">
        <w:rPr>
          <w:rFonts w:ascii="Times New Roman" w:hAnsi="Times New Roman" w:cs="Times New Roman"/>
          <w:sz w:val="24"/>
          <w:szCs w:val="24"/>
        </w:rPr>
        <w:t>Доля договоров, заключенных с физическими лицами, сократилась на 1.4 п.п. и составила 89,8% (</w:t>
      </w:r>
      <w:r w:rsidR="00163EFB">
        <w:rPr>
          <w:rFonts w:ascii="Times New Roman" w:hAnsi="Times New Roman" w:cs="Times New Roman"/>
          <w:sz w:val="24"/>
          <w:szCs w:val="24"/>
        </w:rPr>
        <w:t>ПРИЛОЖЕНИЕ</w:t>
      </w:r>
      <w:proofErr w:type="gramEnd"/>
      <w:r w:rsidR="00163EFB">
        <w:rPr>
          <w:rFonts w:ascii="Times New Roman" w:hAnsi="Times New Roman" w:cs="Times New Roman"/>
          <w:sz w:val="24"/>
          <w:szCs w:val="24"/>
        </w:rPr>
        <w:t xml:space="preserve"> </w:t>
      </w:r>
      <w:r w:rsidR="000F2D72">
        <w:rPr>
          <w:rFonts w:ascii="Times New Roman" w:hAnsi="Times New Roman" w:cs="Times New Roman"/>
          <w:sz w:val="24"/>
          <w:szCs w:val="24"/>
        </w:rPr>
        <w:t>7</w:t>
      </w:r>
      <w:r w:rsidRPr="00385AD0">
        <w:rPr>
          <w:rFonts w:ascii="Times New Roman" w:hAnsi="Times New Roman" w:cs="Times New Roman"/>
          <w:sz w:val="24"/>
          <w:szCs w:val="24"/>
        </w:rPr>
        <w:t>).</w:t>
      </w:r>
    </w:p>
    <w:p w:rsidR="00412E69" w:rsidRPr="00385AD0" w:rsidRDefault="00412E69" w:rsidP="00385AD0">
      <w:pPr>
        <w:spacing w:after="0" w:line="360" w:lineRule="auto"/>
        <w:ind w:firstLine="709"/>
        <w:jc w:val="both"/>
        <w:rPr>
          <w:rFonts w:ascii="Times New Roman" w:eastAsia="Calibri" w:hAnsi="Times New Roman" w:cs="Times New Roman"/>
          <w:sz w:val="24"/>
          <w:szCs w:val="24"/>
        </w:rPr>
      </w:pPr>
      <w:r w:rsidRPr="00385AD0">
        <w:rPr>
          <w:rFonts w:ascii="Times New Roman" w:eastAsia="Calibri" w:hAnsi="Times New Roman" w:cs="Times New Roman"/>
          <w:sz w:val="24"/>
          <w:szCs w:val="24"/>
        </w:rPr>
        <w:lastRenderedPageBreak/>
        <w:t>В едином государственном реестре субъектов страхового дела на</w:t>
      </w:r>
      <w:r w:rsidRPr="00385AD0">
        <w:rPr>
          <w:rFonts w:ascii="Times New Roman" w:eastAsia="Calibri" w:hAnsi="Times New Roman" w:cs="Times New Roman"/>
          <w:sz w:val="24"/>
          <w:szCs w:val="24"/>
          <w:lang w:val="en-US"/>
        </w:rPr>
        <w:t> </w:t>
      </w:r>
      <w:r w:rsidRPr="00385AD0">
        <w:rPr>
          <w:rFonts w:ascii="Times New Roman" w:eastAsia="Calibri" w:hAnsi="Times New Roman" w:cs="Times New Roman"/>
          <w:sz w:val="24"/>
          <w:szCs w:val="24"/>
        </w:rPr>
        <w:t>31</w:t>
      </w:r>
      <w:r w:rsidRPr="00385AD0">
        <w:rPr>
          <w:rFonts w:ascii="Times New Roman" w:eastAsia="Calibri" w:hAnsi="Times New Roman" w:cs="Times New Roman"/>
          <w:sz w:val="24"/>
          <w:szCs w:val="24"/>
          <w:lang w:val="en-US"/>
        </w:rPr>
        <w:t> </w:t>
      </w:r>
      <w:r w:rsidRPr="00385AD0">
        <w:rPr>
          <w:rFonts w:ascii="Times New Roman" w:eastAsia="Calibri" w:hAnsi="Times New Roman" w:cs="Times New Roman"/>
          <w:sz w:val="24"/>
          <w:szCs w:val="24"/>
        </w:rPr>
        <w:t>декабря 2014 года зарегистрированы 416 страховщиков, из них 404 страховые организации и 12 обще</w:t>
      </w:r>
      <w:proofErr w:type="gramStart"/>
      <w:r w:rsidRPr="00385AD0">
        <w:rPr>
          <w:rFonts w:ascii="Times New Roman" w:eastAsia="Calibri" w:hAnsi="Times New Roman" w:cs="Times New Roman"/>
          <w:sz w:val="24"/>
          <w:szCs w:val="24"/>
        </w:rPr>
        <w:t>ств вз</w:t>
      </w:r>
      <w:proofErr w:type="gramEnd"/>
      <w:r w:rsidRPr="00385AD0">
        <w:rPr>
          <w:rFonts w:ascii="Times New Roman" w:eastAsia="Calibri" w:hAnsi="Times New Roman" w:cs="Times New Roman"/>
          <w:sz w:val="24"/>
          <w:szCs w:val="24"/>
        </w:rPr>
        <w:t>аимного страхования.</w:t>
      </w:r>
    </w:p>
    <w:p w:rsidR="00412E69" w:rsidRPr="00385AD0" w:rsidRDefault="00412E69" w:rsidP="00385AD0">
      <w:pPr>
        <w:spacing w:after="0" w:line="360" w:lineRule="auto"/>
        <w:ind w:firstLine="709"/>
        <w:jc w:val="both"/>
        <w:rPr>
          <w:rFonts w:ascii="Times New Roman" w:eastAsia="Calibri" w:hAnsi="Times New Roman" w:cs="Times New Roman"/>
          <w:color w:val="000000"/>
          <w:sz w:val="24"/>
          <w:szCs w:val="24"/>
        </w:rPr>
      </w:pPr>
      <w:r w:rsidRPr="00385AD0">
        <w:rPr>
          <w:rFonts w:ascii="Times New Roman" w:eastAsia="Calibri" w:hAnsi="Times New Roman" w:cs="Times New Roman"/>
          <w:sz w:val="24"/>
          <w:szCs w:val="24"/>
        </w:rPr>
        <w:t xml:space="preserve">Обобщены данные, полученные в электронном виде от 404 </w:t>
      </w:r>
      <w:r w:rsidRPr="00385AD0">
        <w:rPr>
          <w:rFonts w:ascii="Times New Roman" w:eastAsia="Calibri" w:hAnsi="Times New Roman" w:cs="Times New Roman"/>
          <w:color w:val="000000"/>
          <w:sz w:val="24"/>
          <w:szCs w:val="24"/>
        </w:rPr>
        <w:t xml:space="preserve">страховщиков, 7 </w:t>
      </w:r>
      <w:r w:rsidRPr="00385AD0">
        <w:rPr>
          <w:rFonts w:ascii="Times New Roman" w:eastAsia="Calibri" w:hAnsi="Times New Roman" w:cs="Times New Roman"/>
          <w:color w:val="000000"/>
          <w:sz w:val="24"/>
          <w:szCs w:val="24"/>
        </w:rPr>
        <w:noBreakHyphen/>
        <w:t xml:space="preserve"> не проводили страховые операции, 5 </w:t>
      </w:r>
      <w:r w:rsidRPr="00385AD0">
        <w:rPr>
          <w:rFonts w:ascii="Times New Roman" w:eastAsia="Calibri" w:hAnsi="Times New Roman" w:cs="Times New Roman"/>
          <w:color w:val="000000"/>
          <w:sz w:val="24"/>
          <w:szCs w:val="24"/>
        </w:rPr>
        <w:noBreakHyphen/>
        <w:t xml:space="preserve"> не представили форму </w:t>
      </w:r>
      <w:r w:rsidRPr="00385AD0">
        <w:rPr>
          <w:rFonts w:ascii="Times New Roman" w:eastAsia="Calibri" w:hAnsi="Times New Roman" w:cs="Times New Roman"/>
          <w:sz w:val="24"/>
          <w:szCs w:val="24"/>
        </w:rPr>
        <w:t>статистической отчетности № 1-С «Сведения об основных показателях деятельности страховщика» за январь-декабрь 2014 года в виде электронного документа.</w:t>
      </w:r>
    </w:p>
    <w:p w:rsidR="00412E69" w:rsidRPr="00385AD0" w:rsidRDefault="00412E69" w:rsidP="00385AD0">
      <w:pPr>
        <w:spacing w:after="0" w:line="360" w:lineRule="auto"/>
        <w:ind w:firstLine="709"/>
        <w:jc w:val="both"/>
        <w:rPr>
          <w:rFonts w:ascii="Times New Roman" w:eastAsia="Calibri" w:hAnsi="Times New Roman" w:cs="Times New Roman"/>
          <w:sz w:val="24"/>
          <w:szCs w:val="24"/>
        </w:rPr>
      </w:pPr>
      <w:r w:rsidRPr="00385AD0">
        <w:rPr>
          <w:rFonts w:ascii="Times New Roman" w:eastAsia="Calibri" w:hAnsi="Times New Roman" w:cs="Times New Roman"/>
          <w:sz w:val="24"/>
          <w:szCs w:val="24"/>
        </w:rPr>
        <w:t>Общая сумма страховых премий и выплат по всем видам страхования за</w:t>
      </w:r>
      <w:r w:rsidRPr="00385AD0">
        <w:rPr>
          <w:rFonts w:ascii="Times New Roman" w:eastAsia="Calibri" w:hAnsi="Times New Roman" w:cs="Times New Roman"/>
          <w:sz w:val="24"/>
          <w:szCs w:val="24"/>
          <w:lang w:val="en-US"/>
        </w:rPr>
        <w:t> </w:t>
      </w:r>
      <w:r w:rsidRPr="00385AD0">
        <w:rPr>
          <w:rFonts w:ascii="Times New Roman" w:eastAsia="Calibri" w:hAnsi="Times New Roman" w:cs="Times New Roman"/>
          <w:sz w:val="24"/>
          <w:szCs w:val="24"/>
        </w:rPr>
        <w:t xml:space="preserve">2014 год составила соответственно 987,77 и 472,27 </w:t>
      </w:r>
      <w:proofErr w:type="spellStart"/>
      <w:proofErr w:type="gramStart"/>
      <w:r w:rsidRPr="00385AD0">
        <w:rPr>
          <w:rFonts w:ascii="Times New Roman" w:eastAsia="Calibri" w:hAnsi="Times New Roman" w:cs="Times New Roman"/>
          <w:sz w:val="24"/>
          <w:szCs w:val="24"/>
        </w:rPr>
        <w:t>млрд</w:t>
      </w:r>
      <w:proofErr w:type="spellEnd"/>
      <w:proofErr w:type="gramEnd"/>
      <w:r w:rsidRPr="00385AD0">
        <w:rPr>
          <w:rFonts w:ascii="Times New Roman" w:eastAsia="Calibri" w:hAnsi="Times New Roman" w:cs="Times New Roman"/>
          <w:sz w:val="24"/>
          <w:szCs w:val="24"/>
        </w:rPr>
        <w:t xml:space="preserve"> руб. (108,5 % и 111,4 % по сравнению с 2013 годом).</w:t>
      </w:r>
    </w:p>
    <w:p w:rsidR="00040F79" w:rsidRPr="00385AD0" w:rsidRDefault="00040F79" w:rsidP="00385AD0">
      <w:pPr>
        <w:spacing w:after="0" w:line="360" w:lineRule="auto"/>
        <w:ind w:firstLine="709"/>
        <w:jc w:val="both"/>
        <w:rPr>
          <w:rFonts w:ascii="Times New Roman" w:hAnsi="Times New Roman" w:cs="Times New Roman"/>
          <w:color w:val="FF0000"/>
          <w:sz w:val="24"/>
          <w:szCs w:val="24"/>
        </w:rPr>
      </w:pPr>
      <w:r w:rsidRPr="00385AD0">
        <w:rPr>
          <w:rFonts w:ascii="Times New Roman" w:hAnsi="Times New Roman" w:cs="Times New Roman"/>
          <w:sz w:val="24"/>
          <w:szCs w:val="24"/>
        </w:rPr>
        <w:t>Основным результатом 2014 года стало продо</w:t>
      </w:r>
      <w:r w:rsidR="00062886" w:rsidRPr="00385AD0">
        <w:rPr>
          <w:rFonts w:ascii="Times New Roman" w:hAnsi="Times New Roman" w:cs="Times New Roman"/>
          <w:sz w:val="24"/>
          <w:szCs w:val="24"/>
        </w:rPr>
        <w:t>л</w:t>
      </w:r>
      <w:r w:rsidRPr="00385AD0">
        <w:rPr>
          <w:rFonts w:ascii="Times New Roman" w:hAnsi="Times New Roman" w:cs="Times New Roman"/>
          <w:sz w:val="24"/>
          <w:szCs w:val="24"/>
        </w:rPr>
        <w:t>жение развит</w:t>
      </w:r>
      <w:r w:rsidR="00062886" w:rsidRPr="00385AD0">
        <w:rPr>
          <w:rFonts w:ascii="Times New Roman" w:hAnsi="Times New Roman" w:cs="Times New Roman"/>
          <w:sz w:val="24"/>
          <w:szCs w:val="24"/>
        </w:rPr>
        <w:t>ия страхового рынка</w:t>
      </w:r>
      <w:r w:rsidR="00933B9C">
        <w:rPr>
          <w:rFonts w:ascii="Times New Roman" w:hAnsi="Times New Roman" w:cs="Times New Roman"/>
          <w:sz w:val="24"/>
          <w:szCs w:val="24"/>
        </w:rPr>
        <w:t>,</w:t>
      </w:r>
      <w:r w:rsidR="00062886" w:rsidRPr="00385AD0">
        <w:rPr>
          <w:rFonts w:ascii="Times New Roman" w:hAnsi="Times New Roman" w:cs="Times New Roman"/>
          <w:sz w:val="24"/>
          <w:szCs w:val="24"/>
        </w:rPr>
        <w:t xml:space="preserve"> как в номи</w:t>
      </w:r>
      <w:r w:rsidRPr="00385AD0">
        <w:rPr>
          <w:rFonts w:ascii="Times New Roman" w:hAnsi="Times New Roman" w:cs="Times New Roman"/>
          <w:sz w:val="24"/>
          <w:szCs w:val="24"/>
        </w:rPr>
        <w:t>нальном, так и в реальном исчислении (с учетом роста цен)</w:t>
      </w:r>
      <w:r w:rsidR="00062886" w:rsidRPr="00385AD0">
        <w:rPr>
          <w:rFonts w:ascii="Times New Roman" w:hAnsi="Times New Roman" w:cs="Times New Roman"/>
          <w:sz w:val="24"/>
          <w:szCs w:val="24"/>
        </w:rPr>
        <w:t>. Расчеты показывают, что страховые премии и выплаты в России постоянно увеличиваются с 201</w:t>
      </w:r>
      <w:r w:rsidR="001B7F6A">
        <w:rPr>
          <w:rFonts w:ascii="Times New Roman" w:hAnsi="Times New Roman" w:cs="Times New Roman"/>
          <w:sz w:val="24"/>
          <w:szCs w:val="24"/>
        </w:rPr>
        <w:t>1</w:t>
      </w:r>
      <w:r w:rsidR="00062886" w:rsidRPr="00385AD0">
        <w:rPr>
          <w:rFonts w:ascii="Times New Roman" w:hAnsi="Times New Roman" w:cs="Times New Roman"/>
          <w:sz w:val="24"/>
          <w:szCs w:val="24"/>
        </w:rPr>
        <w:t xml:space="preserve"> года, даже если учесть достаточно высокую инфляцию последних лет</w:t>
      </w:r>
      <w:r w:rsidR="00163EFB" w:rsidRPr="00385AD0">
        <w:rPr>
          <w:rFonts w:ascii="Times New Roman" w:hAnsi="Times New Roman" w:cs="Times New Roman"/>
          <w:color w:val="FF0000"/>
          <w:sz w:val="24"/>
          <w:szCs w:val="24"/>
        </w:rPr>
        <w:t xml:space="preserve"> </w:t>
      </w:r>
      <w:r w:rsidR="00062886" w:rsidRPr="00163EFB">
        <w:rPr>
          <w:rFonts w:ascii="Times New Roman" w:hAnsi="Times New Roman" w:cs="Times New Roman"/>
          <w:sz w:val="24"/>
          <w:szCs w:val="24"/>
        </w:rPr>
        <w:t>(</w:t>
      </w:r>
      <w:r w:rsidR="00163EFB" w:rsidRPr="00163EFB">
        <w:rPr>
          <w:rFonts w:ascii="Times New Roman" w:hAnsi="Times New Roman" w:cs="Times New Roman"/>
          <w:sz w:val="24"/>
          <w:szCs w:val="24"/>
        </w:rPr>
        <w:t xml:space="preserve">ПРИЛОЖЕНИЕ </w:t>
      </w:r>
      <w:r w:rsidR="000F2D72">
        <w:rPr>
          <w:rFonts w:ascii="Times New Roman" w:hAnsi="Times New Roman" w:cs="Times New Roman"/>
          <w:sz w:val="24"/>
          <w:szCs w:val="24"/>
        </w:rPr>
        <w:t>8</w:t>
      </w:r>
      <w:r w:rsidR="00062886" w:rsidRPr="00163EFB">
        <w:rPr>
          <w:rFonts w:ascii="Times New Roman" w:hAnsi="Times New Roman" w:cs="Times New Roman"/>
          <w:sz w:val="24"/>
          <w:szCs w:val="24"/>
        </w:rPr>
        <w:t>)</w:t>
      </w:r>
      <w:r w:rsidR="00163EFB" w:rsidRPr="00163EFB">
        <w:rPr>
          <w:rFonts w:ascii="Times New Roman" w:hAnsi="Times New Roman" w:cs="Times New Roman"/>
          <w:sz w:val="24"/>
          <w:szCs w:val="24"/>
        </w:rPr>
        <w:t>.</w:t>
      </w:r>
    </w:p>
    <w:p w:rsidR="00062886" w:rsidRPr="00385AD0" w:rsidRDefault="00062886"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Очевидно, опережающее развитие страхового рынка в большой степени связано с нарастанием кризисных явлений в экономике. Экономический кризис среди прочего выражается в сокращении инвестиций в основной капитал – по данным Росстата в 2014 году они упали на 2,5% по сравнению с показателями 2013 года. В то же время хорошо известно, что страхование очень часто сопровождает крупные инвестиционные проекты. Соответственно, сокращение инвестиционной активности бизнеса, а также общее снижение его платежеспособности, приводят к падению страховой премии за счет сре</w:t>
      </w:r>
      <w:proofErr w:type="gramStart"/>
      <w:r w:rsidRPr="00385AD0">
        <w:rPr>
          <w:rFonts w:ascii="Times New Roman" w:hAnsi="Times New Roman" w:cs="Times New Roman"/>
          <w:sz w:val="24"/>
          <w:szCs w:val="24"/>
        </w:rPr>
        <w:t>дств пр</w:t>
      </w:r>
      <w:proofErr w:type="gramEnd"/>
      <w:r w:rsidRPr="00385AD0">
        <w:rPr>
          <w:rFonts w:ascii="Times New Roman" w:hAnsi="Times New Roman" w:cs="Times New Roman"/>
          <w:sz w:val="24"/>
          <w:szCs w:val="24"/>
        </w:rPr>
        <w:t xml:space="preserve">едприятий. С другой стороны, использование средств населения на конечное потребление в условиях кризиса – более устойчивая, стабильная величина. В 2014 году темпы роста общей задолженности населения перед банками несколько снизились, тем не менее, кредитная активность домохозяйств оставалась достаточно высокой. Практически на протяжении всего года месячный объем выдачи банковских кредитов не </w:t>
      </w:r>
      <w:r w:rsidR="00040526">
        <w:rPr>
          <w:rFonts w:ascii="Times New Roman" w:hAnsi="Times New Roman" w:cs="Times New Roman"/>
          <w:sz w:val="24"/>
          <w:szCs w:val="24"/>
        </w:rPr>
        <w:t>опускался ниже 700 млрд. рублей</w:t>
      </w:r>
      <w:r w:rsidRPr="00385AD0">
        <w:rPr>
          <w:rFonts w:ascii="Times New Roman" w:hAnsi="Times New Roman" w:cs="Times New Roman"/>
          <w:sz w:val="24"/>
          <w:szCs w:val="24"/>
        </w:rPr>
        <w:t xml:space="preserve"> </w:t>
      </w:r>
      <w:r w:rsidR="00040526">
        <w:rPr>
          <w:rFonts w:ascii="Times New Roman" w:hAnsi="Times New Roman" w:cs="Times New Roman"/>
          <w:sz w:val="24"/>
          <w:szCs w:val="24"/>
        </w:rPr>
        <w:t>(ПРИЛОЖЕНИЕ 9).</w:t>
      </w:r>
    </w:p>
    <w:p w:rsidR="00062886" w:rsidRPr="00385AD0" w:rsidRDefault="00062886"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 xml:space="preserve">По итогам 2014 года наибольший вклад в развитие рынка внесли страхование жизни, огневое страхование за счет средств граждан, а также ОСАГО – на этих рыночных сегментах имеется наибольшее опережение вклада видов в общий рост премии по сравнению </w:t>
      </w:r>
      <w:proofErr w:type="gramStart"/>
      <w:r w:rsidRPr="00385AD0">
        <w:rPr>
          <w:rFonts w:ascii="Times New Roman" w:hAnsi="Times New Roman" w:cs="Times New Roman"/>
          <w:sz w:val="24"/>
          <w:szCs w:val="24"/>
        </w:rPr>
        <w:t>с</w:t>
      </w:r>
      <w:proofErr w:type="gramEnd"/>
      <w:r w:rsidRPr="00385AD0">
        <w:rPr>
          <w:rFonts w:ascii="Times New Roman" w:hAnsi="Times New Roman" w:cs="Times New Roman"/>
          <w:sz w:val="24"/>
          <w:szCs w:val="24"/>
        </w:rPr>
        <w:t xml:space="preserve"> </w:t>
      </w:r>
      <w:proofErr w:type="gramStart"/>
      <w:r w:rsidRPr="00385AD0">
        <w:rPr>
          <w:rFonts w:ascii="Times New Roman" w:hAnsi="Times New Roman" w:cs="Times New Roman"/>
          <w:sz w:val="24"/>
          <w:szCs w:val="24"/>
        </w:rPr>
        <w:t>их</w:t>
      </w:r>
      <w:proofErr w:type="gramEnd"/>
      <w:r w:rsidRPr="00385AD0">
        <w:rPr>
          <w:rFonts w:ascii="Times New Roman" w:hAnsi="Times New Roman" w:cs="Times New Roman"/>
          <w:sz w:val="24"/>
          <w:szCs w:val="24"/>
        </w:rPr>
        <w:t xml:space="preserve"> фактической до- лей на рынке. При этом надо отметить, что страхование жизни обеспечило 27% общего прироста премии по рынку в целом, тогда как доля этого вида</w:t>
      </w:r>
      <w:r w:rsidR="00040526">
        <w:rPr>
          <w:rFonts w:ascii="Times New Roman" w:hAnsi="Times New Roman" w:cs="Times New Roman"/>
          <w:sz w:val="24"/>
          <w:szCs w:val="24"/>
        </w:rPr>
        <w:t xml:space="preserve"> в сборах составляет только 11% (ПРИЛОЖЕНИЕ 10).</w:t>
      </w:r>
    </w:p>
    <w:p w:rsidR="00062886" w:rsidRPr="00385AD0" w:rsidRDefault="00E77034" w:rsidP="00385AD0">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2014 году банки по-</w:t>
      </w:r>
      <w:r w:rsidR="00062886" w:rsidRPr="00385AD0">
        <w:rPr>
          <w:rFonts w:ascii="Times New Roman" w:hAnsi="Times New Roman" w:cs="Times New Roman"/>
          <w:sz w:val="24"/>
          <w:szCs w:val="24"/>
        </w:rPr>
        <w:t>прежнему продолжали наращивать свою долю в общем объеме продаж страховых продуктов</w:t>
      </w:r>
      <w:r w:rsidR="00062886" w:rsidRPr="00E77034">
        <w:rPr>
          <w:rFonts w:ascii="Times New Roman" w:hAnsi="Times New Roman" w:cs="Times New Roman"/>
          <w:sz w:val="24"/>
          <w:szCs w:val="24"/>
        </w:rPr>
        <w:t>.</w:t>
      </w:r>
      <w:r w:rsidR="00062886" w:rsidRPr="00385AD0">
        <w:rPr>
          <w:rFonts w:ascii="Times New Roman" w:hAnsi="Times New Roman" w:cs="Times New Roman"/>
          <w:sz w:val="24"/>
          <w:szCs w:val="24"/>
        </w:rPr>
        <w:t xml:space="preserve"> На их долю приходится 17% собранной страховой премии, по итогам прошедшего года они уступали только офисному и агентскому каналу продаж, через </w:t>
      </w:r>
      <w:r w:rsidR="00062886" w:rsidRPr="00385AD0">
        <w:rPr>
          <w:rFonts w:ascii="Times New Roman" w:hAnsi="Times New Roman" w:cs="Times New Roman"/>
          <w:sz w:val="24"/>
          <w:szCs w:val="24"/>
        </w:rPr>
        <w:lastRenderedPageBreak/>
        <w:t>который страховщики привлекли 31% и 29% сборов соответственно. Надо отметить, что по итогам 2012 года на кредитные учреждения приходилось 13% премии, так что мы видим, что экспансия банков на страховой рыно</w:t>
      </w:r>
      <w:r w:rsidR="00040526">
        <w:rPr>
          <w:rFonts w:ascii="Times New Roman" w:hAnsi="Times New Roman" w:cs="Times New Roman"/>
          <w:sz w:val="24"/>
          <w:szCs w:val="24"/>
        </w:rPr>
        <w:t>к происходит достаточно активно (ПРИЛОЖЕНИЕ 11).</w:t>
      </w:r>
    </w:p>
    <w:p w:rsidR="003841D3" w:rsidRDefault="00062886" w:rsidP="00163EFB">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 xml:space="preserve">В большой степени развитие банковского канала продаж обеспечивает рост премий по страхованию жизни, где кредитные организации контролируют 73% продаж в денежном исчислении. Вторым сегментом страхового рынка, где позиции банков особенно сильны, является страхование от </w:t>
      </w:r>
      <w:r w:rsidR="00474BA8">
        <w:rPr>
          <w:rFonts w:ascii="Times New Roman" w:hAnsi="Times New Roman" w:cs="Times New Roman"/>
          <w:sz w:val="24"/>
          <w:szCs w:val="24"/>
        </w:rPr>
        <w:t>несчастных случаев (</w:t>
      </w:r>
      <w:r w:rsidRPr="00385AD0">
        <w:rPr>
          <w:rFonts w:ascii="Times New Roman" w:hAnsi="Times New Roman" w:cs="Times New Roman"/>
          <w:sz w:val="24"/>
          <w:szCs w:val="24"/>
        </w:rPr>
        <w:t>НС</w:t>
      </w:r>
      <w:r w:rsidR="00474BA8">
        <w:rPr>
          <w:rFonts w:ascii="Times New Roman" w:hAnsi="Times New Roman" w:cs="Times New Roman"/>
          <w:sz w:val="24"/>
          <w:szCs w:val="24"/>
        </w:rPr>
        <w:t>)</w:t>
      </w:r>
      <w:r w:rsidRPr="00385AD0">
        <w:rPr>
          <w:rFonts w:ascii="Times New Roman" w:hAnsi="Times New Roman" w:cs="Times New Roman"/>
          <w:sz w:val="24"/>
          <w:szCs w:val="24"/>
        </w:rPr>
        <w:t xml:space="preserve"> – здесь кредитные организации обеспечивают более 40% сборов. Контроль над</w:t>
      </w:r>
      <w:r w:rsidR="00385AD0" w:rsidRPr="00385AD0">
        <w:rPr>
          <w:rFonts w:ascii="Times New Roman" w:hAnsi="Times New Roman" w:cs="Times New Roman"/>
          <w:sz w:val="24"/>
          <w:szCs w:val="24"/>
        </w:rPr>
        <w:t xml:space="preserve"> </w:t>
      </w:r>
      <w:r w:rsidRPr="00385AD0">
        <w:rPr>
          <w:rFonts w:ascii="Times New Roman" w:hAnsi="Times New Roman" w:cs="Times New Roman"/>
          <w:sz w:val="24"/>
          <w:szCs w:val="24"/>
        </w:rPr>
        <w:t xml:space="preserve">клиентским потоком, привлекаемым на страхование, позволяет банкам держать высокий уровень комиссии, которая в сегменте страхования жизни составляет 36%, а в сегменте страхования от НС – 51% сборов. Интерес к кредитованию среди населения, как </w:t>
      </w:r>
      <w:r w:rsidR="00163EFB">
        <w:rPr>
          <w:rFonts w:ascii="Times New Roman" w:hAnsi="Times New Roman" w:cs="Times New Roman"/>
          <w:sz w:val="24"/>
          <w:szCs w:val="24"/>
        </w:rPr>
        <w:t xml:space="preserve">было </w:t>
      </w:r>
      <w:r w:rsidRPr="00385AD0">
        <w:rPr>
          <w:rFonts w:ascii="Times New Roman" w:hAnsi="Times New Roman" w:cs="Times New Roman"/>
          <w:sz w:val="24"/>
          <w:szCs w:val="24"/>
        </w:rPr>
        <w:t>отмеч</w:t>
      </w:r>
      <w:r w:rsidR="00163EFB">
        <w:rPr>
          <w:rFonts w:ascii="Times New Roman" w:hAnsi="Times New Roman" w:cs="Times New Roman"/>
          <w:sz w:val="24"/>
          <w:szCs w:val="24"/>
        </w:rPr>
        <w:t>ено</w:t>
      </w:r>
      <w:r w:rsidRPr="00385AD0">
        <w:rPr>
          <w:rFonts w:ascii="Times New Roman" w:hAnsi="Times New Roman" w:cs="Times New Roman"/>
          <w:sz w:val="24"/>
          <w:szCs w:val="24"/>
        </w:rPr>
        <w:t xml:space="preserve"> выше, в основном связан со стремлением поддержать рост уровня потребления в условиях экономического кризиса – таким образом, оно являе</w:t>
      </w:r>
      <w:r w:rsidR="00DE1512">
        <w:rPr>
          <w:rFonts w:ascii="Times New Roman" w:hAnsi="Times New Roman" w:cs="Times New Roman"/>
          <w:sz w:val="24"/>
          <w:szCs w:val="24"/>
        </w:rPr>
        <w:t>тся главной движущей силой раз</w:t>
      </w:r>
      <w:r w:rsidRPr="00385AD0">
        <w:rPr>
          <w:rFonts w:ascii="Times New Roman" w:hAnsi="Times New Roman" w:cs="Times New Roman"/>
          <w:sz w:val="24"/>
          <w:szCs w:val="24"/>
        </w:rPr>
        <w:t xml:space="preserve">вития банковского страхования вообще и страхования жизни в частности. </w:t>
      </w:r>
      <w:proofErr w:type="gramStart"/>
      <w:r w:rsidRPr="00385AD0">
        <w:rPr>
          <w:rFonts w:ascii="Times New Roman" w:hAnsi="Times New Roman" w:cs="Times New Roman"/>
          <w:sz w:val="24"/>
          <w:szCs w:val="24"/>
        </w:rPr>
        <w:t xml:space="preserve">Однако общее сокращение кредитной активности населения и снижение готовности банков кредитовать население, проявившееся в 2014 году, сдерживали рост рынка страхования жизни. </w:t>
      </w:r>
      <w:proofErr w:type="gramEnd"/>
      <w:r w:rsidR="00163EFB">
        <w:rPr>
          <w:rFonts w:ascii="Times New Roman" w:hAnsi="Times New Roman" w:cs="Times New Roman"/>
          <w:sz w:val="24"/>
          <w:szCs w:val="24"/>
        </w:rPr>
        <w:t xml:space="preserve">В </w:t>
      </w:r>
      <w:r w:rsidRPr="00385AD0">
        <w:rPr>
          <w:rFonts w:ascii="Times New Roman" w:hAnsi="Times New Roman" w:cs="Times New Roman"/>
          <w:sz w:val="24"/>
          <w:szCs w:val="24"/>
        </w:rPr>
        <w:t>2014 году страхование жизни обеспечило 27% общего прироста страховой премии, тогда как в 2013 г</w:t>
      </w:r>
      <w:r w:rsidR="00DE1512">
        <w:rPr>
          <w:rFonts w:ascii="Times New Roman" w:hAnsi="Times New Roman" w:cs="Times New Roman"/>
          <w:sz w:val="24"/>
          <w:szCs w:val="24"/>
        </w:rPr>
        <w:t>оду его вклад в рост сборов со</w:t>
      </w:r>
      <w:r w:rsidRPr="00385AD0">
        <w:rPr>
          <w:rFonts w:ascii="Times New Roman" w:hAnsi="Times New Roman" w:cs="Times New Roman"/>
          <w:sz w:val="24"/>
          <w:szCs w:val="24"/>
        </w:rPr>
        <w:t xml:space="preserve">ставил 36%. </w:t>
      </w:r>
      <w:r w:rsidR="00163EFB">
        <w:rPr>
          <w:rFonts w:ascii="Times New Roman" w:hAnsi="Times New Roman" w:cs="Times New Roman"/>
          <w:sz w:val="24"/>
          <w:szCs w:val="24"/>
        </w:rPr>
        <w:t>Так же в</w:t>
      </w:r>
      <w:r w:rsidRPr="00385AD0">
        <w:rPr>
          <w:rFonts w:ascii="Times New Roman" w:hAnsi="Times New Roman" w:cs="Times New Roman"/>
          <w:sz w:val="24"/>
          <w:szCs w:val="24"/>
        </w:rPr>
        <w:t xml:space="preserve"> 2014 году, в отличие от прошлых лет, сегмент страхования от НС не стал двигателем развития рынка в целом. Его вклад в рост общей премии составил</w:t>
      </w:r>
      <w:r w:rsidR="00DE1512">
        <w:rPr>
          <w:rFonts w:ascii="Times New Roman" w:hAnsi="Times New Roman" w:cs="Times New Roman"/>
          <w:sz w:val="24"/>
          <w:szCs w:val="24"/>
        </w:rPr>
        <w:t xml:space="preserve"> всего 3% (20% в 2013 году) при</w:t>
      </w:r>
      <w:r w:rsidRPr="00385AD0">
        <w:rPr>
          <w:rFonts w:ascii="Times New Roman" w:hAnsi="Times New Roman" w:cs="Times New Roman"/>
          <w:sz w:val="24"/>
          <w:szCs w:val="24"/>
        </w:rPr>
        <w:t>том, что этот вид страхования обеспечивает сборы в размере 10% в общей премии. По сравнению с 2013 годом корпоративные расходы на страхование от НС сократились на 5% до 31,4 млрд. рублей, тогда как в предшествующие годы они у</w:t>
      </w:r>
      <w:r w:rsidR="003841D3">
        <w:rPr>
          <w:rFonts w:ascii="Times New Roman" w:hAnsi="Times New Roman" w:cs="Times New Roman"/>
          <w:sz w:val="24"/>
          <w:szCs w:val="24"/>
        </w:rPr>
        <w:t>величивались достаточно активно (ПРИЛОЖЕНИЕ 12).</w:t>
      </w:r>
      <w:r w:rsidRPr="00385AD0">
        <w:rPr>
          <w:rFonts w:ascii="Times New Roman" w:hAnsi="Times New Roman" w:cs="Times New Roman"/>
          <w:sz w:val="24"/>
          <w:szCs w:val="24"/>
        </w:rPr>
        <w:t xml:space="preserve"> </w:t>
      </w:r>
    </w:p>
    <w:p w:rsidR="00163EFB" w:rsidRPr="00064382" w:rsidRDefault="00062886" w:rsidP="00163EFB">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 xml:space="preserve">Кроме того, на сокращение темпов роста страхования от НС повлияло общее снижение кредитной активности населения. Как отмечено выше, банки контролируют более 40% рынка страхования от НС. Соответственно, снижение темпов роста объема выданных кредитов привело к тому, что число полисов страхования от НС, проданных гражданам, </w:t>
      </w:r>
      <w:proofErr w:type="gramStart"/>
      <w:r w:rsidRPr="00385AD0">
        <w:rPr>
          <w:rFonts w:ascii="Times New Roman" w:hAnsi="Times New Roman" w:cs="Times New Roman"/>
          <w:sz w:val="24"/>
          <w:szCs w:val="24"/>
        </w:rPr>
        <w:t>выросло</w:t>
      </w:r>
      <w:proofErr w:type="gramEnd"/>
      <w:r w:rsidRPr="00385AD0">
        <w:rPr>
          <w:rFonts w:ascii="Times New Roman" w:hAnsi="Times New Roman" w:cs="Times New Roman"/>
          <w:sz w:val="24"/>
          <w:szCs w:val="24"/>
        </w:rPr>
        <w:t xml:space="preserve"> не столь значительно, как в </w:t>
      </w:r>
      <w:r w:rsidR="00DE1512">
        <w:rPr>
          <w:rFonts w:ascii="Times New Roman" w:hAnsi="Times New Roman" w:cs="Times New Roman"/>
          <w:sz w:val="24"/>
          <w:szCs w:val="24"/>
        </w:rPr>
        <w:t>2013 году</w:t>
      </w:r>
      <w:r w:rsidR="00064382" w:rsidRPr="00064382">
        <w:rPr>
          <w:rFonts w:ascii="Times New Roman" w:hAnsi="Times New Roman" w:cs="Times New Roman"/>
          <w:sz w:val="24"/>
          <w:szCs w:val="24"/>
        </w:rPr>
        <w:t xml:space="preserve"> [8].</w:t>
      </w:r>
    </w:p>
    <w:p w:rsidR="00163EFB" w:rsidRPr="00385AD0" w:rsidRDefault="00163EFB" w:rsidP="00163EFB">
      <w:pPr>
        <w:spacing w:after="0" w:line="360" w:lineRule="auto"/>
        <w:ind w:firstLine="709"/>
        <w:jc w:val="both"/>
        <w:rPr>
          <w:rFonts w:ascii="Times New Roman" w:hAnsi="Times New Roman" w:cs="Times New Roman"/>
          <w:sz w:val="24"/>
          <w:szCs w:val="24"/>
        </w:rPr>
      </w:pPr>
    </w:p>
    <w:p w:rsidR="003102E2" w:rsidRPr="00385AD0" w:rsidRDefault="006B62EE" w:rsidP="00163EFB">
      <w:pPr>
        <w:spacing w:after="0" w:line="360" w:lineRule="auto"/>
        <w:ind w:firstLine="709"/>
        <w:jc w:val="center"/>
        <w:rPr>
          <w:rFonts w:ascii="Times New Roman" w:hAnsi="Times New Roman" w:cs="Times New Roman"/>
          <w:b/>
          <w:sz w:val="24"/>
          <w:szCs w:val="24"/>
        </w:rPr>
      </w:pPr>
      <w:r w:rsidRPr="00385AD0">
        <w:rPr>
          <w:rFonts w:ascii="Times New Roman" w:hAnsi="Times New Roman" w:cs="Times New Roman"/>
          <w:b/>
          <w:sz w:val="24"/>
          <w:szCs w:val="24"/>
        </w:rPr>
        <w:t>2.3. Анализ деятельности страховых компаний в Орловской области за период 2012-2014 г.г</w:t>
      </w:r>
      <w:r w:rsidR="00163EFB">
        <w:rPr>
          <w:rFonts w:ascii="Times New Roman" w:hAnsi="Times New Roman" w:cs="Times New Roman"/>
          <w:b/>
          <w:sz w:val="24"/>
          <w:szCs w:val="24"/>
        </w:rPr>
        <w:t>.</w:t>
      </w:r>
    </w:p>
    <w:p w:rsidR="00C36B4B" w:rsidRPr="00385AD0" w:rsidRDefault="003102E2" w:rsidP="00385AD0">
      <w:pPr>
        <w:tabs>
          <w:tab w:val="left" w:pos="1260"/>
        </w:tabs>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ab/>
        <w:t xml:space="preserve">В Орловской области создана достаточно серьезная база для организации страхового дела. По данным </w:t>
      </w:r>
      <w:r w:rsidR="00B47992" w:rsidRPr="00385AD0">
        <w:rPr>
          <w:rFonts w:ascii="Times New Roman" w:hAnsi="Times New Roman" w:cs="Times New Roman"/>
          <w:sz w:val="24"/>
          <w:szCs w:val="24"/>
        </w:rPr>
        <w:t>«</w:t>
      </w:r>
      <w:proofErr w:type="spellStart"/>
      <w:r w:rsidRPr="00385AD0">
        <w:rPr>
          <w:rFonts w:ascii="Times New Roman" w:hAnsi="Times New Roman" w:cs="Times New Roman"/>
          <w:sz w:val="24"/>
          <w:szCs w:val="24"/>
        </w:rPr>
        <w:t>Рос</w:t>
      </w:r>
      <w:r w:rsidR="00C36B4B" w:rsidRPr="00385AD0">
        <w:rPr>
          <w:rFonts w:ascii="Times New Roman" w:hAnsi="Times New Roman" w:cs="Times New Roman"/>
          <w:sz w:val="24"/>
          <w:szCs w:val="24"/>
        </w:rPr>
        <w:t>госстрах</w:t>
      </w:r>
      <w:proofErr w:type="spellEnd"/>
      <w:r w:rsidR="00B47992" w:rsidRPr="00385AD0">
        <w:rPr>
          <w:rFonts w:ascii="Times New Roman" w:hAnsi="Times New Roman" w:cs="Times New Roman"/>
          <w:sz w:val="24"/>
          <w:szCs w:val="24"/>
        </w:rPr>
        <w:t>»</w:t>
      </w:r>
      <w:r w:rsidRPr="00385AD0">
        <w:rPr>
          <w:rFonts w:ascii="Times New Roman" w:hAnsi="Times New Roman" w:cs="Times New Roman"/>
          <w:sz w:val="24"/>
          <w:szCs w:val="24"/>
        </w:rPr>
        <w:t xml:space="preserve"> </w:t>
      </w:r>
      <w:r w:rsidR="00C36B4B" w:rsidRPr="00385AD0">
        <w:rPr>
          <w:rFonts w:ascii="Times New Roman" w:hAnsi="Times New Roman" w:cs="Times New Roman"/>
          <w:sz w:val="24"/>
          <w:szCs w:val="24"/>
        </w:rPr>
        <w:t>в</w:t>
      </w:r>
      <w:r w:rsidRPr="00385AD0">
        <w:rPr>
          <w:rFonts w:ascii="Times New Roman" w:hAnsi="Times New Roman" w:cs="Times New Roman"/>
          <w:sz w:val="24"/>
          <w:szCs w:val="24"/>
        </w:rPr>
        <w:t xml:space="preserve"> Орловской области, на </w:t>
      </w:r>
      <w:r w:rsidR="00C36B4B" w:rsidRPr="00385AD0">
        <w:rPr>
          <w:rFonts w:ascii="Times New Roman" w:hAnsi="Times New Roman" w:cs="Times New Roman"/>
          <w:sz w:val="24"/>
          <w:szCs w:val="24"/>
        </w:rPr>
        <w:t>2014 год</w:t>
      </w:r>
      <w:r w:rsidRPr="00385AD0">
        <w:rPr>
          <w:rFonts w:ascii="Times New Roman" w:hAnsi="Times New Roman" w:cs="Times New Roman"/>
          <w:sz w:val="24"/>
          <w:szCs w:val="24"/>
        </w:rPr>
        <w:t xml:space="preserve"> страховыми операциями занимаются 5</w:t>
      </w:r>
      <w:r w:rsidR="00C36B4B" w:rsidRPr="00385AD0">
        <w:rPr>
          <w:rFonts w:ascii="Times New Roman" w:hAnsi="Times New Roman" w:cs="Times New Roman"/>
          <w:sz w:val="24"/>
          <w:szCs w:val="24"/>
        </w:rPr>
        <w:t>1</w:t>
      </w:r>
      <w:r w:rsidRPr="00385AD0">
        <w:rPr>
          <w:rFonts w:ascii="Times New Roman" w:hAnsi="Times New Roman" w:cs="Times New Roman"/>
          <w:sz w:val="24"/>
          <w:szCs w:val="24"/>
        </w:rPr>
        <w:t xml:space="preserve"> страхов</w:t>
      </w:r>
      <w:r w:rsidR="00C36B4B" w:rsidRPr="00385AD0">
        <w:rPr>
          <w:rFonts w:ascii="Times New Roman" w:hAnsi="Times New Roman" w:cs="Times New Roman"/>
          <w:sz w:val="24"/>
          <w:szCs w:val="24"/>
        </w:rPr>
        <w:t>ая компания</w:t>
      </w:r>
      <w:r w:rsidRPr="00385AD0">
        <w:rPr>
          <w:rFonts w:ascii="Times New Roman" w:hAnsi="Times New Roman" w:cs="Times New Roman"/>
          <w:sz w:val="24"/>
          <w:szCs w:val="24"/>
        </w:rPr>
        <w:t>, представленны</w:t>
      </w:r>
      <w:r w:rsidR="00C36B4B" w:rsidRPr="00385AD0">
        <w:rPr>
          <w:rFonts w:ascii="Times New Roman" w:hAnsi="Times New Roman" w:cs="Times New Roman"/>
          <w:sz w:val="24"/>
          <w:szCs w:val="24"/>
        </w:rPr>
        <w:t>е</w:t>
      </w:r>
      <w:r w:rsidRPr="00385AD0">
        <w:rPr>
          <w:rFonts w:ascii="Times New Roman" w:hAnsi="Times New Roman" w:cs="Times New Roman"/>
          <w:sz w:val="24"/>
          <w:szCs w:val="24"/>
        </w:rPr>
        <w:t>, в основном, филиалами крупных страховых компаний. Согласно данным агентства страховых новостей АСН наиболее активно в регионе работа</w:t>
      </w:r>
      <w:r w:rsidR="00C36B4B" w:rsidRPr="00385AD0">
        <w:rPr>
          <w:rFonts w:ascii="Times New Roman" w:hAnsi="Times New Roman" w:cs="Times New Roman"/>
          <w:sz w:val="24"/>
          <w:szCs w:val="24"/>
        </w:rPr>
        <w:t xml:space="preserve">ет страховая компания </w:t>
      </w:r>
      <w:r w:rsidRPr="00385AD0">
        <w:rPr>
          <w:rFonts w:ascii="Times New Roman" w:hAnsi="Times New Roman" w:cs="Times New Roman"/>
          <w:sz w:val="24"/>
          <w:szCs w:val="24"/>
        </w:rPr>
        <w:t xml:space="preserve"> </w:t>
      </w:r>
      <w:r w:rsidR="00B47992" w:rsidRPr="00385AD0">
        <w:rPr>
          <w:rFonts w:ascii="Times New Roman" w:hAnsi="Times New Roman" w:cs="Times New Roman"/>
          <w:sz w:val="24"/>
          <w:szCs w:val="24"/>
        </w:rPr>
        <w:t>«</w:t>
      </w:r>
      <w:proofErr w:type="spellStart"/>
      <w:r w:rsidRPr="00385AD0">
        <w:rPr>
          <w:rFonts w:ascii="Times New Roman" w:hAnsi="Times New Roman" w:cs="Times New Roman"/>
          <w:sz w:val="24"/>
          <w:szCs w:val="24"/>
        </w:rPr>
        <w:t>Росгосстрах</w:t>
      </w:r>
      <w:proofErr w:type="spellEnd"/>
      <w:r w:rsidR="00B47992" w:rsidRPr="00385AD0">
        <w:rPr>
          <w:rFonts w:ascii="Times New Roman" w:hAnsi="Times New Roman" w:cs="Times New Roman"/>
          <w:sz w:val="24"/>
          <w:szCs w:val="24"/>
        </w:rPr>
        <w:t>»</w:t>
      </w:r>
      <w:r w:rsidR="00C36B4B" w:rsidRPr="00385AD0">
        <w:rPr>
          <w:rFonts w:ascii="Times New Roman" w:hAnsi="Times New Roman" w:cs="Times New Roman"/>
          <w:sz w:val="24"/>
          <w:szCs w:val="24"/>
        </w:rPr>
        <w:t>.</w:t>
      </w:r>
    </w:p>
    <w:p w:rsidR="00B47992" w:rsidRPr="00F26239" w:rsidRDefault="00B47992" w:rsidP="00385AD0">
      <w:pPr>
        <w:spacing w:after="0" w:line="360" w:lineRule="auto"/>
        <w:ind w:firstLine="709"/>
        <w:jc w:val="both"/>
        <w:rPr>
          <w:rFonts w:ascii="Times New Roman" w:hAnsi="Times New Roman" w:cs="Times New Roman"/>
          <w:sz w:val="24"/>
          <w:szCs w:val="24"/>
          <w:shd w:val="clear" w:color="auto" w:fill="FFFFFF"/>
        </w:rPr>
      </w:pPr>
      <w:r w:rsidRPr="00F26239">
        <w:rPr>
          <w:rFonts w:ascii="Times New Roman" w:hAnsi="Times New Roman" w:cs="Times New Roman"/>
          <w:bCs/>
          <w:sz w:val="24"/>
          <w:szCs w:val="24"/>
          <w:shd w:val="clear" w:color="auto" w:fill="FFFFFF"/>
        </w:rPr>
        <w:lastRenderedPageBreak/>
        <w:t>«</w:t>
      </w:r>
      <w:proofErr w:type="spellStart"/>
      <w:r w:rsidRPr="00F26239">
        <w:rPr>
          <w:rFonts w:ascii="Times New Roman" w:hAnsi="Times New Roman" w:cs="Times New Roman"/>
          <w:bCs/>
          <w:sz w:val="24"/>
          <w:szCs w:val="24"/>
          <w:shd w:val="clear" w:color="auto" w:fill="FFFFFF"/>
        </w:rPr>
        <w:t>Росгосстрах</w:t>
      </w:r>
      <w:proofErr w:type="spellEnd"/>
      <w:r w:rsidR="006B62EE" w:rsidRPr="00F26239">
        <w:rPr>
          <w:rFonts w:ascii="Times New Roman" w:hAnsi="Times New Roman" w:cs="Times New Roman"/>
          <w:sz w:val="24"/>
          <w:szCs w:val="24"/>
          <w:shd w:val="clear" w:color="auto" w:fill="FFFFFF"/>
        </w:rPr>
        <w:t>»</w:t>
      </w:r>
      <w:r w:rsidRPr="00F26239">
        <w:rPr>
          <w:rFonts w:ascii="Times New Roman" w:hAnsi="Times New Roman" w:cs="Times New Roman"/>
          <w:sz w:val="24"/>
          <w:szCs w:val="24"/>
          <w:shd w:val="clear" w:color="auto" w:fill="FFFFFF"/>
        </w:rPr>
        <w:t xml:space="preserve"> на протяжении длительного времени занимает первое место по объёмам собираемой страховой премии в России</w:t>
      </w:r>
      <w:r w:rsidR="00F26239" w:rsidRPr="00F26239">
        <w:rPr>
          <w:rFonts w:ascii="Times New Roman" w:hAnsi="Times New Roman" w:cs="Times New Roman"/>
          <w:sz w:val="24"/>
          <w:szCs w:val="24"/>
          <w:shd w:val="clear" w:color="auto" w:fill="FFFFFF"/>
        </w:rPr>
        <w:t xml:space="preserve"> благодаря </w:t>
      </w:r>
      <w:r w:rsidR="00F26239" w:rsidRPr="00F26239">
        <w:rPr>
          <w:rFonts w:ascii="Times New Roman" w:hAnsi="Times New Roman" w:cs="Times New Roman"/>
          <w:color w:val="000000"/>
          <w:sz w:val="24"/>
          <w:szCs w:val="24"/>
        </w:rPr>
        <w:t>своей финансовой устойчивости, многолетнего успешного опыта работы на рынке страховых услуг, разветвленной сети агентств и страховых отделов не только на территории области, но и по всей России.</w:t>
      </w:r>
    </w:p>
    <w:p w:rsidR="00C36B4B" w:rsidRPr="00385AD0" w:rsidRDefault="00B47992" w:rsidP="00385AD0">
      <w:pPr>
        <w:spacing w:after="0" w:line="360" w:lineRule="auto"/>
        <w:ind w:firstLine="709"/>
        <w:jc w:val="both"/>
        <w:rPr>
          <w:rFonts w:ascii="Times New Roman" w:hAnsi="Times New Roman" w:cs="Times New Roman"/>
          <w:sz w:val="24"/>
          <w:szCs w:val="24"/>
          <w:shd w:val="clear" w:color="auto" w:fill="FFFFFF"/>
        </w:rPr>
      </w:pPr>
      <w:r w:rsidRPr="00385AD0">
        <w:rPr>
          <w:rFonts w:ascii="Times New Roman" w:hAnsi="Times New Roman" w:cs="Times New Roman"/>
          <w:sz w:val="24"/>
          <w:szCs w:val="24"/>
          <w:shd w:val="clear" w:color="auto" w:fill="FFFFFF"/>
        </w:rPr>
        <w:t>В 2014 году рейтинговое агентство «</w:t>
      </w:r>
      <w:hyperlink r:id="rId15" w:tooltip="Эксперт РА" w:history="1">
        <w:r w:rsidRPr="00385AD0">
          <w:rPr>
            <w:rStyle w:val="a3"/>
            <w:rFonts w:ascii="Times New Roman" w:hAnsi="Times New Roman" w:cs="Times New Roman"/>
            <w:color w:val="auto"/>
            <w:sz w:val="24"/>
            <w:szCs w:val="24"/>
            <w:u w:val="none"/>
            <w:shd w:val="clear" w:color="auto" w:fill="FFFFFF"/>
          </w:rPr>
          <w:t>Эксперт РА</w:t>
        </w:r>
      </w:hyperlink>
      <w:r w:rsidRPr="00385AD0">
        <w:rPr>
          <w:rFonts w:ascii="Times New Roman" w:hAnsi="Times New Roman" w:cs="Times New Roman"/>
          <w:sz w:val="24"/>
          <w:szCs w:val="24"/>
          <w:shd w:val="clear" w:color="auto" w:fill="FFFFFF"/>
        </w:rPr>
        <w:t>» и Национальное рейтинговое агентство подтвердили группе компаний «</w:t>
      </w:r>
      <w:proofErr w:type="spellStart"/>
      <w:r w:rsidRPr="00385AD0">
        <w:rPr>
          <w:rFonts w:ascii="Times New Roman" w:hAnsi="Times New Roman" w:cs="Times New Roman"/>
          <w:sz w:val="24"/>
          <w:szCs w:val="24"/>
          <w:shd w:val="clear" w:color="auto" w:fill="FFFFFF"/>
        </w:rPr>
        <w:t>Росгосстрах</w:t>
      </w:r>
      <w:proofErr w:type="spellEnd"/>
      <w:r w:rsidRPr="00385AD0">
        <w:rPr>
          <w:rFonts w:ascii="Times New Roman" w:hAnsi="Times New Roman" w:cs="Times New Roman"/>
          <w:sz w:val="24"/>
          <w:szCs w:val="24"/>
          <w:shd w:val="clear" w:color="auto" w:fill="FFFFFF"/>
        </w:rPr>
        <w:t>» высшие рейтинги надежности («А++» и «ААА»). Согласно ежегодным рейтингам «Эксперт-400», «</w:t>
      </w:r>
      <w:proofErr w:type="spellStart"/>
      <w:r w:rsidRPr="00385AD0">
        <w:rPr>
          <w:rFonts w:ascii="Times New Roman" w:hAnsi="Times New Roman" w:cs="Times New Roman"/>
          <w:sz w:val="24"/>
          <w:szCs w:val="24"/>
          <w:shd w:val="clear" w:color="auto" w:fill="FFFFFF"/>
        </w:rPr>
        <w:t>Росгосстрах</w:t>
      </w:r>
      <w:proofErr w:type="spellEnd"/>
      <w:r w:rsidRPr="00385AD0">
        <w:rPr>
          <w:rFonts w:ascii="Times New Roman" w:hAnsi="Times New Roman" w:cs="Times New Roman"/>
          <w:sz w:val="24"/>
          <w:szCs w:val="24"/>
          <w:shd w:val="clear" w:color="auto" w:fill="FFFFFF"/>
        </w:rPr>
        <w:t>» стабильно входит в сотню крупнейших российских компаний.</w:t>
      </w:r>
    </w:p>
    <w:p w:rsidR="003600A1" w:rsidRPr="00385AD0" w:rsidRDefault="00760586" w:rsidP="00385AD0">
      <w:pPr>
        <w:spacing w:after="0" w:line="360" w:lineRule="auto"/>
        <w:ind w:firstLine="709"/>
        <w:jc w:val="both"/>
        <w:rPr>
          <w:rFonts w:ascii="Times New Roman" w:hAnsi="Times New Roman" w:cs="Times New Roman"/>
          <w:b/>
          <w:sz w:val="24"/>
          <w:szCs w:val="24"/>
          <w:shd w:val="clear" w:color="auto" w:fill="FFFFFF"/>
        </w:rPr>
      </w:pPr>
      <w:r w:rsidRPr="00385AD0">
        <w:rPr>
          <w:rFonts w:ascii="Times New Roman" w:hAnsi="Times New Roman" w:cs="Times New Roman"/>
          <w:sz w:val="24"/>
          <w:szCs w:val="24"/>
        </w:rPr>
        <w:t xml:space="preserve">В 2012 году в Орловской области действовало </w:t>
      </w:r>
      <w:r w:rsidR="00DA141D" w:rsidRPr="00385AD0">
        <w:rPr>
          <w:rFonts w:ascii="Times New Roman" w:hAnsi="Times New Roman" w:cs="Times New Roman"/>
          <w:sz w:val="24"/>
          <w:szCs w:val="24"/>
        </w:rPr>
        <w:t>46</w:t>
      </w:r>
      <w:r w:rsidRPr="00385AD0">
        <w:rPr>
          <w:rFonts w:ascii="Times New Roman" w:hAnsi="Times New Roman" w:cs="Times New Roman"/>
          <w:sz w:val="24"/>
          <w:szCs w:val="24"/>
        </w:rPr>
        <w:t xml:space="preserve"> страховых компаний. </w:t>
      </w:r>
      <w:r w:rsidR="003600A1" w:rsidRPr="00385AD0">
        <w:rPr>
          <w:rFonts w:ascii="Times New Roman" w:hAnsi="Times New Roman" w:cs="Times New Roman"/>
          <w:sz w:val="24"/>
          <w:szCs w:val="24"/>
          <w:shd w:val="clear" w:color="auto" w:fill="FFFFFF"/>
        </w:rPr>
        <w:t>Приро</w:t>
      </w:r>
      <w:proofErr w:type="gramStart"/>
      <w:r w:rsidR="003600A1" w:rsidRPr="00385AD0">
        <w:rPr>
          <w:rFonts w:ascii="Times New Roman" w:hAnsi="Times New Roman" w:cs="Times New Roman"/>
          <w:sz w:val="24"/>
          <w:szCs w:val="24"/>
          <w:shd w:val="clear" w:color="auto" w:fill="FFFFFF"/>
        </w:rPr>
        <w:t>ст стр</w:t>
      </w:r>
      <w:proofErr w:type="gramEnd"/>
      <w:r w:rsidR="003600A1" w:rsidRPr="00385AD0">
        <w:rPr>
          <w:rFonts w:ascii="Times New Roman" w:hAnsi="Times New Roman" w:cs="Times New Roman"/>
          <w:sz w:val="24"/>
          <w:szCs w:val="24"/>
          <w:shd w:val="clear" w:color="auto" w:fill="FFFFFF"/>
        </w:rPr>
        <w:t>ахового рынка в сравнении с 2011 годом по КАСКО составил</w:t>
      </w:r>
      <w:r w:rsidR="003600A1" w:rsidRPr="00385AD0">
        <w:rPr>
          <w:rFonts w:ascii="Times New Roman" w:hAnsi="Times New Roman" w:cs="Times New Roman"/>
          <w:sz w:val="24"/>
          <w:szCs w:val="24"/>
        </w:rPr>
        <w:t xml:space="preserve"> 12,7%, по ОСАГО – 18,6%, по «Огневому» страхованию – 12,9%</w:t>
      </w:r>
      <w:r w:rsidR="00246365" w:rsidRPr="00385AD0">
        <w:rPr>
          <w:rFonts w:ascii="Times New Roman" w:hAnsi="Times New Roman" w:cs="Times New Roman"/>
          <w:sz w:val="24"/>
          <w:szCs w:val="24"/>
        </w:rPr>
        <w:t>,</w:t>
      </w:r>
      <w:r w:rsidR="00246365" w:rsidRPr="00385AD0">
        <w:rPr>
          <w:rFonts w:ascii="Times New Roman" w:hAnsi="Times New Roman" w:cs="Times New Roman"/>
          <w:sz w:val="24"/>
          <w:szCs w:val="24"/>
          <w:shd w:val="clear" w:color="auto" w:fill="FFFFFF"/>
        </w:rPr>
        <w:t xml:space="preserve"> общий прирост без ОМС составил- </w:t>
      </w:r>
      <w:r w:rsidR="00474BA8">
        <w:rPr>
          <w:rFonts w:ascii="Times New Roman" w:hAnsi="Times New Roman" w:cs="Times New Roman"/>
          <w:sz w:val="24"/>
          <w:szCs w:val="24"/>
        </w:rPr>
        <w:t>26,1%</w:t>
      </w:r>
      <w:r w:rsidR="003841D3">
        <w:rPr>
          <w:rFonts w:ascii="Times New Roman" w:hAnsi="Times New Roman" w:cs="Times New Roman"/>
          <w:sz w:val="24"/>
          <w:szCs w:val="24"/>
        </w:rPr>
        <w:t>.</w:t>
      </w:r>
    </w:p>
    <w:p w:rsidR="00D92EE9" w:rsidRPr="00385AD0" w:rsidRDefault="003600A1" w:rsidP="00385AD0">
      <w:pPr>
        <w:spacing w:after="0" w:line="360" w:lineRule="auto"/>
        <w:ind w:firstLine="709"/>
        <w:jc w:val="both"/>
        <w:rPr>
          <w:rFonts w:ascii="Times New Roman" w:hAnsi="Times New Roman" w:cs="Times New Roman"/>
          <w:b/>
          <w:sz w:val="24"/>
          <w:szCs w:val="24"/>
          <w:shd w:val="clear" w:color="auto" w:fill="FFFFFF"/>
        </w:rPr>
      </w:pPr>
      <w:r w:rsidRPr="00385AD0">
        <w:rPr>
          <w:rFonts w:ascii="Times New Roman" w:hAnsi="Times New Roman" w:cs="Times New Roman"/>
          <w:sz w:val="24"/>
          <w:szCs w:val="24"/>
          <w:shd w:val="clear" w:color="auto" w:fill="FFFFFF"/>
        </w:rPr>
        <w:t>Объем страховой премии «</w:t>
      </w:r>
      <w:proofErr w:type="spellStart"/>
      <w:r w:rsidRPr="00385AD0">
        <w:rPr>
          <w:rFonts w:ascii="Times New Roman" w:hAnsi="Times New Roman" w:cs="Times New Roman"/>
          <w:sz w:val="24"/>
          <w:szCs w:val="24"/>
          <w:shd w:val="clear" w:color="auto" w:fill="FFFFFF"/>
        </w:rPr>
        <w:t>Росгосстрах</w:t>
      </w:r>
      <w:proofErr w:type="spellEnd"/>
      <w:r w:rsidRPr="00385AD0">
        <w:rPr>
          <w:rFonts w:ascii="Times New Roman" w:hAnsi="Times New Roman" w:cs="Times New Roman"/>
          <w:sz w:val="24"/>
          <w:szCs w:val="24"/>
          <w:shd w:val="clear" w:color="auto" w:fill="FFFFFF"/>
        </w:rPr>
        <w:t xml:space="preserve">»  по сравнению с 2011 годом увеличился на 39,431 тыс. руб., общий уровень выплат </w:t>
      </w:r>
      <w:r w:rsidR="002E18A7" w:rsidRPr="00385AD0">
        <w:rPr>
          <w:rFonts w:ascii="Times New Roman" w:hAnsi="Times New Roman" w:cs="Times New Roman"/>
          <w:sz w:val="24"/>
          <w:szCs w:val="24"/>
          <w:shd w:val="clear" w:color="auto" w:fill="FFFFFF"/>
        </w:rPr>
        <w:t xml:space="preserve">и доля рынка </w:t>
      </w:r>
      <w:r w:rsidRPr="00385AD0">
        <w:rPr>
          <w:rFonts w:ascii="Times New Roman" w:hAnsi="Times New Roman" w:cs="Times New Roman"/>
          <w:sz w:val="24"/>
          <w:szCs w:val="24"/>
          <w:shd w:val="clear" w:color="auto" w:fill="FFFFFF"/>
        </w:rPr>
        <w:t>снизил</w:t>
      </w:r>
      <w:r w:rsidR="002E18A7" w:rsidRPr="00385AD0">
        <w:rPr>
          <w:rFonts w:ascii="Times New Roman" w:hAnsi="Times New Roman" w:cs="Times New Roman"/>
          <w:sz w:val="24"/>
          <w:szCs w:val="24"/>
          <w:shd w:val="clear" w:color="auto" w:fill="FFFFFF"/>
        </w:rPr>
        <w:t xml:space="preserve">ись </w:t>
      </w:r>
      <w:r w:rsidRPr="00385AD0">
        <w:rPr>
          <w:rFonts w:ascii="Times New Roman" w:hAnsi="Times New Roman" w:cs="Times New Roman"/>
          <w:sz w:val="24"/>
          <w:szCs w:val="24"/>
          <w:shd w:val="clear" w:color="auto" w:fill="FFFFFF"/>
        </w:rPr>
        <w:t xml:space="preserve"> на 7,8%, </w:t>
      </w:r>
      <w:r w:rsidR="002E18A7" w:rsidRPr="00385AD0">
        <w:rPr>
          <w:rFonts w:ascii="Times New Roman" w:hAnsi="Times New Roman" w:cs="Times New Roman"/>
          <w:sz w:val="24"/>
          <w:szCs w:val="24"/>
          <w:shd w:val="clear" w:color="auto" w:fill="FFFFFF"/>
        </w:rPr>
        <w:t>и</w:t>
      </w:r>
      <w:r w:rsidRPr="00385AD0">
        <w:rPr>
          <w:rFonts w:ascii="Times New Roman" w:hAnsi="Times New Roman" w:cs="Times New Roman"/>
          <w:sz w:val="24"/>
          <w:szCs w:val="24"/>
          <w:shd w:val="clear" w:color="auto" w:fill="FFFFFF"/>
        </w:rPr>
        <w:t xml:space="preserve"> 0,86%</w:t>
      </w:r>
      <w:r w:rsidR="002E18A7" w:rsidRPr="00385AD0">
        <w:rPr>
          <w:rFonts w:ascii="Times New Roman" w:hAnsi="Times New Roman" w:cs="Times New Roman"/>
          <w:sz w:val="24"/>
          <w:szCs w:val="24"/>
          <w:shd w:val="clear" w:color="auto" w:fill="FFFFFF"/>
        </w:rPr>
        <w:t xml:space="preserve"> соответственно</w:t>
      </w:r>
      <w:r w:rsidR="003841D3">
        <w:rPr>
          <w:rFonts w:ascii="Times New Roman" w:hAnsi="Times New Roman" w:cs="Times New Roman"/>
          <w:sz w:val="24"/>
          <w:szCs w:val="24"/>
          <w:shd w:val="clear" w:color="auto" w:fill="FFFFFF"/>
        </w:rPr>
        <w:t>.</w:t>
      </w:r>
    </w:p>
    <w:p w:rsidR="003600A1" w:rsidRPr="00385AD0" w:rsidRDefault="003600A1"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 xml:space="preserve">В 2013 году в Орловской области количество действующих страховых компаний увеличилось до </w:t>
      </w:r>
      <w:r w:rsidR="00DA141D" w:rsidRPr="00385AD0">
        <w:rPr>
          <w:rFonts w:ascii="Times New Roman" w:hAnsi="Times New Roman" w:cs="Times New Roman"/>
          <w:sz w:val="24"/>
          <w:szCs w:val="24"/>
        </w:rPr>
        <w:t>52</w:t>
      </w:r>
      <w:r w:rsidRPr="00385AD0">
        <w:rPr>
          <w:rFonts w:ascii="Times New Roman" w:hAnsi="Times New Roman" w:cs="Times New Roman"/>
          <w:sz w:val="24"/>
          <w:szCs w:val="24"/>
        </w:rPr>
        <w:t xml:space="preserve">. </w:t>
      </w:r>
      <w:r w:rsidRPr="00385AD0">
        <w:rPr>
          <w:rFonts w:ascii="Times New Roman" w:hAnsi="Times New Roman" w:cs="Times New Roman"/>
          <w:sz w:val="24"/>
          <w:szCs w:val="24"/>
          <w:shd w:val="clear" w:color="auto" w:fill="FFFFFF"/>
        </w:rPr>
        <w:t>Приро</w:t>
      </w:r>
      <w:proofErr w:type="gramStart"/>
      <w:r w:rsidRPr="00385AD0">
        <w:rPr>
          <w:rFonts w:ascii="Times New Roman" w:hAnsi="Times New Roman" w:cs="Times New Roman"/>
          <w:sz w:val="24"/>
          <w:szCs w:val="24"/>
          <w:shd w:val="clear" w:color="auto" w:fill="FFFFFF"/>
        </w:rPr>
        <w:t>ст стр</w:t>
      </w:r>
      <w:proofErr w:type="gramEnd"/>
      <w:r w:rsidRPr="00385AD0">
        <w:rPr>
          <w:rFonts w:ascii="Times New Roman" w:hAnsi="Times New Roman" w:cs="Times New Roman"/>
          <w:sz w:val="24"/>
          <w:szCs w:val="24"/>
          <w:shd w:val="clear" w:color="auto" w:fill="FFFFFF"/>
        </w:rPr>
        <w:t>ахового рынка в сравнении с 201</w:t>
      </w:r>
      <w:r w:rsidR="00246365" w:rsidRPr="00385AD0">
        <w:rPr>
          <w:rFonts w:ascii="Times New Roman" w:hAnsi="Times New Roman" w:cs="Times New Roman"/>
          <w:sz w:val="24"/>
          <w:szCs w:val="24"/>
          <w:shd w:val="clear" w:color="auto" w:fill="FFFFFF"/>
        </w:rPr>
        <w:t xml:space="preserve">2 </w:t>
      </w:r>
      <w:r w:rsidRPr="00385AD0">
        <w:rPr>
          <w:rFonts w:ascii="Times New Roman" w:hAnsi="Times New Roman" w:cs="Times New Roman"/>
          <w:sz w:val="24"/>
          <w:szCs w:val="24"/>
          <w:shd w:val="clear" w:color="auto" w:fill="FFFFFF"/>
        </w:rPr>
        <w:t>годом по КАСКО составил</w:t>
      </w:r>
      <w:r w:rsidRPr="00385AD0">
        <w:rPr>
          <w:rFonts w:ascii="Times New Roman" w:hAnsi="Times New Roman" w:cs="Times New Roman"/>
          <w:sz w:val="24"/>
          <w:szCs w:val="24"/>
        </w:rPr>
        <w:t xml:space="preserve"> </w:t>
      </w:r>
      <w:r w:rsidR="00DA141D" w:rsidRPr="00385AD0">
        <w:rPr>
          <w:rFonts w:ascii="Times New Roman" w:hAnsi="Times New Roman" w:cs="Times New Roman"/>
          <w:sz w:val="24"/>
          <w:szCs w:val="24"/>
        </w:rPr>
        <w:t>14,0</w:t>
      </w:r>
      <w:r w:rsidR="00246365" w:rsidRPr="00385AD0">
        <w:rPr>
          <w:rFonts w:ascii="Times New Roman" w:hAnsi="Times New Roman" w:cs="Times New Roman"/>
          <w:sz w:val="24"/>
          <w:szCs w:val="24"/>
        </w:rPr>
        <w:t>%</w:t>
      </w:r>
      <w:r w:rsidRPr="00385AD0">
        <w:rPr>
          <w:rFonts w:ascii="Times New Roman" w:hAnsi="Times New Roman" w:cs="Times New Roman"/>
          <w:sz w:val="24"/>
          <w:szCs w:val="24"/>
        </w:rPr>
        <w:t xml:space="preserve">, по ОСАГО – </w:t>
      </w:r>
      <w:r w:rsidR="00DA141D" w:rsidRPr="00385AD0">
        <w:rPr>
          <w:rFonts w:ascii="Times New Roman" w:hAnsi="Times New Roman" w:cs="Times New Roman"/>
          <w:sz w:val="24"/>
          <w:szCs w:val="24"/>
        </w:rPr>
        <w:t>12,2</w:t>
      </w:r>
      <w:r w:rsidR="00246365" w:rsidRPr="00385AD0">
        <w:rPr>
          <w:rFonts w:ascii="Times New Roman" w:hAnsi="Times New Roman" w:cs="Times New Roman"/>
          <w:sz w:val="24"/>
          <w:szCs w:val="24"/>
        </w:rPr>
        <w:t>%</w:t>
      </w:r>
      <w:r w:rsidRPr="00385AD0">
        <w:rPr>
          <w:rFonts w:ascii="Times New Roman" w:hAnsi="Times New Roman" w:cs="Times New Roman"/>
          <w:sz w:val="24"/>
          <w:szCs w:val="24"/>
        </w:rPr>
        <w:t xml:space="preserve">, по «Огневому» страхованию </w:t>
      </w:r>
      <w:r w:rsidR="00246365" w:rsidRPr="00385AD0">
        <w:rPr>
          <w:rFonts w:ascii="Times New Roman" w:hAnsi="Times New Roman" w:cs="Times New Roman"/>
          <w:sz w:val="24"/>
          <w:szCs w:val="24"/>
        </w:rPr>
        <w:t xml:space="preserve">произошло снижение </w:t>
      </w:r>
      <w:r w:rsidR="00DA141D" w:rsidRPr="00385AD0">
        <w:rPr>
          <w:rFonts w:ascii="Times New Roman" w:hAnsi="Times New Roman" w:cs="Times New Roman"/>
          <w:sz w:val="24"/>
          <w:szCs w:val="24"/>
        </w:rPr>
        <w:t>до</w:t>
      </w:r>
      <w:r w:rsidR="00246365" w:rsidRPr="00385AD0">
        <w:rPr>
          <w:rFonts w:ascii="Times New Roman" w:hAnsi="Times New Roman" w:cs="Times New Roman"/>
          <w:sz w:val="24"/>
          <w:szCs w:val="24"/>
        </w:rPr>
        <w:t xml:space="preserve"> </w:t>
      </w:r>
      <w:r w:rsidRPr="00385AD0">
        <w:rPr>
          <w:rFonts w:ascii="Times New Roman" w:hAnsi="Times New Roman" w:cs="Times New Roman"/>
          <w:sz w:val="24"/>
          <w:szCs w:val="24"/>
        </w:rPr>
        <w:t xml:space="preserve"> </w:t>
      </w:r>
      <w:r w:rsidR="00DA141D" w:rsidRPr="00385AD0">
        <w:rPr>
          <w:rFonts w:ascii="Times New Roman" w:hAnsi="Times New Roman" w:cs="Times New Roman"/>
          <w:sz w:val="24"/>
          <w:szCs w:val="24"/>
        </w:rPr>
        <w:t>8,5</w:t>
      </w:r>
      <w:r w:rsidR="00246365" w:rsidRPr="00385AD0">
        <w:rPr>
          <w:rFonts w:ascii="Times New Roman" w:hAnsi="Times New Roman" w:cs="Times New Roman"/>
          <w:sz w:val="24"/>
          <w:szCs w:val="24"/>
        </w:rPr>
        <w:t xml:space="preserve">%. Общий прирост без ОМС равен </w:t>
      </w:r>
      <w:r w:rsidR="00DA141D" w:rsidRPr="00385AD0">
        <w:rPr>
          <w:rFonts w:ascii="Times New Roman" w:hAnsi="Times New Roman" w:cs="Times New Roman"/>
          <w:sz w:val="24"/>
          <w:szCs w:val="24"/>
        </w:rPr>
        <w:t>35,5</w:t>
      </w:r>
      <w:r w:rsidR="00246365" w:rsidRPr="00385AD0">
        <w:rPr>
          <w:rFonts w:ascii="Times New Roman" w:hAnsi="Times New Roman" w:cs="Times New Roman"/>
          <w:sz w:val="24"/>
          <w:szCs w:val="24"/>
        </w:rPr>
        <w:t>%.</w:t>
      </w:r>
    </w:p>
    <w:p w:rsidR="00246365" w:rsidRPr="00385AD0" w:rsidRDefault="00246365" w:rsidP="00385AD0">
      <w:pPr>
        <w:spacing w:after="0" w:line="360" w:lineRule="auto"/>
        <w:ind w:firstLine="709"/>
        <w:jc w:val="both"/>
        <w:rPr>
          <w:rFonts w:ascii="Times New Roman" w:hAnsi="Times New Roman" w:cs="Times New Roman"/>
          <w:sz w:val="24"/>
          <w:szCs w:val="24"/>
          <w:shd w:val="clear" w:color="auto" w:fill="FFFFFF"/>
        </w:rPr>
      </w:pPr>
      <w:r w:rsidRPr="00385AD0">
        <w:rPr>
          <w:rFonts w:ascii="Times New Roman" w:hAnsi="Times New Roman" w:cs="Times New Roman"/>
          <w:sz w:val="24"/>
          <w:szCs w:val="24"/>
          <w:shd w:val="clear" w:color="auto" w:fill="FFFFFF"/>
        </w:rPr>
        <w:t>Объем страховой премии «</w:t>
      </w:r>
      <w:proofErr w:type="spellStart"/>
      <w:r w:rsidRPr="00385AD0">
        <w:rPr>
          <w:rFonts w:ascii="Times New Roman" w:hAnsi="Times New Roman" w:cs="Times New Roman"/>
          <w:sz w:val="24"/>
          <w:szCs w:val="24"/>
          <w:shd w:val="clear" w:color="auto" w:fill="FFFFFF"/>
        </w:rPr>
        <w:t>Росгосстрах</w:t>
      </w:r>
      <w:proofErr w:type="spellEnd"/>
      <w:r w:rsidRPr="00385AD0">
        <w:rPr>
          <w:rFonts w:ascii="Times New Roman" w:hAnsi="Times New Roman" w:cs="Times New Roman"/>
          <w:sz w:val="24"/>
          <w:szCs w:val="24"/>
          <w:shd w:val="clear" w:color="auto" w:fill="FFFFFF"/>
        </w:rPr>
        <w:t>»  в  201</w:t>
      </w:r>
      <w:r w:rsidR="006B62EE" w:rsidRPr="00385AD0">
        <w:rPr>
          <w:rFonts w:ascii="Times New Roman" w:hAnsi="Times New Roman" w:cs="Times New Roman"/>
          <w:sz w:val="24"/>
          <w:szCs w:val="24"/>
          <w:shd w:val="clear" w:color="auto" w:fill="FFFFFF"/>
        </w:rPr>
        <w:t>3</w:t>
      </w:r>
      <w:r w:rsidRPr="00385AD0">
        <w:rPr>
          <w:rFonts w:ascii="Times New Roman" w:hAnsi="Times New Roman" w:cs="Times New Roman"/>
          <w:sz w:val="24"/>
          <w:szCs w:val="24"/>
          <w:shd w:val="clear" w:color="auto" w:fill="FFFFFF"/>
        </w:rPr>
        <w:t xml:space="preserve"> годом </w:t>
      </w:r>
      <w:r w:rsidR="006B62EE" w:rsidRPr="00385AD0">
        <w:rPr>
          <w:rFonts w:ascii="Times New Roman" w:hAnsi="Times New Roman" w:cs="Times New Roman"/>
          <w:sz w:val="24"/>
          <w:szCs w:val="24"/>
          <w:shd w:val="clear" w:color="auto" w:fill="FFFFFF"/>
        </w:rPr>
        <w:t xml:space="preserve">уменьшился </w:t>
      </w:r>
      <w:r w:rsidRPr="00385AD0">
        <w:rPr>
          <w:rFonts w:ascii="Times New Roman" w:hAnsi="Times New Roman" w:cs="Times New Roman"/>
          <w:sz w:val="24"/>
          <w:szCs w:val="24"/>
          <w:shd w:val="clear" w:color="auto" w:fill="FFFFFF"/>
        </w:rPr>
        <w:t xml:space="preserve">на </w:t>
      </w:r>
      <w:r w:rsidR="006B62EE" w:rsidRPr="00385AD0">
        <w:rPr>
          <w:rFonts w:ascii="Times New Roman" w:hAnsi="Times New Roman" w:cs="Times New Roman"/>
          <w:sz w:val="24"/>
          <w:szCs w:val="24"/>
          <w:shd w:val="clear" w:color="auto" w:fill="FFFFFF"/>
        </w:rPr>
        <w:t>17,54</w:t>
      </w:r>
      <w:r w:rsidRPr="00385AD0">
        <w:rPr>
          <w:rFonts w:ascii="Times New Roman" w:hAnsi="Times New Roman" w:cs="Times New Roman"/>
          <w:sz w:val="24"/>
          <w:szCs w:val="24"/>
          <w:shd w:val="clear" w:color="auto" w:fill="FFFFFF"/>
        </w:rPr>
        <w:t xml:space="preserve"> тыс. руб., общий уровень выплат </w:t>
      </w:r>
      <w:r w:rsidR="006B62EE" w:rsidRPr="00385AD0">
        <w:rPr>
          <w:rFonts w:ascii="Times New Roman" w:hAnsi="Times New Roman" w:cs="Times New Roman"/>
          <w:sz w:val="24"/>
          <w:szCs w:val="24"/>
          <w:shd w:val="clear" w:color="auto" w:fill="FFFFFF"/>
        </w:rPr>
        <w:t>увеличился</w:t>
      </w:r>
      <w:r w:rsidRPr="00385AD0">
        <w:rPr>
          <w:rFonts w:ascii="Times New Roman" w:hAnsi="Times New Roman" w:cs="Times New Roman"/>
          <w:sz w:val="24"/>
          <w:szCs w:val="24"/>
          <w:shd w:val="clear" w:color="auto" w:fill="FFFFFF"/>
        </w:rPr>
        <w:t xml:space="preserve"> на </w:t>
      </w:r>
      <w:r w:rsidR="006B62EE" w:rsidRPr="00385AD0">
        <w:rPr>
          <w:rFonts w:ascii="Times New Roman" w:hAnsi="Times New Roman" w:cs="Times New Roman"/>
          <w:sz w:val="24"/>
          <w:szCs w:val="24"/>
          <w:shd w:val="clear" w:color="auto" w:fill="FFFFFF"/>
        </w:rPr>
        <w:t>8,6</w:t>
      </w:r>
      <w:r w:rsidRPr="00385AD0">
        <w:rPr>
          <w:rFonts w:ascii="Times New Roman" w:hAnsi="Times New Roman" w:cs="Times New Roman"/>
          <w:sz w:val="24"/>
          <w:szCs w:val="24"/>
          <w:shd w:val="clear" w:color="auto" w:fill="FFFFFF"/>
        </w:rPr>
        <w:t xml:space="preserve">%, а общая доля рынка </w:t>
      </w:r>
      <w:r w:rsidR="006B62EE" w:rsidRPr="00385AD0">
        <w:rPr>
          <w:rFonts w:ascii="Times New Roman" w:hAnsi="Times New Roman" w:cs="Times New Roman"/>
          <w:sz w:val="24"/>
          <w:szCs w:val="24"/>
          <w:shd w:val="clear" w:color="auto" w:fill="FFFFFF"/>
        </w:rPr>
        <w:t>снизилась</w:t>
      </w:r>
      <w:r w:rsidRPr="00385AD0">
        <w:rPr>
          <w:rFonts w:ascii="Times New Roman" w:hAnsi="Times New Roman" w:cs="Times New Roman"/>
          <w:sz w:val="24"/>
          <w:szCs w:val="24"/>
          <w:shd w:val="clear" w:color="auto" w:fill="FFFFFF"/>
        </w:rPr>
        <w:t xml:space="preserve"> на </w:t>
      </w:r>
      <w:r w:rsidR="006B62EE" w:rsidRPr="00385AD0">
        <w:rPr>
          <w:rFonts w:ascii="Times New Roman" w:hAnsi="Times New Roman" w:cs="Times New Roman"/>
          <w:sz w:val="24"/>
          <w:szCs w:val="24"/>
          <w:shd w:val="clear" w:color="auto" w:fill="FFFFFF"/>
        </w:rPr>
        <w:t>3,66</w:t>
      </w:r>
      <w:r w:rsidRPr="00385AD0">
        <w:rPr>
          <w:rFonts w:ascii="Times New Roman" w:hAnsi="Times New Roman" w:cs="Times New Roman"/>
          <w:sz w:val="24"/>
          <w:szCs w:val="24"/>
          <w:shd w:val="clear" w:color="auto" w:fill="FFFFFF"/>
        </w:rPr>
        <w:t>%.</w:t>
      </w:r>
    </w:p>
    <w:p w:rsidR="00F16D86" w:rsidRPr="00385AD0" w:rsidRDefault="00F16D86" w:rsidP="00385AD0">
      <w:pPr>
        <w:spacing w:after="0"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 xml:space="preserve">В 2014 году в Орловской области количество действующих страховых компаний уменьшилось до 51. </w:t>
      </w:r>
      <w:r w:rsidRPr="00385AD0">
        <w:rPr>
          <w:rFonts w:ascii="Times New Roman" w:hAnsi="Times New Roman" w:cs="Times New Roman"/>
          <w:sz w:val="24"/>
          <w:szCs w:val="24"/>
          <w:shd w:val="clear" w:color="auto" w:fill="FFFFFF"/>
        </w:rPr>
        <w:t>Приро</w:t>
      </w:r>
      <w:proofErr w:type="gramStart"/>
      <w:r w:rsidRPr="00385AD0">
        <w:rPr>
          <w:rFonts w:ascii="Times New Roman" w:hAnsi="Times New Roman" w:cs="Times New Roman"/>
          <w:sz w:val="24"/>
          <w:szCs w:val="24"/>
          <w:shd w:val="clear" w:color="auto" w:fill="FFFFFF"/>
        </w:rPr>
        <w:t>ст стр</w:t>
      </w:r>
      <w:proofErr w:type="gramEnd"/>
      <w:r w:rsidRPr="00385AD0">
        <w:rPr>
          <w:rFonts w:ascii="Times New Roman" w:hAnsi="Times New Roman" w:cs="Times New Roman"/>
          <w:sz w:val="24"/>
          <w:szCs w:val="24"/>
          <w:shd w:val="clear" w:color="auto" w:fill="FFFFFF"/>
        </w:rPr>
        <w:t>ахового рынка в сравнении с 2012 годом по КАСКО составил</w:t>
      </w:r>
      <w:r w:rsidRPr="00385AD0">
        <w:rPr>
          <w:rFonts w:ascii="Times New Roman" w:hAnsi="Times New Roman" w:cs="Times New Roman"/>
          <w:sz w:val="24"/>
          <w:szCs w:val="24"/>
        </w:rPr>
        <w:t xml:space="preserve"> 16,2%, по ОСАГО – </w:t>
      </w:r>
      <w:r w:rsidR="00A75BD4" w:rsidRPr="00385AD0">
        <w:rPr>
          <w:rFonts w:ascii="Times New Roman" w:hAnsi="Times New Roman" w:cs="Times New Roman"/>
          <w:sz w:val="24"/>
          <w:szCs w:val="24"/>
        </w:rPr>
        <w:t>15,2</w:t>
      </w:r>
      <w:r w:rsidRPr="00385AD0">
        <w:rPr>
          <w:rFonts w:ascii="Times New Roman" w:hAnsi="Times New Roman" w:cs="Times New Roman"/>
          <w:sz w:val="24"/>
          <w:szCs w:val="24"/>
        </w:rPr>
        <w:t>%, по «Огневому»</w:t>
      </w:r>
      <w:r w:rsidR="00A75BD4" w:rsidRPr="00385AD0">
        <w:rPr>
          <w:rFonts w:ascii="Times New Roman" w:hAnsi="Times New Roman" w:cs="Times New Roman"/>
          <w:sz w:val="24"/>
          <w:szCs w:val="24"/>
        </w:rPr>
        <w:t xml:space="preserve"> </w:t>
      </w:r>
      <w:r w:rsidR="008F7D76">
        <w:rPr>
          <w:rFonts w:ascii="Times New Roman" w:hAnsi="Times New Roman" w:cs="Times New Roman"/>
          <w:sz w:val="24"/>
          <w:szCs w:val="24"/>
        </w:rPr>
        <w:t>страхованию</w:t>
      </w:r>
      <w:r w:rsidR="00A75BD4" w:rsidRPr="00385AD0">
        <w:rPr>
          <w:rFonts w:ascii="Times New Roman" w:hAnsi="Times New Roman" w:cs="Times New Roman"/>
          <w:sz w:val="24"/>
          <w:szCs w:val="24"/>
        </w:rPr>
        <w:t>- 4,9</w:t>
      </w:r>
      <w:r w:rsidRPr="00385AD0">
        <w:rPr>
          <w:rFonts w:ascii="Times New Roman" w:hAnsi="Times New Roman" w:cs="Times New Roman"/>
          <w:sz w:val="24"/>
          <w:szCs w:val="24"/>
        </w:rPr>
        <w:t xml:space="preserve">%. Общий прирост без ОМС равен </w:t>
      </w:r>
      <w:r w:rsidR="00A75BD4" w:rsidRPr="00385AD0">
        <w:rPr>
          <w:rFonts w:ascii="Times New Roman" w:hAnsi="Times New Roman" w:cs="Times New Roman"/>
          <w:sz w:val="24"/>
          <w:szCs w:val="24"/>
        </w:rPr>
        <w:t>3,2</w:t>
      </w:r>
      <w:r w:rsidRPr="00385AD0">
        <w:rPr>
          <w:rFonts w:ascii="Times New Roman" w:hAnsi="Times New Roman" w:cs="Times New Roman"/>
          <w:sz w:val="24"/>
          <w:szCs w:val="24"/>
        </w:rPr>
        <w:t>%.</w:t>
      </w:r>
    </w:p>
    <w:p w:rsidR="00F16D86" w:rsidRPr="00385AD0" w:rsidRDefault="00F16D86" w:rsidP="00385AD0">
      <w:pPr>
        <w:spacing w:after="0" w:line="360" w:lineRule="auto"/>
        <w:ind w:firstLine="709"/>
        <w:jc w:val="both"/>
        <w:rPr>
          <w:rFonts w:ascii="Times New Roman" w:hAnsi="Times New Roman" w:cs="Times New Roman"/>
          <w:sz w:val="24"/>
          <w:szCs w:val="24"/>
          <w:shd w:val="clear" w:color="auto" w:fill="FFFFFF"/>
        </w:rPr>
      </w:pPr>
      <w:r w:rsidRPr="00385AD0">
        <w:rPr>
          <w:rFonts w:ascii="Times New Roman" w:hAnsi="Times New Roman" w:cs="Times New Roman"/>
          <w:sz w:val="24"/>
          <w:szCs w:val="24"/>
          <w:shd w:val="clear" w:color="auto" w:fill="FFFFFF"/>
        </w:rPr>
        <w:t>Объем страховой премии «</w:t>
      </w:r>
      <w:proofErr w:type="spellStart"/>
      <w:r w:rsidRPr="00385AD0">
        <w:rPr>
          <w:rFonts w:ascii="Times New Roman" w:hAnsi="Times New Roman" w:cs="Times New Roman"/>
          <w:sz w:val="24"/>
          <w:szCs w:val="24"/>
          <w:shd w:val="clear" w:color="auto" w:fill="FFFFFF"/>
        </w:rPr>
        <w:t>Росгосстрах</w:t>
      </w:r>
      <w:proofErr w:type="spellEnd"/>
      <w:r w:rsidRPr="00385AD0">
        <w:rPr>
          <w:rFonts w:ascii="Times New Roman" w:hAnsi="Times New Roman" w:cs="Times New Roman"/>
          <w:sz w:val="24"/>
          <w:szCs w:val="24"/>
          <w:shd w:val="clear" w:color="auto" w:fill="FFFFFF"/>
        </w:rPr>
        <w:t>»  в  201</w:t>
      </w:r>
      <w:r w:rsidR="00DA141D" w:rsidRPr="00385AD0">
        <w:rPr>
          <w:rFonts w:ascii="Times New Roman" w:hAnsi="Times New Roman" w:cs="Times New Roman"/>
          <w:sz w:val="24"/>
          <w:szCs w:val="24"/>
          <w:shd w:val="clear" w:color="auto" w:fill="FFFFFF"/>
        </w:rPr>
        <w:t>4</w:t>
      </w:r>
      <w:r w:rsidR="00F9253B" w:rsidRPr="00385AD0">
        <w:rPr>
          <w:rFonts w:ascii="Times New Roman" w:hAnsi="Times New Roman" w:cs="Times New Roman"/>
          <w:sz w:val="24"/>
          <w:szCs w:val="24"/>
          <w:shd w:val="clear" w:color="auto" w:fill="FFFFFF"/>
        </w:rPr>
        <w:t xml:space="preserve"> </w:t>
      </w:r>
      <w:r w:rsidRPr="00385AD0">
        <w:rPr>
          <w:rFonts w:ascii="Times New Roman" w:hAnsi="Times New Roman" w:cs="Times New Roman"/>
          <w:sz w:val="24"/>
          <w:szCs w:val="24"/>
          <w:shd w:val="clear" w:color="auto" w:fill="FFFFFF"/>
        </w:rPr>
        <w:t xml:space="preserve">годом уменьшился на </w:t>
      </w:r>
      <w:r w:rsidR="00A75BD4" w:rsidRPr="00385AD0">
        <w:rPr>
          <w:rFonts w:ascii="Times New Roman" w:hAnsi="Times New Roman" w:cs="Times New Roman"/>
          <w:sz w:val="24"/>
          <w:szCs w:val="24"/>
          <w:shd w:val="clear" w:color="auto" w:fill="FFFFFF"/>
        </w:rPr>
        <w:t>89,381</w:t>
      </w:r>
      <w:r w:rsidRPr="00385AD0">
        <w:rPr>
          <w:rFonts w:ascii="Times New Roman" w:hAnsi="Times New Roman" w:cs="Times New Roman"/>
          <w:sz w:val="24"/>
          <w:szCs w:val="24"/>
          <w:shd w:val="clear" w:color="auto" w:fill="FFFFFF"/>
        </w:rPr>
        <w:t xml:space="preserve"> тыс. руб., общий уровень выплат </w:t>
      </w:r>
      <w:r w:rsidR="002E18A7" w:rsidRPr="00385AD0">
        <w:rPr>
          <w:rFonts w:ascii="Times New Roman" w:hAnsi="Times New Roman" w:cs="Times New Roman"/>
          <w:sz w:val="24"/>
          <w:szCs w:val="24"/>
          <w:shd w:val="clear" w:color="auto" w:fill="FFFFFF"/>
        </w:rPr>
        <w:t xml:space="preserve">и доля рынка </w:t>
      </w:r>
      <w:r w:rsidRPr="00385AD0">
        <w:rPr>
          <w:rFonts w:ascii="Times New Roman" w:hAnsi="Times New Roman" w:cs="Times New Roman"/>
          <w:sz w:val="24"/>
          <w:szCs w:val="24"/>
          <w:shd w:val="clear" w:color="auto" w:fill="FFFFFF"/>
        </w:rPr>
        <w:t>увеличил</w:t>
      </w:r>
      <w:r w:rsidR="002E18A7" w:rsidRPr="00385AD0">
        <w:rPr>
          <w:rFonts w:ascii="Times New Roman" w:hAnsi="Times New Roman" w:cs="Times New Roman"/>
          <w:sz w:val="24"/>
          <w:szCs w:val="24"/>
          <w:shd w:val="clear" w:color="auto" w:fill="FFFFFF"/>
        </w:rPr>
        <w:t>ись</w:t>
      </w:r>
      <w:r w:rsidRPr="00385AD0">
        <w:rPr>
          <w:rFonts w:ascii="Times New Roman" w:hAnsi="Times New Roman" w:cs="Times New Roman"/>
          <w:sz w:val="24"/>
          <w:szCs w:val="24"/>
          <w:shd w:val="clear" w:color="auto" w:fill="FFFFFF"/>
        </w:rPr>
        <w:t xml:space="preserve"> на </w:t>
      </w:r>
      <w:r w:rsidR="00A75BD4" w:rsidRPr="00385AD0">
        <w:rPr>
          <w:rFonts w:ascii="Times New Roman" w:hAnsi="Times New Roman" w:cs="Times New Roman"/>
          <w:sz w:val="24"/>
          <w:szCs w:val="24"/>
          <w:shd w:val="clear" w:color="auto" w:fill="FFFFFF"/>
        </w:rPr>
        <w:t>11,</w:t>
      </w:r>
      <w:r w:rsidR="002E18A7" w:rsidRPr="00385AD0">
        <w:rPr>
          <w:rFonts w:ascii="Times New Roman" w:hAnsi="Times New Roman" w:cs="Times New Roman"/>
          <w:sz w:val="24"/>
          <w:szCs w:val="24"/>
          <w:shd w:val="clear" w:color="auto" w:fill="FFFFFF"/>
        </w:rPr>
        <w:t>4</w:t>
      </w:r>
      <w:r w:rsidR="00002DB3">
        <w:rPr>
          <w:rFonts w:ascii="Times New Roman" w:hAnsi="Times New Roman" w:cs="Times New Roman"/>
          <w:sz w:val="24"/>
          <w:szCs w:val="24"/>
          <w:shd w:val="clear" w:color="auto" w:fill="FFFFFF"/>
        </w:rPr>
        <w:t>%</w:t>
      </w:r>
      <w:r w:rsidRPr="00385AD0">
        <w:rPr>
          <w:rFonts w:ascii="Times New Roman" w:hAnsi="Times New Roman" w:cs="Times New Roman"/>
          <w:sz w:val="24"/>
          <w:szCs w:val="24"/>
          <w:shd w:val="clear" w:color="auto" w:fill="FFFFFF"/>
        </w:rPr>
        <w:t xml:space="preserve"> </w:t>
      </w:r>
      <w:r w:rsidR="003841D3">
        <w:rPr>
          <w:rFonts w:ascii="Times New Roman" w:hAnsi="Times New Roman" w:cs="Times New Roman"/>
          <w:sz w:val="24"/>
          <w:szCs w:val="24"/>
          <w:shd w:val="clear" w:color="auto" w:fill="FFFFFF"/>
        </w:rPr>
        <w:t>и 11,52% соответственно (ПРИЛОЖЕНИЕ 13).</w:t>
      </w:r>
    </w:p>
    <w:p w:rsidR="005A5979" w:rsidRPr="00385AD0" w:rsidRDefault="005A5979" w:rsidP="00385AD0">
      <w:pPr>
        <w:spacing w:after="0" w:line="360" w:lineRule="auto"/>
        <w:ind w:firstLine="708"/>
        <w:jc w:val="both"/>
        <w:rPr>
          <w:rFonts w:ascii="Times New Roman" w:hAnsi="Times New Roman" w:cs="Times New Roman"/>
          <w:sz w:val="24"/>
          <w:szCs w:val="24"/>
        </w:rPr>
      </w:pPr>
      <w:r w:rsidRPr="00385AD0">
        <w:rPr>
          <w:rFonts w:ascii="Times New Roman" w:hAnsi="Times New Roman" w:cs="Times New Roman"/>
          <w:sz w:val="24"/>
          <w:szCs w:val="24"/>
        </w:rPr>
        <w:t>Таким образом, страхование в Р</w:t>
      </w:r>
      <w:r w:rsidR="00474BA8">
        <w:rPr>
          <w:rFonts w:ascii="Times New Roman" w:hAnsi="Times New Roman" w:cs="Times New Roman"/>
          <w:sz w:val="24"/>
          <w:szCs w:val="24"/>
        </w:rPr>
        <w:t xml:space="preserve">оссийской </w:t>
      </w:r>
      <w:r w:rsidRPr="00385AD0">
        <w:rPr>
          <w:rFonts w:ascii="Times New Roman" w:hAnsi="Times New Roman" w:cs="Times New Roman"/>
          <w:sz w:val="24"/>
          <w:szCs w:val="24"/>
        </w:rPr>
        <w:t>Ф</w:t>
      </w:r>
      <w:r w:rsidR="00474BA8">
        <w:rPr>
          <w:rFonts w:ascii="Times New Roman" w:hAnsi="Times New Roman" w:cs="Times New Roman"/>
          <w:sz w:val="24"/>
          <w:szCs w:val="24"/>
        </w:rPr>
        <w:t>едерации</w:t>
      </w:r>
      <w:r w:rsidRPr="00385AD0">
        <w:rPr>
          <w:rFonts w:ascii="Times New Roman" w:hAnsi="Times New Roman" w:cs="Times New Roman"/>
          <w:sz w:val="24"/>
          <w:szCs w:val="24"/>
        </w:rPr>
        <w:t xml:space="preserve"> за последние годы получило существенное развитие. Были созданы условия для развития системы страховой защиты имущественных интересов населения, предприятий и государства. Однако существует ряд проблем, решение которых необходимо для дальнейшего развития рынка страхования в России. К таким проблемам относятся, уровень платежеспособности и спроса граждан и юридических лиц на страховые услуги, использование не в полной мере механизма страхования, слабое развитие страховых операций, отсутствие системы мер по совершенствованию законодательства о налогах и сборах в сфере страхового рынка и т. д.  </w:t>
      </w:r>
    </w:p>
    <w:p w:rsidR="00E338F2" w:rsidRDefault="00E338F2" w:rsidP="00F50178">
      <w:pPr>
        <w:spacing w:after="0" w:line="360" w:lineRule="auto"/>
        <w:jc w:val="center"/>
        <w:rPr>
          <w:rFonts w:ascii="Times New Roman" w:hAnsi="Times New Roman" w:cs="Times New Roman"/>
          <w:b/>
          <w:bCs/>
          <w:sz w:val="24"/>
          <w:szCs w:val="24"/>
        </w:rPr>
      </w:pPr>
    </w:p>
    <w:p w:rsidR="00E338F2" w:rsidRDefault="00E338F2" w:rsidP="00F50178">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3. ПРОБЛЕМЫ И ПЕРСПЕКТИВЫ РАЗВИТИЯ РОССИЙСКОЙ СИСТЕМЫ СТРАХОВАНИЯ НА СОВРЕМЕННОМ ЭТАПЕ</w:t>
      </w:r>
    </w:p>
    <w:p w:rsidR="00062886" w:rsidRPr="00385AD0" w:rsidRDefault="00062886" w:rsidP="00385AD0">
      <w:pPr>
        <w:spacing w:after="0" w:line="360" w:lineRule="auto"/>
        <w:ind w:firstLine="708"/>
        <w:jc w:val="center"/>
        <w:rPr>
          <w:rFonts w:ascii="Times New Roman" w:hAnsi="Times New Roman" w:cs="Times New Roman"/>
          <w:b/>
          <w:sz w:val="24"/>
          <w:szCs w:val="24"/>
        </w:rPr>
      </w:pPr>
      <w:r w:rsidRPr="00385AD0">
        <w:rPr>
          <w:rFonts w:ascii="Times New Roman" w:hAnsi="Times New Roman" w:cs="Times New Roman"/>
          <w:b/>
          <w:bCs/>
          <w:sz w:val="24"/>
          <w:szCs w:val="24"/>
        </w:rPr>
        <w:t>3.1.</w:t>
      </w:r>
      <w:r w:rsidRPr="00385AD0">
        <w:rPr>
          <w:rFonts w:ascii="Times New Roman" w:hAnsi="Times New Roman" w:cs="Times New Roman"/>
          <w:b/>
          <w:color w:val="333333"/>
          <w:sz w:val="24"/>
          <w:szCs w:val="24"/>
          <w:shd w:val="clear" w:color="auto" w:fill="FFFFFF"/>
        </w:rPr>
        <w:t xml:space="preserve"> </w:t>
      </w:r>
      <w:r w:rsidRPr="00385AD0">
        <w:rPr>
          <w:rFonts w:ascii="Times New Roman" w:hAnsi="Times New Roman" w:cs="Times New Roman"/>
          <w:b/>
          <w:sz w:val="24"/>
          <w:szCs w:val="24"/>
        </w:rPr>
        <w:t>Повышение стабильности, надежности инфраструктуры страхового рынка, оперативности и эффективности его деятельности</w:t>
      </w:r>
    </w:p>
    <w:p w:rsidR="000803EA" w:rsidRPr="00385AD0" w:rsidRDefault="000803EA" w:rsidP="00385AD0">
      <w:pPr>
        <w:autoSpaceDE w:val="0"/>
        <w:autoSpaceDN w:val="0"/>
        <w:adjustRightInd w:val="0"/>
        <w:spacing w:after="0" w:line="360" w:lineRule="auto"/>
        <w:ind w:firstLine="540"/>
        <w:jc w:val="both"/>
        <w:rPr>
          <w:rFonts w:ascii="Times New Roman" w:hAnsi="Times New Roman" w:cs="Times New Roman"/>
          <w:color w:val="000000"/>
          <w:sz w:val="24"/>
          <w:szCs w:val="24"/>
          <w:shd w:val="clear" w:color="auto" w:fill="FFFFFF"/>
        </w:rPr>
      </w:pPr>
      <w:r w:rsidRPr="00385AD0">
        <w:rPr>
          <w:rFonts w:ascii="Times New Roman" w:hAnsi="Times New Roman" w:cs="Times New Roman"/>
          <w:color w:val="000000"/>
          <w:sz w:val="24"/>
          <w:szCs w:val="24"/>
          <w:shd w:val="clear" w:color="auto" w:fill="FFFFFF"/>
        </w:rPr>
        <w:t>Важным элементом в организации страхового рынка является его инфраструктура.</w:t>
      </w:r>
    </w:p>
    <w:p w:rsidR="000803EA" w:rsidRPr="00385AD0" w:rsidRDefault="000803EA" w:rsidP="00385AD0">
      <w:pPr>
        <w:autoSpaceDE w:val="0"/>
        <w:autoSpaceDN w:val="0"/>
        <w:adjustRightInd w:val="0"/>
        <w:spacing w:after="0" w:line="360" w:lineRule="auto"/>
        <w:ind w:firstLine="540"/>
        <w:jc w:val="both"/>
        <w:rPr>
          <w:rFonts w:ascii="Times New Roman" w:hAnsi="Times New Roman" w:cs="Times New Roman"/>
          <w:color w:val="000000"/>
          <w:sz w:val="24"/>
          <w:szCs w:val="24"/>
          <w:shd w:val="clear" w:color="auto" w:fill="FFFFFF"/>
        </w:rPr>
      </w:pPr>
      <w:r w:rsidRPr="00385AD0">
        <w:rPr>
          <w:rFonts w:ascii="Times New Roman" w:hAnsi="Times New Roman" w:cs="Times New Roman"/>
          <w:color w:val="000000"/>
          <w:sz w:val="24"/>
          <w:szCs w:val="24"/>
          <w:shd w:val="clear" w:color="auto" w:fill="FFFFFF"/>
        </w:rPr>
        <w:t>Инфраструктура страхового рынка предполагает систему отношений и взаимодействий между профессиональными участниками страхового рынка и специалистами иных видов деятельности и структуру таких видов деятельности, которая способствует эффективному функционированию страхования и качественному предоставлению страховых (перестраховочных) услуг.</w:t>
      </w:r>
    </w:p>
    <w:p w:rsidR="00A52170" w:rsidRPr="00385AD0" w:rsidRDefault="00A52170" w:rsidP="00385AD0">
      <w:pPr>
        <w:autoSpaceDE w:val="0"/>
        <w:autoSpaceDN w:val="0"/>
        <w:adjustRightInd w:val="0"/>
        <w:spacing w:after="0" w:line="360" w:lineRule="auto"/>
        <w:ind w:firstLine="540"/>
        <w:jc w:val="both"/>
        <w:rPr>
          <w:rFonts w:ascii="Times New Roman" w:hAnsi="Times New Roman" w:cs="Times New Roman"/>
          <w:sz w:val="24"/>
          <w:szCs w:val="24"/>
        </w:rPr>
      </w:pPr>
      <w:r w:rsidRPr="00385AD0">
        <w:rPr>
          <w:rFonts w:ascii="Times New Roman" w:hAnsi="Times New Roman" w:cs="Times New Roman"/>
          <w:sz w:val="24"/>
          <w:szCs w:val="24"/>
        </w:rPr>
        <w:t>Повышение стабильности, надежности инфраструктуры страхового рынка, а также оперативности и эффективности его деятельности является одной из приоритетных задач настоящей Стратегии развития страховой деятельности в Российской Федерации до 2020 года и необходимым условием существования эффективного страхового рынка. Это предполагает реализацию следующего комплекса мер:</w:t>
      </w:r>
    </w:p>
    <w:p w:rsidR="00A52170" w:rsidRPr="00385AD0" w:rsidRDefault="00A52170" w:rsidP="00385AD0">
      <w:pPr>
        <w:autoSpaceDE w:val="0"/>
        <w:autoSpaceDN w:val="0"/>
        <w:adjustRightInd w:val="0"/>
        <w:spacing w:after="0" w:line="360" w:lineRule="auto"/>
        <w:ind w:firstLine="540"/>
        <w:jc w:val="both"/>
        <w:rPr>
          <w:rFonts w:ascii="Times New Roman" w:hAnsi="Times New Roman" w:cs="Times New Roman"/>
          <w:sz w:val="24"/>
          <w:szCs w:val="24"/>
        </w:rPr>
      </w:pPr>
      <w:r w:rsidRPr="00385AD0">
        <w:rPr>
          <w:rFonts w:ascii="Times New Roman" w:hAnsi="Times New Roman" w:cs="Times New Roman"/>
          <w:sz w:val="24"/>
          <w:szCs w:val="24"/>
        </w:rPr>
        <w:t>- развитие института страховых брокеров и страховых агентов. Регулирование сферы деятельности страховых брокеров и страховых агентов. Создание механизма эффективного надзора за деятельностью страховых брокеров и страховых агентов. Повышение ответственности посредников за качество оказываемых ими услуг. Обеспечение баланса интересов страховщиков, страховых брокеров и страховых агентов при определении условий предоставления услуг (включая размер комиссионного вознаграждения);</w:t>
      </w:r>
    </w:p>
    <w:p w:rsidR="00A52170" w:rsidRPr="00385AD0" w:rsidRDefault="00A52170" w:rsidP="00385AD0">
      <w:pPr>
        <w:autoSpaceDE w:val="0"/>
        <w:autoSpaceDN w:val="0"/>
        <w:adjustRightInd w:val="0"/>
        <w:spacing w:after="0" w:line="360" w:lineRule="auto"/>
        <w:ind w:firstLine="540"/>
        <w:jc w:val="both"/>
        <w:rPr>
          <w:rFonts w:ascii="Times New Roman" w:hAnsi="Times New Roman" w:cs="Times New Roman"/>
          <w:sz w:val="24"/>
          <w:szCs w:val="24"/>
        </w:rPr>
      </w:pPr>
      <w:r w:rsidRPr="00385AD0">
        <w:rPr>
          <w:rFonts w:ascii="Times New Roman" w:hAnsi="Times New Roman" w:cs="Times New Roman"/>
          <w:sz w:val="24"/>
          <w:szCs w:val="24"/>
        </w:rPr>
        <w:t>- законодательное регулирование актуарной деятельности, формирование института страховых актуариев, внедрение в практику составления актуариями актуарных заключений, подтверждающих обоснованность применяемых страховщиком страховых тарифов и достаточность сформированных страховых резервов;</w:t>
      </w:r>
    </w:p>
    <w:p w:rsidR="00A52170" w:rsidRPr="00385AD0" w:rsidRDefault="00A52170" w:rsidP="00385AD0">
      <w:pPr>
        <w:autoSpaceDE w:val="0"/>
        <w:autoSpaceDN w:val="0"/>
        <w:adjustRightInd w:val="0"/>
        <w:spacing w:after="0" w:line="360" w:lineRule="auto"/>
        <w:ind w:firstLine="540"/>
        <w:jc w:val="both"/>
        <w:rPr>
          <w:rFonts w:ascii="Times New Roman" w:hAnsi="Times New Roman" w:cs="Times New Roman"/>
          <w:sz w:val="24"/>
          <w:szCs w:val="24"/>
        </w:rPr>
      </w:pPr>
      <w:r w:rsidRPr="00385AD0">
        <w:rPr>
          <w:rFonts w:ascii="Times New Roman" w:hAnsi="Times New Roman" w:cs="Times New Roman"/>
          <w:sz w:val="24"/>
          <w:szCs w:val="24"/>
        </w:rPr>
        <w:t xml:space="preserve">- формирование института страховых сюрвейеров, осуществляющих профессиональную оценку риска на этапе заключения договора страхования, аварийных комиссаров и </w:t>
      </w:r>
      <w:proofErr w:type="spellStart"/>
      <w:r w:rsidRPr="00385AD0">
        <w:rPr>
          <w:rFonts w:ascii="Times New Roman" w:hAnsi="Times New Roman" w:cs="Times New Roman"/>
          <w:sz w:val="24"/>
          <w:szCs w:val="24"/>
        </w:rPr>
        <w:t>аджастеров</w:t>
      </w:r>
      <w:proofErr w:type="spellEnd"/>
      <w:r w:rsidRPr="00385AD0">
        <w:rPr>
          <w:rFonts w:ascii="Times New Roman" w:hAnsi="Times New Roman" w:cs="Times New Roman"/>
          <w:sz w:val="24"/>
          <w:szCs w:val="24"/>
        </w:rPr>
        <w:t>, осуществляющих профессиональную деятельность по оценке ущерба и урегулированию убытков, регламентация их деятельности, прав, обязанностей и ответственности, механизма их аттестации и форм контроля;</w:t>
      </w:r>
    </w:p>
    <w:p w:rsidR="00A52170" w:rsidRPr="00385AD0" w:rsidRDefault="00A52170" w:rsidP="00385AD0">
      <w:pPr>
        <w:autoSpaceDE w:val="0"/>
        <w:autoSpaceDN w:val="0"/>
        <w:adjustRightInd w:val="0"/>
        <w:spacing w:after="0" w:line="360" w:lineRule="auto"/>
        <w:ind w:firstLine="540"/>
        <w:jc w:val="both"/>
        <w:rPr>
          <w:rFonts w:ascii="Times New Roman" w:hAnsi="Times New Roman" w:cs="Times New Roman"/>
          <w:sz w:val="24"/>
          <w:szCs w:val="24"/>
        </w:rPr>
      </w:pPr>
      <w:r w:rsidRPr="00385AD0">
        <w:rPr>
          <w:rFonts w:ascii="Times New Roman" w:hAnsi="Times New Roman" w:cs="Times New Roman"/>
          <w:sz w:val="24"/>
          <w:szCs w:val="24"/>
        </w:rPr>
        <w:t xml:space="preserve">- повышение </w:t>
      </w:r>
      <w:proofErr w:type="spellStart"/>
      <w:r w:rsidRPr="00385AD0">
        <w:rPr>
          <w:rFonts w:ascii="Times New Roman" w:hAnsi="Times New Roman" w:cs="Times New Roman"/>
          <w:sz w:val="24"/>
          <w:szCs w:val="24"/>
        </w:rPr>
        <w:t>востребованности</w:t>
      </w:r>
      <w:proofErr w:type="spellEnd"/>
      <w:r w:rsidRPr="00385AD0">
        <w:rPr>
          <w:rFonts w:ascii="Times New Roman" w:hAnsi="Times New Roman" w:cs="Times New Roman"/>
          <w:sz w:val="24"/>
          <w:szCs w:val="24"/>
        </w:rPr>
        <w:t xml:space="preserve"> системы </w:t>
      </w:r>
      <w:proofErr w:type="spellStart"/>
      <w:r w:rsidRPr="00385AD0">
        <w:rPr>
          <w:rFonts w:ascii="Times New Roman" w:hAnsi="Times New Roman" w:cs="Times New Roman"/>
          <w:sz w:val="24"/>
          <w:szCs w:val="24"/>
        </w:rPr>
        <w:t>рейтингования</w:t>
      </w:r>
      <w:proofErr w:type="spellEnd"/>
      <w:r w:rsidRPr="00385AD0">
        <w:rPr>
          <w:rFonts w:ascii="Times New Roman" w:hAnsi="Times New Roman" w:cs="Times New Roman"/>
          <w:sz w:val="24"/>
          <w:szCs w:val="24"/>
        </w:rPr>
        <w:t xml:space="preserve"> страховых организаций в целях осуществления оценки их надежности и финансовой устойчивости. Обеспечение независимости и прозрачности деятельности рейтинговых агентств, выработка подходов к регулированию их деятельности с учетом </w:t>
      </w:r>
      <w:proofErr w:type="gramStart"/>
      <w:r w:rsidRPr="00385AD0">
        <w:rPr>
          <w:rFonts w:ascii="Times New Roman" w:hAnsi="Times New Roman" w:cs="Times New Roman"/>
          <w:sz w:val="24"/>
          <w:szCs w:val="24"/>
        </w:rPr>
        <w:t>соблюдения принципа добровольности присвоения рейтингов</w:t>
      </w:r>
      <w:proofErr w:type="gramEnd"/>
      <w:r w:rsidRPr="00385AD0">
        <w:rPr>
          <w:rFonts w:ascii="Times New Roman" w:hAnsi="Times New Roman" w:cs="Times New Roman"/>
          <w:sz w:val="24"/>
          <w:szCs w:val="24"/>
        </w:rPr>
        <w:t xml:space="preserve"> для субъектов страхового дела;</w:t>
      </w:r>
    </w:p>
    <w:p w:rsidR="00A52170" w:rsidRPr="00385AD0" w:rsidRDefault="00A52170" w:rsidP="00385AD0">
      <w:pPr>
        <w:autoSpaceDE w:val="0"/>
        <w:autoSpaceDN w:val="0"/>
        <w:adjustRightInd w:val="0"/>
        <w:spacing w:after="0" w:line="360" w:lineRule="auto"/>
        <w:ind w:firstLine="540"/>
        <w:jc w:val="both"/>
        <w:rPr>
          <w:rFonts w:ascii="Times New Roman" w:hAnsi="Times New Roman" w:cs="Times New Roman"/>
          <w:sz w:val="24"/>
          <w:szCs w:val="24"/>
        </w:rPr>
      </w:pPr>
      <w:r w:rsidRPr="00385AD0">
        <w:rPr>
          <w:rFonts w:ascii="Times New Roman" w:hAnsi="Times New Roman" w:cs="Times New Roman"/>
          <w:sz w:val="24"/>
          <w:szCs w:val="24"/>
        </w:rPr>
        <w:lastRenderedPageBreak/>
        <w:t xml:space="preserve">- повышение статуса и роли профессиональных объединений (союзов, ассоциаций) страховщиков, </w:t>
      </w:r>
      <w:proofErr w:type="spellStart"/>
      <w:r w:rsidRPr="00385AD0">
        <w:rPr>
          <w:rFonts w:ascii="Times New Roman" w:hAnsi="Times New Roman" w:cs="Times New Roman"/>
          <w:sz w:val="24"/>
          <w:szCs w:val="24"/>
        </w:rPr>
        <w:t>саморегулируемых</w:t>
      </w:r>
      <w:proofErr w:type="spellEnd"/>
      <w:r w:rsidRPr="00385AD0">
        <w:rPr>
          <w:rFonts w:ascii="Times New Roman" w:hAnsi="Times New Roman" w:cs="Times New Roman"/>
          <w:sz w:val="24"/>
          <w:szCs w:val="24"/>
        </w:rPr>
        <w:t xml:space="preserve"> организаций страховщиков (далее - объединения страховщиков), в том числе с учетом принципов консолидации и унификации интересов участников страхового рынка, включая:</w:t>
      </w:r>
    </w:p>
    <w:p w:rsidR="00A52170" w:rsidRPr="00385AD0" w:rsidRDefault="00A52170" w:rsidP="00385AD0">
      <w:pPr>
        <w:autoSpaceDE w:val="0"/>
        <w:autoSpaceDN w:val="0"/>
        <w:adjustRightInd w:val="0"/>
        <w:spacing w:after="0" w:line="360" w:lineRule="auto"/>
        <w:ind w:firstLine="540"/>
        <w:jc w:val="both"/>
        <w:rPr>
          <w:rFonts w:ascii="Times New Roman" w:hAnsi="Times New Roman" w:cs="Times New Roman"/>
          <w:sz w:val="24"/>
          <w:szCs w:val="24"/>
        </w:rPr>
      </w:pPr>
      <w:proofErr w:type="gramStart"/>
      <w:r w:rsidRPr="00385AD0">
        <w:rPr>
          <w:rFonts w:ascii="Times New Roman" w:hAnsi="Times New Roman" w:cs="Times New Roman"/>
          <w:sz w:val="24"/>
          <w:szCs w:val="24"/>
        </w:rPr>
        <w:t>- интеграцию информационных ресурсов объединений страховщиков в систему информационного обеспечения страхового рынка, информационные системы органов государственной власти и подключение объединений страховщиков к системе межведомственного электронного взаимодействия с обеспечением уровня защиты от несанкционированного доступа к данным не ниже уровня защиты информационных систем органов государственной власти в целях обмена данными, необходимыми для осуществления отдельных видов страхования;</w:t>
      </w:r>
      <w:proofErr w:type="gramEnd"/>
    </w:p>
    <w:p w:rsidR="00A52170" w:rsidRPr="00385AD0" w:rsidRDefault="00A52170" w:rsidP="00385AD0">
      <w:pPr>
        <w:autoSpaceDE w:val="0"/>
        <w:autoSpaceDN w:val="0"/>
        <w:adjustRightInd w:val="0"/>
        <w:spacing w:after="0" w:line="360" w:lineRule="auto"/>
        <w:ind w:firstLine="540"/>
        <w:jc w:val="both"/>
        <w:rPr>
          <w:rFonts w:ascii="Times New Roman" w:hAnsi="Times New Roman" w:cs="Times New Roman"/>
          <w:sz w:val="24"/>
          <w:szCs w:val="24"/>
        </w:rPr>
      </w:pPr>
      <w:r w:rsidRPr="00385AD0">
        <w:rPr>
          <w:rFonts w:ascii="Times New Roman" w:hAnsi="Times New Roman" w:cs="Times New Roman"/>
          <w:sz w:val="24"/>
          <w:szCs w:val="24"/>
        </w:rPr>
        <w:t>- консолидацию данных отчетности членов профессионального объединения страховщиков по заключенным договорам обязательного страхования в целях анализа убыточности, мониторинга страховых тарифов, контроля деятельности членов и доведения результатов до общественности;</w:t>
      </w:r>
    </w:p>
    <w:p w:rsidR="00A52170" w:rsidRPr="00385AD0" w:rsidRDefault="00A52170" w:rsidP="00385AD0">
      <w:pPr>
        <w:autoSpaceDE w:val="0"/>
        <w:autoSpaceDN w:val="0"/>
        <w:adjustRightInd w:val="0"/>
        <w:spacing w:after="0" w:line="360" w:lineRule="auto"/>
        <w:ind w:firstLine="540"/>
        <w:jc w:val="both"/>
        <w:rPr>
          <w:rFonts w:ascii="Times New Roman" w:hAnsi="Times New Roman" w:cs="Times New Roman"/>
          <w:sz w:val="24"/>
          <w:szCs w:val="24"/>
        </w:rPr>
      </w:pPr>
      <w:r w:rsidRPr="00385AD0">
        <w:rPr>
          <w:rFonts w:ascii="Times New Roman" w:hAnsi="Times New Roman" w:cs="Times New Roman"/>
          <w:sz w:val="24"/>
          <w:szCs w:val="24"/>
        </w:rPr>
        <w:t>- внедрение объединениями страховщиков единого методического и информационного обеспечения по урегулированию убытков, в том числе для определения размера вреда, стоимости восстановительных расходов, включая стоимость заменяемых запасных частей (деталей), работ, износа, а также определение действительной стоимости имущества на дату наступления страхового случая и др.;</w:t>
      </w:r>
    </w:p>
    <w:p w:rsidR="00A52170" w:rsidRPr="00385AD0" w:rsidRDefault="00A52170" w:rsidP="00385AD0">
      <w:pPr>
        <w:autoSpaceDE w:val="0"/>
        <w:autoSpaceDN w:val="0"/>
        <w:adjustRightInd w:val="0"/>
        <w:spacing w:after="0" w:line="360" w:lineRule="auto"/>
        <w:ind w:firstLine="540"/>
        <w:jc w:val="both"/>
        <w:rPr>
          <w:rFonts w:ascii="Times New Roman" w:hAnsi="Times New Roman" w:cs="Times New Roman"/>
          <w:sz w:val="24"/>
          <w:szCs w:val="24"/>
        </w:rPr>
      </w:pPr>
      <w:r w:rsidRPr="00385AD0">
        <w:rPr>
          <w:rFonts w:ascii="Times New Roman" w:hAnsi="Times New Roman" w:cs="Times New Roman"/>
          <w:sz w:val="24"/>
          <w:szCs w:val="24"/>
        </w:rPr>
        <w:t>- разработка и внедрение в практику карт рисков по отдельным видам страхования и страховым событиям;</w:t>
      </w:r>
    </w:p>
    <w:p w:rsidR="00A52170" w:rsidRPr="00385AD0" w:rsidRDefault="00A52170" w:rsidP="00385AD0">
      <w:pPr>
        <w:autoSpaceDE w:val="0"/>
        <w:autoSpaceDN w:val="0"/>
        <w:adjustRightInd w:val="0"/>
        <w:spacing w:after="0" w:line="360" w:lineRule="auto"/>
        <w:ind w:firstLine="540"/>
        <w:jc w:val="both"/>
        <w:rPr>
          <w:rFonts w:ascii="Times New Roman" w:hAnsi="Times New Roman" w:cs="Times New Roman"/>
          <w:sz w:val="24"/>
          <w:szCs w:val="24"/>
        </w:rPr>
      </w:pPr>
      <w:r w:rsidRPr="00385AD0">
        <w:rPr>
          <w:rFonts w:ascii="Times New Roman" w:hAnsi="Times New Roman" w:cs="Times New Roman"/>
          <w:sz w:val="24"/>
          <w:szCs w:val="24"/>
        </w:rPr>
        <w:t>- расширение практики формирования при объединении страховщиков третейских судов и внедрение практики медиации при урегулировании спорных ситуаций между страховщиками и юридическими лицами;</w:t>
      </w:r>
    </w:p>
    <w:p w:rsidR="00A52170" w:rsidRPr="00385AD0" w:rsidRDefault="00A52170" w:rsidP="00385AD0">
      <w:pPr>
        <w:autoSpaceDE w:val="0"/>
        <w:autoSpaceDN w:val="0"/>
        <w:adjustRightInd w:val="0"/>
        <w:spacing w:after="0" w:line="360" w:lineRule="auto"/>
        <w:ind w:firstLine="540"/>
        <w:jc w:val="both"/>
        <w:rPr>
          <w:rFonts w:ascii="Times New Roman" w:hAnsi="Times New Roman" w:cs="Times New Roman"/>
          <w:sz w:val="24"/>
          <w:szCs w:val="24"/>
        </w:rPr>
      </w:pPr>
      <w:r w:rsidRPr="00385AD0">
        <w:rPr>
          <w:rFonts w:ascii="Times New Roman" w:hAnsi="Times New Roman" w:cs="Times New Roman"/>
          <w:sz w:val="24"/>
          <w:szCs w:val="24"/>
        </w:rPr>
        <w:t>- содействие формированию механизмов досудебного урегулирования споров между потребителями страховых услуг и страховщиками, в том числе института финансового омбудсмена;</w:t>
      </w:r>
    </w:p>
    <w:p w:rsidR="00A52170" w:rsidRPr="00385AD0" w:rsidRDefault="00A52170" w:rsidP="00385AD0">
      <w:pPr>
        <w:autoSpaceDE w:val="0"/>
        <w:autoSpaceDN w:val="0"/>
        <w:adjustRightInd w:val="0"/>
        <w:spacing w:after="0" w:line="360" w:lineRule="auto"/>
        <w:ind w:firstLine="540"/>
        <w:jc w:val="both"/>
        <w:rPr>
          <w:rFonts w:ascii="Times New Roman" w:hAnsi="Times New Roman" w:cs="Times New Roman"/>
          <w:sz w:val="24"/>
          <w:szCs w:val="24"/>
        </w:rPr>
      </w:pPr>
      <w:r w:rsidRPr="00385AD0">
        <w:rPr>
          <w:rFonts w:ascii="Times New Roman" w:hAnsi="Times New Roman" w:cs="Times New Roman"/>
          <w:sz w:val="24"/>
          <w:szCs w:val="24"/>
        </w:rPr>
        <w:t xml:space="preserve">- сбор и мониторинг информации от страховщиков об урегулировании убытков, о количестве заявленных и удовлетворенных претензий страхователей, застрахованных лиц и </w:t>
      </w:r>
      <w:proofErr w:type="spellStart"/>
      <w:r w:rsidRPr="00385AD0">
        <w:rPr>
          <w:rFonts w:ascii="Times New Roman" w:hAnsi="Times New Roman" w:cs="Times New Roman"/>
          <w:sz w:val="24"/>
          <w:szCs w:val="24"/>
        </w:rPr>
        <w:t>выгодоприобретателей</w:t>
      </w:r>
      <w:proofErr w:type="spellEnd"/>
      <w:r w:rsidRPr="00385AD0">
        <w:rPr>
          <w:rFonts w:ascii="Times New Roman" w:hAnsi="Times New Roman" w:cs="Times New Roman"/>
          <w:sz w:val="24"/>
          <w:szCs w:val="24"/>
        </w:rPr>
        <w:t xml:space="preserve">, а также о количестве претензий, решения по которым принимались судами, в том числе выигранными страхователями, застрахованными лицами и </w:t>
      </w:r>
      <w:proofErr w:type="spellStart"/>
      <w:r w:rsidRPr="00385AD0">
        <w:rPr>
          <w:rFonts w:ascii="Times New Roman" w:hAnsi="Times New Roman" w:cs="Times New Roman"/>
          <w:sz w:val="24"/>
          <w:szCs w:val="24"/>
        </w:rPr>
        <w:t>выгодоприобретателями</w:t>
      </w:r>
      <w:proofErr w:type="spellEnd"/>
      <w:r w:rsidRPr="00385AD0">
        <w:rPr>
          <w:rFonts w:ascii="Times New Roman" w:hAnsi="Times New Roman" w:cs="Times New Roman"/>
          <w:sz w:val="24"/>
          <w:szCs w:val="24"/>
        </w:rPr>
        <w:t>, и сроках осуществления страховых выплат;</w:t>
      </w:r>
    </w:p>
    <w:p w:rsidR="00A52170" w:rsidRPr="00385AD0" w:rsidRDefault="00A52170" w:rsidP="00385AD0">
      <w:pPr>
        <w:autoSpaceDE w:val="0"/>
        <w:autoSpaceDN w:val="0"/>
        <w:adjustRightInd w:val="0"/>
        <w:spacing w:after="0" w:line="360" w:lineRule="auto"/>
        <w:ind w:firstLine="540"/>
        <w:jc w:val="both"/>
        <w:rPr>
          <w:rFonts w:ascii="Times New Roman" w:hAnsi="Times New Roman" w:cs="Times New Roman"/>
          <w:sz w:val="24"/>
          <w:szCs w:val="24"/>
        </w:rPr>
      </w:pPr>
      <w:r w:rsidRPr="00385AD0">
        <w:rPr>
          <w:rFonts w:ascii="Times New Roman" w:hAnsi="Times New Roman" w:cs="Times New Roman"/>
          <w:sz w:val="24"/>
          <w:szCs w:val="24"/>
        </w:rPr>
        <w:t xml:space="preserve">- содействие гармонизации практики осуществления страховщиками своей деятельности с международной практикой в соответствии с рекомендациями Организации экономического </w:t>
      </w:r>
      <w:r w:rsidRPr="00385AD0">
        <w:rPr>
          <w:rFonts w:ascii="Times New Roman" w:hAnsi="Times New Roman" w:cs="Times New Roman"/>
          <w:sz w:val="24"/>
          <w:szCs w:val="24"/>
        </w:rPr>
        <w:lastRenderedPageBreak/>
        <w:t>сотрудничества и развития и расширение практики взаимодействия с союзами и объединениями страховщиков на международном уровне</w:t>
      </w:r>
      <w:r w:rsidR="00064382" w:rsidRPr="00064382">
        <w:rPr>
          <w:rFonts w:ascii="Times New Roman" w:hAnsi="Times New Roman" w:cs="Times New Roman"/>
          <w:sz w:val="24"/>
          <w:szCs w:val="24"/>
        </w:rPr>
        <w:t xml:space="preserve"> [3]</w:t>
      </w:r>
      <w:r w:rsidRPr="00385AD0">
        <w:rPr>
          <w:rFonts w:ascii="Times New Roman" w:hAnsi="Times New Roman" w:cs="Times New Roman"/>
          <w:sz w:val="24"/>
          <w:szCs w:val="24"/>
        </w:rPr>
        <w:t>.</w:t>
      </w:r>
    </w:p>
    <w:p w:rsidR="00D47E09" w:rsidRPr="00385AD0" w:rsidRDefault="00CB7899" w:rsidP="00385AD0">
      <w:pPr>
        <w:spacing w:before="120" w:after="120" w:line="360" w:lineRule="auto"/>
        <w:jc w:val="center"/>
        <w:rPr>
          <w:rFonts w:ascii="Times New Roman" w:hAnsi="Times New Roman" w:cs="Times New Roman"/>
          <w:b/>
          <w:sz w:val="24"/>
          <w:szCs w:val="24"/>
        </w:rPr>
      </w:pPr>
      <w:r w:rsidRPr="00385AD0">
        <w:rPr>
          <w:rFonts w:ascii="Times New Roman" w:hAnsi="Times New Roman" w:cs="Times New Roman"/>
          <w:b/>
          <w:bCs/>
          <w:sz w:val="24"/>
          <w:szCs w:val="24"/>
        </w:rPr>
        <w:t xml:space="preserve">3.2. </w:t>
      </w:r>
      <w:r w:rsidRPr="00385AD0">
        <w:rPr>
          <w:rFonts w:ascii="Times New Roman" w:hAnsi="Times New Roman" w:cs="Times New Roman"/>
          <w:b/>
          <w:sz w:val="24"/>
          <w:szCs w:val="24"/>
        </w:rPr>
        <w:t> Стратегии развития страховой деятельности в Российской Федерации до 2020 года</w:t>
      </w:r>
    </w:p>
    <w:p w:rsidR="00D47E09" w:rsidRPr="00D47E09" w:rsidRDefault="00D47E09" w:rsidP="00385AD0">
      <w:pPr>
        <w:shd w:val="clear" w:color="auto" w:fill="FFFFFF"/>
        <w:spacing w:after="0" w:line="360" w:lineRule="auto"/>
        <w:ind w:firstLine="709"/>
        <w:jc w:val="both"/>
        <w:rPr>
          <w:rFonts w:ascii="Times New Roman" w:eastAsia="Times New Roman" w:hAnsi="Times New Roman" w:cs="Times New Roman"/>
          <w:color w:val="000000" w:themeColor="text1"/>
          <w:sz w:val="24"/>
          <w:szCs w:val="24"/>
          <w:lang w:eastAsia="ru-RU"/>
        </w:rPr>
      </w:pPr>
      <w:r w:rsidRPr="00D47E09">
        <w:rPr>
          <w:rFonts w:ascii="Times New Roman" w:eastAsia="Times New Roman" w:hAnsi="Times New Roman" w:cs="Times New Roman"/>
          <w:color w:val="000000" w:themeColor="text1"/>
          <w:sz w:val="24"/>
          <w:szCs w:val="24"/>
          <w:lang w:eastAsia="ru-RU"/>
        </w:rPr>
        <w:t>Правительством РФ утверждена стратегия развития страховой деятельности в России до 2020 года (распоряжение от 22 июля 2013 года № 1293-р). Документ разработан Минфином России с целью комплексного содействия развитию страховой отрасли, в частности, превращению ее в стратегически значимый сектор экономики страны.</w:t>
      </w:r>
    </w:p>
    <w:p w:rsidR="00D47E09" w:rsidRPr="00D47E09" w:rsidRDefault="00D47E09" w:rsidP="00385AD0">
      <w:pPr>
        <w:shd w:val="clear" w:color="auto" w:fill="FFFFFF"/>
        <w:spacing w:after="0" w:line="360" w:lineRule="auto"/>
        <w:ind w:firstLine="709"/>
        <w:jc w:val="both"/>
        <w:rPr>
          <w:rFonts w:ascii="Times New Roman" w:eastAsia="Times New Roman" w:hAnsi="Times New Roman" w:cs="Times New Roman"/>
          <w:color w:val="000000" w:themeColor="text1"/>
          <w:sz w:val="24"/>
          <w:szCs w:val="24"/>
          <w:lang w:eastAsia="ru-RU"/>
        </w:rPr>
      </w:pPr>
      <w:r w:rsidRPr="00D47E09">
        <w:rPr>
          <w:rFonts w:ascii="Times New Roman" w:eastAsia="Times New Roman" w:hAnsi="Times New Roman" w:cs="Times New Roman"/>
          <w:color w:val="000000" w:themeColor="text1"/>
          <w:sz w:val="24"/>
          <w:szCs w:val="24"/>
          <w:lang w:eastAsia="ru-RU"/>
        </w:rPr>
        <w:t>В стратегии отмечается, что развитие страховой отрасли сдерживается невысоким уровнем страховой культуры и страховой грамотности потребителей соответствующих услуг, крайне низким спросом на них. В свою очередь страховщики и их профессиональные объединения не уделяют должного внимания пропаганде страхования, разъяснению его условий и преимуществ по сравнению с иными финансовыми институтами.</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t xml:space="preserve">Основной </w:t>
      </w:r>
      <w:r w:rsidR="00E338F2">
        <w:rPr>
          <w:rFonts w:ascii="Times New Roman" w:hAnsi="Times New Roman" w:cs="Times New Roman"/>
          <w:color w:val="000000" w:themeColor="text1"/>
          <w:sz w:val="24"/>
          <w:szCs w:val="24"/>
        </w:rPr>
        <w:t>стратегии</w:t>
      </w:r>
      <w:r w:rsidRPr="00385AD0">
        <w:rPr>
          <w:rFonts w:ascii="Times New Roman" w:hAnsi="Times New Roman" w:cs="Times New Roman"/>
          <w:color w:val="000000" w:themeColor="text1"/>
          <w:sz w:val="24"/>
          <w:szCs w:val="24"/>
        </w:rPr>
        <w:t xml:space="preserve"> является комплексное содействие развитию страховой отрасли, в частности превращению ее в стратегически значимый сектор экономики России, обеспечивающий:</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t>1) повышение экономической стабильности общества;</w:t>
      </w:r>
    </w:p>
    <w:p w:rsidR="00D21E9C" w:rsidRPr="00385AD0" w:rsidRDefault="00064382"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Pr="00064382">
        <w:rPr>
          <w:rFonts w:ascii="Times New Roman" w:hAnsi="Times New Roman" w:cs="Times New Roman"/>
          <w:color w:val="000000" w:themeColor="text1"/>
          <w:sz w:val="24"/>
          <w:szCs w:val="24"/>
        </w:rPr>
        <w:t xml:space="preserve"> </w:t>
      </w:r>
      <w:r w:rsidR="00D21E9C" w:rsidRPr="00385AD0">
        <w:rPr>
          <w:rFonts w:ascii="Times New Roman" w:hAnsi="Times New Roman" w:cs="Times New Roman"/>
          <w:color w:val="000000" w:themeColor="text1"/>
          <w:sz w:val="24"/>
          <w:szCs w:val="24"/>
        </w:rPr>
        <w:t>повышение социальной защищенности граждан и снижение социальной напряженности в обществе путем проведения эффективной страховой защиты имущественных интересов граждан и хозяйствующих субъектов;</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t>3)</w:t>
      </w:r>
      <w:r w:rsidR="00A308AA" w:rsidRPr="00385AD0">
        <w:rPr>
          <w:rFonts w:ascii="Times New Roman" w:hAnsi="Times New Roman" w:cs="Times New Roman"/>
          <w:color w:val="000000" w:themeColor="text1"/>
          <w:sz w:val="24"/>
          <w:szCs w:val="24"/>
        </w:rPr>
        <w:t xml:space="preserve"> </w:t>
      </w:r>
      <w:r w:rsidRPr="00385AD0">
        <w:rPr>
          <w:rFonts w:ascii="Times New Roman" w:hAnsi="Times New Roman" w:cs="Times New Roman"/>
          <w:color w:val="000000" w:themeColor="text1"/>
          <w:sz w:val="24"/>
          <w:szCs w:val="24"/>
        </w:rPr>
        <w:t>привлечение инвестиционных ресурсов в экономику страны.</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t>Достижение поставленной цели возможно путем решения следующих задач:</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t>- создание условий, обеспечивающих развитие добровольных видов страхования, взаимного страхования, новых подходов к страхованию, направленных на удовлетворение массовой потребности в страховых услугах;</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t>- повышение инвестиционной привлекательности и формирование добросовестной конструктивной конкуренции, обеспечивающей качество страховых услуг и эффективность страховой деятельности;</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t>- обеспечение баланса интересов между страховщиками, страховыми посредниками и страхователями (</w:t>
      </w:r>
      <w:proofErr w:type="spellStart"/>
      <w:r w:rsidRPr="00385AD0">
        <w:rPr>
          <w:rFonts w:ascii="Times New Roman" w:hAnsi="Times New Roman" w:cs="Times New Roman"/>
          <w:color w:val="000000" w:themeColor="text1"/>
          <w:sz w:val="24"/>
          <w:szCs w:val="24"/>
        </w:rPr>
        <w:t>выгодоприобретателями</w:t>
      </w:r>
      <w:proofErr w:type="spellEnd"/>
      <w:r w:rsidRPr="00385AD0">
        <w:rPr>
          <w:rFonts w:ascii="Times New Roman" w:hAnsi="Times New Roman" w:cs="Times New Roman"/>
          <w:color w:val="000000" w:themeColor="text1"/>
          <w:sz w:val="24"/>
          <w:szCs w:val="24"/>
        </w:rPr>
        <w:t>), выработка мер по повышению качества предоставляемых страховщиками услуг в целях защиты прав потребителей страховых услуг, а также повышение их ответственности при выборе и организации способов страховой защиты и исполнении условий договоров страхования;</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t>- сокращение предпосылок для возникновения споров между страховщиками и потребителями их услуг;</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lastRenderedPageBreak/>
        <w:t>- создание эффективных механизмов досудебного урегулирования споров, в частности института страхового омбудсмена;</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t xml:space="preserve">- расширение сферы деятельности участников и субъектов страхового дела при обеспечении </w:t>
      </w:r>
      <w:proofErr w:type="gramStart"/>
      <w:r w:rsidRPr="00385AD0">
        <w:rPr>
          <w:rFonts w:ascii="Times New Roman" w:hAnsi="Times New Roman" w:cs="Times New Roman"/>
          <w:color w:val="000000" w:themeColor="text1"/>
          <w:sz w:val="24"/>
          <w:szCs w:val="24"/>
        </w:rPr>
        <w:t>гарантий защиты прав потребителей их услуг</w:t>
      </w:r>
      <w:proofErr w:type="gramEnd"/>
      <w:r w:rsidRPr="00385AD0">
        <w:rPr>
          <w:rFonts w:ascii="Times New Roman" w:hAnsi="Times New Roman" w:cs="Times New Roman"/>
          <w:color w:val="000000" w:themeColor="text1"/>
          <w:sz w:val="24"/>
          <w:szCs w:val="24"/>
        </w:rPr>
        <w:t>;</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t>- повышение стабильности, надежности инфраструктуры страхового рынка, оперативности и эффективности его деятельности;</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t>- обеспечение эффективного использования бюджетных средств на страхование и повышение значимости страховой защиты.</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t xml:space="preserve">Основными условиями, </w:t>
      </w:r>
      <w:proofErr w:type="gramStart"/>
      <w:r w:rsidRPr="00385AD0">
        <w:rPr>
          <w:rFonts w:ascii="Times New Roman" w:hAnsi="Times New Roman" w:cs="Times New Roman"/>
          <w:color w:val="000000" w:themeColor="text1"/>
          <w:sz w:val="24"/>
          <w:szCs w:val="24"/>
        </w:rPr>
        <w:t>позволяющими достичь цель</w:t>
      </w:r>
      <w:proofErr w:type="gramEnd"/>
      <w:r w:rsidRPr="00385AD0">
        <w:rPr>
          <w:rFonts w:ascii="Times New Roman" w:hAnsi="Times New Roman" w:cs="Times New Roman"/>
          <w:color w:val="000000" w:themeColor="text1"/>
          <w:sz w:val="24"/>
          <w:szCs w:val="24"/>
        </w:rPr>
        <w:t xml:space="preserve"> и задачи настоящей Стратегии, являются:</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t>1) повышение уровня экономического и социального развития страны;</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t>2) эффективное нормативно-правовое регулирование страховой отрасли, совершенствование государственного страхового надзора, судебной системы и системы исполнения судебных решений;</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t>3) повышение социальной ответственности бизнеса за выполнение взятых обязательств;</w:t>
      </w:r>
    </w:p>
    <w:p w:rsidR="00D21E9C" w:rsidRPr="00385AD0" w:rsidRDefault="00D21E9C" w:rsidP="00385AD0">
      <w:pPr>
        <w:autoSpaceDE w:val="0"/>
        <w:autoSpaceDN w:val="0"/>
        <w:adjustRightInd w:val="0"/>
        <w:spacing w:after="0" w:line="360" w:lineRule="auto"/>
        <w:ind w:firstLine="709"/>
        <w:jc w:val="both"/>
        <w:rPr>
          <w:rFonts w:ascii="Times New Roman" w:hAnsi="Times New Roman" w:cs="Times New Roman"/>
          <w:color w:val="000000" w:themeColor="text1"/>
          <w:sz w:val="24"/>
          <w:szCs w:val="24"/>
        </w:rPr>
      </w:pPr>
      <w:r w:rsidRPr="00385AD0">
        <w:rPr>
          <w:rFonts w:ascii="Times New Roman" w:hAnsi="Times New Roman" w:cs="Times New Roman"/>
          <w:color w:val="000000" w:themeColor="text1"/>
          <w:sz w:val="24"/>
          <w:szCs w:val="24"/>
        </w:rPr>
        <w:t>4) становление международного финансового центра в России.</w:t>
      </w:r>
    </w:p>
    <w:p w:rsidR="00D21E9C" w:rsidRPr="00385AD0" w:rsidRDefault="00D21E9C" w:rsidP="00385AD0">
      <w:pPr>
        <w:pStyle w:val="a6"/>
        <w:shd w:val="clear" w:color="auto" w:fill="FFFFFF"/>
        <w:spacing w:before="0" w:beforeAutospacing="0" w:after="0" w:afterAutospacing="0" w:line="360" w:lineRule="auto"/>
        <w:ind w:firstLine="709"/>
        <w:jc w:val="both"/>
        <w:rPr>
          <w:color w:val="000000" w:themeColor="text1"/>
        </w:rPr>
      </w:pPr>
      <w:r w:rsidRPr="00385AD0">
        <w:rPr>
          <w:color w:val="000000" w:themeColor="text1"/>
        </w:rPr>
        <w:t>Кроме того, документ содержит план мероприятий ("дорожную карту"), направленных на реализацию стратегии. В их числе: совершенствование законодательства об ОСАГО, ОМС, страховании ответственности владельцев опасных объектов за причинение вреда в результате аварии, перевозчиков – за причинение вреда здоровью пассажиров, совершенствование налогообложения по различным видам страхования.</w:t>
      </w:r>
    </w:p>
    <w:p w:rsidR="00D21E9C" w:rsidRPr="00385AD0" w:rsidRDefault="00D21E9C" w:rsidP="00385AD0">
      <w:pPr>
        <w:pStyle w:val="a6"/>
        <w:shd w:val="clear" w:color="auto" w:fill="FFFFFF"/>
        <w:spacing w:before="0" w:beforeAutospacing="0" w:after="0" w:afterAutospacing="0" w:line="360" w:lineRule="auto"/>
        <w:ind w:firstLine="709"/>
        <w:jc w:val="both"/>
        <w:rPr>
          <w:color w:val="000000" w:themeColor="text1"/>
        </w:rPr>
      </w:pPr>
      <w:r w:rsidRPr="00385AD0">
        <w:rPr>
          <w:color w:val="000000" w:themeColor="text1"/>
        </w:rPr>
        <w:t>Помимо этого, предполагается развитие законодательной базы страхования граждан, выезжающих за рубеж, страхования договорных обязательств (в том числе ответственности врачей за причинение вреда жизни и здоровью пациента), создание компенсационных и гарантийных механизмов на случай банкротства или отзыва лицензии страховой организации</w:t>
      </w:r>
      <w:r w:rsidR="00064382" w:rsidRPr="00064382">
        <w:rPr>
          <w:color w:val="000000" w:themeColor="text1"/>
        </w:rPr>
        <w:t xml:space="preserve"> [3]</w:t>
      </w:r>
      <w:r w:rsidRPr="00385AD0">
        <w:rPr>
          <w:color w:val="000000" w:themeColor="text1"/>
        </w:rPr>
        <w:t>.</w:t>
      </w:r>
    </w:p>
    <w:p w:rsidR="00F92708" w:rsidRPr="00385AD0" w:rsidRDefault="00F92708" w:rsidP="00385AD0">
      <w:pPr>
        <w:spacing w:line="360" w:lineRule="auto"/>
        <w:ind w:firstLine="709"/>
        <w:jc w:val="both"/>
        <w:rPr>
          <w:rFonts w:ascii="Times New Roman" w:hAnsi="Times New Roman" w:cs="Times New Roman"/>
          <w:sz w:val="24"/>
          <w:szCs w:val="24"/>
        </w:rPr>
      </w:pPr>
      <w:r w:rsidRPr="00385AD0">
        <w:rPr>
          <w:rFonts w:ascii="Times New Roman" w:hAnsi="Times New Roman" w:cs="Times New Roman"/>
          <w:sz w:val="24"/>
          <w:szCs w:val="24"/>
        </w:rPr>
        <w:t>Таким образом</w:t>
      </w:r>
      <w:r w:rsidR="00B10F62">
        <w:rPr>
          <w:rFonts w:ascii="Times New Roman" w:hAnsi="Times New Roman" w:cs="Times New Roman"/>
          <w:sz w:val="24"/>
          <w:szCs w:val="24"/>
        </w:rPr>
        <w:t>, в</w:t>
      </w:r>
      <w:r w:rsidR="00B10F62" w:rsidRPr="00305F50">
        <w:rPr>
          <w:rFonts w:ascii="Times New Roman" w:hAnsi="Times New Roman" w:cs="Times New Roman"/>
          <w:sz w:val="24"/>
          <w:szCs w:val="24"/>
        </w:rPr>
        <w:t>се чаще объектами страхования становятся убытки, которые были получены в результате последствий природных стих</w:t>
      </w:r>
      <w:r w:rsidR="00B10F62">
        <w:rPr>
          <w:rFonts w:ascii="Times New Roman" w:hAnsi="Times New Roman" w:cs="Times New Roman"/>
          <w:sz w:val="24"/>
          <w:szCs w:val="24"/>
        </w:rPr>
        <w:t xml:space="preserve">ий. Данные факторы вызывают </w:t>
      </w:r>
      <w:r w:rsidR="00B10F62" w:rsidRPr="00B10F62">
        <w:rPr>
          <w:rFonts w:ascii="Times New Roman" w:hAnsi="Times New Roman" w:cs="Times New Roman"/>
          <w:sz w:val="24"/>
          <w:szCs w:val="24"/>
        </w:rPr>
        <w:t>существенные</w:t>
      </w:r>
      <w:r w:rsidR="00B10F62" w:rsidRPr="00305F50">
        <w:rPr>
          <w:rFonts w:ascii="Times New Roman" w:hAnsi="Times New Roman" w:cs="Times New Roman"/>
          <w:sz w:val="24"/>
          <w:szCs w:val="24"/>
        </w:rPr>
        <w:t xml:space="preserve"> изменения роли страхования в сторону ее увеличения</w:t>
      </w:r>
      <w:proofErr w:type="gramStart"/>
      <w:r w:rsidR="00B10F62" w:rsidRPr="00305F50">
        <w:rPr>
          <w:rFonts w:ascii="Times New Roman" w:hAnsi="Times New Roman" w:cs="Times New Roman"/>
          <w:sz w:val="24"/>
          <w:szCs w:val="24"/>
        </w:rPr>
        <w:t>.</w:t>
      </w:r>
      <w:proofErr w:type="gramEnd"/>
      <w:r w:rsidR="00B10F62">
        <w:rPr>
          <w:color w:val="000000"/>
          <w:sz w:val="27"/>
          <w:szCs w:val="27"/>
          <w:shd w:val="clear" w:color="auto" w:fill="F7FCFF"/>
        </w:rPr>
        <w:t> </w:t>
      </w:r>
      <w:r w:rsidR="00B10F62">
        <w:rPr>
          <w:rFonts w:ascii="Times New Roman" w:hAnsi="Times New Roman" w:cs="Times New Roman"/>
          <w:sz w:val="24"/>
          <w:szCs w:val="24"/>
        </w:rPr>
        <w:t>Р</w:t>
      </w:r>
      <w:r w:rsidR="00B10F62" w:rsidRPr="00385AD0">
        <w:rPr>
          <w:rFonts w:ascii="Times New Roman" w:hAnsi="Times New Roman" w:cs="Times New Roman"/>
          <w:sz w:val="24"/>
          <w:szCs w:val="24"/>
        </w:rPr>
        <w:t>еализация стратегии развития страховой деятельности будет способствовать повышению эффективности страхового рынка, повышению доверия потребителей к страховым компаниям и соответственно к ускорению развития страхового сектора в Российской Федерации</w:t>
      </w:r>
    </w:p>
    <w:p w:rsidR="00FA3B57" w:rsidRPr="00064382" w:rsidRDefault="00FA3B57" w:rsidP="00385AD0">
      <w:pPr>
        <w:spacing w:line="360" w:lineRule="auto"/>
        <w:rPr>
          <w:rFonts w:ascii="Times New Roman" w:hAnsi="Times New Roman" w:cs="Times New Roman"/>
          <w:sz w:val="24"/>
          <w:szCs w:val="24"/>
          <w:lang w:val="en-US"/>
        </w:rPr>
      </w:pPr>
    </w:p>
    <w:p w:rsidR="00FA3B57" w:rsidRPr="0075745D" w:rsidRDefault="00FA3B57" w:rsidP="00FA3B57">
      <w:pPr>
        <w:tabs>
          <w:tab w:val="left" w:pos="2895"/>
        </w:tabs>
        <w:spacing w:after="120"/>
        <w:jc w:val="center"/>
        <w:rPr>
          <w:rFonts w:ascii="Times New Roman" w:hAnsi="Times New Roman" w:cs="Times New Roman"/>
          <w:b/>
          <w:sz w:val="24"/>
          <w:szCs w:val="24"/>
        </w:rPr>
      </w:pPr>
      <w:r w:rsidRPr="0075745D">
        <w:rPr>
          <w:rFonts w:ascii="Times New Roman" w:hAnsi="Times New Roman" w:cs="Times New Roman"/>
          <w:b/>
          <w:sz w:val="24"/>
          <w:szCs w:val="24"/>
        </w:rPr>
        <w:lastRenderedPageBreak/>
        <w:t>Заключение</w:t>
      </w:r>
    </w:p>
    <w:p w:rsidR="00FA3B57" w:rsidRPr="0075745D" w:rsidRDefault="00FA3B57" w:rsidP="00FA3B57">
      <w:pPr>
        <w:spacing w:after="0" w:line="360" w:lineRule="auto"/>
        <w:ind w:firstLine="709"/>
        <w:jc w:val="both"/>
        <w:rPr>
          <w:rFonts w:ascii="Times New Roman" w:hAnsi="Times New Roman" w:cs="Times New Roman"/>
          <w:sz w:val="24"/>
          <w:szCs w:val="24"/>
        </w:rPr>
      </w:pPr>
      <w:r w:rsidRPr="0075745D">
        <w:rPr>
          <w:rFonts w:ascii="Times New Roman" w:hAnsi="Times New Roman" w:cs="Times New Roman"/>
          <w:sz w:val="24"/>
          <w:szCs w:val="24"/>
        </w:rPr>
        <w:t>Страхование - это экономическая категория, система экономических отношений, которые включают совокупность форм и методов формирования целевых фондов денежных средств и их использование на возмещение ущерба, обусловленного различными непредвиденными неблагоприятными явлениями.</w:t>
      </w:r>
    </w:p>
    <w:p w:rsidR="00FA3B57" w:rsidRPr="0075745D" w:rsidRDefault="00FA3B57" w:rsidP="00FA3B57">
      <w:pPr>
        <w:spacing w:after="0" w:line="360" w:lineRule="auto"/>
        <w:ind w:firstLine="709"/>
        <w:jc w:val="both"/>
        <w:rPr>
          <w:rFonts w:ascii="Times New Roman" w:hAnsi="Times New Roman" w:cs="Times New Roman"/>
          <w:sz w:val="24"/>
          <w:szCs w:val="24"/>
        </w:rPr>
      </w:pPr>
      <w:r w:rsidRPr="0075745D">
        <w:rPr>
          <w:rFonts w:ascii="Times New Roman" w:hAnsi="Times New Roman" w:cs="Times New Roman"/>
          <w:sz w:val="24"/>
          <w:szCs w:val="24"/>
        </w:rPr>
        <w:t>За годы существования рынка страховых услуг, он неоднократно подвергался различным преобразованиям, но, не смотря на это, не удалось сформировать устойчивый, соответствующий современным потребностям общества рынок страховых услуг. Страхование тесным образом связано с экономикой общества, поэтому следует уточнить его роль в решение социально- экономических задач государства.</w:t>
      </w:r>
    </w:p>
    <w:p w:rsidR="00FA3B57" w:rsidRPr="00E84A1F" w:rsidRDefault="00FA3B57" w:rsidP="00FA3B57">
      <w:pPr>
        <w:spacing w:after="0" w:line="360" w:lineRule="auto"/>
        <w:ind w:firstLine="709"/>
        <w:jc w:val="both"/>
        <w:rPr>
          <w:rFonts w:ascii="Times New Roman" w:hAnsi="Times New Roman" w:cs="Times New Roman"/>
          <w:sz w:val="24"/>
          <w:szCs w:val="24"/>
        </w:rPr>
      </w:pPr>
      <w:proofErr w:type="gramStart"/>
      <w:r w:rsidRPr="00E84A1F">
        <w:rPr>
          <w:rFonts w:ascii="Times New Roman" w:hAnsi="Times New Roman" w:cs="Times New Roman"/>
          <w:sz w:val="24"/>
          <w:szCs w:val="24"/>
        </w:rPr>
        <w:t>Исходя из поставленных целей и задач курсовой работы были</w:t>
      </w:r>
      <w:proofErr w:type="gramEnd"/>
      <w:r w:rsidRPr="00E84A1F">
        <w:rPr>
          <w:rFonts w:ascii="Times New Roman" w:hAnsi="Times New Roman" w:cs="Times New Roman"/>
          <w:sz w:val="24"/>
          <w:szCs w:val="24"/>
        </w:rPr>
        <w:t xml:space="preserve"> сделаны следующие выводы:</w:t>
      </w:r>
    </w:p>
    <w:p w:rsidR="00FA3B57" w:rsidRPr="00E84A1F" w:rsidRDefault="00FA3B57" w:rsidP="00FA3B57">
      <w:pPr>
        <w:spacing w:after="0" w:line="360" w:lineRule="auto"/>
        <w:ind w:firstLine="709"/>
        <w:jc w:val="both"/>
        <w:rPr>
          <w:rFonts w:ascii="Times New Roman" w:hAnsi="Times New Roman" w:cs="Times New Roman"/>
          <w:sz w:val="24"/>
          <w:szCs w:val="24"/>
        </w:rPr>
      </w:pPr>
      <w:r w:rsidRPr="00E84A1F">
        <w:rPr>
          <w:rFonts w:ascii="Times New Roman" w:hAnsi="Times New Roman" w:cs="Times New Roman"/>
          <w:sz w:val="24"/>
          <w:szCs w:val="24"/>
        </w:rPr>
        <w:t xml:space="preserve">1) </w:t>
      </w:r>
      <w:r>
        <w:rPr>
          <w:rFonts w:ascii="Times New Roman" w:hAnsi="Times New Roman" w:cs="Times New Roman"/>
          <w:sz w:val="24"/>
          <w:szCs w:val="24"/>
        </w:rPr>
        <w:t>с</w:t>
      </w:r>
      <w:r w:rsidRPr="00E84A1F">
        <w:rPr>
          <w:rFonts w:ascii="Times New Roman" w:hAnsi="Times New Roman" w:cs="Times New Roman"/>
          <w:sz w:val="24"/>
          <w:szCs w:val="24"/>
        </w:rPr>
        <w:t>траховой рынок и его структура представляют собой сложную систему, на которую влияют факторы внешней и внутренней среды. Рынок является совокупностью взаимоотношений по реализации услуг страховых компаний. Сущность страхования состоит в защите материальных интересов людей и организаций в случаях, предусмотренных договором, за счет сре</w:t>
      </w:r>
      <w:proofErr w:type="gramStart"/>
      <w:r w:rsidRPr="00E84A1F">
        <w:rPr>
          <w:rFonts w:ascii="Times New Roman" w:hAnsi="Times New Roman" w:cs="Times New Roman"/>
          <w:sz w:val="24"/>
          <w:szCs w:val="24"/>
        </w:rPr>
        <w:t>дств стр</w:t>
      </w:r>
      <w:proofErr w:type="gramEnd"/>
      <w:r w:rsidRPr="00E84A1F">
        <w:rPr>
          <w:rFonts w:ascii="Times New Roman" w:hAnsi="Times New Roman" w:cs="Times New Roman"/>
          <w:sz w:val="24"/>
          <w:szCs w:val="24"/>
        </w:rPr>
        <w:t>аховщиков.</w:t>
      </w:r>
    </w:p>
    <w:p w:rsidR="00FA3B57" w:rsidRPr="00E84A1F" w:rsidRDefault="00FA3B57" w:rsidP="00FA3B57">
      <w:pPr>
        <w:spacing w:after="0" w:line="360" w:lineRule="auto"/>
        <w:ind w:firstLine="709"/>
        <w:jc w:val="both"/>
        <w:rPr>
          <w:rFonts w:ascii="Times New Roman" w:hAnsi="Times New Roman" w:cs="Times New Roman"/>
          <w:sz w:val="24"/>
          <w:szCs w:val="24"/>
        </w:rPr>
      </w:pPr>
      <w:r w:rsidRPr="00E84A1F">
        <w:rPr>
          <w:rFonts w:ascii="Times New Roman" w:hAnsi="Times New Roman" w:cs="Times New Roman"/>
          <w:sz w:val="24"/>
          <w:szCs w:val="24"/>
        </w:rPr>
        <w:t>2) В Российской Федерации в настоящее время создана довольно большая правовая база страхования, включающая нормативно-правовые акты различной юридической силы и, несмотря на то, что страховое законодательство содержит немало противоречий, неточностей и пробелов, позволяющая функционировать страховому рынку.</w:t>
      </w:r>
    </w:p>
    <w:p w:rsidR="00FA3B57" w:rsidRPr="00E84A1F" w:rsidRDefault="00FA3B57" w:rsidP="00FA3B57">
      <w:pPr>
        <w:spacing w:after="0" w:line="360" w:lineRule="auto"/>
        <w:ind w:firstLine="709"/>
        <w:jc w:val="both"/>
        <w:rPr>
          <w:rFonts w:ascii="Times New Roman" w:hAnsi="Times New Roman" w:cs="Times New Roman"/>
          <w:sz w:val="24"/>
          <w:szCs w:val="24"/>
        </w:rPr>
      </w:pPr>
      <w:r w:rsidRPr="00E84A1F">
        <w:rPr>
          <w:rFonts w:ascii="Times New Roman" w:hAnsi="Times New Roman" w:cs="Times New Roman"/>
          <w:sz w:val="24"/>
          <w:szCs w:val="24"/>
        </w:rPr>
        <w:t xml:space="preserve">3) Зарубежный опыт </w:t>
      </w:r>
      <w:r>
        <w:rPr>
          <w:rFonts w:ascii="Times New Roman" w:hAnsi="Times New Roman" w:cs="Times New Roman"/>
          <w:sz w:val="24"/>
          <w:szCs w:val="24"/>
        </w:rPr>
        <w:t xml:space="preserve">страхования </w:t>
      </w:r>
      <w:r w:rsidRPr="00E84A1F">
        <w:rPr>
          <w:rFonts w:ascii="Times New Roman" w:hAnsi="Times New Roman" w:cs="Times New Roman"/>
          <w:sz w:val="24"/>
          <w:szCs w:val="24"/>
        </w:rPr>
        <w:t>свидетельствует, что страховому рынку присущи мощные стимулы саморазвития: инициатива и предприимчивость, более полное удовлетворение запросов страхователей. Государственное регулирование страховой деятельности дополняет рыночный механизм страхования, усиливая его положительные стороны. При этом механизм государственного регулирования страховой деятельности переплетается с рыночным механизмом страхования. </w:t>
      </w:r>
    </w:p>
    <w:p w:rsidR="00FA3B57" w:rsidRPr="00E84A1F" w:rsidRDefault="00FA3B57" w:rsidP="00FA3B57">
      <w:pPr>
        <w:spacing w:after="0" w:line="360" w:lineRule="auto"/>
        <w:ind w:firstLine="709"/>
        <w:jc w:val="both"/>
        <w:rPr>
          <w:rFonts w:ascii="Times New Roman" w:hAnsi="Times New Roman" w:cs="Times New Roman"/>
          <w:sz w:val="24"/>
          <w:szCs w:val="24"/>
        </w:rPr>
      </w:pPr>
      <w:r w:rsidRPr="00E84A1F">
        <w:rPr>
          <w:rFonts w:ascii="Times New Roman" w:hAnsi="Times New Roman" w:cs="Times New Roman"/>
          <w:sz w:val="24"/>
          <w:szCs w:val="24"/>
        </w:rPr>
        <w:t xml:space="preserve">4) </w:t>
      </w:r>
      <w:proofErr w:type="spellStart"/>
      <w:r>
        <w:rPr>
          <w:rFonts w:ascii="Times New Roman" w:hAnsi="Times New Roman" w:cs="Times New Roman"/>
          <w:sz w:val="24"/>
          <w:szCs w:val="24"/>
        </w:rPr>
        <w:t>С</w:t>
      </w:r>
      <w:r w:rsidRPr="00E84A1F">
        <w:rPr>
          <w:rFonts w:ascii="Times New Roman" w:hAnsi="Times New Roman" w:cs="Times New Roman"/>
          <w:sz w:val="24"/>
          <w:szCs w:val="24"/>
        </w:rPr>
        <w:t>острахование</w:t>
      </w:r>
      <w:proofErr w:type="spellEnd"/>
      <w:r w:rsidRPr="00E84A1F">
        <w:rPr>
          <w:rFonts w:ascii="Times New Roman" w:hAnsi="Times New Roman" w:cs="Times New Roman"/>
          <w:sz w:val="24"/>
          <w:szCs w:val="24"/>
        </w:rPr>
        <w:t xml:space="preserve"> и перестрахование используются  для обеспечения финансовой устойчивости страховщиков при работе с крупными рисками. С финансовой точки зрения перестрахование представляется более значимым и эффективным в распределении риска, нежели </w:t>
      </w:r>
      <w:proofErr w:type="spellStart"/>
      <w:r w:rsidRPr="00E84A1F">
        <w:rPr>
          <w:rFonts w:ascii="Times New Roman" w:hAnsi="Times New Roman" w:cs="Times New Roman"/>
          <w:sz w:val="24"/>
          <w:szCs w:val="24"/>
        </w:rPr>
        <w:t>сострахование</w:t>
      </w:r>
      <w:proofErr w:type="spellEnd"/>
      <w:r w:rsidRPr="00E84A1F">
        <w:rPr>
          <w:rFonts w:ascii="Times New Roman" w:hAnsi="Times New Roman" w:cs="Times New Roman"/>
          <w:sz w:val="24"/>
          <w:szCs w:val="24"/>
        </w:rPr>
        <w:t xml:space="preserve">, которое на протяжении длительного времени играло важную роль при покрытии больших рисков. Оно позволяет достигнуть большей сбалансированности страхового портфеля, покрыть часть административных расходов, обеспечить надлежащую финансовую стабильность цедента, а в силу этого и защищенность самого страхователя. Кроме этого, при </w:t>
      </w:r>
      <w:proofErr w:type="spellStart"/>
      <w:r w:rsidRPr="00E84A1F">
        <w:rPr>
          <w:rFonts w:ascii="Times New Roman" w:hAnsi="Times New Roman" w:cs="Times New Roman"/>
          <w:sz w:val="24"/>
          <w:szCs w:val="24"/>
        </w:rPr>
        <w:t>состраховании</w:t>
      </w:r>
      <w:proofErr w:type="spellEnd"/>
      <w:r w:rsidRPr="00E84A1F">
        <w:rPr>
          <w:rFonts w:ascii="Times New Roman" w:hAnsi="Times New Roman" w:cs="Times New Roman"/>
          <w:sz w:val="24"/>
          <w:szCs w:val="24"/>
        </w:rPr>
        <w:t xml:space="preserve"> клиент часто «переманивается» тем или иным </w:t>
      </w:r>
      <w:proofErr w:type="spellStart"/>
      <w:r w:rsidRPr="00E84A1F">
        <w:rPr>
          <w:rFonts w:ascii="Times New Roman" w:hAnsi="Times New Roman" w:cs="Times New Roman"/>
          <w:sz w:val="24"/>
          <w:szCs w:val="24"/>
        </w:rPr>
        <w:lastRenderedPageBreak/>
        <w:t>состраховщиком</w:t>
      </w:r>
      <w:proofErr w:type="spellEnd"/>
      <w:r w:rsidRPr="00E84A1F">
        <w:rPr>
          <w:rFonts w:ascii="Times New Roman" w:hAnsi="Times New Roman" w:cs="Times New Roman"/>
          <w:sz w:val="24"/>
          <w:szCs w:val="24"/>
        </w:rPr>
        <w:t>, в то время как перестраховщик заинтересован в сохранении стабильного портфеля своего цедента. </w:t>
      </w:r>
    </w:p>
    <w:p w:rsidR="00FA3B57" w:rsidRDefault="00FA3B57" w:rsidP="00FA3B57">
      <w:pPr>
        <w:spacing w:after="0" w:line="360" w:lineRule="auto"/>
        <w:ind w:firstLine="709"/>
        <w:jc w:val="both"/>
        <w:rPr>
          <w:rFonts w:ascii="Times New Roman" w:hAnsi="Times New Roman" w:cs="Times New Roman"/>
          <w:sz w:val="24"/>
          <w:szCs w:val="24"/>
        </w:rPr>
      </w:pPr>
      <w:r w:rsidRPr="00E84A1F">
        <w:rPr>
          <w:rFonts w:ascii="Times New Roman" w:hAnsi="Times New Roman" w:cs="Times New Roman"/>
          <w:sz w:val="24"/>
          <w:szCs w:val="24"/>
        </w:rPr>
        <w:t>5)</w:t>
      </w:r>
      <w:r>
        <w:rPr>
          <w:rFonts w:ascii="Times New Roman" w:hAnsi="Times New Roman" w:cs="Times New Roman"/>
          <w:sz w:val="24"/>
          <w:szCs w:val="24"/>
        </w:rPr>
        <w:t xml:space="preserve"> В период с 2012 по 2014 год наблюдается тенденция сокращения количества страховых и перестраховочных компаний, при этом о</w:t>
      </w:r>
      <w:r w:rsidRPr="00385AD0">
        <w:rPr>
          <w:rFonts w:ascii="Times New Roman" w:hAnsi="Times New Roman" w:cs="Times New Roman"/>
          <w:sz w:val="24"/>
          <w:szCs w:val="24"/>
        </w:rPr>
        <w:t>бщий объем страховы</w:t>
      </w:r>
      <w:r>
        <w:rPr>
          <w:rFonts w:ascii="Times New Roman" w:hAnsi="Times New Roman" w:cs="Times New Roman"/>
          <w:sz w:val="24"/>
          <w:szCs w:val="24"/>
        </w:rPr>
        <w:t>х</w:t>
      </w:r>
      <w:r w:rsidRPr="00385AD0">
        <w:rPr>
          <w:rFonts w:ascii="Times New Roman" w:hAnsi="Times New Roman" w:cs="Times New Roman"/>
          <w:sz w:val="24"/>
          <w:szCs w:val="24"/>
        </w:rPr>
        <w:t xml:space="preserve"> преми</w:t>
      </w:r>
      <w:r>
        <w:rPr>
          <w:rFonts w:ascii="Times New Roman" w:hAnsi="Times New Roman" w:cs="Times New Roman"/>
          <w:sz w:val="24"/>
          <w:szCs w:val="24"/>
        </w:rPr>
        <w:t>й и выплат</w:t>
      </w:r>
      <w:r w:rsidRPr="00385AD0">
        <w:rPr>
          <w:rFonts w:ascii="Times New Roman" w:hAnsi="Times New Roman" w:cs="Times New Roman"/>
          <w:sz w:val="24"/>
          <w:szCs w:val="24"/>
        </w:rPr>
        <w:t xml:space="preserve"> (без ОМС)</w:t>
      </w:r>
      <w:r>
        <w:rPr>
          <w:rFonts w:ascii="Times New Roman" w:hAnsi="Times New Roman" w:cs="Times New Roman"/>
          <w:sz w:val="24"/>
          <w:szCs w:val="24"/>
        </w:rPr>
        <w:t>, а также ч</w:t>
      </w:r>
      <w:r w:rsidRPr="00385AD0">
        <w:rPr>
          <w:rFonts w:ascii="Times New Roman" w:hAnsi="Times New Roman" w:cs="Times New Roman"/>
          <w:sz w:val="24"/>
          <w:szCs w:val="24"/>
        </w:rPr>
        <w:t>исло заключенных договоров</w:t>
      </w:r>
      <w:r>
        <w:rPr>
          <w:rFonts w:ascii="Times New Roman" w:hAnsi="Times New Roman" w:cs="Times New Roman"/>
          <w:sz w:val="24"/>
          <w:szCs w:val="24"/>
        </w:rPr>
        <w:t xml:space="preserve"> постоянно увеличивается.</w:t>
      </w:r>
      <w:r w:rsidRPr="00C93567">
        <w:rPr>
          <w:rFonts w:ascii="Times New Roman" w:hAnsi="Times New Roman" w:cs="Times New Roman"/>
          <w:sz w:val="24"/>
          <w:szCs w:val="24"/>
        </w:rPr>
        <w:t xml:space="preserve"> </w:t>
      </w:r>
      <w:r w:rsidRPr="00385AD0">
        <w:rPr>
          <w:rFonts w:ascii="Times New Roman" w:hAnsi="Times New Roman" w:cs="Times New Roman"/>
          <w:sz w:val="24"/>
          <w:szCs w:val="24"/>
        </w:rPr>
        <w:t xml:space="preserve">В 2014 году, в отличие от прошлых лет, сегмент страхования от </w:t>
      </w:r>
      <w:r>
        <w:rPr>
          <w:rFonts w:ascii="Times New Roman" w:hAnsi="Times New Roman" w:cs="Times New Roman"/>
          <w:sz w:val="24"/>
          <w:szCs w:val="24"/>
        </w:rPr>
        <w:t>несчастных случаев</w:t>
      </w:r>
      <w:r w:rsidRPr="00385AD0">
        <w:rPr>
          <w:rFonts w:ascii="Times New Roman" w:hAnsi="Times New Roman" w:cs="Times New Roman"/>
          <w:sz w:val="24"/>
          <w:szCs w:val="24"/>
        </w:rPr>
        <w:t xml:space="preserve"> </w:t>
      </w:r>
      <w:r>
        <w:rPr>
          <w:rFonts w:ascii="Times New Roman" w:hAnsi="Times New Roman" w:cs="Times New Roman"/>
          <w:sz w:val="24"/>
          <w:szCs w:val="24"/>
        </w:rPr>
        <w:t xml:space="preserve">составил </w:t>
      </w:r>
      <w:r w:rsidRPr="00385AD0">
        <w:rPr>
          <w:rFonts w:ascii="Times New Roman" w:hAnsi="Times New Roman" w:cs="Times New Roman"/>
          <w:sz w:val="24"/>
          <w:szCs w:val="24"/>
        </w:rPr>
        <w:t xml:space="preserve">вклад в рост общей премии </w:t>
      </w:r>
      <w:r>
        <w:rPr>
          <w:rFonts w:ascii="Times New Roman" w:hAnsi="Times New Roman" w:cs="Times New Roman"/>
          <w:sz w:val="24"/>
          <w:szCs w:val="24"/>
        </w:rPr>
        <w:t>всего 3% (20% в 2013 году) при</w:t>
      </w:r>
      <w:r w:rsidRPr="00385AD0">
        <w:rPr>
          <w:rFonts w:ascii="Times New Roman" w:hAnsi="Times New Roman" w:cs="Times New Roman"/>
          <w:sz w:val="24"/>
          <w:szCs w:val="24"/>
        </w:rPr>
        <w:t>том, что этот вид страхования обеспечивает сборы в размере 10% в общей премии.</w:t>
      </w:r>
    </w:p>
    <w:p w:rsidR="00FA3B57" w:rsidRDefault="00FA3B57" w:rsidP="00FA3B57">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Орловской области активней всего работает</w:t>
      </w:r>
      <w:r w:rsidRPr="00391A6A">
        <w:rPr>
          <w:rFonts w:ascii="Times New Roman" w:hAnsi="Times New Roman" w:cs="Times New Roman"/>
          <w:sz w:val="24"/>
          <w:szCs w:val="24"/>
        </w:rPr>
        <w:t xml:space="preserve"> </w:t>
      </w:r>
      <w:r w:rsidRPr="00385AD0">
        <w:rPr>
          <w:rFonts w:ascii="Times New Roman" w:hAnsi="Times New Roman" w:cs="Times New Roman"/>
          <w:sz w:val="24"/>
          <w:szCs w:val="24"/>
        </w:rPr>
        <w:t>страховая компания  «</w:t>
      </w:r>
      <w:proofErr w:type="spellStart"/>
      <w:r w:rsidRPr="00385AD0">
        <w:rPr>
          <w:rFonts w:ascii="Times New Roman" w:hAnsi="Times New Roman" w:cs="Times New Roman"/>
          <w:sz w:val="24"/>
          <w:szCs w:val="24"/>
        </w:rPr>
        <w:t>Росгосстрах</w:t>
      </w:r>
      <w:proofErr w:type="spellEnd"/>
      <w:r w:rsidRPr="00385AD0">
        <w:rPr>
          <w:rFonts w:ascii="Times New Roman" w:hAnsi="Times New Roman" w:cs="Times New Roman"/>
          <w:sz w:val="24"/>
          <w:szCs w:val="24"/>
        </w:rPr>
        <w:t>».</w:t>
      </w:r>
      <w:r>
        <w:rPr>
          <w:rFonts w:ascii="Times New Roman" w:hAnsi="Times New Roman" w:cs="Times New Roman"/>
          <w:sz w:val="24"/>
          <w:szCs w:val="24"/>
        </w:rPr>
        <w:t xml:space="preserve"> Однако в 2013-2014 г.г. наблюдается снижение объема страховой премии (снижение </w:t>
      </w:r>
      <w:r w:rsidRPr="00385AD0">
        <w:rPr>
          <w:rFonts w:ascii="Times New Roman" w:hAnsi="Times New Roman" w:cs="Times New Roman"/>
          <w:sz w:val="24"/>
          <w:szCs w:val="24"/>
          <w:shd w:val="clear" w:color="auto" w:fill="FFFFFF"/>
        </w:rPr>
        <w:t>на 17,54 тыс. руб</w:t>
      </w:r>
      <w:r>
        <w:rPr>
          <w:rFonts w:ascii="Times New Roman" w:hAnsi="Times New Roman" w:cs="Times New Roman"/>
          <w:sz w:val="24"/>
          <w:szCs w:val="24"/>
          <w:shd w:val="clear" w:color="auto" w:fill="FFFFFF"/>
        </w:rPr>
        <w:t xml:space="preserve">. в 2013 г. и на </w:t>
      </w:r>
      <w:r w:rsidRPr="00385AD0">
        <w:rPr>
          <w:rFonts w:ascii="Times New Roman" w:hAnsi="Times New Roman" w:cs="Times New Roman"/>
          <w:sz w:val="24"/>
          <w:szCs w:val="24"/>
          <w:shd w:val="clear" w:color="auto" w:fill="FFFFFF"/>
        </w:rPr>
        <w:t>89,381 тыс. руб</w:t>
      </w:r>
      <w:r>
        <w:rPr>
          <w:rFonts w:ascii="Times New Roman" w:hAnsi="Times New Roman" w:cs="Times New Roman"/>
          <w:sz w:val="24"/>
          <w:szCs w:val="24"/>
          <w:shd w:val="clear" w:color="auto" w:fill="FFFFFF"/>
        </w:rPr>
        <w:t>. в 2014 г.</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Уровень выплат преимущественно увеличивается по состоянию на 2013-2014 г.г. (увеличение </w:t>
      </w:r>
      <w:r w:rsidRPr="00385AD0">
        <w:rPr>
          <w:rFonts w:ascii="Times New Roman" w:hAnsi="Times New Roman" w:cs="Times New Roman"/>
          <w:sz w:val="24"/>
          <w:szCs w:val="24"/>
          <w:shd w:val="clear" w:color="auto" w:fill="FFFFFF"/>
        </w:rPr>
        <w:t>на 8,6</w:t>
      </w:r>
      <w:r>
        <w:rPr>
          <w:rFonts w:ascii="Times New Roman" w:hAnsi="Times New Roman" w:cs="Times New Roman"/>
          <w:sz w:val="24"/>
          <w:szCs w:val="24"/>
          <w:shd w:val="clear" w:color="auto" w:fill="FFFFFF"/>
        </w:rPr>
        <w:t xml:space="preserve">% в 2013 г. и на </w:t>
      </w:r>
      <w:r w:rsidRPr="00385AD0">
        <w:rPr>
          <w:rFonts w:ascii="Times New Roman" w:hAnsi="Times New Roman" w:cs="Times New Roman"/>
          <w:sz w:val="24"/>
          <w:szCs w:val="24"/>
          <w:shd w:val="clear" w:color="auto" w:fill="FFFFFF"/>
        </w:rPr>
        <w:t>11,4</w:t>
      </w:r>
      <w:r>
        <w:rPr>
          <w:rFonts w:ascii="Times New Roman" w:hAnsi="Times New Roman" w:cs="Times New Roman"/>
          <w:sz w:val="24"/>
          <w:szCs w:val="24"/>
          <w:shd w:val="clear" w:color="auto" w:fill="FFFFFF"/>
        </w:rPr>
        <w:t>% в 2014 г.</w:t>
      </w:r>
      <w:r>
        <w:rPr>
          <w:rFonts w:ascii="Times New Roman" w:hAnsi="Times New Roman" w:cs="Times New Roman"/>
          <w:sz w:val="24"/>
          <w:szCs w:val="24"/>
        </w:rPr>
        <w:t xml:space="preserve">), а общая доля рынка в 2012-2013 году имела тенденцию к уменьшению (снижение на </w:t>
      </w:r>
      <w:r w:rsidRPr="00385AD0">
        <w:rPr>
          <w:rFonts w:ascii="Times New Roman" w:hAnsi="Times New Roman" w:cs="Times New Roman"/>
          <w:sz w:val="24"/>
          <w:szCs w:val="24"/>
          <w:shd w:val="clear" w:color="auto" w:fill="FFFFFF"/>
        </w:rPr>
        <w:t>0,86%</w:t>
      </w:r>
      <w:r>
        <w:rPr>
          <w:rFonts w:ascii="Times New Roman" w:hAnsi="Times New Roman" w:cs="Times New Roman"/>
          <w:sz w:val="24"/>
          <w:szCs w:val="24"/>
          <w:shd w:val="clear" w:color="auto" w:fill="FFFFFF"/>
        </w:rPr>
        <w:t xml:space="preserve"> в 2012 г. и</w:t>
      </w:r>
      <w:r w:rsidRPr="00127206">
        <w:rPr>
          <w:rFonts w:ascii="Times New Roman" w:hAnsi="Times New Roman" w:cs="Times New Roman"/>
          <w:sz w:val="24"/>
          <w:szCs w:val="24"/>
          <w:shd w:val="clear" w:color="auto" w:fill="FFFFFF"/>
        </w:rPr>
        <w:t xml:space="preserve"> </w:t>
      </w:r>
      <w:r w:rsidRPr="00385AD0">
        <w:rPr>
          <w:rFonts w:ascii="Times New Roman" w:hAnsi="Times New Roman" w:cs="Times New Roman"/>
          <w:sz w:val="24"/>
          <w:szCs w:val="24"/>
          <w:shd w:val="clear" w:color="auto" w:fill="FFFFFF"/>
        </w:rPr>
        <w:t>на 3,66%</w:t>
      </w:r>
      <w:r>
        <w:rPr>
          <w:rFonts w:ascii="Times New Roman" w:hAnsi="Times New Roman" w:cs="Times New Roman"/>
          <w:sz w:val="24"/>
          <w:szCs w:val="24"/>
          <w:shd w:val="clear" w:color="auto" w:fill="FFFFFF"/>
        </w:rPr>
        <w:t xml:space="preserve"> в 2013 г.</w:t>
      </w:r>
      <w:r>
        <w:rPr>
          <w:rFonts w:ascii="Times New Roman" w:hAnsi="Times New Roman" w:cs="Times New Roman"/>
          <w:sz w:val="24"/>
          <w:szCs w:val="24"/>
        </w:rPr>
        <w:t>).</w:t>
      </w:r>
      <w:proofErr w:type="gramEnd"/>
    </w:p>
    <w:p w:rsidR="00FA3B57" w:rsidRPr="002E7847" w:rsidRDefault="00FA3B57" w:rsidP="00FA3B57">
      <w:pPr>
        <w:spacing w:after="0" w:line="360" w:lineRule="auto"/>
        <w:ind w:firstLine="709"/>
        <w:jc w:val="both"/>
        <w:rPr>
          <w:rFonts w:ascii="Times New Roman" w:hAnsi="Times New Roman" w:cs="Times New Roman"/>
          <w:sz w:val="24"/>
          <w:szCs w:val="24"/>
        </w:rPr>
      </w:pPr>
      <w:r w:rsidRPr="002E7847">
        <w:rPr>
          <w:rFonts w:ascii="Times New Roman" w:hAnsi="Times New Roman" w:cs="Times New Roman"/>
          <w:sz w:val="24"/>
          <w:szCs w:val="24"/>
        </w:rPr>
        <w:t xml:space="preserve">6) Развитие </w:t>
      </w:r>
      <w:r>
        <w:rPr>
          <w:rFonts w:ascii="Times New Roman" w:hAnsi="Times New Roman" w:cs="Times New Roman"/>
          <w:sz w:val="24"/>
          <w:szCs w:val="24"/>
        </w:rPr>
        <w:t>российской системы</w:t>
      </w:r>
      <w:r w:rsidRPr="002E7847">
        <w:rPr>
          <w:rFonts w:ascii="Times New Roman" w:hAnsi="Times New Roman" w:cs="Times New Roman"/>
          <w:sz w:val="24"/>
          <w:szCs w:val="24"/>
        </w:rPr>
        <w:t xml:space="preserve"> страхования невозможно без высокого качества страховых услуг и страховых взаимоотношений, что предполагает целый комплекс решений по реформированию действующей системы страхования, ее укреплению и устранению неэффективных элементов, применению инновационных методов управления всеми составляющими страховых отношений. </w:t>
      </w:r>
      <w:r>
        <w:rPr>
          <w:rFonts w:ascii="Times New Roman" w:hAnsi="Times New Roman" w:cs="Times New Roman"/>
          <w:sz w:val="24"/>
          <w:szCs w:val="24"/>
        </w:rPr>
        <w:t xml:space="preserve">Поэтому </w:t>
      </w:r>
      <w:r w:rsidRPr="002E7847">
        <w:rPr>
          <w:rFonts w:ascii="Times New Roman" w:hAnsi="Times New Roman" w:cs="Times New Roman"/>
          <w:sz w:val="24"/>
          <w:szCs w:val="24"/>
        </w:rPr>
        <w:t xml:space="preserve">следует </w:t>
      </w:r>
      <w:r>
        <w:rPr>
          <w:rFonts w:ascii="Times New Roman" w:hAnsi="Times New Roman" w:cs="Times New Roman"/>
          <w:sz w:val="24"/>
          <w:szCs w:val="24"/>
        </w:rPr>
        <w:t>выделить</w:t>
      </w:r>
      <w:r w:rsidRPr="002E7847">
        <w:rPr>
          <w:rFonts w:ascii="Times New Roman" w:hAnsi="Times New Roman" w:cs="Times New Roman"/>
          <w:sz w:val="24"/>
          <w:szCs w:val="24"/>
        </w:rPr>
        <w:t xml:space="preserve"> особую важность документа Правительства Р</w:t>
      </w:r>
      <w:r w:rsidR="00E338F2">
        <w:rPr>
          <w:rFonts w:ascii="Times New Roman" w:hAnsi="Times New Roman" w:cs="Times New Roman"/>
          <w:sz w:val="24"/>
          <w:szCs w:val="24"/>
        </w:rPr>
        <w:t xml:space="preserve">оссийской </w:t>
      </w:r>
      <w:r w:rsidRPr="002E7847">
        <w:rPr>
          <w:rFonts w:ascii="Times New Roman" w:hAnsi="Times New Roman" w:cs="Times New Roman"/>
          <w:sz w:val="24"/>
          <w:szCs w:val="24"/>
        </w:rPr>
        <w:t>Ф</w:t>
      </w:r>
      <w:r w:rsidR="00E338F2">
        <w:rPr>
          <w:rFonts w:ascii="Times New Roman" w:hAnsi="Times New Roman" w:cs="Times New Roman"/>
          <w:sz w:val="24"/>
          <w:szCs w:val="24"/>
        </w:rPr>
        <w:t>едерации</w:t>
      </w:r>
      <w:r w:rsidRPr="002E7847">
        <w:rPr>
          <w:rFonts w:ascii="Times New Roman" w:hAnsi="Times New Roman" w:cs="Times New Roman"/>
          <w:sz w:val="24"/>
          <w:szCs w:val="24"/>
        </w:rPr>
        <w:t xml:space="preserve"> «Стратегия развития страховой деятельности в Российской Федерации до 2020 года», с принятием которого, вероятно, будут реализованы меры по решению наиболее актуальных проблем страхования в России.</w:t>
      </w:r>
    </w:p>
    <w:p w:rsidR="00FA3B57" w:rsidRPr="002E7847" w:rsidRDefault="00FA3B57" w:rsidP="00FA3B57">
      <w:pPr>
        <w:spacing w:after="0" w:line="360" w:lineRule="auto"/>
        <w:ind w:firstLine="709"/>
        <w:jc w:val="both"/>
        <w:rPr>
          <w:rFonts w:ascii="Times New Roman" w:hAnsi="Times New Roman" w:cs="Times New Roman"/>
          <w:sz w:val="24"/>
          <w:szCs w:val="24"/>
        </w:rPr>
      </w:pPr>
      <w:r w:rsidRPr="002E7847">
        <w:rPr>
          <w:rFonts w:ascii="Times New Roman" w:hAnsi="Times New Roman" w:cs="Times New Roman"/>
          <w:sz w:val="24"/>
          <w:szCs w:val="24"/>
        </w:rPr>
        <w:t>Направления развития страхования будут являться основой для разработки отраслевых, региональных программ в области развития страхования. Сформулированная Стратегия развития страхового рынка позволит страховой отрасли России выйти на новые рубежи развития, достичь новых показателей в своей работе, увеличить активы страховых организаций, путем увеличения ассортимента и объемов предоставляемых страховых услуг, привлечь как можно больше клиентов, путем удовлетворения их потребностей в страховой защите.</w:t>
      </w:r>
    </w:p>
    <w:p w:rsidR="00FA3B57" w:rsidRDefault="00FA3B57" w:rsidP="00385AD0">
      <w:pPr>
        <w:spacing w:line="360" w:lineRule="auto"/>
        <w:rPr>
          <w:rFonts w:ascii="Times New Roman" w:hAnsi="Times New Roman" w:cs="Times New Roman"/>
          <w:sz w:val="24"/>
          <w:szCs w:val="24"/>
        </w:rPr>
      </w:pPr>
    </w:p>
    <w:p w:rsidR="00D91973" w:rsidRDefault="00D91973" w:rsidP="00385AD0">
      <w:pPr>
        <w:spacing w:line="360" w:lineRule="auto"/>
        <w:rPr>
          <w:rFonts w:ascii="Times New Roman" w:hAnsi="Times New Roman" w:cs="Times New Roman"/>
          <w:sz w:val="24"/>
          <w:szCs w:val="24"/>
        </w:rPr>
      </w:pPr>
    </w:p>
    <w:p w:rsidR="00D91973" w:rsidRDefault="00D91973" w:rsidP="00385AD0">
      <w:pPr>
        <w:spacing w:line="360" w:lineRule="auto"/>
        <w:rPr>
          <w:rFonts w:ascii="Times New Roman" w:hAnsi="Times New Roman" w:cs="Times New Roman"/>
          <w:sz w:val="24"/>
          <w:szCs w:val="24"/>
        </w:rPr>
      </w:pPr>
    </w:p>
    <w:p w:rsidR="00D91973" w:rsidRDefault="00D91973" w:rsidP="00385AD0">
      <w:pPr>
        <w:spacing w:line="360" w:lineRule="auto"/>
        <w:rPr>
          <w:rFonts w:ascii="Times New Roman" w:hAnsi="Times New Roman" w:cs="Times New Roman"/>
          <w:sz w:val="24"/>
          <w:szCs w:val="24"/>
        </w:rPr>
      </w:pPr>
    </w:p>
    <w:p w:rsidR="003D1891" w:rsidRDefault="003D1891" w:rsidP="004742AF">
      <w:pPr>
        <w:spacing w:line="360" w:lineRule="auto"/>
        <w:rPr>
          <w:rFonts w:ascii="Times New Roman" w:hAnsi="Times New Roman" w:cs="Times New Roman"/>
          <w:b/>
          <w:sz w:val="24"/>
          <w:szCs w:val="24"/>
        </w:rPr>
      </w:pPr>
    </w:p>
    <w:p w:rsidR="00D91973" w:rsidRDefault="00D91973" w:rsidP="00D91973">
      <w:pPr>
        <w:spacing w:line="360" w:lineRule="auto"/>
        <w:jc w:val="center"/>
        <w:rPr>
          <w:rFonts w:ascii="Times New Roman" w:hAnsi="Times New Roman" w:cs="Times New Roman"/>
          <w:b/>
          <w:sz w:val="24"/>
          <w:szCs w:val="24"/>
        </w:rPr>
      </w:pPr>
      <w:r w:rsidRPr="00D91973">
        <w:rPr>
          <w:rFonts w:ascii="Times New Roman" w:hAnsi="Times New Roman" w:cs="Times New Roman"/>
          <w:b/>
          <w:sz w:val="24"/>
          <w:szCs w:val="24"/>
        </w:rPr>
        <w:lastRenderedPageBreak/>
        <w:t>Библиографический список</w:t>
      </w:r>
    </w:p>
    <w:p w:rsidR="00D91973" w:rsidRDefault="00D91973" w:rsidP="007A7A02">
      <w:pPr>
        <w:pStyle w:val="1"/>
        <w:shd w:val="clear" w:color="auto" w:fill="FFFFFF"/>
        <w:spacing w:before="0" w:beforeAutospacing="0" w:after="0" w:afterAutospacing="0" w:line="360" w:lineRule="auto"/>
        <w:jc w:val="both"/>
        <w:rPr>
          <w:b w:val="0"/>
          <w:sz w:val="24"/>
          <w:szCs w:val="24"/>
        </w:rPr>
      </w:pPr>
      <w:r w:rsidRPr="00D91973">
        <w:rPr>
          <w:b w:val="0"/>
          <w:sz w:val="24"/>
          <w:szCs w:val="24"/>
        </w:rPr>
        <w:t>1.</w:t>
      </w:r>
      <w:r w:rsidRPr="00D91973">
        <w:rPr>
          <w:rFonts w:ascii="Arial" w:hAnsi="Arial" w:cs="Arial"/>
          <w:b w:val="0"/>
          <w:color w:val="003C80"/>
          <w:sz w:val="47"/>
          <w:szCs w:val="47"/>
        </w:rPr>
        <w:t xml:space="preserve"> </w:t>
      </w:r>
      <w:r w:rsidRPr="00D91973">
        <w:rPr>
          <w:b w:val="0"/>
          <w:sz w:val="24"/>
          <w:szCs w:val="24"/>
        </w:rPr>
        <w:t>Гражданский кодекс Российской Федерации</w:t>
      </w:r>
      <w:r>
        <w:rPr>
          <w:b w:val="0"/>
          <w:sz w:val="24"/>
          <w:szCs w:val="24"/>
        </w:rPr>
        <w:t xml:space="preserve"> </w:t>
      </w:r>
      <w:r w:rsidRPr="00D91973">
        <w:rPr>
          <w:b w:val="0"/>
          <w:sz w:val="24"/>
          <w:szCs w:val="24"/>
        </w:rPr>
        <w:t>[</w:t>
      </w:r>
      <w:r>
        <w:rPr>
          <w:b w:val="0"/>
          <w:sz w:val="24"/>
          <w:szCs w:val="24"/>
        </w:rPr>
        <w:t>Электронный ресурс</w:t>
      </w:r>
      <w:r w:rsidRPr="00D91973">
        <w:rPr>
          <w:b w:val="0"/>
          <w:sz w:val="24"/>
          <w:szCs w:val="24"/>
        </w:rPr>
        <w:t>]</w:t>
      </w:r>
      <w:r>
        <w:rPr>
          <w:b w:val="0"/>
          <w:sz w:val="24"/>
          <w:szCs w:val="24"/>
        </w:rPr>
        <w:t xml:space="preserve">. – Режим доступа: </w:t>
      </w:r>
      <w:r w:rsidRPr="00D91973">
        <w:rPr>
          <w:b w:val="0"/>
          <w:sz w:val="24"/>
          <w:szCs w:val="24"/>
        </w:rPr>
        <w:t>http://base.garant.ru/</w:t>
      </w:r>
    </w:p>
    <w:p w:rsidR="00D91973" w:rsidRPr="00BE4AF8" w:rsidRDefault="00D91973" w:rsidP="007A7A02">
      <w:pPr>
        <w:spacing w:after="0" w:line="360" w:lineRule="auto"/>
        <w:jc w:val="both"/>
        <w:rPr>
          <w:rFonts w:ascii="Times New Roman" w:hAnsi="Times New Roman" w:cs="Times New Roman"/>
          <w:sz w:val="24"/>
          <w:szCs w:val="24"/>
        </w:rPr>
      </w:pPr>
      <w:r w:rsidRPr="00432108">
        <w:rPr>
          <w:rFonts w:ascii="Times New Roman" w:hAnsi="Times New Roman" w:cs="Times New Roman"/>
          <w:sz w:val="24"/>
          <w:szCs w:val="24"/>
        </w:rPr>
        <w:t>2.</w:t>
      </w:r>
      <w:r w:rsidRPr="00D91973">
        <w:rPr>
          <w:b/>
          <w:bCs/>
        </w:rPr>
        <w:t xml:space="preserve"> </w:t>
      </w:r>
      <w:r w:rsidRPr="00D91973">
        <w:rPr>
          <w:rFonts w:ascii="Times New Roman" w:hAnsi="Times New Roman" w:cs="Times New Roman"/>
          <w:sz w:val="24"/>
          <w:szCs w:val="24"/>
        </w:rPr>
        <w:t>Закон Р</w:t>
      </w:r>
      <w:r>
        <w:rPr>
          <w:rFonts w:ascii="Times New Roman" w:hAnsi="Times New Roman" w:cs="Times New Roman"/>
          <w:sz w:val="24"/>
          <w:szCs w:val="24"/>
        </w:rPr>
        <w:t>оссийской</w:t>
      </w:r>
      <w:r w:rsidR="00432108">
        <w:rPr>
          <w:rFonts w:ascii="Times New Roman" w:hAnsi="Times New Roman" w:cs="Times New Roman"/>
          <w:sz w:val="24"/>
          <w:szCs w:val="24"/>
        </w:rPr>
        <w:t xml:space="preserve"> </w:t>
      </w:r>
      <w:r w:rsidRPr="00D91973">
        <w:rPr>
          <w:rFonts w:ascii="Times New Roman" w:hAnsi="Times New Roman" w:cs="Times New Roman"/>
          <w:sz w:val="24"/>
          <w:szCs w:val="24"/>
        </w:rPr>
        <w:t>Ф</w:t>
      </w:r>
      <w:r w:rsidR="00432108">
        <w:rPr>
          <w:rFonts w:ascii="Times New Roman" w:hAnsi="Times New Roman" w:cs="Times New Roman"/>
          <w:sz w:val="24"/>
          <w:szCs w:val="24"/>
        </w:rPr>
        <w:t>едерации</w:t>
      </w:r>
      <w:r w:rsidRPr="00D91973">
        <w:rPr>
          <w:rFonts w:ascii="Times New Roman" w:hAnsi="Times New Roman" w:cs="Times New Roman"/>
          <w:sz w:val="24"/>
          <w:szCs w:val="24"/>
        </w:rPr>
        <w:t xml:space="preserve"> от 27.11.1992 N 4015-1 (ред. от 08.03.2015) "Об организации страхового дела в Российской Федерации" </w:t>
      </w:r>
      <w:r w:rsidRPr="00432108">
        <w:rPr>
          <w:rFonts w:ascii="Times New Roman" w:hAnsi="Times New Roman" w:cs="Times New Roman"/>
          <w:sz w:val="24"/>
          <w:szCs w:val="24"/>
        </w:rPr>
        <w:t>[Электронный ресурс]. – Режим доступа:</w:t>
      </w:r>
      <w:r w:rsidR="00432108" w:rsidRPr="00432108">
        <w:t xml:space="preserve"> </w:t>
      </w:r>
      <w:r w:rsidR="00432108" w:rsidRPr="00BE4AF8">
        <w:rPr>
          <w:rFonts w:ascii="Times New Roman" w:hAnsi="Times New Roman" w:cs="Times New Roman"/>
          <w:sz w:val="24"/>
          <w:szCs w:val="24"/>
        </w:rPr>
        <w:t>http://www.consultant.ru/</w:t>
      </w:r>
    </w:p>
    <w:p w:rsidR="00BE4AF8" w:rsidRPr="00BE4AF8" w:rsidRDefault="008055E3" w:rsidP="00BE4AF8">
      <w:pPr>
        <w:spacing w:after="0" w:line="360" w:lineRule="auto"/>
        <w:jc w:val="both"/>
        <w:rPr>
          <w:rFonts w:ascii="Times New Roman" w:hAnsi="Times New Roman" w:cs="Times New Roman"/>
          <w:sz w:val="24"/>
          <w:szCs w:val="24"/>
        </w:rPr>
      </w:pPr>
      <w:r w:rsidRPr="00BE4AF8">
        <w:rPr>
          <w:rFonts w:ascii="Times New Roman" w:hAnsi="Times New Roman" w:cs="Times New Roman"/>
          <w:sz w:val="24"/>
          <w:szCs w:val="24"/>
        </w:rPr>
        <w:t xml:space="preserve">3. Распоряжение Правительства РФ от 22 июля 2013 г. N 1293-р [Электронный ресурс]. – Режим доступа: </w:t>
      </w:r>
      <w:hyperlink r:id="rId16" w:history="1">
        <w:r w:rsidR="00BE4AF8" w:rsidRPr="00BE4AF8">
          <w:rPr>
            <w:rStyle w:val="a3"/>
            <w:rFonts w:ascii="Times New Roman" w:hAnsi="Times New Roman" w:cs="Times New Roman"/>
            <w:color w:val="auto"/>
            <w:sz w:val="24"/>
            <w:szCs w:val="24"/>
            <w:u w:val="none"/>
          </w:rPr>
          <w:t>http://iv.garant.ru/</w:t>
        </w:r>
      </w:hyperlink>
    </w:p>
    <w:p w:rsidR="00BE4AF8" w:rsidRPr="00BE4AF8" w:rsidRDefault="00BE4AF8" w:rsidP="00BE4AF8">
      <w:pPr>
        <w:spacing w:after="0" w:line="360" w:lineRule="auto"/>
        <w:jc w:val="both"/>
        <w:rPr>
          <w:rFonts w:ascii="Times New Roman" w:hAnsi="Times New Roman" w:cs="Times New Roman"/>
          <w:sz w:val="24"/>
          <w:szCs w:val="24"/>
        </w:rPr>
      </w:pPr>
      <w:r w:rsidRPr="00BE4AF8">
        <w:rPr>
          <w:rFonts w:ascii="Times New Roman" w:hAnsi="Times New Roman" w:cs="Times New Roman"/>
          <w:sz w:val="24"/>
          <w:szCs w:val="24"/>
        </w:rPr>
        <w:t>4. Материалы агентства страховых новостей [Электронный ресурс]. – Режим доступа:</w:t>
      </w:r>
      <w:r w:rsidRPr="00BE4AF8">
        <w:t xml:space="preserve"> </w:t>
      </w:r>
      <w:hyperlink r:id="rId17" w:history="1">
        <w:r w:rsidRPr="00BE4AF8">
          <w:rPr>
            <w:rStyle w:val="a3"/>
            <w:rFonts w:ascii="Times New Roman" w:hAnsi="Times New Roman" w:cs="Times New Roman"/>
            <w:color w:val="auto"/>
            <w:sz w:val="24"/>
            <w:szCs w:val="24"/>
            <w:u w:val="none"/>
          </w:rPr>
          <w:t>http://www.asn-news.ru/</w:t>
        </w:r>
      </w:hyperlink>
    </w:p>
    <w:p w:rsidR="00BE4AF8" w:rsidRPr="00BE4AF8" w:rsidRDefault="00BE4AF8" w:rsidP="00BE4AF8">
      <w:pPr>
        <w:pStyle w:val="1"/>
        <w:shd w:val="clear" w:color="auto" w:fill="FFFFFF"/>
        <w:spacing w:before="0" w:beforeAutospacing="0" w:after="0" w:afterAutospacing="0" w:line="360" w:lineRule="auto"/>
        <w:jc w:val="both"/>
        <w:rPr>
          <w:b w:val="0"/>
          <w:sz w:val="24"/>
          <w:szCs w:val="24"/>
        </w:rPr>
      </w:pPr>
      <w:r w:rsidRPr="00BE4AF8">
        <w:rPr>
          <w:b w:val="0"/>
          <w:sz w:val="24"/>
          <w:szCs w:val="24"/>
        </w:rPr>
        <w:t xml:space="preserve">5. Материалы </w:t>
      </w:r>
      <w:proofErr w:type="spellStart"/>
      <w:r w:rsidRPr="00BE4AF8">
        <w:rPr>
          <w:b w:val="0"/>
          <w:sz w:val="24"/>
          <w:szCs w:val="24"/>
        </w:rPr>
        <w:t>онлайн</w:t>
      </w:r>
      <w:proofErr w:type="spellEnd"/>
      <w:r w:rsidRPr="00BE4AF8">
        <w:rPr>
          <w:b w:val="0"/>
          <w:sz w:val="24"/>
          <w:szCs w:val="24"/>
        </w:rPr>
        <w:t xml:space="preserve"> программы учета и оформления полисов ОСАГО</w:t>
      </w:r>
      <w:r w:rsidRPr="00BE4AF8">
        <w:rPr>
          <w:b w:val="0"/>
          <w:bCs w:val="0"/>
          <w:sz w:val="24"/>
          <w:szCs w:val="24"/>
        </w:rPr>
        <w:t>»</w:t>
      </w:r>
      <w:r w:rsidRPr="00BE4AF8">
        <w:rPr>
          <w:rFonts w:ascii="Arial" w:hAnsi="Arial" w:cs="Arial"/>
          <w:sz w:val="23"/>
          <w:szCs w:val="23"/>
          <w:shd w:val="clear" w:color="auto" w:fill="FFFFFF"/>
        </w:rPr>
        <w:t xml:space="preserve"> </w:t>
      </w:r>
      <w:r w:rsidRPr="00BE4AF8">
        <w:rPr>
          <w:b w:val="0"/>
          <w:sz w:val="24"/>
          <w:szCs w:val="24"/>
        </w:rPr>
        <w:t>[Электронный ресурс]. – Режим доступа:</w:t>
      </w:r>
      <w:r w:rsidRPr="00BE4AF8">
        <w:t xml:space="preserve"> </w:t>
      </w:r>
      <w:r w:rsidRPr="00BE4AF8">
        <w:rPr>
          <w:b w:val="0"/>
          <w:sz w:val="24"/>
          <w:szCs w:val="24"/>
        </w:rPr>
        <w:t>http://programma-osago.ru/</w:t>
      </w:r>
    </w:p>
    <w:p w:rsidR="00183410" w:rsidRPr="00BE4AF8" w:rsidRDefault="00BE4AF8" w:rsidP="00BE4AF8">
      <w:pPr>
        <w:spacing w:after="0" w:line="360" w:lineRule="auto"/>
        <w:jc w:val="both"/>
        <w:rPr>
          <w:rFonts w:ascii="Times New Roman" w:hAnsi="Times New Roman" w:cs="Times New Roman"/>
          <w:sz w:val="24"/>
          <w:szCs w:val="24"/>
        </w:rPr>
      </w:pPr>
      <w:r w:rsidRPr="00BE4AF8">
        <w:rPr>
          <w:rFonts w:ascii="Times New Roman" w:hAnsi="Times New Roman" w:cs="Times New Roman"/>
          <w:sz w:val="24"/>
          <w:szCs w:val="24"/>
        </w:rPr>
        <w:t>6</w:t>
      </w:r>
      <w:r w:rsidR="00183410" w:rsidRPr="00BE4AF8">
        <w:rPr>
          <w:rFonts w:ascii="Times New Roman" w:hAnsi="Times New Roman" w:cs="Times New Roman"/>
          <w:sz w:val="24"/>
          <w:szCs w:val="24"/>
        </w:rPr>
        <w:t xml:space="preserve">.  Материалы </w:t>
      </w:r>
      <w:hyperlink r:id="rId18" w:history="1">
        <w:r w:rsidR="00183410" w:rsidRPr="00BE4AF8">
          <w:rPr>
            <w:rStyle w:val="a3"/>
            <w:rFonts w:ascii="Times New Roman" w:hAnsi="Times New Roman" w:cs="Times New Roman"/>
            <w:color w:val="auto"/>
            <w:sz w:val="24"/>
            <w:szCs w:val="24"/>
            <w:u w:val="none"/>
          </w:rPr>
          <w:t>Рейтингового агентства «Эксперт РА»</w:t>
        </w:r>
      </w:hyperlink>
      <w:r w:rsidR="00183410" w:rsidRPr="00BE4AF8">
        <w:rPr>
          <w:rFonts w:ascii="Times New Roman" w:hAnsi="Times New Roman" w:cs="Times New Roman"/>
          <w:sz w:val="24"/>
          <w:szCs w:val="24"/>
        </w:rPr>
        <w:t xml:space="preserve"> [Электронный ресурс]. – Режим доступа:</w:t>
      </w:r>
      <w:r w:rsidR="00183410" w:rsidRPr="00BE4AF8">
        <w:t xml:space="preserve"> </w:t>
      </w:r>
      <w:r w:rsidR="00183410" w:rsidRPr="00BE4AF8">
        <w:rPr>
          <w:rFonts w:ascii="Times New Roman" w:hAnsi="Times New Roman" w:cs="Times New Roman"/>
          <w:sz w:val="24"/>
          <w:szCs w:val="24"/>
        </w:rPr>
        <w:t>http://www.raexpert.ru/</w:t>
      </w:r>
    </w:p>
    <w:p w:rsidR="00432108" w:rsidRPr="00BE4AF8" w:rsidRDefault="00BE4AF8" w:rsidP="00BE4AF8">
      <w:pPr>
        <w:spacing w:after="0" w:line="360" w:lineRule="auto"/>
        <w:jc w:val="both"/>
        <w:rPr>
          <w:rFonts w:ascii="Times New Roman" w:hAnsi="Times New Roman" w:cs="Times New Roman"/>
          <w:sz w:val="24"/>
          <w:szCs w:val="24"/>
        </w:rPr>
      </w:pPr>
      <w:r w:rsidRPr="00BE4AF8">
        <w:rPr>
          <w:rFonts w:ascii="Times New Roman" w:hAnsi="Times New Roman" w:cs="Times New Roman"/>
          <w:sz w:val="24"/>
          <w:szCs w:val="24"/>
        </w:rPr>
        <w:t>7</w:t>
      </w:r>
      <w:r w:rsidR="008055E3" w:rsidRPr="00BE4AF8">
        <w:rPr>
          <w:rFonts w:ascii="Times New Roman" w:hAnsi="Times New Roman" w:cs="Times New Roman"/>
          <w:sz w:val="24"/>
          <w:szCs w:val="24"/>
        </w:rPr>
        <w:t>. Материалы «</w:t>
      </w:r>
      <w:proofErr w:type="spellStart"/>
      <w:r w:rsidR="008055E3" w:rsidRPr="00BE4AF8">
        <w:rPr>
          <w:rFonts w:ascii="Times New Roman" w:hAnsi="Times New Roman" w:cs="Times New Roman"/>
          <w:sz w:val="24"/>
          <w:szCs w:val="24"/>
        </w:rPr>
        <w:t>Росгосстрах</w:t>
      </w:r>
      <w:proofErr w:type="spellEnd"/>
      <w:r w:rsidR="008055E3" w:rsidRPr="00BE4AF8">
        <w:rPr>
          <w:rFonts w:ascii="Times New Roman" w:hAnsi="Times New Roman" w:cs="Times New Roman"/>
          <w:sz w:val="24"/>
          <w:szCs w:val="24"/>
        </w:rPr>
        <w:t>»</w:t>
      </w:r>
      <w:r w:rsidR="008055E3" w:rsidRPr="00BE4AF8">
        <w:rPr>
          <w:rFonts w:ascii="Times New Roman" w:hAnsi="Times New Roman" w:cs="Times New Roman"/>
          <w:b/>
          <w:sz w:val="24"/>
          <w:szCs w:val="24"/>
        </w:rPr>
        <w:t xml:space="preserve"> </w:t>
      </w:r>
      <w:r w:rsidR="008055E3" w:rsidRPr="00BE4AF8">
        <w:rPr>
          <w:rFonts w:ascii="Times New Roman" w:hAnsi="Times New Roman" w:cs="Times New Roman"/>
          <w:sz w:val="24"/>
          <w:szCs w:val="24"/>
        </w:rPr>
        <w:t>[Электронный ресурс]. – Режим доступа:</w:t>
      </w:r>
      <w:r w:rsidR="008055E3" w:rsidRPr="00BE4AF8">
        <w:t xml:space="preserve"> </w:t>
      </w:r>
      <w:r w:rsidR="008055E3" w:rsidRPr="00BE4AF8">
        <w:rPr>
          <w:rFonts w:ascii="Times New Roman" w:hAnsi="Times New Roman" w:cs="Times New Roman"/>
          <w:sz w:val="24"/>
          <w:szCs w:val="24"/>
        </w:rPr>
        <w:t>http://www.rgs.ru/</w:t>
      </w:r>
    </w:p>
    <w:p w:rsidR="009E664D" w:rsidRPr="00BE4AF8" w:rsidRDefault="00BE4AF8" w:rsidP="00BE4AF8">
      <w:pPr>
        <w:spacing w:after="0" w:line="360" w:lineRule="auto"/>
        <w:jc w:val="both"/>
        <w:rPr>
          <w:rFonts w:ascii="Times New Roman" w:hAnsi="Times New Roman" w:cs="Times New Roman"/>
          <w:sz w:val="24"/>
          <w:szCs w:val="24"/>
        </w:rPr>
      </w:pPr>
      <w:r w:rsidRPr="00BE4AF8">
        <w:rPr>
          <w:rFonts w:ascii="Times New Roman" w:hAnsi="Times New Roman" w:cs="Times New Roman"/>
          <w:sz w:val="24"/>
          <w:szCs w:val="24"/>
        </w:rPr>
        <w:t>8</w:t>
      </w:r>
      <w:r w:rsidR="009E664D" w:rsidRPr="00BE4AF8">
        <w:rPr>
          <w:rFonts w:ascii="Times New Roman" w:hAnsi="Times New Roman" w:cs="Times New Roman"/>
          <w:sz w:val="24"/>
          <w:szCs w:val="24"/>
        </w:rPr>
        <w:t xml:space="preserve">. Материалы </w:t>
      </w:r>
      <w:hyperlink r:id="rId19" w:history="1">
        <w:r w:rsidR="009E664D" w:rsidRPr="00BE4AF8">
          <w:rPr>
            <w:rStyle w:val="a3"/>
            <w:rFonts w:ascii="Times New Roman" w:hAnsi="Times New Roman" w:cs="Times New Roman"/>
            <w:color w:val="auto"/>
            <w:sz w:val="24"/>
            <w:szCs w:val="24"/>
            <w:u w:val="none"/>
          </w:rPr>
          <w:t>Федеральной службы государственной статистики</w:t>
        </w:r>
      </w:hyperlink>
      <w:r w:rsidR="009E664D" w:rsidRPr="00BE4AF8">
        <w:rPr>
          <w:rFonts w:ascii="Times New Roman" w:hAnsi="Times New Roman" w:cs="Times New Roman"/>
          <w:sz w:val="24"/>
          <w:szCs w:val="24"/>
        </w:rPr>
        <w:t xml:space="preserve"> [Электронный ресурс]. – Режим доступа:</w:t>
      </w:r>
      <w:r w:rsidR="009E664D" w:rsidRPr="00BE4AF8">
        <w:t xml:space="preserve"> </w:t>
      </w:r>
      <w:r w:rsidR="009E664D" w:rsidRPr="00BE4AF8">
        <w:rPr>
          <w:rFonts w:ascii="Times New Roman" w:hAnsi="Times New Roman" w:cs="Times New Roman"/>
          <w:sz w:val="24"/>
          <w:szCs w:val="24"/>
        </w:rPr>
        <w:t>http://www.rgs.ru/</w:t>
      </w:r>
    </w:p>
    <w:p w:rsidR="00D91973" w:rsidRPr="00BE4AF8" w:rsidRDefault="00BE4AF8" w:rsidP="00BE4AF8">
      <w:pPr>
        <w:pStyle w:val="1"/>
        <w:shd w:val="clear" w:color="auto" w:fill="FFFFFF"/>
        <w:spacing w:before="0" w:beforeAutospacing="0" w:after="0" w:afterAutospacing="0" w:line="360" w:lineRule="auto"/>
        <w:jc w:val="both"/>
        <w:rPr>
          <w:b w:val="0"/>
          <w:bCs w:val="0"/>
          <w:sz w:val="24"/>
          <w:szCs w:val="24"/>
        </w:rPr>
      </w:pPr>
      <w:r w:rsidRPr="00BE4AF8">
        <w:rPr>
          <w:b w:val="0"/>
          <w:sz w:val="24"/>
          <w:szCs w:val="24"/>
        </w:rPr>
        <w:t>9</w:t>
      </w:r>
      <w:r w:rsidR="00183410" w:rsidRPr="00BE4AF8">
        <w:rPr>
          <w:b w:val="0"/>
          <w:sz w:val="24"/>
          <w:szCs w:val="24"/>
        </w:rPr>
        <w:t>.</w:t>
      </w:r>
      <w:r w:rsidR="00183410" w:rsidRPr="00BE4AF8">
        <w:rPr>
          <w:b w:val="0"/>
          <w:bCs w:val="0"/>
          <w:sz w:val="24"/>
          <w:szCs w:val="24"/>
        </w:rPr>
        <w:t xml:space="preserve"> Научно-практический электронный журнал «Экономика и социум»</w:t>
      </w:r>
      <w:r w:rsidR="00183410" w:rsidRPr="00BE4AF8">
        <w:rPr>
          <w:rFonts w:ascii="Arial" w:hAnsi="Arial" w:cs="Arial"/>
          <w:sz w:val="23"/>
          <w:szCs w:val="23"/>
          <w:shd w:val="clear" w:color="auto" w:fill="FFFFFF"/>
        </w:rPr>
        <w:t xml:space="preserve"> </w:t>
      </w:r>
      <w:r w:rsidR="00183410" w:rsidRPr="00BE4AF8">
        <w:rPr>
          <w:b w:val="0"/>
          <w:sz w:val="24"/>
          <w:szCs w:val="24"/>
        </w:rPr>
        <w:t>[Электронный ресурс]. – Режим доступа: http://www.</w:t>
      </w:r>
      <w:r w:rsidR="00183410" w:rsidRPr="00BE4AF8">
        <w:rPr>
          <w:b w:val="0"/>
          <w:sz w:val="24"/>
          <w:szCs w:val="24"/>
          <w:shd w:val="clear" w:color="auto" w:fill="FFFFFF"/>
        </w:rPr>
        <w:t>iupr.ru/</w:t>
      </w:r>
    </w:p>
    <w:p w:rsidR="00AC332F" w:rsidRDefault="00AC332F" w:rsidP="00BE4AF8">
      <w:pPr>
        <w:pStyle w:val="1"/>
        <w:shd w:val="clear" w:color="auto" w:fill="FFFFFF"/>
        <w:spacing w:before="0" w:beforeAutospacing="0" w:after="0" w:afterAutospacing="0" w:line="360" w:lineRule="auto"/>
        <w:jc w:val="both"/>
        <w:rPr>
          <w:b w:val="0"/>
          <w:sz w:val="24"/>
          <w:szCs w:val="24"/>
        </w:rPr>
      </w:pPr>
    </w:p>
    <w:p w:rsidR="00AC332F" w:rsidRDefault="00AC332F" w:rsidP="00BE4AF8">
      <w:pPr>
        <w:pStyle w:val="1"/>
        <w:shd w:val="clear" w:color="auto" w:fill="FFFFFF"/>
        <w:spacing w:before="0" w:beforeAutospacing="0" w:after="0" w:afterAutospacing="0" w:line="360" w:lineRule="auto"/>
        <w:jc w:val="both"/>
        <w:rPr>
          <w:b w:val="0"/>
          <w:sz w:val="24"/>
          <w:szCs w:val="24"/>
        </w:rPr>
      </w:pPr>
    </w:p>
    <w:p w:rsidR="00AC332F" w:rsidRDefault="00AC332F" w:rsidP="00D91973">
      <w:pPr>
        <w:pStyle w:val="1"/>
        <w:shd w:val="clear" w:color="auto" w:fill="FFFFFF"/>
        <w:spacing w:before="0" w:beforeAutospacing="0" w:after="502" w:afterAutospacing="0"/>
        <w:rPr>
          <w:b w:val="0"/>
          <w:sz w:val="24"/>
          <w:szCs w:val="24"/>
        </w:rPr>
      </w:pPr>
    </w:p>
    <w:p w:rsidR="00AC332F" w:rsidRDefault="00AC332F" w:rsidP="00D91973">
      <w:pPr>
        <w:pStyle w:val="1"/>
        <w:shd w:val="clear" w:color="auto" w:fill="FFFFFF"/>
        <w:spacing w:before="0" w:beforeAutospacing="0" w:after="502" w:afterAutospacing="0"/>
        <w:rPr>
          <w:b w:val="0"/>
          <w:sz w:val="24"/>
          <w:szCs w:val="24"/>
        </w:rPr>
      </w:pPr>
    </w:p>
    <w:p w:rsidR="00AC332F" w:rsidRDefault="00AC332F" w:rsidP="00D91973">
      <w:pPr>
        <w:pStyle w:val="1"/>
        <w:shd w:val="clear" w:color="auto" w:fill="FFFFFF"/>
        <w:spacing w:before="0" w:beforeAutospacing="0" w:after="502" w:afterAutospacing="0"/>
        <w:rPr>
          <w:b w:val="0"/>
          <w:sz w:val="24"/>
          <w:szCs w:val="24"/>
        </w:rPr>
      </w:pPr>
    </w:p>
    <w:p w:rsidR="00AC332F" w:rsidRDefault="00AC332F" w:rsidP="00D91973">
      <w:pPr>
        <w:pStyle w:val="1"/>
        <w:shd w:val="clear" w:color="auto" w:fill="FFFFFF"/>
        <w:spacing w:before="0" w:beforeAutospacing="0" w:after="502" w:afterAutospacing="0"/>
        <w:rPr>
          <w:b w:val="0"/>
          <w:sz w:val="24"/>
          <w:szCs w:val="24"/>
        </w:rPr>
      </w:pPr>
    </w:p>
    <w:p w:rsidR="00AC332F" w:rsidRDefault="00AC332F" w:rsidP="00D91973">
      <w:pPr>
        <w:pStyle w:val="1"/>
        <w:shd w:val="clear" w:color="auto" w:fill="FFFFFF"/>
        <w:spacing w:before="0" w:beforeAutospacing="0" w:after="502" w:afterAutospacing="0"/>
        <w:rPr>
          <w:b w:val="0"/>
          <w:sz w:val="24"/>
          <w:szCs w:val="24"/>
        </w:rPr>
      </w:pPr>
    </w:p>
    <w:p w:rsidR="00AC332F" w:rsidRDefault="00AC332F" w:rsidP="00D91973">
      <w:pPr>
        <w:pStyle w:val="1"/>
        <w:shd w:val="clear" w:color="auto" w:fill="FFFFFF"/>
        <w:spacing w:before="0" w:beforeAutospacing="0" w:after="502" w:afterAutospacing="0"/>
        <w:rPr>
          <w:b w:val="0"/>
          <w:sz w:val="24"/>
          <w:szCs w:val="24"/>
        </w:rPr>
      </w:pPr>
    </w:p>
    <w:p w:rsidR="00BE4AF8" w:rsidRDefault="00BE4AF8" w:rsidP="00D91973">
      <w:pPr>
        <w:pStyle w:val="1"/>
        <w:shd w:val="clear" w:color="auto" w:fill="FFFFFF"/>
        <w:spacing w:before="0" w:beforeAutospacing="0" w:after="502" w:afterAutospacing="0"/>
        <w:rPr>
          <w:b w:val="0"/>
          <w:sz w:val="24"/>
          <w:szCs w:val="24"/>
        </w:rPr>
      </w:pPr>
    </w:p>
    <w:p w:rsidR="00BE4AF8" w:rsidRDefault="00BE4AF8" w:rsidP="00D91973">
      <w:pPr>
        <w:pStyle w:val="1"/>
        <w:shd w:val="clear" w:color="auto" w:fill="FFFFFF"/>
        <w:spacing w:before="0" w:beforeAutospacing="0" w:after="502" w:afterAutospacing="0"/>
        <w:rPr>
          <w:b w:val="0"/>
          <w:sz w:val="24"/>
          <w:szCs w:val="24"/>
        </w:rPr>
      </w:pPr>
    </w:p>
    <w:p w:rsidR="00AC332F" w:rsidRPr="00D13FE8" w:rsidRDefault="00FC3C64" w:rsidP="00FC3C64">
      <w:pPr>
        <w:pStyle w:val="1"/>
        <w:shd w:val="clear" w:color="auto" w:fill="FFFFFF"/>
        <w:spacing w:before="0" w:beforeAutospacing="0" w:after="502" w:afterAutospacing="0"/>
        <w:jc w:val="center"/>
        <w:rPr>
          <w:sz w:val="24"/>
          <w:szCs w:val="24"/>
        </w:rPr>
      </w:pPr>
      <w:r>
        <w:rPr>
          <w:sz w:val="24"/>
          <w:szCs w:val="24"/>
        </w:rPr>
        <w:lastRenderedPageBreak/>
        <w:t>ПРИЛОЖЕНИЕ 1</w:t>
      </w:r>
    </w:p>
    <w:p w:rsidR="00AC332F" w:rsidRPr="00D13FE8" w:rsidRDefault="00D13FE8" w:rsidP="00D13FE8">
      <w:pPr>
        <w:jc w:val="center"/>
        <w:rPr>
          <w:rFonts w:ascii="Times New Roman" w:hAnsi="Times New Roman" w:cs="Times New Roman"/>
          <w:b/>
          <w:sz w:val="24"/>
          <w:szCs w:val="24"/>
        </w:rPr>
      </w:pPr>
      <w:r w:rsidRPr="00D13FE8">
        <w:rPr>
          <w:rFonts w:ascii="Times New Roman" w:hAnsi="Times New Roman" w:cs="Times New Roman"/>
          <w:b/>
          <w:sz w:val="24"/>
          <w:szCs w:val="24"/>
        </w:rPr>
        <w:t>Схема  «Структура страхового рынка»</w:t>
      </w:r>
    </w:p>
    <w:p w:rsidR="00D91973" w:rsidRPr="00D91973" w:rsidRDefault="00D13FE8" w:rsidP="00D91973">
      <w:pPr>
        <w:pStyle w:val="1"/>
        <w:shd w:val="clear" w:color="auto" w:fill="FFFFFF"/>
        <w:spacing w:before="0" w:beforeAutospacing="0" w:after="502" w:afterAutospacing="0"/>
        <w:rPr>
          <w:rFonts w:ascii="Arial" w:hAnsi="Arial" w:cs="Arial"/>
          <w:b w:val="0"/>
          <w:color w:val="003C80"/>
          <w:sz w:val="47"/>
          <w:szCs w:val="47"/>
        </w:rPr>
      </w:pPr>
      <w:r>
        <w:rPr>
          <w:rFonts w:ascii="Arial" w:hAnsi="Arial" w:cs="Arial"/>
          <w:bCs w:val="0"/>
          <w:noProof/>
          <w:color w:val="003C80"/>
          <w:sz w:val="47"/>
          <w:szCs w:val="47"/>
        </w:rPr>
        <w:drawing>
          <wp:inline distT="0" distB="0" distL="0" distR="0">
            <wp:extent cx="5800600" cy="27432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5801195" cy="2743481"/>
                    </a:xfrm>
                    <a:prstGeom prst="rect">
                      <a:avLst/>
                    </a:prstGeom>
                    <a:noFill/>
                    <a:ln w="9525">
                      <a:noFill/>
                      <a:miter lim="800000"/>
                      <a:headEnd/>
                      <a:tailEnd/>
                    </a:ln>
                  </pic:spPr>
                </pic:pic>
              </a:graphicData>
            </a:graphic>
          </wp:inline>
        </w:drawing>
      </w:r>
    </w:p>
    <w:p w:rsidR="00D91973" w:rsidRPr="00D91973" w:rsidRDefault="00D91973" w:rsidP="00D91973">
      <w:pPr>
        <w:spacing w:line="360" w:lineRule="auto"/>
        <w:jc w:val="both"/>
        <w:rPr>
          <w:rFonts w:ascii="Times New Roman" w:hAnsi="Times New Roman" w:cs="Times New Roman"/>
          <w:sz w:val="24"/>
          <w:szCs w:val="24"/>
        </w:rPr>
      </w:pPr>
    </w:p>
    <w:p w:rsidR="00385AD0" w:rsidRPr="00385AD0" w:rsidRDefault="00385AD0" w:rsidP="00385AD0">
      <w:pPr>
        <w:spacing w:line="360" w:lineRule="auto"/>
        <w:rPr>
          <w:rFonts w:ascii="Times New Roman" w:hAnsi="Times New Roman" w:cs="Times New Roman"/>
          <w:sz w:val="24"/>
          <w:szCs w:val="24"/>
        </w:rPr>
      </w:pPr>
    </w:p>
    <w:p w:rsidR="00385AD0" w:rsidRPr="00385AD0" w:rsidRDefault="00385AD0" w:rsidP="00385AD0">
      <w:pPr>
        <w:spacing w:line="360" w:lineRule="auto"/>
        <w:rPr>
          <w:rFonts w:ascii="Times New Roman" w:hAnsi="Times New Roman" w:cs="Times New Roman"/>
          <w:sz w:val="24"/>
          <w:szCs w:val="24"/>
        </w:rPr>
      </w:pPr>
    </w:p>
    <w:p w:rsidR="00D13FE8" w:rsidRDefault="00D13FE8" w:rsidP="00385AD0">
      <w:pPr>
        <w:spacing w:line="360" w:lineRule="auto"/>
        <w:ind w:firstLine="708"/>
        <w:rPr>
          <w:rFonts w:ascii="Times New Roman" w:hAnsi="Times New Roman" w:cs="Times New Roman"/>
          <w:sz w:val="24"/>
          <w:szCs w:val="24"/>
        </w:rPr>
      </w:pPr>
    </w:p>
    <w:p w:rsidR="00D13FE8" w:rsidRPr="00D13FE8" w:rsidRDefault="00D13FE8" w:rsidP="00D13FE8">
      <w:pPr>
        <w:rPr>
          <w:rFonts w:ascii="Times New Roman" w:hAnsi="Times New Roman" w:cs="Times New Roman"/>
          <w:sz w:val="24"/>
          <w:szCs w:val="24"/>
        </w:rPr>
      </w:pPr>
    </w:p>
    <w:p w:rsidR="00D13FE8" w:rsidRPr="00D13FE8" w:rsidRDefault="00D13FE8" w:rsidP="00D13FE8">
      <w:pPr>
        <w:rPr>
          <w:rFonts w:ascii="Times New Roman" w:hAnsi="Times New Roman" w:cs="Times New Roman"/>
          <w:sz w:val="24"/>
          <w:szCs w:val="24"/>
        </w:rPr>
      </w:pPr>
    </w:p>
    <w:p w:rsidR="00D13FE8" w:rsidRPr="00D13FE8" w:rsidRDefault="00D13FE8" w:rsidP="00D13FE8">
      <w:pPr>
        <w:rPr>
          <w:rFonts w:ascii="Times New Roman" w:hAnsi="Times New Roman" w:cs="Times New Roman"/>
          <w:sz w:val="24"/>
          <w:szCs w:val="24"/>
        </w:rPr>
      </w:pPr>
    </w:p>
    <w:p w:rsidR="00D13FE8" w:rsidRPr="00D13FE8" w:rsidRDefault="00D13FE8" w:rsidP="00D13FE8">
      <w:pPr>
        <w:rPr>
          <w:rFonts w:ascii="Times New Roman" w:hAnsi="Times New Roman" w:cs="Times New Roman"/>
          <w:sz w:val="24"/>
          <w:szCs w:val="24"/>
        </w:rPr>
      </w:pPr>
    </w:p>
    <w:p w:rsidR="00D13FE8" w:rsidRPr="00D13FE8" w:rsidRDefault="00D13FE8" w:rsidP="00D13FE8">
      <w:pPr>
        <w:rPr>
          <w:rFonts w:ascii="Times New Roman" w:hAnsi="Times New Roman" w:cs="Times New Roman"/>
          <w:sz w:val="24"/>
          <w:szCs w:val="24"/>
        </w:rPr>
      </w:pPr>
    </w:p>
    <w:p w:rsidR="00D13FE8" w:rsidRPr="00D13FE8" w:rsidRDefault="00D13FE8" w:rsidP="00D13FE8">
      <w:pPr>
        <w:rPr>
          <w:rFonts w:ascii="Times New Roman" w:hAnsi="Times New Roman" w:cs="Times New Roman"/>
          <w:sz w:val="24"/>
          <w:szCs w:val="24"/>
        </w:rPr>
      </w:pPr>
    </w:p>
    <w:p w:rsidR="00D13FE8" w:rsidRPr="00D13FE8" w:rsidRDefault="00D13FE8" w:rsidP="00D13FE8">
      <w:pPr>
        <w:rPr>
          <w:rFonts w:ascii="Times New Roman" w:hAnsi="Times New Roman" w:cs="Times New Roman"/>
          <w:sz w:val="24"/>
          <w:szCs w:val="24"/>
        </w:rPr>
      </w:pPr>
    </w:p>
    <w:p w:rsidR="00D13FE8" w:rsidRDefault="00D13FE8" w:rsidP="00D13FE8">
      <w:pPr>
        <w:rPr>
          <w:rFonts w:ascii="Times New Roman" w:hAnsi="Times New Roman" w:cs="Times New Roman"/>
          <w:sz w:val="24"/>
          <w:szCs w:val="24"/>
        </w:rPr>
      </w:pPr>
    </w:p>
    <w:p w:rsidR="00303151" w:rsidRDefault="00303151" w:rsidP="00D13FE8">
      <w:pPr>
        <w:rPr>
          <w:rFonts w:ascii="Times New Roman" w:hAnsi="Times New Roman" w:cs="Times New Roman"/>
          <w:sz w:val="24"/>
          <w:szCs w:val="24"/>
        </w:rPr>
      </w:pPr>
    </w:p>
    <w:p w:rsidR="00D13FE8" w:rsidRDefault="00D13FE8" w:rsidP="00D13FE8">
      <w:pPr>
        <w:spacing w:after="0" w:line="360" w:lineRule="auto"/>
        <w:rPr>
          <w:rFonts w:ascii="Times New Roman" w:hAnsi="Times New Roman" w:cs="Times New Roman"/>
          <w:sz w:val="24"/>
          <w:szCs w:val="24"/>
        </w:rPr>
      </w:pPr>
      <w:r>
        <w:rPr>
          <w:rFonts w:ascii="Times New Roman" w:hAnsi="Times New Roman" w:cs="Times New Roman"/>
          <w:sz w:val="24"/>
          <w:szCs w:val="24"/>
        </w:rPr>
        <w:tab/>
      </w:r>
    </w:p>
    <w:p w:rsidR="00303151" w:rsidRDefault="00303151" w:rsidP="00D13FE8">
      <w:pPr>
        <w:spacing w:after="0" w:line="360" w:lineRule="auto"/>
        <w:rPr>
          <w:rFonts w:ascii="Times New Roman" w:hAnsi="Times New Roman"/>
        </w:rPr>
      </w:pPr>
      <w:r>
        <w:rPr>
          <w:rFonts w:ascii="Times New Roman" w:hAnsi="Times New Roman" w:cs="Times New Roman"/>
          <w:noProof/>
          <w:sz w:val="24"/>
          <w:szCs w:val="24"/>
          <w:lang w:eastAsia="ru-RU"/>
        </w:rPr>
        <w:pict>
          <v:shapetype id="_x0000_t32" coordsize="21600,21600" o:spt="32" o:oned="t" path="m,l21600,21600e" filled="f">
            <v:path arrowok="t" fillok="f" o:connecttype="none"/>
            <o:lock v:ext="edit" shapetype="t"/>
          </v:shapetype>
          <v:shape id="_x0000_s1026" type="#_x0000_t32" style="position:absolute;margin-left:-.7pt;margin-top:11.5pt;width:127.25pt;height:0;z-index:251658240" o:connectortype="straight"/>
        </w:pict>
      </w:r>
    </w:p>
    <w:p w:rsidR="00F25408" w:rsidRDefault="00D13FE8" w:rsidP="00303151">
      <w:pPr>
        <w:spacing w:after="0" w:line="360" w:lineRule="auto"/>
        <w:rPr>
          <w:rFonts w:ascii="Times New Roman" w:hAnsi="Times New Roman" w:cs="Times New Roman"/>
          <w:sz w:val="24"/>
          <w:szCs w:val="24"/>
        </w:rPr>
      </w:pPr>
      <w:r w:rsidRPr="007662B0">
        <w:rPr>
          <w:rFonts w:ascii="Times New Roman" w:hAnsi="Times New Roman"/>
        </w:rPr>
        <w:t>Источник:</w:t>
      </w:r>
      <w:r w:rsidRPr="00D13FE8">
        <w:rPr>
          <w:rFonts w:ascii="Times New Roman" w:hAnsi="Times New Roman" w:cs="Times New Roman"/>
          <w:sz w:val="24"/>
          <w:szCs w:val="24"/>
        </w:rPr>
        <w:t xml:space="preserve"> </w:t>
      </w:r>
      <w:r w:rsidRPr="00D91973">
        <w:rPr>
          <w:rFonts w:ascii="Times New Roman" w:hAnsi="Times New Roman" w:cs="Times New Roman"/>
          <w:sz w:val="24"/>
          <w:szCs w:val="24"/>
        </w:rPr>
        <w:t>Закон Р</w:t>
      </w:r>
      <w:r>
        <w:rPr>
          <w:rFonts w:ascii="Times New Roman" w:hAnsi="Times New Roman" w:cs="Times New Roman"/>
          <w:sz w:val="24"/>
          <w:szCs w:val="24"/>
        </w:rPr>
        <w:t xml:space="preserve">оссийской </w:t>
      </w:r>
      <w:r w:rsidRPr="00D91973">
        <w:rPr>
          <w:rFonts w:ascii="Times New Roman" w:hAnsi="Times New Roman" w:cs="Times New Roman"/>
          <w:sz w:val="24"/>
          <w:szCs w:val="24"/>
        </w:rPr>
        <w:t>Ф</w:t>
      </w:r>
      <w:r>
        <w:rPr>
          <w:rFonts w:ascii="Times New Roman" w:hAnsi="Times New Roman" w:cs="Times New Roman"/>
          <w:sz w:val="24"/>
          <w:szCs w:val="24"/>
        </w:rPr>
        <w:t>едерации</w:t>
      </w:r>
      <w:r w:rsidRPr="00D91973">
        <w:rPr>
          <w:rFonts w:ascii="Times New Roman" w:hAnsi="Times New Roman" w:cs="Times New Roman"/>
          <w:sz w:val="24"/>
          <w:szCs w:val="24"/>
        </w:rPr>
        <w:t xml:space="preserve"> от 27.11.1992 N 4015-1 (ред. от 08.03.2015) </w:t>
      </w:r>
      <w:r>
        <w:rPr>
          <w:rFonts w:ascii="Times New Roman" w:hAnsi="Times New Roman" w:cs="Times New Roman"/>
          <w:sz w:val="24"/>
          <w:szCs w:val="24"/>
        </w:rPr>
        <w:t>«</w:t>
      </w:r>
      <w:r w:rsidRPr="00D91973">
        <w:rPr>
          <w:rFonts w:ascii="Times New Roman" w:hAnsi="Times New Roman" w:cs="Times New Roman"/>
          <w:sz w:val="24"/>
          <w:szCs w:val="24"/>
        </w:rPr>
        <w:t>Об организации страхового дела в Российской Федерации</w:t>
      </w:r>
      <w:r>
        <w:rPr>
          <w:rFonts w:ascii="Times New Roman" w:hAnsi="Times New Roman" w:cs="Times New Roman"/>
          <w:sz w:val="24"/>
          <w:szCs w:val="24"/>
        </w:rPr>
        <w:t>», схема составлена автором</w:t>
      </w:r>
    </w:p>
    <w:p w:rsidR="00303151" w:rsidRDefault="00FC3C64" w:rsidP="004742AF">
      <w:pPr>
        <w:tabs>
          <w:tab w:val="left" w:pos="938"/>
        </w:tabs>
        <w:jc w:val="center"/>
        <w:rPr>
          <w:rFonts w:ascii="Times New Roman" w:hAnsi="Times New Roman" w:cs="Times New Roman"/>
          <w:b/>
          <w:sz w:val="24"/>
          <w:szCs w:val="24"/>
        </w:rPr>
      </w:pPr>
      <w:r>
        <w:rPr>
          <w:rFonts w:ascii="Times New Roman" w:hAnsi="Times New Roman" w:cs="Times New Roman"/>
          <w:b/>
          <w:sz w:val="24"/>
          <w:szCs w:val="24"/>
        </w:rPr>
        <w:lastRenderedPageBreak/>
        <w:t>ПРИЛОЖЕНИЕ 2</w:t>
      </w:r>
    </w:p>
    <w:p w:rsidR="00F25408" w:rsidRDefault="00303151" w:rsidP="00303151">
      <w:pPr>
        <w:ind w:firstLine="708"/>
        <w:jc w:val="center"/>
        <w:rPr>
          <w:rFonts w:ascii="Times New Roman" w:hAnsi="Times New Roman" w:cs="Times New Roman"/>
          <w:b/>
          <w:sz w:val="24"/>
          <w:szCs w:val="24"/>
        </w:rPr>
      </w:pPr>
      <w:r>
        <w:rPr>
          <w:rFonts w:ascii="Times New Roman" w:hAnsi="Times New Roman" w:cs="Times New Roman"/>
          <w:b/>
          <w:sz w:val="24"/>
          <w:szCs w:val="24"/>
        </w:rPr>
        <w:t>Таблица</w:t>
      </w:r>
      <w:r w:rsidRPr="00EB5CFF">
        <w:rPr>
          <w:rFonts w:ascii="Times New Roman" w:hAnsi="Times New Roman" w:cs="Times New Roman"/>
          <w:b/>
          <w:sz w:val="24"/>
          <w:szCs w:val="24"/>
        </w:rPr>
        <w:t xml:space="preserve"> «Принципы перестрахования»</w:t>
      </w:r>
    </w:p>
    <w:tbl>
      <w:tblPr>
        <w:tblStyle w:val="af0"/>
        <w:tblW w:w="0" w:type="auto"/>
        <w:tblLook w:val="04A0"/>
      </w:tblPr>
      <w:tblGrid>
        <w:gridCol w:w="1668"/>
        <w:gridCol w:w="7903"/>
      </w:tblGrid>
      <w:tr w:rsidR="00303151" w:rsidTr="000F2D72">
        <w:tc>
          <w:tcPr>
            <w:tcW w:w="1668" w:type="dxa"/>
          </w:tcPr>
          <w:p w:rsidR="00303151" w:rsidRPr="00EB5CFF" w:rsidRDefault="00303151" w:rsidP="000F2D72">
            <w:pPr>
              <w:jc w:val="center"/>
              <w:rPr>
                <w:rFonts w:ascii="Times New Roman" w:hAnsi="Times New Roman" w:cs="Times New Roman"/>
                <w:b/>
                <w:sz w:val="28"/>
                <w:szCs w:val="28"/>
              </w:rPr>
            </w:pPr>
            <w:r w:rsidRPr="00EB5CFF">
              <w:rPr>
                <w:rFonts w:ascii="Times New Roman" w:hAnsi="Times New Roman" w:cs="Times New Roman"/>
                <w:b/>
                <w:sz w:val="28"/>
                <w:szCs w:val="28"/>
              </w:rPr>
              <w:t>Принцип</w:t>
            </w:r>
          </w:p>
        </w:tc>
        <w:tc>
          <w:tcPr>
            <w:tcW w:w="7903" w:type="dxa"/>
          </w:tcPr>
          <w:p w:rsidR="00303151" w:rsidRPr="00EB5CFF" w:rsidRDefault="00303151" w:rsidP="000F2D72">
            <w:pPr>
              <w:jc w:val="center"/>
              <w:rPr>
                <w:rFonts w:ascii="Times New Roman" w:hAnsi="Times New Roman" w:cs="Times New Roman"/>
                <w:b/>
                <w:sz w:val="28"/>
                <w:szCs w:val="28"/>
              </w:rPr>
            </w:pPr>
            <w:r w:rsidRPr="00EB5CFF">
              <w:rPr>
                <w:rFonts w:ascii="Times New Roman" w:hAnsi="Times New Roman" w:cs="Times New Roman"/>
                <w:b/>
                <w:sz w:val="28"/>
                <w:szCs w:val="28"/>
              </w:rPr>
              <w:t>Характеристика</w:t>
            </w:r>
          </w:p>
        </w:tc>
      </w:tr>
      <w:tr w:rsidR="00303151" w:rsidTr="000F2D72">
        <w:tc>
          <w:tcPr>
            <w:tcW w:w="1668" w:type="dxa"/>
          </w:tcPr>
          <w:p w:rsidR="00303151" w:rsidRPr="00303151" w:rsidRDefault="00303151" w:rsidP="000F2D72">
            <w:pPr>
              <w:jc w:val="both"/>
              <w:rPr>
                <w:sz w:val="24"/>
                <w:szCs w:val="24"/>
              </w:rPr>
            </w:pPr>
            <w:r w:rsidRPr="00303151">
              <w:rPr>
                <w:rFonts w:ascii="Times New Roman" w:hAnsi="Times New Roman" w:cs="Times New Roman"/>
                <w:sz w:val="24"/>
                <w:szCs w:val="24"/>
              </w:rPr>
              <w:t xml:space="preserve">Принцип </w:t>
            </w:r>
            <w:proofErr w:type="spellStart"/>
            <w:r w:rsidRPr="00303151">
              <w:rPr>
                <w:rFonts w:ascii="Times New Roman" w:hAnsi="Times New Roman" w:cs="Times New Roman"/>
                <w:sz w:val="24"/>
                <w:szCs w:val="24"/>
              </w:rPr>
              <w:t>возмездности</w:t>
            </w:r>
            <w:proofErr w:type="spellEnd"/>
            <w:r w:rsidRPr="00303151">
              <w:rPr>
                <w:rFonts w:ascii="Times New Roman" w:hAnsi="Times New Roman" w:cs="Times New Roman"/>
                <w:sz w:val="24"/>
                <w:szCs w:val="24"/>
              </w:rPr>
              <w:t> </w:t>
            </w:r>
          </w:p>
        </w:tc>
        <w:tc>
          <w:tcPr>
            <w:tcW w:w="7903" w:type="dxa"/>
          </w:tcPr>
          <w:p w:rsidR="00303151" w:rsidRPr="00303151" w:rsidRDefault="00303151" w:rsidP="00303151">
            <w:pPr>
              <w:ind w:firstLine="709"/>
              <w:jc w:val="both"/>
              <w:rPr>
                <w:rFonts w:ascii="Times New Roman" w:hAnsi="Times New Roman" w:cs="Times New Roman"/>
                <w:sz w:val="24"/>
                <w:szCs w:val="24"/>
              </w:rPr>
            </w:pPr>
            <w:r w:rsidRPr="00303151">
              <w:rPr>
                <w:rFonts w:ascii="Times New Roman" w:hAnsi="Times New Roman" w:cs="Times New Roman"/>
                <w:sz w:val="24"/>
                <w:szCs w:val="24"/>
              </w:rPr>
              <w:t xml:space="preserve">перестраховщик обязан выплатить </w:t>
            </w:r>
            <w:proofErr w:type="spellStart"/>
            <w:r w:rsidRPr="00303151">
              <w:rPr>
                <w:rFonts w:ascii="Times New Roman" w:hAnsi="Times New Roman" w:cs="Times New Roman"/>
                <w:sz w:val="24"/>
                <w:szCs w:val="24"/>
              </w:rPr>
              <w:t>перестрахователю</w:t>
            </w:r>
            <w:proofErr w:type="spellEnd"/>
            <w:r w:rsidRPr="00303151">
              <w:rPr>
                <w:rFonts w:ascii="Times New Roman" w:hAnsi="Times New Roman" w:cs="Times New Roman"/>
                <w:sz w:val="24"/>
                <w:szCs w:val="24"/>
              </w:rPr>
              <w:t xml:space="preserve"> (цеденту) возмещение в соответствии с долей, оговоренной условиями договора перестрахования, и только в том случае, если </w:t>
            </w:r>
            <w:proofErr w:type="spellStart"/>
            <w:r w:rsidRPr="00303151">
              <w:rPr>
                <w:rFonts w:ascii="Times New Roman" w:hAnsi="Times New Roman" w:cs="Times New Roman"/>
                <w:sz w:val="24"/>
                <w:szCs w:val="24"/>
              </w:rPr>
              <w:t>перестрахователь</w:t>
            </w:r>
            <w:proofErr w:type="spellEnd"/>
            <w:r w:rsidRPr="00303151">
              <w:rPr>
                <w:rFonts w:ascii="Times New Roman" w:hAnsi="Times New Roman" w:cs="Times New Roman"/>
                <w:sz w:val="24"/>
                <w:szCs w:val="24"/>
              </w:rPr>
              <w:t xml:space="preserve"> уже сделал всю страховую выплату.</w:t>
            </w:r>
          </w:p>
        </w:tc>
      </w:tr>
      <w:tr w:rsidR="00303151" w:rsidTr="000F2D72">
        <w:tc>
          <w:tcPr>
            <w:tcW w:w="1668" w:type="dxa"/>
          </w:tcPr>
          <w:p w:rsidR="00303151" w:rsidRPr="00303151" w:rsidRDefault="00303151" w:rsidP="000F2D72">
            <w:pPr>
              <w:jc w:val="both"/>
              <w:rPr>
                <w:sz w:val="24"/>
                <w:szCs w:val="24"/>
              </w:rPr>
            </w:pPr>
            <w:r w:rsidRPr="00303151">
              <w:rPr>
                <w:rFonts w:ascii="Times New Roman" w:hAnsi="Times New Roman" w:cs="Times New Roman"/>
                <w:sz w:val="24"/>
                <w:szCs w:val="24"/>
              </w:rPr>
              <w:t>Принцип доброй воли </w:t>
            </w:r>
          </w:p>
        </w:tc>
        <w:tc>
          <w:tcPr>
            <w:tcW w:w="7903" w:type="dxa"/>
          </w:tcPr>
          <w:p w:rsidR="00303151" w:rsidRPr="00303151" w:rsidRDefault="00303151" w:rsidP="00303151">
            <w:pPr>
              <w:ind w:firstLine="709"/>
              <w:jc w:val="both"/>
              <w:rPr>
                <w:rFonts w:ascii="Times New Roman" w:hAnsi="Times New Roman" w:cs="Times New Roman"/>
                <w:sz w:val="24"/>
                <w:szCs w:val="24"/>
              </w:rPr>
            </w:pPr>
            <w:proofErr w:type="spellStart"/>
            <w:r w:rsidRPr="00303151">
              <w:rPr>
                <w:rFonts w:ascii="Times New Roman" w:hAnsi="Times New Roman" w:cs="Times New Roman"/>
                <w:sz w:val="24"/>
                <w:szCs w:val="24"/>
              </w:rPr>
              <w:t>перестрахователь</w:t>
            </w:r>
            <w:proofErr w:type="spellEnd"/>
            <w:r w:rsidRPr="00303151">
              <w:rPr>
                <w:rFonts w:ascii="Times New Roman" w:hAnsi="Times New Roman" w:cs="Times New Roman"/>
                <w:sz w:val="24"/>
                <w:szCs w:val="24"/>
              </w:rPr>
              <w:t xml:space="preserve"> (цедент) обязан предоставить перестраховщику полную и достоверную информацию о </w:t>
            </w:r>
            <w:proofErr w:type="spellStart"/>
            <w:r w:rsidRPr="00303151">
              <w:rPr>
                <w:rFonts w:ascii="Times New Roman" w:hAnsi="Times New Roman" w:cs="Times New Roman"/>
                <w:sz w:val="24"/>
                <w:szCs w:val="24"/>
              </w:rPr>
              <w:t>цедированном</w:t>
            </w:r>
            <w:proofErr w:type="spellEnd"/>
            <w:r w:rsidRPr="00303151">
              <w:rPr>
                <w:rFonts w:ascii="Times New Roman" w:hAnsi="Times New Roman" w:cs="Times New Roman"/>
                <w:sz w:val="24"/>
                <w:szCs w:val="24"/>
              </w:rPr>
              <w:t xml:space="preserve"> (переданном в перестрахование) риске, так как по переданной части этого риска перестраховщик принимает ответственность.</w:t>
            </w:r>
          </w:p>
        </w:tc>
      </w:tr>
      <w:tr w:rsidR="00303151" w:rsidTr="000F2D72">
        <w:tc>
          <w:tcPr>
            <w:tcW w:w="1668" w:type="dxa"/>
          </w:tcPr>
          <w:p w:rsidR="00303151" w:rsidRPr="00303151" w:rsidRDefault="00303151" w:rsidP="000F2D72">
            <w:pPr>
              <w:jc w:val="both"/>
              <w:rPr>
                <w:sz w:val="24"/>
                <w:szCs w:val="24"/>
              </w:rPr>
            </w:pPr>
            <w:r w:rsidRPr="00303151">
              <w:rPr>
                <w:rFonts w:ascii="Times New Roman" w:hAnsi="Times New Roman" w:cs="Times New Roman"/>
                <w:sz w:val="24"/>
                <w:szCs w:val="24"/>
              </w:rPr>
              <w:t>Принцип следования судьбе </w:t>
            </w:r>
          </w:p>
        </w:tc>
        <w:tc>
          <w:tcPr>
            <w:tcW w:w="7903" w:type="dxa"/>
          </w:tcPr>
          <w:p w:rsidR="00303151" w:rsidRPr="00303151" w:rsidRDefault="00303151" w:rsidP="00303151">
            <w:pPr>
              <w:ind w:firstLine="709"/>
              <w:jc w:val="both"/>
              <w:rPr>
                <w:rFonts w:ascii="Times New Roman" w:hAnsi="Times New Roman" w:cs="Times New Roman"/>
                <w:sz w:val="24"/>
                <w:szCs w:val="24"/>
              </w:rPr>
            </w:pPr>
            <w:r w:rsidRPr="00303151">
              <w:rPr>
                <w:rFonts w:ascii="Times New Roman" w:hAnsi="Times New Roman" w:cs="Times New Roman"/>
                <w:sz w:val="24"/>
                <w:szCs w:val="24"/>
              </w:rPr>
              <w:t>перестраховщик выполняет принятые на себя обязательства. Однако</w:t>
            </w:r>
            <w:proofErr w:type="gramStart"/>
            <w:r w:rsidRPr="00303151">
              <w:rPr>
                <w:rFonts w:ascii="Times New Roman" w:hAnsi="Times New Roman" w:cs="Times New Roman"/>
                <w:sz w:val="24"/>
                <w:szCs w:val="24"/>
              </w:rPr>
              <w:t>,</w:t>
            </w:r>
            <w:proofErr w:type="gramEnd"/>
            <w:r w:rsidRPr="00303151">
              <w:rPr>
                <w:rFonts w:ascii="Times New Roman" w:hAnsi="Times New Roman" w:cs="Times New Roman"/>
                <w:sz w:val="24"/>
                <w:szCs w:val="24"/>
              </w:rPr>
              <w:t xml:space="preserve"> если цедент нарушает правила ведения дела сознательно или из-за очень грубой ошибки, перестраховщик имеет право не следовать деловым операциям </w:t>
            </w:r>
            <w:proofErr w:type="spellStart"/>
            <w:r w:rsidRPr="00303151">
              <w:rPr>
                <w:rFonts w:ascii="Times New Roman" w:hAnsi="Times New Roman" w:cs="Times New Roman"/>
                <w:sz w:val="24"/>
                <w:szCs w:val="24"/>
              </w:rPr>
              <w:t>перестрахователя</w:t>
            </w:r>
            <w:proofErr w:type="spellEnd"/>
            <w:r w:rsidRPr="00303151">
              <w:rPr>
                <w:rFonts w:ascii="Times New Roman" w:hAnsi="Times New Roman" w:cs="Times New Roman"/>
                <w:sz w:val="24"/>
                <w:szCs w:val="24"/>
              </w:rPr>
              <w:t xml:space="preserve"> и в том числе имеет право не делать страховую выплату.</w:t>
            </w:r>
          </w:p>
        </w:tc>
      </w:tr>
      <w:tr w:rsidR="00303151" w:rsidTr="000F2D72">
        <w:tc>
          <w:tcPr>
            <w:tcW w:w="1668" w:type="dxa"/>
          </w:tcPr>
          <w:p w:rsidR="00303151" w:rsidRPr="00303151" w:rsidRDefault="00303151" w:rsidP="000F2D72">
            <w:pPr>
              <w:jc w:val="both"/>
              <w:rPr>
                <w:sz w:val="24"/>
                <w:szCs w:val="24"/>
              </w:rPr>
            </w:pPr>
            <w:r w:rsidRPr="00303151">
              <w:rPr>
                <w:rFonts w:ascii="Times New Roman" w:hAnsi="Times New Roman" w:cs="Times New Roman"/>
                <w:sz w:val="24"/>
                <w:szCs w:val="24"/>
              </w:rPr>
              <w:t>Принцип доверия </w:t>
            </w:r>
          </w:p>
        </w:tc>
        <w:tc>
          <w:tcPr>
            <w:tcW w:w="7903" w:type="dxa"/>
          </w:tcPr>
          <w:p w:rsidR="00303151" w:rsidRPr="00303151" w:rsidRDefault="00303151" w:rsidP="000F2D72">
            <w:pPr>
              <w:jc w:val="both"/>
              <w:rPr>
                <w:rFonts w:ascii="Times New Roman" w:hAnsi="Times New Roman" w:cs="Times New Roman"/>
                <w:sz w:val="24"/>
                <w:szCs w:val="24"/>
              </w:rPr>
            </w:pPr>
            <w:r w:rsidRPr="00303151">
              <w:rPr>
                <w:rFonts w:ascii="Times New Roman" w:hAnsi="Times New Roman" w:cs="Times New Roman"/>
                <w:sz w:val="24"/>
                <w:szCs w:val="24"/>
              </w:rPr>
              <w:t>добросовестное ведение бизнеса обеими сторонами.</w:t>
            </w:r>
          </w:p>
        </w:tc>
      </w:tr>
    </w:tbl>
    <w:p w:rsidR="00F25408" w:rsidRDefault="00F25408" w:rsidP="00F25408">
      <w:pPr>
        <w:tabs>
          <w:tab w:val="left" w:pos="938"/>
        </w:tabs>
        <w:jc w:val="right"/>
        <w:rPr>
          <w:rFonts w:ascii="Times New Roman" w:hAnsi="Times New Roman" w:cs="Times New Roman"/>
          <w:b/>
          <w:sz w:val="24"/>
          <w:szCs w:val="24"/>
        </w:rPr>
      </w:pPr>
    </w:p>
    <w:p w:rsidR="00303151" w:rsidRDefault="00303151" w:rsidP="00F25408">
      <w:pPr>
        <w:tabs>
          <w:tab w:val="left" w:pos="938"/>
        </w:tabs>
        <w:jc w:val="center"/>
        <w:rPr>
          <w:rFonts w:ascii="Times New Roman" w:hAnsi="Times New Roman" w:cs="Times New Roman"/>
          <w:b/>
          <w:sz w:val="24"/>
          <w:szCs w:val="24"/>
        </w:rPr>
      </w:pPr>
    </w:p>
    <w:p w:rsidR="00303151" w:rsidRPr="00303151" w:rsidRDefault="00303151" w:rsidP="00303151">
      <w:pPr>
        <w:rPr>
          <w:rFonts w:ascii="Times New Roman" w:hAnsi="Times New Roman" w:cs="Times New Roman"/>
          <w:sz w:val="24"/>
          <w:szCs w:val="24"/>
        </w:rPr>
      </w:pPr>
    </w:p>
    <w:p w:rsidR="00303151" w:rsidRPr="00303151" w:rsidRDefault="00303151" w:rsidP="00303151">
      <w:pPr>
        <w:rPr>
          <w:rFonts w:ascii="Times New Roman" w:hAnsi="Times New Roman" w:cs="Times New Roman"/>
          <w:sz w:val="24"/>
          <w:szCs w:val="24"/>
        </w:rPr>
      </w:pPr>
    </w:p>
    <w:p w:rsidR="00303151" w:rsidRPr="00303151" w:rsidRDefault="00303151" w:rsidP="00303151">
      <w:pPr>
        <w:rPr>
          <w:rFonts w:ascii="Times New Roman" w:hAnsi="Times New Roman" w:cs="Times New Roman"/>
          <w:sz w:val="24"/>
          <w:szCs w:val="24"/>
        </w:rPr>
      </w:pPr>
    </w:p>
    <w:p w:rsidR="00303151" w:rsidRPr="00303151" w:rsidRDefault="00303151" w:rsidP="00303151">
      <w:pPr>
        <w:rPr>
          <w:rFonts w:ascii="Times New Roman" w:hAnsi="Times New Roman" w:cs="Times New Roman"/>
          <w:sz w:val="24"/>
          <w:szCs w:val="24"/>
        </w:rPr>
      </w:pPr>
    </w:p>
    <w:p w:rsidR="00303151" w:rsidRPr="00303151" w:rsidRDefault="00303151" w:rsidP="00303151">
      <w:pPr>
        <w:rPr>
          <w:rFonts w:ascii="Times New Roman" w:hAnsi="Times New Roman" w:cs="Times New Roman"/>
          <w:sz w:val="24"/>
          <w:szCs w:val="24"/>
        </w:rPr>
      </w:pPr>
    </w:p>
    <w:p w:rsidR="00303151" w:rsidRPr="00303151" w:rsidRDefault="00303151" w:rsidP="00303151">
      <w:pPr>
        <w:rPr>
          <w:rFonts w:ascii="Times New Roman" w:hAnsi="Times New Roman" w:cs="Times New Roman"/>
          <w:sz w:val="24"/>
          <w:szCs w:val="24"/>
        </w:rPr>
      </w:pPr>
    </w:p>
    <w:p w:rsidR="00303151" w:rsidRPr="00303151" w:rsidRDefault="00303151" w:rsidP="00303151">
      <w:pPr>
        <w:rPr>
          <w:rFonts w:ascii="Times New Roman" w:hAnsi="Times New Roman" w:cs="Times New Roman"/>
          <w:sz w:val="24"/>
          <w:szCs w:val="24"/>
        </w:rPr>
      </w:pPr>
    </w:p>
    <w:p w:rsidR="00303151" w:rsidRPr="00303151" w:rsidRDefault="00303151" w:rsidP="00303151">
      <w:pPr>
        <w:rPr>
          <w:rFonts w:ascii="Times New Roman" w:hAnsi="Times New Roman" w:cs="Times New Roman"/>
          <w:sz w:val="24"/>
          <w:szCs w:val="24"/>
        </w:rPr>
      </w:pPr>
    </w:p>
    <w:p w:rsidR="00303151" w:rsidRPr="00303151" w:rsidRDefault="00303151" w:rsidP="00303151">
      <w:pPr>
        <w:rPr>
          <w:rFonts w:ascii="Times New Roman" w:hAnsi="Times New Roman" w:cs="Times New Roman"/>
          <w:sz w:val="24"/>
          <w:szCs w:val="24"/>
        </w:rPr>
      </w:pPr>
    </w:p>
    <w:p w:rsidR="00303151" w:rsidRPr="00303151" w:rsidRDefault="00303151" w:rsidP="00303151">
      <w:pPr>
        <w:rPr>
          <w:rFonts w:ascii="Times New Roman" w:hAnsi="Times New Roman" w:cs="Times New Roman"/>
          <w:sz w:val="24"/>
          <w:szCs w:val="24"/>
        </w:rPr>
      </w:pPr>
    </w:p>
    <w:p w:rsidR="00303151" w:rsidRDefault="00303151" w:rsidP="00303151">
      <w:pPr>
        <w:rPr>
          <w:rFonts w:ascii="Times New Roman" w:hAnsi="Times New Roman" w:cs="Times New Roman"/>
          <w:sz w:val="24"/>
          <w:szCs w:val="24"/>
        </w:rPr>
      </w:pPr>
    </w:p>
    <w:p w:rsidR="00303151" w:rsidRDefault="00303151" w:rsidP="00303151">
      <w:pPr>
        <w:rPr>
          <w:rFonts w:ascii="Times New Roman" w:hAnsi="Times New Roman" w:cs="Times New Roman"/>
          <w:sz w:val="24"/>
          <w:szCs w:val="24"/>
        </w:rPr>
      </w:pPr>
    </w:p>
    <w:p w:rsidR="004742AF" w:rsidRDefault="004742AF" w:rsidP="00303151">
      <w:pPr>
        <w:rPr>
          <w:rFonts w:ascii="Times New Roman" w:hAnsi="Times New Roman" w:cs="Times New Roman"/>
          <w:sz w:val="24"/>
          <w:szCs w:val="24"/>
        </w:rPr>
      </w:pPr>
    </w:p>
    <w:p w:rsidR="00303151" w:rsidRDefault="00303151" w:rsidP="00303151">
      <w:pPr>
        <w:rPr>
          <w:rFonts w:ascii="Times New Roman" w:hAnsi="Times New Roman" w:cs="Times New Roman"/>
          <w:sz w:val="24"/>
          <w:szCs w:val="24"/>
        </w:rPr>
      </w:pPr>
      <w:r>
        <w:rPr>
          <w:rFonts w:ascii="Times New Roman" w:hAnsi="Times New Roman" w:cs="Times New Roman"/>
          <w:noProof/>
          <w:sz w:val="24"/>
          <w:szCs w:val="24"/>
          <w:lang w:eastAsia="ru-RU"/>
        </w:rPr>
        <w:pict>
          <v:shape id="_x0000_s1027" type="#_x0000_t32" style="position:absolute;margin-left:-2.4pt;margin-top:20.3pt;width:118.05pt;height:0;z-index:251659264" o:connectortype="straight"/>
        </w:pict>
      </w:r>
    </w:p>
    <w:p w:rsidR="00F25408" w:rsidRDefault="00303151" w:rsidP="00303151">
      <w:pPr>
        <w:rPr>
          <w:rFonts w:ascii="Times New Roman" w:hAnsi="Times New Roman" w:cs="Times New Roman"/>
          <w:sz w:val="24"/>
          <w:szCs w:val="24"/>
        </w:rPr>
      </w:pPr>
      <w:r>
        <w:rPr>
          <w:rFonts w:ascii="Times New Roman" w:hAnsi="Times New Roman" w:cs="Times New Roman"/>
          <w:sz w:val="24"/>
          <w:szCs w:val="24"/>
        </w:rPr>
        <w:t xml:space="preserve">Источник: составлено автором на основании ресурсов сети Интернет </w:t>
      </w:r>
      <w:r w:rsidRPr="008055E3">
        <w:rPr>
          <w:rFonts w:ascii="Times New Roman" w:hAnsi="Times New Roman" w:cs="Times New Roman"/>
          <w:sz w:val="24"/>
          <w:szCs w:val="24"/>
        </w:rPr>
        <w:t>[Электронный ресурс]. – Режим доступа:</w:t>
      </w:r>
      <w:r w:rsidRPr="00303151">
        <w:t xml:space="preserve"> </w:t>
      </w:r>
      <w:r w:rsidRPr="00303151">
        <w:rPr>
          <w:rFonts w:ascii="Times New Roman" w:hAnsi="Times New Roman" w:cs="Times New Roman"/>
          <w:sz w:val="24"/>
          <w:szCs w:val="24"/>
        </w:rPr>
        <w:t>http://mobile.studme.org/</w:t>
      </w:r>
    </w:p>
    <w:p w:rsidR="006A02BD" w:rsidRPr="006A02BD" w:rsidRDefault="00FC3C64" w:rsidP="004742AF">
      <w:pPr>
        <w:jc w:val="center"/>
        <w:rPr>
          <w:rFonts w:ascii="Times New Roman" w:hAnsi="Times New Roman" w:cs="Times New Roman"/>
          <w:b/>
          <w:sz w:val="24"/>
          <w:szCs w:val="24"/>
        </w:rPr>
      </w:pPr>
      <w:r>
        <w:rPr>
          <w:rFonts w:ascii="Times New Roman" w:hAnsi="Times New Roman" w:cs="Times New Roman"/>
          <w:b/>
          <w:sz w:val="24"/>
          <w:szCs w:val="24"/>
        </w:rPr>
        <w:lastRenderedPageBreak/>
        <w:t>ПРИЛОЖЕНИЕ 3</w:t>
      </w:r>
    </w:p>
    <w:p w:rsidR="006A02BD" w:rsidRPr="006A02BD" w:rsidRDefault="006A02BD" w:rsidP="006A02BD">
      <w:pPr>
        <w:jc w:val="center"/>
        <w:rPr>
          <w:rFonts w:ascii="Times New Roman" w:hAnsi="Times New Roman" w:cs="Times New Roman"/>
          <w:b/>
          <w:sz w:val="24"/>
          <w:szCs w:val="24"/>
        </w:rPr>
      </w:pPr>
      <w:r w:rsidRPr="006A02BD">
        <w:rPr>
          <w:rFonts w:ascii="Times New Roman" w:hAnsi="Times New Roman" w:cs="Times New Roman"/>
          <w:b/>
          <w:sz w:val="24"/>
          <w:szCs w:val="24"/>
        </w:rPr>
        <w:t xml:space="preserve">Схема «Принципы </w:t>
      </w:r>
      <w:proofErr w:type="spellStart"/>
      <w:r w:rsidRPr="006A02BD">
        <w:rPr>
          <w:rFonts w:ascii="Times New Roman" w:hAnsi="Times New Roman" w:cs="Times New Roman"/>
          <w:b/>
          <w:sz w:val="24"/>
          <w:szCs w:val="24"/>
        </w:rPr>
        <w:t>сострахования</w:t>
      </w:r>
      <w:proofErr w:type="spellEnd"/>
      <w:r w:rsidRPr="006A02BD">
        <w:rPr>
          <w:rFonts w:ascii="Times New Roman" w:hAnsi="Times New Roman" w:cs="Times New Roman"/>
          <w:b/>
          <w:sz w:val="24"/>
          <w:szCs w:val="24"/>
        </w:rPr>
        <w:t>»</w:t>
      </w:r>
    </w:p>
    <w:p w:rsidR="006A02BD" w:rsidRDefault="006A02BD" w:rsidP="006A02BD">
      <w:pPr>
        <w:tabs>
          <w:tab w:val="left" w:pos="2160"/>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noProof/>
          <w:sz w:val="24"/>
          <w:szCs w:val="24"/>
          <w:lang w:eastAsia="ru-RU"/>
        </w:rPr>
        <w:drawing>
          <wp:inline distT="0" distB="0" distL="0" distR="0">
            <wp:extent cx="6067580" cy="3152533"/>
            <wp:effectExtent l="19050" t="0" r="937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srcRect/>
                    <a:stretch>
                      <a:fillRect/>
                    </a:stretch>
                  </pic:blipFill>
                  <pic:spPr bwMode="auto">
                    <a:xfrm>
                      <a:off x="0" y="0"/>
                      <a:ext cx="6069071" cy="3153308"/>
                    </a:xfrm>
                    <a:prstGeom prst="rect">
                      <a:avLst/>
                    </a:prstGeom>
                    <a:noFill/>
                    <a:ln w="9525">
                      <a:noFill/>
                      <a:miter lim="800000"/>
                      <a:headEnd/>
                      <a:tailEnd/>
                    </a:ln>
                  </pic:spPr>
                </pic:pic>
              </a:graphicData>
            </a:graphic>
          </wp:inline>
        </w:drawing>
      </w:r>
    </w:p>
    <w:p w:rsidR="006A02BD" w:rsidRPr="006A02BD" w:rsidRDefault="006A02BD" w:rsidP="006A02BD">
      <w:pPr>
        <w:rPr>
          <w:rFonts w:ascii="Times New Roman" w:hAnsi="Times New Roman" w:cs="Times New Roman"/>
          <w:sz w:val="24"/>
          <w:szCs w:val="24"/>
        </w:rPr>
      </w:pPr>
    </w:p>
    <w:p w:rsidR="006A02BD" w:rsidRPr="006A02BD" w:rsidRDefault="006A02BD" w:rsidP="006A02BD">
      <w:pPr>
        <w:rPr>
          <w:rFonts w:ascii="Times New Roman" w:hAnsi="Times New Roman" w:cs="Times New Roman"/>
          <w:sz w:val="24"/>
          <w:szCs w:val="24"/>
        </w:rPr>
      </w:pPr>
    </w:p>
    <w:p w:rsidR="006A02BD" w:rsidRPr="006A02BD" w:rsidRDefault="006A02BD" w:rsidP="006A02BD">
      <w:pPr>
        <w:rPr>
          <w:rFonts w:ascii="Times New Roman" w:hAnsi="Times New Roman" w:cs="Times New Roman"/>
          <w:sz w:val="24"/>
          <w:szCs w:val="24"/>
        </w:rPr>
      </w:pPr>
    </w:p>
    <w:p w:rsidR="006A02BD" w:rsidRPr="006A02BD" w:rsidRDefault="006A02BD" w:rsidP="006A02BD">
      <w:pPr>
        <w:rPr>
          <w:rFonts w:ascii="Times New Roman" w:hAnsi="Times New Roman" w:cs="Times New Roman"/>
          <w:sz w:val="24"/>
          <w:szCs w:val="24"/>
        </w:rPr>
      </w:pPr>
    </w:p>
    <w:p w:rsidR="006A02BD" w:rsidRPr="006A02BD" w:rsidRDefault="006A02BD" w:rsidP="006A02BD">
      <w:pPr>
        <w:rPr>
          <w:rFonts w:ascii="Times New Roman" w:hAnsi="Times New Roman" w:cs="Times New Roman"/>
          <w:sz w:val="24"/>
          <w:szCs w:val="24"/>
        </w:rPr>
      </w:pPr>
    </w:p>
    <w:p w:rsidR="006A02BD" w:rsidRPr="006A02BD" w:rsidRDefault="006A02BD" w:rsidP="006A02BD">
      <w:pPr>
        <w:rPr>
          <w:rFonts w:ascii="Times New Roman" w:hAnsi="Times New Roman" w:cs="Times New Roman"/>
          <w:sz w:val="24"/>
          <w:szCs w:val="24"/>
        </w:rPr>
      </w:pPr>
    </w:p>
    <w:p w:rsidR="006A02BD" w:rsidRPr="006A02BD" w:rsidRDefault="006A02BD" w:rsidP="006A02BD">
      <w:pPr>
        <w:rPr>
          <w:rFonts w:ascii="Times New Roman" w:hAnsi="Times New Roman" w:cs="Times New Roman"/>
          <w:sz w:val="24"/>
          <w:szCs w:val="24"/>
        </w:rPr>
      </w:pPr>
    </w:p>
    <w:p w:rsidR="006A02BD" w:rsidRPr="006A02BD" w:rsidRDefault="006A02BD" w:rsidP="006A02BD">
      <w:pPr>
        <w:rPr>
          <w:rFonts w:ascii="Times New Roman" w:hAnsi="Times New Roman" w:cs="Times New Roman"/>
          <w:sz w:val="24"/>
          <w:szCs w:val="24"/>
        </w:rPr>
      </w:pPr>
    </w:p>
    <w:p w:rsidR="006A02BD" w:rsidRPr="006A02BD" w:rsidRDefault="006A02BD" w:rsidP="006A02BD">
      <w:pPr>
        <w:rPr>
          <w:rFonts w:ascii="Times New Roman" w:hAnsi="Times New Roman" w:cs="Times New Roman"/>
          <w:sz w:val="24"/>
          <w:szCs w:val="24"/>
        </w:rPr>
      </w:pPr>
    </w:p>
    <w:p w:rsidR="006A02BD" w:rsidRPr="006A02BD" w:rsidRDefault="006A02BD" w:rsidP="006A02BD">
      <w:pPr>
        <w:rPr>
          <w:rFonts w:ascii="Times New Roman" w:hAnsi="Times New Roman" w:cs="Times New Roman"/>
          <w:sz w:val="24"/>
          <w:szCs w:val="24"/>
        </w:rPr>
      </w:pPr>
    </w:p>
    <w:p w:rsidR="006A02BD" w:rsidRPr="006A02BD" w:rsidRDefault="006A02BD" w:rsidP="006A02BD">
      <w:pPr>
        <w:rPr>
          <w:rFonts w:ascii="Times New Roman" w:hAnsi="Times New Roman" w:cs="Times New Roman"/>
          <w:sz w:val="24"/>
          <w:szCs w:val="24"/>
        </w:rPr>
      </w:pPr>
    </w:p>
    <w:p w:rsidR="006A02BD" w:rsidRDefault="006A02BD" w:rsidP="006A02BD">
      <w:pPr>
        <w:rPr>
          <w:rFonts w:ascii="Times New Roman" w:hAnsi="Times New Roman" w:cs="Times New Roman"/>
          <w:sz w:val="24"/>
          <w:szCs w:val="24"/>
        </w:rPr>
      </w:pPr>
    </w:p>
    <w:p w:rsidR="004742AF" w:rsidRDefault="004742AF" w:rsidP="006A02BD">
      <w:pPr>
        <w:rPr>
          <w:rFonts w:ascii="Times New Roman" w:hAnsi="Times New Roman" w:cs="Times New Roman"/>
          <w:sz w:val="24"/>
          <w:szCs w:val="24"/>
        </w:rPr>
      </w:pPr>
    </w:p>
    <w:p w:rsidR="006A02BD" w:rsidRDefault="00EA4063" w:rsidP="006A02BD">
      <w:pPr>
        <w:rPr>
          <w:rFonts w:ascii="Times New Roman" w:hAnsi="Times New Roman" w:cs="Times New Roman"/>
          <w:sz w:val="24"/>
          <w:szCs w:val="24"/>
        </w:rPr>
      </w:pPr>
      <w:r>
        <w:rPr>
          <w:rFonts w:ascii="Times New Roman" w:hAnsi="Times New Roman" w:cs="Times New Roman"/>
          <w:noProof/>
          <w:sz w:val="24"/>
          <w:szCs w:val="24"/>
          <w:lang w:eastAsia="ru-RU"/>
        </w:rPr>
        <w:pict>
          <v:shape id="_x0000_s1028" type="#_x0000_t32" style="position:absolute;margin-left:.95pt;margin-top:20.2pt;width:112.2pt;height:0;z-index:251660288" o:connectortype="straight"/>
        </w:pict>
      </w:r>
    </w:p>
    <w:p w:rsidR="00303151" w:rsidRDefault="006A02BD" w:rsidP="006A02BD">
      <w:pPr>
        <w:tabs>
          <w:tab w:val="left" w:pos="1206"/>
        </w:tabs>
        <w:rPr>
          <w:rFonts w:ascii="Times New Roman" w:hAnsi="Times New Roman" w:cs="Times New Roman"/>
          <w:sz w:val="24"/>
          <w:szCs w:val="24"/>
        </w:rPr>
      </w:pPr>
      <w:r>
        <w:rPr>
          <w:rFonts w:ascii="Times New Roman" w:hAnsi="Times New Roman" w:cs="Times New Roman"/>
          <w:sz w:val="24"/>
          <w:szCs w:val="24"/>
        </w:rPr>
        <w:t xml:space="preserve">Источник: составлено автором на основании ресурсов сети Интернет </w:t>
      </w:r>
      <w:r w:rsidRPr="008055E3">
        <w:rPr>
          <w:rFonts w:ascii="Times New Roman" w:hAnsi="Times New Roman" w:cs="Times New Roman"/>
          <w:sz w:val="24"/>
          <w:szCs w:val="24"/>
        </w:rPr>
        <w:t>[Электронный ресурс]. – Режим доступа:</w:t>
      </w:r>
      <w:r w:rsidRPr="006A02BD">
        <w:t xml:space="preserve"> </w:t>
      </w:r>
      <w:r w:rsidRPr="006A02BD">
        <w:rPr>
          <w:rFonts w:ascii="Times New Roman" w:hAnsi="Times New Roman" w:cs="Times New Roman"/>
          <w:sz w:val="24"/>
          <w:szCs w:val="24"/>
        </w:rPr>
        <w:t>http://strahovanietut.ru/</w:t>
      </w:r>
    </w:p>
    <w:p w:rsidR="007C39DB" w:rsidRPr="004742AF" w:rsidRDefault="007C39DB" w:rsidP="004742AF">
      <w:pPr>
        <w:tabs>
          <w:tab w:val="left" w:pos="1206"/>
        </w:tabs>
        <w:jc w:val="center"/>
        <w:rPr>
          <w:rFonts w:ascii="Times New Roman" w:hAnsi="Times New Roman" w:cs="Times New Roman"/>
          <w:b/>
          <w:sz w:val="24"/>
          <w:szCs w:val="24"/>
        </w:rPr>
      </w:pPr>
      <w:r w:rsidRPr="007C39DB">
        <w:rPr>
          <w:rFonts w:ascii="Times New Roman" w:hAnsi="Times New Roman" w:cs="Times New Roman"/>
          <w:b/>
          <w:sz w:val="24"/>
          <w:szCs w:val="24"/>
        </w:rPr>
        <w:lastRenderedPageBreak/>
        <w:t>ПРИЛОЖЕНИЕ 4</w:t>
      </w:r>
      <w:r w:rsidR="007A34DA">
        <w:rPr>
          <w:rFonts w:ascii="Times New Roman" w:hAnsi="Times New Roman" w:cs="Times New Roman"/>
          <w:noProof/>
          <w:sz w:val="24"/>
          <w:szCs w:val="24"/>
          <w:lang w:eastAsia="ru-RU"/>
        </w:rPr>
        <w:pict>
          <v:rect id="_x0000_s1029" style="position:absolute;left:0;text-align:left;margin-left:76.35pt;margin-top:25.2pt;width:64.45pt;height:15.9pt;z-index:251661312;mso-position-horizontal-relative:text;mso-position-vertical-relative:text" strokecolor="white [3212]"/>
        </w:pict>
      </w:r>
    </w:p>
    <w:p w:rsidR="007C39DB" w:rsidRPr="007C39DB" w:rsidRDefault="007C39DB" w:rsidP="000F03C8">
      <w:pPr>
        <w:jc w:val="both"/>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6094671" cy="3372089"/>
            <wp:effectExtent l="19050" t="0" r="1329" b="0"/>
            <wp:docPr id="3"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2" cstate="print"/>
                    <a:srcRect/>
                    <a:stretch>
                      <a:fillRect/>
                    </a:stretch>
                  </pic:blipFill>
                  <pic:spPr bwMode="auto">
                    <a:xfrm>
                      <a:off x="0" y="0"/>
                      <a:ext cx="6116669" cy="3384260"/>
                    </a:xfrm>
                    <a:prstGeom prst="rect">
                      <a:avLst/>
                    </a:prstGeom>
                    <a:noFill/>
                    <a:ln w="9525">
                      <a:noFill/>
                      <a:miter lim="800000"/>
                      <a:headEnd/>
                      <a:tailEnd/>
                    </a:ln>
                  </pic:spPr>
                </pic:pic>
              </a:graphicData>
            </a:graphic>
          </wp:inline>
        </w:drawing>
      </w:r>
    </w:p>
    <w:p w:rsidR="007C39DB" w:rsidRDefault="007C39DB" w:rsidP="007C39DB">
      <w:pPr>
        <w:rPr>
          <w:rFonts w:ascii="Times New Roman" w:hAnsi="Times New Roman" w:cs="Times New Roman"/>
          <w:sz w:val="24"/>
          <w:szCs w:val="24"/>
        </w:rPr>
      </w:pPr>
    </w:p>
    <w:p w:rsidR="008431F0" w:rsidRDefault="007C39DB" w:rsidP="007C39DB">
      <w:pPr>
        <w:tabs>
          <w:tab w:val="left" w:pos="1239"/>
        </w:tabs>
        <w:rPr>
          <w:rFonts w:ascii="Times New Roman" w:hAnsi="Times New Roman" w:cs="Times New Roman"/>
          <w:sz w:val="24"/>
          <w:szCs w:val="24"/>
        </w:rPr>
      </w:pPr>
      <w:r>
        <w:rPr>
          <w:rFonts w:ascii="Times New Roman" w:hAnsi="Times New Roman" w:cs="Times New Roman"/>
          <w:sz w:val="24"/>
          <w:szCs w:val="24"/>
        </w:rPr>
        <w:tab/>
      </w:r>
    </w:p>
    <w:p w:rsidR="008431F0" w:rsidRPr="008431F0" w:rsidRDefault="008431F0" w:rsidP="008431F0">
      <w:pPr>
        <w:rPr>
          <w:rFonts w:ascii="Times New Roman" w:hAnsi="Times New Roman" w:cs="Times New Roman"/>
          <w:sz w:val="24"/>
          <w:szCs w:val="24"/>
        </w:rPr>
      </w:pPr>
    </w:p>
    <w:p w:rsidR="008431F0" w:rsidRDefault="008431F0" w:rsidP="008431F0">
      <w:pPr>
        <w:rPr>
          <w:rFonts w:ascii="Times New Roman" w:hAnsi="Times New Roman" w:cs="Times New Roman"/>
          <w:sz w:val="24"/>
          <w:szCs w:val="24"/>
        </w:rPr>
      </w:pPr>
    </w:p>
    <w:p w:rsidR="000F03C8" w:rsidRDefault="000F03C8" w:rsidP="008431F0">
      <w:pPr>
        <w:rPr>
          <w:rFonts w:ascii="Times New Roman" w:hAnsi="Times New Roman" w:cs="Times New Roman"/>
          <w:sz w:val="24"/>
          <w:szCs w:val="24"/>
        </w:rPr>
      </w:pPr>
    </w:p>
    <w:p w:rsidR="000F03C8" w:rsidRDefault="000F03C8" w:rsidP="008431F0">
      <w:pPr>
        <w:rPr>
          <w:rFonts w:ascii="Times New Roman" w:hAnsi="Times New Roman" w:cs="Times New Roman"/>
          <w:sz w:val="24"/>
          <w:szCs w:val="24"/>
        </w:rPr>
      </w:pPr>
    </w:p>
    <w:p w:rsidR="000F03C8" w:rsidRDefault="000F03C8" w:rsidP="008431F0">
      <w:pPr>
        <w:rPr>
          <w:rFonts w:ascii="Times New Roman" w:hAnsi="Times New Roman" w:cs="Times New Roman"/>
          <w:sz w:val="24"/>
          <w:szCs w:val="24"/>
        </w:rPr>
      </w:pPr>
    </w:p>
    <w:p w:rsidR="000F03C8" w:rsidRDefault="000F03C8" w:rsidP="008431F0">
      <w:pPr>
        <w:rPr>
          <w:rFonts w:ascii="Times New Roman" w:hAnsi="Times New Roman" w:cs="Times New Roman"/>
          <w:sz w:val="24"/>
          <w:szCs w:val="24"/>
        </w:rPr>
      </w:pPr>
    </w:p>
    <w:p w:rsidR="000F03C8" w:rsidRDefault="000F03C8" w:rsidP="008431F0">
      <w:pPr>
        <w:rPr>
          <w:rFonts w:ascii="Times New Roman" w:hAnsi="Times New Roman" w:cs="Times New Roman"/>
          <w:sz w:val="24"/>
          <w:szCs w:val="24"/>
        </w:rPr>
      </w:pPr>
    </w:p>
    <w:p w:rsidR="000F03C8" w:rsidRDefault="000F03C8" w:rsidP="008431F0">
      <w:pPr>
        <w:rPr>
          <w:rFonts w:ascii="Times New Roman" w:hAnsi="Times New Roman" w:cs="Times New Roman"/>
          <w:sz w:val="24"/>
          <w:szCs w:val="24"/>
        </w:rPr>
      </w:pPr>
    </w:p>
    <w:p w:rsidR="00FC3C64" w:rsidRDefault="00FC3C64" w:rsidP="008431F0">
      <w:pPr>
        <w:rPr>
          <w:rFonts w:ascii="Times New Roman" w:hAnsi="Times New Roman" w:cs="Times New Roman"/>
          <w:sz w:val="24"/>
          <w:szCs w:val="24"/>
        </w:rPr>
      </w:pPr>
    </w:p>
    <w:p w:rsidR="00FC3C64" w:rsidRDefault="00FC3C64" w:rsidP="008431F0">
      <w:pPr>
        <w:rPr>
          <w:rFonts w:ascii="Times New Roman" w:hAnsi="Times New Roman" w:cs="Times New Roman"/>
          <w:sz w:val="24"/>
          <w:szCs w:val="24"/>
        </w:rPr>
      </w:pPr>
    </w:p>
    <w:p w:rsidR="004742AF" w:rsidRDefault="004742AF" w:rsidP="008431F0">
      <w:pPr>
        <w:rPr>
          <w:rFonts w:ascii="Times New Roman" w:hAnsi="Times New Roman" w:cs="Times New Roman"/>
          <w:sz w:val="24"/>
          <w:szCs w:val="24"/>
        </w:rPr>
      </w:pPr>
    </w:p>
    <w:p w:rsidR="000F03C8" w:rsidRDefault="000F03C8" w:rsidP="008431F0">
      <w:pPr>
        <w:rPr>
          <w:rFonts w:ascii="Times New Roman" w:hAnsi="Times New Roman" w:cs="Times New Roman"/>
          <w:sz w:val="24"/>
          <w:szCs w:val="24"/>
        </w:rPr>
      </w:pPr>
    </w:p>
    <w:p w:rsidR="008431F0" w:rsidRDefault="008431F0" w:rsidP="008431F0">
      <w:pPr>
        <w:rPr>
          <w:rFonts w:ascii="Times New Roman" w:hAnsi="Times New Roman" w:cs="Times New Roman"/>
          <w:sz w:val="24"/>
          <w:szCs w:val="24"/>
        </w:rPr>
      </w:pPr>
      <w:r>
        <w:rPr>
          <w:rFonts w:ascii="Times New Roman" w:hAnsi="Times New Roman" w:cs="Times New Roman"/>
          <w:noProof/>
          <w:sz w:val="24"/>
          <w:szCs w:val="24"/>
          <w:lang w:eastAsia="ru-RU"/>
        </w:rPr>
        <w:pict>
          <v:shape id="_x0000_s1032" type="#_x0000_t32" style="position:absolute;margin-left:.95pt;margin-top:19.15pt;width:118.9pt;height:0;z-index:251664384" o:connectortype="straight"/>
        </w:pict>
      </w:r>
    </w:p>
    <w:p w:rsidR="008431F0" w:rsidRDefault="008431F0" w:rsidP="008431F0">
      <w:pPr>
        <w:rPr>
          <w:rFonts w:ascii="Times New Roman" w:hAnsi="Times New Roman" w:cs="Times New Roman"/>
          <w:sz w:val="24"/>
          <w:szCs w:val="24"/>
        </w:rPr>
      </w:pPr>
      <w:r>
        <w:rPr>
          <w:rFonts w:ascii="Times New Roman" w:hAnsi="Times New Roman" w:cs="Times New Roman"/>
          <w:sz w:val="24"/>
          <w:szCs w:val="24"/>
        </w:rPr>
        <w:t>Источник: материалы официального сайта «</w:t>
      </w:r>
      <w:proofErr w:type="spellStart"/>
      <w:r>
        <w:rPr>
          <w:rFonts w:ascii="Times New Roman" w:hAnsi="Times New Roman" w:cs="Times New Roman"/>
          <w:sz w:val="24"/>
          <w:szCs w:val="24"/>
        </w:rPr>
        <w:t>Росгосстрах</w:t>
      </w:r>
      <w:proofErr w:type="spellEnd"/>
      <w:r>
        <w:rPr>
          <w:rFonts w:ascii="Times New Roman" w:hAnsi="Times New Roman" w:cs="Times New Roman"/>
          <w:sz w:val="24"/>
          <w:szCs w:val="24"/>
        </w:rPr>
        <w:t>»</w:t>
      </w:r>
      <w:r w:rsidRPr="008431F0">
        <w:rPr>
          <w:rFonts w:ascii="Times New Roman" w:hAnsi="Times New Roman" w:cs="Times New Roman"/>
          <w:sz w:val="24"/>
          <w:szCs w:val="24"/>
        </w:rPr>
        <w:t xml:space="preserve"> </w:t>
      </w:r>
      <w:r w:rsidRPr="008055E3">
        <w:rPr>
          <w:rFonts w:ascii="Times New Roman" w:hAnsi="Times New Roman" w:cs="Times New Roman"/>
          <w:sz w:val="24"/>
          <w:szCs w:val="24"/>
        </w:rPr>
        <w:t>[Электронный ресурс]. – Режим доступа:</w:t>
      </w:r>
      <w:r w:rsidRPr="008431F0">
        <w:t xml:space="preserve"> </w:t>
      </w:r>
      <w:r w:rsidRPr="008431F0">
        <w:rPr>
          <w:rFonts w:ascii="Times New Roman" w:hAnsi="Times New Roman" w:cs="Times New Roman"/>
          <w:sz w:val="24"/>
          <w:szCs w:val="24"/>
        </w:rPr>
        <w:t>http://www.rgs.ru/</w:t>
      </w:r>
    </w:p>
    <w:p w:rsidR="007C39DB" w:rsidRDefault="00A4418D" w:rsidP="00FC3C64">
      <w:pPr>
        <w:ind w:firstLine="708"/>
        <w:jc w:val="center"/>
        <w:rPr>
          <w:rFonts w:ascii="Times New Roman" w:hAnsi="Times New Roman" w:cs="Times New Roman"/>
          <w:b/>
          <w:sz w:val="24"/>
          <w:szCs w:val="24"/>
        </w:rPr>
      </w:pPr>
      <w:r w:rsidRPr="00A4418D">
        <w:rPr>
          <w:rFonts w:ascii="Times New Roman" w:hAnsi="Times New Roman" w:cs="Times New Roman"/>
          <w:b/>
          <w:sz w:val="24"/>
          <w:szCs w:val="24"/>
        </w:rPr>
        <w:lastRenderedPageBreak/>
        <w:t>ПРИЛОЖЕНИЕ 5</w:t>
      </w:r>
    </w:p>
    <w:p w:rsidR="007A34DA" w:rsidRDefault="004742AF" w:rsidP="004742AF">
      <w:pPr>
        <w:ind w:firstLine="708"/>
        <w:jc w:val="center"/>
        <w:rPr>
          <w:rFonts w:ascii="Times New Roman" w:hAnsi="Times New Roman" w:cs="Times New Roman"/>
          <w:b/>
          <w:sz w:val="24"/>
          <w:szCs w:val="24"/>
        </w:rPr>
      </w:pPr>
      <w:r>
        <w:rPr>
          <w:rFonts w:ascii="Times New Roman" w:hAnsi="Times New Roman" w:cs="Times New Roman"/>
          <w:b/>
          <w:noProof/>
          <w:sz w:val="24"/>
          <w:szCs w:val="24"/>
          <w:lang w:eastAsia="ru-RU"/>
        </w:rPr>
        <w:pict>
          <v:rect id="_x0000_s1033" style="position:absolute;left:0;text-align:left;margin-left:96.95pt;margin-top:40.75pt;width:52.75pt;height:18.45pt;z-index:251665408" strokecolor="white [3212]"/>
        </w:pict>
      </w:r>
      <w:r w:rsidR="007A34DA">
        <w:rPr>
          <w:rFonts w:ascii="Times New Roman" w:hAnsi="Times New Roman" w:cs="Times New Roman"/>
          <w:b/>
          <w:sz w:val="24"/>
          <w:szCs w:val="24"/>
        </w:rPr>
        <w:t>«Уровень выплат, число заключенных договоров, рынок страхования за счет средств населения и юридических лиц в период 2012 и 2011 г.г.»</w:t>
      </w:r>
    </w:p>
    <w:p w:rsidR="00A4418D" w:rsidRPr="00A4418D" w:rsidRDefault="00E532BC" w:rsidP="00E532BC">
      <w:pPr>
        <w:ind w:firstLine="708"/>
        <w:jc w:val="center"/>
        <w:rPr>
          <w:rFonts w:ascii="Times New Roman" w:hAnsi="Times New Roman" w:cs="Times New Roman"/>
          <w:b/>
          <w:sz w:val="24"/>
          <w:szCs w:val="24"/>
        </w:rPr>
      </w:pPr>
      <w:r>
        <w:rPr>
          <w:rFonts w:ascii="Times New Roman" w:hAnsi="Times New Roman" w:cs="Times New Roman"/>
          <w:b/>
          <w:noProof/>
          <w:sz w:val="24"/>
          <w:szCs w:val="24"/>
          <w:lang w:eastAsia="ru-RU"/>
        </w:rPr>
        <w:pict>
          <v:rect id="_x0000_s1035" style="position:absolute;left:0;text-align:left;margin-left:44.2pt;margin-top:108.7pt;width:52.75pt;height:18.45pt;z-index:251667456" strokecolor="white [3212]"/>
        </w:pict>
      </w:r>
      <w:r w:rsidR="00CD4A37">
        <w:rPr>
          <w:rFonts w:ascii="Times New Roman" w:hAnsi="Times New Roman" w:cs="Times New Roman"/>
          <w:b/>
          <w:noProof/>
          <w:sz w:val="24"/>
          <w:szCs w:val="24"/>
          <w:lang w:eastAsia="ru-RU"/>
        </w:rPr>
        <w:pict>
          <v:rect id="_x0000_s1040" style="position:absolute;left:0;text-align:left;margin-left:86.05pt;margin-top:230.05pt;width:59.1pt;height:18.45pt;z-index:251672576" strokecolor="white [3212]"/>
        </w:pict>
      </w:r>
      <w:r w:rsidR="00A4418D">
        <w:rPr>
          <w:rFonts w:ascii="Times New Roman" w:hAnsi="Times New Roman" w:cs="Times New Roman"/>
          <w:b/>
          <w:noProof/>
          <w:sz w:val="24"/>
          <w:szCs w:val="24"/>
          <w:lang w:eastAsia="ru-RU"/>
        </w:rPr>
        <w:pict>
          <v:rect id="_x0000_s1034" style="position:absolute;left:0;text-align:left;margin-left:23.9pt;margin-top:241.95pt;width:52.75pt;height:18.45pt;z-index:251666432" strokecolor="white [3212]"/>
        </w:pict>
      </w:r>
      <w:r w:rsidR="00A4418D">
        <w:rPr>
          <w:rFonts w:ascii="Times New Roman" w:hAnsi="Times New Roman" w:cs="Times New Roman"/>
          <w:b/>
          <w:noProof/>
          <w:sz w:val="24"/>
          <w:szCs w:val="24"/>
          <w:lang w:eastAsia="ru-RU"/>
        </w:rPr>
        <w:drawing>
          <wp:inline distT="0" distB="0" distL="0" distR="0">
            <wp:extent cx="4001866" cy="2828261"/>
            <wp:effectExtent l="1905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3" cstate="print"/>
                    <a:srcRect/>
                    <a:stretch>
                      <a:fillRect/>
                    </a:stretch>
                  </pic:blipFill>
                  <pic:spPr bwMode="auto">
                    <a:xfrm>
                      <a:off x="0" y="0"/>
                      <a:ext cx="4012146" cy="2835526"/>
                    </a:xfrm>
                    <a:prstGeom prst="rect">
                      <a:avLst/>
                    </a:prstGeom>
                    <a:noFill/>
                    <a:ln w="9525">
                      <a:noFill/>
                      <a:miter lim="800000"/>
                      <a:headEnd/>
                      <a:tailEnd/>
                    </a:ln>
                  </pic:spPr>
                </pic:pic>
              </a:graphicData>
            </a:graphic>
          </wp:inline>
        </w:drawing>
      </w:r>
    </w:p>
    <w:p w:rsidR="00A4418D" w:rsidRDefault="00E532BC" w:rsidP="00CD4A37">
      <w:pPr>
        <w:tabs>
          <w:tab w:val="left" w:pos="1641"/>
        </w:tabs>
        <w:jc w:val="center"/>
        <w:rPr>
          <w:rFonts w:ascii="Times New Roman" w:hAnsi="Times New Roman" w:cs="Times New Roman"/>
          <w:sz w:val="24"/>
          <w:szCs w:val="24"/>
        </w:rPr>
      </w:pPr>
      <w:r>
        <w:rPr>
          <w:rFonts w:ascii="Times New Roman" w:hAnsi="Times New Roman" w:cs="Times New Roman"/>
          <w:noProof/>
          <w:sz w:val="24"/>
          <w:szCs w:val="24"/>
          <w:lang w:eastAsia="ru-RU"/>
        </w:rPr>
        <w:pict>
          <v:rect id="_x0000_s1041" style="position:absolute;left:0;text-align:left;margin-left:65.2pt;margin-top:190.55pt;width:59.1pt;height:18.45pt;z-index:251673600" strokecolor="white [3212]"/>
        </w:pict>
      </w:r>
      <w:r w:rsidR="00A4418D">
        <w:rPr>
          <w:rFonts w:ascii="Times New Roman" w:hAnsi="Times New Roman" w:cs="Times New Roman"/>
          <w:noProof/>
          <w:sz w:val="24"/>
          <w:szCs w:val="24"/>
          <w:lang w:eastAsia="ru-RU"/>
        </w:rPr>
        <w:drawing>
          <wp:inline distT="0" distB="0" distL="0" distR="0">
            <wp:extent cx="4299511" cy="2372108"/>
            <wp:effectExtent l="19050" t="0" r="5789"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 cstate="print"/>
                    <a:srcRect/>
                    <a:stretch>
                      <a:fillRect/>
                    </a:stretch>
                  </pic:blipFill>
                  <pic:spPr bwMode="auto">
                    <a:xfrm>
                      <a:off x="0" y="0"/>
                      <a:ext cx="4311661" cy="2378811"/>
                    </a:xfrm>
                    <a:prstGeom prst="rect">
                      <a:avLst/>
                    </a:prstGeom>
                    <a:noFill/>
                    <a:ln w="9525">
                      <a:noFill/>
                      <a:miter lim="800000"/>
                      <a:headEnd/>
                      <a:tailEnd/>
                    </a:ln>
                  </pic:spPr>
                </pic:pic>
              </a:graphicData>
            </a:graphic>
          </wp:inline>
        </w:drawing>
      </w:r>
    </w:p>
    <w:p w:rsidR="00A4418D" w:rsidRDefault="00FC3C64" w:rsidP="00CD4A37">
      <w:pPr>
        <w:tabs>
          <w:tab w:val="left" w:pos="1641"/>
        </w:tabs>
        <w:jc w:val="center"/>
        <w:rPr>
          <w:rFonts w:ascii="Times New Roman" w:hAnsi="Times New Roman" w:cs="Times New Roman"/>
          <w:sz w:val="24"/>
          <w:szCs w:val="24"/>
        </w:rPr>
      </w:pPr>
      <w:r>
        <w:rPr>
          <w:rFonts w:ascii="Times New Roman" w:hAnsi="Times New Roman" w:cs="Times New Roman"/>
          <w:noProof/>
          <w:sz w:val="24"/>
          <w:szCs w:val="24"/>
          <w:lang w:eastAsia="ru-RU"/>
        </w:rPr>
        <w:pict>
          <v:shape id="_x0000_s1038" type="#_x0000_t32" style="position:absolute;left:0;text-align:left;margin-left:.95pt;margin-top:203.5pt;width:85.1pt;height:.05pt;z-index:251670528" o:connectortype="straight"/>
        </w:pict>
      </w:r>
      <w:r w:rsidR="00A4418D">
        <w:rPr>
          <w:rFonts w:ascii="Times New Roman" w:hAnsi="Times New Roman" w:cs="Times New Roman"/>
          <w:noProof/>
          <w:sz w:val="24"/>
          <w:szCs w:val="24"/>
          <w:lang w:eastAsia="ru-RU"/>
        </w:rPr>
        <w:drawing>
          <wp:inline distT="0" distB="0" distL="0" distR="0">
            <wp:extent cx="4372197" cy="2437538"/>
            <wp:effectExtent l="19050" t="0" r="9303"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5" cstate="print"/>
                    <a:srcRect/>
                    <a:stretch>
                      <a:fillRect/>
                    </a:stretch>
                  </pic:blipFill>
                  <pic:spPr bwMode="auto">
                    <a:xfrm>
                      <a:off x="0" y="0"/>
                      <a:ext cx="4372197" cy="2437538"/>
                    </a:xfrm>
                    <a:prstGeom prst="rect">
                      <a:avLst/>
                    </a:prstGeom>
                    <a:noFill/>
                    <a:ln w="9525">
                      <a:noFill/>
                      <a:miter lim="800000"/>
                      <a:headEnd/>
                      <a:tailEnd/>
                    </a:ln>
                  </pic:spPr>
                </pic:pic>
              </a:graphicData>
            </a:graphic>
          </wp:inline>
        </w:drawing>
      </w:r>
    </w:p>
    <w:p w:rsidR="00A4418D" w:rsidRDefault="00A4418D" w:rsidP="00A4418D">
      <w:pPr>
        <w:rPr>
          <w:rFonts w:ascii="Times New Roman" w:hAnsi="Times New Roman" w:cs="Times New Roman"/>
          <w:sz w:val="24"/>
          <w:szCs w:val="24"/>
        </w:rPr>
      </w:pPr>
      <w:r>
        <w:rPr>
          <w:rFonts w:ascii="Times New Roman" w:hAnsi="Times New Roman" w:cs="Times New Roman"/>
          <w:sz w:val="24"/>
          <w:szCs w:val="24"/>
        </w:rPr>
        <w:t>Источник: материалы официального сайта «</w:t>
      </w:r>
      <w:proofErr w:type="spellStart"/>
      <w:r>
        <w:rPr>
          <w:rFonts w:ascii="Times New Roman" w:hAnsi="Times New Roman" w:cs="Times New Roman"/>
          <w:sz w:val="24"/>
          <w:szCs w:val="24"/>
        </w:rPr>
        <w:t>Росгосстрах</w:t>
      </w:r>
      <w:proofErr w:type="spellEnd"/>
      <w:r>
        <w:rPr>
          <w:rFonts w:ascii="Times New Roman" w:hAnsi="Times New Roman" w:cs="Times New Roman"/>
          <w:sz w:val="24"/>
          <w:szCs w:val="24"/>
        </w:rPr>
        <w:t>»</w:t>
      </w:r>
      <w:r w:rsidRPr="008431F0">
        <w:rPr>
          <w:rFonts w:ascii="Times New Roman" w:hAnsi="Times New Roman" w:cs="Times New Roman"/>
          <w:sz w:val="24"/>
          <w:szCs w:val="24"/>
        </w:rPr>
        <w:t xml:space="preserve"> </w:t>
      </w:r>
      <w:r w:rsidRPr="008055E3">
        <w:rPr>
          <w:rFonts w:ascii="Times New Roman" w:hAnsi="Times New Roman" w:cs="Times New Roman"/>
          <w:sz w:val="24"/>
          <w:szCs w:val="24"/>
        </w:rPr>
        <w:t>[Электронный ресурс]. – Режим доступа:</w:t>
      </w:r>
      <w:r w:rsidRPr="008431F0">
        <w:t xml:space="preserve"> </w:t>
      </w:r>
      <w:r w:rsidRPr="008431F0">
        <w:rPr>
          <w:rFonts w:ascii="Times New Roman" w:hAnsi="Times New Roman" w:cs="Times New Roman"/>
          <w:sz w:val="24"/>
          <w:szCs w:val="24"/>
        </w:rPr>
        <w:t>http://www.rgs.ru/</w:t>
      </w:r>
    </w:p>
    <w:p w:rsidR="000F03C8" w:rsidRPr="00FC3C64" w:rsidRDefault="00E532BC" w:rsidP="00E532BC">
      <w:pPr>
        <w:ind w:firstLine="708"/>
        <w:jc w:val="center"/>
        <w:rPr>
          <w:rFonts w:ascii="Times New Roman" w:hAnsi="Times New Roman" w:cs="Times New Roman"/>
          <w:b/>
          <w:sz w:val="24"/>
          <w:szCs w:val="24"/>
        </w:rPr>
      </w:pPr>
      <w:r>
        <w:rPr>
          <w:rFonts w:ascii="Times New Roman" w:hAnsi="Times New Roman" w:cs="Times New Roman"/>
          <w:b/>
          <w:sz w:val="24"/>
          <w:szCs w:val="24"/>
        </w:rPr>
        <w:lastRenderedPageBreak/>
        <w:t>ПРИЛОЖЕНИЕ 6</w:t>
      </w:r>
    </w:p>
    <w:p w:rsidR="000F03C8" w:rsidRDefault="000F03C8" w:rsidP="000F03C8">
      <w:pPr>
        <w:tabs>
          <w:tab w:val="left" w:pos="1206"/>
        </w:tabs>
        <w:rPr>
          <w:rFonts w:ascii="Times New Roman" w:hAnsi="Times New Roman" w:cs="Times New Roman"/>
          <w:sz w:val="24"/>
          <w:szCs w:val="24"/>
        </w:rPr>
      </w:pPr>
      <w:r>
        <w:rPr>
          <w:rFonts w:ascii="Times New Roman" w:hAnsi="Times New Roman" w:cs="Times New Roman"/>
          <w:noProof/>
          <w:sz w:val="24"/>
          <w:szCs w:val="24"/>
          <w:lang w:eastAsia="ru-RU"/>
        </w:rPr>
        <w:pict>
          <v:rect id="_x0000_s1036" style="position:absolute;margin-left:58.7pt;margin-top:19.05pt;width:60.3pt;height:18.45pt;z-index:251668480" strokecolor="white [3212]"/>
        </w:pict>
      </w:r>
      <w:r>
        <w:rPr>
          <w:rFonts w:ascii="Times New Roman" w:hAnsi="Times New Roman" w:cs="Times New Roman"/>
          <w:sz w:val="24"/>
          <w:szCs w:val="24"/>
        </w:rPr>
        <w:tab/>
      </w:r>
      <w:r>
        <w:rPr>
          <w:rFonts w:ascii="Times New Roman" w:hAnsi="Times New Roman" w:cs="Times New Roman"/>
          <w:noProof/>
          <w:sz w:val="24"/>
          <w:szCs w:val="24"/>
          <w:lang w:eastAsia="ru-RU"/>
        </w:rPr>
        <w:drawing>
          <wp:inline distT="0" distB="0" distL="0" distR="0">
            <wp:extent cx="6147834" cy="3536526"/>
            <wp:effectExtent l="19050" t="0" r="5316"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6" cstate="print"/>
                    <a:srcRect/>
                    <a:stretch>
                      <a:fillRect/>
                    </a:stretch>
                  </pic:blipFill>
                  <pic:spPr bwMode="auto">
                    <a:xfrm>
                      <a:off x="0" y="0"/>
                      <a:ext cx="6148144" cy="3536704"/>
                    </a:xfrm>
                    <a:prstGeom prst="rect">
                      <a:avLst/>
                    </a:prstGeom>
                    <a:noFill/>
                    <a:ln w="9525">
                      <a:noFill/>
                      <a:miter lim="800000"/>
                      <a:headEnd/>
                      <a:tailEnd/>
                    </a:ln>
                  </pic:spPr>
                </pic:pic>
              </a:graphicData>
            </a:graphic>
          </wp:inline>
        </w:drawing>
      </w:r>
    </w:p>
    <w:p w:rsidR="000F03C8" w:rsidRPr="000F03C8" w:rsidRDefault="000F03C8" w:rsidP="000F03C8">
      <w:pPr>
        <w:rPr>
          <w:rFonts w:ascii="Times New Roman" w:hAnsi="Times New Roman" w:cs="Times New Roman"/>
          <w:sz w:val="24"/>
          <w:szCs w:val="24"/>
        </w:rPr>
      </w:pPr>
    </w:p>
    <w:p w:rsidR="000F03C8" w:rsidRPr="000F03C8" w:rsidRDefault="000F03C8" w:rsidP="000F03C8">
      <w:pPr>
        <w:rPr>
          <w:rFonts w:ascii="Times New Roman" w:hAnsi="Times New Roman" w:cs="Times New Roman"/>
          <w:sz w:val="24"/>
          <w:szCs w:val="24"/>
        </w:rPr>
      </w:pPr>
    </w:p>
    <w:p w:rsidR="000F03C8" w:rsidRPr="000F03C8" w:rsidRDefault="000F03C8" w:rsidP="000F03C8">
      <w:pPr>
        <w:rPr>
          <w:rFonts w:ascii="Times New Roman" w:hAnsi="Times New Roman" w:cs="Times New Roman"/>
          <w:sz w:val="24"/>
          <w:szCs w:val="24"/>
        </w:rPr>
      </w:pPr>
    </w:p>
    <w:p w:rsidR="000F03C8" w:rsidRPr="000F03C8" w:rsidRDefault="000F03C8" w:rsidP="000F03C8">
      <w:pPr>
        <w:rPr>
          <w:rFonts w:ascii="Times New Roman" w:hAnsi="Times New Roman" w:cs="Times New Roman"/>
          <w:sz w:val="24"/>
          <w:szCs w:val="24"/>
        </w:rPr>
      </w:pPr>
    </w:p>
    <w:p w:rsidR="000F03C8" w:rsidRPr="000F03C8" w:rsidRDefault="000F03C8" w:rsidP="000F03C8">
      <w:pPr>
        <w:rPr>
          <w:rFonts w:ascii="Times New Roman" w:hAnsi="Times New Roman" w:cs="Times New Roman"/>
          <w:sz w:val="24"/>
          <w:szCs w:val="24"/>
        </w:rPr>
      </w:pPr>
    </w:p>
    <w:p w:rsidR="000F03C8" w:rsidRPr="000F03C8" w:rsidRDefault="000F03C8" w:rsidP="000F03C8">
      <w:pPr>
        <w:rPr>
          <w:rFonts w:ascii="Times New Roman" w:hAnsi="Times New Roman" w:cs="Times New Roman"/>
          <w:sz w:val="24"/>
          <w:szCs w:val="24"/>
        </w:rPr>
      </w:pPr>
    </w:p>
    <w:p w:rsidR="000F03C8" w:rsidRPr="000F03C8" w:rsidRDefault="000F03C8" w:rsidP="000F03C8">
      <w:pPr>
        <w:rPr>
          <w:rFonts w:ascii="Times New Roman" w:hAnsi="Times New Roman" w:cs="Times New Roman"/>
          <w:sz w:val="24"/>
          <w:szCs w:val="24"/>
        </w:rPr>
      </w:pPr>
    </w:p>
    <w:p w:rsidR="000F03C8" w:rsidRPr="000F03C8" w:rsidRDefault="000F03C8" w:rsidP="000F03C8">
      <w:pPr>
        <w:rPr>
          <w:rFonts w:ascii="Times New Roman" w:hAnsi="Times New Roman" w:cs="Times New Roman"/>
          <w:sz w:val="24"/>
          <w:szCs w:val="24"/>
        </w:rPr>
      </w:pPr>
    </w:p>
    <w:p w:rsidR="000F03C8" w:rsidRPr="000F03C8" w:rsidRDefault="000F03C8" w:rsidP="000F03C8">
      <w:pPr>
        <w:rPr>
          <w:rFonts w:ascii="Times New Roman" w:hAnsi="Times New Roman" w:cs="Times New Roman"/>
          <w:sz w:val="24"/>
          <w:szCs w:val="24"/>
        </w:rPr>
      </w:pPr>
    </w:p>
    <w:p w:rsidR="000F03C8" w:rsidRDefault="000F03C8" w:rsidP="000F03C8">
      <w:pPr>
        <w:rPr>
          <w:rFonts w:ascii="Times New Roman" w:hAnsi="Times New Roman" w:cs="Times New Roman"/>
          <w:sz w:val="24"/>
          <w:szCs w:val="24"/>
        </w:rPr>
      </w:pPr>
    </w:p>
    <w:p w:rsidR="00FC3C64" w:rsidRPr="000F03C8" w:rsidRDefault="00FC3C64" w:rsidP="000F03C8">
      <w:pPr>
        <w:rPr>
          <w:rFonts w:ascii="Times New Roman" w:hAnsi="Times New Roman" w:cs="Times New Roman"/>
          <w:sz w:val="24"/>
          <w:szCs w:val="24"/>
        </w:rPr>
      </w:pPr>
    </w:p>
    <w:p w:rsidR="000F03C8" w:rsidRPr="000F03C8" w:rsidRDefault="000F03C8" w:rsidP="000F03C8">
      <w:pPr>
        <w:rPr>
          <w:rFonts w:ascii="Times New Roman" w:hAnsi="Times New Roman" w:cs="Times New Roman"/>
          <w:sz w:val="24"/>
          <w:szCs w:val="24"/>
        </w:rPr>
      </w:pPr>
    </w:p>
    <w:p w:rsidR="000F03C8" w:rsidRPr="000F03C8" w:rsidRDefault="000F03C8" w:rsidP="000F03C8">
      <w:pPr>
        <w:rPr>
          <w:rFonts w:ascii="Times New Roman" w:hAnsi="Times New Roman" w:cs="Times New Roman"/>
          <w:sz w:val="24"/>
          <w:szCs w:val="24"/>
        </w:rPr>
      </w:pPr>
    </w:p>
    <w:p w:rsidR="000F03C8" w:rsidRDefault="000F03C8" w:rsidP="000F03C8">
      <w:pPr>
        <w:rPr>
          <w:rFonts w:ascii="Times New Roman" w:hAnsi="Times New Roman" w:cs="Times New Roman"/>
          <w:sz w:val="24"/>
          <w:szCs w:val="24"/>
        </w:rPr>
      </w:pPr>
      <w:r>
        <w:rPr>
          <w:rFonts w:ascii="Times New Roman" w:hAnsi="Times New Roman" w:cs="Times New Roman"/>
          <w:noProof/>
          <w:sz w:val="24"/>
          <w:szCs w:val="24"/>
          <w:lang w:eastAsia="ru-RU"/>
        </w:rPr>
        <w:pict>
          <v:shape id="_x0000_s1037" type="#_x0000_t32" style="position:absolute;margin-left:1.8pt;margin-top:20.95pt;width:101.3pt;height:0;z-index:251669504" o:connectortype="straight"/>
        </w:pict>
      </w:r>
    </w:p>
    <w:p w:rsidR="000F03C8" w:rsidRDefault="000F03C8" w:rsidP="000F03C8">
      <w:pPr>
        <w:rPr>
          <w:rFonts w:ascii="Times New Roman" w:hAnsi="Times New Roman" w:cs="Times New Roman"/>
          <w:sz w:val="24"/>
          <w:szCs w:val="24"/>
        </w:rPr>
      </w:pPr>
      <w:r>
        <w:rPr>
          <w:rFonts w:ascii="Times New Roman" w:hAnsi="Times New Roman" w:cs="Times New Roman"/>
          <w:sz w:val="24"/>
          <w:szCs w:val="24"/>
        </w:rPr>
        <w:t>Источник: материалы официального сайта «</w:t>
      </w:r>
      <w:proofErr w:type="spellStart"/>
      <w:r>
        <w:rPr>
          <w:rFonts w:ascii="Times New Roman" w:hAnsi="Times New Roman" w:cs="Times New Roman"/>
          <w:sz w:val="24"/>
          <w:szCs w:val="24"/>
        </w:rPr>
        <w:t>Росгосстрах</w:t>
      </w:r>
      <w:proofErr w:type="spellEnd"/>
      <w:r>
        <w:rPr>
          <w:rFonts w:ascii="Times New Roman" w:hAnsi="Times New Roman" w:cs="Times New Roman"/>
          <w:sz w:val="24"/>
          <w:szCs w:val="24"/>
        </w:rPr>
        <w:t>»</w:t>
      </w:r>
      <w:r w:rsidRPr="008431F0">
        <w:rPr>
          <w:rFonts w:ascii="Times New Roman" w:hAnsi="Times New Roman" w:cs="Times New Roman"/>
          <w:sz w:val="24"/>
          <w:szCs w:val="24"/>
        </w:rPr>
        <w:t xml:space="preserve"> </w:t>
      </w:r>
      <w:r w:rsidRPr="008055E3">
        <w:rPr>
          <w:rFonts w:ascii="Times New Roman" w:hAnsi="Times New Roman" w:cs="Times New Roman"/>
          <w:sz w:val="24"/>
          <w:szCs w:val="24"/>
        </w:rPr>
        <w:t>[Электронный ресурс]. – Режим доступа:</w:t>
      </w:r>
      <w:r w:rsidRPr="008431F0">
        <w:t xml:space="preserve"> </w:t>
      </w:r>
      <w:r w:rsidRPr="008431F0">
        <w:rPr>
          <w:rFonts w:ascii="Times New Roman" w:hAnsi="Times New Roman" w:cs="Times New Roman"/>
          <w:sz w:val="24"/>
          <w:szCs w:val="24"/>
        </w:rPr>
        <w:t>http://www.rgs.ru/</w:t>
      </w:r>
    </w:p>
    <w:p w:rsidR="00FC3C64" w:rsidRPr="00FC3C64" w:rsidRDefault="00CD4A37" w:rsidP="00FC3C64">
      <w:pPr>
        <w:tabs>
          <w:tab w:val="left" w:pos="1607"/>
        </w:tabs>
        <w:jc w:val="center"/>
        <w:rPr>
          <w:rFonts w:ascii="Times New Roman" w:hAnsi="Times New Roman" w:cs="Times New Roman"/>
          <w:b/>
          <w:sz w:val="24"/>
          <w:szCs w:val="24"/>
        </w:rPr>
      </w:pPr>
      <w:r>
        <w:rPr>
          <w:rFonts w:ascii="Times New Roman" w:hAnsi="Times New Roman" w:cs="Times New Roman"/>
          <w:noProof/>
          <w:sz w:val="24"/>
          <w:szCs w:val="24"/>
          <w:lang w:eastAsia="ru-RU"/>
        </w:rPr>
        <w:lastRenderedPageBreak/>
        <w:pict>
          <v:rect id="_x0000_s1042" style="position:absolute;left:0;text-align:left;margin-left:92.85pt;margin-top:24.75pt;width:59.1pt;height:18.45pt;z-index:251674624" strokecolor="white [3212]"/>
        </w:pict>
      </w:r>
      <w:r w:rsidR="00FC3C64" w:rsidRPr="00FC3C64">
        <w:rPr>
          <w:rFonts w:ascii="Times New Roman" w:hAnsi="Times New Roman" w:cs="Times New Roman"/>
          <w:b/>
          <w:sz w:val="24"/>
          <w:szCs w:val="24"/>
        </w:rPr>
        <w:t>ПРИЛОЖЕНИЕ 7</w:t>
      </w:r>
    </w:p>
    <w:p w:rsidR="00FC3C64" w:rsidRDefault="00CD4A37" w:rsidP="00FC3C64">
      <w:pPr>
        <w:tabs>
          <w:tab w:val="left" w:pos="971"/>
        </w:tabs>
        <w:rPr>
          <w:rFonts w:ascii="Times New Roman" w:hAnsi="Times New Roman" w:cs="Times New Roman"/>
          <w:sz w:val="24"/>
          <w:szCs w:val="24"/>
        </w:rPr>
      </w:pPr>
      <w:r>
        <w:rPr>
          <w:rFonts w:ascii="Times New Roman" w:hAnsi="Times New Roman" w:cs="Times New Roman"/>
          <w:noProof/>
          <w:sz w:val="24"/>
          <w:szCs w:val="24"/>
          <w:lang w:eastAsia="ru-RU"/>
        </w:rPr>
        <w:pict>
          <v:rect id="_x0000_s1044" style="position:absolute;margin-left:59.35pt;margin-top:235.5pt;width:59.1pt;height:18.45pt;z-index:251676672" strokecolor="white [3212]"/>
        </w:pict>
      </w:r>
      <w:r>
        <w:rPr>
          <w:rFonts w:ascii="Times New Roman" w:hAnsi="Times New Roman" w:cs="Times New Roman"/>
          <w:noProof/>
          <w:sz w:val="24"/>
          <w:szCs w:val="24"/>
          <w:lang w:eastAsia="ru-RU"/>
        </w:rPr>
        <w:pict>
          <v:rect id="_x0000_s1043" style="position:absolute;margin-left:39.3pt;margin-top:112.45pt;width:59.1pt;height:18.45pt;z-index:251675648" strokecolor="white [3212]"/>
        </w:pict>
      </w:r>
      <w:r w:rsidR="00FC3C64">
        <w:rPr>
          <w:rFonts w:ascii="Times New Roman" w:hAnsi="Times New Roman" w:cs="Times New Roman"/>
          <w:sz w:val="24"/>
          <w:szCs w:val="24"/>
        </w:rPr>
        <w:tab/>
      </w:r>
      <w:r w:rsidR="00FC3C64">
        <w:rPr>
          <w:rFonts w:ascii="Times New Roman" w:hAnsi="Times New Roman" w:cs="Times New Roman"/>
          <w:noProof/>
          <w:sz w:val="24"/>
          <w:szCs w:val="24"/>
          <w:lang w:eastAsia="ru-RU"/>
        </w:rPr>
        <w:drawing>
          <wp:inline distT="0" distB="0" distL="0" distR="0">
            <wp:extent cx="4185247" cy="2870790"/>
            <wp:effectExtent l="19050" t="0" r="5753"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7" cstate="print"/>
                    <a:srcRect/>
                    <a:stretch>
                      <a:fillRect/>
                    </a:stretch>
                  </pic:blipFill>
                  <pic:spPr bwMode="auto">
                    <a:xfrm>
                      <a:off x="0" y="0"/>
                      <a:ext cx="4185247" cy="2870790"/>
                    </a:xfrm>
                    <a:prstGeom prst="rect">
                      <a:avLst/>
                    </a:prstGeom>
                    <a:noFill/>
                    <a:ln w="9525">
                      <a:noFill/>
                      <a:miter lim="800000"/>
                      <a:headEnd/>
                      <a:tailEnd/>
                    </a:ln>
                  </pic:spPr>
                </pic:pic>
              </a:graphicData>
            </a:graphic>
          </wp:inline>
        </w:drawing>
      </w:r>
    </w:p>
    <w:p w:rsidR="00FC3C64" w:rsidRDefault="00CD4A37" w:rsidP="00CD4A37">
      <w:pPr>
        <w:jc w:val="center"/>
        <w:rPr>
          <w:rFonts w:ascii="Times New Roman" w:hAnsi="Times New Roman" w:cs="Times New Roman"/>
          <w:sz w:val="24"/>
          <w:szCs w:val="24"/>
        </w:rPr>
      </w:pPr>
      <w:r>
        <w:rPr>
          <w:rFonts w:ascii="Times New Roman" w:hAnsi="Times New Roman" w:cs="Times New Roman"/>
          <w:noProof/>
          <w:sz w:val="24"/>
          <w:szCs w:val="24"/>
          <w:lang w:eastAsia="ru-RU"/>
        </w:rPr>
        <w:pict>
          <v:rect id="_x0000_s1045" style="position:absolute;left:0;text-align:left;margin-left:44.55pt;margin-top:214.2pt;width:59.1pt;height:18.45pt;z-index:251677696" strokecolor="white [3212]"/>
        </w:pict>
      </w:r>
      <w:r w:rsidR="00FC3C64">
        <w:rPr>
          <w:rFonts w:ascii="Times New Roman" w:hAnsi="Times New Roman" w:cs="Times New Roman"/>
          <w:noProof/>
          <w:sz w:val="24"/>
          <w:szCs w:val="24"/>
          <w:lang w:eastAsia="ru-RU"/>
        </w:rPr>
        <w:drawing>
          <wp:inline distT="0" distB="0" distL="0" distR="0">
            <wp:extent cx="4580578" cy="2658139"/>
            <wp:effectExtent l="1905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8" cstate="print"/>
                    <a:srcRect/>
                    <a:stretch>
                      <a:fillRect/>
                    </a:stretch>
                  </pic:blipFill>
                  <pic:spPr bwMode="auto">
                    <a:xfrm>
                      <a:off x="0" y="0"/>
                      <a:ext cx="4590450" cy="2663868"/>
                    </a:xfrm>
                    <a:prstGeom prst="rect">
                      <a:avLst/>
                    </a:prstGeom>
                    <a:noFill/>
                    <a:ln w="9525">
                      <a:noFill/>
                      <a:miter lim="800000"/>
                      <a:headEnd/>
                      <a:tailEnd/>
                    </a:ln>
                  </pic:spPr>
                </pic:pic>
              </a:graphicData>
            </a:graphic>
          </wp:inline>
        </w:drawing>
      </w:r>
    </w:p>
    <w:p w:rsidR="00CD4A37" w:rsidRDefault="00FC3C64" w:rsidP="00CD4A37">
      <w:pPr>
        <w:tabs>
          <w:tab w:val="left" w:pos="2110"/>
        </w:tabs>
        <w:jc w:val="cente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4728527" cy="2668772"/>
            <wp:effectExtent l="1905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9" cstate="print"/>
                    <a:srcRect/>
                    <a:stretch>
                      <a:fillRect/>
                    </a:stretch>
                  </pic:blipFill>
                  <pic:spPr bwMode="auto">
                    <a:xfrm>
                      <a:off x="0" y="0"/>
                      <a:ext cx="4739895" cy="2675188"/>
                    </a:xfrm>
                    <a:prstGeom prst="rect">
                      <a:avLst/>
                    </a:prstGeom>
                    <a:noFill/>
                    <a:ln w="9525">
                      <a:noFill/>
                      <a:miter lim="800000"/>
                      <a:headEnd/>
                      <a:tailEnd/>
                    </a:ln>
                  </pic:spPr>
                </pic:pic>
              </a:graphicData>
            </a:graphic>
          </wp:inline>
        </w:drawing>
      </w:r>
    </w:p>
    <w:p w:rsidR="00CD4A37" w:rsidRDefault="00CD4A37" w:rsidP="00CD4A37">
      <w:pPr>
        <w:tabs>
          <w:tab w:val="left" w:pos="2110"/>
        </w:tabs>
        <w:rPr>
          <w:rFonts w:ascii="Times New Roman" w:hAnsi="Times New Roman" w:cs="Times New Roman"/>
          <w:sz w:val="24"/>
          <w:szCs w:val="24"/>
        </w:rPr>
      </w:pPr>
      <w:r>
        <w:rPr>
          <w:rFonts w:ascii="Times New Roman" w:hAnsi="Times New Roman" w:cs="Times New Roman"/>
          <w:noProof/>
          <w:sz w:val="24"/>
          <w:szCs w:val="24"/>
          <w:lang w:eastAsia="ru-RU"/>
        </w:rPr>
        <w:pict>
          <v:shape id="_x0000_s1039" type="#_x0000_t32" style="position:absolute;margin-left:1.8pt;margin-top:.15pt;width:107.15pt;height:0;z-index:251671552" o:connectortype="straight"/>
        </w:pict>
      </w:r>
      <w:r>
        <w:rPr>
          <w:rFonts w:ascii="Times New Roman" w:hAnsi="Times New Roman" w:cs="Times New Roman"/>
          <w:sz w:val="24"/>
          <w:szCs w:val="24"/>
        </w:rPr>
        <w:t>Источник: материалы официального сайта «</w:t>
      </w:r>
      <w:proofErr w:type="spellStart"/>
      <w:r>
        <w:rPr>
          <w:rFonts w:ascii="Times New Roman" w:hAnsi="Times New Roman" w:cs="Times New Roman"/>
          <w:sz w:val="24"/>
          <w:szCs w:val="24"/>
        </w:rPr>
        <w:t>Росгосстрах</w:t>
      </w:r>
      <w:proofErr w:type="spellEnd"/>
      <w:r>
        <w:rPr>
          <w:rFonts w:ascii="Times New Roman" w:hAnsi="Times New Roman" w:cs="Times New Roman"/>
          <w:sz w:val="24"/>
          <w:szCs w:val="24"/>
        </w:rPr>
        <w:t>»</w:t>
      </w:r>
      <w:r w:rsidRPr="008431F0">
        <w:rPr>
          <w:rFonts w:ascii="Times New Roman" w:hAnsi="Times New Roman" w:cs="Times New Roman"/>
          <w:sz w:val="24"/>
          <w:szCs w:val="24"/>
        </w:rPr>
        <w:t xml:space="preserve"> </w:t>
      </w:r>
      <w:r w:rsidRPr="008055E3">
        <w:rPr>
          <w:rFonts w:ascii="Times New Roman" w:hAnsi="Times New Roman" w:cs="Times New Roman"/>
          <w:sz w:val="24"/>
          <w:szCs w:val="24"/>
        </w:rPr>
        <w:t>[Электронный ресурс]. – Режим доступа:</w:t>
      </w:r>
      <w:r w:rsidRPr="008431F0">
        <w:t xml:space="preserve"> </w:t>
      </w:r>
      <w:r w:rsidRPr="008431F0">
        <w:rPr>
          <w:rFonts w:ascii="Times New Roman" w:hAnsi="Times New Roman" w:cs="Times New Roman"/>
          <w:sz w:val="24"/>
          <w:szCs w:val="24"/>
        </w:rPr>
        <w:t>http://www.rgs.ru/</w:t>
      </w:r>
    </w:p>
    <w:p w:rsidR="001B7F6A" w:rsidRDefault="001B7F6A" w:rsidP="001B7F6A">
      <w:pPr>
        <w:tabs>
          <w:tab w:val="left" w:pos="1557"/>
        </w:tabs>
        <w:jc w:val="center"/>
        <w:rPr>
          <w:rFonts w:ascii="Times New Roman" w:hAnsi="Times New Roman" w:cs="Times New Roman"/>
          <w:b/>
          <w:sz w:val="24"/>
          <w:szCs w:val="24"/>
        </w:rPr>
      </w:pPr>
      <w:r w:rsidRPr="001B7F6A">
        <w:rPr>
          <w:rFonts w:ascii="Times New Roman" w:hAnsi="Times New Roman" w:cs="Times New Roman"/>
          <w:b/>
          <w:sz w:val="24"/>
          <w:szCs w:val="24"/>
        </w:rPr>
        <w:lastRenderedPageBreak/>
        <w:t>ПРИЛОЖЕНИЕ 8</w:t>
      </w:r>
    </w:p>
    <w:p w:rsidR="004742AF" w:rsidRPr="001B7F6A" w:rsidRDefault="004742AF" w:rsidP="001B7F6A">
      <w:pPr>
        <w:tabs>
          <w:tab w:val="left" w:pos="1557"/>
        </w:tabs>
        <w:jc w:val="center"/>
        <w:rPr>
          <w:rFonts w:ascii="Times New Roman" w:hAnsi="Times New Roman" w:cs="Times New Roman"/>
          <w:b/>
          <w:sz w:val="24"/>
          <w:szCs w:val="24"/>
        </w:rPr>
      </w:pPr>
      <w:r>
        <w:rPr>
          <w:rFonts w:ascii="Times New Roman" w:hAnsi="Times New Roman" w:cs="Times New Roman"/>
          <w:b/>
          <w:sz w:val="24"/>
          <w:szCs w:val="24"/>
        </w:rPr>
        <w:t xml:space="preserve">«Сборы страховой премии и выплат возмещения в 2007-2014 г.г. в реальном и номинальном исчислении» </w:t>
      </w:r>
    </w:p>
    <w:p w:rsidR="001B7F6A" w:rsidRDefault="001B7F6A" w:rsidP="001B7F6A">
      <w:pPr>
        <w:tabs>
          <w:tab w:val="left" w:pos="1172"/>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noProof/>
          <w:sz w:val="24"/>
          <w:szCs w:val="24"/>
          <w:lang w:eastAsia="ru-RU"/>
        </w:rPr>
        <w:drawing>
          <wp:inline distT="0" distB="0" distL="0" distR="0">
            <wp:extent cx="5603901" cy="6505384"/>
            <wp:effectExtent l="1905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30" cstate="print"/>
                    <a:srcRect/>
                    <a:stretch>
                      <a:fillRect/>
                    </a:stretch>
                  </pic:blipFill>
                  <pic:spPr bwMode="auto">
                    <a:xfrm>
                      <a:off x="0" y="0"/>
                      <a:ext cx="5609997" cy="6512461"/>
                    </a:xfrm>
                    <a:prstGeom prst="rect">
                      <a:avLst/>
                    </a:prstGeom>
                    <a:noFill/>
                    <a:ln w="9525">
                      <a:noFill/>
                      <a:miter lim="800000"/>
                      <a:headEnd/>
                      <a:tailEnd/>
                    </a:ln>
                  </pic:spPr>
                </pic:pic>
              </a:graphicData>
            </a:graphic>
          </wp:inline>
        </w:drawing>
      </w:r>
    </w:p>
    <w:p w:rsidR="001B7F6A" w:rsidRPr="001B7F6A" w:rsidRDefault="001B7F6A" w:rsidP="001B7F6A">
      <w:pPr>
        <w:rPr>
          <w:rFonts w:ascii="Times New Roman" w:hAnsi="Times New Roman" w:cs="Times New Roman"/>
          <w:sz w:val="24"/>
          <w:szCs w:val="24"/>
        </w:rPr>
      </w:pPr>
    </w:p>
    <w:p w:rsidR="001B7F6A" w:rsidRDefault="001B7F6A" w:rsidP="001B7F6A">
      <w:pPr>
        <w:rPr>
          <w:rFonts w:ascii="Times New Roman" w:hAnsi="Times New Roman" w:cs="Times New Roman"/>
          <w:sz w:val="24"/>
          <w:szCs w:val="24"/>
        </w:rPr>
      </w:pPr>
    </w:p>
    <w:p w:rsidR="001B7F6A" w:rsidRDefault="001B7F6A" w:rsidP="001B7F6A">
      <w:pPr>
        <w:rPr>
          <w:rFonts w:ascii="Times New Roman" w:hAnsi="Times New Roman" w:cs="Times New Roman"/>
          <w:sz w:val="24"/>
          <w:szCs w:val="24"/>
        </w:rPr>
      </w:pPr>
    </w:p>
    <w:p w:rsidR="001B7F6A" w:rsidRDefault="001B7F6A" w:rsidP="001B7F6A">
      <w:pPr>
        <w:tabs>
          <w:tab w:val="left" w:pos="2110"/>
        </w:tabs>
        <w:rPr>
          <w:rFonts w:ascii="Times New Roman" w:hAnsi="Times New Roman" w:cs="Times New Roman"/>
          <w:sz w:val="24"/>
          <w:szCs w:val="24"/>
        </w:rPr>
      </w:pPr>
      <w:r>
        <w:rPr>
          <w:rFonts w:ascii="Times New Roman" w:hAnsi="Times New Roman" w:cs="Times New Roman"/>
          <w:noProof/>
          <w:sz w:val="24"/>
          <w:szCs w:val="24"/>
          <w:lang w:eastAsia="ru-RU"/>
        </w:rPr>
        <w:pict>
          <v:shape id="_x0000_s1046" type="#_x0000_t32" style="position:absolute;margin-left:1.8pt;margin-top:.15pt;width:107.15pt;height:0;z-index:251679744" o:connectortype="straight"/>
        </w:pict>
      </w:r>
      <w:r>
        <w:rPr>
          <w:rFonts w:ascii="Times New Roman" w:hAnsi="Times New Roman" w:cs="Times New Roman"/>
          <w:sz w:val="24"/>
          <w:szCs w:val="24"/>
        </w:rPr>
        <w:t>Источник: материалы официального сайта «</w:t>
      </w:r>
      <w:proofErr w:type="spellStart"/>
      <w:r>
        <w:rPr>
          <w:rFonts w:ascii="Times New Roman" w:hAnsi="Times New Roman" w:cs="Times New Roman"/>
          <w:sz w:val="24"/>
          <w:szCs w:val="24"/>
        </w:rPr>
        <w:t>Росгосстрах</w:t>
      </w:r>
      <w:proofErr w:type="spellEnd"/>
      <w:r>
        <w:rPr>
          <w:rFonts w:ascii="Times New Roman" w:hAnsi="Times New Roman" w:cs="Times New Roman"/>
          <w:sz w:val="24"/>
          <w:szCs w:val="24"/>
        </w:rPr>
        <w:t>»</w:t>
      </w:r>
      <w:r w:rsidRPr="008431F0">
        <w:rPr>
          <w:rFonts w:ascii="Times New Roman" w:hAnsi="Times New Roman" w:cs="Times New Roman"/>
          <w:sz w:val="24"/>
          <w:szCs w:val="24"/>
        </w:rPr>
        <w:t xml:space="preserve"> </w:t>
      </w:r>
      <w:r w:rsidRPr="008055E3">
        <w:rPr>
          <w:rFonts w:ascii="Times New Roman" w:hAnsi="Times New Roman" w:cs="Times New Roman"/>
          <w:sz w:val="24"/>
          <w:szCs w:val="24"/>
        </w:rPr>
        <w:t>[Электронный ресурс]. – Режим доступа:</w:t>
      </w:r>
      <w:r w:rsidRPr="008431F0">
        <w:t xml:space="preserve"> </w:t>
      </w:r>
      <w:r w:rsidRPr="008431F0">
        <w:rPr>
          <w:rFonts w:ascii="Times New Roman" w:hAnsi="Times New Roman" w:cs="Times New Roman"/>
          <w:sz w:val="24"/>
          <w:szCs w:val="24"/>
        </w:rPr>
        <w:t>http://www.rgs.ru/</w:t>
      </w:r>
    </w:p>
    <w:p w:rsidR="00040526" w:rsidRPr="00040526" w:rsidRDefault="001B7F6A" w:rsidP="00040526">
      <w:pPr>
        <w:tabs>
          <w:tab w:val="left" w:pos="1490"/>
        </w:tabs>
        <w:jc w:val="center"/>
        <w:rPr>
          <w:rFonts w:ascii="Times New Roman" w:hAnsi="Times New Roman" w:cs="Times New Roman"/>
          <w:b/>
          <w:sz w:val="24"/>
          <w:szCs w:val="24"/>
        </w:rPr>
      </w:pPr>
      <w:r w:rsidRPr="001B7F6A">
        <w:rPr>
          <w:rFonts w:ascii="Times New Roman" w:hAnsi="Times New Roman" w:cs="Times New Roman"/>
          <w:b/>
          <w:sz w:val="24"/>
          <w:szCs w:val="24"/>
        </w:rPr>
        <w:lastRenderedPageBreak/>
        <w:t>ПРИЛОЖЕНИЕ 9</w:t>
      </w:r>
    </w:p>
    <w:p w:rsidR="00040526" w:rsidRDefault="00040526" w:rsidP="00040526">
      <w:pPr>
        <w:tabs>
          <w:tab w:val="left" w:pos="2545"/>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noProof/>
          <w:sz w:val="24"/>
          <w:szCs w:val="24"/>
          <w:lang w:eastAsia="ru-RU"/>
        </w:rPr>
        <w:drawing>
          <wp:inline distT="0" distB="0" distL="0" distR="0">
            <wp:extent cx="5942342" cy="4306186"/>
            <wp:effectExtent l="19050" t="0" r="1258" b="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1" cstate="print"/>
                    <a:srcRect/>
                    <a:stretch>
                      <a:fillRect/>
                    </a:stretch>
                  </pic:blipFill>
                  <pic:spPr bwMode="auto">
                    <a:xfrm>
                      <a:off x="0" y="0"/>
                      <a:ext cx="5942848" cy="4306553"/>
                    </a:xfrm>
                    <a:prstGeom prst="rect">
                      <a:avLst/>
                    </a:prstGeom>
                    <a:noFill/>
                    <a:ln w="9525">
                      <a:noFill/>
                      <a:miter lim="800000"/>
                      <a:headEnd/>
                      <a:tailEnd/>
                    </a:ln>
                  </pic:spPr>
                </pic:pic>
              </a:graphicData>
            </a:graphic>
          </wp:inline>
        </w:drawing>
      </w: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Default="00040526" w:rsidP="00040526">
      <w:pPr>
        <w:rPr>
          <w:rFonts w:ascii="Times New Roman" w:hAnsi="Times New Roman" w:cs="Times New Roman"/>
          <w:sz w:val="24"/>
          <w:szCs w:val="24"/>
        </w:rPr>
      </w:pPr>
    </w:p>
    <w:p w:rsidR="00040526" w:rsidRDefault="00040526" w:rsidP="00040526">
      <w:pPr>
        <w:rPr>
          <w:rFonts w:ascii="Times New Roman" w:hAnsi="Times New Roman" w:cs="Times New Roman"/>
          <w:sz w:val="24"/>
          <w:szCs w:val="24"/>
        </w:rPr>
      </w:pPr>
      <w:r>
        <w:rPr>
          <w:rFonts w:ascii="Times New Roman" w:hAnsi="Times New Roman" w:cs="Times New Roman"/>
          <w:sz w:val="24"/>
          <w:szCs w:val="24"/>
        </w:rPr>
        <w:tab/>
      </w:r>
    </w:p>
    <w:p w:rsidR="00040526" w:rsidRDefault="00040526" w:rsidP="00040526">
      <w:pPr>
        <w:tabs>
          <w:tab w:val="left" w:pos="2110"/>
        </w:tabs>
        <w:rPr>
          <w:rFonts w:ascii="Times New Roman" w:hAnsi="Times New Roman" w:cs="Times New Roman"/>
          <w:sz w:val="24"/>
          <w:szCs w:val="24"/>
        </w:rPr>
      </w:pPr>
      <w:r>
        <w:rPr>
          <w:rFonts w:ascii="Times New Roman" w:hAnsi="Times New Roman" w:cs="Times New Roman"/>
          <w:noProof/>
          <w:sz w:val="24"/>
          <w:szCs w:val="24"/>
          <w:lang w:eastAsia="ru-RU"/>
        </w:rPr>
        <w:pict>
          <v:shape id="_x0000_s1047" type="#_x0000_t32" style="position:absolute;margin-left:1.8pt;margin-top:.15pt;width:107.15pt;height:0;z-index:251681792" o:connectortype="straight"/>
        </w:pict>
      </w:r>
      <w:r>
        <w:rPr>
          <w:rFonts w:ascii="Times New Roman" w:hAnsi="Times New Roman" w:cs="Times New Roman"/>
          <w:sz w:val="24"/>
          <w:szCs w:val="24"/>
        </w:rPr>
        <w:t>Источник: материалы официального сайта «</w:t>
      </w:r>
      <w:proofErr w:type="spellStart"/>
      <w:r>
        <w:rPr>
          <w:rFonts w:ascii="Times New Roman" w:hAnsi="Times New Roman" w:cs="Times New Roman"/>
          <w:sz w:val="24"/>
          <w:szCs w:val="24"/>
        </w:rPr>
        <w:t>Росгосстрах</w:t>
      </w:r>
      <w:proofErr w:type="spellEnd"/>
      <w:r>
        <w:rPr>
          <w:rFonts w:ascii="Times New Roman" w:hAnsi="Times New Roman" w:cs="Times New Roman"/>
          <w:sz w:val="24"/>
          <w:szCs w:val="24"/>
        </w:rPr>
        <w:t>»</w:t>
      </w:r>
      <w:r w:rsidRPr="008431F0">
        <w:rPr>
          <w:rFonts w:ascii="Times New Roman" w:hAnsi="Times New Roman" w:cs="Times New Roman"/>
          <w:sz w:val="24"/>
          <w:szCs w:val="24"/>
        </w:rPr>
        <w:t xml:space="preserve"> </w:t>
      </w:r>
      <w:r w:rsidRPr="008055E3">
        <w:rPr>
          <w:rFonts w:ascii="Times New Roman" w:hAnsi="Times New Roman" w:cs="Times New Roman"/>
          <w:sz w:val="24"/>
          <w:szCs w:val="24"/>
        </w:rPr>
        <w:t>[Электронный ресурс]. – Режим доступа:</w:t>
      </w:r>
      <w:r w:rsidRPr="008431F0">
        <w:t xml:space="preserve"> </w:t>
      </w:r>
      <w:r w:rsidRPr="008431F0">
        <w:rPr>
          <w:rFonts w:ascii="Times New Roman" w:hAnsi="Times New Roman" w:cs="Times New Roman"/>
          <w:sz w:val="24"/>
          <w:szCs w:val="24"/>
        </w:rPr>
        <w:t>http://www.rgs.ru/</w:t>
      </w:r>
    </w:p>
    <w:p w:rsidR="00040526" w:rsidRPr="00040526" w:rsidRDefault="00040526" w:rsidP="00040526">
      <w:pPr>
        <w:tabs>
          <w:tab w:val="left" w:pos="1842"/>
        </w:tabs>
        <w:jc w:val="center"/>
        <w:rPr>
          <w:rFonts w:ascii="Times New Roman" w:hAnsi="Times New Roman" w:cs="Times New Roman"/>
          <w:b/>
          <w:sz w:val="24"/>
          <w:szCs w:val="24"/>
        </w:rPr>
      </w:pPr>
      <w:r w:rsidRPr="00040526">
        <w:rPr>
          <w:rFonts w:ascii="Times New Roman" w:hAnsi="Times New Roman" w:cs="Times New Roman"/>
          <w:b/>
          <w:sz w:val="24"/>
          <w:szCs w:val="24"/>
        </w:rPr>
        <w:lastRenderedPageBreak/>
        <w:t>ПРИЛОЖЕНИЕ 10</w:t>
      </w:r>
    </w:p>
    <w:p w:rsidR="00040526" w:rsidRDefault="00040526" w:rsidP="00040526">
      <w:pPr>
        <w:tabs>
          <w:tab w:val="left" w:pos="3148"/>
        </w:tabs>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noProof/>
          <w:sz w:val="24"/>
          <w:szCs w:val="24"/>
          <w:lang w:eastAsia="ru-RU"/>
        </w:rPr>
        <w:drawing>
          <wp:inline distT="0" distB="0" distL="0" distR="0">
            <wp:extent cx="5950072" cy="4199861"/>
            <wp:effectExtent l="19050" t="0" r="0" b="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2" cstate="print"/>
                    <a:srcRect/>
                    <a:stretch>
                      <a:fillRect/>
                    </a:stretch>
                  </pic:blipFill>
                  <pic:spPr bwMode="auto">
                    <a:xfrm>
                      <a:off x="0" y="0"/>
                      <a:ext cx="5956646" cy="4204501"/>
                    </a:xfrm>
                    <a:prstGeom prst="rect">
                      <a:avLst/>
                    </a:prstGeom>
                    <a:noFill/>
                    <a:ln w="9525">
                      <a:noFill/>
                      <a:miter lim="800000"/>
                      <a:headEnd/>
                      <a:tailEnd/>
                    </a:ln>
                  </pic:spPr>
                </pic:pic>
              </a:graphicData>
            </a:graphic>
          </wp:inline>
        </w:drawing>
      </w: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Default="00040526" w:rsidP="00040526">
      <w:pPr>
        <w:rPr>
          <w:rFonts w:ascii="Times New Roman" w:hAnsi="Times New Roman" w:cs="Times New Roman"/>
          <w:sz w:val="24"/>
          <w:szCs w:val="24"/>
        </w:rPr>
      </w:pPr>
    </w:p>
    <w:p w:rsidR="00040526" w:rsidRDefault="00040526" w:rsidP="00040526">
      <w:pPr>
        <w:rPr>
          <w:rFonts w:ascii="Times New Roman" w:hAnsi="Times New Roman" w:cs="Times New Roman"/>
          <w:sz w:val="24"/>
          <w:szCs w:val="24"/>
        </w:rPr>
      </w:pPr>
    </w:p>
    <w:p w:rsidR="003D1891" w:rsidRPr="00E532BC" w:rsidRDefault="00040526" w:rsidP="00E532BC">
      <w:pPr>
        <w:tabs>
          <w:tab w:val="left" w:pos="2110"/>
        </w:tabs>
        <w:rPr>
          <w:rFonts w:ascii="Times New Roman" w:hAnsi="Times New Roman" w:cs="Times New Roman"/>
          <w:sz w:val="24"/>
          <w:szCs w:val="24"/>
        </w:rPr>
      </w:pPr>
      <w:r>
        <w:rPr>
          <w:rFonts w:ascii="Times New Roman" w:hAnsi="Times New Roman" w:cs="Times New Roman"/>
          <w:noProof/>
          <w:sz w:val="24"/>
          <w:szCs w:val="24"/>
          <w:lang w:eastAsia="ru-RU"/>
        </w:rPr>
        <w:pict>
          <v:shape id="_x0000_s1048" type="#_x0000_t32" style="position:absolute;margin-left:1.8pt;margin-top:.15pt;width:107.15pt;height:0;z-index:251683840" o:connectortype="straight"/>
        </w:pict>
      </w:r>
      <w:r>
        <w:rPr>
          <w:rFonts w:ascii="Times New Roman" w:hAnsi="Times New Roman" w:cs="Times New Roman"/>
          <w:sz w:val="24"/>
          <w:szCs w:val="24"/>
        </w:rPr>
        <w:t>Источник: материалы официального сайта «</w:t>
      </w:r>
      <w:proofErr w:type="spellStart"/>
      <w:r>
        <w:rPr>
          <w:rFonts w:ascii="Times New Roman" w:hAnsi="Times New Roman" w:cs="Times New Roman"/>
          <w:sz w:val="24"/>
          <w:szCs w:val="24"/>
        </w:rPr>
        <w:t>Росгосстрах</w:t>
      </w:r>
      <w:proofErr w:type="spellEnd"/>
      <w:r>
        <w:rPr>
          <w:rFonts w:ascii="Times New Roman" w:hAnsi="Times New Roman" w:cs="Times New Roman"/>
          <w:sz w:val="24"/>
          <w:szCs w:val="24"/>
        </w:rPr>
        <w:t>»</w:t>
      </w:r>
      <w:r w:rsidRPr="008431F0">
        <w:rPr>
          <w:rFonts w:ascii="Times New Roman" w:hAnsi="Times New Roman" w:cs="Times New Roman"/>
          <w:sz w:val="24"/>
          <w:szCs w:val="24"/>
        </w:rPr>
        <w:t xml:space="preserve"> </w:t>
      </w:r>
      <w:r w:rsidRPr="008055E3">
        <w:rPr>
          <w:rFonts w:ascii="Times New Roman" w:hAnsi="Times New Roman" w:cs="Times New Roman"/>
          <w:sz w:val="24"/>
          <w:szCs w:val="24"/>
        </w:rPr>
        <w:t>[Электронный ресурс]. – Режим доступа:</w:t>
      </w:r>
      <w:r w:rsidRPr="008431F0">
        <w:t xml:space="preserve"> </w:t>
      </w:r>
      <w:r w:rsidRPr="008431F0">
        <w:rPr>
          <w:rFonts w:ascii="Times New Roman" w:hAnsi="Times New Roman" w:cs="Times New Roman"/>
          <w:sz w:val="24"/>
          <w:szCs w:val="24"/>
        </w:rPr>
        <w:t>http://www.rgs.ru/</w:t>
      </w:r>
    </w:p>
    <w:p w:rsidR="00040526" w:rsidRPr="00040526" w:rsidRDefault="00040526" w:rsidP="00040526">
      <w:pPr>
        <w:tabs>
          <w:tab w:val="left" w:pos="1993"/>
        </w:tabs>
        <w:jc w:val="center"/>
        <w:rPr>
          <w:rFonts w:ascii="Times New Roman" w:hAnsi="Times New Roman" w:cs="Times New Roman"/>
          <w:b/>
          <w:sz w:val="24"/>
          <w:szCs w:val="24"/>
        </w:rPr>
      </w:pPr>
      <w:r w:rsidRPr="00040526">
        <w:rPr>
          <w:rFonts w:ascii="Times New Roman" w:hAnsi="Times New Roman" w:cs="Times New Roman"/>
          <w:b/>
          <w:sz w:val="24"/>
          <w:szCs w:val="24"/>
        </w:rPr>
        <w:lastRenderedPageBreak/>
        <w:t>ПРИЛОЖЕНИЕ 11</w:t>
      </w:r>
    </w:p>
    <w:p w:rsidR="00040526" w:rsidRDefault="00040526" w:rsidP="00040526">
      <w:pPr>
        <w:rPr>
          <w:rFonts w:ascii="Times New Roman" w:hAnsi="Times New Roman" w:cs="Times New Roman"/>
          <w:sz w:val="24"/>
          <w:szCs w:val="24"/>
        </w:rPr>
      </w:pPr>
      <w:r>
        <w:rPr>
          <w:rFonts w:ascii="Times New Roman" w:hAnsi="Times New Roman" w:cs="Times New Roman"/>
          <w:noProof/>
          <w:sz w:val="24"/>
          <w:szCs w:val="24"/>
          <w:lang w:eastAsia="ru-RU"/>
        </w:rPr>
        <w:drawing>
          <wp:inline distT="0" distB="0" distL="0" distR="0">
            <wp:extent cx="6182001" cy="6719777"/>
            <wp:effectExtent l="19050" t="0" r="9249" b="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3" cstate="print"/>
                    <a:srcRect/>
                    <a:stretch>
                      <a:fillRect/>
                    </a:stretch>
                  </pic:blipFill>
                  <pic:spPr bwMode="auto">
                    <a:xfrm>
                      <a:off x="0" y="0"/>
                      <a:ext cx="6195238" cy="6734166"/>
                    </a:xfrm>
                    <a:prstGeom prst="rect">
                      <a:avLst/>
                    </a:prstGeom>
                    <a:noFill/>
                    <a:ln w="9525">
                      <a:noFill/>
                      <a:miter lim="800000"/>
                      <a:headEnd/>
                      <a:tailEnd/>
                    </a:ln>
                  </pic:spPr>
                </pic:pic>
              </a:graphicData>
            </a:graphic>
          </wp:inline>
        </w:drawing>
      </w:r>
    </w:p>
    <w:p w:rsidR="00040526" w:rsidRDefault="00040526" w:rsidP="00040526">
      <w:pPr>
        <w:rPr>
          <w:rFonts w:ascii="Times New Roman" w:hAnsi="Times New Roman" w:cs="Times New Roman"/>
          <w:sz w:val="24"/>
          <w:szCs w:val="24"/>
        </w:rPr>
      </w:pPr>
    </w:p>
    <w:p w:rsidR="003D1891" w:rsidRDefault="003D1891" w:rsidP="00040526">
      <w:pPr>
        <w:rPr>
          <w:rFonts w:ascii="Times New Roman" w:hAnsi="Times New Roman" w:cs="Times New Roman"/>
          <w:sz w:val="24"/>
          <w:szCs w:val="24"/>
        </w:rPr>
      </w:pPr>
    </w:p>
    <w:p w:rsidR="00E532BC" w:rsidRPr="00040526" w:rsidRDefault="00E532BC" w:rsidP="00040526">
      <w:pPr>
        <w:rPr>
          <w:rFonts w:ascii="Times New Roman" w:hAnsi="Times New Roman" w:cs="Times New Roman"/>
          <w:sz w:val="24"/>
          <w:szCs w:val="24"/>
        </w:rPr>
      </w:pPr>
    </w:p>
    <w:p w:rsidR="00040526" w:rsidRPr="00040526" w:rsidRDefault="00040526" w:rsidP="00040526">
      <w:pPr>
        <w:rPr>
          <w:rFonts w:ascii="Times New Roman" w:hAnsi="Times New Roman" w:cs="Times New Roman"/>
          <w:sz w:val="24"/>
          <w:szCs w:val="24"/>
        </w:rPr>
      </w:pPr>
    </w:p>
    <w:p w:rsidR="00040526" w:rsidRDefault="00040526" w:rsidP="00040526">
      <w:pPr>
        <w:rPr>
          <w:rFonts w:ascii="Times New Roman" w:hAnsi="Times New Roman" w:cs="Times New Roman"/>
          <w:sz w:val="24"/>
          <w:szCs w:val="24"/>
        </w:rPr>
      </w:pPr>
    </w:p>
    <w:p w:rsidR="00C85131" w:rsidRPr="00C85131" w:rsidRDefault="00040526" w:rsidP="00C85131">
      <w:pPr>
        <w:tabs>
          <w:tab w:val="left" w:pos="2110"/>
        </w:tabs>
        <w:rPr>
          <w:rFonts w:ascii="Times New Roman" w:hAnsi="Times New Roman" w:cs="Times New Roman"/>
          <w:sz w:val="24"/>
          <w:szCs w:val="24"/>
        </w:rPr>
      </w:pPr>
      <w:r>
        <w:rPr>
          <w:rFonts w:ascii="Times New Roman" w:hAnsi="Times New Roman" w:cs="Times New Roman"/>
          <w:noProof/>
          <w:sz w:val="24"/>
          <w:szCs w:val="24"/>
          <w:lang w:eastAsia="ru-RU"/>
        </w:rPr>
        <w:pict>
          <v:shape id="_x0000_s1049" type="#_x0000_t32" style="position:absolute;margin-left:1.8pt;margin-top:.15pt;width:107.15pt;height:0;z-index:251685888" o:connectortype="straight"/>
        </w:pict>
      </w:r>
      <w:r>
        <w:rPr>
          <w:rFonts w:ascii="Times New Roman" w:hAnsi="Times New Roman" w:cs="Times New Roman"/>
          <w:sz w:val="24"/>
          <w:szCs w:val="24"/>
        </w:rPr>
        <w:t>Источник: материалы официального сайта «</w:t>
      </w:r>
      <w:proofErr w:type="spellStart"/>
      <w:r>
        <w:rPr>
          <w:rFonts w:ascii="Times New Roman" w:hAnsi="Times New Roman" w:cs="Times New Roman"/>
          <w:sz w:val="24"/>
          <w:szCs w:val="24"/>
        </w:rPr>
        <w:t>Росгосстрах</w:t>
      </w:r>
      <w:proofErr w:type="spellEnd"/>
      <w:r>
        <w:rPr>
          <w:rFonts w:ascii="Times New Roman" w:hAnsi="Times New Roman" w:cs="Times New Roman"/>
          <w:sz w:val="24"/>
          <w:szCs w:val="24"/>
        </w:rPr>
        <w:t>»</w:t>
      </w:r>
      <w:r w:rsidRPr="008431F0">
        <w:rPr>
          <w:rFonts w:ascii="Times New Roman" w:hAnsi="Times New Roman" w:cs="Times New Roman"/>
          <w:sz w:val="24"/>
          <w:szCs w:val="24"/>
        </w:rPr>
        <w:t xml:space="preserve"> </w:t>
      </w:r>
      <w:r w:rsidRPr="008055E3">
        <w:rPr>
          <w:rFonts w:ascii="Times New Roman" w:hAnsi="Times New Roman" w:cs="Times New Roman"/>
          <w:sz w:val="24"/>
          <w:szCs w:val="24"/>
        </w:rPr>
        <w:t>[Электронный ресурс]. – Режим доступа:</w:t>
      </w:r>
      <w:r w:rsidRPr="008431F0">
        <w:t xml:space="preserve"> </w:t>
      </w:r>
      <w:r w:rsidRPr="008431F0">
        <w:rPr>
          <w:rFonts w:ascii="Times New Roman" w:hAnsi="Times New Roman" w:cs="Times New Roman"/>
          <w:sz w:val="24"/>
          <w:szCs w:val="24"/>
        </w:rPr>
        <w:t>http://www.rgs.ru/</w:t>
      </w:r>
    </w:p>
    <w:p w:rsidR="00C85131" w:rsidRDefault="00F25110" w:rsidP="00F25110">
      <w:pPr>
        <w:ind w:firstLine="708"/>
        <w:jc w:val="center"/>
        <w:rPr>
          <w:rFonts w:ascii="Times New Roman" w:hAnsi="Times New Roman" w:cs="Times New Roman"/>
          <w:b/>
          <w:sz w:val="24"/>
          <w:szCs w:val="24"/>
        </w:rPr>
      </w:pPr>
      <w:r w:rsidRPr="00F25110">
        <w:rPr>
          <w:rFonts w:ascii="Times New Roman" w:hAnsi="Times New Roman" w:cs="Times New Roman"/>
          <w:b/>
          <w:sz w:val="24"/>
          <w:szCs w:val="24"/>
        </w:rPr>
        <w:lastRenderedPageBreak/>
        <w:t>ПРИЛОЖЕНИЕ 12</w:t>
      </w:r>
    </w:p>
    <w:p w:rsidR="00C85131" w:rsidRDefault="00C85131" w:rsidP="00C85131">
      <w:pPr>
        <w:rPr>
          <w:rFonts w:ascii="Times New Roman" w:hAnsi="Times New Roman" w:cs="Times New Roman"/>
          <w:b/>
          <w:sz w:val="24"/>
          <w:szCs w:val="24"/>
        </w:rPr>
      </w:pPr>
      <w:r>
        <w:rPr>
          <w:rFonts w:ascii="Times New Roman" w:hAnsi="Times New Roman" w:cs="Times New Roman"/>
          <w:b/>
          <w:noProof/>
          <w:sz w:val="24"/>
          <w:szCs w:val="24"/>
          <w:lang w:eastAsia="ru-RU"/>
        </w:rPr>
        <w:drawing>
          <wp:inline distT="0" distB="0" distL="0" distR="0">
            <wp:extent cx="6191885" cy="2209213"/>
            <wp:effectExtent l="1905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4" cstate="print"/>
                    <a:srcRect/>
                    <a:stretch>
                      <a:fillRect/>
                    </a:stretch>
                  </pic:blipFill>
                  <pic:spPr bwMode="auto">
                    <a:xfrm>
                      <a:off x="0" y="0"/>
                      <a:ext cx="6191885" cy="2209213"/>
                    </a:xfrm>
                    <a:prstGeom prst="rect">
                      <a:avLst/>
                    </a:prstGeom>
                    <a:noFill/>
                    <a:ln w="9525">
                      <a:noFill/>
                      <a:miter lim="800000"/>
                      <a:headEnd/>
                      <a:tailEnd/>
                    </a:ln>
                  </pic:spPr>
                </pic:pic>
              </a:graphicData>
            </a:graphic>
          </wp:inline>
        </w:drawing>
      </w:r>
    </w:p>
    <w:p w:rsidR="00C85131" w:rsidRPr="00C85131" w:rsidRDefault="00C85131" w:rsidP="00C85131">
      <w:pPr>
        <w:rPr>
          <w:rFonts w:ascii="Times New Roman" w:hAnsi="Times New Roman" w:cs="Times New Roman"/>
          <w:sz w:val="24"/>
          <w:szCs w:val="24"/>
        </w:rPr>
      </w:pPr>
    </w:p>
    <w:p w:rsidR="00C85131" w:rsidRPr="00C85131" w:rsidRDefault="00C85131" w:rsidP="00C85131">
      <w:pPr>
        <w:rPr>
          <w:rFonts w:ascii="Times New Roman" w:hAnsi="Times New Roman" w:cs="Times New Roman"/>
          <w:sz w:val="24"/>
          <w:szCs w:val="24"/>
        </w:rPr>
      </w:pPr>
    </w:p>
    <w:p w:rsidR="00C85131" w:rsidRPr="00C85131" w:rsidRDefault="00C85131" w:rsidP="00C85131">
      <w:pPr>
        <w:rPr>
          <w:rFonts w:ascii="Times New Roman" w:hAnsi="Times New Roman" w:cs="Times New Roman"/>
          <w:sz w:val="24"/>
          <w:szCs w:val="24"/>
        </w:rPr>
      </w:pPr>
    </w:p>
    <w:p w:rsidR="00C85131" w:rsidRPr="00C85131" w:rsidRDefault="00C85131" w:rsidP="00C85131">
      <w:pPr>
        <w:rPr>
          <w:rFonts w:ascii="Times New Roman" w:hAnsi="Times New Roman" w:cs="Times New Roman"/>
          <w:sz w:val="24"/>
          <w:szCs w:val="24"/>
        </w:rPr>
      </w:pPr>
    </w:p>
    <w:p w:rsidR="00C85131" w:rsidRPr="00C85131" w:rsidRDefault="00C85131" w:rsidP="00C85131">
      <w:pPr>
        <w:rPr>
          <w:rFonts w:ascii="Times New Roman" w:hAnsi="Times New Roman" w:cs="Times New Roman"/>
          <w:sz w:val="24"/>
          <w:szCs w:val="24"/>
        </w:rPr>
      </w:pPr>
    </w:p>
    <w:p w:rsidR="00C85131" w:rsidRPr="00C85131" w:rsidRDefault="00C85131" w:rsidP="00C85131">
      <w:pPr>
        <w:rPr>
          <w:rFonts w:ascii="Times New Roman" w:hAnsi="Times New Roman" w:cs="Times New Roman"/>
          <w:sz w:val="24"/>
          <w:szCs w:val="24"/>
        </w:rPr>
      </w:pPr>
    </w:p>
    <w:p w:rsidR="00C85131" w:rsidRPr="00C85131" w:rsidRDefault="00C85131" w:rsidP="00C85131">
      <w:pPr>
        <w:rPr>
          <w:rFonts w:ascii="Times New Roman" w:hAnsi="Times New Roman" w:cs="Times New Roman"/>
          <w:sz w:val="24"/>
          <w:szCs w:val="24"/>
        </w:rPr>
      </w:pPr>
    </w:p>
    <w:p w:rsidR="00C85131" w:rsidRPr="00C85131" w:rsidRDefault="00C85131" w:rsidP="00C85131">
      <w:pPr>
        <w:rPr>
          <w:rFonts w:ascii="Times New Roman" w:hAnsi="Times New Roman" w:cs="Times New Roman"/>
          <w:sz w:val="24"/>
          <w:szCs w:val="24"/>
        </w:rPr>
      </w:pPr>
    </w:p>
    <w:p w:rsidR="00C85131" w:rsidRPr="00C85131" w:rsidRDefault="00C85131" w:rsidP="00C85131">
      <w:pPr>
        <w:rPr>
          <w:rFonts w:ascii="Times New Roman" w:hAnsi="Times New Roman" w:cs="Times New Roman"/>
          <w:sz w:val="24"/>
          <w:szCs w:val="24"/>
        </w:rPr>
      </w:pPr>
    </w:p>
    <w:p w:rsidR="00C85131" w:rsidRPr="00C85131" w:rsidRDefault="00C85131" w:rsidP="00C85131">
      <w:pPr>
        <w:rPr>
          <w:rFonts w:ascii="Times New Roman" w:hAnsi="Times New Roman" w:cs="Times New Roman"/>
          <w:sz w:val="24"/>
          <w:szCs w:val="24"/>
        </w:rPr>
      </w:pPr>
    </w:p>
    <w:p w:rsidR="00C85131" w:rsidRPr="00C85131" w:rsidRDefault="00C85131" w:rsidP="00C85131">
      <w:pPr>
        <w:rPr>
          <w:rFonts w:ascii="Times New Roman" w:hAnsi="Times New Roman" w:cs="Times New Roman"/>
          <w:sz w:val="24"/>
          <w:szCs w:val="24"/>
        </w:rPr>
      </w:pPr>
    </w:p>
    <w:p w:rsidR="00C85131" w:rsidRPr="00C85131" w:rsidRDefault="00C85131" w:rsidP="00C85131">
      <w:pPr>
        <w:rPr>
          <w:rFonts w:ascii="Times New Roman" w:hAnsi="Times New Roman" w:cs="Times New Roman"/>
          <w:sz w:val="24"/>
          <w:szCs w:val="24"/>
        </w:rPr>
      </w:pPr>
    </w:p>
    <w:p w:rsidR="00C85131" w:rsidRPr="00C85131" w:rsidRDefault="00C85131" w:rsidP="00C85131">
      <w:pPr>
        <w:rPr>
          <w:rFonts w:ascii="Times New Roman" w:hAnsi="Times New Roman" w:cs="Times New Roman"/>
          <w:sz w:val="24"/>
          <w:szCs w:val="24"/>
        </w:rPr>
      </w:pPr>
    </w:p>
    <w:p w:rsidR="00C85131" w:rsidRPr="00C85131" w:rsidRDefault="00C85131" w:rsidP="00C85131">
      <w:pPr>
        <w:rPr>
          <w:rFonts w:ascii="Times New Roman" w:hAnsi="Times New Roman" w:cs="Times New Roman"/>
          <w:sz w:val="24"/>
          <w:szCs w:val="24"/>
        </w:rPr>
      </w:pPr>
    </w:p>
    <w:p w:rsidR="00C85131" w:rsidRPr="00C85131" w:rsidRDefault="00C85131" w:rsidP="00C85131">
      <w:pPr>
        <w:rPr>
          <w:rFonts w:ascii="Times New Roman" w:hAnsi="Times New Roman" w:cs="Times New Roman"/>
          <w:sz w:val="24"/>
          <w:szCs w:val="24"/>
        </w:rPr>
      </w:pPr>
    </w:p>
    <w:p w:rsidR="00C85131" w:rsidRDefault="00C85131" w:rsidP="00C85131">
      <w:pPr>
        <w:rPr>
          <w:rFonts w:ascii="Times New Roman" w:hAnsi="Times New Roman" w:cs="Times New Roman"/>
          <w:sz w:val="24"/>
          <w:szCs w:val="24"/>
        </w:rPr>
      </w:pPr>
    </w:p>
    <w:p w:rsidR="00C85131" w:rsidRPr="00C85131" w:rsidRDefault="00C85131" w:rsidP="00C85131">
      <w:pPr>
        <w:rPr>
          <w:rFonts w:ascii="Times New Roman" w:hAnsi="Times New Roman" w:cs="Times New Roman"/>
          <w:sz w:val="24"/>
          <w:szCs w:val="24"/>
        </w:rPr>
      </w:pPr>
    </w:p>
    <w:p w:rsidR="00C85131" w:rsidRPr="00C85131" w:rsidRDefault="00C85131" w:rsidP="00C85131">
      <w:pPr>
        <w:rPr>
          <w:rFonts w:ascii="Times New Roman" w:hAnsi="Times New Roman" w:cs="Times New Roman"/>
          <w:sz w:val="24"/>
          <w:szCs w:val="24"/>
        </w:rPr>
      </w:pPr>
    </w:p>
    <w:p w:rsidR="00C85131" w:rsidRDefault="00C85131" w:rsidP="00C85131">
      <w:pPr>
        <w:rPr>
          <w:rFonts w:ascii="Times New Roman" w:hAnsi="Times New Roman" w:cs="Times New Roman"/>
          <w:sz w:val="24"/>
          <w:szCs w:val="24"/>
        </w:rPr>
      </w:pPr>
    </w:p>
    <w:p w:rsidR="00C85131" w:rsidRDefault="00C85131" w:rsidP="00C85131">
      <w:pPr>
        <w:tabs>
          <w:tab w:val="left" w:pos="2110"/>
        </w:tabs>
        <w:rPr>
          <w:rFonts w:ascii="Times New Roman" w:hAnsi="Times New Roman" w:cs="Times New Roman"/>
          <w:sz w:val="24"/>
          <w:szCs w:val="24"/>
        </w:rPr>
      </w:pPr>
      <w:r>
        <w:rPr>
          <w:rFonts w:ascii="Times New Roman" w:hAnsi="Times New Roman" w:cs="Times New Roman"/>
          <w:noProof/>
          <w:sz w:val="24"/>
          <w:szCs w:val="24"/>
          <w:lang w:eastAsia="ru-RU"/>
        </w:rPr>
        <w:pict>
          <v:shape id="_x0000_s1050" type="#_x0000_t32" style="position:absolute;margin-left:1.8pt;margin-top:.15pt;width:107.15pt;height:0;z-index:251687936" o:connectortype="straight"/>
        </w:pict>
      </w:r>
      <w:r>
        <w:rPr>
          <w:rFonts w:ascii="Times New Roman" w:hAnsi="Times New Roman" w:cs="Times New Roman"/>
          <w:sz w:val="24"/>
          <w:szCs w:val="24"/>
        </w:rPr>
        <w:t>Источник: материалы официального сайта «</w:t>
      </w:r>
      <w:proofErr w:type="spellStart"/>
      <w:r>
        <w:rPr>
          <w:rFonts w:ascii="Times New Roman" w:hAnsi="Times New Roman" w:cs="Times New Roman"/>
          <w:sz w:val="24"/>
          <w:szCs w:val="24"/>
        </w:rPr>
        <w:t>Росгосстрах</w:t>
      </w:r>
      <w:proofErr w:type="spellEnd"/>
      <w:r>
        <w:rPr>
          <w:rFonts w:ascii="Times New Roman" w:hAnsi="Times New Roman" w:cs="Times New Roman"/>
          <w:sz w:val="24"/>
          <w:szCs w:val="24"/>
        </w:rPr>
        <w:t>»</w:t>
      </w:r>
      <w:r w:rsidRPr="008431F0">
        <w:rPr>
          <w:rFonts w:ascii="Times New Roman" w:hAnsi="Times New Roman" w:cs="Times New Roman"/>
          <w:sz w:val="24"/>
          <w:szCs w:val="24"/>
        </w:rPr>
        <w:t xml:space="preserve"> </w:t>
      </w:r>
      <w:r w:rsidRPr="008055E3">
        <w:rPr>
          <w:rFonts w:ascii="Times New Roman" w:hAnsi="Times New Roman" w:cs="Times New Roman"/>
          <w:sz w:val="24"/>
          <w:szCs w:val="24"/>
        </w:rPr>
        <w:t>[Электронный ресурс]. – Режим доступа:</w:t>
      </w:r>
      <w:r w:rsidRPr="008431F0">
        <w:t xml:space="preserve"> </w:t>
      </w:r>
      <w:r w:rsidRPr="008431F0">
        <w:rPr>
          <w:rFonts w:ascii="Times New Roman" w:hAnsi="Times New Roman" w:cs="Times New Roman"/>
          <w:sz w:val="24"/>
          <w:szCs w:val="24"/>
        </w:rPr>
        <w:t>http://www.rgs.ru/</w:t>
      </w:r>
    </w:p>
    <w:p w:rsidR="00C85131" w:rsidRDefault="00C85131" w:rsidP="00C85131">
      <w:pPr>
        <w:tabs>
          <w:tab w:val="left" w:pos="2110"/>
        </w:tabs>
        <w:jc w:val="center"/>
        <w:rPr>
          <w:rFonts w:ascii="Times New Roman" w:hAnsi="Times New Roman" w:cs="Times New Roman"/>
          <w:b/>
          <w:sz w:val="24"/>
          <w:szCs w:val="24"/>
        </w:rPr>
      </w:pPr>
      <w:r w:rsidRPr="00C85131">
        <w:rPr>
          <w:rFonts w:ascii="Times New Roman" w:hAnsi="Times New Roman" w:cs="Times New Roman"/>
          <w:b/>
          <w:sz w:val="24"/>
          <w:szCs w:val="24"/>
        </w:rPr>
        <w:lastRenderedPageBreak/>
        <w:t>ПРИЛОЖЕНИЕ 13</w:t>
      </w:r>
    </w:p>
    <w:p w:rsidR="004742AF" w:rsidRPr="00C85131" w:rsidRDefault="004742AF" w:rsidP="00C85131">
      <w:pPr>
        <w:tabs>
          <w:tab w:val="left" w:pos="2110"/>
        </w:tabs>
        <w:jc w:val="center"/>
        <w:rPr>
          <w:rFonts w:ascii="Times New Roman" w:hAnsi="Times New Roman" w:cs="Times New Roman"/>
          <w:b/>
          <w:sz w:val="24"/>
          <w:szCs w:val="24"/>
        </w:rPr>
      </w:pPr>
      <w:r>
        <w:rPr>
          <w:rFonts w:ascii="Times New Roman" w:hAnsi="Times New Roman" w:cs="Times New Roman"/>
          <w:b/>
          <w:sz w:val="24"/>
          <w:szCs w:val="24"/>
        </w:rPr>
        <w:t xml:space="preserve">Статистика </w:t>
      </w:r>
      <w:r w:rsidRPr="00CB2C3F">
        <w:rPr>
          <w:rFonts w:ascii="Times New Roman" w:hAnsi="Times New Roman" w:cs="Times New Roman"/>
          <w:b/>
          <w:sz w:val="24"/>
          <w:szCs w:val="24"/>
        </w:rPr>
        <w:t>страховой компании «</w:t>
      </w:r>
      <w:proofErr w:type="spellStart"/>
      <w:r w:rsidRPr="00CB2C3F">
        <w:rPr>
          <w:rFonts w:ascii="Times New Roman" w:hAnsi="Times New Roman" w:cs="Times New Roman"/>
          <w:b/>
          <w:sz w:val="24"/>
          <w:szCs w:val="24"/>
        </w:rPr>
        <w:t>Росгосстрах</w:t>
      </w:r>
      <w:proofErr w:type="spellEnd"/>
      <w:r w:rsidRPr="00CB2C3F">
        <w:rPr>
          <w:rFonts w:ascii="Times New Roman" w:hAnsi="Times New Roman" w:cs="Times New Roman"/>
          <w:b/>
          <w:sz w:val="24"/>
          <w:szCs w:val="24"/>
        </w:rPr>
        <w:t>»</w:t>
      </w:r>
      <w:r>
        <w:rPr>
          <w:rFonts w:ascii="Times New Roman" w:hAnsi="Times New Roman" w:cs="Times New Roman"/>
          <w:b/>
          <w:sz w:val="24"/>
          <w:szCs w:val="24"/>
        </w:rPr>
        <w:t xml:space="preserve"> по состоянию на 2011-2014 г.г.</w:t>
      </w:r>
    </w:p>
    <w:p w:rsidR="00CB2C3F" w:rsidRDefault="00CB2C3F" w:rsidP="00CB2C3F">
      <w:pPr>
        <w:spacing w:after="0" w:line="240" w:lineRule="auto"/>
        <w:rPr>
          <w:rFonts w:ascii="Times New Roman" w:hAnsi="Times New Roman" w:cs="Times New Roman"/>
          <w:sz w:val="24"/>
          <w:szCs w:val="24"/>
        </w:rPr>
      </w:pPr>
    </w:p>
    <w:p w:rsidR="00CB2C3F" w:rsidRPr="004742AF" w:rsidRDefault="00CB2C3F" w:rsidP="00CB2C3F">
      <w:pPr>
        <w:jc w:val="center"/>
        <w:rPr>
          <w:rFonts w:ascii="Times New Roman" w:hAnsi="Times New Roman" w:cs="Times New Roman"/>
          <w:sz w:val="24"/>
          <w:szCs w:val="24"/>
        </w:rPr>
      </w:pPr>
      <w:r w:rsidRPr="004742AF">
        <w:rPr>
          <w:rFonts w:ascii="Times New Roman" w:hAnsi="Times New Roman" w:cs="Times New Roman"/>
          <w:sz w:val="24"/>
          <w:szCs w:val="24"/>
        </w:rPr>
        <w:t>Статистика страховой компании «</w:t>
      </w:r>
      <w:proofErr w:type="spellStart"/>
      <w:r w:rsidRPr="004742AF">
        <w:rPr>
          <w:rFonts w:ascii="Times New Roman" w:hAnsi="Times New Roman" w:cs="Times New Roman"/>
          <w:sz w:val="24"/>
          <w:szCs w:val="24"/>
        </w:rPr>
        <w:t>Росгосстрах</w:t>
      </w:r>
      <w:proofErr w:type="spellEnd"/>
      <w:r w:rsidRPr="004742AF">
        <w:rPr>
          <w:rFonts w:ascii="Times New Roman" w:hAnsi="Times New Roman" w:cs="Times New Roman"/>
          <w:sz w:val="24"/>
          <w:szCs w:val="24"/>
        </w:rPr>
        <w:t>»</w:t>
      </w:r>
      <w:r w:rsidR="000B7A38" w:rsidRPr="004742AF">
        <w:rPr>
          <w:rFonts w:ascii="Times New Roman" w:hAnsi="Times New Roman" w:cs="Times New Roman"/>
          <w:sz w:val="24"/>
          <w:szCs w:val="24"/>
        </w:rPr>
        <w:t xml:space="preserve"> по состоянию на 2011 год</w:t>
      </w:r>
    </w:p>
    <w:tbl>
      <w:tblPr>
        <w:tblStyle w:val="af0"/>
        <w:tblpPr w:leftFromText="180" w:rightFromText="180" w:vertAnchor="text" w:horzAnchor="margin" w:tblpY="57"/>
        <w:tblW w:w="9180" w:type="dxa"/>
        <w:tblLook w:val="04A0"/>
      </w:tblPr>
      <w:tblGrid>
        <w:gridCol w:w="2984"/>
        <w:gridCol w:w="1519"/>
        <w:gridCol w:w="1559"/>
        <w:gridCol w:w="1559"/>
        <w:gridCol w:w="1559"/>
      </w:tblGrid>
      <w:tr w:rsidR="00CB2C3F" w:rsidRPr="00CB2C3F" w:rsidTr="00CB2C3F">
        <w:trPr>
          <w:trHeight w:val="921"/>
        </w:trPr>
        <w:tc>
          <w:tcPr>
            <w:tcW w:w="2984" w:type="dxa"/>
            <w:hideMark/>
          </w:tcPr>
          <w:p w:rsidR="00CB2C3F" w:rsidRPr="00CB2C3F" w:rsidRDefault="00CB2C3F" w:rsidP="00CB2C3F">
            <w:pPr>
              <w:spacing w:line="300" w:lineRule="atLeast"/>
              <w:rPr>
                <w:rFonts w:ascii="Times New Roman" w:hAnsi="Times New Roman" w:cs="Times New Roman"/>
                <w:b/>
                <w:bCs/>
              </w:rPr>
            </w:pPr>
            <w:hyperlink r:id="rId35" w:history="1">
              <w:r w:rsidRPr="00CB2C3F">
                <w:rPr>
                  <w:rStyle w:val="a3"/>
                  <w:rFonts w:ascii="Times New Roman" w:hAnsi="Times New Roman" w:cs="Times New Roman"/>
                  <w:b/>
                  <w:bCs/>
                  <w:color w:val="auto"/>
                  <w:u w:val="none"/>
                </w:rPr>
                <w:t>Страховая компания</w:t>
              </w:r>
            </w:hyperlink>
          </w:p>
        </w:tc>
        <w:tc>
          <w:tcPr>
            <w:tcW w:w="1519" w:type="dxa"/>
            <w:hideMark/>
          </w:tcPr>
          <w:p w:rsidR="00CB2C3F" w:rsidRPr="00CB2C3F" w:rsidRDefault="00CB2C3F" w:rsidP="00CB2C3F">
            <w:pPr>
              <w:spacing w:line="300" w:lineRule="atLeast"/>
              <w:rPr>
                <w:rFonts w:ascii="Times New Roman" w:hAnsi="Times New Roman" w:cs="Times New Roman"/>
                <w:b/>
                <w:bCs/>
              </w:rPr>
            </w:pPr>
            <w:hyperlink r:id="rId36" w:history="1">
              <w:r w:rsidRPr="00CB2C3F">
                <w:rPr>
                  <w:rStyle w:val="a3"/>
                  <w:rFonts w:ascii="Times New Roman" w:hAnsi="Times New Roman" w:cs="Times New Roman"/>
                  <w:b/>
                  <w:bCs/>
                  <w:color w:val="auto"/>
                  <w:u w:val="none"/>
                </w:rPr>
                <w:t>Премии, тыс. руб.</w:t>
              </w:r>
            </w:hyperlink>
          </w:p>
        </w:tc>
        <w:tc>
          <w:tcPr>
            <w:tcW w:w="1559" w:type="dxa"/>
            <w:hideMark/>
          </w:tcPr>
          <w:p w:rsidR="00CB2C3F" w:rsidRPr="00CB2C3F" w:rsidRDefault="00CB2C3F" w:rsidP="00CB2C3F">
            <w:pPr>
              <w:spacing w:line="300" w:lineRule="atLeast"/>
              <w:rPr>
                <w:rFonts w:ascii="Times New Roman" w:hAnsi="Times New Roman" w:cs="Times New Roman"/>
                <w:b/>
                <w:bCs/>
              </w:rPr>
            </w:pPr>
            <w:hyperlink r:id="rId37" w:history="1">
              <w:r w:rsidRPr="00CB2C3F">
                <w:rPr>
                  <w:rStyle w:val="a3"/>
                  <w:rFonts w:ascii="Times New Roman" w:hAnsi="Times New Roman" w:cs="Times New Roman"/>
                  <w:b/>
                  <w:bCs/>
                  <w:color w:val="auto"/>
                  <w:u w:val="none"/>
                </w:rPr>
                <w:t>Выплаты, тыс. руб.</w:t>
              </w:r>
            </w:hyperlink>
          </w:p>
        </w:tc>
        <w:tc>
          <w:tcPr>
            <w:tcW w:w="1559" w:type="dxa"/>
            <w:hideMark/>
          </w:tcPr>
          <w:p w:rsidR="00CB2C3F" w:rsidRPr="00CB2C3F" w:rsidRDefault="00CB2C3F" w:rsidP="00CB2C3F">
            <w:pPr>
              <w:spacing w:line="300" w:lineRule="atLeast"/>
              <w:rPr>
                <w:rFonts w:ascii="Times New Roman" w:hAnsi="Times New Roman" w:cs="Times New Roman"/>
                <w:b/>
                <w:bCs/>
              </w:rPr>
            </w:pPr>
            <w:hyperlink r:id="rId38" w:history="1">
              <w:r w:rsidRPr="00CB2C3F">
                <w:rPr>
                  <w:rStyle w:val="a3"/>
                  <w:rFonts w:ascii="Times New Roman" w:hAnsi="Times New Roman" w:cs="Times New Roman"/>
                  <w:b/>
                  <w:bCs/>
                  <w:color w:val="auto"/>
                  <w:u w:val="none"/>
                </w:rPr>
                <w:t xml:space="preserve">Уровень </w:t>
              </w:r>
              <w:proofErr w:type="spellStart"/>
              <w:r w:rsidRPr="00CB2C3F">
                <w:rPr>
                  <w:rStyle w:val="a3"/>
                  <w:rFonts w:ascii="Times New Roman" w:hAnsi="Times New Roman" w:cs="Times New Roman"/>
                  <w:b/>
                  <w:bCs/>
                  <w:color w:val="auto"/>
                  <w:u w:val="none"/>
                </w:rPr>
                <w:t>выплат,%</w:t>
              </w:r>
              <w:proofErr w:type="spellEnd"/>
            </w:hyperlink>
          </w:p>
        </w:tc>
        <w:tc>
          <w:tcPr>
            <w:tcW w:w="1559" w:type="dxa"/>
            <w:hideMark/>
          </w:tcPr>
          <w:p w:rsidR="00CB2C3F" w:rsidRPr="00CB2C3F" w:rsidRDefault="00CB2C3F" w:rsidP="00CB2C3F">
            <w:pPr>
              <w:spacing w:line="300" w:lineRule="atLeast"/>
              <w:rPr>
                <w:rFonts w:ascii="Times New Roman" w:hAnsi="Times New Roman" w:cs="Times New Roman"/>
                <w:b/>
                <w:bCs/>
              </w:rPr>
            </w:pPr>
            <w:hyperlink r:id="rId39" w:history="1">
              <w:r w:rsidRPr="00CB2C3F">
                <w:rPr>
                  <w:rStyle w:val="a3"/>
                  <w:rFonts w:ascii="Times New Roman" w:hAnsi="Times New Roman" w:cs="Times New Roman"/>
                  <w:b/>
                  <w:bCs/>
                  <w:color w:val="auto"/>
                  <w:u w:val="none"/>
                </w:rPr>
                <w:t xml:space="preserve">Доля </w:t>
              </w:r>
              <w:proofErr w:type="spellStart"/>
              <w:r w:rsidRPr="00CB2C3F">
                <w:rPr>
                  <w:rStyle w:val="a3"/>
                  <w:rFonts w:ascii="Times New Roman" w:hAnsi="Times New Roman" w:cs="Times New Roman"/>
                  <w:b/>
                  <w:bCs/>
                  <w:color w:val="auto"/>
                  <w:u w:val="none"/>
                </w:rPr>
                <w:t>рынка,%</w:t>
              </w:r>
              <w:proofErr w:type="spellEnd"/>
            </w:hyperlink>
          </w:p>
        </w:tc>
      </w:tr>
      <w:tr w:rsidR="00CB2C3F" w:rsidRPr="00CB2C3F" w:rsidTr="00CB2C3F">
        <w:trPr>
          <w:trHeight w:val="460"/>
        </w:trPr>
        <w:tc>
          <w:tcPr>
            <w:tcW w:w="2984" w:type="dxa"/>
            <w:hideMark/>
          </w:tcPr>
          <w:p w:rsidR="00CB2C3F" w:rsidRPr="00CB2C3F" w:rsidRDefault="00CB2C3F" w:rsidP="00CB2C3F">
            <w:pPr>
              <w:rPr>
                <w:rFonts w:ascii="Times New Roman" w:hAnsi="Times New Roman" w:cs="Times New Roman"/>
              </w:rPr>
            </w:pPr>
            <w:r w:rsidRPr="00CB2C3F">
              <w:rPr>
                <w:rFonts w:ascii="Times New Roman" w:hAnsi="Times New Roman" w:cs="Times New Roman"/>
              </w:rPr>
              <w:t>РОСГОССТРАХ</w:t>
            </w:r>
          </w:p>
        </w:tc>
        <w:tc>
          <w:tcPr>
            <w:tcW w:w="1519" w:type="dxa"/>
            <w:hideMark/>
          </w:tcPr>
          <w:p w:rsidR="00CB2C3F" w:rsidRPr="00CB2C3F" w:rsidRDefault="00CB2C3F" w:rsidP="00CB2C3F">
            <w:pPr>
              <w:rPr>
                <w:rFonts w:ascii="Times New Roman" w:hAnsi="Times New Roman" w:cs="Times New Roman"/>
              </w:rPr>
            </w:pPr>
            <w:r w:rsidRPr="00CB2C3F">
              <w:rPr>
                <w:rFonts w:ascii="Times New Roman" w:hAnsi="Times New Roman" w:cs="Times New Roman"/>
              </w:rPr>
              <w:t>198,448</w:t>
            </w:r>
          </w:p>
        </w:tc>
        <w:tc>
          <w:tcPr>
            <w:tcW w:w="1559" w:type="dxa"/>
            <w:hideMark/>
          </w:tcPr>
          <w:p w:rsidR="00CB2C3F" w:rsidRPr="00CB2C3F" w:rsidRDefault="00CB2C3F" w:rsidP="00CB2C3F">
            <w:pPr>
              <w:rPr>
                <w:rFonts w:ascii="Times New Roman" w:hAnsi="Times New Roman" w:cs="Times New Roman"/>
              </w:rPr>
            </w:pPr>
            <w:r w:rsidRPr="00CB2C3F">
              <w:rPr>
                <w:rFonts w:ascii="Times New Roman" w:hAnsi="Times New Roman" w:cs="Times New Roman"/>
              </w:rPr>
              <w:t>86,981</w:t>
            </w:r>
          </w:p>
        </w:tc>
        <w:tc>
          <w:tcPr>
            <w:tcW w:w="1559" w:type="dxa"/>
            <w:hideMark/>
          </w:tcPr>
          <w:p w:rsidR="00CB2C3F" w:rsidRPr="00CB2C3F" w:rsidRDefault="00CB2C3F" w:rsidP="00CB2C3F">
            <w:pPr>
              <w:rPr>
                <w:rFonts w:ascii="Times New Roman" w:hAnsi="Times New Roman" w:cs="Times New Roman"/>
              </w:rPr>
            </w:pPr>
            <w:r w:rsidRPr="00CB2C3F">
              <w:rPr>
                <w:rFonts w:ascii="Times New Roman" w:hAnsi="Times New Roman" w:cs="Times New Roman"/>
              </w:rPr>
              <w:t>43.8</w:t>
            </w:r>
          </w:p>
        </w:tc>
        <w:tc>
          <w:tcPr>
            <w:tcW w:w="1559" w:type="dxa"/>
            <w:hideMark/>
          </w:tcPr>
          <w:p w:rsidR="00CB2C3F" w:rsidRPr="00CB2C3F" w:rsidRDefault="00CB2C3F" w:rsidP="00CB2C3F">
            <w:pPr>
              <w:rPr>
                <w:rFonts w:ascii="Times New Roman" w:hAnsi="Times New Roman" w:cs="Times New Roman"/>
              </w:rPr>
            </w:pPr>
            <w:r w:rsidRPr="00CB2C3F">
              <w:rPr>
                <w:rFonts w:ascii="Times New Roman" w:hAnsi="Times New Roman" w:cs="Times New Roman"/>
              </w:rPr>
              <w:t>17.00</w:t>
            </w:r>
          </w:p>
        </w:tc>
      </w:tr>
    </w:tbl>
    <w:p w:rsidR="00C85131" w:rsidRPr="00C85131" w:rsidRDefault="00C85131" w:rsidP="00C85131">
      <w:pPr>
        <w:tabs>
          <w:tab w:val="left" w:pos="2110"/>
        </w:tabs>
        <w:rPr>
          <w:rFonts w:ascii="Times New Roman" w:hAnsi="Times New Roman" w:cs="Times New Roman"/>
          <w:sz w:val="24"/>
          <w:szCs w:val="24"/>
        </w:rPr>
      </w:pPr>
    </w:p>
    <w:p w:rsidR="00212853" w:rsidRDefault="00212853" w:rsidP="00C85131">
      <w:pPr>
        <w:tabs>
          <w:tab w:val="left" w:pos="1373"/>
        </w:tabs>
        <w:rPr>
          <w:rFonts w:ascii="Times New Roman" w:hAnsi="Times New Roman" w:cs="Times New Roman"/>
          <w:sz w:val="24"/>
          <w:szCs w:val="24"/>
        </w:rPr>
      </w:pPr>
    </w:p>
    <w:p w:rsidR="00212853" w:rsidRPr="00212853" w:rsidRDefault="00212853" w:rsidP="00212853">
      <w:pPr>
        <w:rPr>
          <w:rFonts w:ascii="Times New Roman" w:hAnsi="Times New Roman" w:cs="Times New Roman"/>
          <w:sz w:val="24"/>
          <w:szCs w:val="24"/>
        </w:rPr>
      </w:pPr>
    </w:p>
    <w:p w:rsidR="00212853" w:rsidRPr="00212853" w:rsidRDefault="00212853" w:rsidP="00212853">
      <w:pPr>
        <w:rPr>
          <w:rFonts w:ascii="Times New Roman" w:hAnsi="Times New Roman" w:cs="Times New Roman"/>
          <w:sz w:val="24"/>
          <w:szCs w:val="24"/>
        </w:rPr>
      </w:pPr>
    </w:p>
    <w:p w:rsidR="00212853" w:rsidRPr="004742AF" w:rsidRDefault="00212853" w:rsidP="00212853">
      <w:pPr>
        <w:spacing w:after="0"/>
        <w:jc w:val="center"/>
        <w:rPr>
          <w:rFonts w:ascii="Times New Roman" w:hAnsi="Times New Roman" w:cs="Times New Roman"/>
          <w:sz w:val="24"/>
          <w:szCs w:val="24"/>
        </w:rPr>
      </w:pPr>
      <w:r w:rsidRPr="004742AF">
        <w:rPr>
          <w:rFonts w:ascii="Times New Roman" w:hAnsi="Times New Roman" w:cs="Times New Roman"/>
          <w:sz w:val="24"/>
          <w:szCs w:val="24"/>
        </w:rPr>
        <w:t>Статистика страховой компании «</w:t>
      </w:r>
      <w:proofErr w:type="spellStart"/>
      <w:r w:rsidRPr="004742AF">
        <w:rPr>
          <w:rFonts w:ascii="Times New Roman" w:hAnsi="Times New Roman" w:cs="Times New Roman"/>
          <w:sz w:val="24"/>
          <w:szCs w:val="24"/>
        </w:rPr>
        <w:t>Росгосстрах</w:t>
      </w:r>
      <w:proofErr w:type="spellEnd"/>
      <w:r w:rsidRPr="004742AF">
        <w:rPr>
          <w:rFonts w:ascii="Times New Roman" w:hAnsi="Times New Roman" w:cs="Times New Roman"/>
          <w:sz w:val="24"/>
          <w:szCs w:val="24"/>
        </w:rPr>
        <w:t>» по состоянию на 201</w:t>
      </w:r>
      <w:r w:rsidR="000B7A38" w:rsidRPr="004742AF">
        <w:rPr>
          <w:rFonts w:ascii="Times New Roman" w:hAnsi="Times New Roman" w:cs="Times New Roman"/>
          <w:sz w:val="24"/>
          <w:szCs w:val="24"/>
        </w:rPr>
        <w:t>2 год</w:t>
      </w:r>
    </w:p>
    <w:tbl>
      <w:tblPr>
        <w:tblStyle w:val="af0"/>
        <w:tblpPr w:leftFromText="180" w:rightFromText="180" w:vertAnchor="text" w:horzAnchor="margin" w:tblpY="166"/>
        <w:tblW w:w="9180" w:type="dxa"/>
        <w:tblLayout w:type="fixed"/>
        <w:tblLook w:val="04A0"/>
      </w:tblPr>
      <w:tblGrid>
        <w:gridCol w:w="2943"/>
        <w:gridCol w:w="1560"/>
        <w:gridCol w:w="1559"/>
        <w:gridCol w:w="1559"/>
        <w:gridCol w:w="1559"/>
      </w:tblGrid>
      <w:tr w:rsidR="00212853" w:rsidTr="00212853">
        <w:trPr>
          <w:trHeight w:val="835"/>
        </w:trPr>
        <w:tc>
          <w:tcPr>
            <w:tcW w:w="2943" w:type="dxa"/>
            <w:hideMark/>
          </w:tcPr>
          <w:p w:rsidR="00212853" w:rsidRPr="00212853" w:rsidRDefault="00212853" w:rsidP="00212853">
            <w:pPr>
              <w:spacing w:line="300" w:lineRule="atLeast"/>
              <w:jc w:val="both"/>
              <w:rPr>
                <w:rFonts w:ascii="Times New Roman" w:hAnsi="Times New Roman" w:cs="Times New Roman"/>
                <w:b/>
                <w:bCs/>
              </w:rPr>
            </w:pPr>
            <w:hyperlink r:id="rId40" w:history="1">
              <w:r w:rsidRPr="00212853">
                <w:rPr>
                  <w:rStyle w:val="a3"/>
                  <w:rFonts w:ascii="Times New Roman" w:hAnsi="Times New Roman" w:cs="Times New Roman"/>
                  <w:b/>
                  <w:bCs/>
                  <w:color w:val="auto"/>
                  <w:u w:val="none"/>
                </w:rPr>
                <w:t>Страховая компания</w:t>
              </w:r>
            </w:hyperlink>
          </w:p>
        </w:tc>
        <w:tc>
          <w:tcPr>
            <w:tcW w:w="1560" w:type="dxa"/>
            <w:hideMark/>
          </w:tcPr>
          <w:p w:rsidR="00212853" w:rsidRPr="00212853" w:rsidRDefault="00212853" w:rsidP="00212853">
            <w:pPr>
              <w:spacing w:line="300" w:lineRule="atLeast"/>
              <w:rPr>
                <w:rFonts w:ascii="Times New Roman" w:hAnsi="Times New Roman" w:cs="Times New Roman"/>
                <w:b/>
                <w:bCs/>
              </w:rPr>
            </w:pPr>
            <w:hyperlink r:id="rId41" w:history="1">
              <w:r w:rsidRPr="00212853">
                <w:rPr>
                  <w:rStyle w:val="a3"/>
                  <w:rFonts w:ascii="Times New Roman" w:hAnsi="Times New Roman" w:cs="Times New Roman"/>
                  <w:b/>
                  <w:bCs/>
                  <w:color w:val="auto"/>
                  <w:u w:val="none"/>
                </w:rPr>
                <w:t>Премии, тыс. руб.</w:t>
              </w:r>
            </w:hyperlink>
          </w:p>
        </w:tc>
        <w:tc>
          <w:tcPr>
            <w:tcW w:w="1559" w:type="dxa"/>
            <w:hideMark/>
          </w:tcPr>
          <w:p w:rsidR="00212853" w:rsidRPr="00212853" w:rsidRDefault="00212853" w:rsidP="00212853">
            <w:pPr>
              <w:spacing w:line="300" w:lineRule="atLeast"/>
              <w:rPr>
                <w:rFonts w:ascii="Times New Roman" w:hAnsi="Times New Roman" w:cs="Times New Roman"/>
                <w:b/>
                <w:bCs/>
              </w:rPr>
            </w:pPr>
            <w:hyperlink r:id="rId42" w:history="1">
              <w:r w:rsidRPr="00212853">
                <w:rPr>
                  <w:rStyle w:val="a3"/>
                  <w:rFonts w:ascii="Times New Roman" w:hAnsi="Times New Roman" w:cs="Times New Roman"/>
                  <w:b/>
                  <w:bCs/>
                  <w:color w:val="auto"/>
                  <w:u w:val="none"/>
                </w:rPr>
                <w:t>Выплаты, тыс. руб.</w:t>
              </w:r>
            </w:hyperlink>
          </w:p>
        </w:tc>
        <w:tc>
          <w:tcPr>
            <w:tcW w:w="1559" w:type="dxa"/>
            <w:hideMark/>
          </w:tcPr>
          <w:p w:rsidR="00212853" w:rsidRPr="00212853" w:rsidRDefault="00212853" w:rsidP="00212853">
            <w:pPr>
              <w:spacing w:line="300" w:lineRule="atLeast"/>
              <w:rPr>
                <w:rFonts w:ascii="Times New Roman" w:hAnsi="Times New Roman" w:cs="Times New Roman"/>
                <w:b/>
                <w:bCs/>
              </w:rPr>
            </w:pPr>
            <w:hyperlink r:id="rId43" w:history="1">
              <w:r w:rsidRPr="00212853">
                <w:rPr>
                  <w:rStyle w:val="a3"/>
                  <w:rFonts w:ascii="Times New Roman" w:hAnsi="Times New Roman" w:cs="Times New Roman"/>
                  <w:b/>
                  <w:bCs/>
                  <w:color w:val="auto"/>
                  <w:u w:val="none"/>
                </w:rPr>
                <w:t xml:space="preserve">Уровень </w:t>
              </w:r>
              <w:proofErr w:type="spellStart"/>
              <w:r w:rsidRPr="00212853">
                <w:rPr>
                  <w:rStyle w:val="a3"/>
                  <w:rFonts w:ascii="Times New Roman" w:hAnsi="Times New Roman" w:cs="Times New Roman"/>
                  <w:b/>
                  <w:bCs/>
                  <w:color w:val="auto"/>
                  <w:u w:val="none"/>
                </w:rPr>
                <w:t>выплат,%</w:t>
              </w:r>
              <w:proofErr w:type="spellEnd"/>
            </w:hyperlink>
          </w:p>
        </w:tc>
        <w:tc>
          <w:tcPr>
            <w:tcW w:w="1559" w:type="dxa"/>
            <w:hideMark/>
          </w:tcPr>
          <w:p w:rsidR="00212853" w:rsidRPr="00212853" w:rsidRDefault="00212853" w:rsidP="00212853">
            <w:pPr>
              <w:spacing w:line="300" w:lineRule="atLeast"/>
              <w:rPr>
                <w:rFonts w:ascii="Times New Roman" w:hAnsi="Times New Roman" w:cs="Times New Roman"/>
                <w:b/>
                <w:bCs/>
              </w:rPr>
            </w:pPr>
            <w:hyperlink r:id="rId44" w:history="1">
              <w:r w:rsidRPr="00212853">
                <w:rPr>
                  <w:rStyle w:val="a3"/>
                  <w:rFonts w:ascii="Times New Roman" w:hAnsi="Times New Roman" w:cs="Times New Roman"/>
                  <w:b/>
                  <w:bCs/>
                  <w:color w:val="auto"/>
                  <w:u w:val="none"/>
                </w:rPr>
                <w:t xml:space="preserve">Доля </w:t>
              </w:r>
              <w:proofErr w:type="spellStart"/>
              <w:r w:rsidRPr="00212853">
                <w:rPr>
                  <w:rStyle w:val="a3"/>
                  <w:rFonts w:ascii="Times New Roman" w:hAnsi="Times New Roman" w:cs="Times New Roman"/>
                  <w:b/>
                  <w:bCs/>
                  <w:color w:val="auto"/>
                  <w:u w:val="none"/>
                </w:rPr>
                <w:t>рынка,%</w:t>
              </w:r>
              <w:proofErr w:type="spellEnd"/>
            </w:hyperlink>
          </w:p>
        </w:tc>
      </w:tr>
      <w:tr w:rsidR="00212853" w:rsidTr="00212853">
        <w:trPr>
          <w:trHeight w:val="376"/>
        </w:trPr>
        <w:tc>
          <w:tcPr>
            <w:tcW w:w="2943" w:type="dxa"/>
            <w:hideMark/>
          </w:tcPr>
          <w:p w:rsidR="00212853" w:rsidRPr="00212853" w:rsidRDefault="00212853" w:rsidP="00212853">
            <w:pPr>
              <w:spacing w:line="300" w:lineRule="atLeast"/>
              <w:rPr>
                <w:rFonts w:ascii="Times New Roman" w:hAnsi="Times New Roman" w:cs="Times New Roman"/>
                <w:b/>
                <w:bCs/>
              </w:rPr>
            </w:pPr>
            <w:r w:rsidRPr="00212853">
              <w:rPr>
                <w:rFonts w:ascii="Times New Roman" w:hAnsi="Times New Roman" w:cs="Times New Roman"/>
              </w:rPr>
              <w:t>РОСГОССТРАХ</w:t>
            </w:r>
          </w:p>
        </w:tc>
        <w:tc>
          <w:tcPr>
            <w:tcW w:w="1560" w:type="dxa"/>
            <w:hideMark/>
          </w:tcPr>
          <w:p w:rsidR="00212853" w:rsidRPr="00212853" w:rsidRDefault="00212853" w:rsidP="00212853">
            <w:pPr>
              <w:spacing w:line="300" w:lineRule="atLeast"/>
              <w:rPr>
                <w:rFonts w:ascii="Times New Roman" w:hAnsi="Times New Roman" w:cs="Times New Roman"/>
                <w:b/>
                <w:bCs/>
              </w:rPr>
            </w:pPr>
            <w:r w:rsidRPr="00212853">
              <w:rPr>
                <w:rFonts w:ascii="Times New Roman" w:hAnsi="Times New Roman" w:cs="Times New Roman"/>
              </w:rPr>
              <w:t>237,879</w:t>
            </w:r>
          </w:p>
        </w:tc>
        <w:tc>
          <w:tcPr>
            <w:tcW w:w="1559" w:type="dxa"/>
            <w:hideMark/>
          </w:tcPr>
          <w:p w:rsidR="00212853" w:rsidRPr="00212853" w:rsidRDefault="00212853" w:rsidP="00212853">
            <w:pPr>
              <w:spacing w:line="300" w:lineRule="atLeast"/>
              <w:rPr>
                <w:rFonts w:ascii="Times New Roman" w:hAnsi="Times New Roman" w:cs="Times New Roman"/>
                <w:b/>
                <w:bCs/>
              </w:rPr>
            </w:pPr>
            <w:r w:rsidRPr="00212853">
              <w:rPr>
                <w:rFonts w:ascii="Times New Roman" w:hAnsi="Times New Roman" w:cs="Times New Roman"/>
              </w:rPr>
              <w:t>85,680</w:t>
            </w:r>
          </w:p>
        </w:tc>
        <w:tc>
          <w:tcPr>
            <w:tcW w:w="1559" w:type="dxa"/>
            <w:hideMark/>
          </w:tcPr>
          <w:p w:rsidR="00212853" w:rsidRPr="00212853" w:rsidRDefault="00212853" w:rsidP="00212853">
            <w:pPr>
              <w:spacing w:line="300" w:lineRule="atLeast"/>
              <w:rPr>
                <w:rFonts w:ascii="Times New Roman" w:hAnsi="Times New Roman" w:cs="Times New Roman"/>
                <w:b/>
                <w:bCs/>
              </w:rPr>
            </w:pPr>
            <w:r w:rsidRPr="00212853">
              <w:rPr>
                <w:rFonts w:ascii="Times New Roman" w:hAnsi="Times New Roman" w:cs="Times New Roman"/>
              </w:rPr>
              <w:t>36.0</w:t>
            </w:r>
          </w:p>
        </w:tc>
        <w:tc>
          <w:tcPr>
            <w:tcW w:w="1559" w:type="dxa"/>
            <w:hideMark/>
          </w:tcPr>
          <w:p w:rsidR="00212853" w:rsidRPr="00212853" w:rsidRDefault="00212853" w:rsidP="00212853">
            <w:pPr>
              <w:spacing w:line="300" w:lineRule="atLeast"/>
              <w:rPr>
                <w:rFonts w:ascii="Times New Roman" w:hAnsi="Times New Roman" w:cs="Times New Roman"/>
                <w:b/>
                <w:bCs/>
              </w:rPr>
            </w:pPr>
            <w:r w:rsidRPr="00212853">
              <w:rPr>
                <w:rFonts w:ascii="Times New Roman" w:hAnsi="Times New Roman" w:cs="Times New Roman"/>
              </w:rPr>
              <w:t>16.14</w:t>
            </w:r>
          </w:p>
        </w:tc>
      </w:tr>
    </w:tbl>
    <w:p w:rsidR="00212853" w:rsidRDefault="00212853" w:rsidP="00212853">
      <w:pPr>
        <w:rPr>
          <w:rFonts w:ascii="Times New Roman" w:hAnsi="Times New Roman" w:cs="Times New Roman"/>
          <w:sz w:val="24"/>
          <w:szCs w:val="24"/>
        </w:rPr>
      </w:pPr>
    </w:p>
    <w:p w:rsidR="00212853" w:rsidRPr="00212853" w:rsidRDefault="00212853" w:rsidP="00212853">
      <w:pPr>
        <w:tabs>
          <w:tab w:val="left" w:pos="904"/>
        </w:tabs>
        <w:rPr>
          <w:rFonts w:ascii="Times New Roman" w:hAnsi="Times New Roman" w:cs="Times New Roman"/>
          <w:sz w:val="24"/>
          <w:szCs w:val="24"/>
        </w:rPr>
      </w:pPr>
      <w:r>
        <w:rPr>
          <w:rFonts w:ascii="Times New Roman" w:hAnsi="Times New Roman" w:cs="Times New Roman"/>
          <w:sz w:val="24"/>
          <w:szCs w:val="24"/>
        </w:rPr>
        <w:tab/>
      </w:r>
    </w:p>
    <w:p w:rsidR="000B7A38" w:rsidRDefault="000B7A38" w:rsidP="00212853">
      <w:pPr>
        <w:tabs>
          <w:tab w:val="left" w:pos="904"/>
        </w:tabs>
        <w:rPr>
          <w:rFonts w:ascii="Times New Roman" w:hAnsi="Times New Roman" w:cs="Times New Roman"/>
          <w:sz w:val="24"/>
          <w:szCs w:val="24"/>
        </w:rPr>
      </w:pPr>
    </w:p>
    <w:p w:rsidR="000B7A38" w:rsidRDefault="000B7A38" w:rsidP="00212853">
      <w:pPr>
        <w:tabs>
          <w:tab w:val="left" w:pos="904"/>
        </w:tabs>
        <w:rPr>
          <w:rFonts w:ascii="Times New Roman" w:hAnsi="Times New Roman" w:cs="Times New Roman"/>
          <w:sz w:val="24"/>
          <w:szCs w:val="24"/>
        </w:rPr>
      </w:pPr>
    </w:p>
    <w:p w:rsidR="000B7A38" w:rsidRPr="004742AF" w:rsidRDefault="000B7A38" w:rsidP="000B7A38">
      <w:pPr>
        <w:spacing w:after="0"/>
        <w:jc w:val="center"/>
        <w:rPr>
          <w:rFonts w:ascii="Times New Roman" w:hAnsi="Times New Roman" w:cs="Times New Roman"/>
          <w:sz w:val="24"/>
          <w:szCs w:val="24"/>
        </w:rPr>
      </w:pPr>
      <w:r w:rsidRPr="004742AF">
        <w:rPr>
          <w:rFonts w:ascii="Times New Roman" w:hAnsi="Times New Roman" w:cs="Times New Roman"/>
          <w:sz w:val="24"/>
          <w:szCs w:val="24"/>
        </w:rPr>
        <w:t>Статистика страховой компании «</w:t>
      </w:r>
      <w:proofErr w:type="spellStart"/>
      <w:r w:rsidRPr="004742AF">
        <w:rPr>
          <w:rFonts w:ascii="Times New Roman" w:hAnsi="Times New Roman" w:cs="Times New Roman"/>
          <w:sz w:val="24"/>
          <w:szCs w:val="24"/>
        </w:rPr>
        <w:t>Росгосстрах</w:t>
      </w:r>
      <w:proofErr w:type="spellEnd"/>
      <w:r w:rsidRPr="004742AF">
        <w:rPr>
          <w:rFonts w:ascii="Times New Roman" w:hAnsi="Times New Roman" w:cs="Times New Roman"/>
          <w:sz w:val="24"/>
          <w:szCs w:val="24"/>
        </w:rPr>
        <w:t>» по состоянию на 2013 год</w:t>
      </w:r>
    </w:p>
    <w:p w:rsidR="000B7A38" w:rsidRPr="004742AF" w:rsidRDefault="000B7A38" w:rsidP="000B7A38">
      <w:pPr>
        <w:spacing w:after="0"/>
        <w:rPr>
          <w:rFonts w:ascii="Times New Roman" w:hAnsi="Times New Roman" w:cs="Times New Roman"/>
          <w:sz w:val="24"/>
          <w:szCs w:val="24"/>
        </w:rPr>
      </w:pPr>
    </w:p>
    <w:tbl>
      <w:tblPr>
        <w:tblStyle w:val="af0"/>
        <w:tblW w:w="9180" w:type="dxa"/>
        <w:tblLayout w:type="fixed"/>
        <w:tblLook w:val="04A0"/>
      </w:tblPr>
      <w:tblGrid>
        <w:gridCol w:w="2943"/>
        <w:gridCol w:w="1560"/>
        <w:gridCol w:w="1417"/>
        <w:gridCol w:w="1701"/>
        <w:gridCol w:w="1559"/>
      </w:tblGrid>
      <w:tr w:rsidR="000B7A38" w:rsidRPr="000B7A38" w:rsidTr="000B7A38">
        <w:trPr>
          <w:trHeight w:val="780"/>
        </w:trPr>
        <w:tc>
          <w:tcPr>
            <w:tcW w:w="2943" w:type="dxa"/>
            <w:hideMark/>
          </w:tcPr>
          <w:p w:rsidR="000B7A38" w:rsidRPr="000B7A38" w:rsidRDefault="000B7A38" w:rsidP="00183410">
            <w:pPr>
              <w:spacing w:line="300" w:lineRule="atLeast"/>
              <w:rPr>
                <w:rFonts w:ascii="Times New Roman" w:hAnsi="Times New Roman" w:cs="Times New Roman"/>
                <w:b/>
                <w:bCs/>
              </w:rPr>
            </w:pPr>
            <w:hyperlink r:id="rId45" w:history="1">
              <w:r w:rsidRPr="000B7A38">
                <w:rPr>
                  <w:rStyle w:val="a3"/>
                  <w:rFonts w:ascii="Times New Roman" w:hAnsi="Times New Roman" w:cs="Times New Roman"/>
                  <w:b/>
                  <w:bCs/>
                  <w:color w:val="auto"/>
                  <w:u w:val="none"/>
                </w:rPr>
                <w:t>Страховая компания</w:t>
              </w:r>
            </w:hyperlink>
          </w:p>
        </w:tc>
        <w:tc>
          <w:tcPr>
            <w:tcW w:w="1560" w:type="dxa"/>
            <w:hideMark/>
          </w:tcPr>
          <w:p w:rsidR="000B7A38" w:rsidRPr="000B7A38" w:rsidRDefault="000B7A38" w:rsidP="00183410">
            <w:pPr>
              <w:spacing w:line="300" w:lineRule="atLeast"/>
              <w:rPr>
                <w:rFonts w:ascii="Times New Roman" w:hAnsi="Times New Roman" w:cs="Times New Roman"/>
                <w:b/>
                <w:bCs/>
              </w:rPr>
            </w:pPr>
            <w:hyperlink r:id="rId46" w:history="1">
              <w:r w:rsidRPr="000B7A38">
                <w:rPr>
                  <w:rStyle w:val="a3"/>
                  <w:rFonts w:ascii="Times New Roman" w:hAnsi="Times New Roman" w:cs="Times New Roman"/>
                  <w:b/>
                  <w:bCs/>
                  <w:color w:val="auto"/>
                  <w:u w:val="none"/>
                </w:rPr>
                <w:t>Премии, тыс. руб.</w:t>
              </w:r>
            </w:hyperlink>
          </w:p>
        </w:tc>
        <w:tc>
          <w:tcPr>
            <w:tcW w:w="1417" w:type="dxa"/>
            <w:hideMark/>
          </w:tcPr>
          <w:p w:rsidR="000B7A38" w:rsidRPr="000B7A38" w:rsidRDefault="000B7A38" w:rsidP="000B7A38">
            <w:pPr>
              <w:rPr>
                <w:b/>
              </w:rPr>
            </w:pPr>
            <w:r>
              <w:rPr>
                <w:b/>
              </w:rPr>
              <w:t>Выплаты, тыс. руб.</w:t>
            </w:r>
          </w:p>
        </w:tc>
        <w:tc>
          <w:tcPr>
            <w:tcW w:w="1701" w:type="dxa"/>
            <w:hideMark/>
          </w:tcPr>
          <w:p w:rsidR="000B7A38" w:rsidRPr="000B7A38" w:rsidRDefault="000B7A38" w:rsidP="00183410">
            <w:pPr>
              <w:spacing w:line="300" w:lineRule="atLeast"/>
              <w:rPr>
                <w:rFonts w:ascii="Times New Roman" w:hAnsi="Times New Roman" w:cs="Times New Roman"/>
                <w:b/>
                <w:bCs/>
              </w:rPr>
            </w:pPr>
            <w:hyperlink r:id="rId47" w:history="1">
              <w:r w:rsidRPr="000B7A38">
                <w:rPr>
                  <w:rStyle w:val="a3"/>
                  <w:rFonts w:ascii="Times New Roman" w:hAnsi="Times New Roman" w:cs="Times New Roman"/>
                  <w:b/>
                  <w:bCs/>
                  <w:color w:val="auto"/>
                  <w:u w:val="none"/>
                </w:rPr>
                <w:t xml:space="preserve">Уровень </w:t>
              </w:r>
              <w:proofErr w:type="spellStart"/>
              <w:r w:rsidRPr="000B7A38">
                <w:rPr>
                  <w:rStyle w:val="a3"/>
                  <w:rFonts w:ascii="Times New Roman" w:hAnsi="Times New Roman" w:cs="Times New Roman"/>
                  <w:b/>
                  <w:bCs/>
                  <w:color w:val="auto"/>
                  <w:u w:val="none"/>
                </w:rPr>
                <w:t>выплат,%</w:t>
              </w:r>
              <w:proofErr w:type="spellEnd"/>
            </w:hyperlink>
          </w:p>
        </w:tc>
        <w:tc>
          <w:tcPr>
            <w:tcW w:w="1559" w:type="dxa"/>
            <w:hideMark/>
          </w:tcPr>
          <w:p w:rsidR="000B7A38" w:rsidRPr="000B7A38" w:rsidRDefault="000B7A38" w:rsidP="00183410">
            <w:pPr>
              <w:spacing w:line="300" w:lineRule="atLeast"/>
              <w:rPr>
                <w:rFonts w:ascii="Times New Roman" w:hAnsi="Times New Roman" w:cs="Times New Roman"/>
                <w:b/>
                <w:bCs/>
              </w:rPr>
            </w:pPr>
            <w:hyperlink r:id="rId48" w:history="1">
              <w:r w:rsidRPr="000B7A38">
                <w:rPr>
                  <w:rStyle w:val="a3"/>
                  <w:rFonts w:ascii="Times New Roman" w:hAnsi="Times New Roman" w:cs="Times New Roman"/>
                  <w:b/>
                  <w:bCs/>
                  <w:color w:val="auto"/>
                  <w:u w:val="none"/>
                </w:rPr>
                <w:t xml:space="preserve">Доля </w:t>
              </w:r>
              <w:proofErr w:type="spellStart"/>
              <w:r w:rsidRPr="000B7A38">
                <w:rPr>
                  <w:rStyle w:val="a3"/>
                  <w:rFonts w:ascii="Times New Roman" w:hAnsi="Times New Roman" w:cs="Times New Roman"/>
                  <w:b/>
                  <w:bCs/>
                  <w:color w:val="auto"/>
                  <w:u w:val="none"/>
                </w:rPr>
                <w:t>рынка,%</w:t>
              </w:r>
              <w:proofErr w:type="spellEnd"/>
            </w:hyperlink>
          </w:p>
        </w:tc>
      </w:tr>
      <w:tr w:rsidR="000B7A38" w:rsidRPr="000B7A38" w:rsidTr="000B7A38">
        <w:trPr>
          <w:trHeight w:val="480"/>
        </w:trPr>
        <w:tc>
          <w:tcPr>
            <w:tcW w:w="2943" w:type="dxa"/>
            <w:hideMark/>
          </w:tcPr>
          <w:p w:rsidR="000B7A38" w:rsidRPr="000B7A38" w:rsidRDefault="000B7A38" w:rsidP="00183410">
            <w:pPr>
              <w:spacing w:line="300" w:lineRule="atLeast"/>
              <w:rPr>
                <w:rFonts w:ascii="Times New Roman" w:hAnsi="Times New Roman" w:cs="Times New Roman"/>
              </w:rPr>
            </w:pPr>
            <w:r w:rsidRPr="000B7A38">
              <w:rPr>
                <w:rFonts w:ascii="Times New Roman" w:hAnsi="Times New Roman" w:cs="Times New Roman"/>
              </w:rPr>
              <w:t>РОСГОССТРАХ</w:t>
            </w:r>
          </w:p>
        </w:tc>
        <w:tc>
          <w:tcPr>
            <w:tcW w:w="1560" w:type="dxa"/>
            <w:hideMark/>
          </w:tcPr>
          <w:p w:rsidR="000B7A38" w:rsidRPr="000B7A38" w:rsidRDefault="000B7A38" w:rsidP="00183410">
            <w:pPr>
              <w:spacing w:line="300" w:lineRule="atLeast"/>
              <w:rPr>
                <w:rFonts w:ascii="Times New Roman" w:hAnsi="Times New Roman" w:cs="Times New Roman"/>
              </w:rPr>
            </w:pPr>
            <w:r w:rsidRPr="000B7A38">
              <w:rPr>
                <w:rFonts w:ascii="Times New Roman" w:hAnsi="Times New Roman" w:cs="Times New Roman"/>
              </w:rPr>
              <w:t>220,339</w:t>
            </w:r>
          </w:p>
        </w:tc>
        <w:tc>
          <w:tcPr>
            <w:tcW w:w="1417" w:type="dxa"/>
            <w:hideMark/>
          </w:tcPr>
          <w:p w:rsidR="000B7A38" w:rsidRPr="000B7A38" w:rsidRDefault="000B7A38" w:rsidP="00183410">
            <w:pPr>
              <w:spacing w:line="300" w:lineRule="atLeast"/>
              <w:rPr>
                <w:rFonts w:ascii="Times New Roman" w:hAnsi="Times New Roman" w:cs="Times New Roman"/>
              </w:rPr>
            </w:pPr>
            <w:r w:rsidRPr="000B7A38">
              <w:rPr>
                <w:rFonts w:ascii="Times New Roman" w:hAnsi="Times New Roman" w:cs="Times New Roman"/>
              </w:rPr>
              <w:t>98,207</w:t>
            </w:r>
          </w:p>
        </w:tc>
        <w:tc>
          <w:tcPr>
            <w:tcW w:w="1701" w:type="dxa"/>
            <w:hideMark/>
          </w:tcPr>
          <w:p w:rsidR="000B7A38" w:rsidRPr="000B7A38" w:rsidRDefault="000B7A38" w:rsidP="00183410">
            <w:pPr>
              <w:spacing w:line="300" w:lineRule="atLeast"/>
              <w:rPr>
                <w:rFonts w:ascii="Times New Roman" w:hAnsi="Times New Roman" w:cs="Times New Roman"/>
              </w:rPr>
            </w:pPr>
            <w:r w:rsidRPr="000B7A38">
              <w:rPr>
                <w:rFonts w:ascii="Times New Roman" w:hAnsi="Times New Roman" w:cs="Times New Roman"/>
              </w:rPr>
              <w:t>44.6</w:t>
            </w:r>
          </w:p>
        </w:tc>
        <w:tc>
          <w:tcPr>
            <w:tcW w:w="1559" w:type="dxa"/>
            <w:hideMark/>
          </w:tcPr>
          <w:p w:rsidR="000B7A38" w:rsidRPr="000B7A38" w:rsidRDefault="000B7A38" w:rsidP="00183410">
            <w:pPr>
              <w:spacing w:line="300" w:lineRule="atLeast"/>
              <w:rPr>
                <w:rFonts w:ascii="Times New Roman" w:hAnsi="Times New Roman" w:cs="Times New Roman"/>
              </w:rPr>
            </w:pPr>
            <w:r w:rsidRPr="000B7A38">
              <w:rPr>
                <w:rFonts w:ascii="Times New Roman" w:hAnsi="Times New Roman" w:cs="Times New Roman"/>
              </w:rPr>
              <w:t>12.48</w:t>
            </w:r>
          </w:p>
        </w:tc>
      </w:tr>
    </w:tbl>
    <w:p w:rsidR="000B7A38" w:rsidRDefault="000B7A38" w:rsidP="000B7A38">
      <w:pPr>
        <w:rPr>
          <w:rFonts w:ascii="Times New Roman" w:hAnsi="Times New Roman" w:cs="Times New Roman"/>
          <w:sz w:val="24"/>
          <w:szCs w:val="24"/>
        </w:rPr>
      </w:pPr>
    </w:p>
    <w:p w:rsidR="000B7A38" w:rsidRPr="004742AF" w:rsidRDefault="000B7A38" w:rsidP="000B7A38">
      <w:pPr>
        <w:spacing w:after="0"/>
        <w:jc w:val="center"/>
        <w:rPr>
          <w:rFonts w:ascii="Times New Roman" w:hAnsi="Times New Roman" w:cs="Times New Roman"/>
          <w:sz w:val="24"/>
          <w:szCs w:val="24"/>
        </w:rPr>
      </w:pPr>
      <w:r w:rsidRPr="004742AF">
        <w:rPr>
          <w:rFonts w:ascii="Times New Roman" w:hAnsi="Times New Roman" w:cs="Times New Roman"/>
          <w:sz w:val="24"/>
          <w:szCs w:val="24"/>
        </w:rPr>
        <w:t>Статистика страховой компании «</w:t>
      </w:r>
      <w:proofErr w:type="spellStart"/>
      <w:r w:rsidRPr="004742AF">
        <w:rPr>
          <w:rFonts w:ascii="Times New Roman" w:hAnsi="Times New Roman" w:cs="Times New Roman"/>
          <w:sz w:val="24"/>
          <w:szCs w:val="24"/>
        </w:rPr>
        <w:t>Росгосстрах</w:t>
      </w:r>
      <w:proofErr w:type="spellEnd"/>
      <w:r w:rsidRPr="004742AF">
        <w:rPr>
          <w:rFonts w:ascii="Times New Roman" w:hAnsi="Times New Roman" w:cs="Times New Roman"/>
          <w:sz w:val="24"/>
          <w:szCs w:val="24"/>
        </w:rPr>
        <w:t>» по состоянию на 2014 год</w:t>
      </w:r>
    </w:p>
    <w:p w:rsidR="000B7A38" w:rsidRPr="004742AF" w:rsidRDefault="000B7A38" w:rsidP="000B7A38">
      <w:pPr>
        <w:spacing w:after="0"/>
        <w:jc w:val="center"/>
        <w:rPr>
          <w:rFonts w:ascii="Times New Roman" w:hAnsi="Times New Roman" w:cs="Times New Roman"/>
          <w:sz w:val="24"/>
          <w:szCs w:val="24"/>
        </w:rPr>
      </w:pPr>
    </w:p>
    <w:tbl>
      <w:tblPr>
        <w:tblStyle w:val="af0"/>
        <w:tblW w:w="4605" w:type="pct"/>
        <w:tblLook w:val="04A0"/>
      </w:tblPr>
      <w:tblGrid>
        <w:gridCol w:w="2943"/>
        <w:gridCol w:w="1985"/>
        <w:gridCol w:w="2693"/>
        <w:gridCol w:w="1559"/>
      </w:tblGrid>
      <w:tr w:rsidR="000B7A38" w:rsidRPr="000B7A38" w:rsidTr="000B7A38">
        <w:tc>
          <w:tcPr>
            <w:tcW w:w="2943" w:type="dxa"/>
            <w:hideMark/>
          </w:tcPr>
          <w:p w:rsidR="000B7A38" w:rsidRPr="000B7A38" w:rsidRDefault="000B7A38" w:rsidP="000B7A38">
            <w:pPr>
              <w:rPr>
                <w:rFonts w:ascii="Times New Roman" w:hAnsi="Times New Roman" w:cs="Times New Roman"/>
              </w:rPr>
            </w:pPr>
            <w:r w:rsidRPr="000B7A38">
              <w:rPr>
                <w:rFonts w:ascii="Times New Roman" w:hAnsi="Times New Roman" w:cs="Times New Roman"/>
              </w:rPr>
              <w:t>Страховая компания </w:t>
            </w:r>
          </w:p>
        </w:tc>
        <w:tc>
          <w:tcPr>
            <w:tcW w:w="1985" w:type="dxa"/>
            <w:hideMark/>
          </w:tcPr>
          <w:p w:rsidR="000B7A38" w:rsidRPr="000B7A38" w:rsidRDefault="000B7A38" w:rsidP="000B7A38">
            <w:pPr>
              <w:rPr>
                <w:rFonts w:ascii="Times New Roman" w:hAnsi="Times New Roman" w:cs="Times New Roman"/>
              </w:rPr>
            </w:pPr>
            <w:hyperlink r:id="rId49" w:history="1">
              <w:r w:rsidRPr="000B7A38">
                <w:rPr>
                  <w:rStyle w:val="a3"/>
                  <w:rFonts w:ascii="Times New Roman" w:hAnsi="Times New Roman" w:cs="Times New Roman"/>
                  <w:color w:val="auto"/>
                  <w:u w:val="none"/>
                </w:rPr>
                <w:t>Сборы, тыс.р.</w:t>
              </w:r>
            </w:hyperlink>
            <w:r w:rsidRPr="000B7A38">
              <w:rPr>
                <w:rFonts w:ascii="Times New Roman" w:hAnsi="Times New Roman" w:cs="Times New Roman"/>
              </w:rPr>
              <w:t> </w:t>
            </w:r>
          </w:p>
        </w:tc>
        <w:tc>
          <w:tcPr>
            <w:tcW w:w="2693" w:type="dxa"/>
            <w:hideMark/>
          </w:tcPr>
          <w:p w:rsidR="000B7A38" w:rsidRPr="000B7A38" w:rsidRDefault="000B7A38" w:rsidP="000B7A38">
            <w:pPr>
              <w:rPr>
                <w:rFonts w:ascii="Times New Roman" w:hAnsi="Times New Roman" w:cs="Times New Roman"/>
              </w:rPr>
            </w:pPr>
            <w:hyperlink r:id="rId50" w:history="1">
              <w:r w:rsidRPr="000B7A38">
                <w:rPr>
                  <w:rStyle w:val="a3"/>
                  <w:rFonts w:ascii="Times New Roman" w:hAnsi="Times New Roman" w:cs="Times New Roman"/>
                  <w:color w:val="auto"/>
                  <w:u w:val="none"/>
                </w:rPr>
                <w:t>Доля рынка, %</w:t>
              </w:r>
            </w:hyperlink>
            <w:r w:rsidRPr="000B7A38">
              <w:rPr>
                <w:rFonts w:ascii="Times New Roman" w:hAnsi="Times New Roman" w:cs="Times New Roman"/>
              </w:rPr>
              <w:t> </w:t>
            </w:r>
          </w:p>
        </w:tc>
        <w:tc>
          <w:tcPr>
            <w:tcW w:w="1559" w:type="dxa"/>
            <w:hideMark/>
          </w:tcPr>
          <w:p w:rsidR="000B7A38" w:rsidRPr="000B7A38" w:rsidRDefault="000B7A38" w:rsidP="000B7A38">
            <w:pPr>
              <w:rPr>
                <w:rFonts w:ascii="Times New Roman" w:hAnsi="Times New Roman" w:cs="Times New Roman"/>
              </w:rPr>
            </w:pPr>
            <w:hyperlink r:id="rId51" w:history="1">
              <w:r w:rsidRPr="000B7A38">
                <w:rPr>
                  <w:rStyle w:val="a3"/>
                  <w:rFonts w:ascii="Times New Roman" w:hAnsi="Times New Roman" w:cs="Times New Roman"/>
                  <w:color w:val="auto"/>
                  <w:u w:val="none"/>
                </w:rPr>
                <w:t>Уровень</w:t>
              </w:r>
              <w:r w:rsidRPr="000B7A38">
                <w:rPr>
                  <w:rStyle w:val="a3"/>
                  <w:rFonts w:ascii="Times New Roman" w:hAnsi="Times New Roman" w:cs="Times New Roman"/>
                  <w:color w:val="auto"/>
                  <w:u w:val="none"/>
                </w:rPr>
                <w:br/>
                <w:t>выплат, %</w:t>
              </w:r>
            </w:hyperlink>
            <w:r w:rsidRPr="000B7A38">
              <w:rPr>
                <w:rFonts w:ascii="Times New Roman" w:hAnsi="Times New Roman" w:cs="Times New Roman"/>
              </w:rPr>
              <w:t> </w:t>
            </w:r>
          </w:p>
        </w:tc>
      </w:tr>
      <w:tr w:rsidR="000B7A38" w:rsidRPr="000B7A38" w:rsidTr="000B7A38">
        <w:tc>
          <w:tcPr>
            <w:tcW w:w="2943" w:type="dxa"/>
            <w:hideMark/>
          </w:tcPr>
          <w:p w:rsidR="000B7A38" w:rsidRPr="000B7A38" w:rsidRDefault="000B7A38" w:rsidP="000B7A38">
            <w:pPr>
              <w:rPr>
                <w:rFonts w:ascii="Times New Roman" w:hAnsi="Times New Roman" w:cs="Times New Roman"/>
              </w:rPr>
            </w:pPr>
            <w:hyperlink r:id="rId52" w:history="1">
              <w:r w:rsidRPr="000B7A38">
                <w:rPr>
                  <w:rStyle w:val="a3"/>
                  <w:rFonts w:ascii="Times New Roman" w:hAnsi="Times New Roman" w:cs="Times New Roman"/>
                  <w:color w:val="auto"/>
                  <w:u w:val="none"/>
                </w:rPr>
                <w:t xml:space="preserve">РОСГОССТРАХ </w:t>
              </w:r>
            </w:hyperlink>
          </w:p>
        </w:tc>
        <w:tc>
          <w:tcPr>
            <w:tcW w:w="1985" w:type="dxa"/>
            <w:hideMark/>
          </w:tcPr>
          <w:p w:rsidR="000B7A38" w:rsidRPr="000B7A38" w:rsidRDefault="000B7A38" w:rsidP="000B7A38">
            <w:pPr>
              <w:rPr>
                <w:rFonts w:ascii="Times New Roman" w:hAnsi="Times New Roman" w:cs="Times New Roman"/>
              </w:rPr>
            </w:pPr>
            <w:r w:rsidRPr="000B7A38">
              <w:rPr>
                <w:rFonts w:ascii="Times New Roman" w:hAnsi="Times New Roman" w:cs="Times New Roman"/>
              </w:rPr>
              <w:t>130 985,0</w:t>
            </w:r>
          </w:p>
        </w:tc>
        <w:tc>
          <w:tcPr>
            <w:tcW w:w="2693" w:type="dxa"/>
            <w:hideMark/>
          </w:tcPr>
          <w:p w:rsidR="000B7A38" w:rsidRPr="000B7A38" w:rsidRDefault="000B7A38" w:rsidP="000B7A38">
            <w:pPr>
              <w:rPr>
                <w:rFonts w:ascii="Times New Roman" w:hAnsi="Times New Roman" w:cs="Times New Roman"/>
              </w:rPr>
            </w:pPr>
            <w:r w:rsidRPr="000B7A38">
              <w:rPr>
                <w:rFonts w:ascii="Times New Roman" w:hAnsi="Times New Roman" w:cs="Times New Roman"/>
              </w:rPr>
              <w:t>24,00</w:t>
            </w:r>
          </w:p>
        </w:tc>
        <w:tc>
          <w:tcPr>
            <w:tcW w:w="1559" w:type="dxa"/>
            <w:hideMark/>
          </w:tcPr>
          <w:p w:rsidR="000B7A38" w:rsidRPr="000B7A38" w:rsidRDefault="000B7A38" w:rsidP="000B7A38">
            <w:pPr>
              <w:rPr>
                <w:rFonts w:ascii="Times New Roman" w:hAnsi="Times New Roman" w:cs="Times New Roman"/>
              </w:rPr>
            </w:pPr>
            <w:r w:rsidRPr="000B7A38">
              <w:rPr>
                <w:rFonts w:ascii="Times New Roman" w:hAnsi="Times New Roman" w:cs="Times New Roman"/>
              </w:rPr>
              <w:t>56,00</w:t>
            </w:r>
          </w:p>
        </w:tc>
      </w:tr>
    </w:tbl>
    <w:p w:rsidR="00BE4AF8" w:rsidRDefault="00BE4AF8" w:rsidP="000B7A38">
      <w:pPr>
        <w:ind w:firstLine="708"/>
        <w:rPr>
          <w:rFonts w:ascii="Times New Roman" w:hAnsi="Times New Roman" w:cs="Times New Roman"/>
          <w:sz w:val="24"/>
          <w:szCs w:val="24"/>
        </w:rPr>
      </w:pPr>
    </w:p>
    <w:p w:rsidR="00BE4AF8" w:rsidRPr="00BE4AF8" w:rsidRDefault="00BE4AF8" w:rsidP="00BE4AF8">
      <w:pPr>
        <w:rPr>
          <w:rFonts w:ascii="Times New Roman" w:hAnsi="Times New Roman" w:cs="Times New Roman"/>
          <w:sz w:val="24"/>
          <w:szCs w:val="24"/>
        </w:rPr>
      </w:pPr>
    </w:p>
    <w:p w:rsidR="00BE4AF8" w:rsidRPr="00BE4AF8" w:rsidRDefault="00BE4AF8" w:rsidP="00BE4AF8">
      <w:pPr>
        <w:rPr>
          <w:rFonts w:ascii="Times New Roman" w:hAnsi="Times New Roman" w:cs="Times New Roman"/>
          <w:sz w:val="24"/>
          <w:szCs w:val="24"/>
        </w:rPr>
      </w:pPr>
    </w:p>
    <w:p w:rsidR="00BE4AF8" w:rsidRPr="00BE4AF8" w:rsidRDefault="00BE4AF8" w:rsidP="00BE4AF8">
      <w:pPr>
        <w:rPr>
          <w:rFonts w:ascii="Times New Roman" w:hAnsi="Times New Roman" w:cs="Times New Roman"/>
          <w:sz w:val="24"/>
          <w:szCs w:val="24"/>
        </w:rPr>
      </w:pPr>
    </w:p>
    <w:p w:rsidR="00BE4AF8" w:rsidRPr="00BE4AF8" w:rsidRDefault="00BE4AF8" w:rsidP="00BE4AF8">
      <w:pPr>
        <w:rPr>
          <w:rFonts w:ascii="Times New Roman" w:hAnsi="Times New Roman" w:cs="Times New Roman"/>
          <w:sz w:val="24"/>
          <w:szCs w:val="24"/>
        </w:rPr>
      </w:pPr>
    </w:p>
    <w:p w:rsidR="00BE4AF8" w:rsidRPr="00BE4AF8" w:rsidRDefault="00BE4AF8" w:rsidP="00BE4AF8">
      <w:pPr>
        <w:rPr>
          <w:rFonts w:ascii="Times New Roman" w:hAnsi="Times New Roman" w:cs="Times New Roman"/>
          <w:sz w:val="24"/>
          <w:szCs w:val="24"/>
        </w:rPr>
      </w:pPr>
    </w:p>
    <w:p w:rsidR="00BE4AF8" w:rsidRDefault="00BE4AF8" w:rsidP="00BE4AF8">
      <w:pPr>
        <w:rPr>
          <w:rFonts w:ascii="Times New Roman" w:hAnsi="Times New Roman" w:cs="Times New Roman"/>
          <w:sz w:val="24"/>
          <w:szCs w:val="24"/>
        </w:rPr>
      </w:pPr>
      <w:r>
        <w:rPr>
          <w:rFonts w:ascii="Times New Roman" w:hAnsi="Times New Roman" w:cs="Times New Roman"/>
          <w:noProof/>
          <w:sz w:val="24"/>
          <w:szCs w:val="24"/>
          <w:lang w:eastAsia="ru-RU"/>
        </w:rPr>
        <w:pict>
          <v:shape id="_x0000_s1051" type="#_x0000_t32" style="position:absolute;margin-left:-1.55pt;margin-top:23.45pt;width:112.2pt;height:0;z-index:251688960" o:connectortype="straight"/>
        </w:pict>
      </w:r>
    </w:p>
    <w:p w:rsidR="00F25110" w:rsidRPr="00BE4AF8" w:rsidRDefault="00BE4AF8" w:rsidP="00BE4AF8">
      <w:pPr>
        <w:tabs>
          <w:tab w:val="left" w:pos="1206"/>
        </w:tabs>
        <w:jc w:val="both"/>
        <w:rPr>
          <w:rFonts w:ascii="Times New Roman" w:hAnsi="Times New Roman" w:cs="Times New Roman"/>
          <w:sz w:val="24"/>
          <w:szCs w:val="24"/>
        </w:rPr>
      </w:pPr>
      <w:r w:rsidRPr="00BE4AF8">
        <w:rPr>
          <w:rFonts w:ascii="Times New Roman" w:hAnsi="Times New Roman" w:cs="Times New Roman"/>
          <w:sz w:val="24"/>
          <w:szCs w:val="24"/>
        </w:rPr>
        <w:t xml:space="preserve">Источник: материалы </w:t>
      </w:r>
      <w:proofErr w:type="spellStart"/>
      <w:r w:rsidRPr="00BE4AF8">
        <w:rPr>
          <w:rFonts w:ascii="Times New Roman" w:hAnsi="Times New Roman" w:cs="Times New Roman"/>
          <w:sz w:val="24"/>
          <w:szCs w:val="24"/>
        </w:rPr>
        <w:t>онлайн</w:t>
      </w:r>
      <w:proofErr w:type="spellEnd"/>
      <w:r w:rsidRPr="00BE4AF8">
        <w:rPr>
          <w:rFonts w:ascii="Times New Roman" w:hAnsi="Times New Roman" w:cs="Times New Roman"/>
          <w:sz w:val="24"/>
          <w:szCs w:val="24"/>
        </w:rPr>
        <w:t xml:space="preserve"> программы учета и оформления полисов ОСАГО</w:t>
      </w:r>
      <w:r w:rsidRPr="00BE4AF8">
        <w:rPr>
          <w:rFonts w:ascii="Times New Roman" w:hAnsi="Times New Roman" w:cs="Times New Roman"/>
          <w:bCs/>
          <w:sz w:val="24"/>
          <w:szCs w:val="24"/>
        </w:rPr>
        <w:t>»</w:t>
      </w:r>
      <w:r w:rsidRPr="00BE4AF8">
        <w:rPr>
          <w:rFonts w:ascii="Times New Roman" w:hAnsi="Times New Roman" w:cs="Times New Roman"/>
          <w:sz w:val="23"/>
          <w:szCs w:val="23"/>
          <w:shd w:val="clear" w:color="auto" w:fill="FFFFFF"/>
        </w:rPr>
        <w:t xml:space="preserve"> </w:t>
      </w:r>
      <w:r w:rsidRPr="00BE4AF8">
        <w:rPr>
          <w:rFonts w:ascii="Times New Roman" w:hAnsi="Times New Roman" w:cs="Times New Roman"/>
          <w:sz w:val="24"/>
          <w:szCs w:val="24"/>
        </w:rPr>
        <w:t>[Электронный ресурс]. – Режим доступа:</w:t>
      </w:r>
      <w:r w:rsidRPr="00BE4AF8">
        <w:rPr>
          <w:rFonts w:ascii="Times New Roman" w:hAnsi="Times New Roman" w:cs="Times New Roman"/>
        </w:rPr>
        <w:t xml:space="preserve"> </w:t>
      </w:r>
      <w:r w:rsidRPr="00BE4AF8">
        <w:rPr>
          <w:rFonts w:ascii="Times New Roman" w:hAnsi="Times New Roman" w:cs="Times New Roman"/>
          <w:sz w:val="24"/>
          <w:szCs w:val="24"/>
        </w:rPr>
        <w:t>http://programma-osago.ru/</w:t>
      </w:r>
    </w:p>
    <w:sectPr w:rsidR="00F25110" w:rsidRPr="00BE4AF8" w:rsidSect="00725B3C">
      <w:footerReference w:type="default" r:id="rId53"/>
      <w:pgSz w:w="11906" w:h="16838"/>
      <w:pgMar w:top="794" w:right="567" w:bottom="1077" w:left="158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5E60" w:rsidRDefault="00E65E60" w:rsidP="00521184">
      <w:pPr>
        <w:spacing w:after="0" w:line="240" w:lineRule="auto"/>
      </w:pPr>
      <w:r>
        <w:separator/>
      </w:r>
    </w:p>
  </w:endnote>
  <w:endnote w:type="continuationSeparator" w:id="0">
    <w:p w:rsidR="00E65E60" w:rsidRDefault="00E65E60" w:rsidP="005211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65084"/>
      <w:docPartObj>
        <w:docPartGallery w:val="Page Numbers (Bottom of Page)"/>
        <w:docPartUnique/>
      </w:docPartObj>
    </w:sdtPr>
    <w:sdtContent>
      <w:p w:rsidR="004742AF" w:rsidRDefault="004742AF">
        <w:pPr>
          <w:pStyle w:val="ab"/>
          <w:jc w:val="center"/>
        </w:pPr>
        <w:fldSimple w:instr=" PAGE   \* MERGEFORMAT ">
          <w:r w:rsidR="009B25C7">
            <w:rPr>
              <w:noProof/>
            </w:rPr>
            <w:t>38</w:t>
          </w:r>
        </w:fldSimple>
      </w:p>
    </w:sdtContent>
  </w:sdt>
  <w:p w:rsidR="004742AF" w:rsidRDefault="004742A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5E60" w:rsidRDefault="00E65E60" w:rsidP="00521184">
      <w:pPr>
        <w:spacing w:after="0" w:line="240" w:lineRule="auto"/>
      </w:pPr>
      <w:r>
        <w:separator/>
      </w:r>
    </w:p>
  </w:footnote>
  <w:footnote w:type="continuationSeparator" w:id="0">
    <w:p w:rsidR="00E65E60" w:rsidRDefault="00E65E60" w:rsidP="005211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4C28F74"/>
    <w:lvl w:ilvl="0">
      <w:numFmt w:val="decimal"/>
      <w:lvlText w:val="*"/>
      <w:lvlJc w:val="left"/>
      <w:rPr>
        <w:rFonts w:cs="Times New Roman"/>
      </w:rPr>
    </w:lvl>
  </w:abstractNum>
  <w:abstractNum w:abstractNumId="1">
    <w:nsid w:val="080D114D"/>
    <w:multiLevelType w:val="multilevel"/>
    <w:tmpl w:val="F7E48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A01A60"/>
    <w:multiLevelType w:val="multilevel"/>
    <w:tmpl w:val="28C44FC0"/>
    <w:lvl w:ilvl="0">
      <w:start w:val="1"/>
      <w:numFmt w:val="decimal"/>
      <w:lvlText w:val="%1."/>
      <w:lvlJc w:val="left"/>
      <w:pPr>
        <w:tabs>
          <w:tab w:val="num" w:pos="360"/>
        </w:tabs>
        <w:ind w:left="360" w:hanging="360"/>
      </w:pPr>
      <w:rPr>
        <w:rFonts w:cs="Times New Roman" w:hint="default"/>
        <w:b/>
        <w:bCs/>
        <w:i w:val="0"/>
        <w:iCs w:val="0"/>
        <w:outline w:val="0"/>
        <w:shadow w:val="0"/>
        <w:emboss/>
        <w:imprint w:val="0"/>
        <w:sz w:val="24"/>
        <w:szCs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
    <w:nsid w:val="3D871C9F"/>
    <w:multiLevelType w:val="multilevel"/>
    <w:tmpl w:val="6D9EC3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43B4D06"/>
    <w:multiLevelType w:val="hybridMultilevel"/>
    <w:tmpl w:val="7F08E19A"/>
    <w:lvl w:ilvl="0" w:tplc="B6043D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3EE0C7F"/>
    <w:multiLevelType w:val="multilevel"/>
    <w:tmpl w:val="411C5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FD71733"/>
    <w:multiLevelType w:val="multilevel"/>
    <w:tmpl w:val="7B3E8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5F49C0"/>
    <w:multiLevelType w:val="hybridMultilevel"/>
    <w:tmpl w:val="0C00CEAE"/>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77CF05C6"/>
    <w:multiLevelType w:val="multilevel"/>
    <w:tmpl w:val="3A40F80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78440E2F"/>
    <w:multiLevelType w:val="hybridMultilevel"/>
    <w:tmpl w:val="A036A3A6"/>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3"/>
  </w:num>
  <w:num w:numId="2">
    <w:abstractNumId w:val="7"/>
  </w:num>
  <w:num w:numId="3">
    <w:abstractNumId w:val="4"/>
  </w:num>
  <w:num w:numId="4">
    <w:abstractNumId w:val="8"/>
  </w:num>
  <w:num w:numId="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2"/>
  </w:num>
  <w:num w:numId="7">
    <w:abstractNumId w:val="9"/>
  </w:num>
  <w:num w:numId="8">
    <w:abstractNumId w:val="6"/>
  </w:num>
  <w:num w:numId="9">
    <w:abstractNumId w:val="5"/>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C068F1"/>
    <w:rsid w:val="00002DB3"/>
    <w:rsid w:val="00027E6F"/>
    <w:rsid w:val="00040526"/>
    <w:rsid w:val="00040F79"/>
    <w:rsid w:val="00062886"/>
    <w:rsid w:val="00064382"/>
    <w:rsid w:val="000803EA"/>
    <w:rsid w:val="000833AF"/>
    <w:rsid w:val="000B7A38"/>
    <w:rsid w:val="000C44D9"/>
    <w:rsid w:val="000C692B"/>
    <w:rsid w:val="000E51B1"/>
    <w:rsid w:val="000F03C8"/>
    <w:rsid w:val="000F2D72"/>
    <w:rsid w:val="00112EA1"/>
    <w:rsid w:val="00123240"/>
    <w:rsid w:val="0013058D"/>
    <w:rsid w:val="00163EFB"/>
    <w:rsid w:val="00183410"/>
    <w:rsid w:val="001A4374"/>
    <w:rsid w:val="001A4F0D"/>
    <w:rsid w:val="001B3C12"/>
    <w:rsid w:val="001B7F6A"/>
    <w:rsid w:val="001E6681"/>
    <w:rsid w:val="00212853"/>
    <w:rsid w:val="00213049"/>
    <w:rsid w:val="00234409"/>
    <w:rsid w:val="00242AE6"/>
    <w:rsid w:val="00246365"/>
    <w:rsid w:val="002A01FE"/>
    <w:rsid w:val="002B206E"/>
    <w:rsid w:val="002B74AB"/>
    <w:rsid w:val="002E18A7"/>
    <w:rsid w:val="002E48DB"/>
    <w:rsid w:val="00303151"/>
    <w:rsid w:val="00305F50"/>
    <w:rsid w:val="003102E2"/>
    <w:rsid w:val="00331ED4"/>
    <w:rsid w:val="0034152B"/>
    <w:rsid w:val="003572D9"/>
    <w:rsid w:val="003600A1"/>
    <w:rsid w:val="00361B51"/>
    <w:rsid w:val="00370CB4"/>
    <w:rsid w:val="003841D3"/>
    <w:rsid w:val="00385AD0"/>
    <w:rsid w:val="003A51C4"/>
    <w:rsid w:val="003D1891"/>
    <w:rsid w:val="003D3DC9"/>
    <w:rsid w:val="00412E69"/>
    <w:rsid w:val="00412F28"/>
    <w:rsid w:val="00432108"/>
    <w:rsid w:val="004530F0"/>
    <w:rsid w:val="004742AF"/>
    <w:rsid w:val="00474BA8"/>
    <w:rsid w:val="00486623"/>
    <w:rsid w:val="004A6096"/>
    <w:rsid w:val="004B57AE"/>
    <w:rsid w:val="004E625F"/>
    <w:rsid w:val="00521184"/>
    <w:rsid w:val="00537442"/>
    <w:rsid w:val="00564748"/>
    <w:rsid w:val="005836EF"/>
    <w:rsid w:val="005A5979"/>
    <w:rsid w:val="005A73FD"/>
    <w:rsid w:val="005F2859"/>
    <w:rsid w:val="006759CE"/>
    <w:rsid w:val="00675E2E"/>
    <w:rsid w:val="00677F9E"/>
    <w:rsid w:val="006A02BD"/>
    <w:rsid w:val="006B62EE"/>
    <w:rsid w:val="006E1FA8"/>
    <w:rsid w:val="006E6064"/>
    <w:rsid w:val="007015FE"/>
    <w:rsid w:val="00725B3C"/>
    <w:rsid w:val="007449C6"/>
    <w:rsid w:val="00760586"/>
    <w:rsid w:val="0078190D"/>
    <w:rsid w:val="00782F79"/>
    <w:rsid w:val="00792776"/>
    <w:rsid w:val="007A34DA"/>
    <w:rsid w:val="007A7A02"/>
    <w:rsid w:val="007B61EA"/>
    <w:rsid w:val="007C39DB"/>
    <w:rsid w:val="007D6227"/>
    <w:rsid w:val="007D6AD6"/>
    <w:rsid w:val="007F54C6"/>
    <w:rsid w:val="008055E3"/>
    <w:rsid w:val="008210A9"/>
    <w:rsid w:val="008431F0"/>
    <w:rsid w:val="00853185"/>
    <w:rsid w:val="008776C0"/>
    <w:rsid w:val="008F7D76"/>
    <w:rsid w:val="00927BA6"/>
    <w:rsid w:val="00933B9C"/>
    <w:rsid w:val="009B0FC2"/>
    <w:rsid w:val="009B25C7"/>
    <w:rsid w:val="009E2F7F"/>
    <w:rsid w:val="009E664D"/>
    <w:rsid w:val="00A21122"/>
    <w:rsid w:val="00A308AA"/>
    <w:rsid w:val="00A4418D"/>
    <w:rsid w:val="00A52170"/>
    <w:rsid w:val="00A75BD4"/>
    <w:rsid w:val="00AC332F"/>
    <w:rsid w:val="00AC6CB7"/>
    <w:rsid w:val="00B10A45"/>
    <w:rsid w:val="00B10F62"/>
    <w:rsid w:val="00B47992"/>
    <w:rsid w:val="00B543F1"/>
    <w:rsid w:val="00B7314C"/>
    <w:rsid w:val="00B82D0A"/>
    <w:rsid w:val="00B92EB6"/>
    <w:rsid w:val="00BB384D"/>
    <w:rsid w:val="00BC4853"/>
    <w:rsid w:val="00BE4AF8"/>
    <w:rsid w:val="00C068F1"/>
    <w:rsid w:val="00C36B4B"/>
    <w:rsid w:val="00C6731D"/>
    <w:rsid w:val="00C85131"/>
    <w:rsid w:val="00CB2C3F"/>
    <w:rsid w:val="00CB7899"/>
    <w:rsid w:val="00CD44C9"/>
    <w:rsid w:val="00CD4A37"/>
    <w:rsid w:val="00D13FE8"/>
    <w:rsid w:val="00D21E9C"/>
    <w:rsid w:val="00D2251D"/>
    <w:rsid w:val="00D41854"/>
    <w:rsid w:val="00D47E09"/>
    <w:rsid w:val="00D5380A"/>
    <w:rsid w:val="00D86C3D"/>
    <w:rsid w:val="00D91973"/>
    <w:rsid w:val="00D92EE9"/>
    <w:rsid w:val="00D938E4"/>
    <w:rsid w:val="00DA141D"/>
    <w:rsid w:val="00DB1939"/>
    <w:rsid w:val="00DC5E1A"/>
    <w:rsid w:val="00DE1512"/>
    <w:rsid w:val="00DE6A0C"/>
    <w:rsid w:val="00E02389"/>
    <w:rsid w:val="00E338F2"/>
    <w:rsid w:val="00E52406"/>
    <w:rsid w:val="00E532BC"/>
    <w:rsid w:val="00E65E60"/>
    <w:rsid w:val="00E77034"/>
    <w:rsid w:val="00EA4063"/>
    <w:rsid w:val="00EB3AF5"/>
    <w:rsid w:val="00ED07CC"/>
    <w:rsid w:val="00ED3CA2"/>
    <w:rsid w:val="00F01FDF"/>
    <w:rsid w:val="00F0685A"/>
    <w:rsid w:val="00F16D86"/>
    <w:rsid w:val="00F25110"/>
    <w:rsid w:val="00F25408"/>
    <w:rsid w:val="00F26239"/>
    <w:rsid w:val="00F45543"/>
    <w:rsid w:val="00F50178"/>
    <w:rsid w:val="00F66604"/>
    <w:rsid w:val="00F9253B"/>
    <w:rsid w:val="00F92708"/>
    <w:rsid w:val="00FA3B57"/>
    <w:rsid w:val="00FB787F"/>
    <w:rsid w:val="00FC3547"/>
    <w:rsid w:val="00FC3C64"/>
    <w:rsid w:val="00FF1052"/>
    <w:rsid w:val="00FF4F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colormenu v:ext="edit" strokecolor="none [3212]"/>
    </o:shapedefaults>
    <o:shapelayout v:ext="edit">
      <o:idmap v:ext="edit" data="1"/>
      <o:rules v:ext="edit">
        <o:r id="V:Rule2" type="connector" idref="#_x0000_s1026"/>
        <o:r id="V:Rule4" type="connector" idref="#_x0000_s1027"/>
        <o:r id="V:Rule6" type="connector" idref="#_x0000_s1028"/>
        <o:r id="V:Rule8" type="connector" idref="#_x0000_s1032"/>
        <o:r id="V:Rule10" type="connector" idref="#_x0000_s1037"/>
        <o:r id="V:Rule12" type="connector" idref="#_x0000_s1038"/>
        <o:r id="V:Rule14" type="connector" idref="#_x0000_s1039"/>
        <o:r id="V:Rule15" type="connector" idref="#_x0000_s1046"/>
        <o:r id="V:Rule16" type="connector" idref="#_x0000_s1047"/>
        <o:r id="V:Rule17" type="connector" idref="#_x0000_s1048"/>
        <o:r id="V:Rule18" type="connector" idref="#_x0000_s1049"/>
        <o:r id="V:Rule19" type="connector" idref="#_x0000_s1050"/>
        <o:r id="V:Rule21" type="connector"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3DC9"/>
  </w:style>
  <w:style w:type="paragraph" w:styleId="1">
    <w:name w:val="heading 1"/>
    <w:basedOn w:val="a"/>
    <w:link w:val="10"/>
    <w:uiPriority w:val="9"/>
    <w:qFormat/>
    <w:rsid w:val="004E625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9E664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068F1"/>
  </w:style>
  <w:style w:type="character" w:styleId="a3">
    <w:name w:val="Hyperlink"/>
    <w:basedOn w:val="a0"/>
    <w:uiPriority w:val="99"/>
    <w:unhideWhenUsed/>
    <w:rsid w:val="00C068F1"/>
    <w:rPr>
      <w:color w:val="0000FF"/>
      <w:u w:val="single"/>
    </w:rPr>
  </w:style>
  <w:style w:type="character" w:customStyle="1" w:styleId="10">
    <w:name w:val="Заголовок 1 Знак"/>
    <w:basedOn w:val="a0"/>
    <w:link w:val="1"/>
    <w:uiPriority w:val="9"/>
    <w:rsid w:val="004E625F"/>
    <w:rPr>
      <w:rFonts w:ascii="Times New Roman" w:eastAsia="Times New Roman" w:hAnsi="Times New Roman" w:cs="Times New Roman"/>
      <w:b/>
      <w:bCs/>
      <w:kern w:val="36"/>
      <w:sz w:val="48"/>
      <w:szCs w:val="48"/>
      <w:lang w:eastAsia="ru-RU"/>
    </w:rPr>
  </w:style>
  <w:style w:type="paragraph" w:styleId="HTML">
    <w:name w:val="HTML Preformatted"/>
    <w:basedOn w:val="a"/>
    <w:link w:val="HTML0"/>
    <w:uiPriority w:val="99"/>
    <w:unhideWhenUsed/>
    <w:rsid w:val="00ED07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ED07CC"/>
    <w:rPr>
      <w:rFonts w:ascii="Courier New" w:eastAsia="Times New Roman" w:hAnsi="Courier New" w:cs="Courier New"/>
      <w:sz w:val="20"/>
      <w:szCs w:val="20"/>
      <w:lang w:eastAsia="ru-RU"/>
    </w:rPr>
  </w:style>
  <w:style w:type="paragraph" w:styleId="a4">
    <w:name w:val="Balloon Text"/>
    <w:basedOn w:val="a"/>
    <w:link w:val="a5"/>
    <w:uiPriority w:val="99"/>
    <w:semiHidden/>
    <w:unhideWhenUsed/>
    <w:rsid w:val="00ED07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D07CC"/>
    <w:rPr>
      <w:rFonts w:ascii="Tahoma" w:hAnsi="Tahoma" w:cs="Tahoma"/>
      <w:sz w:val="16"/>
      <w:szCs w:val="16"/>
    </w:rPr>
  </w:style>
  <w:style w:type="paragraph" w:styleId="a6">
    <w:name w:val="Normal (Web)"/>
    <w:basedOn w:val="a"/>
    <w:uiPriority w:val="99"/>
    <w:unhideWhenUsed/>
    <w:rsid w:val="00ED07C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D938E4"/>
    <w:rPr>
      <w:b/>
      <w:bCs/>
    </w:rPr>
  </w:style>
  <w:style w:type="paragraph" w:styleId="a8">
    <w:name w:val="List Paragraph"/>
    <w:basedOn w:val="a"/>
    <w:uiPriority w:val="34"/>
    <w:qFormat/>
    <w:rsid w:val="003572D9"/>
    <w:pPr>
      <w:ind w:left="720"/>
      <w:contextualSpacing/>
    </w:pPr>
  </w:style>
  <w:style w:type="paragraph" w:styleId="a9">
    <w:name w:val="header"/>
    <w:basedOn w:val="a"/>
    <w:link w:val="aa"/>
    <w:uiPriority w:val="99"/>
    <w:unhideWhenUsed/>
    <w:rsid w:val="00521184"/>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521184"/>
  </w:style>
  <w:style w:type="paragraph" w:styleId="ab">
    <w:name w:val="footer"/>
    <w:basedOn w:val="a"/>
    <w:link w:val="ac"/>
    <w:uiPriority w:val="99"/>
    <w:unhideWhenUsed/>
    <w:rsid w:val="0052118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521184"/>
  </w:style>
  <w:style w:type="paragraph" w:styleId="2">
    <w:name w:val="Body Text 2"/>
    <w:basedOn w:val="a"/>
    <w:link w:val="20"/>
    <w:uiPriority w:val="99"/>
    <w:rsid w:val="005A73FD"/>
    <w:pPr>
      <w:spacing w:after="0" w:line="240" w:lineRule="auto"/>
      <w:jc w:val="both"/>
    </w:pPr>
    <w:rPr>
      <w:rFonts w:ascii="Times New Roman" w:eastAsia="Times New Roman" w:hAnsi="Times New Roman" w:cs="Times New Roman"/>
      <w:sz w:val="28"/>
      <w:szCs w:val="20"/>
      <w:lang w:eastAsia="ru-RU"/>
    </w:rPr>
  </w:style>
  <w:style w:type="character" w:customStyle="1" w:styleId="20">
    <w:name w:val="Основной текст 2 Знак"/>
    <w:basedOn w:val="a0"/>
    <w:link w:val="2"/>
    <w:uiPriority w:val="99"/>
    <w:rsid w:val="005A73FD"/>
    <w:rPr>
      <w:rFonts w:ascii="Times New Roman" w:eastAsia="Times New Roman" w:hAnsi="Times New Roman" w:cs="Times New Roman"/>
      <w:sz w:val="28"/>
      <w:szCs w:val="20"/>
      <w:lang w:eastAsia="ru-RU"/>
    </w:rPr>
  </w:style>
  <w:style w:type="paragraph" w:styleId="11">
    <w:name w:val="toc 1"/>
    <w:basedOn w:val="a"/>
    <w:next w:val="a"/>
    <w:autoRedefine/>
    <w:uiPriority w:val="39"/>
    <w:semiHidden/>
    <w:rsid w:val="00537442"/>
    <w:pPr>
      <w:spacing w:before="120" w:after="120" w:line="360" w:lineRule="auto"/>
    </w:pPr>
    <w:rPr>
      <w:rFonts w:ascii="Times New Roman" w:eastAsia="Times New Roman" w:hAnsi="Times New Roman" w:cs="Times New Roman"/>
      <w:sz w:val="28"/>
      <w:szCs w:val="20"/>
      <w:lang w:eastAsia="ru-RU"/>
    </w:rPr>
  </w:style>
  <w:style w:type="paragraph" w:customStyle="1" w:styleId="ad">
    <w:name w:val="Знак Знак Знак"/>
    <w:basedOn w:val="a"/>
    <w:rsid w:val="00537442"/>
    <w:pPr>
      <w:spacing w:after="160" w:line="240" w:lineRule="exact"/>
    </w:pPr>
    <w:rPr>
      <w:rFonts w:ascii="Verdana" w:eastAsia="Times New Roman" w:hAnsi="Verdana" w:cs="Times New Roman"/>
      <w:sz w:val="20"/>
      <w:szCs w:val="20"/>
      <w:lang w:val="en-US"/>
    </w:rPr>
  </w:style>
  <w:style w:type="paragraph" w:styleId="31">
    <w:name w:val="Body Text Indent 3"/>
    <w:basedOn w:val="a"/>
    <w:link w:val="32"/>
    <w:uiPriority w:val="99"/>
    <w:rsid w:val="00537442"/>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uiPriority w:val="99"/>
    <w:rsid w:val="00537442"/>
    <w:rPr>
      <w:rFonts w:ascii="Times New Roman" w:eastAsia="Times New Roman" w:hAnsi="Times New Roman" w:cs="Times New Roman"/>
      <w:sz w:val="16"/>
      <w:szCs w:val="16"/>
      <w:lang w:eastAsia="ru-RU"/>
    </w:rPr>
  </w:style>
  <w:style w:type="character" w:styleId="ae">
    <w:name w:val="page number"/>
    <w:basedOn w:val="a0"/>
    <w:uiPriority w:val="99"/>
    <w:rsid w:val="00537442"/>
    <w:rPr>
      <w:rFonts w:cs="Times New Roman"/>
    </w:rPr>
  </w:style>
  <w:style w:type="character" w:customStyle="1" w:styleId="sz16">
    <w:name w:val="sz16"/>
    <w:basedOn w:val="a0"/>
    <w:rsid w:val="00537442"/>
    <w:rPr>
      <w:rFonts w:cs="Times New Roman"/>
    </w:rPr>
  </w:style>
  <w:style w:type="paragraph" w:customStyle="1" w:styleId="jussz10">
    <w:name w:val="jus sz10"/>
    <w:basedOn w:val="a"/>
    <w:rsid w:val="005374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s">
    <w:name w:val="jus"/>
    <w:basedOn w:val="a"/>
    <w:rsid w:val="005374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ussz12">
    <w:name w:val="jus sz12"/>
    <w:basedOn w:val="a"/>
    <w:rsid w:val="005374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Emphasis"/>
    <w:basedOn w:val="a0"/>
    <w:uiPriority w:val="20"/>
    <w:qFormat/>
    <w:rsid w:val="000C44D9"/>
    <w:rPr>
      <w:i/>
      <w:iCs/>
    </w:rPr>
  </w:style>
  <w:style w:type="character" w:customStyle="1" w:styleId="30">
    <w:name w:val="Заголовок 3 Знак"/>
    <w:basedOn w:val="a0"/>
    <w:link w:val="3"/>
    <w:uiPriority w:val="9"/>
    <w:semiHidden/>
    <w:rsid w:val="009E664D"/>
    <w:rPr>
      <w:rFonts w:asciiTheme="majorHAnsi" w:eastAsiaTheme="majorEastAsia" w:hAnsiTheme="majorHAnsi" w:cstheme="majorBidi"/>
      <w:b/>
      <w:bCs/>
      <w:color w:val="4F81BD" w:themeColor="accent1"/>
    </w:rPr>
  </w:style>
  <w:style w:type="table" w:styleId="af0">
    <w:name w:val="Table Grid"/>
    <w:basedOn w:val="a1"/>
    <w:uiPriority w:val="59"/>
    <w:rsid w:val="003031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basedOn w:val="a0"/>
    <w:uiPriority w:val="99"/>
    <w:semiHidden/>
    <w:unhideWhenUsed/>
    <w:rsid w:val="000B7A38"/>
    <w:rPr>
      <w:color w:val="800080" w:themeColor="followedHyperlink"/>
      <w:u w:val="single"/>
    </w:rPr>
  </w:style>
  <w:style w:type="character" w:customStyle="1" w:styleId="helper">
    <w:name w:val="helper"/>
    <w:basedOn w:val="a0"/>
    <w:rsid w:val="000B7A38"/>
  </w:style>
  <w:style w:type="paragraph" w:styleId="33">
    <w:name w:val="Body Text 3"/>
    <w:basedOn w:val="a"/>
    <w:link w:val="34"/>
    <w:rsid w:val="00B92EB6"/>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B92EB6"/>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92019452">
      <w:bodyDiv w:val="1"/>
      <w:marLeft w:val="0"/>
      <w:marRight w:val="0"/>
      <w:marTop w:val="0"/>
      <w:marBottom w:val="0"/>
      <w:divBdr>
        <w:top w:val="none" w:sz="0" w:space="0" w:color="auto"/>
        <w:left w:val="none" w:sz="0" w:space="0" w:color="auto"/>
        <w:bottom w:val="none" w:sz="0" w:space="0" w:color="auto"/>
        <w:right w:val="none" w:sz="0" w:space="0" w:color="auto"/>
      </w:divBdr>
      <w:divsChild>
        <w:div w:id="143355917">
          <w:marLeft w:val="0"/>
          <w:marRight w:val="0"/>
          <w:marTop w:val="0"/>
          <w:marBottom w:val="0"/>
          <w:divBdr>
            <w:top w:val="none" w:sz="0" w:space="0" w:color="auto"/>
            <w:left w:val="none" w:sz="0" w:space="0" w:color="auto"/>
            <w:bottom w:val="none" w:sz="0" w:space="0" w:color="auto"/>
            <w:right w:val="none" w:sz="0" w:space="0" w:color="auto"/>
          </w:divBdr>
        </w:div>
        <w:div w:id="493956492">
          <w:marLeft w:val="0"/>
          <w:marRight w:val="0"/>
          <w:marTop w:val="0"/>
          <w:marBottom w:val="0"/>
          <w:divBdr>
            <w:top w:val="none" w:sz="0" w:space="0" w:color="auto"/>
            <w:left w:val="none" w:sz="0" w:space="0" w:color="auto"/>
            <w:bottom w:val="none" w:sz="0" w:space="0" w:color="auto"/>
            <w:right w:val="none" w:sz="0" w:space="0" w:color="auto"/>
          </w:divBdr>
        </w:div>
        <w:div w:id="726805677">
          <w:marLeft w:val="0"/>
          <w:marRight w:val="0"/>
          <w:marTop w:val="0"/>
          <w:marBottom w:val="0"/>
          <w:divBdr>
            <w:top w:val="none" w:sz="0" w:space="0" w:color="auto"/>
            <w:left w:val="none" w:sz="0" w:space="0" w:color="auto"/>
            <w:bottom w:val="none" w:sz="0" w:space="0" w:color="auto"/>
            <w:right w:val="none" w:sz="0" w:space="0" w:color="auto"/>
          </w:divBdr>
        </w:div>
        <w:div w:id="1236162077">
          <w:marLeft w:val="0"/>
          <w:marRight w:val="0"/>
          <w:marTop w:val="0"/>
          <w:marBottom w:val="0"/>
          <w:divBdr>
            <w:top w:val="none" w:sz="0" w:space="0" w:color="auto"/>
            <w:left w:val="none" w:sz="0" w:space="0" w:color="auto"/>
            <w:bottom w:val="none" w:sz="0" w:space="0" w:color="auto"/>
            <w:right w:val="none" w:sz="0" w:space="0" w:color="auto"/>
          </w:divBdr>
        </w:div>
        <w:div w:id="1519197767">
          <w:marLeft w:val="0"/>
          <w:marRight w:val="0"/>
          <w:marTop w:val="0"/>
          <w:marBottom w:val="0"/>
          <w:divBdr>
            <w:top w:val="none" w:sz="0" w:space="0" w:color="auto"/>
            <w:left w:val="none" w:sz="0" w:space="0" w:color="auto"/>
            <w:bottom w:val="none" w:sz="0" w:space="0" w:color="auto"/>
            <w:right w:val="none" w:sz="0" w:space="0" w:color="auto"/>
          </w:divBdr>
        </w:div>
        <w:div w:id="1814979991">
          <w:marLeft w:val="0"/>
          <w:marRight w:val="0"/>
          <w:marTop w:val="0"/>
          <w:marBottom w:val="0"/>
          <w:divBdr>
            <w:top w:val="none" w:sz="0" w:space="0" w:color="auto"/>
            <w:left w:val="none" w:sz="0" w:space="0" w:color="auto"/>
            <w:bottom w:val="none" w:sz="0" w:space="0" w:color="auto"/>
            <w:right w:val="none" w:sz="0" w:space="0" w:color="auto"/>
          </w:divBdr>
        </w:div>
        <w:div w:id="1824854103">
          <w:marLeft w:val="0"/>
          <w:marRight w:val="0"/>
          <w:marTop w:val="0"/>
          <w:marBottom w:val="0"/>
          <w:divBdr>
            <w:top w:val="none" w:sz="0" w:space="0" w:color="auto"/>
            <w:left w:val="none" w:sz="0" w:space="0" w:color="auto"/>
            <w:bottom w:val="none" w:sz="0" w:space="0" w:color="auto"/>
            <w:right w:val="none" w:sz="0" w:space="0" w:color="auto"/>
          </w:divBdr>
        </w:div>
        <w:div w:id="2059698098">
          <w:marLeft w:val="0"/>
          <w:marRight w:val="0"/>
          <w:marTop w:val="0"/>
          <w:marBottom w:val="0"/>
          <w:divBdr>
            <w:top w:val="none" w:sz="0" w:space="0" w:color="auto"/>
            <w:left w:val="none" w:sz="0" w:space="0" w:color="auto"/>
            <w:bottom w:val="none" w:sz="0" w:space="0" w:color="auto"/>
            <w:right w:val="none" w:sz="0" w:space="0" w:color="auto"/>
          </w:divBdr>
        </w:div>
      </w:divsChild>
    </w:div>
    <w:div w:id="130514374">
      <w:bodyDiv w:val="1"/>
      <w:marLeft w:val="0"/>
      <w:marRight w:val="0"/>
      <w:marTop w:val="0"/>
      <w:marBottom w:val="0"/>
      <w:divBdr>
        <w:top w:val="none" w:sz="0" w:space="0" w:color="auto"/>
        <w:left w:val="none" w:sz="0" w:space="0" w:color="auto"/>
        <w:bottom w:val="none" w:sz="0" w:space="0" w:color="auto"/>
        <w:right w:val="none" w:sz="0" w:space="0" w:color="auto"/>
      </w:divBdr>
    </w:div>
    <w:div w:id="233007753">
      <w:bodyDiv w:val="1"/>
      <w:marLeft w:val="0"/>
      <w:marRight w:val="0"/>
      <w:marTop w:val="0"/>
      <w:marBottom w:val="0"/>
      <w:divBdr>
        <w:top w:val="none" w:sz="0" w:space="0" w:color="auto"/>
        <w:left w:val="none" w:sz="0" w:space="0" w:color="auto"/>
        <w:bottom w:val="none" w:sz="0" w:space="0" w:color="auto"/>
        <w:right w:val="none" w:sz="0" w:space="0" w:color="auto"/>
      </w:divBdr>
    </w:div>
    <w:div w:id="254024450">
      <w:bodyDiv w:val="1"/>
      <w:marLeft w:val="0"/>
      <w:marRight w:val="0"/>
      <w:marTop w:val="0"/>
      <w:marBottom w:val="0"/>
      <w:divBdr>
        <w:top w:val="none" w:sz="0" w:space="0" w:color="auto"/>
        <w:left w:val="none" w:sz="0" w:space="0" w:color="auto"/>
        <w:bottom w:val="none" w:sz="0" w:space="0" w:color="auto"/>
        <w:right w:val="none" w:sz="0" w:space="0" w:color="auto"/>
      </w:divBdr>
    </w:div>
    <w:div w:id="285431873">
      <w:bodyDiv w:val="1"/>
      <w:marLeft w:val="0"/>
      <w:marRight w:val="0"/>
      <w:marTop w:val="0"/>
      <w:marBottom w:val="0"/>
      <w:divBdr>
        <w:top w:val="none" w:sz="0" w:space="0" w:color="auto"/>
        <w:left w:val="none" w:sz="0" w:space="0" w:color="auto"/>
        <w:bottom w:val="none" w:sz="0" w:space="0" w:color="auto"/>
        <w:right w:val="none" w:sz="0" w:space="0" w:color="auto"/>
      </w:divBdr>
    </w:div>
    <w:div w:id="398403773">
      <w:bodyDiv w:val="1"/>
      <w:marLeft w:val="0"/>
      <w:marRight w:val="0"/>
      <w:marTop w:val="0"/>
      <w:marBottom w:val="0"/>
      <w:divBdr>
        <w:top w:val="none" w:sz="0" w:space="0" w:color="auto"/>
        <w:left w:val="none" w:sz="0" w:space="0" w:color="auto"/>
        <w:bottom w:val="none" w:sz="0" w:space="0" w:color="auto"/>
        <w:right w:val="none" w:sz="0" w:space="0" w:color="auto"/>
      </w:divBdr>
    </w:div>
    <w:div w:id="399014720">
      <w:bodyDiv w:val="1"/>
      <w:marLeft w:val="0"/>
      <w:marRight w:val="0"/>
      <w:marTop w:val="0"/>
      <w:marBottom w:val="0"/>
      <w:divBdr>
        <w:top w:val="none" w:sz="0" w:space="0" w:color="auto"/>
        <w:left w:val="none" w:sz="0" w:space="0" w:color="auto"/>
        <w:bottom w:val="none" w:sz="0" w:space="0" w:color="auto"/>
        <w:right w:val="none" w:sz="0" w:space="0" w:color="auto"/>
      </w:divBdr>
    </w:div>
    <w:div w:id="543831208">
      <w:bodyDiv w:val="1"/>
      <w:marLeft w:val="0"/>
      <w:marRight w:val="0"/>
      <w:marTop w:val="0"/>
      <w:marBottom w:val="0"/>
      <w:divBdr>
        <w:top w:val="none" w:sz="0" w:space="0" w:color="auto"/>
        <w:left w:val="none" w:sz="0" w:space="0" w:color="auto"/>
        <w:bottom w:val="none" w:sz="0" w:space="0" w:color="auto"/>
        <w:right w:val="none" w:sz="0" w:space="0" w:color="auto"/>
      </w:divBdr>
    </w:div>
    <w:div w:id="581916821">
      <w:bodyDiv w:val="1"/>
      <w:marLeft w:val="0"/>
      <w:marRight w:val="0"/>
      <w:marTop w:val="0"/>
      <w:marBottom w:val="0"/>
      <w:divBdr>
        <w:top w:val="none" w:sz="0" w:space="0" w:color="auto"/>
        <w:left w:val="none" w:sz="0" w:space="0" w:color="auto"/>
        <w:bottom w:val="none" w:sz="0" w:space="0" w:color="auto"/>
        <w:right w:val="none" w:sz="0" w:space="0" w:color="auto"/>
      </w:divBdr>
      <w:divsChild>
        <w:div w:id="1218199153">
          <w:marLeft w:val="-450"/>
          <w:marRight w:val="0"/>
          <w:marTop w:val="0"/>
          <w:marBottom w:val="0"/>
          <w:divBdr>
            <w:top w:val="none" w:sz="0" w:space="0" w:color="auto"/>
            <w:left w:val="none" w:sz="0" w:space="0" w:color="auto"/>
            <w:bottom w:val="none" w:sz="0" w:space="0" w:color="auto"/>
            <w:right w:val="none" w:sz="0" w:space="0" w:color="auto"/>
          </w:divBdr>
          <w:divsChild>
            <w:div w:id="863785241">
              <w:marLeft w:val="450"/>
              <w:marRight w:val="0"/>
              <w:marTop w:val="0"/>
              <w:marBottom w:val="0"/>
              <w:divBdr>
                <w:top w:val="none" w:sz="0" w:space="0" w:color="auto"/>
                <w:left w:val="none" w:sz="0" w:space="0" w:color="auto"/>
                <w:bottom w:val="none" w:sz="0" w:space="0" w:color="auto"/>
                <w:right w:val="none" w:sz="0" w:space="0" w:color="auto"/>
              </w:divBdr>
              <w:divsChild>
                <w:div w:id="1098057670">
                  <w:marLeft w:val="0"/>
                  <w:marRight w:val="0"/>
                  <w:marTop w:val="0"/>
                  <w:marBottom w:val="0"/>
                  <w:divBdr>
                    <w:top w:val="none" w:sz="0" w:space="0" w:color="auto"/>
                    <w:left w:val="none" w:sz="0" w:space="0" w:color="auto"/>
                    <w:bottom w:val="none" w:sz="0" w:space="0" w:color="auto"/>
                    <w:right w:val="none" w:sz="0" w:space="0" w:color="auto"/>
                  </w:divBdr>
                  <w:divsChild>
                    <w:div w:id="244267604">
                      <w:marLeft w:val="0"/>
                      <w:marRight w:val="0"/>
                      <w:marTop w:val="0"/>
                      <w:marBottom w:val="0"/>
                      <w:divBdr>
                        <w:top w:val="none" w:sz="0" w:space="0" w:color="auto"/>
                        <w:left w:val="none" w:sz="0" w:space="0" w:color="auto"/>
                        <w:bottom w:val="none" w:sz="0" w:space="0" w:color="auto"/>
                        <w:right w:val="none" w:sz="0" w:space="0" w:color="auto"/>
                      </w:divBdr>
                      <w:divsChild>
                        <w:div w:id="1791627953">
                          <w:marLeft w:val="0"/>
                          <w:marRight w:val="0"/>
                          <w:marTop w:val="0"/>
                          <w:marBottom w:val="0"/>
                          <w:divBdr>
                            <w:top w:val="none" w:sz="0" w:space="0" w:color="auto"/>
                            <w:left w:val="none" w:sz="0" w:space="0" w:color="auto"/>
                            <w:bottom w:val="none" w:sz="0" w:space="0" w:color="auto"/>
                            <w:right w:val="none" w:sz="0" w:space="0" w:color="auto"/>
                          </w:divBdr>
                          <w:divsChild>
                            <w:div w:id="1105072969">
                              <w:marLeft w:val="0"/>
                              <w:marRight w:val="0"/>
                              <w:marTop w:val="0"/>
                              <w:marBottom w:val="0"/>
                              <w:divBdr>
                                <w:top w:val="single" w:sz="6" w:space="0" w:color="DDDDDD"/>
                                <w:left w:val="none" w:sz="0" w:space="0" w:color="auto"/>
                                <w:bottom w:val="single" w:sz="6" w:space="0" w:color="DDDDDD"/>
                                <w:right w:val="single" w:sz="6" w:space="0" w:color="DDDDDD"/>
                              </w:divBdr>
                            </w:div>
                          </w:divsChild>
                        </w:div>
                      </w:divsChild>
                    </w:div>
                  </w:divsChild>
                </w:div>
              </w:divsChild>
            </w:div>
          </w:divsChild>
        </w:div>
      </w:divsChild>
    </w:div>
    <w:div w:id="601180421">
      <w:bodyDiv w:val="1"/>
      <w:marLeft w:val="0"/>
      <w:marRight w:val="0"/>
      <w:marTop w:val="0"/>
      <w:marBottom w:val="0"/>
      <w:divBdr>
        <w:top w:val="none" w:sz="0" w:space="0" w:color="auto"/>
        <w:left w:val="none" w:sz="0" w:space="0" w:color="auto"/>
        <w:bottom w:val="none" w:sz="0" w:space="0" w:color="auto"/>
        <w:right w:val="none" w:sz="0" w:space="0" w:color="auto"/>
      </w:divBdr>
    </w:div>
    <w:div w:id="766392620">
      <w:bodyDiv w:val="1"/>
      <w:marLeft w:val="0"/>
      <w:marRight w:val="0"/>
      <w:marTop w:val="0"/>
      <w:marBottom w:val="0"/>
      <w:divBdr>
        <w:top w:val="none" w:sz="0" w:space="0" w:color="auto"/>
        <w:left w:val="none" w:sz="0" w:space="0" w:color="auto"/>
        <w:bottom w:val="none" w:sz="0" w:space="0" w:color="auto"/>
        <w:right w:val="none" w:sz="0" w:space="0" w:color="auto"/>
      </w:divBdr>
    </w:div>
    <w:div w:id="825780447">
      <w:bodyDiv w:val="1"/>
      <w:marLeft w:val="0"/>
      <w:marRight w:val="0"/>
      <w:marTop w:val="0"/>
      <w:marBottom w:val="0"/>
      <w:divBdr>
        <w:top w:val="none" w:sz="0" w:space="0" w:color="auto"/>
        <w:left w:val="none" w:sz="0" w:space="0" w:color="auto"/>
        <w:bottom w:val="none" w:sz="0" w:space="0" w:color="auto"/>
        <w:right w:val="none" w:sz="0" w:space="0" w:color="auto"/>
      </w:divBdr>
    </w:div>
    <w:div w:id="836842209">
      <w:bodyDiv w:val="1"/>
      <w:marLeft w:val="0"/>
      <w:marRight w:val="0"/>
      <w:marTop w:val="0"/>
      <w:marBottom w:val="0"/>
      <w:divBdr>
        <w:top w:val="none" w:sz="0" w:space="0" w:color="auto"/>
        <w:left w:val="none" w:sz="0" w:space="0" w:color="auto"/>
        <w:bottom w:val="none" w:sz="0" w:space="0" w:color="auto"/>
        <w:right w:val="none" w:sz="0" w:space="0" w:color="auto"/>
      </w:divBdr>
    </w:div>
    <w:div w:id="843009977">
      <w:bodyDiv w:val="1"/>
      <w:marLeft w:val="0"/>
      <w:marRight w:val="0"/>
      <w:marTop w:val="0"/>
      <w:marBottom w:val="0"/>
      <w:divBdr>
        <w:top w:val="none" w:sz="0" w:space="0" w:color="auto"/>
        <w:left w:val="none" w:sz="0" w:space="0" w:color="auto"/>
        <w:bottom w:val="none" w:sz="0" w:space="0" w:color="auto"/>
        <w:right w:val="none" w:sz="0" w:space="0" w:color="auto"/>
      </w:divBdr>
    </w:div>
    <w:div w:id="976256548">
      <w:bodyDiv w:val="1"/>
      <w:marLeft w:val="0"/>
      <w:marRight w:val="0"/>
      <w:marTop w:val="0"/>
      <w:marBottom w:val="0"/>
      <w:divBdr>
        <w:top w:val="none" w:sz="0" w:space="0" w:color="auto"/>
        <w:left w:val="none" w:sz="0" w:space="0" w:color="auto"/>
        <w:bottom w:val="none" w:sz="0" w:space="0" w:color="auto"/>
        <w:right w:val="none" w:sz="0" w:space="0" w:color="auto"/>
      </w:divBdr>
    </w:div>
    <w:div w:id="992492297">
      <w:bodyDiv w:val="1"/>
      <w:marLeft w:val="0"/>
      <w:marRight w:val="0"/>
      <w:marTop w:val="0"/>
      <w:marBottom w:val="0"/>
      <w:divBdr>
        <w:top w:val="none" w:sz="0" w:space="0" w:color="auto"/>
        <w:left w:val="none" w:sz="0" w:space="0" w:color="auto"/>
        <w:bottom w:val="none" w:sz="0" w:space="0" w:color="auto"/>
        <w:right w:val="none" w:sz="0" w:space="0" w:color="auto"/>
      </w:divBdr>
    </w:div>
    <w:div w:id="1081030013">
      <w:bodyDiv w:val="1"/>
      <w:marLeft w:val="0"/>
      <w:marRight w:val="0"/>
      <w:marTop w:val="0"/>
      <w:marBottom w:val="0"/>
      <w:divBdr>
        <w:top w:val="none" w:sz="0" w:space="0" w:color="auto"/>
        <w:left w:val="none" w:sz="0" w:space="0" w:color="auto"/>
        <w:bottom w:val="none" w:sz="0" w:space="0" w:color="auto"/>
        <w:right w:val="none" w:sz="0" w:space="0" w:color="auto"/>
      </w:divBdr>
    </w:div>
    <w:div w:id="1134983300">
      <w:bodyDiv w:val="1"/>
      <w:marLeft w:val="0"/>
      <w:marRight w:val="0"/>
      <w:marTop w:val="0"/>
      <w:marBottom w:val="0"/>
      <w:divBdr>
        <w:top w:val="none" w:sz="0" w:space="0" w:color="auto"/>
        <w:left w:val="none" w:sz="0" w:space="0" w:color="auto"/>
        <w:bottom w:val="none" w:sz="0" w:space="0" w:color="auto"/>
        <w:right w:val="none" w:sz="0" w:space="0" w:color="auto"/>
      </w:divBdr>
    </w:div>
    <w:div w:id="1262762235">
      <w:bodyDiv w:val="1"/>
      <w:marLeft w:val="0"/>
      <w:marRight w:val="0"/>
      <w:marTop w:val="0"/>
      <w:marBottom w:val="0"/>
      <w:divBdr>
        <w:top w:val="none" w:sz="0" w:space="0" w:color="auto"/>
        <w:left w:val="none" w:sz="0" w:space="0" w:color="auto"/>
        <w:bottom w:val="none" w:sz="0" w:space="0" w:color="auto"/>
        <w:right w:val="none" w:sz="0" w:space="0" w:color="auto"/>
      </w:divBdr>
    </w:div>
    <w:div w:id="1311986508">
      <w:bodyDiv w:val="1"/>
      <w:marLeft w:val="0"/>
      <w:marRight w:val="0"/>
      <w:marTop w:val="0"/>
      <w:marBottom w:val="0"/>
      <w:divBdr>
        <w:top w:val="none" w:sz="0" w:space="0" w:color="auto"/>
        <w:left w:val="none" w:sz="0" w:space="0" w:color="auto"/>
        <w:bottom w:val="none" w:sz="0" w:space="0" w:color="auto"/>
        <w:right w:val="none" w:sz="0" w:space="0" w:color="auto"/>
      </w:divBdr>
    </w:div>
    <w:div w:id="1339574342">
      <w:bodyDiv w:val="1"/>
      <w:marLeft w:val="0"/>
      <w:marRight w:val="0"/>
      <w:marTop w:val="0"/>
      <w:marBottom w:val="0"/>
      <w:divBdr>
        <w:top w:val="none" w:sz="0" w:space="0" w:color="auto"/>
        <w:left w:val="none" w:sz="0" w:space="0" w:color="auto"/>
        <w:bottom w:val="none" w:sz="0" w:space="0" w:color="auto"/>
        <w:right w:val="none" w:sz="0" w:space="0" w:color="auto"/>
      </w:divBdr>
    </w:div>
    <w:div w:id="1413353506">
      <w:bodyDiv w:val="1"/>
      <w:marLeft w:val="0"/>
      <w:marRight w:val="0"/>
      <w:marTop w:val="0"/>
      <w:marBottom w:val="0"/>
      <w:divBdr>
        <w:top w:val="none" w:sz="0" w:space="0" w:color="auto"/>
        <w:left w:val="none" w:sz="0" w:space="0" w:color="auto"/>
        <w:bottom w:val="none" w:sz="0" w:space="0" w:color="auto"/>
        <w:right w:val="none" w:sz="0" w:space="0" w:color="auto"/>
      </w:divBdr>
    </w:div>
    <w:div w:id="1445077484">
      <w:bodyDiv w:val="1"/>
      <w:marLeft w:val="0"/>
      <w:marRight w:val="0"/>
      <w:marTop w:val="0"/>
      <w:marBottom w:val="0"/>
      <w:divBdr>
        <w:top w:val="none" w:sz="0" w:space="0" w:color="auto"/>
        <w:left w:val="none" w:sz="0" w:space="0" w:color="auto"/>
        <w:bottom w:val="none" w:sz="0" w:space="0" w:color="auto"/>
        <w:right w:val="none" w:sz="0" w:space="0" w:color="auto"/>
      </w:divBdr>
    </w:div>
    <w:div w:id="1490705377">
      <w:bodyDiv w:val="1"/>
      <w:marLeft w:val="0"/>
      <w:marRight w:val="0"/>
      <w:marTop w:val="0"/>
      <w:marBottom w:val="0"/>
      <w:divBdr>
        <w:top w:val="none" w:sz="0" w:space="0" w:color="auto"/>
        <w:left w:val="none" w:sz="0" w:space="0" w:color="auto"/>
        <w:bottom w:val="none" w:sz="0" w:space="0" w:color="auto"/>
        <w:right w:val="none" w:sz="0" w:space="0" w:color="auto"/>
      </w:divBdr>
    </w:div>
    <w:div w:id="1491864693">
      <w:bodyDiv w:val="1"/>
      <w:marLeft w:val="0"/>
      <w:marRight w:val="0"/>
      <w:marTop w:val="0"/>
      <w:marBottom w:val="0"/>
      <w:divBdr>
        <w:top w:val="none" w:sz="0" w:space="0" w:color="auto"/>
        <w:left w:val="none" w:sz="0" w:space="0" w:color="auto"/>
        <w:bottom w:val="none" w:sz="0" w:space="0" w:color="auto"/>
        <w:right w:val="none" w:sz="0" w:space="0" w:color="auto"/>
      </w:divBdr>
    </w:div>
    <w:div w:id="1551335208">
      <w:bodyDiv w:val="1"/>
      <w:marLeft w:val="0"/>
      <w:marRight w:val="0"/>
      <w:marTop w:val="0"/>
      <w:marBottom w:val="0"/>
      <w:divBdr>
        <w:top w:val="none" w:sz="0" w:space="0" w:color="auto"/>
        <w:left w:val="none" w:sz="0" w:space="0" w:color="auto"/>
        <w:bottom w:val="none" w:sz="0" w:space="0" w:color="auto"/>
        <w:right w:val="none" w:sz="0" w:space="0" w:color="auto"/>
      </w:divBdr>
    </w:div>
    <w:div w:id="1799762619">
      <w:bodyDiv w:val="1"/>
      <w:marLeft w:val="0"/>
      <w:marRight w:val="0"/>
      <w:marTop w:val="0"/>
      <w:marBottom w:val="0"/>
      <w:divBdr>
        <w:top w:val="none" w:sz="0" w:space="0" w:color="auto"/>
        <w:left w:val="none" w:sz="0" w:space="0" w:color="auto"/>
        <w:bottom w:val="none" w:sz="0" w:space="0" w:color="auto"/>
        <w:right w:val="none" w:sz="0" w:space="0" w:color="auto"/>
      </w:divBdr>
    </w:div>
    <w:div w:id="1815289966">
      <w:bodyDiv w:val="1"/>
      <w:marLeft w:val="0"/>
      <w:marRight w:val="0"/>
      <w:marTop w:val="0"/>
      <w:marBottom w:val="0"/>
      <w:divBdr>
        <w:top w:val="none" w:sz="0" w:space="0" w:color="auto"/>
        <w:left w:val="none" w:sz="0" w:space="0" w:color="auto"/>
        <w:bottom w:val="none" w:sz="0" w:space="0" w:color="auto"/>
        <w:right w:val="none" w:sz="0" w:space="0" w:color="auto"/>
      </w:divBdr>
    </w:div>
    <w:div w:id="1867791385">
      <w:bodyDiv w:val="1"/>
      <w:marLeft w:val="0"/>
      <w:marRight w:val="0"/>
      <w:marTop w:val="0"/>
      <w:marBottom w:val="0"/>
      <w:divBdr>
        <w:top w:val="none" w:sz="0" w:space="0" w:color="auto"/>
        <w:left w:val="none" w:sz="0" w:space="0" w:color="auto"/>
        <w:bottom w:val="none" w:sz="0" w:space="0" w:color="auto"/>
        <w:right w:val="none" w:sz="0" w:space="0" w:color="auto"/>
      </w:divBdr>
    </w:div>
    <w:div w:id="1926836694">
      <w:bodyDiv w:val="1"/>
      <w:marLeft w:val="0"/>
      <w:marRight w:val="0"/>
      <w:marTop w:val="0"/>
      <w:marBottom w:val="0"/>
      <w:divBdr>
        <w:top w:val="none" w:sz="0" w:space="0" w:color="auto"/>
        <w:left w:val="none" w:sz="0" w:space="0" w:color="auto"/>
        <w:bottom w:val="none" w:sz="0" w:space="0" w:color="auto"/>
        <w:right w:val="none" w:sz="0" w:space="0" w:color="auto"/>
      </w:divBdr>
    </w:div>
    <w:div w:id="1949771571">
      <w:bodyDiv w:val="1"/>
      <w:marLeft w:val="0"/>
      <w:marRight w:val="0"/>
      <w:marTop w:val="0"/>
      <w:marBottom w:val="0"/>
      <w:divBdr>
        <w:top w:val="none" w:sz="0" w:space="0" w:color="auto"/>
        <w:left w:val="none" w:sz="0" w:space="0" w:color="auto"/>
        <w:bottom w:val="none" w:sz="0" w:space="0" w:color="auto"/>
        <w:right w:val="none" w:sz="0" w:space="0" w:color="auto"/>
      </w:divBdr>
    </w:div>
    <w:div w:id="1974745813">
      <w:bodyDiv w:val="1"/>
      <w:marLeft w:val="0"/>
      <w:marRight w:val="0"/>
      <w:marTop w:val="0"/>
      <w:marBottom w:val="0"/>
      <w:divBdr>
        <w:top w:val="none" w:sz="0" w:space="0" w:color="auto"/>
        <w:left w:val="none" w:sz="0" w:space="0" w:color="auto"/>
        <w:bottom w:val="none" w:sz="0" w:space="0" w:color="auto"/>
        <w:right w:val="none" w:sz="0" w:space="0" w:color="auto"/>
      </w:divBdr>
      <w:divsChild>
        <w:div w:id="324280053">
          <w:marLeft w:val="0"/>
          <w:marRight w:val="0"/>
          <w:marTop w:val="0"/>
          <w:marBottom w:val="0"/>
          <w:divBdr>
            <w:top w:val="none" w:sz="0" w:space="0" w:color="auto"/>
            <w:left w:val="none" w:sz="0" w:space="0" w:color="auto"/>
            <w:bottom w:val="none" w:sz="0" w:space="0" w:color="auto"/>
            <w:right w:val="none" w:sz="0" w:space="0" w:color="auto"/>
          </w:divBdr>
        </w:div>
        <w:div w:id="1035234712">
          <w:marLeft w:val="0"/>
          <w:marRight w:val="0"/>
          <w:marTop w:val="0"/>
          <w:marBottom w:val="0"/>
          <w:divBdr>
            <w:top w:val="none" w:sz="0" w:space="0" w:color="auto"/>
            <w:left w:val="none" w:sz="0" w:space="0" w:color="auto"/>
            <w:bottom w:val="none" w:sz="0" w:space="0" w:color="auto"/>
            <w:right w:val="none" w:sz="0" w:space="0" w:color="auto"/>
          </w:divBdr>
        </w:div>
        <w:div w:id="182674844">
          <w:marLeft w:val="0"/>
          <w:marRight w:val="0"/>
          <w:marTop w:val="0"/>
          <w:marBottom w:val="0"/>
          <w:divBdr>
            <w:top w:val="none" w:sz="0" w:space="0" w:color="auto"/>
            <w:left w:val="none" w:sz="0" w:space="0" w:color="auto"/>
            <w:bottom w:val="none" w:sz="0" w:space="0" w:color="auto"/>
            <w:right w:val="none" w:sz="0" w:space="0" w:color="auto"/>
          </w:divBdr>
        </w:div>
        <w:div w:id="724598297">
          <w:marLeft w:val="0"/>
          <w:marRight w:val="0"/>
          <w:marTop w:val="0"/>
          <w:marBottom w:val="0"/>
          <w:divBdr>
            <w:top w:val="none" w:sz="0" w:space="0" w:color="auto"/>
            <w:left w:val="none" w:sz="0" w:space="0" w:color="auto"/>
            <w:bottom w:val="none" w:sz="0" w:space="0" w:color="auto"/>
            <w:right w:val="none" w:sz="0" w:space="0" w:color="auto"/>
          </w:divBdr>
        </w:div>
        <w:div w:id="1000347329">
          <w:marLeft w:val="0"/>
          <w:marRight w:val="0"/>
          <w:marTop w:val="0"/>
          <w:marBottom w:val="0"/>
          <w:divBdr>
            <w:top w:val="none" w:sz="0" w:space="0" w:color="auto"/>
            <w:left w:val="none" w:sz="0" w:space="0" w:color="auto"/>
            <w:bottom w:val="none" w:sz="0" w:space="0" w:color="auto"/>
            <w:right w:val="none" w:sz="0" w:space="0" w:color="auto"/>
          </w:divBdr>
        </w:div>
      </w:divsChild>
    </w:div>
    <w:div w:id="2018536932">
      <w:bodyDiv w:val="1"/>
      <w:marLeft w:val="0"/>
      <w:marRight w:val="0"/>
      <w:marTop w:val="0"/>
      <w:marBottom w:val="0"/>
      <w:divBdr>
        <w:top w:val="none" w:sz="0" w:space="0" w:color="auto"/>
        <w:left w:val="none" w:sz="0" w:space="0" w:color="auto"/>
        <w:bottom w:val="none" w:sz="0" w:space="0" w:color="auto"/>
        <w:right w:val="none" w:sz="0" w:space="0" w:color="auto"/>
      </w:divBdr>
    </w:div>
    <w:div w:id="2031057682">
      <w:bodyDiv w:val="1"/>
      <w:marLeft w:val="0"/>
      <w:marRight w:val="0"/>
      <w:marTop w:val="0"/>
      <w:marBottom w:val="0"/>
      <w:divBdr>
        <w:top w:val="none" w:sz="0" w:space="0" w:color="auto"/>
        <w:left w:val="none" w:sz="0" w:space="0" w:color="auto"/>
        <w:bottom w:val="none" w:sz="0" w:space="0" w:color="auto"/>
        <w:right w:val="none" w:sz="0" w:space="0" w:color="auto"/>
      </w:divBdr>
    </w:div>
    <w:div w:id="2046054760">
      <w:bodyDiv w:val="1"/>
      <w:marLeft w:val="0"/>
      <w:marRight w:val="0"/>
      <w:marTop w:val="0"/>
      <w:marBottom w:val="0"/>
      <w:divBdr>
        <w:top w:val="none" w:sz="0" w:space="0" w:color="auto"/>
        <w:left w:val="none" w:sz="0" w:space="0" w:color="auto"/>
        <w:bottom w:val="none" w:sz="0" w:space="0" w:color="auto"/>
        <w:right w:val="none" w:sz="0" w:space="0" w:color="auto"/>
      </w:divBdr>
    </w:div>
    <w:div w:id="2115203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AE%D1%80%D0%B8%D0%B4%D0%B8%D1%87%D0%B5%D1%81%D0%BA%D0%BE%D0%B5_%D0%BB%D0%B8%D1%86%D0%BE" TargetMode="External"/><Relationship Id="rId18" Type="http://schemas.openxmlformats.org/officeDocument/2006/relationships/hyperlink" Target="https://www.google.com/url?sa=t&amp;rct=j&amp;q=&amp;esrc=s&amp;source=web&amp;cd=1&amp;cad=rja&amp;uact=8&amp;ved=0CBwQFjAA&amp;url=http%3A%2F%2Fwww.raexpert.ru%2F&amp;ei=kyUcVbK5HMOtsAG72IOIAw&amp;usg=AFQjCNHbbiUIo9xC1eWqVr7q87VhBBn5Ig&amp;sig2=9zMM5zOPG2XUht7zWNTXyQ&amp;bvm=bv.89744112,d.bGg" TargetMode="External"/><Relationship Id="rId26" Type="http://schemas.openxmlformats.org/officeDocument/2006/relationships/image" Target="media/image7.png"/><Relationship Id="rId39" Type="http://schemas.openxmlformats.org/officeDocument/2006/relationships/hyperlink" Target="http://programma-osago.ru/statistics/default/index/sort/dolya" TargetMode="External"/><Relationship Id="rId21" Type="http://schemas.openxmlformats.org/officeDocument/2006/relationships/image" Target="media/image2.png"/><Relationship Id="rId34" Type="http://schemas.openxmlformats.org/officeDocument/2006/relationships/image" Target="media/image15.png"/><Relationship Id="rId42" Type="http://schemas.openxmlformats.org/officeDocument/2006/relationships/hyperlink" Target="http://programma-osago.ru/statistics/default/index/sort/vipl" TargetMode="External"/><Relationship Id="rId47" Type="http://schemas.openxmlformats.org/officeDocument/2006/relationships/hyperlink" Target="http://programma-osago.ru/statistics/default/index/sort/level" TargetMode="External"/><Relationship Id="rId50" Type="http://schemas.openxmlformats.org/officeDocument/2006/relationships/hyperlink" Target="http://www.asn-news.ru/ranking?sort=market_share&amp;sort_type=asc"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u.wikipedia.org/wiki/%D0%A1%D1%82%D1%80%D0%B0%D1%85%D0%BE%D0%B2%D0%BE%D0%B9_%D0%BF%D1%83%D0%BB" TargetMode="External"/><Relationship Id="rId17" Type="http://schemas.openxmlformats.org/officeDocument/2006/relationships/hyperlink" Target="http://www.asn-news.ru/" TargetMode="External"/><Relationship Id="rId25" Type="http://schemas.openxmlformats.org/officeDocument/2006/relationships/image" Target="media/image6.png"/><Relationship Id="rId33" Type="http://schemas.openxmlformats.org/officeDocument/2006/relationships/image" Target="media/image14.png"/><Relationship Id="rId38" Type="http://schemas.openxmlformats.org/officeDocument/2006/relationships/hyperlink" Target="http://programma-osago.ru/statistics/default/index/sort/level" TargetMode="External"/><Relationship Id="rId46" Type="http://schemas.openxmlformats.org/officeDocument/2006/relationships/hyperlink" Target="http://programma-osago.ru/statistics/default/index/sort/prem" TargetMode="External"/><Relationship Id="rId2" Type="http://schemas.openxmlformats.org/officeDocument/2006/relationships/numbering" Target="numbering.xml"/><Relationship Id="rId16" Type="http://schemas.openxmlformats.org/officeDocument/2006/relationships/hyperlink" Target="http://iv.garant.ru/" TargetMode="External"/><Relationship Id="rId20" Type="http://schemas.openxmlformats.org/officeDocument/2006/relationships/image" Target="media/image1.png"/><Relationship Id="rId29" Type="http://schemas.openxmlformats.org/officeDocument/2006/relationships/image" Target="media/image10.png"/><Relationship Id="rId41" Type="http://schemas.openxmlformats.org/officeDocument/2006/relationships/hyperlink" Target="http://programma-osago.ru/statistics/default/index/sort/pre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1%D1%82%D1%80%D0%B0%D1%85%D0%BE%D0%B2%D0%B0%D1%8F_%D0%BF%D1%80%D0%B5%D0%BC%D0%B8%D1%8F" TargetMode="External"/><Relationship Id="rId24" Type="http://schemas.openxmlformats.org/officeDocument/2006/relationships/image" Target="media/image5.png"/><Relationship Id="rId32" Type="http://schemas.openxmlformats.org/officeDocument/2006/relationships/image" Target="media/image13.png"/><Relationship Id="rId37" Type="http://schemas.openxmlformats.org/officeDocument/2006/relationships/hyperlink" Target="http://programma-osago.ru/statistics/default/index/sort/vipl" TargetMode="External"/><Relationship Id="rId40" Type="http://schemas.openxmlformats.org/officeDocument/2006/relationships/hyperlink" Target="http://programma-osago.ru/statistics/default/index/sort/sk" TargetMode="External"/><Relationship Id="rId45" Type="http://schemas.openxmlformats.org/officeDocument/2006/relationships/hyperlink" Target="http://programma-osago.ru/statistics/default/index/sort/sk" TargetMode="External"/><Relationship Id="rId53"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ru.wikipedia.org/wiki/%D0%AD%D0%BA%D1%81%D0%BF%D0%B5%D1%80%D1%82_%D0%A0%D0%90" TargetMode="External"/><Relationship Id="rId23" Type="http://schemas.openxmlformats.org/officeDocument/2006/relationships/image" Target="media/image4.png"/><Relationship Id="rId28" Type="http://schemas.openxmlformats.org/officeDocument/2006/relationships/image" Target="media/image9.png"/><Relationship Id="rId36" Type="http://schemas.openxmlformats.org/officeDocument/2006/relationships/hyperlink" Target="http://programma-osago.ru/statistics/default/index/sort/prem" TargetMode="External"/><Relationship Id="rId49" Type="http://schemas.openxmlformats.org/officeDocument/2006/relationships/hyperlink" Target="http://www.asn-news.ru/ranking?sort=charges&amp;sort_type=asc" TargetMode="External"/><Relationship Id="rId10" Type="http://schemas.openxmlformats.org/officeDocument/2006/relationships/hyperlink" Target="https://ru.wikipedia.org/wiki/%D0%A1%D1%82%D1%80%D0%B0%D1%85%D0%BE%D0%B2%D0%BE%D0%B9_%D0%BF%D0%BE%D0%BB%D0%B8%D1%81" TargetMode="External"/><Relationship Id="rId19" Type="http://schemas.openxmlformats.org/officeDocument/2006/relationships/hyperlink" Target="https://www.google.com/url?sa=t&amp;rct=j&amp;q=&amp;esrc=s&amp;source=web&amp;cd=1&amp;cad=rja&amp;uact=8&amp;sqi=2&amp;ved=0CBwQFjAA&amp;url=http%3A%2F%2Fwww.gks.ru%2F&amp;ei=3iEcVayONMGpsgGdy4HwAg&amp;usg=AFQjCNEDKolUBZQVTMrNpVzBljQpFR7zyg&amp;sig2=wxk43BD1eU5zNUIPs1TAvw&amp;bvm=bv.89744112,d.bGg" TargetMode="External"/><Relationship Id="rId31" Type="http://schemas.openxmlformats.org/officeDocument/2006/relationships/image" Target="media/image12.png"/><Relationship Id="rId44" Type="http://schemas.openxmlformats.org/officeDocument/2006/relationships/hyperlink" Target="http://programma-osago.ru/statistics/default/index/sort/dolya" TargetMode="External"/><Relationship Id="rId52" Type="http://schemas.openxmlformats.org/officeDocument/2006/relationships/hyperlink" Target="http://www.asn-news.ru/company/7" TargetMode="External"/><Relationship Id="rId4" Type="http://schemas.openxmlformats.org/officeDocument/2006/relationships/settings" Target="settings.xml"/><Relationship Id="rId9" Type="http://schemas.openxmlformats.org/officeDocument/2006/relationships/hyperlink" Target="https://ru.wikipedia.org/wiki/%D0%A1%D1%82%D1%80%D0%B0%D1%85%D0%BE%D0%B2%D0%B0%D1%82%D0%B5%D0%BB%D1%8C" TargetMode="External"/><Relationship Id="rId14" Type="http://schemas.openxmlformats.org/officeDocument/2006/relationships/hyperlink" Target="https://ru.wikipedia.org/wiki/%D0%A1%D1%82%D1%80%D0%B0%D1%85%D0%BE%D0%B2%D0%BE%D0%B9_%D0%B1%D1%80%D0%BE%D0%BA%D0%B5%D1%80" TargetMode="External"/><Relationship Id="rId22" Type="http://schemas.openxmlformats.org/officeDocument/2006/relationships/image" Target="media/image3.png"/><Relationship Id="rId27" Type="http://schemas.openxmlformats.org/officeDocument/2006/relationships/image" Target="media/image8.png"/><Relationship Id="rId30" Type="http://schemas.openxmlformats.org/officeDocument/2006/relationships/image" Target="media/image11.png"/><Relationship Id="rId35" Type="http://schemas.openxmlformats.org/officeDocument/2006/relationships/hyperlink" Target="http://programma-osago.ru/statistics/default/index/sort/sk" TargetMode="External"/><Relationship Id="rId43" Type="http://schemas.openxmlformats.org/officeDocument/2006/relationships/hyperlink" Target="http://programma-osago.ru/statistics/default/index/sort/level" TargetMode="External"/><Relationship Id="rId48" Type="http://schemas.openxmlformats.org/officeDocument/2006/relationships/hyperlink" Target="http://programma-osago.ru/statistics/default/index/sort/dolya" TargetMode="External"/><Relationship Id="rId8" Type="http://schemas.openxmlformats.org/officeDocument/2006/relationships/hyperlink" Target="https://ru.wikipedia.org/wiki/%D0%94%D0%B5%D0%BF%D0%BE%D0%B7%D0%B8%D1%82%D0%B0%D1%80%D0%BD%D0%B0%D1%8F_%D0%B4%D0%B5%D1%8F%D1%82%D0%B5%D0%BB%D1%8C%D0%BD%D0%BE%D1%81%D1%82%D1%8C" TargetMode="External"/><Relationship Id="rId51" Type="http://schemas.openxmlformats.org/officeDocument/2006/relationships/hyperlink" Target="http://www.asn-news.ru/ranking?sort=payments_level&amp;sort_type=asc"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0BFFDD-D616-4B62-8A49-0AF0CB9694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38</Pages>
  <Words>9500</Words>
  <Characters>54154</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Kate</dc:creator>
  <cp:lastModifiedBy>Kate</cp:lastModifiedBy>
  <cp:revision>55</cp:revision>
  <cp:lastPrinted>2015-04-01T21:05:00Z</cp:lastPrinted>
  <dcterms:created xsi:type="dcterms:W3CDTF">2015-03-15T07:51:00Z</dcterms:created>
  <dcterms:modified xsi:type="dcterms:W3CDTF">2015-04-01T21:23:00Z</dcterms:modified>
</cp:coreProperties>
</file>