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F1C" w:rsidRPr="00F16F1C" w:rsidRDefault="00F16F1C" w:rsidP="00F16F1C">
      <w:pPr>
        <w:spacing w:before="100" w:after="100"/>
        <w:ind w:left="-567"/>
        <w:jc w:val="both"/>
        <w:rPr>
          <w:rFonts w:ascii="Arial" w:hAnsi="Arial" w:cs="Arial"/>
        </w:rPr>
      </w:pPr>
      <w:r w:rsidRPr="00F16F1C">
        <w:rPr>
          <w:rFonts w:ascii="Arial" w:hAnsi="Arial" w:cs="Arial"/>
        </w:rPr>
        <w:t>1.Экономический анализ как функция управления. Предмет и объекты экономического анализа</w:t>
      </w:r>
    </w:p>
    <w:p w:rsidR="00F16F1C" w:rsidRPr="00F16F1C" w:rsidRDefault="00F16F1C" w:rsidP="00F16F1C">
      <w:pPr>
        <w:spacing w:before="100" w:after="100"/>
        <w:ind w:left="-567"/>
        <w:jc w:val="both"/>
        <w:rPr>
          <w:rFonts w:ascii="Arial" w:hAnsi="Arial" w:cs="Arial"/>
        </w:rPr>
      </w:pPr>
      <w:r w:rsidRPr="00F16F1C">
        <w:rPr>
          <w:rFonts w:ascii="Arial" w:hAnsi="Arial" w:cs="Arial"/>
        </w:rPr>
        <w:t>2.Классификация видов экономического анализа</w:t>
      </w:r>
    </w:p>
    <w:p w:rsidR="00F16F1C" w:rsidRPr="00F16F1C" w:rsidRDefault="00F16F1C" w:rsidP="00F16F1C">
      <w:pPr>
        <w:spacing w:before="100" w:after="100"/>
        <w:ind w:left="-567"/>
        <w:jc w:val="both"/>
        <w:rPr>
          <w:rFonts w:ascii="Arial" w:hAnsi="Arial" w:cs="Arial"/>
        </w:rPr>
      </w:pPr>
      <w:r w:rsidRPr="00F16F1C">
        <w:rPr>
          <w:rFonts w:ascii="Arial" w:hAnsi="Arial" w:cs="Arial"/>
        </w:rPr>
        <w:t>3.Информационная база экономического анализа</w:t>
      </w:r>
    </w:p>
    <w:p w:rsidR="00F16F1C" w:rsidRPr="00F16F1C" w:rsidRDefault="00F16F1C" w:rsidP="00F16F1C">
      <w:pPr>
        <w:spacing w:before="100" w:after="100"/>
        <w:ind w:left="-567"/>
        <w:jc w:val="both"/>
        <w:rPr>
          <w:rFonts w:ascii="Arial" w:hAnsi="Arial" w:cs="Arial"/>
        </w:rPr>
      </w:pPr>
      <w:r w:rsidRPr="00F16F1C">
        <w:rPr>
          <w:rFonts w:ascii="Arial" w:hAnsi="Arial" w:cs="Arial"/>
        </w:rPr>
        <w:t>4.Определение показателя и системы показателей. Характеристика финансовых и нефинансовых показателей</w:t>
      </w:r>
    </w:p>
    <w:p w:rsidR="00F16F1C" w:rsidRPr="00F16F1C" w:rsidRDefault="00F16F1C" w:rsidP="00F16F1C">
      <w:pPr>
        <w:spacing w:before="100" w:after="100"/>
        <w:ind w:left="-567"/>
        <w:jc w:val="both"/>
        <w:rPr>
          <w:rFonts w:ascii="Arial" w:hAnsi="Arial" w:cs="Arial"/>
        </w:rPr>
      </w:pPr>
      <w:r w:rsidRPr="00F16F1C">
        <w:rPr>
          <w:rFonts w:ascii="Arial" w:hAnsi="Arial" w:cs="Arial"/>
        </w:rPr>
        <w:t>5. Характеристика и примеры моментных и интервальных показателей. Способы обеспечения сопоставимости моментных и интервальных показателей при расчете различных коэффициентов, применяемых в экономическом анализе</w:t>
      </w:r>
    </w:p>
    <w:p w:rsidR="00F16F1C" w:rsidRPr="00F16F1C" w:rsidRDefault="00F16F1C" w:rsidP="00F16F1C">
      <w:pPr>
        <w:spacing w:before="100" w:after="100"/>
        <w:ind w:left="-567"/>
        <w:jc w:val="both"/>
        <w:rPr>
          <w:rFonts w:ascii="Arial" w:hAnsi="Arial" w:cs="Arial"/>
        </w:rPr>
      </w:pPr>
      <w:r w:rsidRPr="00F16F1C">
        <w:rPr>
          <w:rFonts w:ascii="Arial" w:hAnsi="Arial" w:cs="Arial"/>
        </w:rPr>
        <w:t>6. Общая характеристика методов экономического анализа</w:t>
      </w:r>
    </w:p>
    <w:p w:rsidR="00F16F1C" w:rsidRPr="00F16F1C" w:rsidRDefault="00F16F1C" w:rsidP="00F16F1C">
      <w:pPr>
        <w:spacing w:before="100" w:after="100"/>
        <w:ind w:left="-567"/>
        <w:jc w:val="both"/>
        <w:rPr>
          <w:rFonts w:ascii="Arial" w:hAnsi="Arial" w:cs="Arial"/>
        </w:rPr>
      </w:pPr>
      <w:r w:rsidRPr="00F16F1C">
        <w:rPr>
          <w:rFonts w:ascii="Arial" w:hAnsi="Arial" w:cs="Arial"/>
        </w:rPr>
        <w:t>7. Виды и примеры детерминированных моделей, их использование в экономическом анализе</w:t>
      </w:r>
    </w:p>
    <w:p w:rsidR="00F16F1C" w:rsidRPr="00F16F1C" w:rsidRDefault="00F16F1C" w:rsidP="00F16F1C">
      <w:pPr>
        <w:spacing w:before="100" w:after="100"/>
        <w:ind w:left="-567"/>
        <w:jc w:val="both"/>
        <w:rPr>
          <w:rFonts w:ascii="Arial" w:hAnsi="Arial" w:cs="Arial"/>
        </w:rPr>
      </w:pPr>
      <w:r w:rsidRPr="00F16F1C">
        <w:rPr>
          <w:rFonts w:ascii="Arial" w:hAnsi="Arial" w:cs="Arial"/>
        </w:rPr>
        <w:t>8. Краткая характеристика методов детерминированного анализа</w:t>
      </w:r>
    </w:p>
    <w:p w:rsidR="00F16F1C" w:rsidRPr="00F16F1C" w:rsidRDefault="00F16F1C" w:rsidP="00F16F1C">
      <w:pPr>
        <w:spacing w:before="100" w:after="100"/>
        <w:ind w:left="-567"/>
        <w:jc w:val="both"/>
        <w:rPr>
          <w:rFonts w:ascii="Arial" w:hAnsi="Arial" w:cs="Arial"/>
        </w:rPr>
      </w:pPr>
      <w:r w:rsidRPr="00F16F1C">
        <w:rPr>
          <w:rFonts w:ascii="Arial" w:hAnsi="Arial" w:cs="Arial"/>
        </w:rPr>
        <w:t>9. Показатели состояния и движения основных фондов. Методика расчета и оценка динамики</w:t>
      </w:r>
    </w:p>
    <w:p w:rsidR="00F16F1C" w:rsidRPr="00F16F1C" w:rsidRDefault="00F16F1C" w:rsidP="00F16F1C">
      <w:pPr>
        <w:spacing w:before="100" w:after="100"/>
        <w:ind w:left="-567"/>
        <w:jc w:val="both"/>
        <w:rPr>
          <w:rFonts w:ascii="Arial" w:hAnsi="Arial" w:cs="Arial"/>
        </w:rPr>
      </w:pPr>
      <w:r w:rsidRPr="00F16F1C">
        <w:rPr>
          <w:rFonts w:ascii="Arial" w:hAnsi="Arial" w:cs="Arial"/>
        </w:rPr>
        <w:t>10. Анализ эффективности использования основных фондов</w:t>
      </w:r>
    </w:p>
    <w:p w:rsidR="00F16F1C" w:rsidRPr="00F16F1C" w:rsidRDefault="00F16F1C" w:rsidP="00F16F1C">
      <w:pPr>
        <w:spacing w:before="100" w:after="100"/>
        <w:ind w:left="-567"/>
        <w:jc w:val="both"/>
        <w:rPr>
          <w:rFonts w:ascii="Arial" w:hAnsi="Arial" w:cs="Arial"/>
        </w:rPr>
      </w:pPr>
      <w:r w:rsidRPr="00F16F1C">
        <w:rPr>
          <w:rFonts w:ascii="Arial" w:hAnsi="Arial" w:cs="Arial"/>
        </w:rPr>
        <w:t>11. Анализ эффективности использования материально-сырьевых ресурсов</w:t>
      </w:r>
    </w:p>
    <w:p w:rsidR="00F16F1C" w:rsidRPr="00F16F1C" w:rsidRDefault="00F16F1C" w:rsidP="00F16F1C">
      <w:pPr>
        <w:spacing w:before="100" w:after="100"/>
        <w:ind w:left="-567"/>
        <w:jc w:val="both"/>
        <w:rPr>
          <w:rFonts w:ascii="Arial" w:hAnsi="Arial" w:cs="Arial"/>
        </w:rPr>
      </w:pPr>
      <w:r w:rsidRPr="00F16F1C">
        <w:rPr>
          <w:rFonts w:ascii="Arial" w:hAnsi="Arial" w:cs="Arial"/>
        </w:rPr>
        <w:t>12. Анализ эффективности использования трудовых ресурсов</w:t>
      </w:r>
    </w:p>
    <w:p w:rsidR="00F16F1C" w:rsidRPr="00F16F1C" w:rsidRDefault="00F16F1C" w:rsidP="00F16F1C">
      <w:pPr>
        <w:spacing w:before="100" w:after="100"/>
        <w:ind w:left="-567"/>
        <w:jc w:val="both"/>
        <w:rPr>
          <w:rFonts w:ascii="Arial" w:hAnsi="Arial" w:cs="Arial"/>
        </w:rPr>
      </w:pPr>
      <w:r w:rsidRPr="00F16F1C">
        <w:rPr>
          <w:rFonts w:ascii="Arial" w:hAnsi="Arial" w:cs="Arial"/>
        </w:rPr>
        <w:t>13. Характеристика обобщающих показателей эффективности использования производственных ресурсов, оценка их динамики. Относительное высвобождение (дополнительное вовлечение) ресурсов</w:t>
      </w:r>
    </w:p>
    <w:p w:rsidR="00F16F1C" w:rsidRPr="00F16F1C" w:rsidRDefault="00F16F1C" w:rsidP="00F16F1C">
      <w:pPr>
        <w:spacing w:before="100" w:after="100"/>
        <w:ind w:left="-567"/>
        <w:jc w:val="both"/>
        <w:rPr>
          <w:rFonts w:ascii="Arial" w:hAnsi="Arial" w:cs="Arial"/>
        </w:rPr>
      </w:pPr>
      <w:r w:rsidRPr="00F16F1C">
        <w:rPr>
          <w:rFonts w:ascii="Arial" w:hAnsi="Arial" w:cs="Arial"/>
        </w:rPr>
        <w:t>14. Классификация текущих затрат по признаку связи с объемом производства (продаж). Коэффициент реагирования затрат</w:t>
      </w:r>
    </w:p>
    <w:p w:rsidR="00F16F1C" w:rsidRPr="00F16F1C" w:rsidRDefault="00F16F1C" w:rsidP="00F16F1C">
      <w:pPr>
        <w:spacing w:before="100" w:after="100"/>
        <w:ind w:left="-567"/>
        <w:jc w:val="both"/>
        <w:rPr>
          <w:rFonts w:ascii="Arial" w:hAnsi="Arial" w:cs="Arial"/>
        </w:rPr>
      </w:pPr>
      <w:r w:rsidRPr="00F16F1C">
        <w:rPr>
          <w:rFonts w:ascii="Arial" w:hAnsi="Arial" w:cs="Arial"/>
        </w:rPr>
        <w:t>15. Абсолютные и относительные показатели маржинального дохода, их использование в операционном анализе</w:t>
      </w:r>
    </w:p>
    <w:p w:rsidR="00F16F1C" w:rsidRPr="00F16F1C" w:rsidRDefault="00F16F1C" w:rsidP="00F16F1C">
      <w:pPr>
        <w:spacing w:before="100" w:after="100"/>
        <w:ind w:left="-567"/>
        <w:jc w:val="both"/>
        <w:rPr>
          <w:rFonts w:ascii="Arial" w:hAnsi="Arial" w:cs="Arial"/>
        </w:rPr>
      </w:pPr>
      <w:r w:rsidRPr="00F16F1C">
        <w:rPr>
          <w:rFonts w:ascii="Arial" w:hAnsi="Arial" w:cs="Arial"/>
        </w:rPr>
        <w:t>16. Модели для определения прибыли в операционном анализе. Характеристика факторов, влияющих на прибыль</w:t>
      </w:r>
    </w:p>
    <w:p w:rsidR="00F16F1C" w:rsidRPr="00F16F1C" w:rsidRDefault="00F16F1C" w:rsidP="00F16F1C">
      <w:pPr>
        <w:spacing w:before="100" w:after="100"/>
        <w:ind w:left="-567"/>
        <w:jc w:val="both"/>
        <w:rPr>
          <w:rFonts w:ascii="Arial" w:hAnsi="Arial" w:cs="Arial"/>
        </w:rPr>
      </w:pPr>
      <w:r w:rsidRPr="00F16F1C">
        <w:rPr>
          <w:rFonts w:ascii="Arial" w:hAnsi="Arial" w:cs="Arial"/>
        </w:rPr>
        <w:t>17. Определение критического объема продаж в денежном и натуральном выражении. Анализ безубыточности отдельного вида продукта. Факторы, влияющие на величину критического объема продаж</w:t>
      </w:r>
    </w:p>
    <w:p w:rsidR="00F16F1C" w:rsidRPr="00F16F1C" w:rsidRDefault="00F16F1C" w:rsidP="00F16F1C">
      <w:pPr>
        <w:spacing w:before="100" w:after="100"/>
        <w:ind w:left="-567"/>
        <w:jc w:val="both"/>
        <w:rPr>
          <w:rFonts w:ascii="Arial" w:hAnsi="Arial" w:cs="Arial"/>
        </w:rPr>
      </w:pPr>
      <w:r w:rsidRPr="00F16F1C">
        <w:rPr>
          <w:rFonts w:ascii="Arial" w:hAnsi="Arial" w:cs="Arial"/>
        </w:rPr>
        <w:t>18. Операционный рычаг и запас прочности, методика расчета показателей, их назначение и взаимосвязь</w:t>
      </w:r>
    </w:p>
    <w:p w:rsidR="00F16F1C" w:rsidRPr="00F16F1C" w:rsidRDefault="00F16F1C" w:rsidP="00F16F1C">
      <w:pPr>
        <w:spacing w:before="100" w:after="100"/>
        <w:ind w:left="-567"/>
        <w:jc w:val="both"/>
        <w:rPr>
          <w:rFonts w:ascii="Arial" w:hAnsi="Arial" w:cs="Arial"/>
        </w:rPr>
      </w:pPr>
      <w:r w:rsidRPr="00F16F1C">
        <w:rPr>
          <w:rFonts w:ascii="Arial" w:hAnsi="Arial" w:cs="Arial"/>
        </w:rPr>
        <w:t>19. Анализ финансовых результатов и рентабельности продаж</w:t>
      </w:r>
    </w:p>
    <w:p w:rsidR="00F16F1C" w:rsidRPr="00F16F1C" w:rsidRDefault="00F16F1C" w:rsidP="00F16F1C">
      <w:pPr>
        <w:spacing w:before="100" w:after="100"/>
        <w:ind w:left="-567"/>
        <w:jc w:val="both"/>
        <w:rPr>
          <w:rFonts w:ascii="Arial" w:hAnsi="Arial" w:cs="Arial"/>
        </w:rPr>
      </w:pPr>
      <w:r w:rsidRPr="00F16F1C">
        <w:rPr>
          <w:rFonts w:ascii="Arial" w:hAnsi="Arial" w:cs="Arial"/>
        </w:rPr>
        <w:t>20. Показатели оборачиваемости активов (в оборотах и днях). Назначение и методика расчета показателей, оценка динамики</w:t>
      </w:r>
    </w:p>
    <w:p w:rsidR="00F16F1C" w:rsidRPr="00F16F1C" w:rsidRDefault="00F16F1C" w:rsidP="00F16F1C">
      <w:pPr>
        <w:spacing w:before="100" w:after="100"/>
        <w:ind w:left="-567"/>
        <w:jc w:val="both"/>
        <w:rPr>
          <w:rFonts w:ascii="Arial" w:hAnsi="Arial" w:cs="Arial"/>
        </w:rPr>
      </w:pPr>
      <w:r w:rsidRPr="00F16F1C">
        <w:rPr>
          <w:rFonts w:ascii="Arial" w:hAnsi="Arial" w:cs="Arial"/>
        </w:rPr>
        <w:t>21. Понятие, задачи и показатели анализа финансового состояния. Информационная база анализа финансового состояния</w:t>
      </w:r>
    </w:p>
    <w:p w:rsidR="00F16F1C" w:rsidRPr="00F16F1C" w:rsidRDefault="00F16F1C" w:rsidP="00F16F1C">
      <w:pPr>
        <w:spacing w:before="100" w:after="100"/>
        <w:ind w:left="-567"/>
        <w:jc w:val="both"/>
        <w:rPr>
          <w:rFonts w:ascii="Arial" w:hAnsi="Arial" w:cs="Arial"/>
        </w:rPr>
      </w:pPr>
      <w:r w:rsidRPr="00F16F1C">
        <w:rPr>
          <w:rFonts w:ascii="Arial" w:hAnsi="Arial" w:cs="Arial"/>
        </w:rPr>
        <w:t>22. Анализ бухгалтерского баланса в оценке финансового состояния организации</w:t>
      </w:r>
    </w:p>
    <w:p w:rsidR="00F16F1C" w:rsidRPr="00F16F1C" w:rsidRDefault="00F16F1C" w:rsidP="00F16F1C">
      <w:pPr>
        <w:spacing w:before="100" w:after="100"/>
        <w:ind w:left="-567"/>
        <w:jc w:val="both"/>
        <w:rPr>
          <w:rFonts w:ascii="Arial" w:hAnsi="Arial" w:cs="Arial"/>
        </w:rPr>
      </w:pPr>
      <w:r w:rsidRPr="00F16F1C">
        <w:rPr>
          <w:rFonts w:ascii="Arial" w:hAnsi="Arial" w:cs="Arial"/>
        </w:rPr>
        <w:t>23. Содержание горизонтального и вертикального анализа бухгалтерского баланса</w:t>
      </w:r>
    </w:p>
    <w:p w:rsidR="00F16F1C" w:rsidRPr="00F16F1C" w:rsidRDefault="00F16F1C" w:rsidP="00F16F1C">
      <w:pPr>
        <w:spacing w:before="100" w:after="100"/>
        <w:ind w:left="-567"/>
        <w:jc w:val="both"/>
        <w:rPr>
          <w:rFonts w:ascii="Arial" w:hAnsi="Arial" w:cs="Arial"/>
        </w:rPr>
      </w:pPr>
      <w:r w:rsidRPr="00F16F1C">
        <w:rPr>
          <w:rFonts w:ascii="Arial" w:hAnsi="Arial" w:cs="Arial"/>
        </w:rPr>
        <w:t>24. Характеристика оборотных активов и источников их формирования. Влияние структуры источников формирования оборотных активов на показатели ликвидности</w:t>
      </w:r>
    </w:p>
    <w:p w:rsidR="00F16F1C" w:rsidRPr="00F16F1C" w:rsidRDefault="00F16F1C" w:rsidP="00F16F1C">
      <w:pPr>
        <w:spacing w:before="100" w:after="100"/>
        <w:ind w:left="-567"/>
        <w:jc w:val="both"/>
        <w:rPr>
          <w:rFonts w:ascii="Arial" w:hAnsi="Arial" w:cs="Arial"/>
        </w:rPr>
      </w:pPr>
      <w:r w:rsidRPr="00F16F1C">
        <w:rPr>
          <w:rFonts w:ascii="Arial" w:hAnsi="Arial" w:cs="Arial"/>
        </w:rPr>
        <w:t>25. Понятие и методика расчета чистых оборотных активов (собственного оборотного капитала). Влияние структуры обязательств на величину этого показателя</w:t>
      </w:r>
    </w:p>
    <w:p w:rsidR="00F16F1C" w:rsidRPr="00F16F1C" w:rsidRDefault="00F16F1C" w:rsidP="00F16F1C">
      <w:pPr>
        <w:spacing w:before="100" w:after="100"/>
        <w:ind w:left="-567"/>
        <w:jc w:val="both"/>
        <w:rPr>
          <w:rFonts w:ascii="Arial" w:hAnsi="Arial" w:cs="Arial"/>
        </w:rPr>
      </w:pPr>
      <w:r w:rsidRPr="00F16F1C">
        <w:rPr>
          <w:rFonts w:ascii="Arial" w:hAnsi="Arial" w:cs="Arial"/>
        </w:rPr>
        <w:t>26 Характеристика показателей ликвидности, назначение в анализе финансового состояния, методика расчета</w:t>
      </w:r>
    </w:p>
    <w:p w:rsidR="00F16F1C" w:rsidRPr="00F16F1C" w:rsidRDefault="00F16F1C" w:rsidP="00F16F1C">
      <w:pPr>
        <w:spacing w:before="100" w:after="100"/>
        <w:ind w:left="-567"/>
        <w:jc w:val="both"/>
        <w:rPr>
          <w:rFonts w:ascii="Arial" w:hAnsi="Arial" w:cs="Arial"/>
        </w:rPr>
      </w:pPr>
      <w:r w:rsidRPr="00F16F1C">
        <w:rPr>
          <w:rFonts w:ascii="Arial" w:hAnsi="Arial" w:cs="Arial"/>
        </w:rPr>
        <w:t>27. Характеристика показателей оборачиваемости и рентабельности как показателей эффективности деятельности организации</w:t>
      </w:r>
    </w:p>
    <w:p w:rsidR="00F16F1C" w:rsidRPr="00F16F1C" w:rsidRDefault="00F16F1C" w:rsidP="00F16F1C">
      <w:pPr>
        <w:spacing w:before="100" w:after="100"/>
        <w:ind w:left="-567"/>
        <w:jc w:val="both"/>
        <w:rPr>
          <w:rFonts w:ascii="Arial" w:hAnsi="Arial" w:cs="Arial"/>
        </w:rPr>
      </w:pPr>
      <w:r w:rsidRPr="00F16F1C">
        <w:rPr>
          <w:rFonts w:ascii="Arial" w:hAnsi="Arial" w:cs="Arial"/>
        </w:rPr>
        <w:t>28. Показатели рентабельности и оборачиваемости активов, их взаимосвязь, оценка динамики</w:t>
      </w:r>
    </w:p>
    <w:p w:rsidR="00F16F1C" w:rsidRPr="00F16F1C" w:rsidRDefault="00F16F1C" w:rsidP="00F16F1C">
      <w:pPr>
        <w:spacing w:before="100" w:after="100"/>
        <w:ind w:left="-567"/>
        <w:jc w:val="both"/>
        <w:rPr>
          <w:rFonts w:ascii="Arial" w:hAnsi="Arial" w:cs="Arial"/>
        </w:rPr>
      </w:pPr>
      <w:r w:rsidRPr="00F16F1C">
        <w:rPr>
          <w:rFonts w:ascii="Arial" w:hAnsi="Arial" w:cs="Arial"/>
        </w:rPr>
        <w:t>29. Понятие структуры капитала, показатели структуры капитала и их оценка</w:t>
      </w:r>
    </w:p>
    <w:p w:rsidR="00F16F1C" w:rsidRPr="00F16F1C" w:rsidRDefault="00F16F1C" w:rsidP="00F16F1C">
      <w:pPr>
        <w:spacing w:before="100" w:after="100"/>
        <w:ind w:left="-567"/>
        <w:jc w:val="both"/>
        <w:rPr>
          <w:rFonts w:ascii="Arial" w:hAnsi="Arial" w:cs="Arial"/>
        </w:rPr>
      </w:pPr>
      <w:r w:rsidRPr="00F16F1C">
        <w:rPr>
          <w:rFonts w:ascii="Arial" w:hAnsi="Arial" w:cs="Arial"/>
        </w:rPr>
        <w:t>30. Характеристика, показатели и задачи анализа отчета о движении денежных средств</w:t>
      </w:r>
    </w:p>
    <w:p w:rsidR="00F16F1C" w:rsidRDefault="00F16F1C" w:rsidP="00F16F1C">
      <w:pPr>
        <w:spacing w:before="100" w:after="100"/>
        <w:ind w:left="-567"/>
        <w:jc w:val="both"/>
        <w:rPr>
          <w:rFonts w:ascii="Arial" w:hAnsi="Arial" w:cs="Arial"/>
        </w:rPr>
      </w:pPr>
      <w:r w:rsidRPr="00F16F1C">
        <w:rPr>
          <w:rFonts w:ascii="Arial" w:hAnsi="Arial" w:cs="Arial"/>
        </w:rPr>
        <w:t>31. Характеристика финансовых коэффициентов, используемых при анализе финансового состояния</w:t>
      </w:r>
    </w:p>
    <w:p w:rsidR="00F16F1C" w:rsidRDefault="00F16F1C" w:rsidP="00F16F1C">
      <w:pPr>
        <w:spacing w:before="100" w:after="100"/>
        <w:ind w:left="-567"/>
        <w:jc w:val="both"/>
        <w:rPr>
          <w:rFonts w:ascii="Arial" w:hAnsi="Arial" w:cs="Arial"/>
        </w:rPr>
      </w:pPr>
    </w:p>
    <w:p w:rsidR="00F16F1C" w:rsidRPr="00F16F1C" w:rsidRDefault="00F16F1C" w:rsidP="00F16F1C">
      <w:pPr>
        <w:spacing w:before="100" w:after="100"/>
        <w:ind w:left="-567"/>
        <w:jc w:val="both"/>
        <w:rPr>
          <w:rFonts w:ascii="Arial" w:hAnsi="Arial" w:cs="Arial"/>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lastRenderedPageBreak/>
        <w:t>1.Экономический анализ как функция управления. Предмет и объекты экономического анализа</w:t>
      </w:r>
    </w:p>
    <w:p w:rsidR="00B56831" w:rsidRPr="00146040" w:rsidRDefault="00B56831" w:rsidP="00146040">
      <w:pPr>
        <w:spacing w:line="0" w:lineRule="atLeast"/>
        <w:jc w:val="both"/>
      </w:pPr>
    </w:p>
    <w:p w:rsidR="00480742" w:rsidRPr="00146040" w:rsidRDefault="00480742" w:rsidP="00146040">
      <w:pPr>
        <w:spacing w:line="0" w:lineRule="atLeast"/>
        <w:jc w:val="both"/>
        <w:rPr>
          <w:color w:val="000000"/>
        </w:rPr>
      </w:pPr>
      <w:r w:rsidRPr="00146040">
        <w:rPr>
          <w:b/>
          <w:bCs/>
          <w:color w:val="000000"/>
        </w:rPr>
        <w:t>Анализ (</w:t>
      </w:r>
      <w:r w:rsidRPr="00146040">
        <w:rPr>
          <w:color w:val="000000"/>
        </w:rPr>
        <w:t>букв., греч.) -  разложение, расчленение</w:t>
      </w:r>
      <w:proofErr w:type="gramStart"/>
      <w:r w:rsidRPr="00146040">
        <w:rPr>
          <w:color w:val="000000"/>
        </w:rPr>
        <w:br/>
        <w:t>П</w:t>
      </w:r>
      <w:proofErr w:type="gramEnd"/>
      <w:r w:rsidRPr="00146040">
        <w:rPr>
          <w:color w:val="000000"/>
        </w:rPr>
        <w:t>од анализом понимается метод научного исследования, состоящий в мысленном или фактическом разложении целого на составные части.</w:t>
      </w:r>
    </w:p>
    <w:p w:rsidR="00480742" w:rsidRPr="00146040" w:rsidRDefault="00480742" w:rsidP="00146040">
      <w:pPr>
        <w:spacing w:line="0" w:lineRule="atLeast"/>
        <w:jc w:val="both"/>
        <w:rPr>
          <w:color w:val="000000"/>
        </w:rPr>
      </w:pPr>
      <w:r w:rsidRPr="00146040">
        <w:rPr>
          <w:b/>
          <w:color w:val="000000"/>
        </w:rPr>
        <w:t>Экономический анализ</w:t>
      </w:r>
      <w:r w:rsidRPr="00146040">
        <w:rPr>
          <w:color w:val="000000"/>
        </w:rPr>
        <w:t xml:space="preserve"> – научный способ изучения экономических явлений (процессов) на основе разложения их на элементы и установления связей и взаимозависимостей между элементами. </w:t>
      </w:r>
    </w:p>
    <w:p w:rsidR="00480742" w:rsidRPr="00146040" w:rsidRDefault="00480742" w:rsidP="00146040">
      <w:pPr>
        <w:spacing w:line="0" w:lineRule="atLeast"/>
        <w:jc w:val="both"/>
        <w:rPr>
          <w:color w:val="000000"/>
        </w:rPr>
      </w:pPr>
      <w:r w:rsidRPr="00146040">
        <w:rPr>
          <w:b/>
          <w:color w:val="000000"/>
        </w:rPr>
        <w:t>Макроэкономический анализ</w:t>
      </w:r>
      <w:r w:rsidRPr="00146040">
        <w:rPr>
          <w:color w:val="000000"/>
        </w:rPr>
        <w:t xml:space="preserve"> изучает явления (процессы) на уровне мировой экономики, национальной экономики, отрасли, региона. </w:t>
      </w:r>
    </w:p>
    <w:p w:rsidR="00480742" w:rsidRPr="00146040" w:rsidRDefault="00480742" w:rsidP="00146040">
      <w:pPr>
        <w:spacing w:line="0" w:lineRule="atLeast"/>
        <w:jc w:val="both"/>
        <w:rPr>
          <w:color w:val="000000"/>
        </w:rPr>
      </w:pPr>
      <w:r w:rsidRPr="00146040">
        <w:rPr>
          <w:b/>
          <w:color w:val="000000"/>
        </w:rPr>
        <w:t>Микроэкономический анализ</w:t>
      </w:r>
      <w:r w:rsidRPr="00146040">
        <w:rPr>
          <w:color w:val="000000"/>
        </w:rPr>
        <w:t xml:space="preserve"> изучает явления (процессы) на уровне организации (предприятия), его называют также анализом хозяйственной деятельности. </w:t>
      </w:r>
    </w:p>
    <w:p w:rsidR="00480742" w:rsidRPr="00146040" w:rsidRDefault="00480742" w:rsidP="00146040">
      <w:pPr>
        <w:spacing w:line="0" w:lineRule="atLeast"/>
        <w:jc w:val="both"/>
        <w:rPr>
          <w:b/>
          <w:color w:val="000000"/>
        </w:rPr>
      </w:pPr>
      <w:r w:rsidRPr="00146040">
        <w:rPr>
          <w:b/>
          <w:color w:val="000000"/>
        </w:rPr>
        <w:t xml:space="preserve">Функции экономического анализа в системе управления предприятием. </w:t>
      </w:r>
    </w:p>
    <w:p w:rsidR="00480742" w:rsidRPr="00146040" w:rsidRDefault="00480742" w:rsidP="00146040">
      <w:pPr>
        <w:numPr>
          <w:ilvl w:val="0"/>
          <w:numId w:val="16"/>
        </w:numPr>
        <w:spacing w:line="0" w:lineRule="atLeast"/>
        <w:jc w:val="both"/>
        <w:rPr>
          <w:color w:val="000000"/>
        </w:rPr>
      </w:pPr>
      <w:r w:rsidRPr="00146040">
        <w:rPr>
          <w:b/>
          <w:color w:val="000000"/>
        </w:rPr>
        <w:t xml:space="preserve">Планирование: </w:t>
      </w:r>
      <w:r w:rsidRPr="00146040">
        <w:rPr>
          <w:color w:val="000000"/>
        </w:rPr>
        <w:t xml:space="preserve">Определение содержания и параметров будущей деятельности </w:t>
      </w:r>
    </w:p>
    <w:p w:rsidR="00480742" w:rsidRPr="00146040" w:rsidRDefault="00480742" w:rsidP="00146040">
      <w:pPr>
        <w:numPr>
          <w:ilvl w:val="0"/>
          <w:numId w:val="16"/>
        </w:numPr>
        <w:spacing w:line="0" w:lineRule="atLeast"/>
        <w:jc w:val="both"/>
        <w:rPr>
          <w:color w:val="000000"/>
        </w:rPr>
      </w:pPr>
      <w:r w:rsidRPr="00146040">
        <w:rPr>
          <w:b/>
          <w:color w:val="000000"/>
        </w:rPr>
        <w:t>Учет</w:t>
      </w:r>
      <w:r w:rsidRPr="00146040">
        <w:rPr>
          <w:color w:val="000000"/>
        </w:rPr>
        <w:t>: Сбор, систематизация и обобщение информации о текущей деятельности</w:t>
      </w:r>
    </w:p>
    <w:p w:rsidR="00480742" w:rsidRPr="00146040" w:rsidRDefault="00480742" w:rsidP="00146040">
      <w:pPr>
        <w:numPr>
          <w:ilvl w:val="0"/>
          <w:numId w:val="16"/>
        </w:numPr>
        <w:spacing w:line="0" w:lineRule="atLeast"/>
        <w:jc w:val="both"/>
        <w:rPr>
          <w:color w:val="000000"/>
        </w:rPr>
      </w:pPr>
      <w:r w:rsidRPr="00146040">
        <w:rPr>
          <w:b/>
          <w:color w:val="000000"/>
        </w:rPr>
        <w:t>Экономический анализ:</w:t>
      </w:r>
      <w:r w:rsidRPr="00146040">
        <w:rPr>
          <w:color w:val="000000"/>
        </w:rPr>
        <w:t xml:space="preserve"> Аналитическая обработка и оценка учетной информации, подготовка обоснований для управленческих решений и плановых параметров, </w:t>
      </w:r>
      <w:proofErr w:type="gramStart"/>
      <w:r w:rsidRPr="00146040">
        <w:rPr>
          <w:color w:val="000000"/>
        </w:rPr>
        <w:t>контроль за</w:t>
      </w:r>
      <w:proofErr w:type="gramEnd"/>
      <w:r w:rsidRPr="00146040">
        <w:rPr>
          <w:color w:val="000000"/>
        </w:rPr>
        <w:t xml:space="preserve"> выполнением плановых параметров и управленческих решений </w:t>
      </w:r>
    </w:p>
    <w:p w:rsidR="00480742" w:rsidRPr="00146040" w:rsidRDefault="00480742" w:rsidP="00146040">
      <w:pPr>
        <w:numPr>
          <w:ilvl w:val="0"/>
          <w:numId w:val="16"/>
        </w:numPr>
        <w:spacing w:line="0" w:lineRule="atLeast"/>
        <w:jc w:val="both"/>
        <w:rPr>
          <w:color w:val="000000"/>
        </w:rPr>
      </w:pPr>
      <w:r w:rsidRPr="00146040">
        <w:rPr>
          <w:b/>
          <w:color w:val="000000"/>
        </w:rPr>
        <w:t>Принятие управленческих решений:</w:t>
      </w:r>
      <w:r w:rsidRPr="00146040">
        <w:rPr>
          <w:color w:val="000000"/>
        </w:rPr>
        <w:t xml:space="preserve"> Управляющее воздействие на деятельность (снабженческую, производственную, сбытовую, инвестиционную и проч.) организации (предприятия)                                              </w:t>
      </w:r>
    </w:p>
    <w:p w:rsidR="00480742" w:rsidRPr="00146040" w:rsidRDefault="00480742" w:rsidP="00146040">
      <w:pPr>
        <w:spacing w:line="0" w:lineRule="atLeast"/>
        <w:jc w:val="both"/>
        <w:rPr>
          <w:color w:val="000000"/>
        </w:rPr>
      </w:pPr>
      <w:r w:rsidRPr="00146040">
        <w:rPr>
          <w:b/>
          <w:bCs/>
          <w:color w:val="000000"/>
        </w:rPr>
        <w:t>Предмет эк</w:t>
      </w:r>
      <w:bookmarkStart w:id="0" w:name="_GoBack"/>
      <w:bookmarkEnd w:id="0"/>
      <w:r w:rsidRPr="00146040">
        <w:rPr>
          <w:b/>
          <w:bCs/>
          <w:color w:val="000000"/>
        </w:rPr>
        <w:t xml:space="preserve">ономического анализа: </w:t>
      </w:r>
      <w:r w:rsidRPr="00146040">
        <w:rPr>
          <w:b/>
          <w:bCs/>
          <w:color w:val="000000"/>
        </w:rPr>
        <w:br/>
        <w:t xml:space="preserve">- </w:t>
      </w:r>
      <w:r w:rsidRPr="00146040">
        <w:rPr>
          <w:color w:val="000000"/>
        </w:rPr>
        <w:t xml:space="preserve">хозяйственные явления и процессы, связанные с деятельностью экономических субъектов; </w:t>
      </w:r>
      <w:r w:rsidRPr="00146040">
        <w:rPr>
          <w:color w:val="000000"/>
        </w:rPr>
        <w:br/>
        <w:t>- конечные результаты их деятельности, которые формируются под воздействием объективных и субъективных факторов и отражаются через систему экономической информации.</w:t>
      </w:r>
    </w:p>
    <w:p w:rsidR="00480742" w:rsidRPr="00146040" w:rsidRDefault="00480742" w:rsidP="00146040">
      <w:pPr>
        <w:spacing w:line="0" w:lineRule="atLeast"/>
        <w:jc w:val="both"/>
        <w:rPr>
          <w:b/>
          <w:color w:val="000000"/>
        </w:rPr>
      </w:pPr>
      <w:r w:rsidRPr="00146040">
        <w:rPr>
          <w:b/>
          <w:color w:val="000000"/>
        </w:rPr>
        <w:t>Объекты экономического анализа определяются:</w:t>
      </w:r>
    </w:p>
    <w:p w:rsidR="00480742" w:rsidRPr="00146040" w:rsidRDefault="00480742" w:rsidP="00146040">
      <w:pPr>
        <w:numPr>
          <w:ilvl w:val="0"/>
          <w:numId w:val="1"/>
        </w:numPr>
        <w:spacing w:line="0" w:lineRule="atLeast"/>
        <w:jc w:val="both"/>
        <w:rPr>
          <w:color w:val="000000"/>
        </w:rPr>
      </w:pPr>
      <w:r w:rsidRPr="00146040">
        <w:rPr>
          <w:color w:val="000000"/>
        </w:rPr>
        <w:t>стратегическими целями и текущими задачами организации;</w:t>
      </w:r>
    </w:p>
    <w:p w:rsidR="00480742" w:rsidRPr="00146040" w:rsidRDefault="00480742" w:rsidP="00146040">
      <w:pPr>
        <w:numPr>
          <w:ilvl w:val="0"/>
          <w:numId w:val="1"/>
        </w:numPr>
        <w:spacing w:line="0" w:lineRule="atLeast"/>
        <w:jc w:val="both"/>
        <w:rPr>
          <w:color w:val="000000"/>
        </w:rPr>
      </w:pPr>
      <w:r w:rsidRPr="00146040">
        <w:rPr>
          <w:color w:val="000000"/>
        </w:rPr>
        <w:t>содержанием применяемых управленческих технологий и инструментов управления;</w:t>
      </w:r>
    </w:p>
    <w:p w:rsidR="00480742" w:rsidRPr="00146040" w:rsidRDefault="00480742" w:rsidP="00146040">
      <w:pPr>
        <w:numPr>
          <w:ilvl w:val="0"/>
          <w:numId w:val="1"/>
        </w:numPr>
        <w:spacing w:line="0" w:lineRule="atLeast"/>
        <w:jc w:val="both"/>
        <w:rPr>
          <w:b/>
          <w:color w:val="000000"/>
        </w:rPr>
      </w:pPr>
      <w:r w:rsidRPr="00146040">
        <w:rPr>
          <w:color w:val="000000"/>
        </w:rPr>
        <w:t>величиной оборота, организационной структурой организации</w:t>
      </w:r>
      <w:r w:rsidRPr="00146040">
        <w:rPr>
          <w:b/>
          <w:color w:val="000000"/>
        </w:rPr>
        <w:t>;</w:t>
      </w:r>
    </w:p>
    <w:p w:rsidR="00480742" w:rsidRPr="00146040" w:rsidRDefault="00480742" w:rsidP="00146040">
      <w:pPr>
        <w:spacing w:line="0" w:lineRule="atLeast"/>
        <w:jc w:val="both"/>
        <w:rPr>
          <w:b/>
          <w:color w:val="000000"/>
        </w:rPr>
      </w:pPr>
      <w:r w:rsidRPr="00146040">
        <w:rPr>
          <w:b/>
          <w:color w:val="000000"/>
        </w:rPr>
        <w:t>В наиболее общем виде объекты экономического анализа:</w:t>
      </w:r>
    </w:p>
    <w:p w:rsidR="00480742" w:rsidRPr="00146040" w:rsidRDefault="00480742" w:rsidP="00146040">
      <w:pPr>
        <w:numPr>
          <w:ilvl w:val="0"/>
          <w:numId w:val="2"/>
        </w:numPr>
        <w:spacing w:line="0" w:lineRule="atLeast"/>
        <w:jc w:val="both"/>
        <w:rPr>
          <w:color w:val="000000"/>
        </w:rPr>
      </w:pPr>
      <w:r w:rsidRPr="00146040">
        <w:rPr>
          <w:color w:val="000000"/>
        </w:rPr>
        <w:t>внешняя среда</w:t>
      </w:r>
    </w:p>
    <w:p w:rsidR="00480742" w:rsidRPr="00146040" w:rsidRDefault="00480742" w:rsidP="00146040">
      <w:pPr>
        <w:numPr>
          <w:ilvl w:val="0"/>
          <w:numId w:val="2"/>
        </w:numPr>
        <w:spacing w:line="0" w:lineRule="atLeast"/>
        <w:jc w:val="both"/>
        <w:rPr>
          <w:color w:val="000000"/>
        </w:rPr>
      </w:pPr>
      <w:r w:rsidRPr="00146040">
        <w:rPr>
          <w:color w:val="000000"/>
        </w:rPr>
        <w:t>маркетинговые аспекты деятельности</w:t>
      </w:r>
    </w:p>
    <w:p w:rsidR="00480742" w:rsidRPr="00146040" w:rsidRDefault="00480742" w:rsidP="00146040">
      <w:pPr>
        <w:numPr>
          <w:ilvl w:val="0"/>
          <w:numId w:val="2"/>
        </w:numPr>
        <w:spacing w:line="0" w:lineRule="atLeast"/>
        <w:jc w:val="both"/>
        <w:rPr>
          <w:color w:val="000000"/>
        </w:rPr>
      </w:pPr>
      <w:r w:rsidRPr="00146040">
        <w:rPr>
          <w:color w:val="000000"/>
        </w:rPr>
        <w:t>ресурсы, эффективность их использования</w:t>
      </w:r>
    </w:p>
    <w:p w:rsidR="00480742" w:rsidRPr="00146040" w:rsidRDefault="00480742" w:rsidP="00146040">
      <w:pPr>
        <w:numPr>
          <w:ilvl w:val="0"/>
          <w:numId w:val="2"/>
        </w:numPr>
        <w:spacing w:line="0" w:lineRule="atLeast"/>
        <w:jc w:val="both"/>
        <w:rPr>
          <w:color w:val="000000"/>
        </w:rPr>
      </w:pPr>
      <w:r w:rsidRPr="00146040">
        <w:rPr>
          <w:color w:val="000000"/>
        </w:rPr>
        <w:t>состав, структура и динамика текущих затрат</w:t>
      </w:r>
    </w:p>
    <w:p w:rsidR="00480742" w:rsidRPr="00146040" w:rsidRDefault="00480742" w:rsidP="00146040">
      <w:pPr>
        <w:numPr>
          <w:ilvl w:val="0"/>
          <w:numId w:val="2"/>
        </w:numPr>
        <w:spacing w:line="0" w:lineRule="atLeast"/>
        <w:jc w:val="both"/>
        <w:rPr>
          <w:color w:val="000000"/>
        </w:rPr>
      </w:pPr>
      <w:r w:rsidRPr="00146040">
        <w:rPr>
          <w:color w:val="000000"/>
        </w:rPr>
        <w:t>бизнес-процессы организации</w:t>
      </w:r>
    </w:p>
    <w:p w:rsidR="00480742" w:rsidRPr="00146040" w:rsidRDefault="00480742" w:rsidP="00146040">
      <w:pPr>
        <w:numPr>
          <w:ilvl w:val="0"/>
          <w:numId w:val="2"/>
        </w:numPr>
        <w:spacing w:line="0" w:lineRule="atLeast"/>
        <w:jc w:val="both"/>
        <w:rPr>
          <w:color w:val="000000"/>
        </w:rPr>
      </w:pPr>
      <w:r w:rsidRPr="00146040">
        <w:rPr>
          <w:color w:val="000000"/>
        </w:rPr>
        <w:t>активы, капитал, обязательства, доходы и расходы</w:t>
      </w:r>
    </w:p>
    <w:p w:rsidR="00480742" w:rsidRPr="00146040" w:rsidRDefault="00480742" w:rsidP="00146040">
      <w:pPr>
        <w:numPr>
          <w:ilvl w:val="0"/>
          <w:numId w:val="2"/>
        </w:numPr>
        <w:spacing w:line="0" w:lineRule="atLeast"/>
        <w:jc w:val="both"/>
        <w:rPr>
          <w:color w:val="000000"/>
        </w:rPr>
      </w:pPr>
      <w:r w:rsidRPr="00146040">
        <w:rPr>
          <w:color w:val="000000"/>
        </w:rPr>
        <w:t>результаты операционной, инвестиционной и финансовой деятельности</w:t>
      </w:r>
    </w:p>
    <w:p w:rsidR="00480742" w:rsidRPr="00146040" w:rsidRDefault="00480742" w:rsidP="00146040">
      <w:pPr>
        <w:numPr>
          <w:ilvl w:val="0"/>
          <w:numId w:val="2"/>
        </w:numPr>
        <w:spacing w:line="0" w:lineRule="atLeast"/>
        <w:jc w:val="both"/>
        <w:rPr>
          <w:color w:val="000000"/>
        </w:rPr>
      </w:pPr>
      <w:r w:rsidRPr="00146040">
        <w:rPr>
          <w:color w:val="000000"/>
        </w:rPr>
        <w:t>факторы роста стоимости компании</w:t>
      </w:r>
    </w:p>
    <w:p w:rsidR="00480742" w:rsidRPr="00146040" w:rsidRDefault="00480742" w:rsidP="00146040">
      <w:pPr>
        <w:spacing w:line="0" w:lineRule="atLeast"/>
        <w:jc w:val="both"/>
        <w:rPr>
          <w:rFonts w:eastAsia="+mn-ea"/>
        </w:rPr>
      </w:pPr>
      <w:r w:rsidRPr="00146040">
        <w:rPr>
          <w:b/>
          <w:color w:val="000000"/>
        </w:rPr>
        <w:t>Роль экономического анализа:</w:t>
      </w:r>
    </w:p>
    <w:p w:rsidR="00480742" w:rsidRPr="00146040" w:rsidRDefault="00480742" w:rsidP="00146040">
      <w:pPr>
        <w:spacing w:line="0" w:lineRule="atLeast"/>
        <w:jc w:val="both"/>
        <w:rPr>
          <w:color w:val="000000"/>
        </w:rPr>
      </w:pPr>
      <w:r w:rsidRPr="00146040">
        <w:rPr>
          <w:b/>
          <w:i/>
          <w:color w:val="000000"/>
        </w:rPr>
        <w:t>Экономический анализ</w:t>
      </w:r>
      <w:r w:rsidRPr="00146040">
        <w:rPr>
          <w:color w:val="000000"/>
        </w:rPr>
        <w:t xml:space="preserve"> – мета-функция управления</w:t>
      </w:r>
    </w:p>
    <w:p w:rsidR="00480742" w:rsidRPr="00146040" w:rsidRDefault="00480742" w:rsidP="00146040">
      <w:pPr>
        <w:spacing w:line="0" w:lineRule="atLeast"/>
        <w:jc w:val="both"/>
        <w:rPr>
          <w:color w:val="000000"/>
        </w:rPr>
      </w:pPr>
      <w:r w:rsidRPr="00146040">
        <w:rPr>
          <w:color w:val="000000"/>
          <w:u w:val="single"/>
        </w:rPr>
        <w:t>Мета-функция (часть любой функции управления, "</w:t>
      </w:r>
      <w:proofErr w:type="spellStart"/>
      <w:r w:rsidRPr="00146040">
        <w:rPr>
          <w:color w:val="000000"/>
          <w:u w:val="single"/>
        </w:rPr>
        <w:t>надфункция</w:t>
      </w:r>
      <w:proofErr w:type="spellEnd"/>
      <w:r w:rsidRPr="00146040">
        <w:rPr>
          <w:color w:val="000000"/>
          <w:u w:val="single"/>
        </w:rPr>
        <w:t xml:space="preserve">") управления </w:t>
      </w:r>
      <w:r w:rsidRPr="00146040">
        <w:rPr>
          <w:color w:val="000000"/>
        </w:rPr>
        <w:t>- часть любой функции управления, связанная со сбором, обработкой, интерпретацией и информации для принятия эффективных управленческих решений.</w:t>
      </w:r>
    </w:p>
    <w:p w:rsidR="00480742" w:rsidRPr="00146040" w:rsidRDefault="00480742" w:rsidP="00146040">
      <w:pPr>
        <w:spacing w:line="0" w:lineRule="atLeast"/>
        <w:jc w:val="both"/>
        <w:rPr>
          <w:color w:val="000000"/>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2.Классификация видов экономического анализа</w:t>
      </w:r>
    </w:p>
    <w:p w:rsidR="00B56831" w:rsidRPr="00146040" w:rsidRDefault="00B56831" w:rsidP="00146040">
      <w:pPr>
        <w:spacing w:line="0" w:lineRule="atLeast"/>
        <w:jc w:val="both"/>
      </w:pPr>
    </w:p>
    <w:p w:rsidR="00480742" w:rsidRPr="00146040" w:rsidRDefault="00480742" w:rsidP="00146040">
      <w:pPr>
        <w:numPr>
          <w:ilvl w:val="0"/>
          <w:numId w:val="3"/>
        </w:numPr>
        <w:spacing w:line="0" w:lineRule="atLeast"/>
        <w:jc w:val="both"/>
        <w:rPr>
          <w:color w:val="000000"/>
        </w:rPr>
      </w:pPr>
      <w:r w:rsidRPr="00146040">
        <w:rPr>
          <w:b/>
          <w:bCs/>
          <w:color w:val="000000"/>
        </w:rPr>
        <w:t>по отношению к объекту анализа:</w:t>
      </w:r>
      <w:r w:rsidRPr="00146040">
        <w:rPr>
          <w:color w:val="000000"/>
        </w:rPr>
        <w:t xml:space="preserve"> внешний и внутренний анализ </w:t>
      </w:r>
    </w:p>
    <w:p w:rsidR="00480742" w:rsidRPr="00146040" w:rsidRDefault="00480742" w:rsidP="00146040">
      <w:pPr>
        <w:numPr>
          <w:ilvl w:val="0"/>
          <w:numId w:val="3"/>
        </w:numPr>
        <w:spacing w:line="0" w:lineRule="atLeast"/>
        <w:jc w:val="both"/>
        <w:rPr>
          <w:color w:val="000000"/>
        </w:rPr>
      </w:pPr>
      <w:r w:rsidRPr="00146040">
        <w:rPr>
          <w:b/>
          <w:bCs/>
          <w:color w:val="000000"/>
        </w:rPr>
        <w:t>по периодичности проведения</w:t>
      </w:r>
      <w:r w:rsidRPr="00146040">
        <w:rPr>
          <w:color w:val="000000"/>
        </w:rPr>
        <w:t xml:space="preserve"> - годовой, квартальный, месячный, декадный, ежедневный, разовый, непериодический;</w:t>
      </w:r>
    </w:p>
    <w:p w:rsidR="00480742" w:rsidRPr="00146040" w:rsidRDefault="00480742" w:rsidP="00146040">
      <w:pPr>
        <w:numPr>
          <w:ilvl w:val="0"/>
          <w:numId w:val="3"/>
        </w:numPr>
        <w:spacing w:line="0" w:lineRule="atLeast"/>
        <w:jc w:val="both"/>
        <w:rPr>
          <w:color w:val="000000"/>
        </w:rPr>
      </w:pPr>
      <w:r w:rsidRPr="00146040">
        <w:rPr>
          <w:b/>
          <w:bCs/>
          <w:color w:val="000000"/>
        </w:rPr>
        <w:t>по содержанию и полноте изучаемых вопросов</w:t>
      </w:r>
      <w:r w:rsidRPr="00146040">
        <w:rPr>
          <w:color w:val="000000"/>
        </w:rPr>
        <w:t xml:space="preserve"> - полный, локальный, тематический анализ;</w:t>
      </w:r>
    </w:p>
    <w:p w:rsidR="00480742" w:rsidRPr="00146040" w:rsidRDefault="00480742" w:rsidP="00146040">
      <w:pPr>
        <w:numPr>
          <w:ilvl w:val="0"/>
          <w:numId w:val="3"/>
        </w:numPr>
        <w:spacing w:line="0" w:lineRule="atLeast"/>
        <w:jc w:val="both"/>
        <w:rPr>
          <w:color w:val="000000"/>
        </w:rPr>
      </w:pPr>
      <w:r w:rsidRPr="00146040">
        <w:rPr>
          <w:b/>
          <w:bCs/>
          <w:color w:val="000000"/>
        </w:rPr>
        <w:t>по направленности во времени</w:t>
      </w:r>
      <w:r w:rsidRPr="00146040">
        <w:rPr>
          <w:color w:val="000000"/>
        </w:rPr>
        <w:t xml:space="preserve"> - ретроспективный, текущий (итоговый), перспективный анализ </w:t>
      </w:r>
    </w:p>
    <w:p w:rsidR="00480742" w:rsidRPr="00146040" w:rsidRDefault="00480742" w:rsidP="00146040">
      <w:pPr>
        <w:numPr>
          <w:ilvl w:val="0"/>
          <w:numId w:val="3"/>
        </w:numPr>
        <w:spacing w:line="0" w:lineRule="atLeast"/>
        <w:jc w:val="both"/>
        <w:rPr>
          <w:color w:val="000000"/>
        </w:rPr>
      </w:pPr>
      <w:r w:rsidRPr="00146040">
        <w:rPr>
          <w:b/>
          <w:bCs/>
          <w:color w:val="000000"/>
        </w:rPr>
        <w:t>по значению в процессе управления</w:t>
      </w:r>
      <w:r w:rsidRPr="00146040">
        <w:rPr>
          <w:color w:val="000000"/>
        </w:rPr>
        <w:t xml:space="preserve"> – стратегический и оперативный анализ. </w:t>
      </w:r>
    </w:p>
    <w:p w:rsidR="00480742" w:rsidRPr="00146040" w:rsidRDefault="00480742" w:rsidP="00146040">
      <w:pPr>
        <w:numPr>
          <w:ilvl w:val="0"/>
          <w:numId w:val="3"/>
        </w:numPr>
        <w:spacing w:line="0" w:lineRule="atLeast"/>
        <w:jc w:val="both"/>
        <w:rPr>
          <w:color w:val="000000"/>
        </w:rPr>
      </w:pPr>
      <w:r w:rsidRPr="00146040">
        <w:rPr>
          <w:b/>
          <w:bCs/>
          <w:color w:val="000000"/>
        </w:rPr>
        <w:t>по степени ориентации на отдельные подсистемы и в зависимости от аспектов исследования:</w:t>
      </w:r>
    </w:p>
    <w:p w:rsidR="00480742" w:rsidRPr="00146040" w:rsidRDefault="00480742" w:rsidP="00146040">
      <w:pPr>
        <w:numPr>
          <w:ilvl w:val="0"/>
          <w:numId w:val="4"/>
        </w:numPr>
        <w:spacing w:line="0" w:lineRule="atLeast"/>
        <w:jc w:val="both"/>
        <w:rPr>
          <w:bCs/>
          <w:color w:val="000000"/>
        </w:rPr>
      </w:pPr>
      <w:r w:rsidRPr="00146040">
        <w:rPr>
          <w:bCs/>
          <w:color w:val="000000"/>
        </w:rPr>
        <w:t>технико-экономический анализ,</w:t>
      </w:r>
    </w:p>
    <w:p w:rsidR="00480742" w:rsidRPr="00146040" w:rsidRDefault="00480742" w:rsidP="00146040">
      <w:pPr>
        <w:numPr>
          <w:ilvl w:val="0"/>
          <w:numId w:val="4"/>
        </w:numPr>
        <w:spacing w:line="0" w:lineRule="atLeast"/>
        <w:jc w:val="both"/>
        <w:rPr>
          <w:bCs/>
          <w:color w:val="000000"/>
        </w:rPr>
      </w:pPr>
      <w:r w:rsidRPr="00146040">
        <w:rPr>
          <w:bCs/>
          <w:color w:val="000000"/>
        </w:rPr>
        <w:t>социально-экономический анализ,</w:t>
      </w:r>
    </w:p>
    <w:p w:rsidR="00480742" w:rsidRPr="00146040" w:rsidRDefault="00480742" w:rsidP="00146040">
      <w:pPr>
        <w:numPr>
          <w:ilvl w:val="0"/>
          <w:numId w:val="4"/>
        </w:numPr>
        <w:spacing w:line="0" w:lineRule="atLeast"/>
        <w:jc w:val="both"/>
        <w:rPr>
          <w:bCs/>
          <w:color w:val="000000"/>
        </w:rPr>
      </w:pPr>
      <w:r w:rsidRPr="00146040">
        <w:rPr>
          <w:bCs/>
          <w:color w:val="000000"/>
        </w:rPr>
        <w:t>экономико-правовой анализ,</w:t>
      </w:r>
    </w:p>
    <w:p w:rsidR="00480742" w:rsidRPr="00146040" w:rsidRDefault="00480742" w:rsidP="00146040">
      <w:pPr>
        <w:numPr>
          <w:ilvl w:val="0"/>
          <w:numId w:val="4"/>
        </w:numPr>
        <w:spacing w:line="0" w:lineRule="atLeast"/>
        <w:jc w:val="both"/>
        <w:rPr>
          <w:bCs/>
          <w:color w:val="000000"/>
        </w:rPr>
      </w:pPr>
      <w:r w:rsidRPr="00146040">
        <w:rPr>
          <w:bCs/>
          <w:color w:val="000000"/>
        </w:rPr>
        <w:t>экономико-экологический анализ,</w:t>
      </w:r>
    </w:p>
    <w:p w:rsidR="00480742" w:rsidRPr="00146040" w:rsidRDefault="00480742" w:rsidP="00146040">
      <w:pPr>
        <w:numPr>
          <w:ilvl w:val="0"/>
          <w:numId w:val="4"/>
        </w:numPr>
        <w:spacing w:line="0" w:lineRule="atLeast"/>
        <w:jc w:val="both"/>
        <w:rPr>
          <w:bCs/>
          <w:color w:val="000000"/>
        </w:rPr>
      </w:pPr>
      <w:r w:rsidRPr="00146040">
        <w:rPr>
          <w:bCs/>
          <w:color w:val="000000"/>
        </w:rPr>
        <w:t>операционный анализ,</w:t>
      </w:r>
    </w:p>
    <w:p w:rsidR="00480742" w:rsidRPr="00146040" w:rsidRDefault="00480742" w:rsidP="00146040">
      <w:pPr>
        <w:numPr>
          <w:ilvl w:val="0"/>
          <w:numId w:val="4"/>
        </w:numPr>
        <w:spacing w:line="0" w:lineRule="atLeast"/>
        <w:jc w:val="both"/>
        <w:rPr>
          <w:bCs/>
          <w:color w:val="000000"/>
        </w:rPr>
      </w:pPr>
      <w:r w:rsidRPr="00146040">
        <w:rPr>
          <w:bCs/>
          <w:color w:val="000000"/>
        </w:rPr>
        <w:t xml:space="preserve">финансовый анализ, </w:t>
      </w:r>
    </w:p>
    <w:p w:rsidR="00480742" w:rsidRPr="00146040" w:rsidRDefault="00480742" w:rsidP="00146040">
      <w:pPr>
        <w:numPr>
          <w:ilvl w:val="0"/>
          <w:numId w:val="4"/>
        </w:numPr>
        <w:spacing w:line="0" w:lineRule="atLeast"/>
        <w:jc w:val="both"/>
        <w:rPr>
          <w:bCs/>
          <w:color w:val="000000"/>
        </w:rPr>
      </w:pPr>
      <w:r w:rsidRPr="00146040">
        <w:rPr>
          <w:bCs/>
          <w:color w:val="000000"/>
        </w:rPr>
        <w:t xml:space="preserve">маркетинговый анализ, </w:t>
      </w:r>
    </w:p>
    <w:p w:rsidR="00480742" w:rsidRPr="00146040" w:rsidRDefault="00480742" w:rsidP="00146040">
      <w:pPr>
        <w:numPr>
          <w:ilvl w:val="0"/>
          <w:numId w:val="4"/>
        </w:numPr>
        <w:spacing w:line="0" w:lineRule="atLeast"/>
        <w:jc w:val="both"/>
        <w:rPr>
          <w:bCs/>
          <w:color w:val="000000"/>
        </w:rPr>
      </w:pPr>
      <w:r w:rsidRPr="00146040">
        <w:rPr>
          <w:bCs/>
          <w:color w:val="000000"/>
        </w:rPr>
        <w:t xml:space="preserve">инвестиционный анализ, </w:t>
      </w:r>
    </w:p>
    <w:p w:rsidR="00480742" w:rsidRPr="00146040" w:rsidRDefault="00480742" w:rsidP="00146040">
      <w:pPr>
        <w:numPr>
          <w:ilvl w:val="0"/>
          <w:numId w:val="4"/>
        </w:numPr>
        <w:spacing w:line="0" w:lineRule="atLeast"/>
        <w:jc w:val="both"/>
        <w:rPr>
          <w:bCs/>
          <w:color w:val="000000"/>
        </w:rPr>
      </w:pPr>
      <w:proofErr w:type="gramStart"/>
      <w:r w:rsidRPr="00146040">
        <w:rPr>
          <w:bCs/>
          <w:color w:val="000000"/>
        </w:rPr>
        <w:t>функционально-стоимостной</w:t>
      </w:r>
      <w:proofErr w:type="gramEnd"/>
      <w:r w:rsidRPr="00146040">
        <w:rPr>
          <w:bCs/>
          <w:color w:val="000000"/>
        </w:rPr>
        <w:t xml:space="preserve"> анализ;</w:t>
      </w:r>
    </w:p>
    <w:p w:rsidR="00480742" w:rsidRPr="00146040" w:rsidRDefault="00480742" w:rsidP="00146040">
      <w:pPr>
        <w:numPr>
          <w:ilvl w:val="0"/>
          <w:numId w:val="3"/>
        </w:numPr>
        <w:spacing w:line="0" w:lineRule="atLeast"/>
        <w:jc w:val="both"/>
        <w:rPr>
          <w:color w:val="000000"/>
        </w:rPr>
      </w:pPr>
      <w:r w:rsidRPr="00146040">
        <w:rPr>
          <w:b/>
          <w:bCs/>
          <w:color w:val="000000"/>
        </w:rPr>
        <w:t>по методике исследования:</w:t>
      </w:r>
    </w:p>
    <w:p w:rsidR="00480742" w:rsidRPr="00146040" w:rsidRDefault="00480742" w:rsidP="00146040">
      <w:pPr>
        <w:numPr>
          <w:ilvl w:val="0"/>
          <w:numId w:val="5"/>
        </w:numPr>
        <w:spacing w:line="0" w:lineRule="atLeast"/>
        <w:jc w:val="both"/>
        <w:rPr>
          <w:color w:val="000000"/>
        </w:rPr>
      </w:pPr>
      <w:r w:rsidRPr="00146040">
        <w:rPr>
          <w:color w:val="000000"/>
        </w:rPr>
        <w:t xml:space="preserve">качественный и количественный анализ, </w:t>
      </w:r>
    </w:p>
    <w:p w:rsidR="00480742" w:rsidRPr="00146040" w:rsidRDefault="00480742" w:rsidP="00146040">
      <w:pPr>
        <w:numPr>
          <w:ilvl w:val="0"/>
          <w:numId w:val="5"/>
        </w:numPr>
        <w:spacing w:line="0" w:lineRule="atLeast"/>
        <w:jc w:val="both"/>
        <w:rPr>
          <w:color w:val="000000"/>
        </w:rPr>
      </w:pPr>
      <w:r w:rsidRPr="00146040">
        <w:rPr>
          <w:color w:val="000000"/>
        </w:rPr>
        <w:lastRenderedPageBreak/>
        <w:t xml:space="preserve">экспресс-анализ и детализированный анализ, </w:t>
      </w:r>
    </w:p>
    <w:p w:rsidR="00480742" w:rsidRPr="00146040" w:rsidRDefault="00480742" w:rsidP="00146040">
      <w:pPr>
        <w:numPr>
          <w:ilvl w:val="0"/>
          <w:numId w:val="5"/>
        </w:numPr>
        <w:spacing w:line="0" w:lineRule="atLeast"/>
        <w:jc w:val="both"/>
        <w:rPr>
          <w:color w:val="000000"/>
        </w:rPr>
      </w:pPr>
      <w:r w:rsidRPr="00146040">
        <w:rPr>
          <w:color w:val="000000"/>
        </w:rPr>
        <w:t xml:space="preserve">маржинальный анализ, </w:t>
      </w:r>
    </w:p>
    <w:p w:rsidR="00480742" w:rsidRPr="00146040" w:rsidRDefault="00480742" w:rsidP="00146040">
      <w:pPr>
        <w:numPr>
          <w:ilvl w:val="0"/>
          <w:numId w:val="5"/>
        </w:numPr>
        <w:spacing w:line="0" w:lineRule="atLeast"/>
        <w:jc w:val="both"/>
        <w:rPr>
          <w:color w:val="000000"/>
        </w:rPr>
      </w:pPr>
      <w:r w:rsidRPr="00146040">
        <w:rPr>
          <w:color w:val="000000"/>
        </w:rPr>
        <w:t>ситуационный анализ и др.</w:t>
      </w: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3.Информационная база экономического анализа</w:t>
      </w:r>
    </w:p>
    <w:p w:rsidR="00B56831" w:rsidRPr="00146040" w:rsidRDefault="00B56831" w:rsidP="00146040">
      <w:pPr>
        <w:spacing w:line="0" w:lineRule="atLeast"/>
        <w:jc w:val="both"/>
      </w:pPr>
    </w:p>
    <w:p w:rsidR="00480742" w:rsidRPr="00146040" w:rsidRDefault="00480742" w:rsidP="00146040">
      <w:pPr>
        <w:spacing w:line="0" w:lineRule="atLeast"/>
        <w:jc w:val="both"/>
        <w:rPr>
          <w:b/>
          <w:color w:val="000000"/>
        </w:rPr>
      </w:pPr>
      <w:r w:rsidRPr="00146040">
        <w:rPr>
          <w:b/>
          <w:color w:val="000000"/>
        </w:rPr>
        <w:t>Содержание информационной базы экономического анализа:</w:t>
      </w:r>
    </w:p>
    <w:p w:rsidR="00480742" w:rsidRPr="00146040" w:rsidRDefault="00480742" w:rsidP="00146040">
      <w:pPr>
        <w:numPr>
          <w:ilvl w:val="0"/>
          <w:numId w:val="6"/>
        </w:numPr>
        <w:spacing w:line="0" w:lineRule="atLeast"/>
        <w:jc w:val="both"/>
        <w:rPr>
          <w:color w:val="000000"/>
        </w:rPr>
      </w:pPr>
      <w:r w:rsidRPr="00146040">
        <w:rPr>
          <w:color w:val="000000"/>
        </w:rPr>
        <w:t>должно быть подчинено целям анализа и задачам управления;</w:t>
      </w:r>
    </w:p>
    <w:p w:rsidR="00480742" w:rsidRPr="00146040" w:rsidRDefault="00480742" w:rsidP="00146040">
      <w:pPr>
        <w:numPr>
          <w:ilvl w:val="0"/>
          <w:numId w:val="6"/>
        </w:numPr>
        <w:spacing w:line="0" w:lineRule="atLeast"/>
        <w:jc w:val="both"/>
        <w:rPr>
          <w:color w:val="000000"/>
        </w:rPr>
      </w:pPr>
      <w:r w:rsidRPr="00146040">
        <w:rPr>
          <w:color w:val="000000"/>
        </w:rPr>
        <w:t>различается для внешних и внутренних пользователей;</w:t>
      </w:r>
    </w:p>
    <w:p w:rsidR="00480742" w:rsidRPr="00146040" w:rsidRDefault="00480742" w:rsidP="00146040">
      <w:pPr>
        <w:numPr>
          <w:ilvl w:val="0"/>
          <w:numId w:val="6"/>
        </w:numPr>
        <w:spacing w:line="0" w:lineRule="atLeast"/>
        <w:jc w:val="both"/>
        <w:rPr>
          <w:color w:val="000000"/>
        </w:rPr>
      </w:pPr>
      <w:r w:rsidRPr="00146040">
        <w:rPr>
          <w:color w:val="000000"/>
        </w:rPr>
        <w:t>формируется путем сбора, обработки и накопления значимой информации для проведения различных видов экономического анализа.</w:t>
      </w:r>
    </w:p>
    <w:p w:rsidR="00480742" w:rsidRPr="00146040" w:rsidRDefault="00480742" w:rsidP="00146040">
      <w:pPr>
        <w:spacing w:line="0" w:lineRule="atLeast"/>
        <w:jc w:val="both"/>
        <w:rPr>
          <w:b/>
          <w:color w:val="000000"/>
        </w:rPr>
      </w:pPr>
      <w:r w:rsidRPr="00146040">
        <w:rPr>
          <w:b/>
          <w:color w:val="000000"/>
        </w:rPr>
        <w:t>Пользователи экономической информации</w:t>
      </w:r>
    </w:p>
    <w:p w:rsidR="00480742" w:rsidRPr="00146040" w:rsidRDefault="00480742" w:rsidP="00146040">
      <w:pPr>
        <w:numPr>
          <w:ilvl w:val="0"/>
          <w:numId w:val="7"/>
        </w:numPr>
        <w:spacing w:line="0" w:lineRule="atLeast"/>
        <w:jc w:val="both"/>
        <w:rPr>
          <w:b/>
          <w:color w:val="000000"/>
        </w:rPr>
        <w:sectPr w:rsidR="00480742" w:rsidRPr="00146040" w:rsidSect="00F023DE">
          <w:footerReference w:type="default" r:id="rId8"/>
          <w:pgSz w:w="11906" w:h="16838"/>
          <w:pgMar w:top="1134" w:right="567" w:bottom="1134"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80742" w:rsidRPr="00146040" w:rsidRDefault="00480742" w:rsidP="00146040">
      <w:pPr>
        <w:numPr>
          <w:ilvl w:val="0"/>
          <w:numId w:val="7"/>
        </w:numPr>
        <w:spacing w:line="0" w:lineRule="atLeast"/>
        <w:jc w:val="both"/>
        <w:rPr>
          <w:b/>
          <w:color w:val="000000"/>
        </w:rPr>
      </w:pPr>
      <w:r w:rsidRPr="00146040">
        <w:rPr>
          <w:b/>
          <w:color w:val="000000"/>
        </w:rPr>
        <w:lastRenderedPageBreak/>
        <w:t>Внешние пользователи</w:t>
      </w:r>
    </w:p>
    <w:p w:rsidR="00480742" w:rsidRPr="00146040" w:rsidRDefault="00480742" w:rsidP="00146040">
      <w:pPr>
        <w:spacing w:line="0" w:lineRule="atLeast"/>
        <w:jc w:val="both"/>
        <w:rPr>
          <w:color w:val="000000"/>
        </w:rPr>
      </w:pPr>
      <w:r w:rsidRPr="00146040">
        <w:rPr>
          <w:color w:val="000000"/>
        </w:rPr>
        <w:t>Настоящие и потенциальные:</w:t>
      </w:r>
    </w:p>
    <w:p w:rsidR="00480742" w:rsidRPr="00146040" w:rsidRDefault="00480742" w:rsidP="00146040">
      <w:pPr>
        <w:numPr>
          <w:ilvl w:val="0"/>
          <w:numId w:val="8"/>
        </w:numPr>
        <w:spacing w:line="0" w:lineRule="atLeast"/>
        <w:jc w:val="both"/>
        <w:rPr>
          <w:color w:val="000000"/>
        </w:rPr>
      </w:pPr>
      <w:r w:rsidRPr="00146040">
        <w:rPr>
          <w:color w:val="000000"/>
        </w:rPr>
        <w:t>Поставщики</w:t>
      </w:r>
    </w:p>
    <w:p w:rsidR="00480742" w:rsidRPr="00146040" w:rsidRDefault="00480742" w:rsidP="00146040">
      <w:pPr>
        <w:numPr>
          <w:ilvl w:val="0"/>
          <w:numId w:val="8"/>
        </w:numPr>
        <w:spacing w:line="0" w:lineRule="atLeast"/>
        <w:jc w:val="both"/>
        <w:rPr>
          <w:color w:val="000000"/>
        </w:rPr>
      </w:pPr>
      <w:r w:rsidRPr="00146040">
        <w:rPr>
          <w:color w:val="000000"/>
        </w:rPr>
        <w:t>Покупатели</w:t>
      </w:r>
    </w:p>
    <w:p w:rsidR="00480742" w:rsidRPr="00146040" w:rsidRDefault="00480742" w:rsidP="00146040">
      <w:pPr>
        <w:numPr>
          <w:ilvl w:val="0"/>
          <w:numId w:val="8"/>
        </w:numPr>
        <w:spacing w:line="0" w:lineRule="atLeast"/>
        <w:jc w:val="both"/>
        <w:rPr>
          <w:color w:val="000000"/>
        </w:rPr>
      </w:pPr>
      <w:r w:rsidRPr="00146040">
        <w:rPr>
          <w:color w:val="000000"/>
        </w:rPr>
        <w:t>Кредиторы</w:t>
      </w:r>
    </w:p>
    <w:p w:rsidR="00480742" w:rsidRPr="00146040" w:rsidRDefault="00480742" w:rsidP="00146040">
      <w:pPr>
        <w:numPr>
          <w:ilvl w:val="0"/>
          <w:numId w:val="8"/>
        </w:numPr>
        <w:spacing w:line="0" w:lineRule="atLeast"/>
        <w:jc w:val="both"/>
        <w:rPr>
          <w:color w:val="000000"/>
        </w:rPr>
      </w:pPr>
      <w:r w:rsidRPr="00146040">
        <w:rPr>
          <w:color w:val="000000"/>
        </w:rPr>
        <w:t>Инвесторы</w:t>
      </w:r>
    </w:p>
    <w:p w:rsidR="00480742" w:rsidRPr="00146040" w:rsidRDefault="00480742" w:rsidP="00146040">
      <w:pPr>
        <w:numPr>
          <w:ilvl w:val="0"/>
          <w:numId w:val="8"/>
        </w:numPr>
        <w:spacing w:line="0" w:lineRule="atLeast"/>
        <w:jc w:val="both"/>
        <w:rPr>
          <w:color w:val="000000"/>
        </w:rPr>
      </w:pPr>
      <w:r w:rsidRPr="00146040">
        <w:rPr>
          <w:color w:val="000000"/>
        </w:rPr>
        <w:t>Акционеры</w:t>
      </w:r>
    </w:p>
    <w:p w:rsidR="00480742" w:rsidRPr="00146040" w:rsidRDefault="00480742" w:rsidP="00146040">
      <w:pPr>
        <w:spacing w:line="0" w:lineRule="atLeast"/>
        <w:jc w:val="both"/>
        <w:rPr>
          <w:color w:val="000000"/>
        </w:rPr>
      </w:pPr>
      <w:r w:rsidRPr="00146040">
        <w:rPr>
          <w:color w:val="000000"/>
        </w:rPr>
        <w:t>Внешние аудиторы</w:t>
      </w:r>
    </w:p>
    <w:p w:rsidR="00480742" w:rsidRPr="00146040" w:rsidRDefault="00480742" w:rsidP="00146040">
      <w:pPr>
        <w:spacing w:line="0" w:lineRule="atLeast"/>
        <w:jc w:val="both"/>
        <w:rPr>
          <w:color w:val="000000"/>
        </w:rPr>
      </w:pPr>
      <w:r w:rsidRPr="00146040">
        <w:rPr>
          <w:color w:val="000000"/>
        </w:rPr>
        <w:t>Профессиональные консультанты</w:t>
      </w:r>
    </w:p>
    <w:p w:rsidR="00480742" w:rsidRPr="00146040" w:rsidRDefault="00480742" w:rsidP="00146040">
      <w:pPr>
        <w:spacing w:line="0" w:lineRule="atLeast"/>
        <w:jc w:val="both"/>
        <w:rPr>
          <w:color w:val="000000"/>
        </w:rPr>
      </w:pPr>
      <w:r w:rsidRPr="00146040">
        <w:rPr>
          <w:color w:val="000000"/>
        </w:rPr>
        <w:t>Государство</w:t>
      </w:r>
    </w:p>
    <w:p w:rsidR="00480742" w:rsidRPr="00146040" w:rsidRDefault="00480742" w:rsidP="00146040">
      <w:pPr>
        <w:spacing w:line="0" w:lineRule="atLeast"/>
        <w:jc w:val="both"/>
        <w:rPr>
          <w:color w:val="000000"/>
        </w:rPr>
      </w:pPr>
    </w:p>
    <w:p w:rsidR="00480742" w:rsidRPr="00146040" w:rsidRDefault="00480742" w:rsidP="00146040">
      <w:pPr>
        <w:numPr>
          <w:ilvl w:val="0"/>
          <w:numId w:val="9"/>
        </w:numPr>
        <w:spacing w:line="0" w:lineRule="atLeast"/>
        <w:jc w:val="both"/>
        <w:rPr>
          <w:b/>
          <w:color w:val="000000"/>
        </w:rPr>
      </w:pPr>
      <w:r w:rsidRPr="00146040">
        <w:rPr>
          <w:b/>
          <w:color w:val="000000"/>
        </w:rPr>
        <w:t>Внутренние пользователи</w:t>
      </w:r>
    </w:p>
    <w:p w:rsidR="00480742" w:rsidRPr="00146040" w:rsidRDefault="00480742" w:rsidP="00146040">
      <w:pPr>
        <w:numPr>
          <w:ilvl w:val="1"/>
          <w:numId w:val="9"/>
        </w:numPr>
        <w:spacing w:line="0" w:lineRule="atLeast"/>
        <w:jc w:val="both"/>
        <w:rPr>
          <w:color w:val="000000"/>
        </w:rPr>
      </w:pPr>
      <w:r w:rsidRPr="00146040">
        <w:rPr>
          <w:color w:val="000000"/>
        </w:rPr>
        <w:t>Менеджмент организации</w:t>
      </w:r>
    </w:p>
    <w:p w:rsidR="00480742" w:rsidRPr="00146040" w:rsidRDefault="00480742" w:rsidP="00146040">
      <w:pPr>
        <w:numPr>
          <w:ilvl w:val="1"/>
          <w:numId w:val="9"/>
        </w:numPr>
        <w:spacing w:line="0" w:lineRule="atLeast"/>
        <w:jc w:val="both"/>
        <w:rPr>
          <w:color w:val="000000"/>
        </w:rPr>
      </w:pPr>
      <w:r w:rsidRPr="00146040">
        <w:rPr>
          <w:color w:val="000000"/>
        </w:rPr>
        <w:t>Собственники бизнеса</w:t>
      </w:r>
    </w:p>
    <w:p w:rsidR="00480742" w:rsidRPr="00146040" w:rsidRDefault="00480742" w:rsidP="00146040">
      <w:pPr>
        <w:numPr>
          <w:ilvl w:val="1"/>
          <w:numId w:val="9"/>
        </w:numPr>
        <w:spacing w:line="0" w:lineRule="atLeast"/>
        <w:jc w:val="both"/>
        <w:rPr>
          <w:color w:val="000000"/>
        </w:rPr>
      </w:pPr>
      <w:r w:rsidRPr="00146040">
        <w:rPr>
          <w:color w:val="000000"/>
        </w:rPr>
        <w:t>Внутренние аудиторы</w:t>
      </w:r>
    </w:p>
    <w:p w:rsidR="00480742" w:rsidRPr="00146040" w:rsidRDefault="00480742" w:rsidP="00146040">
      <w:pPr>
        <w:numPr>
          <w:ilvl w:val="1"/>
          <w:numId w:val="9"/>
        </w:numPr>
        <w:spacing w:line="0" w:lineRule="atLeast"/>
        <w:jc w:val="both"/>
        <w:rPr>
          <w:color w:val="000000"/>
        </w:rPr>
      </w:pPr>
      <w:r w:rsidRPr="00146040">
        <w:rPr>
          <w:color w:val="000000"/>
        </w:rPr>
        <w:t>Служба внутреннего контроля</w:t>
      </w:r>
    </w:p>
    <w:p w:rsidR="00480742" w:rsidRDefault="00480742" w:rsidP="00146040">
      <w:pPr>
        <w:numPr>
          <w:ilvl w:val="1"/>
          <w:numId w:val="9"/>
        </w:numPr>
        <w:spacing w:line="0" w:lineRule="atLeast"/>
        <w:jc w:val="both"/>
        <w:rPr>
          <w:color w:val="000000"/>
        </w:rPr>
      </w:pPr>
      <w:r w:rsidRPr="00146040">
        <w:rPr>
          <w:color w:val="000000"/>
        </w:rPr>
        <w:t>Ревизионная комиссия</w:t>
      </w:r>
    </w:p>
    <w:p w:rsidR="00146040" w:rsidRDefault="00146040" w:rsidP="00146040">
      <w:pPr>
        <w:spacing w:line="0" w:lineRule="atLeast"/>
        <w:jc w:val="both"/>
        <w:rPr>
          <w:color w:val="000000"/>
        </w:rPr>
      </w:pPr>
    </w:p>
    <w:p w:rsidR="00146040" w:rsidRDefault="00146040" w:rsidP="00146040">
      <w:pPr>
        <w:spacing w:line="0" w:lineRule="atLeast"/>
        <w:jc w:val="both"/>
        <w:rPr>
          <w:color w:val="000000"/>
        </w:rPr>
      </w:pPr>
    </w:p>
    <w:p w:rsidR="00146040" w:rsidRPr="00146040" w:rsidRDefault="00146040" w:rsidP="00146040">
      <w:pPr>
        <w:spacing w:line="0" w:lineRule="atLeast"/>
        <w:jc w:val="both"/>
        <w:rPr>
          <w:b/>
          <w:color w:val="000000"/>
        </w:rPr>
      </w:pPr>
      <w:r w:rsidRPr="00146040">
        <w:rPr>
          <w:b/>
          <w:color w:val="000000"/>
        </w:rPr>
        <w:t>Источники для внешнего анализа</w:t>
      </w:r>
    </w:p>
    <w:p w:rsidR="00146040" w:rsidRPr="00146040" w:rsidRDefault="00146040" w:rsidP="00146040">
      <w:pPr>
        <w:numPr>
          <w:ilvl w:val="0"/>
          <w:numId w:val="10"/>
        </w:numPr>
        <w:spacing w:line="0" w:lineRule="atLeast"/>
        <w:jc w:val="both"/>
        <w:rPr>
          <w:color w:val="000000"/>
        </w:rPr>
      </w:pPr>
      <w:r w:rsidRPr="00146040">
        <w:rPr>
          <w:color w:val="000000"/>
        </w:rPr>
        <w:t>Бухгалтерская отчетность организаций</w:t>
      </w:r>
    </w:p>
    <w:p w:rsidR="00146040" w:rsidRPr="00146040" w:rsidRDefault="00146040" w:rsidP="00146040">
      <w:pPr>
        <w:numPr>
          <w:ilvl w:val="0"/>
          <w:numId w:val="10"/>
        </w:numPr>
        <w:spacing w:line="0" w:lineRule="atLeast"/>
        <w:jc w:val="both"/>
        <w:rPr>
          <w:color w:val="000000"/>
        </w:rPr>
      </w:pPr>
      <w:r w:rsidRPr="00146040">
        <w:rPr>
          <w:color w:val="000000"/>
        </w:rPr>
        <w:t>Материалы, размещенные на сайтах организаций</w:t>
      </w:r>
    </w:p>
    <w:p w:rsidR="00146040" w:rsidRPr="00146040" w:rsidRDefault="00146040" w:rsidP="00146040">
      <w:pPr>
        <w:numPr>
          <w:ilvl w:val="0"/>
          <w:numId w:val="10"/>
        </w:numPr>
        <w:spacing w:line="0" w:lineRule="atLeast"/>
        <w:jc w:val="both"/>
        <w:rPr>
          <w:color w:val="000000"/>
        </w:rPr>
      </w:pPr>
      <w:r w:rsidRPr="00146040">
        <w:rPr>
          <w:color w:val="000000"/>
        </w:rPr>
        <w:t>Деловая пресса</w:t>
      </w:r>
    </w:p>
    <w:p w:rsidR="00146040" w:rsidRPr="00146040" w:rsidRDefault="00146040" w:rsidP="00146040">
      <w:pPr>
        <w:numPr>
          <w:ilvl w:val="0"/>
          <w:numId w:val="10"/>
        </w:numPr>
        <w:spacing w:line="0" w:lineRule="atLeast"/>
        <w:jc w:val="both"/>
        <w:rPr>
          <w:color w:val="000000"/>
        </w:rPr>
      </w:pPr>
      <w:r w:rsidRPr="00146040">
        <w:rPr>
          <w:color w:val="000000"/>
        </w:rPr>
        <w:t>Материалы рейтинговых агентств</w:t>
      </w:r>
    </w:p>
    <w:p w:rsidR="00146040" w:rsidRPr="00146040" w:rsidRDefault="00146040" w:rsidP="00146040">
      <w:pPr>
        <w:numPr>
          <w:ilvl w:val="0"/>
          <w:numId w:val="10"/>
        </w:numPr>
        <w:spacing w:line="0" w:lineRule="atLeast"/>
        <w:jc w:val="both"/>
        <w:rPr>
          <w:color w:val="000000"/>
        </w:rPr>
      </w:pPr>
      <w:r w:rsidRPr="00146040">
        <w:rPr>
          <w:color w:val="000000"/>
        </w:rPr>
        <w:t>Исследования консалтинговых компаний</w:t>
      </w:r>
    </w:p>
    <w:p w:rsidR="00146040" w:rsidRPr="00146040" w:rsidRDefault="00146040" w:rsidP="00146040">
      <w:pPr>
        <w:spacing w:line="0" w:lineRule="atLeast"/>
        <w:jc w:val="both"/>
        <w:rPr>
          <w:b/>
          <w:color w:val="000000"/>
        </w:rPr>
      </w:pPr>
      <w:r w:rsidRPr="00146040">
        <w:rPr>
          <w:b/>
          <w:color w:val="000000"/>
        </w:rPr>
        <w:t>Годовая бухгалтерская (финансовая) отчетность коммерческой организации (кроме малых предприятий):</w:t>
      </w:r>
    </w:p>
    <w:p w:rsidR="00146040" w:rsidRPr="00146040" w:rsidRDefault="00146040" w:rsidP="00146040">
      <w:pPr>
        <w:numPr>
          <w:ilvl w:val="0"/>
          <w:numId w:val="11"/>
        </w:numPr>
        <w:spacing w:line="0" w:lineRule="atLeast"/>
        <w:jc w:val="both"/>
        <w:rPr>
          <w:color w:val="000000"/>
        </w:rPr>
      </w:pPr>
      <w:r w:rsidRPr="00146040">
        <w:rPr>
          <w:color w:val="000000"/>
        </w:rPr>
        <w:t>Бухгалтерский баланс</w:t>
      </w:r>
    </w:p>
    <w:p w:rsidR="00146040" w:rsidRPr="00146040" w:rsidRDefault="00146040" w:rsidP="00146040">
      <w:pPr>
        <w:numPr>
          <w:ilvl w:val="0"/>
          <w:numId w:val="11"/>
        </w:numPr>
        <w:spacing w:line="0" w:lineRule="atLeast"/>
        <w:jc w:val="both"/>
        <w:rPr>
          <w:color w:val="000000"/>
        </w:rPr>
      </w:pPr>
      <w:r w:rsidRPr="00146040">
        <w:rPr>
          <w:color w:val="000000"/>
        </w:rPr>
        <w:t>Отчет о прибылях и убытках</w:t>
      </w:r>
    </w:p>
    <w:p w:rsidR="00146040" w:rsidRPr="00146040" w:rsidRDefault="00146040" w:rsidP="00146040">
      <w:pPr>
        <w:numPr>
          <w:ilvl w:val="0"/>
          <w:numId w:val="11"/>
        </w:numPr>
        <w:spacing w:line="0" w:lineRule="atLeast"/>
        <w:jc w:val="both"/>
        <w:rPr>
          <w:color w:val="000000"/>
        </w:rPr>
      </w:pPr>
      <w:r w:rsidRPr="00146040">
        <w:rPr>
          <w:color w:val="000000"/>
        </w:rPr>
        <w:t>Отчет об изменениях в капитале</w:t>
      </w:r>
    </w:p>
    <w:p w:rsidR="00146040" w:rsidRPr="00146040" w:rsidRDefault="00146040" w:rsidP="00146040">
      <w:pPr>
        <w:numPr>
          <w:ilvl w:val="0"/>
          <w:numId w:val="11"/>
        </w:numPr>
        <w:spacing w:line="0" w:lineRule="atLeast"/>
        <w:jc w:val="both"/>
        <w:rPr>
          <w:color w:val="000000"/>
        </w:rPr>
      </w:pPr>
      <w:r w:rsidRPr="00146040">
        <w:rPr>
          <w:color w:val="000000"/>
        </w:rPr>
        <w:t>Отчет о движении денежных средств</w:t>
      </w:r>
    </w:p>
    <w:p w:rsidR="00146040" w:rsidRPr="00146040" w:rsidRDefault="00146040" w:rsidP="00146040">
      <w:pPr>
        <w:numPr>
          <w:ilvl w:val="0"/>
          <w:numId w:val="11"/>
        </w:numPr>
        <w:spacing w:line="0" w:lineRule="atLeast"/>
        <w:jc w:val="both"/>
        <w:rPr>
          <w:color w:val="000000"/>
        </w:rPr>
      </w:pPr>
      <w:r w:rsidRPr="00146040">
        <w:rPr>
          <w:color w:val="000000"/>
        </w:rPr>
        <w:t>Приложение к бухгалтерскому балансу и отчету о прибылях и убытках</w:t>
      </w:r>
    </w:p>
    <w:p w:rsidR="00146040" w:rsidRPr="00146040" w:rsidRDefault="00146040" w:rsidP="00146040">
      <w:pPr>
        <w:numPr>
          <w:ilvl w:val="0"/>
          <w:numId w:val="11"/>
        </w:numPr>
        <w:spacing w:line="0" w:lineRule="atLeast"/>
        <w:jc w:val="both"/>
        <w:rPr>
          <w:color w:val="000000"/>
        </w:rPr>
      </w:pPr>
      <w:r w:rsidRPr="00146040">
        <w:rPr>
          <w:color w:val="000000"/>
        </w:rPr>
        <w:t>Пояснительная записка</w:t>
      </w:r>
    </w:p>
    <w:p w:rsidR="00146040" w:rsidRPr="00146040" w:rsidRDefault="00146040" w:rsidP="00146040">
      <w:pPr>
        <w:spacing w:line="0" w:lineRule="atLeast"/>
        <w:jc w:val="both"/>
        <w:rPr>
          <w:color w:val="000000"/>
        </w:rPr>
      </w:pPr>
      <w:r w:rsidRPr="00146040">
        <w:rPr>
          <w:color w:val="000000"/>
        </w:rPr>
        <w:t>Промежуточная бухгалтерская (финансовая) отчетность коммерческой организации:</w:t>
      </w:r>
    </w:p>
    <w:p w:rsidR="00146040" w:rsidRPr="00146040" w:rsidRDefault="00146040" w:rsidP="00146040">
      <w:pPr>
        <w:numPr>
          <w:ilvl w:val="0"/>
          <w:numId w:val="13"/>
        </w:numPr>
        <w:spacing w:line="0" w:lineRule="atLeast"/>
        <w:jc w:val="both"/>
        <w:rPr>
          <w:color w:val="000000"/>
        </w:rPr>
      </w:pPr>
      <w:r w:rsidRPr="00146040">
        <w:rPr>
          <w:color w:val="000000"/>
        </w:rPr>
        <w:t>Бухгалтерский баланс</w:t>
      </w:r>
    </w:p>
    <w:p w:rsidR="00146040" w:rsidRPr="00146040" w:rsidRDefault="00146040" w:rsidP="00146040">
      <w:pPr>
        <w:numPr>
          <w:ilvl w:val="0"/>
          <w:numId w:val="13"/>
        </w:numPr>
        <w:spacing w:line="0" w:lineRule="atLeast"/>
        <w:jc w:val="both"/>
        <w:rPr>
          <w:color w:val="000000"/>
        </w:rPr>
      </w:pPr>
      <w:r w:rsidRPr="00146040">
        <w:rPr>
          <w:color w:val="000000"/>
        </w:rPr>
        <w:t>Отчет о прибылях и убытках</w:t>
      </w:r>
    </w:p>
    <w:p w:rsidR="00146040" w:rsidRPr="00146040" w:rsidRDefault="00146040" w:rsidP="00146040">
      <w:pPr>
        <w:spacing w:line="0" w:lineRule="atLeast"/>
        <w:jc w:val="both"/>
        <w:rPr>
          <w:color w:val="000000"/>
        </w:rPr>
      </w:pPr>
      <w:r w:rsidRPr="00146040">
        <w:rPr>
          <w:color w:val="000000"/>
        </w:rPr>
        <w:t>Составляется нарастающим итогом и представляется за период:</w:t>
      </w:r>
    </w:p>
    <w:p w:rsidR="00146040" w:rsidRPr="00146040" w:rsidRDefault="00146040" w:rsidP="00146040">
      <w:pPr>
        <w:numPr>
          <w:ilvl w:val="2"/>
          <w:numId w:val="12"/>
        </w:numPr>
        <w:spacing w:line="0" w:lineRule="atLeast"/>
        <w:jc w:val="both"/>
        <w:rPr>
          <w:color w:val="000000"/>
        </w:rPr>
      </w:pPr>
      <w:r w:rsidRPr="00146040">
        <w:rPr>
          <w:color w:val="000000"/>
        </w:rPr>
        <w:t xml:space="preserve"> 3 месяца</w:t>
      </w:r>
    </w:p>
    <w:p w:rsidR="00146040" w:rsidRPr="00146040" w:rsidRDefault="00146040" w:rsidP="00146040">
      <w:pPr>
        <w:numPr>
          <w:ilvl w:val="2"/>
          <w:numId w:val="12"/>
        </w:numPr>
        <w:spacing w:line="0" w:lineRule="atLeast"/>
        <w:jc w:val="both"/>
        <w:rPr>
          <w:color w:val="000000"/>
        </w:rPr>
      </w:pPr>
      <w:r w:rsidRPr="00146040">
        <w:rPr>
          <w:color w:val="000000"/>
        </w:rPr>
        <w:t xml:space="preserve"> 6 месяцев</w:t>
      </w:r>
    </w:p>
    <w:p w:rsidR="00146040" w:rsidRPr="00146040" w:rsidRDefault="00146040" w:rsidP="00146040">
      <w:pPr>
        <w:numPr>
          <w:ilvl w:val="2"/>
          <w:numId w:val="12"/>
        </w:numPr>
        <w:spacing w:line="0" w:lineRule="atLeast"/>
        <w:jc w:val="both"/>
        <w:rPr>
          <w:color w:val="000000"/>
        </w:rPr>
      </w:pPr>
      <w:r w:rsidRPr="00146040">
        <w:rPr>
          <w:color w:val="000000"/>
        </w:rPr>
        <w:t xml:space="preserve"> 9 месяцев </w:t>
      </w:r>
    </w:p>
    <w:p w:rsidR="00146040" w:rsidRPr="00146040" w:rsidRDefault="00146040" w:rsidP="00146040">
      <w:pPr>
        <w:spacing w:line="0" w:lineRule="atLeast"/>
        <w:jc w:val="both"/>
        <w:rPr>
          <w:color w:val="000000"/>
        </w:rPr>
      </w:pPr>
      <w:r w:rsidRPr="00146040">
        <w:rPr>
          <w:color w:val="000000"/>
        </w:rPr>
        <w:t>Информация для целей управления и анализа формируется в системе бухгалтерского учета.</w:t>
      </w:r>
    </w:p>
    <w:p w:rsidR="00146040" w:rsidRPr="00146040" w:rsidRDefault="00146040" w:rsidP="00146040">
      <w:pPr>
        <w:spacing w:line="0" w:lineRule="atLeast"/>
        <w:jc w:val="both"/>
        <w:rPr>
          <w:color w:val="000000"/>
        </w:rPr>
        <w:sectPr w:rsidR="00146040" w:rsidRPr="00146040" w:rsidSect="00F023DE">
          <w:type w:val="continuous"/>
          <w:pgSz w:w="11906" w:h="16838"/>
          <w:pgMar w:top="1134" w:right="567" w:bottom="1134" w:left="1701" w:header="709" w:footer="709" w:gutter="0"/>
          <w:pgBorders w:offsetFrom="page">
            <w:top w:val="single" w:sz="4" w:space="24" w:color="auto"/>
            <w:left w:val="single" w:sz="4" w:space="24" w:color="auto"/>
            <w:bottom w:val="single" w:sz="4" w:space="24" w:color="auto"/>
            <w:right w:val="single" w:sz="4" w:space="24" w:color="auto"/>
          </w:pgBorders>
          <w:cols w:num="2" w:space="708"/>
          <w:docGrid w:linePitch="360"/>
        </w:sectPr>
      </w:pPr>
    </w:p>
    <w:p w:rsidR="00480742" w:rsidRPr="00146040" w:rsidRDefault="00480742" w:rsidP="00146040">
      <w:pPr>
        <w:spacing w:line="0" w:lineRule="atLeast"/>
        <w:jc w:val="both"/>
        <w:rPr>
          <w:b/>
          <w:color w:val="FF0000"/>
          <w:u w:val="single"/>
        </w:rPr>
      </w:pPr>
      <w:r w:rsidRPr="00146040">
        <w:rPr>
          <w:b/>
          <w:color w:val="FF0000"/>
          <w:u w:val="single"/>
        </w:rPr>
        <w:lastRenderedPageBreak/>
        <w:t>ХЗ надо или нет:</w:t>
      </w:r>
    </w:p>
    <w:p w:rsidR="00480742" w:rsidRPr="00146040" w:rsidRDefault="00480742" w:rsidP="00146040">
      <w:pPr>
        <w:spacing w:line="0" w:lineRule="atLeast"/>
        <w:jc w:val="both"/>
        <w:rPr>
          <w:b/>
        </w:rPr>
      </w:pPr>
      <w:r w:rsidRPr="00146040">
        <w:rPr>
          <w:b/>
        </w:rPr>
        <w:t>Бухгалтерский учет включает подсистемы:</w:t>
      </w:r>
    </w:p>
    <w:p w:rsidR="00480742" w:rsidRPr="00146040" w:rsidRDefault="00480742" w:rsidP="00146040">
      <w:pPr>
        <w:numPr>
          <w:ilvl w:val="0"/>
          <w:numId w:val="14"/>
        </w:numPr>
        <w:spacing w:line="0" w:lineRule="atLeast"/>
        <w:jc w:val="both"/>
      </w:pPr>
      <w:r w:rsidRPr="00146040">
        <w:t>Производственный учет – информация о текущих и капитальных издержках, производственных ресурсах</w:t>
      </w:r>
    </w:p>
    <w:p w:rsidR="00480742" w:rsidRPr="00146040" w:rsidRDefault="00480742" w:rsidP="00146040">
      <w:pPr>
        <w:numPr>
          <w:ilvl w:val="0"/>
          <w:numId w:val="14"/>
        </w:numPr>
        <w:spacing w:line="0" w:lineRule="atLeast"/>
        <w:jc w:val="both"/>
      </w:pPr>
      <w:r w:rsidRPr="00146040">
        <w:t>Налоговый учет – особенности исчисления налога на прибыль</w:t>
      </w:r>
    </w:p>
    <w:p w:rsidR="00480742" w:rsidRPr="00146040" w:rsidRDefault="00480742" w:rsidP="00146040">
      <w:pPr>
        <w:numPr>
          <w:ilvl w:val="0"/>
          <w:numId w:val="14"/>
        </w:numPr>
        <w:spacing w:line="0" w:lineRule="atLeast"/>
        <w:jc w:val="both"/>
      </w:pPr>
      <w:r w:rsidRPr="00146040">
        <w:t>Финансовый учет – информация для составления бухгалтерской (финансовой) отчетности</w:t>
      </w:r>
    </w:p>
    <w:p w:rsidR="00480742" w:rsidRPr="00146040" w:rsidRDefault="00480742" w:rsidP="00146040">
      <w:pPr>
        <w:numPr>
          <w:ilvl w:val="0"/>
          <w:numId w:val="14"/>
        </w:numPr>
        <w:spacing w:line="0" w:lineRule="atLeast"/>
        <w:jc w:val="both"/>
      </w:pPr>
      <w:r w:rsidRPr="00146040">
        <w:t>Информация для органов государственной статистики, накопление информации для целей управления</w:t>
      </w:r>
    </w:p>
    <w:p w:rsidR="00480742" w:rsidRPr="00146040" w:rsidRDefault="00480742" w:rsidP="00146040">
      <w:pPr>
        <w:numPr>
          <w:ilvl w:val="0"/>
          <w:numId w:val="14"/>
        </w:numPr>
        <w:spacing w:line="0" w:lineRule="atLeast"/>
        <w:jc w:val="both"/>
      </w:pPr>
      <w:r w:rsidRPr="00146040">
        <w:t>Управленческий учет – информация для управления</w:t>
      </w:r>
    </w:p>
    <w:p w:rsidR="00480742" w:rsidRPr="00146040" w:rsidRDefault="00480742" w:rsidP="00146040">
      <w:pPr>
        <w:spacing w:line="0" w:lineRule="atLeast"/>
        <w:jc w:val="both"/>
      </w:pPr>
      <w:r w:rsidRPr="00146040">
        <w:rPr>
          <w:b/>
        </w:rPr>
        <w:t>Управленческий учет (</w:t>
      </w:r>
      <w:proofErr w:type="spellStart"/>
      <w:r w:rsidRPr="00146040">
        <w:rPr>
          <w:b/>
          <w:lang w:val="en-US"/>
        </w:rPr>
        <w:t>managementaccounting</w:t>
      </w:r>
      <w:proofErr w:type="spellEnd"/>
      <w:r w:rsidRPr="00146040">
        <w:rPr>
          <w:b/>
        </w:rPr>
        <w:t>)</w:t>
      </w:r>
      <w:r w:rsidRPr="00146040">
        <w:t xml:space="preserve"> – это система сбора и группировки финансовой и нефинансовой информации, на основе которой менеджеры принимают решения для достижения целей организации.</w:t>
      </w:r>
    </w:p>
    <w:p w:rsidR="00480742" w:rsidRPr="00146040" w:rsidRDefault="00480742" w:rsidP="00146040">
      <w:pPr>
        <w:spacing w:line="0" w:lineRule="atLeast"/>
        <w:jc w:val="both"/>
        <w:rPr>
          <w:b/>
        </w:rPr>
      </w:pPr>
      <w:r w:rsidRPr="00146040">
        <w:rPr>
          <w:b/>
        </w:rPr>
        <w:t>Информация в системе управленческого учета:</w:t>
      </w:r>
    </w:p>
    <w:p w:rsidR="00480742" w:rsidRPr="00146040" w:rsidRDefault="00480742" w:rsidP="00146040">
      <w:pPr>
        <w:numPr>
          <w:ilvl w:val="0"/>
          <w:numId w:val="15"/>
        </w:numPr>
        <w:spacing w:line="0" w:lineRule="atLeast"/>
        <w:jc w:val="both"/>
      </w:pPr>
      <w:r w:rsidRPr="00146040">
        <w:t>Непосредственно для выполнения функций управления (планирования, контроля, оценки деятельности и регулирования) – плановая и отчетная информация</w:t>
      </w:r>
    </w:p>
    <w:p w:rsidR="00480742" w:rsidRPr="00146040" w:rsidRDefault="00480742" w:rsidP="00146040">
      <w:pPr>
        <w:numPr>
          <w:ilvl w:val="0"/>
          <w:numId w:val="15"/>
        </w:numPr>
        <w:spacing w:line="0" w:lineRule="atLeast"/>
        <w:jc w:val="both"/>
      </w:pPr>
      <w:r w:rsidRPr="00146040">
        <w:t>По способам сбора, измерения, регистрации и обработки - условно системная (учетная) и несистемная (</w:t>
      </w:r>
      <w:proofErr w:type="spellStart"/>
      <w:r w:rsidRPr="00146040">
        <w:t>внеучетная</w:t>
      </w:r>
      <w:proofErr w:type="spellEnd"/>
      <w:r w:rsidRPr="00146040">
        <w:t>) информация</w:t>
      </w:r>
    </w:p>
    <w:p w:rsidR="00480742" w:rsidRPr="00146040" w:rsidRDefault="00480742" w:rsidP="00146040">
      <w:pPr>
        <w:numPr>
          <w:ilvl w:val="0"/>
          <w:numId w:val="15"/>
        </w:numPr>
        <w:spacing w:line="0" w:lineRule="atLeast"/>
        <w:jc w:val="both"/>
      </w:pPr>
      <w:r w:rsidRPr="00146040">
        <w:t xml:space="preserve">По значимости для достижения цели функционирования организации - стратегическая и текущая (оперативная) информация </w:t>
      </w:r>
    </w:p>
    <w:p w:rsidR="00480742" w:rsidRPr="00146040" w:rsidRDefault="00480742" w:rsidP="00146040">
      <w:pPr>
        <w:numPr>
          <w:ilvl w:val="0"/>
          <w:numId w:val="15"/>
        </w:numPr>
        <w:spacing w:line="0" w:lineRule="atLeast"/>
        <w:jc w:val="both"/>
      </w:pPr>
      <w:r w:rsidRPr="00146040">
        <w:t xml:space="preserve">По отношению к субъекту хозяйствования </w:t>
      </w:r>
      <w:proofErr w:type="gramStart"/>
      <w:r w:rsidRPr="00146040">
        <w:t>–в</w:t>
      </w:r>
      <w:proofErr w:type="gramEnd"/>
      <w:r w:rsidRPr="00146040">
        <w:t xml:space="preserve">нешняя и внутренняя информация </w:t>
      </w:r>
    </w:p>
    <w:p w:rsidR="00B56831" w:rsidRPr="00146040" w:rsidRDefault="00B56831" w:rsidP="00146040">
      <w:pPr>
        <w:spacing w:line="0" w:lineRule="atLeast"/>
        <w:ind w:left="720"/>
        <w:jc w:val="both"/>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4.Определение показателя и системы показателей. Характеристика финансовых и нефинансовых показателей.</w:t>
      </w:r>
    </w:p>
    <w:p w:rsidR="00B56831" w:rsidRPr="00146040" w:rsidRDefault="00B56831" w:rsidP="00146040">
      <w:pPr>
        <w:spacing w:line="0" w:lineRule="atLeast"/>
        <w:jc w:val="both"/>
        <w:rPr>
          <w:b/>
          <w:color w:val="FF0000"/>
          <w:u w:val="single"/>
        </w:rPr>
      </w:pPr>
    </w:p>
    <w:p w:rsidR="00480742" w:rsidRPr="00146040" w:rsidRDefault="00480742" w:rsidP="00146040">
      <w:pPr>
        <w:spacing w:line="0" w:lineRule="atLeast"/>
        <w:ind w:left="-567"/>
        <w:jc w:val="both"/>
      </w:pPr>
      <w:r w:rsidRPr="00146040">
        <w:rPr>
          <w:b/>
        </w:rPr>
        <w:t>Показател</w:t>
      </w:r>
      <w:proofErr w:type="gramStart"/>
      <w:r w:rsidRPr="00146040">
        <w:rPr>
          <w:b/>
        </w:rPr>
        <w:t>ь</w:t>
      </w:r>
      <w:r w:rsidRPr="00146040">
        <w:t>-</w:t>
      </w:r>
      <w:proofErr w:type="gramEnd"/>
      <w:r w:rsidRPr="00146040">
        <w:t xml:space="preserve"> это индикатор, характеризующие состояние или динамику развития изучаемого экономического процесса. В том случае, если проводится не только анализ хозяйственной деятельности  отдельного субъекта, но и комплексный эк. анализ хозяйств-</w:t>
      </w:r>
      <w:proofErr w:type="spellStart"/>
      <w:r w:rsidRPr="00146040">
        <w:t>финанс</w:t>
      </w:r>
      <w:proofErr w:type="spellEnd"/>
      <w:r w:rsidRPr="00146040">
        <w:t xml:space="preserve"> деятельности  предприятия в целом, применяется </w:t>
      </w:r>
      <w:r w:rsidRPr="00146040">
        <w:rPr>
          <w:b/>
        </w:rPr>
        <w:t>систем</w:t>
      </w:r>
      <w:proofErr w:type="gramStart"/>
      <w:r w:rsidRPr="00146040">
        <w:rPr>
          <w:b/>
        </w:rPr>
        <w:t>а(</w:t>
      </w:r>
      <w:proofErr w:type="gramEnd"/>
      <w:r w:rsidRPr="00146040">
        <w:rPr>
          <w:b/>
        </w:rPr>
        <w:t>комплекса)</w:t>
      </w:r>
      <w:r w:rsidRPr="00146040">
        <w:t xml:space="preserve"> взаимосвязанных и взаимообусловленных </w:t>
      </w:r>
      <w:r w:rsidRPr="00146040">
        <w:rPr>
          <w:b/>
        </w:rPr>
        <w:t>показателей</w:t>
      </w:r>
      <w:r w:rsidRPr="00146040">
        <w:t xml:space="preserve">. </w:t>
      </w:r>
      <w:r w:rsidRPr="00146040">
        <w:rPr>
          <w:b/>
        </w:rPr>
        <w:t>Под системой показателей</w:t>
      </w:r>
      <w:r w:rsidRPr="00146040">
        <w:t xml:space="preserve"> понимается упорядоченное множество показателей, в котором каждый показатель дает качественную и количественную характеристику определенной стороны деятельности хозяйствующего субъекта. При этом любой показатель взаимосвязан с другими причинно-следственной связью, не дублирует остальные показатели, обладает свойствами сводимости и делимости, иначе, может быть </w:t>
      </w:r>
      <w:proofErr w:type="spellStart"/>
      <w:r w:rsidRPr="00146040">
        <w:t>каскадирован</w:t>
      </w:r>
      <w:proofErr w:type="spellEnd"/>
      <w:r w:rsidRPr="00146040">
        <w:t xml:space="preserve"> на нижестоящие уровни </w:t>
      </w:r>
      <w:proofErr w:type="gramStart"/>
      <w:r w:rsidRPr="00146040">
        <w:t>управления</w:t>
      </w:r>
      <w:proofErr w:type="gramEnd"/>
      <w:r w:rsidRPr="00146040">
        <w:t xml:space="preserve"> и детализирован как обобщающий показатель; представлен как фактор, определяющий изменение результативного показателя.</w:t>
      </w:r>
    </w:p>
    <w:p w:rsidR="00480742" w:rsidRPr="00146040" w:rsidRDefault="00480742" w:rsidP="00146040">
      <w:pPr>
        <w:spacing w:line="0" w:lineRule="atLeast"/>
        <w:ind w:left="-567"/>
        <w:jc w:val="both"/>
      </w:pPr>
      <w:r w:rsidRPr="00146040">
        <w:t xml:space="preserve">Систему показателей можно представить как совокупность взаимосвязанных </w:t>
      </w:r>
      <w:r w:rsidRPr="00146040">
        <w:rPr>
          <w:u w:val="single"/>
        </w:rPr>
        <w:t xml:space="preserve">финансовых и нефинансовых </w:t>
      </w:r>
      <w:r w:rsidRPr="00146040">
        <w:t>показателей.</w:t>
      </w:r>
    </w:p>
    <w:p w:rsidR="00480742" w:rsidRPr="00146040" w:rsidRDefault="00480742" w:rsidP="00146040">
      <w:pPr>
        <w:spacing w:line="0" w:lineRule="atLeast"/>
        <w:ind w:left="-567"/>
        <w:jc w:val="both"/>
        <w:rPr>
          <w:b/>
        </w:rPr>
      </w:pPr>
      <w:r w:rsidRPr="00146040">
        <w:rPr>
          <w:b/>
        </w:rPr>
        <w:t>К финансовым показателям относятся:</w:t>
      </w:r>
    </w:p>
    <w:p w:rsidR="00480742" w:rsidRPr="00146040" w:rsidRDefault="00480742" w:rsidP="00146040">
      <w:pPr>
        <w:spacing w:line="0" w:lineRule="atLeast"/>
        <w:ind w:left="-567"/>
        <w:jc w:val="both"/>
      </w:pPr>
      <w:r w:rsidRPr="00146040">
        <w:t xml:space="preserve">- обобщающие бухгалтерские показатели, определяемые на основе ведения финансового учета (двойная запись) в виде </w:t>
      </w:r>
    </w:p>
    <w:p w:rsidR="00480742" w:rsidRPr="00146040" w:rsidRDefault="00480742" w:rsidP="00146040">
      <w:pPr>
        <w:spacing w:line="0" w:lineRule="atLeast"/>
        <w:ind w:left="-567"/>
        <w:jc w:val="both"/>
      </w:pPr>
      <w:r w:rsidRPr="00146040">
        <w:t>•</w:t>
      </w:r>
      <w:r w:rsidRPr="00146040">
        <w:tab/>
        <w:t>первичных показателей, характеризующих активы, капитал, обязательства, доходы и расходы, входящие и исходящие денежные потоки (они отражаются в бухгалтерском балансе, отчете о прибылях и убытках, отчете о движении денежных средств). Методика расчета этих показателей стандартизирована правилами финансового учета и составления финансовой отчетности. При этом основными элементами отчетности считаются пять элементов - активы, капитал, обязательства, доходы и расходы, определяемые на основе метода начислений и в соответствии с правилами оценки и признания в отчетном периоде;</w:t>
      </w:r>
    </w:p>
    <w:p w:rsidR="00480742" w:rsidRPr="00146040" w:rsidRDefault="00480742" w:rsidP="00146040">
      <w:pPr>
        <w:spacing w:line="0" w:lineRule="atLeast"/>
        <w:ind w:left="-567"/>
        <w:jc w:val="both"/>
      </w:pPr>
      <w:r w:rsidRPr="00146040">
        <w:t>•</w:t>
      </w:r>
      <w:r w:rsidRPr="00146040">
        <w:tab/>
        <w:t>вторичных показателей – финансовых коэффициентов, например, показатели ликвидности, оборачиваемости, рентабельности, структуры капитала и др. (относительных показателей, рассчитываемых на основе показателей финансового учета и отчетности), рыночных индикаторов – показатели капитализации, прибыль на акцию, дивиденды на акцию и др. (для расчета которых требуется дополнительная информация);</w:t>
      </w:r>
    </w:p>
    <w:p w:rsidR="00480742" w:rsidRPr="00146040" w:rsidRDefault="00480742" w:rsidP="00146040">
      <w:pPr>
        <w:spacing w:line="0" w:lineRule="atLeast"/>
        <w:ind w:left="-567"/>
        <w:jc w:val="both"/>
      </w:pPr>
    </w:p>
    <w:p w:rsidR="00480742" w:rsidRPr="00146040" w:rsidRDefault="00480742" w:rsidP="00146040">
      <w:pPr>
        <w:spacing w:line="0" w:lineRule="atLeast"/>
        <w:ind w:left="-567"/>
        <w:jc w:val="both"/>
      </w:pPr>
      <w:r w:rsidRPr="00146040">
        <w:t>- финансово-экономические показатели, которые рассчитываются на основе финансовой отчетности за отчетный период или прогнозной финансовой отчетности с помощью специальных методов и корректировок. Например, показатель экономической прибыли (экономической добавленной стоимости) – с учетом затрат на капитал, дисконтированные денежные потоки – на основе методов финансовой математики.</w:t>
      </w:r>
    </w:p>
    <w:p w:rsidR="00480742" w:rsidRPr="00146040" w:rsidRDefault="00480742" w:rsidP="00146040">
      <w:pPr>
        <w:spacing w:line="0" w:lineRule="atLeast"/>
        <w:ind w:left="-567"/>
        <w:jc w:val="both"/>
        <w:rPr>
          <w:b/>
        </w:rPr>
      </w:pPr>
      <w:r w:rsidRPr="00146040">
        <w:rPr>
          <w:b/>
        </w:rPr>
        <w:t>К нефинансовым показателям относятся:</w:t>
      </w:r>
    </w:p>
    <w:p w:rsidR="00480742" w:rsidRPr="00146040" w:rsidRDefault="00480742" w:rsidP="00146040">
      <w:pPr>
        <w:spacing w:line="0" w:lineRule="atLeast"/>
        <w:ind w:left="-567"/>
        <w:jc w:val="both"/>
      </w:pPr>
      <w:proofErr w:type="gramStart"/>
      <w:r w:rsidRPr="00146040">
        <w:t>- технико-экономические, производственные и трудовые показатели, характеризующие наличие, состояние, производительность элементов основных средств; наличие и расходование материально-производственных ресурсов, относящихся к оборотному капиталу; выпуск продукции за период; затраты времени за производство продукта или его конструктивных элементов, численность персонала с учетом его структуры, показатели выработки в единицу времени или в расчет на 1-го работника и т.п.</w:t>
      </w:r>
      <w:proofErr w:type="gramEnd"/>
      <w:r w:rsidRPr="00146040">
        <w:t xml:space="preserve"> Все эти показатели имеют традиционные информационные источники определения, формируемые в производственном учете, а алгоритмы их расчета достаточно проработаны. </w:t>
      </w:r>
    </w:p>
    <w:p w:rsidR="00480742" w:rsidRDefault="00480742" w:rsidP="00146040">
      <w:pPr>
        <w:spacing w:line="0" w:lineRule="atLeast"/>
        <w:ind w:left="-567"/>
        <w:jc w:val="both"/>
      </w:pPr>
      <w:r w:rsidRPr="00146040">
        <w:t xml:space="preserve">- нефинансовые показатели, не имеющие традиционных баз и алгоритмов определения. К ним относятся показатели, описывающие те объекты управленческого учета, которые отсутствуют в финансовом учете и производственном учете. Например, показатели удовлетворенности работников, лояльности покупателей, доля рынка, скорость выхода нового продукта на рынок, показатели эффективности менеджмента, показатели интеллектуального капитала </w:t>
      </w:r>
      <w:r w:rsidRPr="00146040">
        <w:lastRenderedPageBreak/>
        <w:t>организации. Для использования таких показателей в управлении необходимо разрабатывать правила и способы учета необходимой информации, учетные регистры и формы управленческой отчетности.</w:t>
      </w:r>
    </w:p>
    <w:p w:rsidR="00146040" w:rsidRPr="00146040" w:rsidRDefault="00146040" w:rsidP="00146040">
      <w:pPr>
        <w:spacing w:line="0" w:lineRule="atLeast"/>
        <w:ind w:left="-567"/>
        <w:jc w:val="both"/>
      </w:pPr>
    </w:p>
    <w:p w:rsidR="00480742" w:rsidRPr="00146040" w:rsidRDefault="00480742" w:rsidP="00146040">
      <w:pPr>
        <w:spacing w:line="0" w:lineRule="atLeast"/>
        <w:jc w:val="both"/>
        <w:rPr>
          <w:b/>
          <w:color w:val="FF0000"/>
          <w:u w:val="single"/>
        </w:rPr>
      </w:pPr>
      <w:r w:rsidRPr="00146040">
        <w:rPr>
          <w:b/>
          <w:color w:val="FF0000"/>
          <w:u w:val="single"/>
        </w:rPr>
        <w:t>ХЗ надо или нет</w:t>
      </w:r>
    </w:p>
    <w:p w:rsidR="00480742" w:rsidRPr="00146040" w:rsidRDefault="00480742" w:rsidP="00146040">
      <w:pPr>
        <w:spacing w:line="0" w:lineRule="atLeast"/>
        <w:jc w:val="both"/>
        <w:rPr>
          <w:b/>
        </w:rPr>
      </w:pPr>
      <w:r w:rsidRPr="00146040">
        <w:rPr>
          <w:b/>
        </w:rPr>
        <w:t>Классификация показателей</w:t>
      </w:r>
    </w:p>
    <w:p w:rsidR="00480742" w:rsidRPr="00146040" w:rsidRDefault="00480742" w:rsidP="00146040">
      <w:pPr>
        <w:spacing w:line="0" w:lineRule="atLeast"/>
        <w:jc w:val="both"/>
      </w:pPr>
      <w:r w:rsidRPr="00146040">
        <w:rPr>
          <w:b/>
        </w:rPr>
        <w:t>По содержанию</w:t>
      </w:r>
      <w:proofErr w:type="gramStart"/>
      <w:r w:rsidRPr="00146040">
        <w:t xml:space="preserve"> :</w:t>
      </w:r>
      <w:proofErr w:type="gramEnd"/>
    </w:p>
    <w:p w:rsidR="00480742" w:rsidRPr="00146040" w:rsidRDefault="00480742" w:rsidP="00146040">
      <w:pPr>
        <w:numPr>
          <w:ilvl w:val="0"/>
          <w:numId w:val="17"/>
        </w:numPr>
        <w:spacing w:line="0" w:lineRule="atLeast"/>
        <w:jc w:val="both"/>
      </w:pPr>
      <w:r w:rsidRPr="00146040">
        <w:rPr>
          <w:u w:val="single"/>
        </w:rPr>
        <w:t>количественны</w:t>
      </w:r>
      <w:proofErr w:type="gramStart"/>
      <w:r w:rsidRPr="00146040">
        <w:rPr>
          <w:u w:val="single"/>
        </w:rPr>
        <w:t>е</w:t>
      </w:r>
      <w:r w:rsidRPr="00146040">
        <w:t>(</w:t>
      </w:r>
      <w:proofErr w:type="spellStart"/>
      <w:proofErr w:type="gramEnd"/>
      <w:r w:rsidRPr="00146040">
        <w:t>отраж</w:t>
      </w:r>
      <w:proofErr w:type="spellEnd"/>
      <w:r w:rsidRPr="00146040">
        <w:t xml:space="preserve">. количеств. характер. объекта </w:t>
      </w:r>
      <w:proofErr w:type="spellStart"/>
      <w:r w:rsidRPr="00146040">
        <w:t>исследов</w:t>
      </w:r>
      <w:proofErr w:type="spellEnd"/>
      <w:r w:rsidRPr="00146040">
        <w:t xml:space="preserve">.,пример, </w:t>
      </w:r>
      <w:proofErr w:type="spellStart"/>
      <w:r w:rsidRPr="00146040">
        <w:t>численносьработн</w:t>
      </w:r>
      <w:proofErr w:type="spellEnd"/>
      <w:r w:rsidRPr="00146040">
        <w:t xml:space="preserve">.,объём </w:t>
      </w:r>
      <w:proofErr w:type="spellStart"/>
      <w:r w:rsidRPr="00146040">
        <w:t>произв.прод</w:t>
      </w:r>
      <w:proofErr w:type="spellEnd"/>
      <w:r w:rsidRPr="00146040">
        <w:t xml:space="preserve">.) </w:t>
      </w:r>
    </w:p>
    <w:p w:rsidR="00480742" w:rsidRPr="00146040" w:rsidRDefault="00480742" w:rsidP="00146040">
      <w:pPr>
        <w:numPr>
          <w:ilvl w:val="0"/>
          <w:numId w:val="17"/>
        </w:numPr>
        <w:spacing w:line="0" w:lineRule="atLeast"/>
        <w:jc w:val="both"/>
      </w:pPr>
      <w:r w:rsidRPr="00146040">
        <w:rPr>
          <w:u w:val="single"/>
        </w:rPr>
        <w:t>качественные</w:t>
      </w:r>
      <w:r w:rsidRPr="00146040">
        <w:t xml:space="preserve"> (существенные особенности и свойства объект</w:t>
      </w:r>
      <w:proofErr w:type="gramStart"/>
      <w:r w:rsidRPr="00146040">
        <w:t>.</w:t>
      </w:r>
      <w:proofErr w:type="spellStart"/>
      <w:r w:rsidRPr="00146040">
        <w:t>п</w:t>
      </w:r>
      <w:proofErr w:type="gramEnd"/>
      <w:r w:rsidRPr="00146040">
        <w:t>р</w:t>
      </w:r>
      <w:proofErr w:type="spellEnd"/>
      <w:r w:rsidRPr="00146040">
        <w:t xml:space="preserve">.:производительность </w:t>
      </w:r>
      <w:proofErr w:type="spellStart"/>
      <w:r w:rsidRPr="00146040">
        <w:t>труда,фондоотача</w:t>
      </w:r>
      <w:proofErr w:type="spellEnd"/>
      <w:r w:rsidRPr="00146040">
        <w:t xml:space="preserve">).  </w:t>
      </w:r>
    </w:p>
    <w:p w:rsidR="00480742" w:rsidRPr="00146040" w:rsidRDefault="00480742" w:rsidP="00146040">
      <w:pPr>
        <w:spacing w:line="0" w:lineRule="atLeast"/>
        <w:jc w:val="both"/>
      </w:pPr>
      <w:r w:rsidRPr="00146040">
        <w:rPr>
          <w:b/>
        </w:rPr>
        <w:t>По степени синтеза</w:t>
      </w:r>
      <w:r w:rsidRPr="00146040">
        <w:t xml:space="preserve">: </w:t>
      </w:r>
    </w:p>
    <w:p w:rsidR="00480742" w:rsidRPr="00146040" w:rsidRDefault="00480742" w:rsidP="00146040">
      <w:pPr>
        <w:numPr>
          <w:ilvl w:val="0"/>
          <w:numId w:val="18"/>
        </w:numPr>
        <w:spacing w:line="0" w:lineRule="atLeast"/>
        <w:jc w:val="both"/>
      </w:pPr>
      <w:r w:rsidRPr="00146040">
        <w:rPr>
          <w:u w:val="single"/>
        </w:rPr>
        <w:t xml:space="preserve">обобщающие </w:t>
      </w:r>
      <w:r w:rsidRPr="00146040">
        <w:t xml:space="preserve">(для </w:t>
      </w:r>
      <w:proofErr w:type="spellStart"/>
      <w:r w:rsidRPr="00146040">
        <w:t>обобщ</w:t>
      </w:r>
      <w:proofErr w:type="spellEnd"/>
      <w:r w:rsidRPr="00146040">
        <w:t>.</w:t>
      </w:r>
      <w:proofErr w:type="gramStart"/>
      <w:r w:rsidRPr="00146040">
        <w:t>,ц</w:t>
      </w:r>
      <w:proofErr w:type="gramEnd"/>
      <w:r w:rsidRPr="00146040">
        <w:t>елостной характер. сложных для анализа объектов,</w:t>
      </w:r>
      <w:proofErr w:type="spellStart"/>
      <w:r w:rsidRPr="00146040">
        <w:t>пр</w:t>
      </w:r>
      <w:proofErr w:type="spellEnd"/>
      <w:r w:rsidRPr="00146040">
        <w:t>.:для производит. труда-</w:t>
      </w:r>
      <w:proofErr w:type="spellStart"/>
      <w:r w:rsidRPr="00146040">
        <w:t>среднегодов</w:t>
      </w:r>
      <w:proofErr w:type="spellEnd"/>
      <w:r w:rsidRPr="00146040">
        <w:t>.,</w:t>
      </w:r>
      <w:proofErr w:type="spellStart"/>
      <w:r w:rsidRPr="00146040">
        <w:t>среднедневная,часовая</w:t>
      </w:r>
      <w:proofErr w:type="spellEnd"/>
      <w:r w:rsidRPr="00146040">
        <w:t xml:space="preserve"> выработка одним </w:t>
      </w:r>
      <w:proofErr w:type="spellStart"/>
      <w:r w:rsidRPr="00146040">
        <w:t>работн</w:t>
      </w:r>
      <w:proofErr w:type="spellEnd"/>
      <w:r w:rsidRPr="00146040">
        <w:t xml:space="preserve">.) </w:t>
      </w:r>
    </w:p>
    <w:p w:rsidR="00480742" w:rsidRPr="00146040" w:rsidRDefault="00480742" w:rsidP="00146040">
      <w:pPr>
        <w:numPr>
          <w:ilvl w:val="0"/>
          <w:numId w:val="18"/>
        </w:numPr>
        <w:spacing w:line="0" w:lineRule="atLeast"/>
        <w:jc w:val="both"/>
      </w:pPr>
      <w:r w:rsidRPr="00146040">
        <w:rPr>
          <w:u w:val="single"/>
        </w:rPr>
        <w:t>частные</w:t>
      </w:r>
      <w:r w:rsidRPr="00146040">
        <w:t xml:space="preserve"> (отдельные стороны анализир</w:t>
      </w:r>
      <w:proofErr w:type="gramStart"/>
      <w:r w:rsidRPr="00146040">
        <w:t>.о</w:t>
      </w:r>
      <w:proofErr w:type="gramEnd"/>
      <w:r w:rsidRPr="00146040">
        <w:t>бъекта,</w:t>
      </w:r>
      <w:proofErr w:type="spellStart"/>
      <w:r w:rsidRPr="00146040">
        <w:t>пр</w:t>
      </w:r>
      <w:proofErr w:type="spellEnd"/>
      <w:r w:rsidRPr="00146040">
        <w:t xml:space="preserve">.:затраты рабочего времени на производство </w:t>
      </w:r>
      <w:proofErr w:type="spellStart"/>
      <w:r w:rsidRPr="00146040">
        <w:t>прод.отдельн.вида</w:t>
      </w:r>
      <w:proofErr w:type="spellEnd"/>
      <w:r w:rsidRPr="00146040">
        <w:t>)</w:t>
      </w:r>
    </w:p>
    <w:p w:rsidR="00480742" w:rsidRPr="00146040" w:rsidRDefault="00480742" w:rsidP="00146040">
      <w:pPr>
        <w:numPr>
          <w:ilvl w:val="0"/>
          <w:numId w:val="18"/>
        </w:numPr>
        <w:spacing w:line="0" w:lineRule="atLeast"/>
        <w:jc w:val="both"/>
      </w:pPr>
      <w:r w:rsidRPr="00146040">
        <w:rPr>
          <w:u w:val="single"/>
        </w:rPr>
        <w:t>вспомогательные</w:t>
      </w:r>
      <w:r w:rsidRPr="00146040">
        <w:t xml:space="preserve"> (для более детального анализа исслед</w:t>
      </w:r>
      <w:proofErr w:type="gramStart"/>
      <w:r w:rsidRPr="00146040">
        <w:t>.о</w:t>
      </w:r>
      <w:proofErr w:type="gramEnd"/>
      <w:r w:rsidRPr="00146040">
        <w:t>бъекта.</w:t>
      </w:r>
      <w:proofErr w:type="spellStart"/>
      <w:r w:rsidRPr="00146040">
        <w:t>пр</w:t>
      </w:r>
      <w:proofErr w:type="spellEnd"/>
      <w:r w:rsidRPr="00146040">
        <w:t xml:space="preserve">.:для производит труда – кол-во затраченного времени на един. </w:t>
      </w:r>
      <w:proofErr w:type="spellStart"/>
      <w:r w:rsidRPr="00146040">
        <w:t>выполнен.работ</w:t>
      </w:r>
      <w:proofErr w:type="spellEnd"/>
      <w:r w:rsidRPr="00146040">
        <w:t>) .</w:t>
      </w:r>
    </w:p>
    <w:p w:rsidR="00480742" w:rsidRPr="00146040" w:rsidRDefault="00480742" w:rsidP="00146040">
      <w:pPr>
        <w:spacing w:line="0" w:lineRule="atLeast"/>
        <w:jc w:val="both"/>
      </w:pPr>
      <w:r w:rsidRPr="00146040">
        <w:rPr>
          <w:b/>
        </w:rPr>
        <w:t>По способу формирования</w:t>
      </w:r>
      <w:proofErr w:type="gramStart"/>
      <w:r w:rsidRPr="00146040">
        <w:t xml:space="preserve"> :</w:t>
      </w:r>
      <w:proofErr w:type="gramEnd"/>
    </w:p>
    <w:p w:rsidR="00480742" w:rsidRPr="00146040" w:rsidRDefault="00480742" w:rsidP="00146040">
      <w:pPr>
        <w:numPr>
          <w:ilvl w:val="0"/>
          <w:numId w:val="19"/>
        </w:numPr>
        <w:spacing w:line="0" w:lineRule="atLeast"/>
        <w:jc w:val="both"/>
      </w:pPr>
      <w:r w:rsidRPr="00146040">
        <w:rPr>
          <w:u w:val="single"/>
        </w:rPr>
        <w:t>нормативные</w:t>
      </w:r>
      <w:r w:rsidRPr="00146040">
        <w:t xml:space="preserve"> (нормы расхода </w:t>
      </w:r>
      <w:proofErr w:type="spellStart"/>
      <w:r w:rsidRPr="00146040">
        <w:t>сырья</w:t>
      </w:r>
      <w:proofErr w:type="gramStart"/>
      <w:r w:rsidRPr="00146040">
        <w:t>,т</w:t>
      </w:r>
      <w:proofErr w:type="gramEnd"/>
      <w:r w:rsidRPr="00146040">
        <w:t>оплива,материалов</w:t>
      </w:r>
      <w:proofErr w:type="spellEnd"/>
      <w:r w:rsidRPr="00146040">
        <w:t>)</w:t>
      </w:r>
    </w:p>
    <w:p w:rsidR="00480742" w:rsidRPr="00146040" w:rsidRDefault="00480742" w:rsidP="00146040">
      <w:pPr>
        <w:numPr>
          <w:ilvl w:val="0"/>
          <w:numId w:val="19"/>
        </w:numPr>
        <w:spacing w:line="0" w:lineRule="atLeast"/>
        <w:jc w:val="both"/>
      </w:pPr>
      <w:r w:rsidRPr="00146040">
        <w:rPr>
          <w:u w:val="single"/>
        </w:rPr>
        <w:t>плановы</w:t>
      </w:r>
      <w:proofErr w:type="gramStart"/>
      <w:r w:rsidRPr="00146040">
        <w:rPr>
          <w:u w:val="single"/>
        </w:rPr>
        <w:t>е(</w:t>
      </w:r>
      <w:proofErr w:type="gramEnd"/>
      <w:r w:rsidRPr="00146040">
        <w:t>данные различных видов планов)</w:t>
      </w:r>
    </w:p>
    <w:p w:rsidR="00480742" w:rsidRPr="00146040" w:rsidRDefault="00480742" w:rsidP="00146040">
      <w:pPr>
        <w:numPr>
          <w:ilvl w:val="0"/>
          <w:numId w:val="19"/>
        </w:numPr>
        <w:spacing w:line="0" w:lineRule="atLeast"/>
        <w:jc w:val="both"/>
      </w:pPr>
      <w:r w:rsidRPr="00146040">
        <w:rPr>
          <w:u w:val="single"/>
        </w:rPr>
        <w:t>учётные</w:t>
      </w:r>
      <w:r w:rsidRPr="00146040">
        <w:t xml:space="preserve"> (данные </w:t>
      </w:r>
      <w:proofErr w:type="spellStart"/>
      <w:r w:rsidRPr="00146040">
        <w:t>бухгалт</w:t>
      </w:r>
      <w:proofErr w:type="spellEnd"/>
      <w:r w:rsidRPr="00146040">
        <w:t>.</w:t>
      </w:r>
      <w:proofErr w:type="gramStart"/>
      <w:r w:rsidRPr="00146040">
        <w:t>,</w:t>
      </w:r>
      <w:proofErr w:type="spellStart"/>
      <w:r w:rsidRPr="00146040">
        <w:t>у</w:t>
      </w:r>
      <w:proofErr w:type="gramEnd"/>
      <w:r w:rsidRPr="00146040">
        <w:t>правленч</w:t>
      </w:r>
      <w:proofErr w:type="spellEnd"/>
      <w:r w:rsidRPr="00146040">
        <w:t>.,</w:t>
      </w:r>
      <w:proofErr w:type="spellStart"/>
      <w:r w:rsidRPr="00146040">
        <w:t>статистич</w:t>
      </w:r>
      <w:proofErr w:type="spellEnd"/>
      <w:r w:rsidRPr="00146040">
        <w:t>. и другой отчётности)</w:t>
      </w:r>
    </w:p>
    <w:p w:rsidR="00480742" w:rsidRPr="00146040" w:rsidRDefault="00480742" w:rsidP="00146040">
      <w:pPr>
        <w:numPr>
          <w:ilvl w:val="0"/>
          <w:numId w:val="19"/>
        </w:numPr>
        <w:spacing w:line="0" w:lineRule="atLeast"/>
        <w:jc w:val="both"/>
      </w:pPr>
      <w:r w:rsidRPr="00146040">
        <w:rPr>
          <w:u w:val="single"/>
        </w:rPr>
        <w:t>аналитические</w:t>
      </w:r>
      <w:r w:rsidRPr="00146040">
        <w:t xml:space="preserve"> (рассчитываются в ходе проведения анализа).</w:t>
      </w:r>
    </w:p>
    <w:p w:rsidR="00480742" w:rsidRPr="00146040" w:rsidRDefault="00480742" w:rsidP="00146040">
      <w:pPr>
        <w:spacing w:line="0" w:lineRule="atLeast"/>
        <w:jc w:val="both"/>
      </w:pPr>
      <w:r w:rsidRPr="00146040">
        <w:rPr>
          <w:b/>
        </w:rPr>
        <w:t>При исследовании причинно-</w:t>
      </w:r>
      <w:proofErr w:type="spellStart"/>
      <w:r w:rsidRPr="00146040">
        <w:rPr>
          <w:b/>
        </w:rPr>
        <w:t>следственых</w:t>
      </w:r>
      <w:proofErr w:type="spellEnd"/>
      <w:r w:rsidRPr="00146040">
        <w:rPr>
          <w:b/>
        </w:rPr>
        <w:t xml:space="preserve"> связей</w:t>
      </w:r>
      <w:proofErr w:type="gramStart"/>
      <w:r w:rsidRPr="00146040">
        <w:t xml:space="preserve"> :</w:t>
      </w:r>
      <w:proofErr w:type="gramEnd"/>
    </w:p>
    <w:p w:rsidR="00480742" w:rsidRPr="00146040" w:rsidRDefault="00480742" w:rsidP="00146040">
      <w:pPr>
        <w:numPr>
          <w:ilvl w:val="0"/>
          <w:numId w:val="20"/>
        </w:numPr>
        <w:spacing w:line="0" w:lineRule="atLeast"/>
        <w:jc w:val="both"/>
      </w:pPr>
      <w:r w:rsidRPr="00146040">
        <w:rPr>
          <w:u w:val="single"/>
        </w:rPr>
        <w:t>факторные</w:t>
      </w:r>
      <w:r w:rsidRPr="00146040">
        <w:t xml:space="preserve"> (выступают в качестве причин изменения величины </w:t>
      </w:r>
      <w:proofErr w:type="spellStart"/>
      <w:r w:rsidRPr="00146040">
        <w:t>результативн</w:t>
      </w:r>
      <w:proofErr w:type="spellEnd"/>
      <w:r w:rsidRPr="00146040">
        <w:t>.)</w:t>
      </w:r>
    </w:p>
    <w:p w:rsidR="00480742" w:rsidRPr="00146040" w:rsidRDefault="00480742" w:rsidP="00146040">
      <w:pPr>
        <w:numPr>
          <w:ilvl w:val="0"/>
          <w:numId w:val="20"/>
        </w:numPr>
        <w:spacing w:line="0" w:lineRule="atLeast"/>
        <w:jc w:val="both"/>
      </w:pPr>
      <w:r w:rsidRPr="00146040">
        <w:rPr>
          <w:u w:val="single"/>
        </w:rPr>
        <w:t>результативные</w:t>
      </w:r>
      <w:r w:rsidRPr="00146040">
        <w:t xml:space="preserve"> (выступают в качестве объекта </w:t>
      </w:r>
      <w:proofErr w:type="spellStart"/>
      <w:r w:rsidRPr="00146040">
        <w:t>исследов</w:t>
      </w:r>
      <w:proofErr w:type="spellEnd"/>
      <w:r w:rsidRPr="00146040">
        <w:t>.</w:t>
      </w:r>
      <w:proofErr w:type="gramStart"/>
      <w:r w:rsidRPr="00146040">
        <w:t>,п</w:t>
      </w:r>
      <w:proofErr w:type="gramEnd"/>
      <w:r w:rsidRPr="00146040">
        <w:t>р.-прибыль-рез.,</w:t>
      </w:r>
      <w:proofErr w:type="spellStart"/>
      <w:r w:rsidRPr="00146040">
        <w:t>обёмреализ</w:t>
      </w:r>
      <w:proofErr w:type="spellEnd"/>
      <w:r w:rsidRPr="00146040">
        <w:t xml:space="preserve">. </w:t>
      </w:r>
      <w:proofErr w:type="spellStart"/>
      <w:r w:rsidRPr="00146040">
        <w:t>прод</w:t>
      </w:r>
      <w:proofErr w:type="spellEnd"/>
      <w:r w:rsidRPr="00146040">
        <w:t xml:space="preserve">.,её </w:t>
      </w:r>
      <w:proofErr w:type="spellStart"/>
      <w:r w:rsidRPr="00146040">
        <w:t>структура,себестоим-факторн</w:t>
      </w:r>
      <w:proofErr w:type="spellEnd"/>
      <w:r w:rsidRPr="00146040">
        <w:t>.)</w:t>
      </w:r>
    </w:p>
    <w:p w:rsidR="00480742" w:rsidRPr="00146040" w:rsidRDefault="00480742" w:rsidP="00146040">
      <w:pPr>
        <w:spacing w:line="0" w:lineRule="atLeast"/>
        <w:jc w:val="both"/>
        <w:rPr>
          <w:color w:val="7030A0"/>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5. Характеристика и примеры моментных и интервальных показателей. Способы обеспечения сопоставимости моментных и интервальных показателей при расчете различных коэффициентов, применяемых в экономическом анализе</w:t>
      </w:r>
    </w:p>
    <w:p w:rsidR="00B56831" w:rsidRPr="00146040" w:rsidRDefault="00B56831" w:rsidP="00146040">
      <w:pPr>
        <w:spacing w:line="0" w:lineRule="atLeast"/>
        <w:jc w:val="both"/>
      </w:pPr>
    </w:p>
    <w:p w:rsidR="00480742" w:rsidRPr="00146040" w:rsidRDefault="00480742" w:rsidP="00146040">
      <w:pPr>
        <w:spacing w:line="0" w:lineRule="atLeast"/>
        <w:ind w:left="-567" w:firstLine="709"/>
        <w:jc w:val="both"/>
        <w:rPr>
          <w:rFonts w:eastAsiaTheme="minorHAnsi"/>
          <w:color w:val="000000"/>
          <w:lang w:eastAsia="en-US"/>
        </w:rPr>
      </w:pPr>
      <w:r w:rsidRPr="00146040">
        <w:rPr>
          <w:rFonts w:eastAsiaTheme="minorHAnsi"/>
          <w:color w:val="000000"/>
          <w:lang w:eastAsia="en-US"/>
        </w:rPr>
        <w:t xml:space="preserve">Моментные и интервальные показатели различаются по </w:t>
      </w:r>
      <w:proofErr w:type="spellStart"/>
      <w:r w:rsidRPr="00146040">
        <w:rPr>
          <w:rFonts w:eastAsiaTheme="minorHAnsi"/>
          <w:color w:val="000000"/>
          <w:lang w:eastAsia="en-US"/>
        </w:rPr>
        <w:t>временнóму</w:t>
      </w:r>
      <w:proofErr w:type="spellEnd"/>
      <w:r w:rsidRPr="00146040">
        <w:rPr>
          <w:rFonts w:eastAsiaTheme="minorHAnsi"/>
          <w:color w:val="000000"/>
          <w:lang w:eastAsia="en-US"/>
        </w:rPr>
        <w:t xml:space="preserve"> аспекту, характеру формирования и способу отражения в учете и отчетности. С помощью моментных показателей на определенную дату фиксируется финансовое или имущественное состояние организации, наличие человеческих ресурсов, стоимость основных средств, величина активов в балансе, т.д. Интервальные показатели характеризуют обороты – объем продаж, себестоимость продукции, расход сырья и материалов за период, количество работников, уволившихся за период. При расчете относительных показателей путем сопоставления интервальных и моментных показателей принимают в расчет среднюю за период величину моментных показателей или значение моментного показателя на определенную дату в зависимости от содержания показателя.</w:t>
      </w:r>
    </w:p>
    <w:p w:rsidR="00480742" w:rsidRPr="00146040" w:rsidRDefault="00480742" w:rsidP="00146040">
      <w:pPr>
        <w:spacing w:line="0" w:lineRule="atLeast"/>
        <w:ind w:left="-567" w:firstLine="709"/>
        <w:jc w:val="both"/>
        <w:rPr>
          <w:rFonts w:eastAsiaTheme="minorHAnsi"/>
          <w:color w:val="000000"/>
          <w:lang w:eastAsia="en-US"/>
        </w:rPr>
      </w:pPr>
      <w:r w:rsidRPr="00146040">
        <w:rPr>
          <w:rFonts w:eastAsiaTheme="minorHAnsi"/>
          <w:color w:val="000000"/>
          <w:lang w:eastAsia="en-US"/>
        </w:rPr>
        <w:t xml:space="preserve">Например, фондоотдача (коэффициент </w:t>
      </w:r>
      <w:proofErr w:type="spellStart"/>
      <w:r w:rsidRPr="00146040">
        <w:rPr>
          <w:rFonts w:eastAsiaTheme="minorHAnsi"/>
          <w:color w:val="000000"/>
          <w:lang w:eastAsia="en-US"/>
        </w:rPr>
        <w:t>ресурсоотдачи</w:t>
      </w:r>
      <w:proofErr w:type="spellEnd"/>
      <w:r w:rsidRPr="00146040">
        <w:rPr>
          <w:rFonts w:eastAsiaTheme="minorHAnsi"/>
          <w:color w:val="000000"/>
          <w:lang w:eastAsia="en-US"/>
        </w:rPr>
        <w:t xml:space="preserve"> основных средств) равен соотношению объема продаж и среднегодовой стоимости основных средств; коэффициент оборачиваемости оборотных активов - соотношению объема продаж и среднегодовой стоимости оборотных активов; рентабельность собственного капитала - соотношению чистой прибыли и среднегодовой стоимости собственного капитала.</w:t>
      </w:r>
    </w:p>
    <w:p w:rsidR="00480742" w:rsidRPr="00146040" w:rsidRDefault="00480742" w:rsidP="00146040">
      <w:pPr>
        <w:spacing w:line="0" w:lineRule="atLeast"/>
        <w:ind w:left="-567" w:firstLine="709"/>
        <w:jc w:val="both"/>
        <w:rPr>
          <w:rFonts w:eastAsiaTheme="minorHAnsi"/>
          <w:color w:val="000000"/>
          <w:lang w:eastAsia="en-US"/>
        </w:rPr>
      </w:pPr>
      <w:r w:rsidRPr="00146040">
        <w:rPr>
          <w:rFonts w:eastAsiaTheme="minorHAnsi"/>
          <w:color w:val="000000"/>
          <w:lang w:eastAsia="en-US"/>
        </w:rPr>
        <w:t xml:space="preserve">В определенных случаях интервальные показатели соотносятся с </w:t>
      </w:r>
      <w:proofErr w:type="gramStart"/>
      <w:r w:rsidRPr="00146040">
        <w:rPr>
          <w:rFonts w:eastAsiaTheme="minorHAnsi"/>
          <w:color w:val="000000"/>
          <w:lang w:eastAsia="en-US"/>
        </w:rPr>
        <w:t>моментными</w:t>
      </w:r>
      <w:proofErr w:type="gramEnd"/>
      <w:r w:rsidRPr="00146040">
        <w:rPr>
          <w:rFonts w:eastAsiaTheme="minorHAnsi"/>
          <w:color w:val="000000"/>
          <w:lang w:eastAsia="en-US"/>
        </w:rPr>
        <w:t xml:space="preserve"> на определенную дату, например, коэффициенты ввода (обновления) и выбытия основных средств. Поступление и выбытие основных средств – это обороты по </w:t>
      </w:r>
      <w:proofErr w:type="spellStart"/>
      <w:r w:rsidRPr="00146040">
        <w:rPr>
          <w:rFonts w:eastAsiaTheme="minorHAnsi"/>
          <w:color w:val="000000"/>
          <w:lang w:eastAsia="en-US"/>
        </w:rPr>
        <w:t>сч</w:t>
      </w:r>
      <w:proofErr w:type="spellEnd"/>
      <w:r w:rsidRPr="00146040">
        <w:rPr>
          <w:rFonts w:eastAsiaTheme="minorHAnsi"/>
          <w:color w:val="000000"/>
          <w:lang w:eastAsia="en-US"/>
        </w:rPr>
        <w:t>. 01 "Основные средства", т.е. интервальные показатели, а наличие основных средств определяется на конкретную дату – моментные показатели. Коэффициенты ввода и выбытия основных средств рассчитываются следующим образом:</w:t>
      </w:r>
    </w:p>
    <w:p w:rsidR="00480742" w:rsidRPr="00146040" w:rsidRDefault="00480742" w:rsidP="00146040">
      <w:pPr>
        <w:spacing w:line="0" w:lineRule="atLeast"/>
        <w:ind w:left="-567" w:firstLine="709"/>
        <w:jc w:val="both"/>
        <w:rPr>
          <w:rFonts w:eastAsiaTheme="minorHAnsi"/>
          <w:color w:val="000000"/>
          <w:lang w:eastAsia="en-US"/>
        </w:rPr>
      </w:pPr>
      <w:r w:rsidRPr="00146040">
        <w:rPr>
          <w:rFonts w:eastAsiaTheme="minorHAnsi"/>
          <w:color w:val="000000"/>
          <w:lang w:eastAsia="en-US"/>
        </w:rPr>
        <w:t>коэффициент ввода = оборот, характеризующий поступление основных средств / основные средства на конец года;</w:t>
      </w:r>
    </w:p>
    <w:p w:rsidR="00480742" w:rsidRDefault="00480742" w:rsidP="00146040">
      <w:pPr>
        <w:spacing w:line="0" w:lineRule="atLeast"/>
        <w:ind w:left="-567" w:firstLine="709"/>
        <w:jc w:val="both"/>
        <w:rPr>
          <w:rFonts w:eastAsiaTheme="minorHAnsi"/>
          <w:color w:val="000000"/>
          <w:lang w:eastAsia="en-US"/>
        </w:rPr>
      </w:pPr>
      <w:r w:rsidRPr="00146040">
        <w:rPr>
          <w:rFonts w:eastAsiaTheme="minorHAnsi"/>
          <w:color w:val="000000"/>
          <w:lang w:eastAsia="en-US"/>
        </w:rPr>
        <w:t>коэффициент выбытия = оборот, характеризующий выбытие основных средств / основные средства на начало года.</w:t>
      </w:r>
    </w:p>
    <w:p w:rsidR="00146040" w:rsidRPr="00146040" w:rsidRDefault="00146040" w:rsidP="00146040">
      <w:pPr>
        <w:spacing w:line="0" w:lineRule="atLeast"/>
        <w:ind w:left="-567" w:firstLine="709"/>
        <w:jc w:val="both"/>
        <w:rPr>
          <w:rFonts w:eastAsiaTheme="minorHAnsi"/>
          <w:color w:val="000000"/>
          <w:lang w:eastAsia="en-US"/>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6. Общая характеристика методов экономического анализа</w:t>
      </w:r>
    </w:p>
    <w:p w:rsidR="00B56831" w:rsidRPr="00146040" w:rsidRDefault="00B56831" w:rsidP="00146040">
      <w:pPr>
        <w:spacing w:line="0" w:lineRule="atLeast"/>
        <w:jc w:val="both"/>
      </w:pP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b/>
          <w:bCs/>
          <w:lang w:eastAsia="en-US"/>
        </w:rPr>
        <w:t xml:space="preserve">Методы ЭА </w:t>
      </w:r>
      <w:r w:rsidRPr="00146040">
        <w:rPr>
          <w:rFonts w:eastAsiaTheme="minorHAnsi"/>
          <w:lang w:eastAsia="en-US"/>
        </w:rPr>
        <w:t>- это совокупность способов обработки экономической информации, аналитических приемов и количественных методов, направленных на решение аналитических задач. Иначе говоря, это аналитический инструментарий, который позволяет технически реализовать цели анализа. В учебной литературе для характеристики методов ЭА используются их классификации:</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бухгалтерские, статистические и экономико-математические методы;</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традиционные методы ЭА и методы заимствованные из других наук;</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формализованные методы и методы, основанные на логическом мышлении.</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lastRenderedPageBreak/>
        <w:t xml:space="preserve">К </w:t>
      </w:r>
      <w:r w:rsidRPr="00146040">
        <w:rPr>
          <w:rFonts w:eastAsiaTheme="minorHAnsi"/>
          <w:b/>
          <w:lang w:eastAsia="en-US"/>
        </w:rPr>
        <w:t>бухгалтерским методам</w:t>
      </w:r>
      <w:r w:rsidRPr="00146040">
        <w:rPr>
          <w:rFonts w:eastAsiaTheme="minorHAnsi"/>
          <w:lang w:eastAsia="en-US"/>
        </w:rPr>
        <w:t xml:space="preserve"> можно отнести методы, основанные на принципе двойной записи и использовании бухгалтерских регистров, бухгалтерских показателей и бухгалтерской отчетности:</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 представление капитала в бухгалтерском балансе в виде привлеченного капитала (источники) и инвестированного капитала (активы) в виде балансового обобщения (моментные показатели – остатки по счетам на начало и конец периода;</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 последовательное закрытие бухгалтерских счетов для определения конечного показателя - чистой прибыли;</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 определение чистой прибыли отчетного года как источника прироста капитала, когда</w:t>
      </w:r>
    </w:p>
    <w:p w:rsidR="00480742" w:rsidRPr="00146040" w:rsidRDefault="00480742" w:rsidP="00146040">
      <w:pPr>
        <w:shd w:val="clear" w:color="auto" w:fill="FFFFFF"/>
        <w:spacing w:line="0" w:lineRule="atLeast"/>
        <w:ind w:left="-567"/>
        <w:jc w:val="both"/>
        <w:rPr>
          <w:rFonts w:eastAsiaTheme="minorHAnsi"/>
          <w:b/>
          <w:lang w:eastAsia="en-US"/>
        </w:rPr>
      </w:pPr>
      <w:r w:rsidRPr="00146040">
        <w:rPr>
          <w:rFonts w:eastAsiaTheme="minorHAnsi"/>
          <w:b/>
          <w:lang w:eastAsia="en-US"/>
        </w:rPr>
        <w:t xml:space="preserve">активы на начало периода + инвестированная чистая прибыль, полученная в отчетном периоде = </w:t>
      </w:r>
    </w:p>
    <w:p w:rsidR="00480742" w:rsidRPr="00146040" w:rsidRDefault="00480742" w:rsidP="00146040">
      <w:pPr>
        <w:shd w:val="clear" w:color="auto" w:fill="FFFFFF"/>
        <w:spacing w:line="0" w:lineRule="atLeast"/>
        <w:ind w:left="-567"/>
        <w:jc w:val="both"/>
        <w:rPr>
          <w:rFonts w:eastAsiaTheme="minorHAnsi"/>
          <w:b/>
          <w:lang w:eastAsia="en-US"/>
        </w:rPr>
      </w:pPr>
      <w:r w:rsidRPr="00146040">
        <w:rPr>
          <w:rFonts w:eastAsiaTheme="minorHAnsi"/>
          <w:b/>
          <w:lang w:eastAsia="en-US"/>
        </w:rPr>
        <w:t>(капитал + обязательства) на начало периода + прирост чистой прибыли в отчетном периоде</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 xml:space="preserve">- представление информации об остатках и оборотах по счетам бухгалтерского учета в виде </w:t>
      </w:r>
      <w:proofErr w:type="spellStart"/>
      <w:r w:rsidRPr="00146040">
        <w:rPr>
          <w:rFonts w:eastAsiaTheme="minorHAnsi"/>
          <w:lang w:eastAsia="en-US"/>
        </w:rPr>
        <w:t>сальдово</w:t>
      </w:r>
      <w:proofErr w:type="spellEnd"/>
      <w:r w:rsidRPr="00146040">
        <w:rPr>
          <w:rFonts w:eastAsiaTheme="minorHAnsi"/>
          <w:lang w:eastAsia="en-US"/>
        </w:rPr>
        <w:t>-оборотной ведомости.</w:t>
      </w:r>
    </w:p>
    <w:p w:rsidR="00480742" w:rsidRPr="00146040" w:rsidRDefault="00480742" w:rsidP="00146040">
      <w:pPr>
        <w:shd w:val="clear" w:color="auto" w:fill="FFFFFF"/>
        <w:spacing w:line="0" w:lineRule="atLeast"/>
        <w:ind w:firstLine="709"/>
        <w:jc w:val="both"/>
        <w:rPr>
          <w:rFonts w:eastAsiaTheme="minorHAnsi"/>
          <w:lang w:eastAsia="en-US"/>
        </w:rPr>
      </w:pPr>
      <w:r w:rsidRPr="00146040">
        <w:rPr>
          <w:rFonts w:eastAsiaTheme="minorHAnsi"/>
          <w:b/>
          <w:lang w:eastAsia="en-US"/>
        </w:rPr>
        <w:t>Статистические методы</w:t>
      </w:r>
      <w:r w:rsidRPr="00146040">
        <w:rPr>
          <w:rFonts w:eastAsiaTheme="minorHAnsi"/>
          <w:lang w:eastAsia="en-US"/>
        </w:rPr>
        <w:t xml:space="preserve"> – это способы расчета аналитических показателей, способы обработки информации и методы аналитической статистики.</w:t>
      </w:r>
    </w:p>
    <w:p w:rsidR="00480742" w:rsidRPr="00146040" w:rsidRDefault="00480742" w:rsidP="00146040">
      <w:pPr>
        <w:numPr>
          <w:ilvl w:val="0"/>
          <w:numId w:val="21"/>
        </w:numPr>
        <w:shd w:val="clear" w:color="auto" w:fill="FFFFFF"/>
        <w:spacing w:line="0" w:lineRule="atLeast"/>
        <w:jc w:val="both"/>
        <w:rPr>
          <w:rFonts w:eastAsiaTheme="minorHAnsi"/>
          <w:bCs/>
          <w:lang w:eastAsia="en-US"/>
        </w:rPr>
      </w:pPr>
      <w:r w:rsidRPr="00146040">
        <w:rPr>
          <w:rFonts w:eastAsiaTheme="minorHAnsi"/>
          <w:bCs/>
          <w:lang w:eastAsia="en-US"/>
        </w:rPr>
        <w:t xml:space="preserve">расчет относительных показателей </w:t>
      </w:r>
    </w:p>
    <w:p w:rsidR="00480742" w:rsidRPr="00146040" w:rsidRDefault="00480742" w:rsidP="00146040">
      <w:pPr>
        <w:numPr>
          <w:ilvl w:val="0"/>
          <w:numId w:val="21"/>
        </w:numPr>
        <w:shd w:val="clear" w:color="auto" w:fill="FFFFFF"/>
        <w:spacing w:line="0" w:lineRule="atLeast"/>
        <w:jc w:val="both"/>
        <w:rPr>
          <w:rFonts w:eastAsiaTheme="minorHAnsi"/>
          <w:bCs/>
          <w:lang w:eastAsia="en-US"/>
        </w:rPr>
      </w:pPr>
      <w:r w:rsidRPr="00146040">
        <w:rPr>
          <w:rFonts w:eastAsiaTheme="minorHAnsi"/>
          <w:bCs/>
          <w:lang w:eastAsia="en-US"/>
        </w:rPr>
        <w:t>расчет средних величин</w:t>
      </w:r>
    </w:p>
    <w:p w:rsidR="00480742" w:rsidRPr="00146040" w:rsidRDefault="00480742" w:rsidP="00146040">
      <w:pPr>
        <w:numPr>
          <w:ilvl w:val="0"/>
          <w:numId w:val="21"/>
        </w:numPr>
        <w:shd w:val="clear" w:color="auto" w:fill="FFFFFF"/>
        <w:spacing w:line="0" w:lineRule="atLeast"/>
        <w:jc w:val="both"/>
        <w:rPr>
          <w:rFonts w:eastAsiaTheme="minorHAnsi"/>
          <w:bCs/>
          <w:lang w:eastAsia="en-US"/>
        </w:rPr>
      </w:pPr>
      <w:r w:rsidRPr="00146040">
        <w:rPr>
          <w:rFonts w:eastAsiaTheme="minorHAnsi"/>
          <w:bCs/>
          <w:lang w:eastAsia="en-US"/>
        </w:rPr>
        <w:t xml:space="preserve">построение аналитических таблиц </w:t>
      </w:r>
    </w:p>
    <w:p w:rsidR="00480742" w:rsidRPr="00146040" w:rsidRDefault="00480742" w:rsidP="00146040">
      <w:pPr>
        <w:numPr>
          <w:ilvl w:val="0"/>
          <w:numId w:val="21"/>
        </w:numPr>
        <w:shd w:val="clear" w:color="auto" w:fill="FFFFFF"/>
        <w:spacing w:line="0" w:lineRule="atLeast"/>
        <w:jc w:val="both"/>
        <w:rPr>
          <w:rFonts w:eastAsiaTheme="minorHAnsi"/>
          <w:bCs/>
          <w:lang w:eastAsia="en-US"/>
        </w:rPr>
      </w:pPr>
      <w:r w:rsidRPr="00146040">
        <w:rPr>
          <w:rFonts w:eastAsiaTheme="minorHAnsi"/>
          <w:bCs/>
          <w:lang w:eastAsia="en-US"/>
        </w:rPr>
        <w:t>группировка, сводка, детализация</w:t>
      </w:r>
    </w:p>
    <w:p w:rsidR="00480742" w:rsidRPr="00146040" w:rsidRDefault="00480742" w:rsidP="00146040">
      <w:pPr>
        <w:numPr>
          <w:ilvl w:val="0"/>
          <w:numId w:val="21"/>
        </w:numPr>
        <w:shd w:val="clear" w:color="auto" w:fill="FFFFFF"/>
        <w:tabs>
          <w:tab w:val="clear" w:pos="720"/>
          <w:tab w:val="num" w:pos="284"/>
        </w:tabs>
        <w:spacing w:line="0" w:lineRule="atLeast"/>
        <w:ind w:left="-142"/>
        <w:jc w:val="both"/>
        <w:rPr>
          <w:rFonts w:eastAsiaTheme="minorHAnsi"/>
          <w:bCs/>
          <w:lang w:eastAsia="en-US"/>
        </w:rPr>
      </w:pPr>
      <w:r w:rsidRPr="00146040">
        <w:rPr>
          <w:rFonts w:eastAsiaTheme="minorHAnsi"/>
          <w:bCs/>
          <w:lang w:eastAsia="en-US"/>
        </w:rPr>
        <w:t>дисперсионный и вариационный анализ; множественный и парный корреляционный анализ; метод главных компонент, кластерный анализ и др.</w:t>
      </w:r>
    </w:p>
    <w:p w:rsidR="00480742" w:rsidRPr="00146040" w:rsidRDefault="00480742" w:rsidP="00146040">
      <w:pPr>
        <w:shd w:val="clear" w:color="auto" w:fill="FFFFFF"/>
        <w:tabs>
          <w:tab w:val="num" w:pos="284"/>
        </w:tabs>
        <w:spacing w:line="0" w:lineRule="atLeast"/>
        <w:ind w:left="-142" w:firstLine="709"/>
        <w:jc w:val="both"/>
        <w:rPr>
          <w:rFonts w:eastAsiaTheme="minorHAnsi"/>
          <w:bCs/>
          <w:lang w:eastAsia="en-US"/>
        </w:rPr>
      </w:pPr>
      <w:r w:rsidRPr="00146040">
        <w:rPr>
          <w:rFonts w:eastAsiaTheme="minorHAnsi"/>
          <w:b/>
          <w:lang w:eastAsia="en-US"/>
        </w:rPr>
        <w:t>Экономико</w:t>
      </w:r>
      <w:r w:rsidRPr="00146040">
        <w:rPr>
          <w:rFonts w:eastAsiaTheme="minorHAnsi"/>
          <w:b/>
          <w:bCs/>
          <w:lang w:eastAsia="en-US"/>
        </w:rPr>
        <w:t xml:space="preserve">-математические методы: </w:t>
      </w:r>
      <w:r w:rsidRPr="00146040">
        <w:rPr>
          <w:rFonts w:eastAsiaTheme="minorHAnsi"/>
          <w:bCs/>
          <w:lang w:eastAsia="en-US"/>
        </w:rPr>
        <w:t>методы элементарной математики; классические методы математического анализа; методы математической статистики; эконометрические методы; методы математического программирования; методы исследования операций; методы экономической кибернетики, математическая теория оптимальных процессов.</w:t>
      </w:r>
    </w:p>
    <w:p w:rsidR="00480742" w:rsidRPr="00146040" w:rsidRDefault="00480742" w:rsidP="00146040">
      <w:pPr>
        <w:shd w:val="clear" w:color="auto" w:fill="FFFFFF"/>
        <w:tabs>
          <w:tab w:val="num" w:pos="284"/>
        </w:tabs>
        <w:spacing w:line="0" w:lineRule="atLeast"/>
        <w:ind w:left="-142"/>
        <w:jc w:val="both"/>
        <w:rPr>
          <w:rFonts w:eastAsiaTheme="minorHAnsi"/>
          <w:lang w:eastAsia="en-US"/>
        </w:rPr>
      </w:pPr>
      <w:r w:rsidRPr="00146040">
        <w:rPr>
          <w:rFonts w:eastAsiaTheme="minorHAnsi"/>
          <w:lang w:eastAsia="en-US"/>
        </w:rPr>
        <w:t xml:space="preserve">К числу традиционных методов ЭА относится, прежде всего, метод сравнения, а также бухгалтерские, статистические методы и методы элементарной математики. </w:t>
      </w:r>
    </w:p>
    <w:p w:rsidR="00480742" w:rsidRPr="00146040" w:rsidRDefault="00480742" w:rsidP="00146040">
      <w:pPr>
        <w:shd w:val="clear" w:color="auto" w:fill="FFFFFF"/>
        <w:tabs>
          <w:tab w:val="num" w:pos="284"/>
        </w:tabs>
        <w:spacing w:line="0" w:lineRule="atLeast"/>
        <w:ind w:left="-142" w:firstLine="709"/>
        <w:jc w:val="both"/>
        <w:rPr>
          <w:rFonts w:eastAsiaTheme="minorHAnsi"/>
          <w:lang w:eastAsia="en-US"/>
        </w:rPr>
      </w:pPr>
      <w:r w:rsidRPr="00146040">
        <w:rPr>
          <w:rFonts w:eastAsiaTheme="minorHAnsi"/>
          <w:lang w:eastAsia="en-US"/>
        </w:rPr>
        <w:t xml:space="preserve">В основе проведения любого аналитического исследования всегда лежит метод сравнения, который и позволяет оценивать, формулировать выводы, делать выбор в пользу конкретного варианта решения. При проведении аналитических процедур необходимо обеспечить сравнимость показателей и правильно определить базу для сравнения. </w:t>
      </w:r>
      <w:proofErr w:type="gramStart"/>
      <w:r w:rsidRPr="00146040">
        <w:rPr>
          <w:rFonts w:eastAsiaTheme="minorHAnsi"/>
          <w:lang w:eastAsia="en-US"/>
        </w:rPr>
        <w:t>Сравнимость может быть обеспечена при использовании: сопоставимых цен (например, сравнение с целью выявить динамику роста реализованной продукции); средних показателей; методов дисконтирования; корректировочных расчетов для учета влияния инфляции и др. Формы сравнения: с планом; с предыдущим и (или) базовым годом, со средним уровнем, с нормативными значениями показателей, с показателями передовых предприятий отрасли, с показателями конкурентов, с параметрами аналитических моделей.</w:t>
      </w:r>
      <w:proofErr w:type="gramEnd"/>
    </w:p>
    <w:p w:rsidR="00480742" w:rsidRPr="00146040" w:rsidRDefault="00480742" w:rsidP="00146040">
      <w:pPr>
        <w:shd w:val="clear" w:color="auto" w:fill="FFFFFF"/>
        <w:tabs>
          <w:tab w:val="num" w:pos="284"/>
        </w:tabs>
        <w:spacing w:line="0" w:lineRule="atLeast"/>
        <w:ind w:left="-142" w:firstLine="709"/>
        <w:jc w:val="both"/>
        <w:rPr>
          <w:rFonts w:eastAsiaTheme="minorHAnsi"/>
          <w:lang w:eastAsia="en-US"/>
        </w:rPr>
      </w:pPr>
      <w:r w:rsidRPr="00146040">
        <w:rPr>
          <w:rFonts w:eastAsiaTheme="minorHAnsi"/>
          <w:bCs/>
          <w:lang w:eastAsia="en-US"/>
        </w:rPr>
        <w:t xml:space="preserve">Метод выделения «узких мест» и ведущих звеньев </w:t>
      </w:r>
      <w:proofErr w:type="gramStart"/>
      <w:r w:rsidRPr="00146040">
        <w:rPr>
          <w:rFonts w:eastAsiaTheme="minorHAnsi"/>
          <w:bCs/>
          <w:lang w:eastAsia="en-US"/>
        </w:rPr>
        <w:t>-</w:t>
      </w:r>
      <w:r w:rsidRPr="00146040">
        <w:rPr>
          <w:rFonts w:eastAsiaTheme="minorHAnsi"/>
          <w:lang w:eastAsia="en-US"/>
        </w:rPr>
        <w:t>п</w:t>
      </w:r>
      <w:proofErr w:type="gramEnd"/>
      <w:r w:rsidRPr="00146040">
        <w:rPr>
          <w:rFonts w:eastAsiaTheme="minorHAnsi"/>
          <w:lang w:eastAsia="en-US"/>
        </w:rPr>
        <w:t xml:space="preserve">рием, который позволяет выделить первоочередные объекты углубленного анализа. </w:t>
      </w:r>
    </w:p>
    <w:p w:rsidR="00480742" w:rsidRPr="00146040" w:rsidRDefault="00480742" w:rsidP="00146040">
      <w:pPr>
        <w:shd w:val="clear" w:color="auto" w:fill="FFFFFF"/>
        <w:tabs>
          <w:tab w:val="num" w:pos="284"/>
        </w:tabs>
        <w:spacing w:line="0" w:lineRule="atLeast"/>
        <w:ind w:left="-142" w:firstLine="709"/>
        <w:jc w:val="both"/>
        <w:rPr>
          <w:rFonts w:eastAsiaTheme="minorHAnsi"/>
          <w:lang w:eastAsia="en-US"/>
        </w:rPr>
      </w:pPr>
      <w:r w:rsidRPr="00146040">
        <w:rPr>
          <w:rFonts w:eastAsiaTheme="minorHAnsi"/>
          <w:lang w:eastAsia="en-US"/>
        </w:rPr>
        <w:t xml:space="preserve">Метод ведущего звена позволяет выделить приоритетное направление в определении резервов. Это достигается анализом отклонений абсолютных и относительных показателей от плана или нормативов. </w:t>
      </w:r>
    </w:p>
    <w:p w:rsidR="00480742" w:rsidRPr="00146040" w:rsidRDefault="00480742" w:rsidP="00146040">
      <w:pPr>
        <w:shd w:val="clear" w:color="auto" w:fill="FFFFFF"/>
        <w:tabs>
          <w:tab w:val="num" w:pos="284"/>
        </w:tabs>
        <w:spacing w:line="0" w:lineRule="atLeast"/>
        <w:ind w:left="-142" w:firstLine="709"/>
        <w:jc w:val="both"/>
        <w:rPr>
          <w:rFonts w:eastAsiaTheme="minorHAnsi"/>
          <w:lang w:eastAsia="en-US"/>
        </w:rPr>
      </w:pPr>
      <w:r w:rsidRPr="00146040">
        <w:rPr>
          <w:rFonts w:eastAsiaTheme="minorHAnsi"/>
          <w:bCs/>
          <w:lang w:eastAsia="en-US"/>
        </w:rPr>
        <w:t>Методы, заимствованные из других нау</w:t>
      </w:r>
      <w:proofErr w:type="gramStart"/>
      <w:r w:rsidRPr="00146040">
        <w:rPr>
          <w:rFonts w:eastAsiaTheme="minorHAnsi"/>
          <w:bCs/>
          <w:lang w:eastAsia="en-US"/>
        </w:rPr>
        <w:t>к</w:t>
      </w:r>
      <w:r w:rsidRPr="00146040">
        <w:rPr>
          <w:rFonts w:eastAsiaTheme="minorHAnsi"/>
          <w:lang w:eastAsia="en-US"/>
        </w:rPr>
        <w:t>(</w:t>
      </w:r>
      <w:proofErr w:type="gramEnd"/>
      <w:r w:rsidRPr="00146040">
        <w:rPr>
          <w:rFonts w:eastAsiaTheme="minorHAnsi"/>
          <w:lang w:eastAsia="en-US"/>
        </w:rPr>
        <w:t>методы высшей математики, теории вероятностей и математической статистики, эконометрические методы, методы исследования операций и др.) эффективны при условии обработки данных на ЭВМ и использовании программных продуктов.</w:t>
      </w:r>
    </w:p>
    <w:p w:rsidR="00480742" w:rsidRDefault="00480742" w:rsidP="00146040">
      <w:pPr>
        <w:shd w:val="clear" w:color="auto" w:fill="FFFFFF"/>
        <w:tabs>
          <w:tab w:val="num" w:pos="284"/>
        </w:tabs>
        <w:spacing w:line="0" w:lineRule="atLeast"/>
        <w:ind w:left="-142" w:firstLine="709"/>
        <w:jc w:val="both"/>
        <w:rPr>
          <w:rFonts w:eastAsiaTheme="minorHAnsi"/>
          <w:lang w:eastAsia="en-US"/>
        </w:rPr>
      </w:pPr>
      <w:r w:rsidRPr="00146040">
        <w:rPr>
          <w:rFonts w:eastAsiaTheme="minorHAnsi"/>
          <w:lang w:eastAsia="en-US"/>
        </w:rPr>
        <w:t>Определенная часть методов основана на строгих логических зависимостях, другие же методы - на логическом мышлении. На строгих логических зависимостях основаны методы, использующие математический аппарат, они дают более объективную оценку. Экспертные и эвристические методы используются тогда, когда построение аналитических моделей и использование формализованных методов невозможно или затруднено.</w:t>
      </w:r>
    </w:p>
    <w:p w:rsidR="00146040" w:rsidRPr="00146040" w:rsidRDefault="00146040" w:rsidP="00146040">
      <w:pPr>
        <w:shd w:val="clear" w:color="auto" w:fill="FFFFFF"/>
        <w:tabs>
          <w:tab w:val="num" w:pos="284"/>
        </w:tabs>
        <w:spacing w:line="0" w:lineRule="atLeast"/>
        <w:ind w:left="-142" w:firstLine="709"/>
        <w:jc w:val="both"/>
        <w:rPr>
          <w:rFonts w:eastAsiaTheme="minorHAnsi"/>
          <w:lang w:eastAsia="en-US"/>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7. Виды и примеры детерминированных моделей, их использование в экономическом анализе</w:t>
      </w:r>
    </w:p>
    <w:p w:rsidR="00B56831" w:rsidRPr="00146040" w:rsidRDefault="00B56831" w:rsidP="00146040">
      <w:pPr>
        <w:spacing w:line="0" w:lineRule="atLeast"/>
        <w:jc w:val="both"/>
      </w:pP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b/>
          <w:bCs/>
          <w:lang w:eastAsia="en-US"/>
        </w:rPr>
        <w:t xml:space="preserve">При функциональной связи </w:t>
      </w:r>
      <w:r w:rsidRPr="00146040">
        <w:rPr>
          <w:rFonts w:eastAsiaTheme="minorHAnsi"/>
          <w:lang w:eastAsia="en-US"/>
        </w:rPr>
        <w:t>может быть несколько видов зависимостей, которые собственно и определяют характер модели. Краткая характеристика типов моделей:</w:t>
      </w:r>
    </w:p>
    <w:p w:rsidR="00480742" w:rsidRPr="00146040" w:rsidRDefault="00480742" w:rsidP="00146040">
      <w:pPr>
        <w:shd w:val="clear" w:color="auto" w:fill="FFFFFF"/>
        <w:spacing w:line="0" w:lineRule="atLeast"/>
        <w:ind w:left="-567" w:firstLine="709"/>
        <w:jc w:val="both"/>
        <w:rPr>
          <w:rFonts w:eastAsiaTheme="minorHAnsi"/>
          <w:lang w:eastAsia="en-US"/>
        </w:rPr>
      </w:pPr>
      <w:proofErr w:type="gramStart"/>
      <w:r w:rsidRPr="00146040">
        <w:rPr>
          <w:rFonts w:eastAsiaTheme="minorHAnsi"/>
          <w:b/>
          <w:bCs/>
          <w:lang w:eastAsia="en-US"/>
        </w:rPr>
        <w:t xml:space="preserve">аддитивная </w:t>
      </w:r>
      <w:r w:rsidRPr="00146040">
        <w:rPr>
          <w:rFonts w:eastAsiaTheme="minorHAnsi"/>
          <w:lang w:eastAsia="en-US"/>
        </w:rPr>
        <w:t>- факторы входят в модель в виде алгебраической суммы (</w:t>
      </w:r>
      <w:r w:rsidRPr="00146040">
        <w:rPr>
          <w:rFonts w:eastAsiaTheme="minorHAnsi"/>
          <w:lang w:val="en-US" w:eastAsia="en-US"/>
        </w:rPr>
        <w:t>y</w:t>
      </w:r>
      <w:r w:rsidRPr="00146040">
        <w:rPr>
          <w:rFonts w:eastAsiaTheme="minorHAnsi"/>
          <w:lang w:eastAsia="en-US"/>
        </w:rPr>
        <w:t xml:space="preserve"> = </w:t>
      </w:r>
      <w:r w:rsidRPr="00146040">
        <w:rPr>
          <w:rFonts w:eastAsiaTheme="minorHAnsi"/>
          <w:lang w:val="en-US" w:eastAsia="en-US"/>
        </w:rPr>
        <w:t>a</w:t>
      </w:r>
      <w:r w:rsidRPr="00146040">
        <w:rPr>
          <w:rFonts w:eastAsiaTheme="minorHAnsi"/>
          <w:lang w:eastAsia="en-US"/>
        </w:rPr>
        <w:t xml:space="preserve"> + </w:t>
      </w:r>
      <w:r w:rsidRPr="00146040">
        <w:rPr>
          <w:rFonts w:eastAsiaTheme="minorHAnsi"/>
          <w:lang w:val="en-US" w:eastAsia="en-US"/>
        </w:rPr>
        <w:t>b</w:t>
      </w:r>
      <w:r w:rsidRPr="00146040">
        <w:rPr>
          <w:rFonts w:eastAsiaTheme="minorHAnsi"/>
          <w:lang w:eastAsia="en-US"/>
        </w:rPr>
        <w:t xml:space="preserve"> - </w:t>
      </w:r>
      <w:r w:rsidRPr="00146040">
        <w:rPr>
          <w:rFonts w:eastAsiaTheme="minorHAnsi"/>
          <w:lang w:val="en-US" w:eastAsia="en-US"/>
        </w:rPr>
        <w:t>c</w:t>
      </w:r>
      <w:r w:rsidRPr="00146040">
        <w:rPr>
          <w:rFonts w:eastAsiaTheme="minorHAnsi"/>
          <w:lang w:eastAsia="en-US"/>
        </w:rPr>
        <w:t>).</w:t>
      </w:r>
      <w:proofErr w:type="gramEnd"/>
      <w:r w:rsidRPr="00146040">
        <w:rPr>
          <w:rFonts w:eastAsiaTheme="minorHAnsi"/>
          <w:lang w:eastAsia="en-US"/>
        </w:rPr>
        <w:t xml:space="preserve"> Примером таких моделей могут быть уравнения бухгалтерского баланса:</w:t>
      </w:r>
    </w:p>
    <w:p w:rsidR="00480742" w:rsidRPr="00146040" w:rsidRDefault="00480742" w:rsidP="00146040">
      <w:pPr>
        <w:shd w:val="clear" w:color="auto" w:fill="FFFFFF"/>
        <w:spacing w:line="0" w:lineRule="atLeast"/>
        <w:ind w:left="-567" w:firstLine="709"/>
        <w:jc w:val="both"/>
        <w:rPr>
          <w:rFonts w:eastAsiaTheme="minorHAnsi"/>
          <w:lang w:eastAsia="en-US"/>
        </w:rPr>
      </w:pPr>
      <w:proofErr w:type="spellStart"/>
      <w:r w:rsidRPr="00146040">
        <w:rPr>
          <w:rFonts w:eastAsiaTheme="minorHAnsi"/>
          <w:lang w:eastAsia="en-US"/>
        </w:rPr>
        <w:t>внеоборотные</w:t>
      </w:r>
      <w:proofErr w:type="spellEnd"/>
      <w:r w:rsidRPr="00146040">
        <w:rPr>
          <w:rFonts w:eastAsiaTheme="minorHAnsi"/>
          <w:lang w:eastAsia="en-US"/>
        </w:rPr>
        <w:t xml:space="preserve"> активы + оборотные активы = капитал + обязательства; </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активы - обязательства = собственный капитал;</w:t>
      </w:r>
    </w:p>
    <w:p w:rsidR="00480742" w:rsidRPr="00146040" w:rsidRDefault="00480742" w:rsidP="00146040">
      <w:pPr>
        <w:spacing w:line="0" w:lineRule="atLeast"/>
        <w:ind w:left="-567"/>
        <w:jc w:val="both"/>
        <w:rPr>
          <w:rFonts w:eastAsiaTheme="minorHAnsi"/>
          <w:lang w:eastAsia="en-US"/>
        </w:rPr>
      </w:pPr>
      <w:proofErr w:type="gramStart"/>
      <w:r w:rsidRPr="00146040">
        <w:rPr>
          <w:rFonts w:eastAsiaTheme="minorHAnsi"/>
          <w:b/>
          <w:bCs/>
          <w:lang w:eastAsia="en-US"/>
        </w:rPr>
        <w:t xml:space="preserve">мультипликативная </w:t>
      </w:r>
      <w:r w:rsidRPr="00146040">
        <w:rPr>
          <w:rFonts w:eastAsiaTheme="minorHAnsi"/>
          <w:lang w:eastAsia="en-US"/>
        </w:rPr>
        <w:t>- факторные показатели входят в модель в виде произведения   (</w:t>
      </w:r>
      <w:r w:rsidRPr="00146040">
        <w:rPr>
          <w:rFonts w:eastAsiaTheme="minorHAnsi"/>
          <w:lang w:val="en-US" w:eastAsia="en-US"/>
        </w:rPr>
        <w:t>y</w:t>
      </w:r>
      <w:r w:rsidRPr="00146040">
        <w:rPr>
          <w:rFonts w:eastAsiaTheme="minorHAnsi"/>
          <w:lang w:eastAsia="en-US"/>
        </w:rPr>
        <w:t xml:space="preserve"> = </w:t>
      </w:r>
      <w:r w:rsidRPr="00146040">
        <w:rPr>
          <w:rFonts w:eastAsiaTheme="minorHAnsi"/>
          <w:lang w:val="en-US" w:eastAsia="en-US"/>
        </w:rPr>
        <w:t>a</w:t>
      </w:r>
      <w:r w:rsidRPr="00146040">
        <w:rPr>
          <w:rFonts w:eastAsiaTheme="minorHAnsi"/>
          <w:lang w:eastAsia="en-US"/>
        </w:rPr>
        <w:t xml:space="preserve"> * </w:t>
      </w:r>
      <w:r w:rsidRPr="00146040">
        <w:rPr>
          <w:rFonts w:eastAsiaTheme="minorHAnsi"/>
          <w:lang w:val="en-US" w:eastAsia="en-US"/>
        </w:rPr>
        <w:t>b</w:t>
      </w:r>
      <w:r w:rsidRPr="00146040">
        <w:rPr>
          <w:rFonts w:eastAsiaTheme="minorHAnsi"/>
          <w:lang w:eastAsia="en-US"/>
        </w:rPr>
        <w:t xml:space="preserve"> * </w:t>
      </w:r>
      <w:r w:rsidRPr="00146040">
        <w:rPr>
          <w:rFonts w:eastAsiaTheme="minorHAnsi"/>
          <w:lang w:val="en-US" w:eastAsia="en-US"/>
        </w:rPr>
        <w:t>c</w:t>
      </w:r>
      <w:r w:rsidRPr="00146040">
        <w:rPr>
          <w:rFonts w:eastAsiaTheme="minorHAnsi"/>
          <w:lang w:eastAsia="en-US"/>
        </w:rPr>
        <w:t xml:space="preserve">), например, </w:t>
      </w:r>
      <w:proofErr w:type="gramEnd"/>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 xml:space="preserve">объем продаж = цена продукции * количество проданных изделий; </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рентабельность собственного капитала = рентабельность продаж * оборачиваемость активов * коэффициент финансовой зависимости;</w:t>
      </w:r>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b/>
          <w:bCs/>
          <w:lang w:eastAsia="en-US"/>
        </w:rPr>
        <w:t>кратна</w:t>
      </w:r>
      <w:proofErr w:type="gramStart"/>
      <w:r w:rsidRPr="00146040">
        <w:rPr>
          <w:rFonts w:eastAsiaTheme="minorHAnsi"/>
          <w:b/>
          <w:bCs/>
          <w:lang w:eastAsia="en-US"/>
        </w:rPr>
        <w:t>я</w:t>
      </w:r>
      <w:r w:rsidRPr="00146040">
        <w:rPr>
          <w:rFonts w:eastAsiaTheme="minorHAnsi"/>
          <w:lang w:eastAsia="en-US"/>
        </w:rPr>
        <w:t>-</w:t>
      </w:r>
      <w:proofErr w:type="gramEnd"/>
      <w:r w:rsidRPr="00146040">
        <w:rPr>
          <w:rFonts w:eastAsiaTheme="minorHAnsi"/>
          <w:lang w:eastAsia="en-US"/>
        </w:rPr>
        <w:t xml:space="preserve"> факторные показатели выступают как делимое и делитель, а частное от деления - как результативный показатель (</w:t>
      </w:r>
      <w:r w:rsidRPr="00146040">
        <w:rPr>
          <w:rFonts w:eastAsiaTheme="minorHAnsi"/>
          <w:lang w:val="en-US" w:eastAsia="en-US"/>
        </w:rPr>
        <w:t>y</w:t>
      </w:r>
      <w:r w:rsidRPr="00146040">
        <w:rPr>
          <w:rFonts w:eastAsiaTheme="minorHAnsi"/>
          <w:lang w:eastAsia="en-US"/>
        </w:rPr>
        <w:t xml:space="preserve"> = </w:t>
      </w:r>
      <w:r w:rsidRPr="00146040">
        <w:rPr>
          <w:rFonts w:eastAsiaTheme="minorHAnsi"/>
          <w:lang w:val="en-US" w:eastAsia="en-US"/>
        </w:rPr>
        <w:t>a</w:t>
      </w:r>
      <w:r w:rsidRPr="00146040">
        <w:rPr>
          <w:rFonts w:eastAsiaTheme="minorHAnsi"/>
          <w:lang w:eastAsia="en-US"/>
        </w:rPr>
        <w:t>/</w:t>
      </w:r>
      <w:r w:rsidRPr="00146040">
        <w:rPr>
          <w:rFonts w:eastAsiaTheme="minorHAnsi"/>
          <w:lang w:val="en-US" w:eastAsia="en-US"/>
        </w:rPr>
        <w:t>b</w:t>
      </w:r>
      <w:r w:rsidRPr="00146040">
        <w:rPr>
          <w:rFonts w:eastAsiaTheme="minorHAnsi"/>
          <w:lang w:eastAsia="en-US"/>
        </w:rPr>
        <w:t>), например, показатели рентабельности, оборачиваемости и др.;</w:t>
      </w:r>
    </w:p>
    <w:p w:rsidR="00480742" w:rsidRPr="00146040" w:rsidRDefault="00480742" w:rsidP="00146040">
      <w:pPr>
        <w:shd w:val="clear" w:color="auto" w:fill="FFFFFF"/>
        <w:spacing w:line="0" w:lineRule="atLeast"/>
        <w:ind w:left="-567" w:firstLine="709"/>
        <w:jc w:val="both"/>
        <w:rPr>
          <w:rFonts w:eastAsiaTheme="minorHAnsi"/>
          <w:lang w:eastAsia="en-US"/>
        </w:rPr>
      </w:pPr>
      <w:proofErr w:type="gramStart"/>
      <w:r w:rsidRPr="00146040">
        <w:rPr>
          <w:rFonts w:eastAsiaTheme="minorHAnsi"/>
          <w:b/>
          <w:bCs/>
          <w:lang w:eastAsia="en-US"/>
        </w:rPr>
        <w:t xml:space="preserve">смешанная (или комбинированная) </w:t>
      </w:r>
      <w:r w:rsidRPr="00146040">
        <w:rPr>
          <w:rFonts w:eastAsiaTheme="minorHAnsi"/>
          <w:lang w:eastAsia="en-US"/>
        </w:rPr>
        <w:t>- факторы входят в модель в различных сочетаниях, например,</w:t>
      </w:r>
      <w:proofErr w:type="gramEnd"/>
    </w:p>
    <w:p w:rsidR="00480742" w:rsidRPr="00146040"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t xml:space="preserve">у = </w:t>
      </w:r>
      <w:r w:rsidRPr="00146040">
        <w:rPr>
          <w:rFonts w:eastAsiaTheme="minorHAnsi"/>
          <w:lang w:val="en-US" w:eastAsia="en-US"/>
        </w:rPr>
        <w:t>ax</w:t>
      </w:r>
      <w:r w:rsidRPr="00146040">
        <w:rPr>
          <w:rFonts w:eastAsiaTheme="minorHAnsi"/>
          <w:lang w:eastAsia="en-US"/>
        </w:rPr>
        <w:t xml:space="preserve"> * </w:t>
      </w:r>
      <w:r w:rsidRPr="00146040">
        <w:rPr>
          <w:rFonts w:eastAsiaTheme="minorHAnsi"/>
          <w:lang w:val="en-US" w:eastAsia="en-US"/>
        </w:rPr>
        <w:t>b</w:t>
      </w:r>
      <w:r w:rsidRPr="00146040">
        <w:rPr>
          <w:rFonts w:eastAsiaTheme="minorHAnsi"/>
          <w:lang w:eastAsia="en-US"/>
        </w:rPr>
        <w:t xml:space="preserve"> – </w:t>
      </w:r>
      <w:r w:rsidRPr="00146040">
        <w:rPr>
          <w:rFonts w:eastAsiaTheme="minorHAnsi"/>
          <w:lang w:val="en-US" w:eastAsia="en-US"/>
        </w:rPr>
        <w:t>c</w:t>
      </w:r>
      <w:r w:rsidRPr="00146040">
        <w:rPr>
          <w:rFonts w:eastAsiaTheme="minorHAnsi"/>
          <w:lang w:eastAsia="en-US"/>
        </w:rPr>
        <w:t>.</w:t>
      </w:r>
    </w:p>
    <w:p w:rsidR="00480742" w:rsidRDefault="00480742" w:rsidP="00146040">
      <w:pPr>
        <w:shd w:val="clear" w:color="auto" w:fill="FFFFFF"/>
        <w:spacing w:line="0" w:lineRule="atLeast"/>
        <w:ind w:left="-567" w:firstLine="709"/>
        <w:jc w:val="both"/>
        <w:rPr>
          <w:rFonts w:eastAsiaTheme="minorHAnsi"/>
          <w:lang w:eastAsia="en-US"/>
        </w:rPr>
      </w:pPr>
      <w:r w:rsidRPr="00146040">
        <w:rPr>
          <w:rFonts w:eastAsiaTheme="minorHAnsi"/>
          <w:lang w:eastAsia="en-US"/>
        </w:rPr>
        <w:lastRenderedPageBreak/>
        <w:t xml:space="preserve">Детерминированную модель построить несложно, поскольку связь между показателями задается алгоритмом расчета результативного показателя. При этом влияние факторов изучается по кругу показателей, включенных в модель. Иначе говоря, аналитик абстрагируется от действия тех факторов, которые тоже влияют на результат, но не поддаются объединению в рамках одной модели. Все изменения результативного показателя следует считать следствием изменения факторов, включенных в модель. </w:t>
      </w:r>
    </w:p>
    <w:p w:rsidR="00146040" w:rsidRPr="00146040" w:rsidRDefault="00146040" w:rsidP="00146040">
      <w:pPr>
        <w:shd w:val="clear" w:color="auto" w:fill="FFFFFF"/>
        <w:spacing w:line="0" w:lineRule="atLeast"/>
        <w:ind w:left="-567" w:firstLine="709"/>
        <w:jc w:val="both"/>
        <w:rPr>
          <w:rFonts w:eastAsiaTheme="minorHAnsi"/>
          <w:lang w:eastAsia="en-US"/>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8. Краткая характеристика методов детерминированного анализа</w:t>
      </w:r>
    </w:p>
    <w:p w:rsidR="00B56831" w:rsidRPr="00146040" w:rsidRDefault="00B56831" w:rsidP="00146040">
      <w:pPr>
        <w:spacing w:line="0" w:lineRule="atLeast"/>
        <w:jc w:val="both"/>
      </w:pPr>
    </w:p>
    <w:p w:rsidR="00480742" w:rsidRPr="00146040" w:rsidRDefault="00480742" w:rsidP="00146040">
      <w:pPr>
        <w:shd w:val="clear" w:color="auto" w:fill="FFFFFF"/>
        <w:spacing w:line="0" w:lineRule="atLeast"/>
        <w:ind w:firstLine="709"/>
        <w:jc w:val="both"/>
        <w:rPr>
          <w:rFonts w:eastAsiaTheme="minorHAnsi"/>
          <w:b/>
          <w:bCs/>
          <w:lang w:eastAsia="en-US"/>
        </w:rPr>
      </w:pPr>
      <w:r w:rsidRPr="00146040">
        <w:rPr>
          <w:rFonts w:eastAsiaTheme="minorHAnsi"/>
          <w:lang w:eastAsia="en-US"/>
        </w:rPr>
        <w:t xml:space="preserve">Для детерминированного анализа не требуется большой совокупности наблюдений. Это важное обстоятельство обусловливает преимущественное использование моделей с функциональной связью между показателями. Влияние факторов на результативный показатель в моделях с функциональной связью производится </w:t>
      </w:r>
      <w:r w:rsidRPr="00146040">
        <w:rPr>
          <w:rFonts w:eastAsiaTheme="minorHAnsi"/>
          <w:b/>
          <w:bCs/>
          <w:lang w:eastAsia="en-US"/>
        </w:rPr>
        <w:t xml:space="preserve">методами детерминированного факторного анализа. </w:t>
      </w:r>
    </w:p>
    <w:p w:rsidR="00480742" w:rsidRPr="00146040" w:rsidRDefault="00480742" w:rsidP="00146040">
      <w:pPr>
        <w:shd w:val="clear" w:color="auto" w:fill="FFFFFF"/>
        <w:spacing w:line="0" w:lineRule="atLeast"/>
        <w:ind w:firstLine="709"/>
        <w:jc w:val="both"/>
        <w:rPr>
          <w:rFonts w:eastAsiaTheme="minorHAnsi"/>
          <w:bCs/>
          <w:lang w:eastAsia="en-US"/>
        </w:rPr>
      </w:pPr>
      <w:r w:rsidRPr="00146040">
        <w:rPr>
          <w:rFonts w:eastAsiaTheme="minorHAnsi"/>
          <w:bCs/>
          <w:lang w:eastAsia="en-US"/>
        </w:rPr>
        <w:t>Наиболее простыми являются аддитивные модели, которые. Как правило, они анализируются с помощью отклонений. Например,</w:t>
      </w:r>
    </w:p>
    <w:p w:rsidR="00480742" w:rsidRPr="00146040" w:rsidRDefault="00480742" w:rsidP="00146040">
      <w:pPr>
        <w:shd w:val="clear" w:color="auto" w:fill="FFFFFF"/>
        <w:spacing w:line="0" w:lineRule="atLeast"/>
        <w:ind w:firstLine="709"/>
        <w:jc w:val="both"/>
        <w:rPr>
          <w:rFonts w:eastAsiaTheme="minorHAnsi"/>
          <w:bCs/>
          <w:lang w:eastAsia="en-US"/>
        </w:rPr>
      </w:pPr>
      <w:proofErr w:type="spellStart"/>
      <w:r w:rsidRPr="00146040">
        <w:rPr>
          <w:rFonts w:eastAsiaTheme="minorHAnsi"/>
          <w:bCs/>
          <w:lang w:eastAsia="en-US"/>
        </w:rPr>
        <w:t>ВнА</w:t>
      </w:r>
      <w:proofErr w:type="spellEnd"/>
      <w:r w:rsidRPr="00146040">
        <w:rPr>
          <w:rFonts w:eastAsiaTheme="minorHAnsi"/>
          <w:bCs/>
          <w:lang w:eastAsia="en-US"/>
        </w:rPr>
        <w:t xml:space="preserve"> + ОА = СК + ДО + К</w:t>
      </w:r>
      <w:proofErr w:type="gramStart"/>
      <w:r w:rsidRPr="00146040">
        <w:rPr>
          <w:rFonts w:eastAsiaTheme="minorHAnsi"/>
          <w:bCs/>
          <w:lang w:eastAsia="en-US"/>
        </w:rPr>
        <w:t>0</w:t>
      </w:r>
      <w:proofErr w:type="gramEnd"/>
    </w:p>
    <w:p w:rsidR="00480742" w:rsidRPr="00146040" w:rsidRDefault="00480742" w:rsidP="00146040">
      <w:pPr>
        <w:shd w:val="clear" w:color="auto" w:fill="FFFFFF"/>
        <w:spacing w:line="0" w:lineRule="atLeast"/>
        <w:ind w:firstLine="709"/>
        <w:jc w:val="both"/>
        <w:rPr>
          <w:rFonts w:eastAsiaTheme="minorHAnsi"/>
          <w:bCs/>
          <w:lang w:eastAsia="en-US"/>
        </w:rPr>
      </w:pPr>
      <w:r w:rsidRPr="00146040">
        <w:rPr>
          <w:rFonts w:eastAsiaTheme="minorHAnsi"/>
          <w:bCs/>
          <w:lang w:eastAsia="en-US"/>
        </w:rPr>
        <w:t>К мультипликативным, кратным и смешанным моделям применяют следующие методы.</w:t>
      </w:r>
    </w:p>
    <w:p w:rsidR="00480742" w:rsidRPr="00146040" w:rsidRDefault="00480742" w:rsidP="00146040">
      <w:pPr>
        <w:spacing w:line="0" w:lineRule="atLeast"/>
        <w:jc w:val="both"/>
        <w:rPr>
          <w:rFonts w:eastAsiaTheme="minorHAnsi"/>
          <w:bCs/>
          <w:iCs/>
          <w:lang w:eastAsia="en-US"/>
        </w:rPr>
      </w:pPr>
      <w:r w:rsidRPr="00146040">
        <w:rPr>
          <w:rFonts w:eastAsiaTheme="minorHAnsi"/>
          <w:bCs/>
          <w:iCs/>
          <w:lang w:eastAsia="en-US"/>
        </w:rPr>
        <w:t>Методы детерминированного факторного анализа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3"/>
        <w:gridCol w:w="1895"/>
        <w:gridCol w:w="1710"/>
        <w:gridCol w:w="1982"/>
      </w:tblGrid>
      <w:tr w:rsidR="00480742" w:rsidRPr="00146040" w:rsidTr="00B56831">
        <w:trPr>
          <w:cantSplit/>
          <w:trHeight w:val="466"/>
          <w:jc w:val="center"/>
        </w:trPr>
        <w:tc>
          <w:tcPr>
            <w:tcW w:w="3813" w:type="dxa"/>
            <w:tcBorders>
              <w:bottom w:val="single" w:sz="4" w:space="0" w:color="auto"/>
              <w:tl2br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 xml:space="preserve">                       Модели</w:t>
            </w:r>
          </w:p>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Методы</w:t>
            </w:r>
          </w:p>
        </w:tc>
        <w:tc>
          <w:tcPr>
            <w:tcW w:w="1895" w:type="dxa"/>
            <w:tcBorders>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Мультипликативные</w:t>
            </w:r>
          </w:p>
        </w:tc>
        <w:tc>
          <w:tcPr>
            <w:tcW w:w="1710" w:type="dxa"/>
            <w:tcBorders>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Кратные</w:t>
            </w:r>
          </w:p>
        </w:tc>
        <w:tc>
          <w:tcPr>
            <w:tcW w:w="1982" w:type="dxa"/>
            <w:tcBorders>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Смешанные</w:t>
            </w:r>
          </w:p>
        </w:tc>
      </w:tr>
      <w:tr w:rsidR="00480742" w:rsidRPr="00146040" w:rsidTr="00B56831">
        <w:trPr>
          <w:cantSplit/>
          <w:jc w:val="center"/>
        </w:trPr>
        <w:tc>
          <w:tcPr>
            <w:tcW w:w="3813" w:type="dxa"/>
            <w:tcBorders>
              <w:top w:val="single" w:sz="4" w:space="0" w:color="auto"/>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Метод изолированного влияния факторов</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r>
      <w:tr w:rsidR="00480742" w:rsidRPr="00146040" w:rsidTr="00B56831">
        <w:trPr>
          <w:cantSplit/>
          <w:jc w:val="center"/>
        </w:trPr>
        <w:tc>
          <w:tcPr>
            <w:tcW w:w="3813" w:type="dxa"/>
            <w:tcBorders>
              <w:top w:val="single" w:sz="4" w:space="0" w:color="auto"/>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Метод цепных подстановок</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r>
      <w:tr w:rsidR="00480742" w:rsidRPr="00146040" w:rsidTr="00B56831">
        <w:trPr>
          <w:cantSplit/>
          <w:jc w:val="center"/>
        </w:trPr>
        <w:tc>
          <w:tcPr>
            <w:tcW w:w="3813" w:type="dxa"/>
            <w:tcBorders>
              <w:top w:val="single" w:sz="4" w:space="0" w:color="auto"/>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Индексный метод</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r>
      <w:tr w:rsidR="00480742" w:rsidRPr="00146040" w:rsidTr="00B56831">
        <w:trPr>
          <w:cantSplit/>
          <w:jc w:val="center"/>
        </w:trPr>
        <w:tc>
          <w:tcPr>
            <w:tcW w:w="3813" w:type="dxa"/>
            <w:tcBorders>
              <w:top w:val="single" w:sz="4" w:space="0" w:color="auto"/>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 xml:space="preserve">Способ абсолютных разностей </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у = а * (в – с)</w:t>
            </w:r>
          </w:p>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(для фактора «а»)</w:t>
            </w:r>
          </w:p>
        </w:tc>
      </w:tr>
      <w:tr w:rsidR="00480742" w:rsidRPr="00146040" w:rsidTr="00B56831">
        <w:trPr>
          <w:cantSplit/>
          <w:jc w:val="center"/>
        </w:trPr>
        <w:tc>
          <w:tcPr>
            <w:tcW w:w="3813" w:type="dxa"/>
            <w:tcBorders>
              <w:top w:val="single" w:sz="4" w:space="0" w:color="auto"/>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Способ относительных разностей</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r>
      <w:tr w:rsidR="00480742" w:rsidRPr="00146040" w:rsidTr="00B56831">
        <w:trPr>
          <w:cantSplit/>
          <w:jc w:val="center"/>
        </w:trPr>
        <w:tc>
          <w:tcPr>
            <w:tcW w:w="3813" w:type="dxa"/>
            <w:tcBorders>
              <w:top w:val="single" w:sz="4" w:space="0" w:color="auto"/>
              <w:bottom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Интегральный метод</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у = а / (в + с)</w:t>
            </w:r>
          </w:p>
        </w:tc>
      </w:tr>
      <w:tr w:rsidR="00480742" w:rsidRPr="00146040" w:rsidTr="00B56831">
        <w:trPr>
          <w:cantSplit/>
          <w:jc w:val="center"/>
        </w:trPr>
        <w:tc>
          <w:tcPr>
            <w:tcW w:w="3813" w:type="dxa"/>
            <w:tcBorders>
              <w:top w:val="single" w:sz="4" w:space="0" w:color="auto"/>
            </w:tcBorders>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Логарифмический метод</w:t>
            </w:r>
          </w:p>
        </w:tc>
        <w:tc>
          <w:tcPr>
            <w:tcW w:w="1895"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710"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c>
          <w:tcPr>
            <w:tcW w:w="1982" w:type="dxa"/>
          </w:tcPr>
          <w:p w:rsidR="00480742" w:rsidRPr="00146040" w:rsidRDefault="00480742" w:rsidP="00146040">
            <w:pPr>
              <w:spacing w:line="0" w:lineRule="atLeast"/>
              <w:ind w:left="283"/>
              <w:jc w:val="both"/>
              <w:rPr>
                <w:rFonts w:eastAsiaTheme="minorHAnsi"/>
                <w:lang w:eastAsia="en-US"/>
              </w:rPr>
            </w:pPr>
            <w:r w:rsidRPr="00146040">
              <w:rPr>
                <w:rFonts w:eastAsiaTheme="minorHAnsi"/>
                <w:lang w:eastAsia="en-US"/>
              </w:rPr>
              <w:t>-</w:t>
            </w:r>
          </w:p>
        </w:tc>
      </w:tr>
    </w:tbl>
    <w:p w:rsidR="00480742" w:rsidRPr="00146040" w:rsidRDefault="00480742" w:rsidP="00146040">
      <w:pPr>
        <w:spacing w:line="0" w:lineRule="atLeast"/>
        <w:jc w:val="both"/>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 xml:space="preserve">9. Показатели состояния и движения основных фондов. Методика расчета и оценка динамики </w:t>
      </w:r>
    </w:p>
    <w:p w:rsidR="00B56831" w:rsidRPr="00146040" w:rsidRDefault="00B56831" w:rsidP="00146040">
      <w:pPr>
        <w:spacing w:line="0" w:lineRule="atLeast"/>
        <w:jc w:val="both"/>
      </w:pPr>
    </w:p>
    <w:p w:rsidR="00480742" w:rsidRPr="00146040" w:rsidRDefault="00480742" w:rsidP="00146040">
      <w:pPr>
        <w:shd w:val="clear" w:color="auto" w:fill="FFFFFF"/>
        <w:spacing w:line="0" w:lineRule="atLeast"/>
        <w:ind w:left="-567" w:firstLine="425"/>
        <w:jc w:val="both"/>
        <w:rPr>
          <w:color w:val="000000"/>
        </w:rPr>
      </w:pPr>
      <w:r w:rsidRPr="00146040">
        <w:rPr>
          <w:color w:val="000000"/>
        </w:rPr>
        <w:t xml:space="preserve">При анализе основных средств, находящихся в эксплуатации, важным аспектом анализа является их </w:t>
      </w:r>
      <w:r w:rsidRPr="00146040">
        <w:rPr>
          <w:b/>
          <w:bCs/>
          <w:color w:val="000000"/>
        </w:rPr>
        <w:t xml:space="preserve">техническое состояние. </w:t>
      </w:r>
      <w:r w:rsidRPr="00146040">
        <w:rPr>
          <w:color w:val="000000"/>
        </w:rPr>
        <w:t xml:space="preserve">В первую очередь, это - структура активной части, доля прогрессивного оборудования по группам оборудования, возрастная структура оборудования. Такой анализ позволяет сделать предварительные выводы о влиянии морального износа оборудования на экономические показатели работы. </w:t>
      </w:r>
    </w:p>
    <w:tbl>
      <w:tblPr>
        <w:tblW w:w="0" w:type="auto"/>
        <w:jc w:val="center"/>
        <w:tblInd w:w="14" w:type="dxa"/>
        <w:tblLook w:val="0000" w:firstRow="0" w:lastRow="0" w:firstColumn="0" w:lastColumn="0" w:noHBand="0" w:noVBand="0"/>
      </w:tblPr>
      <w:tblGrid>
        <w:gridCol w:w="1070"/>
        <w:gridCol w:w="5970"/>
      </w:tblGrid>
      <w:tr w:rsidR="00480742" w:rsidRPr="00146040" w:rsidTr="00B56831">
        <w:trPr>
          <w:cantSplit/>
          <w:jc w:val="center"/>
        </w:trPr>
        <w:tc>
          <w:tcPr>
            <w:tcW w:w="1070" w:type="dxa"/>
            <w:vMerge w:val="restart"/>
            <w:vAlign w:val="center"/>
          </w:tcPr>
          <w:p w:rsidR="00480742" w:rsidRPr="00146040" w:rsidRDefault="00480742" w:rsidP="00146040">
            <w:pPr>
              <w:shd w:val="clear" w:color="auto" w:fill="FFFFFF"/>
              <w:spacing w:line="0" w:lineRule="atLeast"/>
              <w:ind w:left="-567" w:firstLine="425"/>
              <w:jc w:val="both"/>
              <w:rPr>
                <w:iCs/>
                <w:color w:val="000000"/>
              </w:rPr>
            </w:pPr>
            <w:proofErr w:type="spellStart"/>
            <w:r w:rsidRPr="00146040">
              <w:rPr>
                <w:iCs/>
                <w:color w:val="FF0000"/>
              </w:rPr>
              <w:t>К</w:t>
            </w:r>
            <w:r w:rsidRPr="00146040">
              <w:rPr>
                <w:iCs/>
                <w:color w:val="FF0000"/>
                <w:vertAlign w:val="subscript"/>
              </w:rPr>
              <w:t>износа</w:t>
            </w:r>
            <w:proofErr w:type="spellEnd"/>
            <w:r w:rsidRPr="00146040">
              <w:rPr>
                <w:iCs/>
                <w:color w:val="000000"/>
              </w:rPr>
              <w:t>=</w:t>
            </w:r>
          </w:p>
        </w:tc>
        <w:tc>
          <w:tcPr>
            <w:tcW w:w="5970" w:type="dxa"/>
            <w:tcBorders>
              <w:bottom w:val="single" w:sz="4" w:space="0" w:color="auto"/>
            </w:tcBorders>
          </w:tcPr>
          <w:p w:rsidR="00480742" w:rsidRPr="00146040" w:rsidRDefault="00480742" w:rsidP="00146040">
            <w:pPr>
              <w:shd w:val="clear" w:color="auto" w:fill="FFFFFF"/>
              <w:spacing w:line="0" w:lineRule="atLeast"/>
              <w:ind w:left="-567" w:firstLine="425"/>
              <w:jc w:val="both"/>
              <w:rPr>
                <w:iCs/>
                <w:color w:val="000000"/>
              </w:rPr>
            </w:pPr>
            <w:r w:rsidRPr="00146040">
              <w:rPr>
                <w:iCs/>
                <w:color w:val="000000"/>
              </w:rPr>
              <w:t>накопленный износ</w:t>
            </w:r>
          </w:p>
        </w:tc>
      </w:tr>
      <w:tr w:rsidR="00480742" w:rsidRPr="00146040" w:rsidTr="00B56831">
        <w:trPr>
          <w:cantSplit/>
          <w:jc w:val="center"/>
        </w:trPr>
        <w:tc>
          <w:tcPr>
            <w:tcW w:w="1070" w:type="dxa"/>
            <w:vMerge/>
          </w:tcPr>
          <w:p w:rsidR="00480742" w:rsidRPr="00146040" w:rsidRDefault="00480742" w:rsidP="00146040">
            <w:pPr>
              <w:shd w:val="clear" w:color="auto" w:fill="FFFFFF"/>
              <w:spacing w:line="0" w:lineRule="atLeast"/>
              <w:ind w:left="-567" w:firstLine="425"/>
              <w:jc w:val="both"/>
              <w:rPr>
                <w:iCs/>
                <w:color w:val="000000"/>
              </w:rPr>
            </w:pPr>
          </w:p>
        </w:tc>
        <w:tc>
          <w:tcPr>
            <w:tcW w:w="5970" w:type="dxa"/>
            <w:tcBorders>
              <w:top w:val="single" w:sz="4" w:space="0" w:color="auto"/>
            </w:tcBorders>
          </w:tcPr>
          <w:p w:rsidR="00480742" w:rsidRPr="00146040" w:rsidRDefault="00480742" w:rsidP="00146040">
            <w:pPr>
              <w:shd w:val="clear" w:color="auto" w:fill="FFFFFF"/>
              <w:spacing w:line="0" w:lineRule="atLeast"/>
              <w:ind w:left="-567" w:firstLine="425"/>
              <w:jc w:val="both"/>
              <w:rPr>
                <w:iCs/>
                <w:color w:val="000000"/>
              </w:rPr>
            </w:pPr>
            <w:r w:rsidRPr="00146040">
              <w:rPr>
                <w:iCs/>
                <w:color w:val="000000"/>
              </w:rPr>
              <w:t>первоначальная стоимость основных фондов</w:t>
            </w:r>
          </w:p>
        </w:tc>
      </w:tr>
    </w:tbl>
    <w:p w:rsidR="00480742" w:rsidRPr="00146040" w:rsidRDefault="00480742" w:rsidP="00146040">
      <w:pPr>
        <w:shd w:val="clear" w:color="auto" w:fill="FFFFFF"/>
        <w:spacing w:line="0" w:lineRule="atLeast"/>
        <w:jc w:val="both"/>
        <w:rPr>
          <w:color w:val="000000"/>
        </w:rPr>
      </w:pPr>
    </w:p>
    <w:p w:rsidR="00480742" w:rsidRPr="00146040" w:rsidRDefault="00480742" w:rsidP="00146040">
      <w:pPr>
        <w:shd w:val="clear" w:color="auto" w:fill="FFFFFF"/>
        <w:spacing w:line="0" w:lineRule="atLeast"/>
        <w:ind w:left="-567" w:firstLine="425"/>
        <w:jc w:val="both"/>
        <w:rPr>
          <w:color w:val="000000"/>
        </w:rPr>
      </w:pPr>
      <w:r w:rsidRPr="00146040">
        <w:rPr>
          <w:color w:val="000000"/>
        </w:rPr>
        <w:t>К показателям движения основных средств относятся: коэффициент ввода, коэффициент выбытия, коэффициент интенсивности обновления. Они также могут быть рассчитаны по всем основным фондам, их активной части, группам оборудования.</w:t>
      </w:r>
    </w:p>
    <w:p w:rsidR="00480742" w:rsidRPr="00146040" w:rsidRDefault="00480742" w:rsidP="00146040">
      <w:pPr>
        <w:shd w:val="clear" w:color="auto" w:fill="FFFFFF"/>
        <w:spacing w:line="0" w:lineRule="atLeast"/>
        <w:ind w:left="-567" w:firstLine="425"/>
        <w:jc w:val="both"/>
        <w:rPr>
          <w:color w:val="000000"/>
        </w:rPr>
      </w:pPr>
      <w:r w:rsidRPr="00146040">
        <w:rPr>
          <w:color w:val="000000"/>
        </w:rPr>
        <w:t>Коэффициенты определяются:</w:t>
      </w:r>
    </w:p>
    <w:p w:rsidR="00480742" w:rsidRPr="00146040" w:rsidRDefault="00480742" w:rsidP="00146040">
      <w:pPr>
        <w:shd w:val="clear" w:color="auto" w:fill="FFFFFF"/>
        <w:spacing w:line="0" w:lineRule="atLeast"/>
        <w:ind w:left="-567" w:firstLine="425"/>
        <w:jc w:val="both"/>
        <w:rPr>
          <w:color w:val="000000"/>
        </w:rPr>
      </w:pPr>
      <w:r w:rsidRPr="00146040">
        <w:rPr>
          <w:color w:val="FF0000"/>
        </w:rPr>
        <w:t xml:space="preserve">коэффициент ввода </w:t>
      </w:r>
      <w:r w:rsidRPr="00146040">
        <w:rPr>
          <w:color w:val="000000"/>
        </w:rPr>
        <w:t>(обновления) как отношение первоначальной стоимости введенных (новых) основных фондов за период к первоначальной стоимости основных фондов на конец периода;</w:t>
      </w:r>
    </w:p>
    <w:p w:rsidR="00480742" w:rsidRPr="00146040" w:rsidRDefault="00480742" w:rsidP="00146040">
      <w:pPr>
        <w:shd w:val="clear" w:color="auto" w:fill="FFFFFF"/>
        <w:spacing w:line="0" w:lineRule="atLeast"/>
        <w:ind w:left="-567" w:firstLine="425"/>
        <w:jc w:val="both"/>
        <w:rPr>
          <w:color w:val="000000"/>
        </w:rPr>
      </w:pPr>
      <w:r w:rsidRPr="00146040">
        <w:rPr>
          <w:color w:val="FF0000"/>
        </w:rPr>
        <w:t xml:space="preserve">коэффициент выбытия </w:t>
      </w:r>
      <w:r w:rsidRPr="00146040">
        <w:rPr>
          <w:color w:val="000000"/>
        </w:rPr>
        <w:t>как отношение первоначальной стоимости выбывших основных фондов за период к первоначальной стоимости основных фондов на начало периода</w:t>
      </w:r>
    </w:p>
    <w:p w:rsidR="00480742" w:rsidRPr="00146040" w:rsidRDefault="00480742" w:rsidP="00146040">
      <w:pPr>
        <w:shd w:val="clear" w:color="auto" w:fill="FFFFFF"/>
        <w:spacing w:line="0" w:lineRule="atLeast"/>
        <w:ind w:left="-567" w:firstLine="425"/>
        <w:jc w:val="both"/>
        <w:rPr>
          <w:color w:val="000000"/>
        </w:rPr>
      </w:pPr>
      <w:r w:rsidRPr="00146040">
        <w:rPr>
          <w:color w:val="FF0000"/>
        </w:rPr>
        <w:t xml:space="preserve">коэффициент интенсивности </w:t>
      </w:r>
      <w:r w:rsidRPr="00146040">
        <w:rPr>
          <w:color w:val="000000"/>
        </w:rPr>
        <w:t>обновления как отношение коэффициента обновления к коэффициенту выбытия</w:t>
      </w:r>
    </w:p>
    <w:p w:rsidR="00480742" w:rsidRPr="00146040" w:rsidRDefault="00480742" w:rsidP="00146040">
      <w:pPr>
        <w:shd w:val="clear" w:color="auto" w:fill="FFFFFF"/>
        <w:spacing w:line="0" w:lineRule="atLeast"/>
        <w:ind w:left="-567" w:firstLine="709"/>
        <w:jc w:val="both"/>
      </w:pPr>
      <w:r w:rsidRPr="00146040">
        <w:rPr>
          <w:color w:val="000000"/>
        </w:rPr>
        <w:t>Все эти показатели изучаются в динамике. При этом темпы роста коэффициентов выбытия должны быть выше, чем коэффициента обновления, поскольку новое оборудование производительнее старого.</w:t>
      </w:r>
    </w:p>
    <w:p w:rsidR="00480742" w:rsidRPr="00146040" w:rsidRDefault="00480742" w:rsidP="00146040">
      <w:pPr>
        <w:shd w:val="clear" w:color="auto" w:fill="FFFFFF"/>
        <w:spacing w:line="0" w:lineRule="atLeast"/>
        <w:ind w:left="-567" w:firstLine="425"/>
        <w:jc w:val="both"/>
        <w:rPr>
          <w:color w:val="000000"/>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 xml:space="preserve">10. Анализ эффективности использования основных фондов </w:t>
      </w:r>
    </w:p>
    <w:p w:rsidR="00B56831" w:rsidRPr="00146040" w:rsidRDefault="00B56831" w:rsidP="00146040">
      <w:pPr>
        <w:spacing w:line="0" w:lineRule="atLeast"/>
        <w:jc w:val="both"/>
      </w:pPr>
    </w:p>
    <w:p w:rsidR="00480742" w:rsidRPr="00146040" w:rsidRDefault="00480742" w:rsidP="00146040">
      <w:pPr>
        <w:shd w:val="clear" w:color="auto" w:fill="FFFFFF"/>
        <w:spacing w:line="0" w:lineRule="atLeast"/>
        <w:ind w:left="-567" w:firstLine="425"/>
        <w:jc w:val="both"/>
        <w:rPr>
          <w:color w:val="000000"/>
        </w:rPr>
      </w:pPr>
      <w:r w:rsidRPr="00146040">
        <w:rPr>
          <w:b/>
          <w:bCs/>
          <w:color w:val="000000"/>
        </w:rPr>
        <w:t>Основные средства (фонды)</w:t>
      </w:r>
      <w:r w:rsidRPr="00146040">
        <w:rPr>
          <w:color w:val="000000"/>
        </w:rPr>
        <w:t xml:space="preserve"> представляют собой материальные ценности, используемые в хозяйственной деятельности в течение длительного периода, которые постепенно переносят свою стоимость на изготавливаемую продукцию и на балансе организации отражаются как основные средства. </w:t>
      </w:r>
    </w:p>
    <w:p w:rsidR="00480742" w:rsidRPr="00146040" w:rsidRDefault="00480742" w:rsidP="00146040">
      <w:pPr>
        <w:shd w:val="clear" w:color="auto" w:fill="FFFFFF"/>
        <w:spacing w:line="0" w:lineRule="atLeast"/>
        <w:ind w:left="-567" w:firstLine="425"/>
        <w:jc w:val="both"/>
      </w:pPr>
      <w:r w:rsidRPr="00146040">
        <w:rPr>
          <w:color w:val="000000"/>
        </w:rPr>
        <w:t xml:space="preserve">По степени использования основные средства подразделяются </w:t>
      </w:r>
      <w:proofErr w:type="gramStart"/>
      <w:r w:rsidRPr="00146040">
        <w:rPr>
          <w:color w:val="000000"/>
        </w:rPr>
        <w:t>на</w:t>
      </w:r>
      <w:proofErr w:type="gramEnd"/>
      <w:r w:rsidRPr="00146040">
        <w:rPr>
          <w:color w:val="000000"/>
        </w:rPr>
        <w:t xml:space="preserve"> находящиеся:</w:t>
      </w:r>
    </w:p>
    <w:p w:rsidR="00480742" w:rsidRPr="00146040" w:rsidRDefault="00480742" w:rsidP="00146040">
      <w:pPr>
        <w:shd w:val="clear" w:color="auto" w:fill="FFFFFF"/>
        <w:tabs>
          <w:tab w:val="left" w:pos="426"/>
        </w:tabs>
        <w:spacing w:line="0" w:lineRule="atLeast"/>
        <w:ind w:left="-567" w:firstLine="425"/>
        <w:jc w:val="both"/>
      </w:pPr>
      <w:r w:rsidRPr="00146040">
        <w:rPr>
          <w:color w:val="000000"/>
        </w:rPr>
        <w:t>•</w:t>
      </w:r>
      <w:r w:rsidRPr="00146040">
        <w:rPr>
          <w:color w:val="000000"/>
        </w:rPr>
        <w:tab/>
        <w:t>в эксплуатации;</w:t>
      </w:r>
    </w:p>
    <w:p w:rsidR="00480742" w:rsidRPr="00146040" w:rsidRDefault="00480742" w:rsidP="00146040">
      <w:pPr>
        <w:shd w:val="clear" w:color="auto" w:fill="FFFFFF"/>
        <w:tabs>
          <w:tab w:val="left" w:pos="426"/>
        </w:tabs>
        <w:spacing w:line="0" w:lineRule="atLeast"/>
        <w:ind w:left="-567" w:firstLine="425"/>
        <w:jc w:val="both"/>
      </w:pPr>
      <w:r w:rsidRPr="00146040">
        <w:rPr>
          <w:color w:val="000000"/>
        </w:rPr>
        <w:t>•</w:t>
      </w:r>
      <w:r w:rsidRPr="00146040">
        <w:rPr>
          <w:color w:val="000000"/>
        </w:rPr>
        <w:tab/>
        <w:t>в запасе (резерве)</w:t>
      </w:r>
    </w:p>
    <w:p w:rsidR="00480742" w:rsidRPr="00146040" w:rsidRDefault="00480742" w:rsidP="00146040">
      <w:pPr>
        <w:shd w:val="clear" w:color="auto" w:fill="FFFFFF"/>
        <w:tabs>
          <w:tab w:val="left" w:pos="284"/>
          <w:tab w:val="left" w:pos="426"/>
        </w:tabs>
        <w:spacing w:line="0" w:lineRule="atLeast"/>
        <w:ind w:left="-567" w:firstLine="425"/>
        <w:jc w:val="both"/>
      </w:pPr>
      <w:r w:rsidRPr="00146040">
        <w:rPr>
          <w:color w:val="000000"/>
        </w:rPr>
        <w:t>•</w:t>
      </w:r>
      <w:r w:rsidRPr="00146040">
        <w:rPr>
          <w:color w:val="000000"/>
        </w:rPr>
        <w:tab/>
        <w:t>в стадии достройки, дооборудования, реконструкции и частичной ликвидации;</w:t>
      </w:r>
    </w:p>
    <w:p w:rsidR="00480742" w:rsidRPr="00146040" w:rsidRDefault="00480742" w:rsidP="00146040">
      <w:pPr>
        <w:shd w:val="clear" w:color="auto" w:fill="FFFFFF"/>
        <w:tabs>
          <w:tab w:val="left" w:pos="426"/>
        </w:tabs>
        <w:spacing w:line="0" w:lineRule="atLeast"/>
        <w:ind w:left="-567" w:firstLine="425"/>
        <w:jc w:val="both"/>
      </w:pPr>
      <w:r w:rsidRPr="00146040">
        <w:rPr>
          <w:color w:val="000000"/>
        </w:rPr>
        <w:t>•</w:t>
      </w:r>
      <w:r w:rsidRPr="00146040">
        <w:rPr>
          <w:color w:val="000000"/>
        </w:rPr>
        <w:tab/>
        <w:t>на консервации.</w:t>
      </w:r>
    </w:p>
    <w:p w:rsidR="00480742" w:rsidRPr="00146040" w:rsidRDefault="00480742" w:rsidP="00146040">
      <w:pPr>
        <w:shd w:val="clear" w:color="auto" w:fill="FFFFFF"/>
        <w:spacing w:line="0" w:lineRule="atLeast"/>
        <w:ind w:left="-567" w:firstLine="425"/>
        <w:jc w:val="both"/>
      </w:pPr>
      <w:r w:rsidRPr="00146040">
        <w:rPr>
          <w:color w:val="000000"/>
        </w:rPr>
        <w:lastRenderedPageBreak/>
        <w:t>К показателям использования основных средств отнесены: данные о наличии основных средств, рабочем времени и простоях оборудования, машин, транспортных средств; выпуске продукции (работах, услугах).</w:t>
      </w:r>
    </w:p>
    <w:p w:rsidR="00480742" w:rsidRPr="00146040" w:rsidRDefault="00480742" w:rsidP="00146040">
      <w:pPr>
        <w:shd w:val="clear" w:color="auto" w:fill="FFFFFF"/>
        <w:spacing w:line="0" w:lineRule="atLeast"/>
        <w:ind w:left="-567" w:firstLine="425"/>
        <w:jc w:val="both"/>
        <w:rPr>
          <w:b/>
          <w:color w:val="000000"/>
        </w:rPr>
      </w:pPr>
      <w:r w:rsidRPr="00146040">
        <w:rPr>
          <w:b/>
          <w:color w:val="000000"/>
        </w:rPr>
        <w:t>Содержание анализа основных средств</w:t>
      </w:r>
    </w:p>
    <w:p w:rsidR="00480742" w:rsidRPr="00146040" w:rsidRDefault="00480742" w:rsidP="00146040">
      <w:pPr>
        <w:shd w:val="clear" w:color="auto" w:fill="FFFFFF"/>
        <w:spacing w:line="0" w:lineRule="atLeast"/>
        <w:ind w:left="-567" w:firstLine="425"/>
        <w:jc w:val="both"/>
        <w:rPr>
          <w:color w:val="000000"/>
        </w:rPr>
      </w:pPr>
      <w:r w:rsidRPr="00146040">
        <w:rPr>
          <w:color w:val="000000"/>
        </w:rPr>
        <w:t xml:space="preserve">На основе данных о составе основных средств рассчитывается их структура, ее изменение за анализируемый период. При этом внимание уделяется соотношению активной и пассивной части основных средств. Активная часть - это рабочие и силовые машины, оборудование, транспортные средства производственного назначения, вычислительная техника. Они непосредственно участвуют в производстве продукции и влияют на объем выпуска продукции. Пассивные основные фонды - обеспечивают нормальное функционирование </w:t>
      </w:r>
      <w:proofErr w:type="gramStart"/>
      <w:r w:rsidRPr="00146040">
        <w:rPr>
          <w:color w:val="000000"/>
        </w:rPr>
        <w:t>активных</w:t>
      </w:r>
      <w:proofErr w:type="gramEnd"/>
      <w:r w:rsidRPr="00146040">
        <w:rPr>
          <w:color w:val="000000"/>
        </w:rPr>
        <w:t>. Увеличение доли активной части считается благоприятной тенденцией.</w:t>
      </w:r>
    </w:p>
    <w:p w:rsidR="00480742" w:rsidRPr="00146040" w:rsidRDefault="00480742" w:rsidP="00146040">
      <w:pPr>
        <w:shd w:val="clear" w:color="auto" w:fill="FFFFFF"/>
        <w:spacing w:line="0" w:lineRule="atLeast"/>
        <w:ind w:left="-567" w:firstLine="425"/>
        <w:jc w:val="both"/>
        <w:rPr>
          <w:color w:val="000000"/>
        </w:rPr>
      </w:pPr>
      <w:r w:rsidRPr="00146040">
        <w:rPr>
          <w:b/>
          <w:bCs/>
          <w:color w:val="000000"/>
        </w:rPr>
        <w:t xml:space="preserve">Уровень использования основных средств (фондов) </w:t>
      </w:r>
      <w:r w:rsidRPr="00146040">
        <w:rPr>
          <w:color w:val="000000"/>
        </w:rPr>
        <w:t xml:space="preserve">характеризуется показателями, взаимосвязанными между собой. К ним относятся: обобщающие показатели - фондоотдача, </w:t>
      </w:r>
      <w:proofErr w:type="spellStart"/>
      <w:r w:rsidRPr="00146040">
        <w:rPr>
          <w:color w:val="000000"/>
        </w:rPr>
        <w:t>фондоемкость</w:t>
      </w:r>
      <w:proofErr w:type="spellEnd"/>
      <w:r w:rsidRPr="00146040">
        <w:rPr>
          <w:color w:val="000000"/>
        </w:rPr>
        <w:t xml:space="preserve">, характеристики экстенсивности и интенсивности использования оборудования по важнейшим группам. </w:t>
      </w:r>
    </w:p>
    <w:p w:rsidR="00480742" w:rsidRPr="00146040" w:rsidRDefault="00480742" w:rsidP="00146040">
      <w:pPr>
        <w:shd w:val="clear" w:color="auto" w:fill="FFFFFF"/>
        <w:spacing w:line="0" w:lineRule="atLeast"/>
        <w:ind w:left="-567" w:firstLine="425"/>
        <w:jc w:val="both"/>
        <w:rPr>
          <w:color w:val="000000"/>
        </w:rPr>
      </w:pPr>
      <w:proofErr w:type="gramStart"/>
      <w:r w:rsidRPr="00146040">
        <w:rPr>
          <w:color w:val="FF0000"/>
        </w:rPr>
        <w:t>ф</w:t>
      </w:r>
      <w:proofErr w:type="gramEnd"/>
      <w:r w:rsidRPr="00146040">
        <w:rPr>
          <w:color w:val="FF0000"/>
        </w:rPr>
        <w:t>ондоотдача</w:t>
      </w:r>
      <w:r w:rsidRPr="00146040">
        <w:rPr>
          <w:color w:val="000000"/>
        </w:rPr>
        <w:t xml:space="preserve"> = объем продаж в отпускных ценах / среднегодовая стоимость основных средств</w:t>
      </w:r>
    </w:p>
    <w:p w:rsidR="00480742" w:rsidRPr="00146040" w:rsidRDefault="00480742" w:rsidP="00146040">
      <w:pPr>
        <w:shd w:val="clear" w:color="auto" w:fill="FFFFFF"/>
        <w:spacing w:line="0" w:lineRule="atLeast"/>
        <w:ind w:left="-567" w:firstLine="425"/>
        <w:jc w:val="both"/>
        <w:rPr>
          <w:color w:val="000000"/>
        </w:rPr>
      </w:pPr>
      <w:r w:rsidRPr="00146040">
        <w:rPr>
          <w:color w:val="000000"/>
        </w:rPr>
        <w:t xml:space="preserve">Фондоотдача показывает, сколько продукции произведено в расчете на рубль имеющихся фондов, положительная динамика этого показателя связана с его увеличением. </w:t>
      </w:r>
    </w:p>
    <w:p w:rsidR="00480742" w:rsidRPr="00146040" w:rsidRDefault="00480742" w:rsidP="00146040">
      <w:pPr>
        <w:shd w:val="clear" w:color="auto" w:fill="FFFFFF"/>
        <w:spacing w:line="0" w:lineRule="atLeast"/>
        <w:ind w:left="-567" w:firstLine="425"/>
        <w:jc w:val="both"/>
        <w:rPr>
          <w:color w:val="000000"/>
        </w:rPr>
      </w:pPr>
      <w:proofErr w:type="spellStart"/>
      <w:r w:rsidRPr="00146040">
        <w:rPr>
          <w:color w:val="FF0000"/>
        </w:rPr>
        <w:t>Фондоемкость</w:t>
      </w:r>
      <w:proofErr w:type="spellEnd"/>
      <w:r w:rsidRPr="00146040">
        <w:rPr>
          <w:color w:val="000000"/>
        </w:rPr>
        <w:t xml:space="preserve"> - показатель, обратный фондоотдаче. Экономический смысл </w:t>
      </w:r>
      <w:proofErr w:type="spellStart"/>
      <w:r w:rsidRPr="00146040">
        <w:rPr>
          <w:color w:val="000000"/>
        </w:rPr>
        <w:t>фондоемкости</w:t>
      </w:r>
      <w:proofErr w:type="spellEnd"/>
      <w:r w:rsidRPr="00146040">
        <w:rPr>
          <w:color w:val="000000"/>
        </w:rPr>
        <w:t xml:space="preserve"> (капиталоемкости) состоит в том, что она отражает потребность в капитальных вложениях для определенного вида деятельности.</w:t>
      </w:r>
    </w:p>
    <w:p w:rsidR="00480742" w:rsidRPr="00146040" w:rsidRDefault="00480742" w:rsidP="00146040">
      <w:pPr>
        <w:shd w:val="clear" w:color="auto" w:fill="FFFFFF"/>
        <w:spacing w:line="0" w:lineRule="atLeast"/>
        <w:ind w:left="-567" w:firstLine="425"/>
        <w:jc w:val="both"/>
        <w:rPr>
          <w:color w:val="000000"/>
        </w:rPr>
      </w:pPr>
      <w:r w:rsidRPr="00146040">
        <w:rPr>
          <w:color w:val="000000"/>
        </w:rPr>
        <w:t xml:space="preserve">С увеличением объема нового оборудования возрастает и сумма ежегодной амортизации, доля амортизации в себестоимости продукции повышается. Но при этом использование нового более производительного оборудования способствует увеличению выпуска продукции, следовательно, в расчете на единицу изделия доля амортизации в себестоимости снижается. </w:t>
      </w:r>
    </w:p>
    <w:p w:rsidR="00480742" w:rsidRPr="00146040" w:rsidRDefault="00480742" w:rsidP="00146040">
      <w:pPr>
        <w:shd w:val="clear" w:color="auto" w:fill="FFFFFF"/>
        <w:spacing w:line="0" w:lineRule="atLeast"/>
        <w:ind w:left="-567" w:firstLine="425"/>
        <w:jc w:val="both"/>
        <w:rPr>
          <w:color w:val="000000"/>
        </w:rPr>
      </w:pPr>
      <w:r w:rsidRPr="00146040">
        <w:rPr>
          <w:color w:val="000000"/>
        </w:rPr>
        <w:t>Величина и структура расходов на содержание и эксплуатацию оборудования также меняется, т.к. она зависит от технического состояния этого оборудования (количество ремонтов, запчасти, оплата ремонтных рабочих, простои и пр.), при увеличении выпуска продукции доля затрат на содержание и эксплуатацию оборудования в общей сумме затрат снижается.</w:t>
      </w:r>
    </w:p>
    <w:p w:rsidR="00480742" w:rsidRPr="00146040" w:rsidRDefault="00480742" w:rsidP="00146040">
      <w:pPr>
        <w:spacing w:line="0" w:lineRule="atLeast"/>
        <w:ind w:left="-142"/>
        <w:jc w:val="both"/>
        <w:rPr>
          <w:color w:val="000000"/>
        </w:rPr>
      </w:pPr>
      <w:r w:rsidRPr="00146040">
        <w:rPr>
          <w:color w:val="FF0000"/>
        </w:rPr>
        <w:t>Относительная экономия ОС</w:t>
      </w:r>
      <w:proofErr w:type="gramStart"/>
      <w:r w:rsidRPr="00146040">
        <w:rPr>
          <w:color w:val="FF0000"/>
        </w:rPr>
        <w:t xml:space="preserve"> </w:t>
      </w:r>
      <w:r w:rsidRPr="00146040">
        <w:rPr>
          <w:color w:val="000000"/>
        </w:rPr>
        <w:t>(</w:t>
      </w:r>
      <w:r w:rsidRPr="00146040">
        <w:rPr>
          <w:position w:val="-12"/>
        </w:rPr>
        <w:object w:dxaOrig="1680" w:dyaOrig="360">
          <v:shape id="_x0000_i1029" type="#_x0000_t75" style="width:122.15pt;height:25.9pt" o:ole="">
            <v:imagedata r:id="rId9" o:title=""/>
          </v:shape>
          <o:OLEObject Type="Embed" ProgID="Equation.3" ShapeID="_x0000_i1029" DrawAspect="Content" ObjectID="_1433176491" r:id="rId10"/>
        </w:object>
      </w:r>
      <w:r w:rsidRPr="00146040">
        <w:t xml:space="preserve">, </w:t>
      </w:r>
      <w:proofErr w:type="gramEnd"/>
      <w:r w:rsidRPr="00146040">
        <w:t xml:space="preserve">где </w:t>
      </w:r>
      <w:r w:rsidRPr="00146040">
        <w:rPr>
          <w:position w:val="-30"/>
        </w:rPr>
        <w:object w:dxaOrig="1120" w:dyaOrig="680">
          <v:shape id="_x0000_i1030" type="#_x0000_t75" style="width:73.6pt;height:44.5pt" o:ole="">
            <v:imagedata r:id="rId11" o:title=""/>
          </v:shape>
          <o:OLEObject Type="Embed" ProgID="Equation.3" ShapeID="_x0000_i1030" DrawAspect="Content" ObjectID="_1433176492" r:id="rId12"/>
        </w:object>
      </w:r>
      <w:r w:rsidRPr="00146040">
        <w:t>)</w:t>
      </w:r>
    </w:p>
    <w:p w:rsidR="00480742" w:rsidRPr="00146040" w:rsidRDefault="00480742" w:rsidP="00146040">
      <w:pPr>
        <w:spacing w:line="0" w:lineRule="atLeast"/>
        <w:ind w:left="-142"/>
        <w:jc w:val="both"/>
        <w:rPr>
          <w:color w:val="000000"/>
        </w:rPr>
      </w:pPr>
      <w:proofErr w:type="gramStart"/>
      <w:r w:rsidRPr="00146040">
        <w:rPr>
          <w:color w:val="FF0000"/>
        </w:rPr>
        <w:t xml:space="preserve">Рентабельность ОС </w:t>
      </w:r>
      <w:r w:rsidRPr="00146040">
        <w:rPr>
          <w:color w:val="000000"/>
        </w:rPr>
        <w:t xml:space="preserve">(отношение прибыли от продаж к </w:t>
      </w:r>
      <w:proofErr w:type="spellStart"/>
      <w:r w:rsidRPr="00146040">
        <w:rPr>
          <w:color w:val="000000"/>
        </w:rPr>
        <w:t>среднег</w:t>
      </w:r>
      <w:proofErr w:type="spellEnd"/>
      <w:r w:rsidRPr="00146040">
        <w:rPr>
          <w:color w:val="000000"/>
        </w:rPr>
        <w:t xml:space="preserve">. </w:t>
      </w:r>
      <w:proofErr w:type="spellStart"/>
      <w:r w:rsidRPr="00146040">
        <w:rPr>
          <w:color w:val="000000"/>
        </w:rPr>
        <w:t>остат</w:t>
      </w:r>
      <w:proofErr w:type="spellEnd"/>
      <w:r w:rsidRPr="00146040">
        <w:rPr>
          <w:color w:val="000000"/>
        </w:rPr>
        <w:t xml:space="preserve">. стоимости ОС: </w:t>
      </w:r>
      <w:r w:rsidRPr="00146040">
        <w:rPr>
          <w:position w:val="-32"/>
        </w:rPr>
        <w:object w:dxaOrig="1080" w:dyaOrig="740">
          <v:shape id="_x0000_i1031" type="#_x0000_t75" style="width:65.55pt;height:44.5pt" o:ole="">
            <v:imagedata r:id="rId13" o:title=""/>
          </v:shape>
          <o:OLEObject Type="Embed" ProgID="Equation.3" ShapeID="_x0000_i1031" DrawAspect="Content" ObjectID="_1433176493" r:id="rId14"/>
        </w:object>
      </w:r>
      <w:proofErr w:type="gramEnd"/>
    </w:p>
    <w:p w:rsidR="00480742" w:rsidRPr="00146040" w:rsidRDefault="00480742" w:rsidP="00146040">
      <w:pPr>
        <w:spacing w:line="0" w:lineRule="atLeast"/>
        <w:ind w:left="-567" w:firstLine="425"/>
        <w:jc w:val="both"/>
      </w:pPr>
      <w:r w:rsidRPr="00146040">
        <w:rPr>
          <w:color w:val="FF0000"/>
        </w:rPr>
        <w:t xml:space="preserve">коэффициент оборачиваемости оборотных средств (активов) </w:t>
      </w:r>
      <w:r w:rsidRPr="00146040">
        <w:t xml:space="preserve">= объем продаж в отпускных ценах / оборотные средства </w:t>
      </w:r>
    </w:p>
    <w:p w:rsidR="00480742" w:rsidRPr="00146040" w:rsidRDefault="00480742" w:rsidP="00146040">
      <w:pPr>
        <w:spacing w:line="0" w:lineRule="atLeast"/>
        <w:ind w:left="-567" w:firstLine="425"/>
        <w:jc w:val="both"/>
      </w:pPr>
      <w:r w:rsidRPr="00146040">
        <w:rPr>
          <w:color w:val="FF0000"/>
        </w:rPr>
        <w:t xml:space="preserve">коэффициент закрепления </w:t>
      </w:r>
      <w:r w:rsidRPr="00146040">
        <w:t xml:space="preserve">= оборотные средства / объем продаж в отпускных ценах </w:t>
      </w:r>
    </w:p>
    <w:p w:rsidR="00480742" w:rsidRPr="00146040" w:rsidRDefault="00480742" w:rsidP="00146040">
      <w:pPr>
        <w:spacing w:line="0" w:lineRule="atLeast"/>
        <w:ind w:left="-567" w:firstLine="425"/>
        <w:jc w:val="both"/>
      </w:pPr>
      <w:r w:rsidRPr="00146040">
        <w:rPr>
          <w:color w:val="FF0000"/>
        </w:rPr>
        <w:t xml:space="preserve">период оборота ОС </w:t>
      </w:r>
      <w:r w:rsidRPr="00146040">
        <w:t xml:space="preserve">= число дней в периоде * средняя стоимость оборотных средств / объем продаж в отпускных ценах </w:t>
      </w: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 xml:space="preserve">11. Анализ эффективности использования материально-сырьевых ресурсов </w:t>
      </w:r>
    </w:p>
    <w:p w:rsidR="00B56831" w:rsidRPr="00146040" w:rsidRDefault="00B56831" w:rsidP="00146040">
      <w:pPr>
        <w:spacing w:line="0" w:lineRule="atLeast"/>
        <w:jc w:val="both"/>
      </w:pPr>
    </w:p>
    <w:p w:rsidR="00480742" w:rsidRPr="00146040" w:rsidRDefault="00480742" w:rsidP="00146040">
      <w:pPr>
        <w:spacing w:line="0" w:lineRule="atLeast"/>
        <w:ind w:left="-567"/>
        <w:jc w:val="both"/>
      </w:pPr>
      <w:r w:rsidRPr="00146040">
        <w:t xml:space="preserve">Обобщающие показатели эффективности использования ресурсов – это </w:t>
      </w:r>
      <w:proofErr w:type="spellStart"/>
      <w:r w:rsidRPr="00146040">
        <w:t>материалооотдача</w:t>
      </w:r>
      <w:proofErr w:type="spellEnd"/>
      <w:r w:rsidRPr="00146040">
        <w:t xml:space="preserve"> и материалоемкость.</w:t>
      </w:r>
    </w:p>
    <w:p w:rsidR="00480742" w:rsidRPr="00146040" w:rsidRDefault="00480742" w:rsidP="00146040">
      <w:pPr>
        <w:spacing w:line="0" w:lineRule="atLeast"/>
        <w:ind w:left="-567"/>
        <w:jc w:val="both"/>
      </w:pPr>
      <w:proofErr w:type="spellStart"/>
      <w:r w:rsidRPr="00146040">
        <w:rPr>
          <w:color w:val="FF0000"/>
        </w:rPr>
        <w:t>материалоотдача</w:t>
      </w:r>
      <w:proofErr w:type="spellEnd"/>
      <w:r w:rsidRPr="00146040">
        <w:t xml:space="preserve"> = объем продаж в отпускных ценах / материальные затраты на производство продукции</w:t>
      </w:r>
    </w:p>
    <w:p w:rsidR="00480742" w:rsidRPr="00146040" w:rsidRDefault="00480742" w:rsidP="00146040">
      <w:pPr>
        <w:spacing w:line="0" w:lineRule="atLeast"/>
        <w:ind w:left="-567"/>
        <w:jc w:val="both"/>
      </w:pPr>
      <w:r w:rsidRPr="00146040">
        <w:rPr>
          <w:color w:val="FF0000"/>
        </w:rPr>
        <w:t>материалоемкость</w:t>
      </w:r>
      <w:r w:rsidRPr="00146040">
        <w:t xml:space="preserve"> =  материальные затраты на производство продукции / объем продаж в отпускных ценах </w:t>
      </w:r>
    </w:p>
    <w:p w:rsidR="00480742" w:rsidRPr="00146040" w:rsidRDefault="00480742" w:rsidP="00146040">
      <w:pPr>
        <w:spacing w:line="0" w:lineRule="atLeast"/>
        <w:ind w:left="-567"/>
        <w:jc w:val="both"/>
      </w:pPr>
      <w:r w:rsidRPr="00146040">
        <w:t xml:space="preserve">Под </w:t>
      </w:r>
      <w:proofErr w:type="spellStart"/>
      <w:r w:rsidRPr="00146040">
        <w:t>материалоотдачей</w:t>
      </w:r>
      <w:proofErr w:type="spellEnd"/>
      <w:r w:rsidRPr="00146040">
        <w:t xml:space="preserve"> понимается произведенный объем продукции в расчете рубль материальных затрат. Материалоемкость - это обратный показатель, отражающий уровень материальных затрат, приходящихся на рубль стоимости продукции. </w:t>
      </w:r>
    </w:p>
    <w:p w:rsidR="00480742" w:rsidRPr="00146040" w:rsidRDefault="00480742" w:rsidP="00146040">
      <w:pPr>
        <w:spacing w:line="0" w:lineRule="atLeast"/>
        <w:ind w:left="-567"/>
        <w:jc w:val="both"/>
      </w:pPr>
      <w:r w:rsidRPr="00146040">
        <w:t>Направления и последовательность проведения анализа:</w:t>
      </w:r>
    </w:p>
    <w:p w:rsidR="00480742" w:rsidRPr="00146040" w:rsidRDefault="00480742" w:rsidP="00146040">
      <w:pPr>
        <w:pStyle w:val="a3"/>
        <w:numPr>
          <w:ilvl w:val="0"/>
          <w:numId w:val="26"/>
        </w:numPr>
        <w:spacing w:line="0" w:lineRule="atLeast"/>
        <w:jc w:val="both"/>
      </w:pPr>
      <w:r w:rsidRPr="00146040">
        <w:t>анализ обеспеченности сырьевыми ресурсами, стоимости сырья, величины транспортно-заготовительных расходов;</w:t>
      </w:r>
    </w:p>
    <w:p w:rsidR="00480742" w:rsidRPr="00146040" w:rsidRDefault="00480742" w:rsidP="00146040">
      <w:pPr>
        <w:pStyle w:val="a3"/>
        <w:numPr>
          <w:ilvl w:val="0"/>
          <w:numId w:val="26"/>
        </w:numPr>
        <w:spacing w:line="0" w:lineRule="atLeast"/>
        <w:jc w:val="both"/>
      </w:pPr>
      <w:r w:rsidRPr="00146040">
        <w:t>показатели использования ресурсов в производстве, анализ всевозможных потерь (брак, некачественное сырье, вынужденные замены сырья, простои оборудования и рабочих из-за нарушения ритмичности поставок сырья).</w:t>
      </w:r>
    </w:p>
    <w:p w:rsidR="00480742" w:rsidRPr="00146040" w:rsidRDefault="00480742" w:rsidP="00146040">
      <w:pPr>
        <w:spacing w:line="0" w:lineRule="atLeast"/>
        <w:ind w:left="-567"/>
        <w:jc w:val="both"/>
      </w:pPr>
      <w:r w:rsidRPr="00146040">
        <w:t xml:space="preserve">Эффективность использования сырьевых ресурсов можно оценивать </w:t>
      </w:r>
      <w:proofErr w:type="gramStart"/>
      <w:r w:rsidRPr="00146040">
        <w:t>по</w:t>
      </w:r>
      <w:proofErr w:type="gramEnd"/>
      <w:r w:rsidRPr="00146040">
        <w:t>:</w:t>
      </w:r>
    </w:p>
    <w:p w:rsidR="00480742" w:rsidRPr="00146040" w:rsidRDefault="00480742" w:rsidP="00146040">
      <w:pPr>
        <w:pStyle w:val="a3"/>
        <w:numPr>
          <w:ilvl w:val="0"/>
          <w:numId w:val="27"/>
        </w:numPr>
        <w:spacing w:line="0" w:lineRule="atLeast"/>
        <w:ind w:left="-284"/>
        <w:jc w:val="both"/>
      </w:pPr>
      <w:r w:rsidRPr="00146040">
        <w:t>динамике материальных затрат на рубль стоимости товарной продукции;</w:t>
      </w:r>
    </w:p>
    <w:p w:rsidR="00480742" w:rsidRPr="00146040" w:rsidRDefault="00480742" w:rsidP="00146040">
      <w:pPr>
        <w:pStyle w:val="a3"/>
        <w:numPr>
          <w:ilvl w:val="0"/>
          <w:numId w:val="27"/>
        </w:numPr>
        <w:spacing w:line="0" w:lineRule="atLeast"/>
        <w:ind w:left="-284"/>
        <w:jc w:val="both"/>
      </w:pPr>
      <w:r w:rsidRPr="00146040">
        <w:t>расходу важнейших групп материалов в натуральном выражении в расчете на единицу стоимости продукции;</w:t>
      </w:r>
    </w:p>
    <w:p w:rsidR="00480742" w:rsidRPr="00146040" w:rsidRDefault="00480742" w:rsidP="00146040">
      <w:pPr>
        <w:pStyle w:val="a3"/>
        <w:numPr>
          <w:ilvl w:val="0"/>
          <w:numId w:val="27"/>
        </w:numPr>
        <w:spacing w:line="0" w:lineRule="atLeast"/>
        <w:ind w:left="-284"/>
        <w:jc w:val="both"/>
      </w:pPr>
      <w:r w:rsidRPr="00146040">
        <w:t>отношению темпов прироста материальных затрат к темпам прироста продукции;</w:t>
      </w:r>
    </w:p>
    <w:p w:rsidR="00480742" w:rsidRPr="00146040" w:rsidRDefault="00480742" w:rsidP="00146040">
      <w:pPr>
        <w:pStyle w:val="a3"/>
        <w:numPr>
          <w:ilvl w:val="0"/>
          <w:numId w:val="27"/>
        </w:numPr>
        <w:spacing w:line="0" w:lineRule="atLeast"/>
        <w:ind w:left="-284"/>
        <w:jc w:val="both"/>
      </w:pPr>
      <w:r w:rsidRPr="00146040">
        <w:t>относительной экономии материальных затрат.</w:t>
      </w:r>
    </w:p>
    <w:p w:rsidR="00480742" w:rsidRPr="00146040" w:rsidRDefault="00480742" w:rsidP="00146040">
      <w:pPr>
        <w:spacing w:line="0" w:lineRule="atLeast"/>
        <w:ind w:left="-567"/>
        <w:jc w:val="both"/>
      </w:pPr>
      <w:r w:rsidRPr="00146040">
        <w:t>Относительная экономия материальных затрат или перерасход (М3) рассчитывается на основе сравнения их величины в отчетном году (</w:t>
      </w:r>
      <w:r w:rsidRPr="00146040">
        <w:rPr>
          <w:lang w:val="en-US"/>
        </w:rPr>
        <w:t>M</w:t>
      </w:r>
      <w:r w:rsidRPr="00146040">
        <w:t>3</w:t>
      </w:r>
      <w:r w:rsidRPr="00146040">
        <w:rPr>
          <w:vertAlign w:val="subscript"/>
        </w:rPr>
        <w:t>1</w:t>
      </w:r>
      <w:r w:rsidRPr="00146040">
        <w:t>) с расходом в базисном году или по плану (</w:t>
      </w:r>
      <w:proofErr w:type="spellStart"/>
      <w:r w:rsidRPr="00146040">
        <w:t>МЗ</w:t>
      </w:r>
      <w:r w:rsidRPr="00146040">
        <w:rPr>
          <w:vertAlign w:val="subscript"/>
        </w:rPr>
        <w:t>о</w:t>
      </w:r>
      <w:proofErr w:type="spellEnd"/>
      <w:r w:rsidRPr="00146040">
        <w:t>), скорректированным на индекс роста (выполнения плана) товарной продукции или объема продаж (</w:t>
      </w:r>
      <w:proofErr w:type="spellStart"/>
      <w:proofErr w:type="gramStart"/>
      <w:r w:rsidRPr="00146040">
        <w:rPr>
          <w:lang w:val="en-US"/>
        </w:rPr>
        <w:t>i</w:t>
      </w:r>
      <w:proofErr w:type="spellEnd"/>
      <w:proofErr w:type="gramEnd"/>
      <w:r w:rsidRPr="00146040">
        <w:rPr>
          <w:vertAlign w:val="subscript"/>
        </w:rPr>
        <w:t>П</w:t>
      </w:r>
      <w:r w:rsidRPr="00146040">
        <w:t>).</w:t>
      </w:r>
    </w:p>
    <w:p w:rsidR="00480742" w:rsidRDefault="00480742" w:rsidP="00146040">
      <w:pPr>
        <w:spacing w:line="0" w:lineRule="atLeast"/>
        <w:ind w:left="-567"/>
        <w:jc w:val="both"/>
        <w:rPr>
          <w:vertAlign w:val="subscript"/>
        </w:rPr>
      </w:pPr>
      <w:r w:rsidRPr="00146040">
        <w:rPr>
          <w:i/>
          <w:iCs/>
        </w:rPr>
        <w:t>Экономи</w:t>
      </w:r>
      <w:proofErr w:type="gramStart"/>
      <w:r w:rsidRPr="00146040">
        <w:rPr>
          <w:i/>
          <w:iCs/>
        </w:rPr>
        <w:t>я</w:t>
      </w:r>
      <w:r w:rsidRPr="00146040">
        <w:t>(</w:t>
      </w:r>
      <w:proofErr w:type="gramEnd"/>
      <w:r w:rsidRPr="00146040">
        <w:t xml:space="preserve">-), </w:t>
      </w:r>
      <w:r w:rsidRPr="00146040">
        <w:rPr>
          <w:i/>
          <w:iCs/>
        </w:rPr>
        <w:t xml:space="preserve">перерасход </w:t>
      </w:r>
      <w:r w:rsidRPr="00146040">
        <w:t xml:space="preserve">(+) </w:t>
      </w:r>
      <w:r w:rsidRPr="00146040">
        <w:rPr>
          <w:i/>
        </w:rPr>
        <w:t>МЗ</w:t>
      </w:r>
      <w:r w:rsidRPr="00146040">
        <w:t xml:space="preserve"> = </w:t>
      </w:r>
      <w:r w:rsidRPr="00146040">
        <w:rPr>
          <w:i/>
          <w:iCs/>
        </w:rPr>
        <w:t>М3</w:t>
      </w:r>
      <w:r w:rsidRPr="00146040">
        <w:rPr>
          <w:i/>
          <w:iCs/>
          <w:vertAlign w:val="subscript"/>
        </w:rPr>
        <w:t xml:space="preserve">1 </w:t>
      </w:r>
      <w:r w:rsidRPr="00146040">
        <w:rPr>
          <w:i/>
          <w:iCs/>
        </w:rPr>
        <w:t>- М3</w:t>
      </w:r>
      <w:r w:rsidRPr="00146040">
        <w:rPr>
          <w:i/>
          <w:iCs/>
          <w:vertAlign w:val="subscript"/>
        </w:rPr>
        <w:t>0</w:t>
      </w:r>
      <w:r w:rsidRPr="00146040">
        <w:rPr>
          <w:i/>
          <w:iCs/>
        </w:rPr>
        <w:t xml:space="preserve"> * </w:t>
      </w:r>
      <w:proofErr w:type="spellStart"/>
      <w:r w:rsidRPr="00146040">
        <w:rPr>
          <w:i/>
          <w:iCs/>
          <w:lang w:val="en-US"/>
        </w:rPr>
        <w:t>i</w:t>
      </w:r>
      <w:proofErr w:type="spellEnd"/>
      <w:r w:rsidRPr="00146040">
        <w:rPr>
          <w:vertAlign w:val="subscript"/>
        </w:rPr>
        <w:t>п</w:t>
      </w:r>
    </w:p>
    <w:p w:rsidR="00146040" w:rsidRPr="00146040" w:rsidRDefault="00146040" w:rsidP="00146040">
      <w:pPr>
        <w:spacing w:line="0" w:lineRule="atLeast"/>
        <w:ind w:left="-567"/>
        <w:jc w:val="both"/>
        <w:rPr>
          <w:vertAlign w:val="subscript"/>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lastRenderedPageBreak/>
        <w:t xml:space="preserve">12. Анализ эффективности использования трудовых ресурсов </w:t>
      </w:r>
    </w:p>
    <w:p w:rsidR="00B56831" w:rsidRPr="00146040" w:rsidRDefault="00B56831" w:rsidP="00146040">
      <w:pPr>
        <w:spacing w:line="0" w:lineRule="atLeast"/>
        <w:jc w:val="both"/>
      </w:pPr>
    </w:p>
    <w:p w:rsidR="00480742" w:rsidRPr="00146040" w:rsidRDefault="00480742" w:rsidP="00146040">
      <w:pPr>
        <w:spacing w:line="0" w:lineRule="atLeast"/>
        <w:ind w:left="-567"/>
        <w:jc w:val="both"/>
      </w:pPr>
      <w:proofErr w:type="gramStart"/>
      <w:r w:rsidRPr="00146040">
        <w:t>трудовые</w:t>
      </w:r>
      <w:proofErr w:type="gramEnd"/>
      <w:r w:rsidRPr="00146040">
        <w:t xml:space="preserve"> – население в трудоспособном возрасте, которое в "ресурсном" аспекте обычно оценивают по трём параметрам: социально-демографическому, профессионально-квалификационному и культурно-образовательному;</w:t>
      </w:r>
    </w:p>
    <w:p w:rsidR="00480742" w:rsidRPr="00146040" w:rsidRDefault="00480742" w:rsidP="00146040">
      <w:pPr>
        <w:spacing w:line="0" w:lineRule="atLeast"/>
        <w:ind w:left="-567" w:firstLine="709"/>
        <w:jc w:val="both"/>
      </w:pPr>
      <w:r w:rsidRPr="00146040">
        <w:rPr>
          <w:b/>
          <w:bCs/>
        </w:rPr>
        <w:t>Анализ эффективности использования сре</w:t>
      </w:r>
      <w:proofErr w:type="gramStart"/>
      <w:r w:rsidRPr="00146040">
        <w:rPr>
          <w:b/>
          <w:bCs/>
        </w:rPr>
        <w:t>дств тр</w:t>
      </w:r>
      <w:proofErr w:type="gramEnd"/>
      <w:r w:rsidRPr="00146040">
        <w:rPr>
          <w:b/>
          <w:bCs/>
        </w:rPr>
        <w:t xml:space="preserve">уда, предметов труда и человеческих ресурсов </w:t>
      </w:r>
      <w:r w:rsidRPr="00146040">
        <w:t>проводится по общей схеме:</w:t>
      </w:r>
    </w:p>
    <w:p w:rsidR="00480742" w:rsidRPr="00146040" w:rsidRDefault="00480742" w:rsidP="00146040">
      <w:pPr>
        <w:numPr>
          <w:ilvl w:val="0"/>
          <w:numId w:val="22"/>
        </w:numPr>
        <w:spacing w:line="0" w:lineRule="atLeast"/>
        <w:ind w:left="-567"/>
        <w:jc w:val="both"/>
      </w:pPr>
      <w:r w:rsidRPr="00146040">
        <w:t>анализ состава, структуры, состояния и движения ресурсов, обеспеченности основными видами ресурсов;</w:t>
      </w:r>
    </w:p>
    <w:p w:rsidR="00480742" w:rsidRPr="00146040" w:rsidRDefault="00480742" w:rsidP="00146040">
      <w:pPr>
        <w:numPr>
          <w:ilvl w:val="0"/>
          <w:numId w:val="22"/>
        </w:numPr>
        <w:spacing w:line="0" w:lineRule="atLeast"/>
        <w:ind w:left="-567"/>
        <w:jc w:val="both"/>
      </w:pPr>
      <w:r w:rsidRPr="00146040">
        <w:t>расчет показателей экстенсивного и интенсивного использования ресурсов, их оценка в динамике;</w:t>
      </w:r>
    </w:p>
    <w:p w:rsidR="00480742" w:rsidRPr="00146040" w:rsidRDefault="00480742" w:rsidP="00146040">
      <w:pPr>
        <w:numPr>
          <w:ilvl w:val="0"/>
          <w:numId w:val="22"/>
        </w:numPr>
        <w:spacing w:line="0" w:lineRule="atLeast"/>
        <w:ind w:left="-567"/>
        <w:jc w:val="both"/>
      </w:pPr>
      <w:r w:rsidRPr="00146040">
        <w:t xml:space="preserve">выявление </w:t>
      </w:r>
      <w:proofErr w:type="gramStart"/>
      <w:r w:rsidRPr="00146040">
        <w:t>резервов повышения эффективности использования ресурсов</w:t>
      </w:r>
      <w:proofErr w:type="gramEnd"/>
      <w:r w:rsidRPr="00146040">
        <w:t xml:space="preserve"> и способов их мобилизации.</w:t>
      </w:r>
    </w:p>
    <w:p w:rsidR="00480742" w:rsidRPr="00146040" w:rsidRDefault="00480742" w:rsidP="00146040">
      <w:pPr>
        <w:spacing w:line="0" w:lineRule="atLeast"/>
        <w:ind w:left="-567" w:firstLine="709"/>
        <w:jc w:val="both"/>
      </w:pPr>
      <w:r w:rsidRPr="00146040">
        <w:t>Показатели:</w:t>
      </w:r>
    </w:p>
    <w:p w:rsidR="00480742" w:rsidRPr="00146040" w:rsidRDefault="00480742" w:rsidP="00146040">
      <w:pPr>
        <w:pStyle w:val="a3"/>
        <w:numPr>
          <w:ilvl w:val="0"/>
          <w:numId w:val="23"/>
        </w:numPr>
        <w:spacing w:line="0" w:lineRule="atLeast"/>
        <w:ind w:left="-567"/>
        <w:jc w:val="both"/>
      </w:pPr>
      <w:r w:rsidRPr="00146040">
        <w:rPr>
          <w:color w:val="FF0000"/>
        </w:rPr>
        <w:t xml:space="preserve">производительность труда </w:t>
      </w:r>
      <w:r w:rsidRPr="00146040">
        <w:t>= объем продаж в отпускных ценах / среднесписочная численность персонала</w:t>
      </w:r>
    </w:p>
    <w:p w:rsidR="00480742" w:rsidRPr="00146040" w:rsidRDefault="00480742" w:rsidP="00146040">
      <w:pPr>
        <w:pStyle w:val="a3"/>
        <w:numPr>
          <w:ilvl w:val="0"/>
          <w:numId w:val="23"/>
        </w:numPr>
        <w:spacing w:line="0" w:lineRule="atLeast"/>
        <w:ind w:left="-567"/>
        <w:jc w:val="both"/>
      </w:pPr>
      <w:r w:rsidRPr="00146040">
        <w:rPr>
          <w:color w:val="FF0000"/>
        </w:rPr>
        <w:t xml:space="preserve">выработка в единицу времени </w:t>
      </w:r>
      <w:r w:rsidRPr="00146040">
        <w:t>= объем продаж в отпускных ценах / фонд рабочего времени</w:t>
      </w:r>
    </w:p>
    <w:p w:rsidR="00480742" w:rsidRPr="00146040" w:rsidRDefault="00480742" w:rsidP="00146040">
      <w:pPr>
        <w:pStyle w:val="a3"/>
        <w:numPr>
          <w:ilvl w:val="0"/>
          <w:numId w:val="23"/>
        </w:numPr>
        <w:spacing w:line="0" w:lineRule="atLeast"/>
        <w:ind w:left="-567"/>
        <w:jc w:val="both"/>
      </w:pPr>
      <w:r w:rsidRPr="00146040">
        <w:rPr>
          <w:color w:val="FF0000"/>
        </w:rPr>
        <w:t>трудоемкость</w:t>
      </w:r>
      <w:r w:rsidRPr="00146040">
        <w:t xml:space="preserve"> = фонд рабочего времени / объем продаж в отпускных ценах </w:t>
      </w:r>
    </w:p>
    <w:p w:rsidR="00480742" w:rsidRPr="00146040" w:rsidRDefault="00480742" w:rsidP="00146040">
      <w:pPr>
        <w:shd w:val="clear" w:color="auto" w:fill="FFFFFF"/>
        <w:spacing w:line="0" w:lineRule="atLeast"/>
        <w:ind w:left="-567" w:firstLine="709"/>
        <w:jc w:val="both"/>
      </w:pPr>
      <w:r w:rsidRPr="00146040">
        <w:rPr>
          <w:color w:val="000000"/>
        </w:rPr>
        <w:t>Объектом анализа является:</w:t>
      </w:r>
    </w:p>
    <w:p w:rsidR="00480742" w:rsidRPr="00146040" w:rsidRDefault="00480742" w:rsidP="00146040">
      <w:pPr>
        <w:pStyle w:val="a3"/>
        <w:numPr>
          <w:ilvl w:val="0"/>
          <w:numId w:val="24"/>
        </w:numPr>
        <w:shd w:val="clear" w:color="auto" w:fill="FFFFFF"/>
        <w:spacing w:line="0" w:lineRule="atLeast"/>
        <w:ind w:left="-142"/>
        <w:jc w:val="both"/>
      </w:pPr>
      <w:r w:rsidRPr="00146040">
        <w:rPr>
          <w:color w:val="000000"/>
        </w:rPr>
        <w:t xml:space="preserve">численность, состав и структура, движение персонала, квалификация </w:t>
      </w:r>
      <w:proofErr w:type="gramStart"/>
      <w:r w:rsidRPr="00146040">
        <w:rPr>
          <w:color w:val="000000"/>
        </w:rPr>
        <w:t>работающих</w:t>
      </w:r>
      <w:proofErr w:type="gramEnd"/>
      <w:r w:rsidRPr="00146040">
        <w:rPr>
          <w:color w:val="000000"/>
        </w:rPr>
        <w:t>, влияние численности работающих на показатели объема производимой продукции;</w:t>
      </w:r>
    </w:p>
    <w:p w:rsidR="00480742" w:rsidRPr="00146040" w:rsidRDefault="00480742" w:rsidP="00146040">
      <w:pPr>
        <w:pStyle w:val="a3"/>
        <w:numPr>
          <w:ilvl w:val="0"/>
          <w:numId w:val="24"/>
        </w:numPr>
        <w:shd w:val="clear" w:color="auto" w:fill="FFFFFF"/>
        <w:spacing w:line="0" w:lineRule="atLeast"/>
        <w:ind w:left="-142"/>
        <w:jc w:val="both"/>
      </w:pPr>
      <w:r w:rsidRPr="00146040">
        <w:rPr>
          <w:color w:val="000000"/>
        </w:rPr>
        <w:t>показатели производительности труда в целом по предприятию, его структурным подразделениям, цехам и рабочим местам, которые анализируются в динамике и в сопоставлении с планом и предыдущим годом.</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Факторный анализ направлен на определение влияния интенсивных и экстенсивных факторов роста производительности труда; выявление резервов, связанных с использованием рабочей силы, оценку влияния численности персонала и производительности труда на величину и динамику объема продаж.</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С точки зрения оперативного анализа стоимость трудовых ресурсов - это оплата труда, включаемая в себестоимость продукции как элемент затрат. Для работодателя расходы, связанные с использованием трудовых ресурсов, включают также и отчисления во внебюджетные государственные фонды социального назначения. Поэтому объектом анализа являются величина и динамика заработной платы по категориям персонала, факторы, влияющие на изменение фонда заработной платы, причины перерасхода фонда оплаты труда, непроизводительные выплаты заработной платы по месяцам отчетного года.</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Характер и уровень использования ресурсов – факторов производства - оказывает влияние на все основные показатели хозяйственной деятельности - себестоимость реализуемой продукции и объем продаж, прибыль и рентабельность, а также определяет перспективы функционирования субъекта хозяйствования, его жизнеспособность. Поэтому системный подход к оценке хозяйственной деятельности предполагает проведение экономического анализа на основе использования системы показателей, отражающих следующие аспекты:</w:t>
      </w:r>
    </w:p>
    <w:p w:rsidR="00480742" w:rsidRPr="00146040" w:rsidRDefault="00480742" w:rsidP="00146040">
      <w:pPr>
        <w:pStyle w:val="a3"/>
        <w:numPr>
          <w:ilvl w:val="0"/>
          <w:numId w:val="25"/>
        </w:numPr>
        <w:shd w:val="clear" w:color="auto" w:fill="FFFFFF"/>
        <w:spacing w:line="0" w:lineRule="atLeast"/>
        <w:ind w:left="426"/>
        <w:jc w:val="both"/>
        <w:rPr>
          <w:color w:val="000000"/>
        </w:rPr>
      </w:pPr>
      <w:r w:rsidRPr="00146040">
        <w:rPr>
          <w:color w:val="000000"/>
        </w:rPr>
        <w:t xml:space="preserve">эффективность использования ресурсов; </w:t>
      </w:r>
    </w:p>
    <w:p w:rsidR="00480742" w:rsidRPr="00146040" w:rsidRDefault="00480742" w:rsidP="00146040">
      <w:pPr>
        <w:pStyle w:val="a3"/>
        <w:numPr>
          <w:ilvl w:val="0"/>
          <w:numId w:val="25"/>
        </w:numPr>
        <w:shd w:val="clear" w:color="auto" w:fill="FFFFFF"/>
        <w:spacing w:line="0" w:lineRule="atLeast"/>
        <w:ind w:left="426"/>
        <w:jc w:val="both"/>
        <w:rPr>
          <w:color w:val="000000"/>
        </w:rPr>
      </w:pPr>
      <w:r w:rsidRPr="00146040">
        <w:rPr>
          <w:color w:val="000000"/>
        </w:rPr>
        <w:t xml:space="preserve">ее влияние на себестоимость реализуемой продукции; </w:t>
      </w:r>
    </w:p>
    <w:p w:rsidR="00480742" w:rsidRDefault="00480742" w:rsidP="00146040">
      <w:pPr>
        <w:pStyle w:val="a3"/>
        <w:numPr>
          <w:ilvl w:val="0"/>
          <w:numId w:val="25"/>
        </w:numPr>
        <w:shd w:val="clear" w:color="auto" w:fill="FFFFFF"/>
        <w:spacing w:line="0" w:lineRule="atLeast"/>
        <w:ind w:left="426"/>
        <w:jc w:val="both"/>
        <w:rPr>
          <w:color w:val="000000"/>
        </w:rPr>
      </w:pPr>
      <w:r w:rsidRPr="00146040">
        <w:rPr>
          <w:color w:val="000000"/>
        </w:rPr>
        <w:t>объем производства и реализации продукции; прибыль и рентабельность.</w:t>
      </w:r>
    </w:p>
    <w:p w:rsidR="00146040" w:rsidRPr="00146040" w:rsidRDefault="00146040" w:rsidP="00146040">
      <w:pPr>
        <w:pStyle w:val="a3"/>
        <w:shd w:val="clear" w:color="auto" w:fill="FFFFFF"/>
        <w:spacing w:line="0" w:lineRule="atLeast"/>
        <w:ind w:left="426"/>
        <w:jc w:val="both"/>
        <w:rPr>
          <w:color w:val="000000"/>
        </w:rPr>
      </w:pPr>
    </w:p>
    <w:p w:rsidR="00B56831"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 xml:space="preserve">13. Характеристика обобщающих показателей эффективности использования производственных ресурсов, оценка их динамики. Относительное высвобождение (дополнительное вовлечение) ресурсов. </w:t>
      </w:r>
    </w:p>
    <w:p w:rsidR="00B56831" w:rsidRPr="00146040" w:rsidRDefault="00B56831" w:rsidP="00146040">
      <w:pPr>
        <w:spacing w:line="0" w:lineRule="atLeast"/>
        <w:jc w:val="both"/>
      </w:pPr>
    </w:p>
    <w:p w:rsidR="00480742" w:rsidRPr="00146040" w:rsidRDefault="00480742" w:rsidP="00146040">
      <w:pPr>
        <w:spacing w:line="0" w:lineRule="atLeast"/>
        <w:ind w:left="-567" w:firstLine="709"/>
        <w:jc w:val="both"/>
      </w:pPr>
      <w:r w:rsidRPr="00146040">
        <w:rPr>
          <w:b/>
          <w:bCs/>
        </w:rPr>
        <w:t xml:space="preserve">Экстенсивный тип производства </w:t>
      </w:r>
      <w:r w:rsidRPr="00146040">
        <w:t xml:space="preserve">ориентирован на дополнительное вовлечение ресурсов, что выражается в увеличении их количества, времени использования ресурсов, что не исключает определенной эффективности хозяйственной деятельности. В конечном итоге этот путь сопровождается большими затратами и меньшими результатами. </w:t>
      </w:r>
      <w:r w:rsidRPr="00146040">
        <w:rPr>
          <w:b/>
          <w:bCs/>
        </w:rPr>
        <w:t xml:space="preserve">Интенсивный тип производства </w:t>
      </w:r>
      <w:r w:rsidRPr="00146040">
        <w:t>основан на научно-техническом прогрессе и предполагает относительно меньшее вовлечение ресурсов в производство при улучшении качественных характеристик их использования. Расширение масштабов хозяйственной деятельности, тем не менее, невозможно без дополнительного привлечения ресурсов, поэтому в действительности может иметь место либо преимущественно экстенсивный тип производства, либо преимущественно интенсивный тип производства. При этом основой эффективности хозяйственной деятельности является интенсификация производства.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0"/>
        <w:gridCol w:w="4801"/>
      </w:tblGrid>
      <w:tr w:rsidR="00480742" w:rsidRPr="00146040" w:rsidTr="00B56831">
        <w:trPr>
          <w:cantSplit/>
          <w:trHeight w:val="375"/>
          <w:jc w:val="center"/>
        </w:trPr>
        <w:tc>
          <w:tcPr>
            <w:tcW w:w="9571" w:type="dxa"/>
            <w:gridSpan w:val="2"/>
          </w:tcPr>
          <w:p w:rsidR="00480742" w:rsidRPr="00146040" w:rsidRDefault="00480742" w:rsidP="00146040">
            <w:pPr>
              <w:spacing w:line="0" w:lineRule="atLeast"/>
              <w:jc w:val="both"/>
              <w:rPr>
                <w:b/>
                <w:i/>
                <w:color w:val="000000" w:themeColor="text1"/>
              </w:rPr>
            </w:pPr>
            <w:r w:rsidRPr="00146040">
              <w:rPr>
                <w:b/>
                <w:i/>
                <w:color w:val="000000" w:themeColor="text1"/>
              </w:rPr>
              <w:t>Обобщающие показатели экстенсивного и интенсивного развития</w:t>
            </w:r>
          </w:p>
        </w:tc>
      </w:tr>
      <w:tr w:rsidR="00480742" w:rsidRPr="00146040" w:rsidTr="00B56831">
        <w:trPr>
          <w:jc w:val="center"/>
        </w:trPr>
        <w:tc>
          <w:tcPr>
            <w:tcW w:w="4770" w:type="dxa"/>
          </w:tcPr>
          <w:p w:rsidR="00480742" w:rsidRPr="00146040" w:rsidRDefault="00480742" w:rsidP="00146040">
            <w:pPr>
              <w:spacing w:line="0" w:lineRule="atLeast"/>
              <w:jc w:val="both"/>
              <w:rPr>
                <w:b/>
                <w:i/>
                <w:color w:val="000000" w:themeColor="text1"/>
              </w:rPr>
            </w:pPr>
            <w:r w:rsidRPr="00146040">
              <w:rPr>
                <w:b/>
                <w:i/>
                <w:color w:val="000000" w:themeColor="text1"/>
              </w:rPr>
              <w:t>экстенсивные (количественные показатели использования ресурсов):</w:t>
            </w:r>
          </w:p>
        </w:tc>
        <w:tc>
          <w:tcPr>
            <w:tcW w:w="4801" w:type="dxa"/>
          </w:tcPr>
          <w:p w:rsidR="00480742" w:rsidRPr="00146040" w:rsidRDefault="00480742" w:rsidP="00146040">
            <w:pPr>
              <w:spacing w:line="0" w:lineRule="atLeast"/>
              <w:jc w:val="both"/>
              <w:rPr>
                <w:b/>
                <w:i/>
                <w:color w:val="000000" w:themeColor="text1"/>
              </w:rPr>
            </w:pPr>
            <w:r w:rsidRPr="00146040">
              <w:rPr>
                <w:b/>
                <w:i/>
                <w:color w:val="000000" w:themeColor="text1"/>
              </w:rPr>
              <w:t>интенсивные (качественные показатели использования ресурсов) - прямые и обратные:</w:t>
            </w:r>
          </w:p>
        </w:tc>
      </w:tr>
      <w:tr w:rsidR="00480742" w:rsidRPr="00146040" w:rsidTr="00B56831">
        <w:trPr>
          <w:jc w:val="center"/>
        </w:trPr>
        <w:tc>
          <w:tcPr>
            <w:tcW w:w="4770" w:type="dxa"/>
          </w:tcPr>
          <w:p w:rsidR="00480742" w:rsidRPr="00146040" w:rsidRDefault="00480742" w:rsidP="00146040">
            <w:pPr>
              <w:spacing w:line="0" w:lineRule="atLeast"/>
              <w:jc w:val="both"/>
              <w:rPr>
                <w:b/>
                <w:i/>
                <w:color w:val="000000" w:themeColor="text1"/>
              </w:rPr>
            </w:pPr>
            <w:r w:rsidRPr="00146040">
              <w:rPr>
                <w:b/>
                <w:i/>
                <w:color w:val="000000" w:themeColor="text1"/>
              </w:rPr>
              <w:t>•численность производственного персонала</w:t>
            </w:r>
          </w:p>
          <w:p w:rsidR="00480742" w:rsidRPr="00146040" w:rsidRDefault="00480742" w:rsidP="00146040">
            <w:pPr>
              <w:spacing w:line="0" w:lineRule="atLeast"/>
              <w:jc w:val="both"/>
              <w:rPr>
                <w:b/>
                <w:i/>
                <w:color w:val="000000" w:themeColor="text1"/>
              </w:rPr>
            </w:pPr>
            <w:r w:rsidRPr="00146040">
              <w:rPr>
                <w:b/>
                <w:i/>
                <w:color w:val="000000" w:themeColor="text1"/>
              </w:rPr>
              <w:t>•величина израсходованных предметов труда</w:t>
            </w:r>
          </w:p>
          <w:p w:rsidR="00480742" w:rsidRPr="00146040" w:rsidRDefault="00480742" w:rsidP="00146040">
            <w:pPr>
              <w:spacing w:line="0" w:lineRule="atLeast"/>
              <w:jc w:val="both"/>
              <w:rPr>
                <w:b/>
                <w:i/>
                <w:color w:val="000000" w:themeColor="text1"/>
              </w:rPr>
            </w:pPr>
            <w:r w:rsidRPr="00146040">
              <w:rPr>
                <w:b/>
                <w:i/>
                <w:color w:val="000000" w:themeColor="text1"/>
              </w:rPr>
              <w:t>•величина амортизации</w:t>
            </w:r>
          </w:p>
          <w:p w:rsidR="00480742" w:rsidRPr="00146040" w:rsidRDefault="00480742" w:rsidP="00146040">
            <w:pPr>
              <w:spacing w:line="0" w:lineRule="atLeast"/>
              <w:jc w:val="both"/>
              <w:rPr>
                <w:b/>
                <w:i/>
                <w:color w:val="000000" w:themeColor="text1"/>
              </w:rPr>
            </w:pPr>
            <w:r w:rsidRPr="00146040">
              <w:rPr>
                <w:b/>
                <w:i/>
                <w:color w:val="000000" w:themeColor="text1"/>
              </w:rPr>
              <w:t>•объем основных производственных фондов и авансированных оборотных средств</w:t>
            </w:r>
          </w:p>
        </w:tc>
        <w:tc>
          <w:tcPr>
            <w:tcW w:w="4801" w:type="dxa"/>
          </w:tcPr>
          <w:p w:rsidR="00480742" w:rsidRPr="00146040" w:rsidRDefault="00480742" w:rsidP="00146040">
            <w:pPr>
              <w:spacing w:line="0" w:lineRule="atLeast"/>
              <w:jc w:val="both"/>
              <w:rPr>
                <w:b/>
                <w:i/>
                <w:color w:val="000000" w:themeColor="text1"/>
              </w:rPr>
            </w:pPr>
            <w:r w:rsidRPr="00146040">
              <w:rPr>
                <w:b/>
                <w:i/>
                <w:color w:val="000000" w:themeColor="text1"/>
              </w:rPr>
              <w:t>•производительность труда (трудоемкость)</w:t>
            </w:r>
          </w:p>
          <w:p w:rsidR="00480742" w:rsidRPr="00146040" w:rsidRDefault="00480742" w:rsidP="00146040">
            <w:pPr>
              <w:spacing w:line="0" w:lineRule="atLeast"/>
              <w:jc w:val="both"/>
              <w:rPr>
                <w:b/>
                <w:i/>
                <w:color w:val="000000" w:themeColor="text1"/>
              </w:rPr>
            </w:pPr>
            <w:r w:rsidRPr="00146040">
              <w:rPr>
                <w:b/>
                <w:i/>
                <w:color w:val="000000" w:themeColor="text1"/>
              </w:rPr>
              <w:t>•</w:t>
            </w:r>
            <w:proofErr w:type="spellStart"/>
            <w:r w:rsidRPr="00146040">
              <w:rPr>
                <w:b/>
                <w:i/>
                <w:color w:val="000000" w:themeColor="text1"/>
              </w:rPr>
              <w:t>материалоотдача</w:t>
            </w:r>
            <w:proofErr w:type="spellEnd"/>
            <w:r w:rsidRPr="00146040">
              <w:rPr>
                <w:b/>
                <w:i/>
                <w:color w:val="000000" w:themeColor="text1"/>
              </w:rPr>
              <w:t xml:space="preserve"> (материалоемкость)</w:t>
            </w:r>
          </w:p>
          <w:p w:rsidR="00480742" w:rsidRPr="00146040" w:rsidRDefault="00480742" w:rsidP="00146040">
            <w:pPr>
              <w:spacing w:line="0" w:lineRule="atLeast"/>
              <w:jc w:val="both"/>
              <w:rPr>
                <w:b/>
                <w:i/>
                <w:color w:val="000000" w:themeColor="text1"/>
              </w:rPr>
            </w:pPr>
            <w:r w:rsidRPr="00146040">
              <w:rPr>
                <w:b/>
                <w:i/>
                <w:color w:val="000000" w:themeColor="text1"/>
              </w:rPr>
              <w:t>•фондоотдача (</w:t>
            </w:r>
            <w:proofErr w:type="spellStart"/>
            <w:r w:rsidRPr="00146040">
              <w:rPr>
                <w:b/>
                <w:i/>
                <w:color w:val="000000" w:themeColor="text1"/>
              </w:rPr>
              <w:t>фондоемкость</w:t>
            </w:r>
            <w:proofErr w:type="spellEnd"/>
            <w:r w:rsidRPr="00146040">
              <w:rPr>
                <w:b/>
                <w:i/>
                <w:color w:val="000000" w:themeColor="text1"/>
              </w:rPr>
              <w:t>)</w:t>
            </w:r>
          </w:p>
          <w:p w:rsidR="00480742" w:rsidRPr="00146040" w:rsidRDefault="00480742" w:rsidP="00146040">
            <w:pPr>
              <w:spacing w:line="0" w:lineRule="atLeast"/>
              <w:jc w:val="both"/>
              <w:rPr>
                <w:b/>
                <w:i/>
                <w:color w:val="000000" w:themeColor="text1"/>
              </w:rPr>
            </w:pPr>
            <w:r w:rsidRPr="00146040">
              <w:rPr>
                <w:b/>
                <w:i/>
                <w:color w:val="000000" w:themeColor="text1"/>
              </w:rPr>
              <w:t>•коэффициент оборачиваемости оборотных средств, в оборотах (коэффициент закрепления оборотных средств - уровень запасов оборотных средств на рубль продукции).</w:t>
            </w:r>
          </w:p>
        </w:tc>
      </w:tr>
    </w:tbl>
    <w:p w:rsidR="00480742" w:rsidRPr="00146040" w:rsidRDefault="00480742" w:rsidP="00146040">
      <w:pPr>
        <w:spacing w:line="0" w:lineRule="atLeast"/>
        <w:jc w:val="both"/>
      </w:pPr>
      <w:r w:rsidRPr="00146040">
        <w:t>При эффективном использовании ресурсов происходит относительное высвобождение ресурсов из оборота, что говорит об ускорении их оборачиваемости, приводит к экономии в расходовании ресурсов и снижает текущие затраты на производство продукции и потребность в ресурсах</w:t>
      </w:r>
    </w:p>
    <w:p w:rsidR="00480742" w:rsidRPr="00146040" w:rsidRDefault="00480742" w:rsidP="00146040">
      <w:pPr>
        <w:spacing w:line="0" w:lineRule="atLeast"/>
        <w:jc w:val="both"/>
        <w:rPr>
          <w:color w:val="000000" w:themeColor="text1"/>
          <w:u w:val="single"/>
        </w:rPr>
      </w:pPr>
      <w:r w:rsidRPr="00146040">
        <w:rPr>
          <w:color w:val="000000" w:themeColor="text1"/>
          <w:u w:val="single"/>
        </w:rPr>
        <w:lastRenderedPageBreak/>
        <w:t>Относительное высвобождение (</w:t>
      </w:r>
      <w:proofErr w:type="spellStart"/>
      <w:r w:rsidRPr="00146040">
        <w:rPr>
          <w:color w:val="000000" w:themeColor="text1"/>
          <w:u w:val="single"/>
        </w:rPr>
        <w:t>доп</w:t>
      </w:r>
      <w:proofErr w:type="gramStart"/>
      <w:r w:rsidRPr="00146040">
        <w:rPr>
          <w:color w:val="000000" w:themeColor="text1"/>
          <w:u w:val="single"/>
        </w:rPr>
        <w:t>.в</w:t>
      </w:r>
      <w:proofErr w:type="gramEnd"/>
      <w:r w:rsidRPr="00146040">
        <w:rPr>
          <w:color w:val="000000" w:themeColor="text1"/>
          <w:u w:val="single"/>
        </w:rPr>
        <w:t>овлечение</w:t>
      </w:r>
      <w:proofErr w:type="spellEnd"/>
      <w:r w:rsidRPr="00146040">
        <w:rPr>
          <w:color w:val="000000" w:themeColor="text1"/>
          <w:u w:val="single"/>
        </w:rPr>
        <w:t xml:space="preserve"> ресурсов)</w:t>
      </w:r>
    </w:p>
    <w:p w:rsidR="00480742" w:rsidRPr="00146040" w:rsidRDefault="00480742" w:rsidP="00146040">
      <w:pPr>
        <w:spacing w:line="0" w:lineRule="atLeast"/>
        <w:jc w:val="both"/>
        <w:rPr>
          <w:smallCaps/>
          <w:color w:val="000000" w:themeColor="text1"/>
        </w:rPr>
      </w:pPr>
      <w:r w:rsidRPr="00146040">
        <w:rPr>
          <w:rFonts w:eastAsia="+mn-ea"/>
          <w:smallCaps/>
          <w:color w:val="000000" w:themeColor="text1"/>
        </w:rPr>
        <w:t>Δ</w:t>
      </w:r>
      <w:proofErr w:type="gramStart"/>
      <w:r w:rsidRPr="00146040">
        <w:rPr>
          <w:rFonts w:eastAsia="+mn-ea"/>
          <w:smallCaps/>
          <w:color w:val="000000" w:themeColor="text1"/>
        </w:rPr>
        <w:t>Р</w:t>
      </w:r>
      <w:proofErr w:type="gramEnd"/>
      <w:r w:rsidRPr="00146040">
        <w:rPr>
          <w:rFonts w:eastAsia="+mn-ea"/>
          <w:smallCaps/>
          <w:color w:val="000000" w:themeColor="text1"/>
        </w:rPr>
        <w:t xml:space="preserve"> = Р1 –  </w:t>
      </w:r>
      <w:proofErr w:type="spellStart"/>
      <w:r w:rsidRPr="00146040">
        <w:rPr>
          <w:rFonts w:eastAsia="+mn-ea"/>
          <w:smallCaps/>
          <w:color w:val="000000" w:themeColor="text1"/>
        </w:rPr>
        <w:t>Ро</w:t>
      </w:r>
      <w:proofErr w:type="spellEnd"/>
      <w:r w:rsidRPr="00146040">
        <w:rPr>
          <w:rFonts w:eastAsia="+mn-ea"/>
          <w:smallCaps/>
          <w:color w:val="000000" w:themeColor="text1"/>
        </w:rPr>
        <w:t xml:space="preserve">* </w:t>
      </w:r>
      <w:proofErr w:type="spellStart"/>
      <w:r w:rsidRPr="00146040">
        <w:rPr>
          <w:rFonts w:eastAsia="+mn-ea"/>
          <w:smallCaps/>
          <w:color w:val="000000" w:themeColor="text1"/>
        </w:rPr>
        <w:t>Iba</w:t>
      </w:r>
      <w:proofErr w:type="spellEnd"/>
      <w:r w:rsidRPr="00146040">
        <w:rPr>
          <w:rFonts w:eastAsia="+mn-ea"/>
          <w:smallCaps/>
          <w:color w:val="000000" w:themeColor="text1"/>
        </w:rPr>
        <w:t>, где</w:t>
      </w:r>
    </w:p>
    <w:p w:rsidR="00480742" w:rsidRPr="00146040" w:rsidRDefault="00480742" w:rsidP="00146040">
      <w:pPr>
        <w:spacing w:line="0" w:lineRule="atLeast"/>
        <w:jc w:val="both"/>
        <w:rPr>
          <w:smallCaps/>
          <w:color w:val="000000" w:themeColor="text1"/>
        </w:rPr>
      </w:pPr>
      <w:r w:rsidRPr="00146040">
        <w:rPr>
          <w:rFonts w:eastAsia="+mn-ea"/>
          <w:smallCaps/>
          <w:color w:val="000000" w:themeColor="text1"/>
        </w:rPr>
        <w:t>Δ</w:t>
      </w:r>
      <w:proofErr w:type="gramStart"/>
      <w:r w:rsidRPr="00146040">
        <w:rPr>
          <w:rFonts w:eastAsia="+mn-ea"/>
          <w:smallCaps/>
          <w:color w:val="000000" w:themeColor="text1"/>
        </w:rPr>
        <w:t>Р</w:t>
      </w:r>
      <w:proofErr w:type="gramEnd"/>
      <w:r w:rsidRPr="00146040">
        <w:rPr>
          <w:rFonts w:eastAsia="+mn-ea"/>
          <w:smallCaps/>
          <w:color w:val="000000" w:themeColor="text1"/>
        </w:rPr>
        <w:t xml:space="preserve"> – относительное высвобождение ресурсов (–), дополнительное вовлечение ресурсов (+)</w:t>
      </w:r>
    </w:p>
    <w:p w:rsidR="00480742" w:rsidRPr="00146040" w:rsidRDefault="00480742" w:rsidP="00146040">
      <w:pPr>
        <w:spacing w:line="0" w:lineRule="atLeast"/>
        <w:jc w:val="both"/>
        <w:rPr>
          <w:smallCaps/>
          <w:color w:val="000000" w:themeColor="text1"/>
        </w:rPr>
      </w:pPr>
      <w:r w:rsidRPr="00146040">
        <w:rPr>
          <w:rFonts w:eastAsia="+mn-ea"/>
          <w:smallCaps/>
          <w:color w:val="000000" w:themeColor="text1"/>
        </w:rPr>
        <w:t>Р</w:t>
      </w:r>
      <w:proofErr w:type="gramStart"/>
      <w:r w:rsidRPr="00146040">
        <w:rPr>
          <w:rFonts w:eastAsia="+mn-ea"/>
          <w:smallCaps/>
          <w:color w:val="000000" w:themeColor="text1"/>
        </w:rPr>
        <w:t>1</w:t>
      </w:r>
      <w:proofErr w:type="gramEnd"/>
      <w:r w:rsidRPr="00146040">
        <w:rPr>
          <w:rFonts w:eastAsia="+mn-ea"/>
          <w:smallCaps/>
          <w:color w:val="000000" w:themeColor="text1"/>
        </w:rPr>
        <w:t xml:space="preserve">  – ресурсы отчетного периода</w:t>
      </w:r>
    </w:p>
    <w:p w:rsidR="00480742" w:rsidRPr="00146040" w:rsidRDefault="00480742" w:rsidP="00146040">
      <w:pPr>
        <w:spacing w:line="0" w:lineRule="atLeast"/>
        <w:jc w:val="both"/>
        <w:rPr>
          <w:smallCaps/>
          <w:color w:val="000000" w:themeColor="text1"/>
        </w:rPr>
      </w:pPr>
      <w:proofErr w:type="spellStart"/>
      <w:r w:rsidRPr="00146040">
        <w:rPr>
          <w:rFonts w:eastAsia="+mn-ea"/>
          <w:smallCaps/>
          <w:color w:val="000000" w:themeColor="text1"/>
        </w:rPr>
        <w:t>Ро</w:t>
      </w:r>
      <w:proofErr w:type="spellEnd"/>
      <w:r w:rsidRPr="00146040">
        <w:rPr>
          <w:rFonts w:eastAsia="+mn-ea"/>
          <w:smallCaps/>
          <w:color w:val="000000" w:themeColor="text1"/>
        </w:rPr>
        <w:t xml:space="preserve">  – ресурсы базисного периода</w:t>
      </w:r>
    </w:p>
    <w:p w:rsidR="00480742" w:rsidRDefault="00480742" w:rsidP="00146040">
      <w:pPr>
        <w:spacing w:line="0" w:lineRule="atLeast"/>
        <w:jc w:val="both"/>
        <w:rPr>
          <w:rFonts w:eastAsia="+mn-ea"/>
          <w:smallCaps/>
          <w:color w:val="000000" w:themeColor="text1"/>
        </w:rPr>
      </w:pPr>
      <w:proofErr w:type="spellStart"/>
      <w:r w:rsidRPr="00146040">
        <w:rPr>
          <w:rFonts w:eastAsia="+mn-ea"/>
          <w:smallCaps/>
          <w:color w:val="000000" w:themeColor="text1"/>
        </w:rPr>
        <w:t>Iba</w:t>
      </w:r>
      <w:proofErr w:type="spellEnd"/>
      <w:r w:rsidRPr="00146040">
        <w:rPr>
          <w:rFonts w:eastAsia="+mn-ea"/>
          <w:smallCaps/>
          <w:color w:val="000000" w:themeColor="text1"/>
        </w:rPr>
        <w:t xml:space="preserve"> – индекс деловой активности, рассчитанный по объему продаж, по объему выпущенной продукции</w:t>
      </w:r>
    </w:p>
    <w:p w:rsidR="00146040" w:rsidRPr="00146040" w:rsidRDefault="00146040" w:rsidP="00146040">
      <w:pPr>
        <w:spacing w:line="0" w:lineRule="atLeast"/>
        <w:jc w:val="both"/>
        <w:rPr>
          <w:rFonts w:eastAsia="+mn-ea"/>
          <w:smallCaps/>
          <w:color w:val="000000" w:themeColor="text1"/>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14. Классификация текущих затрат по признаку связи с объемом производства (продаж). Коэффициент реагирования затрат</w:t>
      </w:r>
    </w:p>
    <w:p w:rsidR="00B56831" w:rsidRPr="00146040" w:rsidRDefault="00B56831" w:rsidP="00146040">
      <w:pPr>
        <w:spacing w:line="0" w:lineRule="atLeast"/>
        <w:jc w:val="both"/>
      </w:pPr>
    </w:p>
    <w:p w:rsidR="00480742" w:rsidRPr="00146040" w:rsidRDefault="00480742" w:rsidP="00146040">
      <w:pPr>
        <w:numPr>
          <w:ilvl w:val="0"/>
          <w:numId w:val="28"/>
        </w:numPr>
        <w:tabs>
          <w:tab w:val="clear" w:pos="720"/>
          <w:tab w:val="num" w:pos="426"/>
        </w:tabs>
        <w:spacing w:line="0" w:lineRule="atLeast"/>
        <w:ind w:left="426"/>
        <w:contextualSpacing/>
        <w:jc w:val="both"/>
        <w:textAlignment w:val="baseline"/>
        <w:rPr>
          <w:iCs/>
        </w:rPr>
      </w:pPr>
      <w:r w:rsidRPr="00146040">
        <w:rPr>
          <w:rFonts w:eastAsia="+mn-ea"/>
          <w:iCs/>
        </w:rPr>
        <w:t>Текущие затраты классифицируются как условно-переменные и условно-постоянные по отношению к объему производства</w:t>
      </w:r>
    </w:p>
    <w:p w:rsidR="00480742" w:rsidRPr="00146040" w:rsidRDefault="00480742" w:rsidP="00146040">
      <w:pPr>
        <w:numPr>
          <w:ilvl w:val="0"/>
          <w:numId w:val="28"/>
        </w:numPr>
        <w:tabs>
          <w:tab w:val="clear" w:pos="720"/>
          <w:tab w:val="num" w:pos="426"/>
        </w:tabs>
        <w:spacing w:line="0" w:lineRule="atLeast"/>
        <w:ind w:left="426"/>
        <w:contextualSpacing/>
        <w:jc w:val="both"/>
        <w:textAlignment w:val="baseline"/>
        <w:rPr>
          <w:iCs/>
        </w:rPr>
      </w:pPr>
      <w:r w:rsidRPr="00146040">
        <w:rPr>
          <w:rFonts w:eastAsia="+mn-ea"/>
          <w:iCs/>
        </w:rPr>
        <w:t xml:space="preserve">Взаимосвязь затрат, объема производства анализируется в границах периода, течение которого сохраняются условия производства и затраты </w:t>
      </w:r>
      <w:proofErr w:type="gramStart"/>
      <w:r w:rsidRPr="00146040">
        <w:rPr>
          <w:rFonts w:eastAsia="+mn-ea"/>
          <w:iCs/>
        </w:rPr>
        <w:t>на</w:t>
      </w:r>
      <w:proofErr w:type="gramEnd"/>
      <w:r w:rsidRPr="00146040">
        <w:rPr>
          <w:rFonts w:eastAsia="+mn-ea"/>
          <w:iCs/>
        </w:rPr>
        <w:t xml:space="preserve"> меняют </w:t>
      </w:r>
      <w:proofErr w:type="gramStart"/>
      <w:r w:rsidRPr="00146040">
        <w:rPr>
          <w:rFonts w:eastAsia="+mn-ea"/>
          <w:iCs/>
        </w:rPr>
        <w:t>своего</w:t>
      </w:r>
      <w:proofErr w:type="gramEnd"/>
      <w:r w:rsidRPr="00146040">
        <w:rPr>
          <w:rFonts w:eastAsia="+mn-ea"/>
          <w:iCs/>
        </w:rPr>
        <w:t xml:space="preserve"> поведения (релевантный период)</w:t>
      </w:r>
    </w:p>
    <w:p w:rsidR="00480742" w:rsidRPr="00146040" w:rsidRDefault="00480742" w:rsidP="00146040">
      <w:pPr>
        <w:numPr>
          <w:ilvl w:val="0"/>
          <w:numId w:val="28"/>
        </w:numPr>
        <w:tabs>
          <w:tab w:val="clear" w:pos="720"/>
          <w:tab w:val="num" w:pos="426"/>
        </w:tabs>
        <w:spacing w:line="0" w:lineRule="atLeast"/>
        <w:ind w:left="426"/>
        <w:contextualSpacing/>
        <w:jc w:val="both"/>
        <w:textAlignment w:val="baseline"/>
        <w:rPr>
          <w:iCs/>
        </w:rPr>
      </w:pPr>
      <w:r w:rsidRPr="00146040">
        <w:rPr>
          <w:rFonts w:eastAsia="+mn-ea"/>
          <w:iCs/>
        </w:rPr>
        <w:t>Себестоимость продукции определяется как неполная (частичная, ограниченная, сокращенная)</w:t>
      </w:r>
    </w:p>
    <w:p w:rsidR="00480742" w:rsidRPr="00146040" w:rsidRDefault="00480742" w:rsidP="00146040">
      <w:pPr>
        <w:numPr>
          <w:ilvl w:val="0"/>
          <w:numId w:val="28"/>
        </w:numPr>
        <w:tabs>
          <w:tab w:val="clear" w:pos="720"/>
          <w:tab w:val="num" w:pos="426"/>
        </w:tabs>
        <w:spacing w:line="0" w:lineRule="atLeast"/>
        <w:ind w:left="426"/>
        <w:contextualSpacing/>
        <w:jc w:val="both"/>
        <w:textAlignment w:val="baseline"/>
        <w:rPr>
          <w:rFonts w:eastAsia="+mn-ea"/>
          <w:iCs/>
        </w:rPr>
      </w:pPr>
      <w:r w:rsidRPr="00146040">
        <w:rPr>
          <w:rFonts w:eastAsia="+mn-ea"/>
          <w:iCs/>
        </w:rPr>
        <w:t>Объем производства продукции считается равным объему продаж</w:t>
      </w:r>
    </w:p>
    <w:p w:rsidR="00480742" w:rsidRPr="00146040" w:rsidRDefault="00480742" w:rsidP="00146040">
      <w:pPr>
        <w:tabs>
          <w:tab w:val="num" w:pos="426"/>
        </w:tabs>
        <w:spacing w:line="0" w:lineRule="atLeast"/>
        <w:ind w:left="426"/>
        <w:jc w:val="both"/>
      </w:pPr>
      <w:r w:rsidRPr="00146040">
        <w:rPr>
          <w:b/>
          <w:i/>
          <w:iCs/>
        </w:rPr>
        <w:t>Постоянные затрат</w:t>
      </w:r>
      <w:proofErr w:type="gramStart"/>
      <w:r w:rsidRPr="00146040">
        <w:rPr>
          <w:b/>
          <w:i/>
          <w:iCs/>
        </w:rPr>
        <w:t>ы</w:t>
      </w:r>
      <w:r w:rsidRPr="00146040">
        <w:t>–</w:t>
      </w:r>
      <w:proofErr w:type="gramEnd"/>
      <w:r w:rsidRPr="00146040">
        <w:t xml:space="preserve"> производственные затраты, которые остаются практически неизменными в течение отчетного периода и не зависят от деловой активности, например:</w:t>
      </w:r>
    </w:p>
    <w:p w:rsidR="00480742" w:rsidRPr="00146040" w:rsidRDefault="00480742" w:rsidP="00146040">
      <w:pPr>
        <w:numPr>
          <w:ilvl w:val="0"/>
          <w:numId w:val="30"/>
        </w:numPr>
        <w:tabs>
          <w:tab w:val="clear" w:pos="720"/>
          <w:tab w:val="num" w:pos="426"/>
        </w:tabs>
        <w:spacing w:line="0" w:lineRule="atLeast"/>
        <w:ind w:left="426" w:hanging="357"/>
        <w:jc w:val="both"/>
      </w:pPr>
      <w:r w:rsidRPr="00146040">
        <w:t>расходы на рекламу;</w:t>
      </w:r>
    </w:p>
    <w:p w:rsidR="00480742" w:rsidRPr="00146040" w:rsidRDefault="00480742" w:rsidP="00146040">
      <w:pPr>
        <w:numPr>
          <w:ilvl w:val="0"/>
          <w:numId w:val="30"/>
        </w:numPr>
        <w:tabs>
          <w:tab w:val="clear" w:pos="720"/>
          <w:tab w:val="num" w:pos="426"/>
        </w:tabs>
        <w:spacing w:line="0" w:lineRule="atLeast"/>
        <w:ind w:left="426"/>
        <w:jc w:val="both"/>
      </w:pPr>
      <w:r w:rsidRPr="00146040">
        <w:t>арендная плата;</w:t>
      </w:r>
    </w:p>
    <w:p w:rsidR="00480742" w:rsidRPr="00146040" w:rsidRDefault="00480742" w:rsidP="00146040">
      <w:pPr>
        <w:numPr>
          <w:ilvl w:val="0"/>
          <w:numId w:val="30"/>
        </w:numPr>
        <w:tabs>
          <w:tab w:val="clear" w:pos="720"/>
          <w:tab w:val="num" w:pos="426"/>
        </w:tabs>
        <w:spacing w:line="0" w:lineRule="atLeast"/>
        <w:ind w:left="426"/>
        <w:jc w:val="both"/>
      </w:pPr>
      <w:r w:rsidRPr="00146040">
        <w:t>амортизация амортизируемого имущества.</w:t>
      </w:r>
    </w:p>
    <w:p w:rsidR="00480742" w:rsidRPr="00146040" w:rsidRDefault="00480742" w:rsidP="00146040">
      <w:pPr>
        <w:autoSpaceDE w:val="0"/>
        <w:autoSpaceDN w:val="0"/>
        <w:adjustRightInd w:val="0"/>
        <w:spacing w:line="0" w:lineRule="atLeast"/>
        <w:ind w:firstLine="709"/>
        <w:jc w:val="both"/>
      </w:pPr>
    </w:p>
    <w:p w:rsidR="00480742" w:rsidRPr="00146040" w:rsidRDefault="00036EAB" w:rsidP="00146040">
      <w:pPr>
        <w:autoSpaceDE w:val="0"/>
        <w:autoSpaceDN w:val="0"/>
        <w:adjustRightInd w:val="0"/>
        <w:spacing w:line="0" w:lineRule="atLeast"/>
        <w:ind w:firstLine="709"/>
        <w:jc w:val="both"/>
      </w:pPr>
      <w:r w:rsidRPr="00146040">
        <w:rPr>
          <w:noProof/>
        </w:rPr>
        <w:pict>
          <v:shapetype id="_x0000_t202" coordsize="21600,21600" o:spt="202" path="m,l,21600r21600,l21600,xe">
            <v:stroke joinstyle="miter"/>
            <v:path gradientshapeok="t" o:connecttype="rect"/>
          </v:shapetype>
          <v:shape id="Поле 56" o:spid="_x0000_s1026" type="#_x0000_t202" style="position:absolute;left:0;text-align:left;margin-left:44.45pt;margin-top:169.2pt;width:27.55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" stroked="f">
            <v:textbox>
              <w:txbxContent>
                <w:p w:rsidR="00001807" w:rsidRPr="00326FA0" w:rsidRDefault="00001807" w:rsidP="00480742">
                  <w:pPr>
                    <w:rPr>
                      <w:sz w:val="18"/>
                      <w:szCs w:val="18"/>
                    </w:rPr>
                  </w:pPr>
                  <w:r w:rsidRPr="00326FA0">
                    <w:rPr>
                      <w:sz w:val="18"/>
                      <w:szCs w:val="18"/>
                    </w:rPr>
                    <w:t>0</w:t>
                  </w:r>
                </w:p>
              </w:txbxContent>
            </v:textbox>
          </v:shape>
        </w:pict>
      </w:r>
      <w:r w:rsidRPr="00146040">
        <w:rPr>
          <w:noProof/>
        </w:rPr>
        <w:pict>
          <v:shape id="Поле 55" o:spid="_x0000_s1027" type="#_x0000_t202" style="position:absolute;left:0;text-align:left;margin-left:279pt;margin-top:169.2pt;width:107.45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" stroked="f">
            <v:textbox>
              <w:txbxContent>
                <w:p w:rsidR="00001807" w:rsidRPr="00326FA0" w:rsidRDefault="00001807" w:rsidP="00480742">
                  <w:pPr>
                    <w:rPr>
                      <w:sz w:val="18"/>
                      <w:szCs w:val="18"/>
                    </w:rPr>
                  </w:pPr>
                  <w:r>
                    <w:rPr>
                      <w:sz w:val="18"/>
                      <w:szCs w:val="18"/>
                    </w:rPr>
                    <w:t>объем производства</w:t>
                  </w:r>
                </w:p>
              </w:txbxContent>
            </v:textbox>
          </v:shape>
        </w:pict>
      </w:r>
      <w:r w:rsidRPr="00146040">
        <w:rPr>
          <w:noProof/>
        </w:rPr>
      </w:r>
      <w:r w:rsidRPr="00146040">
        <w:rPr>
          <w:noProof/>
        </w:rPr>
        <w:pict>
          <v:group id="Полотно 54" o:spid="_x0000_s1028" editas="canvas" style="width:383.25pt;height:108pt;mso-position-horizontal-relative:char;mso-position-vertical-relative:line" coordsize="48672,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">
            <v:shape id="_x0000_s1029" type="#_x0000_t75" style="position:absolute;width:48672;height:13716;visibility:visible">
              <v:fill o:detectmouseclick="t"/>
              <v:path o:connecttype="none"/>
            </v:shape>
            <v:line id="Line 4" o:spid="_x0000_s1030" style="position:absolute;flip:y;visibility:visible" from="2283,0" to="2283,2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5" o:spid="_x0000_s1031" style="position:absolute;visibility:visible" from="2283,20572" to="38864,2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shape id="Text Box 6" o:spid="_x0000_s1032" type="#_x0000_t202" style="position:absolute;left:3433;width:6858;height:2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nJsIA&#10;AADbAAAADwAAAGRycy9kb3ducmV2LnhtbESP3YrCMBSE7xd8h3AEbxabKutfNYorrHjrzwOcNse2&#10;2JyUJmvr2xtB8HKYmW+Y1aYzlbhT40rLCkZRDII4s7rkXMHl/Decg3AeWWNlmRQ8yMFm3ftaYaJt&#10;y0e6n3wuAoRdggoK7+tESpcVZNBFtiYO3tU2Bn2QTS51g22Am0qO43gqDZYcFgqsaVdQdjv9GwXX&#10;Q/s9WbTp3l9mx5/pL5az1D6UGvS77RKEp85/wu/2QSuYjOD1Jfw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cmwgAAANsAAAAPAAAAAAAAAAAAAAAAAJgCAABkcnMvZG93&#10;bnJldi54bWxQSwUGAAAAAAQABAD1AAAAhwMAAAAA&#10;" stroked="f">
              <v:textbox>
                <w:txbxContent>
                  <w:p w:rsidR="00001807" w:rsidRPr="00CB00FE" w:rsidRDefault="00001807" w:rsidP="00480742">
                    <w:pPr>
                      <w:rPr>
                        <w:sz w:val="18"/>
                        <w:szCs w:val="18"/>
                      </w:rPr>
                    </w:pPr>
                    <w:r>
                      <w:rPr>
                        <w:sz w:val="18"/>
                        <w:szCs w:val="18"/>
                      </w:rPr>
                      <w:t>затраты</w:t>
                    </w:r>
                  </w:p>
                </w:txbxContent>
              </v:textbox>
            </v:shape>
            <v:line id="Line 7" o:spid="_x0000_s1033" style="position:absolute;visibility:visible" from="2283,13717" to="36573,1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shape id="Text Box 8" o:spid="_x0000_s1034" type="#_x0000_t202" style="position:absolute;left:12574;top:10290;width:1943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rsidR="00001807" w:rsidRPr="00326FA0" w:rsidRDefault="00001807" w:rsidP="00480742">
                    <w:r>
                      <w:t>линия постоянных затрат</w:t>
                    </w:r>
                  </w:p>
                </w:txbxContent>
              </v:textbox>
            </v:shape>
            <w10:wrap type="none"/>
            <w10:anchorlock/>
          </v:group>
        </w:pict>
      </w:r>
    </w:p>
    <w:p w:rsidR="00480742" w:rsidRPr="00146040" w:rsidRDefault="00480742" w:rsidP="00146040">
      <w:pPr>
        <w:autoSpaceDE w:val="0"/>
        <w:autoSpaceDN w:val="0"/>
        <w:adjustRightInd w:val="0"/>
        <w:spacing w:line="0" w:lineRule="atLeast"/>
        <w:ind w:firstLine="709"/>
        <w:jc w:val="both"/>
      </w:pPr>
    </w:p>
    <w:p w:rsidR="00480742" w:rsidRPr="00146040" w:rsidRDefault="00480742" w:rsidP="00146040">
      <w:pPr>
        <w:autoSpaceDE w:val="0"/>
        <w:autoSpaceDN w:val="0"/>
        <w:adjustRightInd w:val="0"/>
        <w:spacing w:line="0" w:lineRule="atLeast"/>
        <w:jc w:val="both"/>
        <w:rPr>
          <w:b/>
        </w:rPr>
      </w:pPr>
      <w:r w:rsidRPr="00146040">
        <w:rPr>
          <w:b/>
        </w:rPr>
        <w:t>Полупостоянные затраты.</w:t>
      </w:r>
    </w:p>
    <w:p w:rsidR="00480742" w:rsidRPr="00146040" w:rsidRDefault="00480742" w:rsidP="00146040">
      <w:pPr>
        <w:autoSpaceDE w:val="0"/>
        <w:autoSpaceDN w:val="0"/>
        <w:adjustRightInd w:val="0"/>
        <w:spacing w:line="0" w:lineRule="atLeast"/>
        <w:jc w:val="both"/>
      </w:pPr>
      <w:r w:rsidRPr="00146040">
        <w:t xml:space="preserve">Полупостоянные затраты меняются ступенчато в связи с увеличением загрузки оборудования и увеличения объема продаж (увеличиваются) или в связи с сокращением производства в период продолжительного спада (уменьшаются). В расчетах такие затраты, как правило, принимаются </w:t>
      </w:r>
      <w:proofErr w:type="gramStart"/>
      <w:r w:rsidRPr="00146040">
        <w:t>постоянными</w:t>
      </w:r>
      <w:proofErr w:type="gramEnd"/>
      <w:r w:rsidRPr="00146040">
        <w:t xml:space="preserve"> в пределах некоторого периода. </w:t>
      </w:r>
    </w:p>
    <w:p w:rsidR="00480742" w:rsidRPr="00146040" w:rsidRDefault="00480742" w:rsidP="00146040">
      <w:pPr>
        <w:autoSpaceDE w:val="0"/>
        <w:autoSpaceDN w:val="0"/>
        <w:adjustRightInd w:val="0"/>
        <w:spacing w:line="0" w:lineRule="atLeast"/>
        <w:ind w:firstLine="709"/>
        <w:jc w:val="both"/>
      </w:pPr>
    </w:p>
    <w:p w:rsidR="00480742" w:rsidRPr="00146040" w:rsidRDefault="00036EAB" w:rsidP="00146040">
      <w:pPr>
        <w:autoSpaceDE w:val="0"/>
        <w:autoSpaceDN w:val="0"/>
        <w:adjustRightInd w:val="0"/>
        <w:spacing w:line="0" w:lineRule="atLeast"/>
        <w:jc w:val="both"/>
      </w:pPr>
      <w:r w:rsidRPr="00146040">
        <w:rPr>
          <w:noProof/>
        </w:rPr>
        <w:pict>
          <v:shape id="Поле 48" o:spid="_x0000_s1035" type="#_x0000_t202" style="position:absolute;left:0;text-align:left;margin-left:5in;margin-top:162pt;width:99pt;height:23.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B4kwIAABgFAAAOAAAAZHJzL2Uyb0RvYy54bWysVF2O0zAQfkfiDpbfu/nZdNtEm662XYqQ&#10;lh9p4QCu4zQWjm1st8my4iycgickztAjMXbaUh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" stroked="f">
            <v:textbox>
              <w:txbxContent>
                <w:p w:rsidR="00001807" w:rsidRPr="00EC4BDE" w:rsidRDefault="00001807" w:rsidP="00480742">
                  <w:pPr>
                    <w:rPr>
                      <w:sz w:val="18"/>
                      <w:szCs w:val="18"/>
                    </w:rPr>
                  </w:pPr>
                  <w:r>
                    <w:rPr>
                      <w:sz w:val="18"/>
                      <w:szCs w:val="18"/>
                    </w:rPr>
                    <w:t>объем производства</w:t>
                  </w:r>
                </w:p>
              </w:txbxContent>
            </v:textbox>
          </v:shape>
        </w:pict>
      </w:r>
      <w:r w:rsidRPr="00146040">
        <w:rPr>
          <w:noProof/>
        </w:rPr>
        <w:pict>
          <v:shape id="Поле 47" o:spid="_x0000_s1036" type="#_x0000_t202" style="position:absolute;left:0;text-align:left;margin-left:126pt;margin-top:162pt;width:99pt;height:2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" stroked="f">
            <v:textbox>
              <w:txbxContent>
                <w:p w:rsidR="00001807" w:rsidRPr="00EC4BDE" w:rsidRDefault="00001807" w:rsidP="00480742">
                  <w:pPr>
                    <w:rPr>
                      <w:sz w:val="18"/>
                      <w:szCs w:val="18"/>
                    </w:rPr>
                  </w:pPr>
                  <w:r>
                    <w:rPr>
                      <w:sz w:val="18"/>
                      <w:szCs w:val="18"/>
                    </w:rPr>
                    <w:t>объем производства</w:t>
                  </w:r>
                </w:p>
              </w:txbxContent>
            </v:textbox>
          </v:shape>
        </w:pict>
      </w:r>
      <w:r w:rsidRPr="00146040">
        <w:rPr>
          <w:noProof/>
        </w:rPr>
      </w:r>
      <w:r w:rsidRPr="00146040">
        <w:rPr>
          <w:noProof/>
        </w:rPr>
        <w:pict>
          <v:group id="Полотно 46" o:spid="_x0000_s1037" editas="canvas" style="width:6in;height:180pt;mso-position-horizontal-relative:char;mso-position-vertical-relative:line" coordsize="54864,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">
            <v:shape id="_x0000_s1038" type="#_x0000_t75" style="position:absolute;width:54864;height:22860;visibility:visible">
              <v:fill o:detectmouseclick="t"/>
              <v:path o:connecttype="none"/>
            </v:shape>
            <v:line id="Line 11" o:spid="_x0000_s1039" style="position:absolute;flip:y;visibility:visible" from="1141,1140" to="1141,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line id="Line 12" o:spid="_x0000_s1040" style="position:absolute;visibility:visible" from="1141,19431" to="25148,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3" o:spid="_x0000_s1041" style="position:absolute;flip:y;visibility:visible" from="29715,1140" to="29715,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line id="Line 14" o:spid="_x0000_s1042" style="position:absolute;visibility:visible" from="29715,19431" to="53722,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15" o:spid="_x0000_s1043" style="position:absolute;visibility:visible" from="1141,17142" to="7999,17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16" o:spid="_x0000_s1044" style="position:absolute;flip:y;visibility:visible" from="7999,16002" to="7999,17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7" o:spid="_x0000_s1045" style="position:absolute;visibility:visible" from="7999,16002" to="14857,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8" o:spid="_x0000_s1046" style="position:absolute;flip:y;visibility:visible" from="14857,14862" to="14857,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19" o:spid="_x0000_s1047" style="position:absolute;visibility:visible" from="14857,14862" to="21715,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20" o:spid="_x0000_s1048" style="position:absolute;visibility:visible" from="29715,12574" to="36573,1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21" o:spid="_x0000_s1049" style="position:absolute;visibility:visible" from="36573,12574" to="36573,13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22" o:spid="_x0000_s1050" style="position:absolute;visibility:visible" from="36573,13714" to="42289,13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23" o:spid="_x0000_s1051" style="position:absolute;visibility:visible" from="42289,13714" to="42289,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24" o:spid="_x0000_s1052" style="position:absolute;visibility:visible" from="42289,14862" to="48006,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shape id="Text Box 25" o:spid="_x0000_s1053" type="#_x0000_t202" style="position:absolute;left:2283;top:2288;width:5716;height:2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rsidR="00001807" w:rsidRPr="00EC4BDE" w:rsidRDefault="00001807" w:rsidP="00480742">
                    <w:pPr>
                      <w:rPr>
                        <w:sz w:val="18"/>
                        <w:szCs w:val="18"/>
                      </w:rPr>
                    </w:pPr>
                    <w:r>
                      <w:rPr>
                        <w:sz w:val="18"/>
                        <w:szCs w:val="18"/>
                      </w:rPr>
                      <w:t>затраты</w:t>
                    </w:r>
                  </w:p>
                </w:txbxContent>
              </v:textbox>
            </v:shape>
            <v:shape id="Text Box 26" o:spid="_x0000_s1054" type="#_x0000_t202" style="position:absolute;left:30865;top:2288;width:7999;height:2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rsidR="00001807" w:rsidRPr="00EC4BDE" w:rsidRDefault="00001807" w:rsidP="00480742">
                    <w:pPr>
                      <w:rPr>
                        <w:sz w:val="18"/>
                        <w:szCs w:val="18"/>
                      </w:rPr>
                    </w:pPr>
                    <w:r>
                      <w:rPr>
                        <w:sz w:val="18"/>
                        <w:szCs w:val="18"/>
                      </w:rPr>
                      <w:t>затраты</w:t>
                    </w:r>
                  </w:p>
                </w:txbxContent>
              </v:textbox>
            </v:shape>
            <w10:wrap type="none"/>
            <w10:anchorlock/>
          </v:group>
        </w:pict>
      </w:r>
    </w:p>
    <w:p w:rsidR="00480742" w:rsidRPr="00146040" w:rsidRDefault="00480742" w:rsidP="00146040">
      <w:pPr>
        <w:autoSpaceDE w:val="0"/>
        <w:autoSpaceDN w:val="0"/>
        <w:adjustRightInd w:val="0"/>
        <w:spacing w:line="0" w:lineRule="atLeast"/>
        <w:jc w:val="both"/>
      </w:pPr>
      <w:r w:rsidRPr="00146040">
        <w:rPr>
          <w:b/>
        </w:rPr>
        <w:t>Переменными считаются затраты</w:t>
      </w:r>
      <w:r w:rsidRPr="00146040">
        <w:t xml:space="preserve">, которые в общей сумме изменяются пропорционально изменению объема производства (выпуска), но в расчете на единицу продукции остаются неизменными. </w:t>
      </w:r>
    </w:p>
    <w:p w:rsidR="00480742" w:rsidRPr="00146040" w:rsidRDefault="00480742" w:rsidP="00146040">
      <w:pPr>
        <w:spacing w:line="0" w:lineRule="atLeast"/>
        <w:ind w:firstLine="709"/>
        <w:jc w:val="both"/>
      </w:pPr>
      <w:r w:rsidRPr="00146040">
        <w:t>Переменными могут быть:</w:t>
      </w:r>
    </w:p>
    <w:p w:rsidR="00480742" w:rsidRPr="00146040" w:rsidRDefault="00480742" w:rsidP="00146040">
      <w:pPr>
        <w:numPr>
          <w:ilvl w:val="0"/>
          <w:numId w:val="29"/>
        </w:numPr>
        <w:spacing w:line="0" w:lineRule="atLeast"/>
        <w:ind w:left="714" w:hanging="357"/>
        <w:jc w:val="both"/>
      </w:pPr>
      <w:r w:rsidRPr="00146040">
        <w:rPr>
          <w:i/>
          <w:iCs/>
        </w:rPr>
        <w:lastRenderedPageBreak/>
        <w:t>производственные затраты</w:t>
      </w:r>
      <w:r w:rsidRPr="00146040">
        <w:t xml:space="preserve"> (прямые материальные затраты, прямые затраты на оплату труда, затраты на вспомогательные материалы и покупные полуфабрикаты);</w:t>
      </w:r>
    </w:p>
    <w:p w:rsidR="00480742" w:rsidRPr="00146040" w:rsidRDefault="00480742" w:rsidP="00146040">
      <w:pPr>
        <w:numPr>
          <w:ilvl w:val="0"/>
          <w:numId w:val="29"/>
        </w:numPr>
        <w:spacing w:line="0" w:lineRule="atLeast"/>
        <w:ind w:left="714" w:hanging="357"/>
        <w:jc w:val="both"/>
      </w:pPr>
      <w:r w:rsidRPr="00146040">
        <w:rPr>
          <w:i/>
          <w:iCs/>
        </w:rPr>
        <w:t>непроизводственные затраты</w:t>
      </w:r>
      <w:r w:rsidRPr="00146040">
        <w:t xml:space="preserve"> (расходы на упаковку готовой продукции для отгрузки ее потребителю; транспортные расходы, не возмещаемые покупателем; комиссионное вознаграждение посреднику за продажу товара).</w:t>
      </w:r>
    </w:p>
    <w:p w:rsidR="00480742" w:rsidRPr="00146040" w:rsidRDefault="00480742" w:rsidP="00146040">
      <w:pPr>
        <w:autoSpaceDE w:val="0"/>
        <w:autoSpaceDN w:val="0"/>
        <w:adjustRightInd w:val="0"/>
        <w:spacing w:line="0" w:lineRule="atLeast"/>
        <w:jc w:val="both"/>
      </w:pPr>
      <w:r w:rsidRPr="00146040">
        <w:t>На практике изменение переменных затрат чаще всего происходит не строго прямо пропорционально изменению объема производства; следовательно, в данном контексте нелинейная функция более точно отражает поведение переменных затрат. Тем не менее, поскольку для каждого вида издержек существует своя индивидуальная зависимость от объема производства, а исчисление отдельных функций довольно трудоемко, целесообразным считается допущение о линейной зависимости.</w:t>
      </w:r>
    </w:p>
    <w:p w:rsidR="00480742" w:rsidRPr="00146040" w:rsidRDefault="00036EAB" w:rsidP="00146040">
      <w:pPr>
        <w:spacing w:line="0" w:lineRule="atLeast"/>
        <w:ind w:firstLine="709"/>
        <w:jc w:val="both"/>
        <w:rPr>
          <w:b/>
          <w:i/>
          <w:iCs/>
        </w:rPr>
      </w:pPr>
      <w:r w:rsidRPr="00146040">
        <w:rPr>
          <w:b/>
          <w:i/>
          <w:iCs/>
          <w:noProof/>
        </w:rPr>
        <w:pict>
          <v:shape id="Поле 29" o:spid="_x0000_s1055" type="#_x0000_t202" style="position:absolute;left:0;text-align:left;margin-left:324pt;margin-top:162.25pt;width:99pt;height:16.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" stroked="f">
            <v:textbox>
              <w:txbxContent>
                <w:p w:rsidR="00001807" w:rsidRPr="00641E61" w:rsidRDefault="00001807" w:rsidP="00480742">
                  <w:pPr>
                    <w:rPr>
                      <w:sz w:val="18"/>
                      <w:szCs w:val="18"/>
                    </w:rPr>
                  </w:pPr>
                  <w:r>
                    <w:rPr>
                      <w:sz w:val="18"/>
                      <w:szCs w:val="18"/>
                    </w:rPr>
                    <w:t>объем производства</w:t>
                  </w:r>
                </w:p>
              </w:txbxContent>
            </v:textbox>
          </v:shape>
        </w:pict>
      </w:r>
      <w:r w:rsidRPr="00146040">
        <w:rPr>
          <w:b/>
          <w:i/>
          <w:iCs/>
          <w:noProof/>
        </w:rPr>
      </w:r>
      <w:r w:rsidRPr="00146040">
        <w:rPr>
          <w:b/>
          <w:i/>
          <w:iCs/>
          <w:noProof/>
        </w:rPr>
        <w:pict>
          <v:group id="Полотно 28" o:spid="_x0000_s1056" editas="canvas" style="width:423pt;height:180pt;mso-position-horizontal-relative:char;mso-position-vertical-relative:line" coordsize="53721,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">
            <v:shape id="_x0000_s1057" type="#_x0000_t75" style="position:absolute;width:53721;height:22860;visibility:visible">
              <v:fill o:detectmouseclick="t"/>
              <v:path o:connecttype="none"/>
            </v:shape>
            <v:line id="Line 49" o:spid="_x0000_s1058" style="position:absolute;flip:y;visibility:visible" from="2283,1140" to="2283,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50" o:spid="_x0000_s1059" style="position:absolute;visibility:visible" from="2283,19431" to="48004,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shape id="Text Box 51" o:spid="_x0000_s1060" type="#_x0000_t202" style="position:absolute;left:3432;top:2288;width:6858;height:2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001807" w:rsidRPr="00641E61" w:rsidRDefault="00001807" w:rsidP="00480742">
                    <w:pPr>
                      <w:rPr>
                        <w:sz w:val="18"/>
                        <w:szCs w:val="18"/>
                      </w:rPr>
                    </w:pPr>
                    <w:r>
                      <w:rPr>
                        <w:sz w:val="18"/>
                        <w:szCs w:val="18"/>
                      </w:rPr>
                      <w:t>затраты</w:t>
                    </w:r>
                  </w:p>
                </w:txbxContent>
              </v:textbox>
            </v:shape>
            <v:line id="Line 52" o:spid="_x0000_s1061" style="position:absolute;flip:y;visibility:visible" from="2283,10285" to="1485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line id="Line 53" o:spid="_x0000_s1062" style="position:absolute;flip:y;visibility:visible" from="2283,16002" to="20573,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line id="Line 54" o:spid="_x0000_s1063" style="position:absolute;flip:y;visibility:visible" from="2283,6857" to="12574,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w10:wrap type="none"/>
            <w10:anchorlock/>
          </v:group>
        </w:pict>
      </w:r>
    </w:p>
    <w:p w:rsidR="00480742" w:rsidRPr="00146040" w:rsidRDefault="00480742" w:rsidP="00146040">
      <w:pPr>
        <w:autoSpaceDE w:val="0"/>
        <w:autoSpaceDN w:val="0"/>
        <w:adjustRightInd w:val="0"/>
        <w:spacing w:line="0" w:lineRule="atLeast"/>
        <w:ind w:firstLine="709"/>
        <w:jc w:val="both"/>
      </w:pPr>
    </w:p>
    <w:p w:rsidR="00480742" w:rsidRPr="00146040" w:rsidRDefault="00480742" w:rsidP="00146040">
      <w:pPr>
        <w:autoSpaceDE w:val="0"/>
        <w:autoSpaceDN w:val="0"/>
        <w:adjustRightInd w:val="0"/>
        <w:spacing w:line="0" w:lineRule="atLeast"/>
        <w:ind w:firstLine="709"/>
        <w:jc w:val="both"/>
      </w:pPr>
      <w:r w:rsidRPr="00146040">
        <w:t xml:space="preserve">Ступенчато переменные затраты меняются только после заметных изменений уровня деловой активности. Такие издержки легче отрегулировать, чем постоянные или полупостоянные затраты. На графике ширина ступеней таких затрат значительно </w:t>
      </w:r>
      <w:proofErr w:type="spellStart"/>
      <w:r w:rsidRPr="00146040">
        <w:t>ýже</w:t>
      </w:r>
      <w:proofErr w:type="spellEnd"/>
      <w:r w:rsidRPr="00146040">
        <w:t>, чем полупостоянных. Ступенчатый характер поведения таких затрат, как правило, игнорируется, и они рассматриваются как переменные.</w:t>
      </w:r>
    </w:p>
    <w:p w:rsidR="00480742" w:rsidRPr="00146040" w:rsidRDefault="00036EAB" w:rsidP="00146040">
      <w:pPr>
        <w:autoSpaceDE w:val="0"/>
        <w:autoSpaceDN w:val="0"/>
        <w:adjustRightInd w:val="0"/>
        <w:spacing w:line="0" w:lineRule="atLeast"/>
        <w:ind w:firstLine="709"/>
        <w:jc w:val="both"/>
      </w:pPr>
      <w:r w:rsidRPr="00146040">
        <w:rPr>
          <w:noProof/>
        </w:rPr>
      </w:r>
      <w:r w:rsidRPr="00146040">
        <w:rPr>
          <w:noProof/>
        </w:rPr>
        <w:pict>
          <v:group id="Полотно 21" o:spid="_x0000_s1064" editas="canvas" style="width:423pt;height:189pt;mso-position-horizontal-relative:char;mso-position-vertical-relative:line" coordsize="53721,24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">
            <v:shape id="_x0000_s1065" type="#_x0000_t75" style="position:absolute;width:53721;height:24003;visibility:visible">
              <v:fill o:detectmouseclick="t"/>
              <v:path o:connecttype="none"/>
            </v:shape>
            <v:line id="Line 29" o:spid="_x0000_s1066" style="position:absolute;visibility:visible" from="2286,20574" to="43427,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30" o:spid="_x0000_s1067" style="position:absolute;flip:y;visibility:visible" from="2286,0" to="2286,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shape id="Text Box 31" o:spid="_x0000_s1068" type="#_x0000_t202" style="position:absolute;left:3435;top:1143;width:6858;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001807" w:rsidRPr="00DD194E" w:rsidRDefault="00001807" w:rsidP="00480742">
                    <w:pPr>
                      <w:rPr>
                        <w:sz w:val="18"/>
                        <w:szCs w:val="18"/>
                      </w:rPr>
                    </w:pPr>
                    <w:r>
                      <w:rPr>
                        <w:sz w:val="18"/>
                        <w:szCs w:val="18"/>
                      </w:rPr>
                      <w:t>затраты</w:t>
                    </w:r>
                  </w:p>
                </w:txbxContent>
              </v:textbox>
            </v:shape>
            <v:line id="Line 32" o:spid="_x0000_s1069" style="position:absolute;visibility:visible" from="2286,18288" to="457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33" o:spid="_x0000_s1070" style="position:absolute;flip:y;visibility:visible" from="4572,17145" to="4584,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34" o:spid="_x0000_s1071" style="position:absolute;visibility:visible" from="4572,17145" to="6858,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35" o:spid="_x0000_s1072" style="position:absolute;flip:y;visibility:visible" from="6858,16002" to="6858,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36" o:spid="_x0000_s1073" style="position:absolute;visibility:visible" from="6858,16002" to="914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37" o:spid="_x0000_s1074" style="position:absolute;flip:y;visibility:visible" from="9144,14859" to="914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38" o:spid="_x0000_s1075" style="position:absolute;visibility:visible" from="9144,14859" to="11430,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39" o:spid="_x0000_s1076" style="position:absolute;flip:y;visibility:visible" from="11430,13716" to="11430,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40" o:spid="_x0000_s1077" style="position:absolute;visibility:visible" from="11430,13716" to="13716,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41" o:spid="_x0000_s1078" style="position:absolute;flip:y;visibility:visible" from="13716,12573" to="13716,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42" o:spid="_x0000_s1079" style="position:absolute;visibility:visible" from="13716,12573" to="1600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43" o:spid="_x0000_s1080" style="position:absolute;flip:y;visibility:visible" from="16002,11430" to="1600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44" o:spid="_x0000_s1081" style="position:absolute;visibility:visible" from="16002,11430" to="18288,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45" o:spid="_x0000_s1082" style="position:absolute;flip:y;visibility:visible" from="18288,10287" to="18288,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46" o:spid="_x0000_s1083" style="position:absolute;flip:y;visibility:visible" from="2286,10287" to="18288,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w10:wrap type="none"/>
            <w10:anchorlock/>
          </v:group>
        </w:pict>
      </w:r>
    </w:p>
    <w:p w:rsidR="00480742" w:rsidRPr="00146040" w:rsidRDefault="00036EAB" w:rsidP="00146040">
      <w:pPr>
        <w:spacing w:line="0" w:lineRule="atLeast"/>
        <w:ind w:firstLine="709"/>
        <w:jc w:val="both"/>
        <w:rPr>
          <w:iCs/>
        </w:rPr>
      </w:pPr>
      <w:r w:rsidRPr="00146040">
        <w:rPr>
          <w:b/>
          <w:i/>
          <w:iCs/>
          <w:noProof/>
        </w:rPr>
        <w:pict>
          <v:shape id="Поле 2" o:spid="_x0000_s1084" type="#_x0000_t202" style="position:absolute;left:0;text-align:left;margin-left:45pt;margin-top:-18pt;width:18pt;height:1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" stroked="f">
            <v:textbox>
              <w:txbxContent>
                <w:p w:rsidR="00001807" w:rsidRDefault="00001807" w:rsidP="00480742">
                  <w:pPr>
                    <w:rPr>
                      <w:sz w:val="18"/>
                      <w:szCs w:val="18"/>
                    </w:rPr>
                  </w:pPr>
                  <w:r>
                    <w:rPr>
                      <w:sz w:val="18"/>
                      <w:szCs w:val="18"/>
                    </w:rPr>
                    <w:t>0</w:t>
                  </w:r>
                </w:p>
                <w:p w:rsidR="00001807" w:rsidRPr="00DD194E" w:rsidRDefault="00001807" w:rsidP="00480742">
                  <w:pPr>
                    <w:rPr>
                      <w:sz w:val="18"/>
                      <w:szCs w:val="18"/>
                    </w:rPr>
                  </w:pPr>
                </w:p>
              </w:txbxContent>
            </v:textbox>
          </v:shape>
        </w:pict>
      </w:r>
      <w:r w:rsidRPr="00146040">
        <w:rPr>
          <w:b/>
          <w:i/>
          <w:iCs/>
          <w:noProof/>
        </w:rPr>
        <w:pict>
          <v:shape id="Поле 1" o:spid="_x0000_s1085" type="#_x0000_t202" style="position:absolute;left:0;text-align:left;margin-left:252pt;margin-top:-18pt;width:108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" stroked="f">
            <v:textbox>
              <w:txbxContent>
                <w:p w:rsidR="00001807" w:rsidRPr="00DD194E" w:rsidRDefault="00001807" w:rsidP="00480742">
                  <w:pPr>
                    <w:rPr>
                      <w:sz w:val="18"/>
                      <w:szCs w:val="18"/>
                    </w:rPr>
                  </w:pPr>
                  <w:r>
                    <w:rPr>
                      <w:sz w:val="18"/>
                      <w:szCs w:val="18"/>
                    </w:rPr>
                    <w:t>объем производства</w:t>
                  </w:r>
                </w:p>
              </w:txbxContent>
            </v:textbox>
          </v:shape>
        </w:pict>
      </w:r>
      <w:r w:rsidR="00480742" w:rsidRPr="00146040">
        <w:rPr>
          <w:iCs/>
        </w:rPr>
        <w:t>Поведение  ступенчато переменных затрат</w:t>
      </w:r>
    </w:p>
    <w:p w:rsidR="00480742" w:rsidRPr="00146040" w:rsidRDefault="00480742" w:rsidP="00146040">
      <w:pPr>
        <w:autoSpaceDE w:val="0"/>
        <w:autoSpaceDN w:val="0"/>
        <w:adjustRightInd w:val="0"/>
        <w:spacing w:line="0" w:lineRule="atLeast"/>
        <w:ind w:left="-567"/>
        <w:jc w:val="both"/>
      </w:pPr>
      <w:r w:rsidRPr="00146040">
        <w:rPr>
          <w:b/>
        </w:rPr>
        <w:t>Смешанные (полупеременные) затраты.</w:t>
      </w:r>
      <w:r w:rsidRPr="00146040">
        <w:t xml:space="preserve"> К смешанным, или полупеременным, издержкам относятся затраты, содержащие и постоянные, и переменные элементы, например услуги связи, расходы на электричество, отопление и т.п. Постоянная часть в составе смешанных издержек представляет собой базовые расходы на получение комплекта услуг, а переменная часть - расходы, ориентированные на их текущее потребление; при этом переменный элемент меняется пропорционально количеству потребленных услуг. Так, абонентская плата за телефон является постоянной составляющей, а оплата междугородных телефонных разговоров - переменной составляющей смешанных расходов на услуги телефонной связи.</w:t>
      </w:r>
    </w:p>
    <w:p w:rsidR="00480742" w:rsidRPr="00146040" w:rsidRDefault="00480742" w:rsidP="00146040">
      <w:pPr>
        <w:spacing w:line="0" w:lineRule="atLeast"/>
        <w:jc w:val="both"/>
        <w:rPr>
          <w:b/>
          <w:bCs/>
        </w:rPr>
      </w:pPr>
      <w:r w:rsidRPr="00146040">
        <w:rPr>
          <w:b/>
          <w:bCs/>
        </w:rPr>
        <w:t>Описание поведения затрат с помощью коэффициента реагирования затрат (</w:t>
      </w:r>
      <w:proofErr w:type="spellStart"/>
      <w:r w:rsidRPr="00146040">
        <w:rPr>
          <w:b/>
          <w:bCs/>
        </w:rPr>
        <w:t>К</w:t>
      </w:r>
      <w:r w:rsidRPr="00146040">
        <w:rPr>
          <w:b/>
          <w:bCs/>
          <w:vertAlign w:val="subscript"/>
        </w:rPr>
        <w:t>рз</w:t>
      </w:r>
      <w:proofErr w:type="spellEnd"/>
      <w:r w:rsidRPr="00146040">
        <w:rPr>
          <w:b/>
          <w:bCs/>
        </w:rPr>
        <w:t>).</w:t>
      </w:r>
    </w:p>
    <w:tbl>
      <w:tblPr>
        <w:tblW w:w="4613" w:type="dxa"/>
        <w:jc w:val="center"/>
        <w:tblInd w:w="187" w:type="dxa"/>
        <w:tblCellMar>
          <w:left w:w="0" w:type="dxa"/>
          <w:right w:w="0" w:type="dxa"/>
        </w:tblCellMar>
        <w:tblLook w:val="0000" w:firstRow="0" w:lastRow="0" w:firstColumn="0" w:lastColumn="0" w:noHBand="0" w:noVBand="0"/>
      </w:tblPr>
      <w:tblGrid>
        <w:gridCol w:w="433"/>
        <w:gridCol w:w="260"/>
        <w:gridCol w:w="5376"/>
      </w:tblGrid>
      <w:tr w:rsidR="00480742" w:rsidRPr="00146040" w:rsidTr="00B56831">
        <w:trPr>
          <w:cantSplit/>
          <w:trHeight w:val="264"/>
          <w:jc w:val="center"/>
        </w:trPr>
        <w:tc>
          <w:tcPr>
            <w:tcW w:w="433" w:type="dxa"/>
            <w:vMerge w:val="restart"/>
            <w:tcBorders>
              <w:top w:val="nil"/>
              <w:left w:val="nil"/>
              <w:bottom w:val="nil"/>
              <w:right w:val="nil"/>
            </w:tcBorders>
            <w:noWrap/>
            <w:tcMar>
              <w:top w:w="10" w:type="dxa"/>
              <w:left w:w="10" w:type="dxa"/>
              <w:bottom w:w="0" w:type="dxa"/>
              <w:right w:w="10" w:type="dxa"/>
            </w:tcMar>
            <w:vAlign w:val="center"/>
          </w:tcPr>
          <w:p w:rsidR="00480742" w:rsidRPr="00146040" w:rsidRDefault="00480742" w:rsidP="00146040">
            <w:pPr>
              <w:spacing w:line="0" w:lineRule="atLeast"/>
              <w:jc w:val="both"/>
              <w:rPr>
                <w:rFonts w:eastAsia="Arial Unicode MS"/>
                <w:bCs/>
              </w:rPr>
            </w:pPr>
            <w:proofErr w:type="spellStart"/>
            <w:r w:rsidRPr="00146040">
              <w:rPr>
                <w:bCs/>
              </w:rPr>
              <w:t>К</w:t>
            </w:r>
            <w:r w:rsidRPr="00146040">
              <w:rPr>
                <w:bCs/>
                <w:vertAlign w:val="subscript"/>
              </w:rPr>
              <w:t>рз</w:t>
            </w:r>
            <w:proofErr w:type="spellEnd"/>
          </w:p>
        </w:tc>
        <w:tc>
          <w:tcPr>
            <w:tcW w:w="260" w:type="dxa"/>
            <w:vMerge w:val="restart"/>
            <w:tcBorders>
              <w:top w:val="nil"/>
              <w:left w:val="nil"/>
              <w:bottom w:val="nil"/>
              <w:right w:val="nil"/>
            </w:tcBorders>
            <w:noWrap/>
            <w:tcMar>
              <w:top w:w="10" w:type="dxa"/>
              <w:left w:w="10" w:type="dxa"/>
              <w:bottom w:w="0" w:type="dxa"/>
              <w:right w:w="10" w:type="dxa"/>
            </w:tcMar>
            <w:vAlign w:val="center"/>
          </w:tcPr>
          <w:p w:rsidR="00480742" w:rsidRPr="00146040" w:rsidRDefault="00480742" w:rsidP="00146040">
            <w:pPr>
              <w:spacing w:line="0" w:lineRule="atLeast"/>
              <w:jc w:val="both"/>
              <w:rPr>
                <w:rFonts w:eastAsia="Arial Unicode MS"/>
                <w:bCs/>
              </w:rPr>
            </w:pPr>
            <w:r w:rsidRPr="00146040">
              <w:rPr>
                <w:bCs/>
              </w:rPr>
              <w:t>=</w:t>
            </w:r>
          </w:p>
        </w:tc>
        <w:tc>
          <w:tcPr>
            <w:tcW w:w="3920" w:type="dxa"/>
            <w:tcBorders>
              <w:top w:val="nil"/>
              <w:left w:val="nil"/>
              <w:bottom w:val="single" w:sz="4" w:space="0" w:color="auto"/>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r w:rsidRPr="00146040">
              <w:rPr>
                <w:bCs/>
              </w:rPr>
              <w:t>Темпы прироста затрат</w:t>
            </w:r>
            <w:proofErr w:type="gramStart"/>
            <w:r w:rsidRPr="00146040">
              <w:rPr>
                <w:bCs/>
              </w:rPr>
              <w:t xml:space="preserve"> (%, </w:t>
            </w:r>
            <w:proofErr w:type="gramEnd"/>
            <w:r w:rsidRPr="00146040">
              <w:rPr>
                <w:bCs/>
              </w:rPr>
              <w:t>индекс)</w:t>
            </w:r>
          </w:p>
        </w:tc>
      </w:tr>
      <w:tr w:rsidR="00480742" w:rsidRPr="00146040" w:rsidTr="00B56831">
        <w:trPr>
          <w:cantSplit/>
          <w:trHeight w:val="264"/>
          <w:jc w:val="center"/>
        </w:trPr>
        <w:tc>
          <w:tcPr>
            <w:tcW w:w="433" w:type="dxa"/>
            <w:vMerge/>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0" w:type="auto"/>
            <w:vMerge/>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0" w:type="auto"/>
            <w:tcBorders>
              <w:top w:val="single" w:sz="4" w:space="0" w:color="auto"/>
              <w:left w:val="nil"/>
              <w:bottom w:val="nil"/>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r w:rsidRPr="00146040">
              <w:rPr>
                <w:bCs/>
              </w:rPr>
              <w:t>Темпы прироста объема производства или продаж</w:t>
            </w:r>
            <w:proofErr w:type="gramStart"/>
            <w:r w:rsidRPr="00146040">
              <w:rPr>
                <w:bCs/>
              </w:rPr>
              <w:t xml:space="preserve"> (%, </w:t>
            </w:r>
            <w:proofErr w:type="gramEnd"/>
            <w:r w:rsidRPr="00146040">
              <w:rPr>
                <w:bCs/>
              </w:rPr>
              <w:t>индекс)</w:t>
            </w:r>
          </w:p>
        </w:tc>
      </w:tr>
    </w:tbl>
    <w:p w:rsidR="00480742" w:rsidRPr="00146040" w:rsidRDefault="00480742" w:rsidP="00146040">
      <w:pPr>
        <w:spacing w:line="0" w:lineRule="atLeast"/>
        <w:jc w:val="both"/>
        <w:rPr>
          <w:bCs/>
          <w:i/>
          <w:iCs/>
        </w:rPr>
      </w:pPr>
      <w:r w:rsidRPr="00146040">
        <w:rPr>
          <w:bCs/>
          <w:i/>
          <w:iCs/>
        </w:rPr>
        <w:t>Примеры:</w:t>
      </w:r>
    </w:p>
    <w:p w:rsidR="00480742" w:rsidRPr="00146040" w:rsidRDefault="00480742" w:rsidP="00146040">
      <w:pPr>
        <w:spacing w:line="0" w:lineRule="atLeast"/>
        <w:jc w:val="both"/>
        <w:rPr>
          <w:bCs/>
        </w:rPr>
      </w:pPr>
      <w:r w:rsidRPr="00146040">
        <w:rPr>
          <w:bCs/>
        </w:rPr>
        <w:t>1) Стоимость арендной платы помещения склада не изменится при росте объема продаж на 20%.</w:t>
      </w:r>
    </w:p>
    <w:tbl>
      <w:tblPr>
        <w:tblW w:w="6514" w:type="dxa"/>
        <w:jc w:val="center"/>
        <w:tblCellMar>
          <w:left w:w="0" w:type="dxa"/>
          <w:right w:w="0" w:type="dxa"/>
        </w:tblCellMar>
        <w:tblLook w:val="0000" w:firstRow="0" w:lastRow="0" w:firstColumn="0" w:lastColumn="0" w:noHBand="0" w:noVBand="0"/>
      </w:tblPr>
      <w:tblGrid>
        <w:gridCol w:w="433"/>
        <w:gridCol w:w="260"/>
        <w:gridCol w:w="1890"/>
        <w:gridCol w:w="360"/>
        <w:gridCol w:w="360"/>
        <w:gridCol w:w="3211"/>
      </w:tblGrid>
      <w:tr w:rsidR="00480742" w:rsidRPr="00146040" w:rsidTr="00B56831">
        <w:trPr>
          <w:cantSplit/>
          <w:trHeight w:val="264"/>
          <w:jc w:val="center"/>
        </w:trPr>
        <w:tc>
          <w:tcPr>
            <w:tcW w:w="433" w:type="dxa"/>
            <w:vMerge w:val="restart"/>
            <w:tcBorders>
              <w:top w:val="nil"/>
              <w:left w:val="nil"/>
              <w:bottom w:val="nil"/>
              <w:right w:val="nil"/>
            </w:tcBorders>
            <w:noWrap/>
            <w:tcMar>
              <w:top w:w="10" w:type="dxa"/>
              <w:left w:w="10" w:type="dxa"/>
              <w:bottom w:w="0" w:type="dxa"/>
              <w:right w:w="10" w:type="dxa"/>
            </w:tcMar>
            <w:vAlign w:val="center"/>
          </w:tcPr>
          <w:p w:rsidR="00480742" w:rsidRPr="00146040" w:rsidRDefault="00480742" w:rsidP="00146040">
            <w:pPr>
              <w:spacing w:line="0" w:lineRule="atLeast"/>
              <w:jc w:val="both"/>
              <w:rPr>
                <w:rFonts w:eastAsia="Arial Unicode MS"/>
                <w:bCs/>
              </w:rPr>
            </w:pPr>
            <w:proofErr w:type="spellStart"/>
            <w:r w:rsidRPr="00146040">
              <w:rPr>
                <w:bCs/>
              </w:rPr>
              <w:t>К</w:t>
            </w:r>
            <w:r w:rsidRPr="00146040">
              <w:rPr>
                <w:bCs/>
                <w:vertAlign w:val="subscript"/>
              </w:rPr>
              <w:t>рз</w:t>
            </w:r>
            <w:proofErr w:type="spellEnd"/>
          </w:p>
        </w:tc>
        <w:tc>
          <w:tcPr>
            <w:tcW w:w="260" w:type="dxa"/>
            <w:vMerge w:val="restart"/>
            <w:tcBorders>
              <w:top w:val="nil"/>
              <w:left w:val="nil"/>
              <w:bottom w:val="nil"/>
              <w:right w:val="nil"/>
            </w:tcBorders>
            <w:noWrap/>
            <w:tcMar>
              <w:top w:w="10" w:type="dxa"/>
              <w:left w:w="10" w:type="dxa"/>
              <w:bottom w:w="0" w:type="dxa"/>
              <w:right w:w="10" w:type="dxa"/>
            </w:tcMar>
            <w:vAlign w:val="center"/>
          </w:tcPr>
          <w:p w:rsidR="00480742" w:rsidRPr="00146040" w:rsidRDefault="00480742" w:rsidP="00146040">
            <w:pPr>
              <w:spacing w:line="0" w:lineRule="atLeast"/>
              <w:jc w:val="both"/>
              <w:rPr>
                <w:rFonts w:eastAsia="Arial Unicode MS"/>
                <w:bCs/>
              </w:rPr>
            </w:pPr>
            <w:r w:rsidRPr="00146040">
              <w:rPr>
                <w:bCs/>
              </w:rPr>
              <w:t>=</w:t>
            </w:r>
          </w:p>
        </w:tc>
        <w:tc>
          <w:tcPr>
            <w:tcW w:w="1890" w:type="dxa"/>
            <w:tcBorders>
              <w:top w:val="nil"/>
              <w:left w:val="nil"/>
              <w:bottom w:val="single" w:sz="4" w:space="0" w:color="auto"/>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r w:rsidRPr="00146040">
              <w:rPr>
                <w:rFonts w:eastAsia="Arial Unicode MS"/>
                <w:bCs/>
              </w:rPr>
              <w:t>0</w:t>
            </w:r>
          </w:p>
        </w:tc>
        <w:tc>
          <w:tcPr>
            <w:tcW w:w="360" w:type="dxa"/>
            <w:vMerge w:val="restart"/>
            <w:tcBorders>
              <w:top w:val="nil"/>
              <w:left w:val="nil"/>
              <w:right w:val="nil"/>
            </w:tcBorders>
            <w:vAlign w:val="center"/>
          </w:tcPr>
          <w:p w:rsidR="00480742" w:rsidRPr="00146040" w:rsidRDefault="00480742" w:rsidP="00146040">
            <w:pPr>
              <w:spacing w:line="0" w:lineRule="atLeast"/>
              <w:jc w:val="both"/>
              <w:rPr>
                <w:rFonts w:eastAsia="Arial Unicode MS"/>
                <w:bCs/>
              </w:rPr>
            </w:pPr>
            <w:r w:rsidRPr="00146040">
              <w:rPr>
                <w:rFonts w:eastAsia="Arial Unicode MS"/>
                <w:bCs/>
              </w:rPr>
              <w:t>=</w:t>
            </w:r>
          </w:p>
        </w:tc>
        <w:tc>
          <w:tcPr>
            <w:tcW w:w="360" w:type="dxa"/>
            <w:vMerge w:val="restart"/>
            <w:tcBorders>
              <w:top w:val="nil"/>
              <w:left w:val="nil"/>
              <w:right w:val="nil"/>
            </w:tcBorders>
            <w:vAlign w:val="center"/>
          </w:tcPr>
          <w:p w:rsidR="00480742" w:rsidRPr="00146040" w:rsidRDefault="00480742" w:rsidP="00146040">
            <w:pPr>
              <w:spacing w:line="0" w:lineRule="atLeast"/>
              <w:jc w:val="both"/>
              <w:rPr>
                <w:rFonts w:eastAsia="Arial Unicode MS"/>
                <w:bCs/>
              </w:rPr>
            </w:pPr>
            <w:r w:rsidRPr="00146040">
              <w:rPr>
                <w:rFonts w:eastAsia="Arial Unicode MS"/>
                <w:bCs/>
              </w:rPr>
              <w:t>0</w:t>
            </w:r>
          </w:p>
        </w:tc>
        <w:tc>
          <w:tcPr>
            <w:tcW w:w="3211" w:type="dxa"/>
            <w:vMerge w:val="restart"/>
            <w:tcBorders>
              <w:top w:val="nil"/>
              <w:left w:val="nil"/>
              <w:right w:val="nil"/>
            </w:tcBorders>
            <w:vAlign w:val="center"/>
          </w:tcPr>
          <w:p w:rsidR="00480742" w:rsidRPr="00146040" w:rsidRDefault="00480742" w:rsidP="00146040">
            <w:pPr>
              <w:spacing w:line="0" w:lineRule="atLeast"/>
              <w:jc w:val="both"/>
              <w:rPr>
                <w:rFonts w:eastAsia="Arial Unicode MS"/>
                <w:bCs/>
              </w:rPr>
            </w:pPr>
            <w:r w:rsidRPr="00146040">
              <w:rPr>
                <w:bCs/>
              </w:rPr>
              <w:t>Затраты являются постоянными.</w:t>
            </w:r>
          </w:p>
        </w:tc>
      </w:tr>
      <w:tr w:rsidR="00480742" w:rsidRPr="00146040" w:rsidTr="00B56831">
        <w:trPr>
          <w:cantSplit/>
          <w:trHeight w:val="264"/>
          <w:jc w:val="center"/>
        </w:trPr>
        <w:tc>
          <w:tcPr>
            <w:tcW w:w="433" w:type="dxa"/>
            <w:vMerge/>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0" w:type="auto"/>
            <w:vMerge/>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1890" w:type="dxa"/>
            <w:tcBorders>
              <w:top w:val="single" w:sz="4" w:space="0" w:color="auto"/>
              <w:left w:val="nil"/>
              <w:bottom w:val="nil"/>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r w:rsidRPr="00146040">
              <w:rPr>
                <w:rFonts w:eastAsia="Arial Unicode MS"/>
                <w:bCs/>
              </w:rPr>
              <w:t>20% (или 0,2)</w:t>
            </w:r>
          </w:p>
        </w:tc>
        <w:tc>
          <w:tcPr>
            <w:tcW w:w="360" w:type="dxa"/>
            <w:vMerge/>
            <w:tcBorders>
              <w:left w:val="nil"/>
              <w:bottom w:val="nil"/>
              <w:right w:val="nil"/>
            </w:tcBorders>
          </w:tcPr>
          <w:p w:rsidR="00480742" w:rsidRPr="00146040" w:rsidRDefault="00480742" w:rsidP="00146040">
            <w:pPr>
              <w:spacing w:line="0" w:lineRule="atLeast"/>
              <w:jc w:val="both"/>
              <w:rPr>
                <w:rFonts w:eastAsia="Arial Unicode MS"/>
                <w:bCs/>
              </w:rPr>
            </w:pPr>
          </w:p>
        </w:tc>
        <w:tc>
          <w:tcPr>
            <w:tcW w:w="360" w:type="dxa"/>
            <w:vMerge/>
            <w:tcBorders>
              <w:left w:val="nil"/>
              <w:bottom w:val="nil"/>
              <w:right w:val="nil"/>
            </w:tcBorders>
          </w:tcPr>
          <w:p w:rsidR="00480742" w:rsidRPr="00146040" w:rsidRDefault="00480742" w:rsidP="00146040">
            <w:pPr>
              <w:spacing w:line="0" w:lineRule="atLeast"/>
              <w:jc w:val="both"/>
              <w:rPr>
                <w:rFonts w:eastAsia="Arial Unicode MS"/>
                <w:bCs/>
              </w:rPr>
            </w:pPr>
          </w:p>
        </w:tc>
        <w:tc>
          <w:tcPr>
            <w:tcW w:w="3211" w:type="dxa"/>
            <w:vMerge/>
            <w:tcBorders>
              <w:left w:val="nil"/>
              <w:bottom w:val="nil"/>
              <w:right w:val="nil"/>
            </w:tcBorders>
          </w:tcPr>
          <w:p w:rsidR="00480742" w:rsidRPr="00146040" w:rsidRDefault="00480742" w:rsidP="00146040">
            <w:pPr>
              <w:spacing w:line="0" w:lineRule="atLeast"/>
              <w:jc w:val="both"/>
              <w:rPr>
                <w:rFonts w:eastAsia="Arial Unicode MS"/>
                <w:bCs/>
              </w:rPr>
            </w:pPr>
          </w:p>
        </w:tc>
      </w:tr>
    </w:tbl>
    <w:p w:rsidR="00480742" w:rsidRPr="00146040" w:rsidRDefault="00480742" w:rsidP="00146040">
      <w:pPr>
        <w:spacing w:line="0" w:lineRule="atLeast"/>
        <w:jc w:val="both"/>
        <w:rPr>
          <w:bCs/>
        </w:rPr>
      </w:pPr>
      <w:r w:rsidRPr="00146040">
        <w:rPr>
          <w:bCs/>
        </w:rPr>
        <w:lastRenderedPageBreak/>
        <w:t>2) Затраты на материалы увеличились на 10% при увеличении объема производства на 10%.</w:t>
      </w:r>
    </w:p>
    <w:tbl>
      <w:tblPr>
        <w:tblW w:w="5960" w:type="dxa"/>
        <w:jc w:val="center"/>
        <w:tblCellMar>
          <w:left w:w="0" w:type="dxa"/>
          <w:right w:w="0" w:type="dxa"/>
        </w:tblCellMar>
        <w:tblLook w:val="0000" w:firstRow="0" w:lastRow="0" w:firstColumn="0" w:lastColumn="0" w:noHBand="0" w:noVBand="0"/>
      </w:tblPr>
      <w:tblGrid>
        <w:gridCol w:w="433"/>
        <w:gridCol w:w="260"/>
        <w:gridCol w:w="1890"/>
        <w:gridCol w:w="360"/>
        <w:gridCol w:w="360"/>
        <w:gridCol w:w="2657"/>
      </w:tblGrid>
      <w:tr w:rsidR="00480742" w:rsidRPr="00146040" w:rsidTr="00B56831">
        <w:trPr>
          <w:cantSplit/>
          <w:trHeight w:val="264"/>
          <w:jc w:val="center"/>
        </w:trPr>
        <w:tc>
          <w:tcPr>
            <w:tcW w:w="433" w:type="dxa"/>
            <w:vMerge w:val="restart"/>
            <w:tcBorders>
              <w:top w:val="nil"/>
              <w:left w:val="nil"/>
              <w:bottom w:val="nil"/>
              <w:right w:val="nil"/>
            </w:tcBorders>
            <w:noWrap/>
            <w:tcMar>
              <w:top w:w="10" w:type="dxa"/>
              <w:left w:w="10" w:type="dxa"/>
              <w:bottom w:w="0" w:type="dxa"/>
              <w:right w:w="10" w:type="dxa"/>
            </w:tcMar>
            <w:vAlign w:val="center"/>
          </w:tcPr>
          <w:p w:rsidR="00480742" w:rsidRPr="00146040" w:rsidRDefault="00480742" w:rsidP="00146040">
            <w:pPr>
              <w:spacing w:line="0" w:lineRule="atLeast"/>
              <w:jc w:val="both"/>
              <w:rPr>
                <w:rFonts w:eastAsia="Arial Unicode MS"/>
                <w:bCs/>
              </w:rPr>
            </w:pPr>
            <w:proofErr w:type="spellStart"/>
            <w:r w:rsidRPr="00146040">
              <w:rPr>
                <w:bCs/>
              </w:rPr>
              <w:t>К</w:t>
            </w:r>
            <w:r w:rsidRPr="00146040">
              <w:rPr>
                <w:bCs/>
                <w:vertAlign w:val="subscript"/>
              </w:rPr>
              <w:t>рз</w:t>
            </w:r>
            <w:proofErr w:type="spellEnd"/>
          </w:p>
        </w:tc>
        <w:tc>
          <w:tcPr>
            <w:tcW w:w="260" w:type="dxa"/>
            <w:vMerge w:val="restart"/>
            <w:tcBorders>
              <w:top w:val="nil"/>
              <w:left w:val="nil"/>
              <w:bottom w:val="nil"/>
              <w:right w:val="nil"/>
            </w:tcBorders>
            <w:noWrap/>
            <w:tcMar>
              <w:top w:w="10" w:type="dxa"/>
              <w:left w:w="10" w:type="dxa"/>
              <w:bottom w:w="0" w:type="dxa"/>
              <w:right w:w="10" w:type="dxa"/>
            </w:tcMar>
            <w:vAlign w:val="center"/>
          </w:tcPr>
          <w:p w:rsidR="00480742" w:rsidRPr="00146040" w:rsidRDefault="00480742" w:rsidP="00146040">
            <w:pPr>
              <w:spacing w:line="0" w:lineRule="atLeast"/>
              <w:jc w:val="both"/>
              <w:rPr>
                <w:rFonts w:eastAsia="Arial Unicode MS"/>
                <w:bCs/>
              </w:rPr>
            </w:pPr>
            <w:r w:rsidRPr="00146040">
              <w:rPr>
                <w:bCs/>
              </w:rPr>
              <w:t>=</w:t>
            </w:r>
          </w:p>
        </w:tc>
        <w:tc>
          <w:tcPr>
            <w:tcW w:w="1890" w:type="dxa"/>
            <w:tcBorders>
              <w:top w:val="nil"/>
              <w:left w:val="nil"/>
              <w:bottom w:val="single" w:sz="4" w:space="0" w:color="auto"/>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r w:rsidRPr="00146040">
              <w:rPr>
                <w:rFonts w:eastAsia="Arial Unicode MS"/>
                <w:bCs/>
              </w:rPr>
              <w:t>10% (или 0,1)</w:t>
            </w:r>
          </w:p>
        </w:tc>
        <w:tc>
          <w:tcPr>
            <w:tcW w:w="360" w:type="dxa"/>
            <w:vMerge w:val="restart"/>
            <w:tcBorders>
              <w:top w:val="nil"/>
              <w:left w:val="nil"/>
              <w:right w:val="nil"/>
            </w:tcBorders>
            <w:vAlign w:val="center"/>
          </w:tcPr>
          <w:p w:rsidR="00480742" w:rsidRPr="00146040" w:rsidRDefault="00480742" w:rsidP="00146040">
            <w:pPr>
              <w:spacing w:line="0" w:lineRule="atLeast"/>
              <w:jc w:val="both"/>
              <w:rPr>
                <w:rFonts w:eastAsia="Arial Unicode MS"/>
                <w:bCs/>
              </w:rPr>
            </w:pPr>
            <w:r w:rsidRPr="00146040">
              <w:rPr>
                <w:rFonts w:eastAsia="Arial Unicode MS"/>
                <w:bCs/>
              </w:rPr>
              <w:t>=</w:t>
            </w:r>
          </w:p>
        </w:tc>
        <w:tc>
          <w:tcPr>
            <w:tcW w:w="360" w:type="dxa"/>
            <w:vMerge w:val="restart"/>
            <w:tcBorders>
              <w:top w:val="nil"/>
              <w:left w:val="nil"/>
              <w:right w:val="nil"/>
            </w:tcBorders>
            <w:vAlign w:val="center"/>
          </w:tcPr>
          <w:p w:rsidR="00480742" w:rsidRPr="00146040" w:rsidRDefault="00480742" w:rsidP="00146040">
            <w:pPr>
              <w:spacing w:line="0" w:lineRule="atLeast"/>
              <w:jc w:val="both"/>
              <w:rPr>
                <w:rFonts w:eastAsia="Arial Unicode MS"/>
                <w:bCs/>
              </w:rPr>
            </w:pPr>
            <w:r w:rsidRPr="00146040">
              <w:rPr>
                <w:rFonts w:eastAsia="Arial Unicode MS"/>
                <w:bCs/>
              </w:rPr>
              <w:t>1</w:t>
            </w:r>
          </w:p>
        </w:tc>
        <w:tc>
          <w:tcPr>
            <w:tcW w:w="2657" w:type="dxa"/>
            <w:vMerge w:val="restart"/>
            <w:tcBorders>
              <w:top w:val="nil"/>
              <w:left w:val="nil"/>
              <w:right w:val="nil"/>
            </w:tcBorders>
            <w:vAlign w:val="center"/>
          </w:tcPr>
          <w:p w:rsidR="00480742" w:rsidRPr="00146040" w:rsidRDefault="00480742" w:rsidP="00146040">
            <w:pPr>
              <w:spacing w:line="0" w:lineRule="atLeast"/>
              <w:jc w:val="both"/>
              <w:rPr>
                <w:rFonts w:eastAsia="Arial Unicode MS"/>
                <w:bCs/>
              </w:rPr>
            </w:pPr>
            <w:r w:rsidRPr="00146040">
              <w:rPr>
                <w:bCs/>
              </w:rPr>
              <w:t>Затраты являются переменными.</w:t>
            </w:r>
          </w:p>
        </w:tc>
      </w:tr>
      <w:tr w:rsidR="00480742" w:rsidRPr="00146040" w:rsidTr="00B56831">
        <w:trPr>
          <w:cantSplit/>
          <w:trHeight w:val="264"/>
          <w:jc w:val="center"/>
        </w:trPr>
        <w:tc>
          <w:tcPr>
            <w:tcW w:w="433" w:type="dxa"/>
            <w:vMerge/>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0" w:type="auto"/>
            <w:vMerge/>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1890" w:type="dxa"/>
            <w:tcBorders>
              <w:top w:val="single" w:sz="4" w:space="0" w:color="auto"/>
              <w:left w:val="nil"/>
              <w:bottom w:val="single" w:sz="4" w:space="0" w:color="auto"/>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r w:rsidRPr="00146040">
              <w:rPr>
                <w:rFonts w:eastAsia="Arial Unicode MS"/>
                <w:bCs/>
              </w:rPr>
              <w:t>10% (или 0,1)</w:t>
            </w:r>
          </w:p>
        </w:tc>
        <w:tc>
          <w:tcPr>
            <w:tcW w:w="360" w:type="dxa"/>
            <w:vMerge/>
            <w:tcBorders>
              <w:left w:val="nil"/>
              <w:right w:val="nil"/>
            </w:tcBorders>
          </w:tcPr>
          <w:p w:rsidR="00480742" w:rsidRPr="00146040" w:rsidRDefault="00480742" w:rsidP="00146040">
            <w:pPr>
              <w:spacing w:line="0" w:lineRule="atLeast"/>
              <w:jc w:val="both"/>
              <w:rPr>
                <w:rFonts w:eastAsia="Arial Unicode MS"/>
                <w:bCs/>
              </w:rPr>
            </w:pPr>
          </w:p>
        </w:tc>
        <w:tc>
          <w:tcPr>
            <w:tcW w:w="360" w:type="dxa"/>
            <w:vMerge/>
            <w:tcBorders>
              <w:left w:val="nil"/>
              <w:right w:val="nil"/>
            </w:tcBorders>
          </w:tcPr>
          <w:p w:rsidR="00480742" w:rsidRPr="00146040" w:rsidRDefault="00480742" w:rsidP="00146040">
            <w:pPr>
              <w:spacing w:line="0" w:lineRule="atLeast"/>
              <w:jc w:val="both"/>
              <w:rPr>
                <w:rFonts w:eastAsia="Arial Unicode MS"/>
                <w:bCs/>
              </w:rPr>
            </w:pPr>
          </w:p>
        </w:tc>
        <w:tc>
          <w:tcPr>
            <w:tcW w:w="2657" w:type="dxa"/>
            <w:vMerge/>
            <w:tcBorders>
              <w:left w:val="nil"/>
              <w:right w:val="nil"/>
            </w:tcBorders>
          </w:tcPr>
          <w:p w:rsidR="00480742" w:rsidRPr="00146040" w:rsidRDefault="00480742" w:rsidP="00146040">
            <w:pPr>
              <w:spacing w:line="0" w:lineRule="atLeast"/>
              <w:jc w:val="both"/>
              <w:rPr>
                <w:rFonts w:eastAsia="Arial Unicode MS"/>
                <w:bCs/>
              </w:rPr>
            </w:pPr>
          </w:p>
        </w:tc>
      </w:tr>
      <w:tr w:rsidR="00480742" w:rsidRPr="00146040" w:rsidTr="00B56831">
        <w:trPr>
          <w:cantSplit/>
          <w:trHeight w:val="264"/>
          <w:jc w:val="center"/>
        </w:trPr>
        <w:tc>
          <w:tcPr>
            <w:tcW w:w="433" w:type="dxa"/>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0" w:type="auto"/>
            <w:tcBorders>
              <w:top w:val="nil"/>
              <w:left w:val="nil"/>
              <w:bottom w:val="nil"/>
              <w:right w:val="nil"/>
            </w:tcBorders>
            <w:vAlign w:val="center"/>
          </w:tcPr>
          <w:p w:rsidR="00480742" w:rsidRPr="00146040" w:rsidRDefault="00480742" w:rsidP="00146040">
            <w:pPr>
              <w:spacing w:line="0" w:lineRule="atLeast"/>
              <w:jc w:val="both"/>
              <w:rPr>
                <w:rFonts w:eastAsia="Arial Unicode MS"/>
                <w:bCs/>
              </w:rPr>
            </w:pPr>
          </w:p>
        </w:tc>
        <w:tc>
          <w:tcPr>
            <w:tcW w:w="1890" w:type="dxa"/>
            <w:tcBorders>
              <w:top w:val="single" w:sz="4" w:space="0" w:color="auto"/>
              <w:left w:val="nil"/>
              <w:bottom w:val="nil"/>
              <w:right w:val="nil"/>
            </w:tcBorders>
            <w:noWrap/>
            <w:tcMar>
              <w:top w:w="10" w:type="dxa"/>
              <w:left w:w="10" w:type="dxa"/>
              <w:bottom w:w="0" w:type="dxa"/>
              <w:right w:w="10" w:type="dxa"/>
            </w:tcMar>
            <w:vAlign w:val="bottom"/>
          </w:tcPr>
          <w:p w:rsidR="00480742" w:rsidRPr="00146040" w:rsidRDefault="00480742" w:rsidP="00146040">
            <w:pPr>
              <w:spacing w:line="0" w:lineRule="atLeast"/>
              <w:jc w:val="both"/>
              <w:rPr>
                <w:rFonts w:eastAsia="Arial Unicode MS"/>
                <w:bCs/>
              </w:rPr>
            </w:pPr>
          </w:p>
        </w:tc>
        <w:tc>
          <w:tcPr>
            <w:tcW w:w="360" w:type="dxa"/>
            <w:tcBorders>
              <w:left w:val="nil"/>
              <w:bottom w:val="nil"/>
              <w:right w:val="nil"/>
            </w:tcBorders>
          </w:tcPr>
          <w:p w:rsidR="00480742" w:rsidRPr="00146040" w:rsidRDefault="00480742" w:rsidP="00146040">
            <w:pPr>
              <w:spacing w:line="0" w:lineRule="atLeast"/>
              <w:jc w:val="both"/>
              <w:rPr>
                <w:rFonts w:eastAsia="Arial Unicode MS"/>
                <w:bCs/>
              </w:rPr>
            </w:pPr>
          </w:p>
        </w:tc>
        <w:tc>
          <w:tcPr>
            <w:tcW w:w="360" w:type="dxa"/>
            <w:tcBorders>
              <w:left w:val="nil"/>
              <w:bottom w:val="nil"/>
              <w:right w:val="nil"/>
            </w:tcBorders>
          </w:tcPr>
          <w:p w:rsidR="00480742" w:rsidRPr="00146040" w:rsidRDefault="00480742" w:rsidP="00146040">
            <w:pPr>
              <w:spacing w:line="0" w:lineRule="atLeast"/>
              <w:jc w:val="both"/>
              <w:rPr>
                <w:rFonts w:eastAsia="Arial Unicode MS"/>
                <w:bCs/>
              </w:rPr>
            </w:pPr>
          </w:p>
        </w:tc>
        <w:tc>
          <w:tcPr>
            <w:tcW w:w="2657" w:type="dxa"/>
            <w:tcBorders>
              <w:left w:val="nil"/>
              <w:bottom w:val="nil"/>
              <w:right w:val="nil"/>
            </w:tcBorders>
          </w:tcPr>
          <w:p w:rsidR="00480742" w:rsidRPr="00146040" w:rsidRDefault="00480742" w:rsidP="00146040">
            <w:pPr>
              <w:spacing w:line="0" w:lineRule="atLeast"/>
              <w:jc w:val="both"/>
              <w:rPr>
                <w:rFonts w:eastAsia="Arial Unicode MS"/>
                <w:bCs/>
              </w:rPr>
            </w:pPr>
          </w:p>
        </w:tc>
      </w:tr>
    </w:tbl>
    <w:p w:rsidR="00B56831" w:rsidRPr="00146040" w:rsidRDefault="00480742" w:rsidP="00146040">
      <w:pPr>
        <w:pStyle w:val="1"/>
        <w:spacing w:before="0" w:line="0" w:lineRule="atLeast"/>
        <w:jc w:val="both"/>
        <w:rPr>
          <w:rFonts w:ascii="Times New Roman" w:hAnsi="Times New Roman" w:cs="Times New Roman"/>
          <w:color w:val="000000"/>
          <w:sz w:val="20"/>
          <w:szCs w:val="20"/>
        </w:rPr>
      </w:pPr>
      <w:r w:rsidRPr="00146040">
        <w:rPr>
          <w:rFonts w:ascii="Times New Roman" w:hAnsi="Times New Roman" w:cs="Times New Roman"/>
          <w:sz w:val="20"/>
          <w:szCs w:val="20"/>
        </w:rPr>
        <w:t>15. Абсолютные и относительные показатели маржинального дохода, их использование в операционном анализе</w:t>
      </w:r>
    </w:p>
    <w:p w:rsidR="005261ED" w:rsidRPr="00146040" w:rsidRDefault="005261ED" w:rsidP="00146040">
      <w:pPr>
        <w:spacing w:line="0" w:lineRule="atLeast"/>
        <w:jc w:val="both"/>
      </w:pPr>
    </w:p>
    <w:p w:rsidR="00480742" w:rsidRPr="00146040" w:rsidRDefault="00480742" w:rsidP="00146040">
      <w:pPr>
        <w:shd w:val="clear" w:color="auto" w:fill="FFFFFF"/>
        <w:spacing w:line="0" w:lineRule="atLeast"/>
        <w:ind w:left="-567" w:firstLine="709"/>
        <w:jc w:val="both"/>
        <w:rPr>
          <w:color w:val="000000"/>
        </w:rPr>
      </w:pPr>
      <w:r w:rsidRPr="00146040">
        <w:rPr>
          <w:color w:val="000000"/>
        </w:rPr>
        <w:t>Маржинальный доход образуется в результате превышения цены на реализуемую продукцию (р) над переменными затратами (</w:t>
      </w:r>
      <w:r w:rsidRPr="00146040">
        <w:rPr>
          <w:color w:val="000000"/>
          <w:lang w:val="en-US"/>
        </w:rPr>
        <w:t>v</w:t>
      </w:r>
      <w:r w:rsidRPr="00146040">
        <w:rPr>
          <w:color w:val="000000"/>
        </w:rPr>
        <w:t>), его общая величина также зависит от объема продаж (</w:t>
      </w:r>
      <w:r w:rsidRPr="00146040">
        <w:rPr>
          <w:color w:val="000000"/>
          <w:lang w:val="en-US"/>
        </w:rPr>
        <w:t>q</w:t>
      </w:r>
      <w:r w:rsidRPr="00146040">
        <w:rPr>
          <w:color w:val="000000"/>
        </w:rPr>
        <w:t xml:space="preserve">). Маржинальный доход </w:t>
      </w:r>
      <w:proofErr w:type="spellStart"/>
      <w:r w:rsidRPr="00146040">
        <w:rPr>
          <w:color w:val="000000"/>
          <w:lang w:val="en-US"/>
        </w:rPr>
        <w:t>nfr</w:t>
      </w:r>
      <w:proofErr w:type="spellEnd"/>
      <w:r w:rsidRPr="00146040">
        <w:rPr>
          <w:color w:val="000000"/>
        </w:rPr>
        <w:t>;</w:t>
      </w:r>
      <w:r w:rsidRPr="00146040">
        <w:rPr>
          <w:color w:val="000000"/>
          <w:lang w:val="en-US"/>
        </w:rPr>
        <w:t>t</w:t>
      </w:r>
      <w:r w:rsidRPr="00146040">
        <w:rPr>
          <w:color w:val="000000"/>
        </w:rPr>
        <w:t xml:space="preserve"> называют, брутто-прибылью, суммой покрытия. Последнее означает, что если маржинальный доход превышает (покрывает) постоянные затраты, то образуется прибыль. Относительный показатель в виде отношения маржинального дохода к выручке называется коэффициентом маржинального дохода (коэффициентом покрытия постоянных затрат), его динамика и структура маржинального дохода позволяет оценивать способность покрывать постоянные затраты и тенденции в формировании прибыли. В аналитических целях маржинальный доход может быть рассчитан как </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1) произведение маржинальной ставки (</w:t>
      </w:r>
      <w:r w:rsidRPr="00146040">
        <w:rPr>
          <w:color w:val="000000"/>
          <w:lang w:val="en-US"/>
        </w:rPr>
        <w:t>p</w:t>
      </w:r>
      <w:r w:rsidRPr="00146040">
        <w:rPr>
          <w:color w:val="000000"/>
        </w:rPr>
        <w:t xml:space="preserve"> - </w:t>
      </w:r>
      <w:r w:rsidRPr="00146040">
        <w:rPr>
          <w:color w:val="000000"/>
          <w:lang w:val="en-US"/>
        </w:rPr>
        <w:t>v</w:t>
      </w:r>
      <w:r w:rsidRPr="00146040">
        <w:rPr>
          <w:color w:val="000000"/>
        </w:rPr>
        <w:t>) и физического объема продаж (</w:t>
      </w:r>
      <w:r w:rsidRPr="00146040">
        <w:rPr>
          <w:color w:val="000000"/>
          <w:lang w:val="en-US"/>
        </w:rPr>
        <w:t>q</w:t>
      </w:r>
      <w:r w:rsidRPr="00146040">
        <w:rPr>
          <w:color w:val="000000"/>
        </w:rPr>
        <w:t xml:space="preserve">)  -  </w:t>
      </w:r>
      <w:r w:rsidRPr="00146040">
        <w:rPr>
          <w:color w:val="000000"/>
          <w:lang w:val="en-US"/>
        </w:rPr>
        <w:t>M</w:t>
      </w:r>
      <w:r w:rsidRPr="00146040">
        <w:rPr>
          <w:color w:val="000000"/>
        </w:rPr>
        <w:t xml:space="preserve"> = </w:t>
      </w:r>
      <w:r w:rsidRPr="00146040">
        <w:rPr>
          <w:color w:val="000000"/>
          <w:lang w:val="en-US"/>
        </w:rPr>
        <w:t>q</w:t>
      </w:r>
      <w:r w:rsidRPr="00146040">
        <w:rPr>
          <w:color w:val="000000"/>
        </w:rPr>
        <w:t xml:space="preserve"> * (</w:t>
      </w:r>
      <w:r w:rsidRPr="00146040">
        <w:rPr>
          <w:color w:val="000000"/>
          <w:lang w:val="en-US"/>
        </w:rPr>
        <w:t>p</w:t>
      </w:r>
      <w:r w:rsidRPr="00146040">
        <w:rPr>
          <w:color w:val="000000"/>
        </w:rPr>
        <w:t xml:space="preserve"> - </w:t>
      </w:r>
      <w:r w:rsidRPr="00146040">
        <w:rPr>
          <w:color w:val="000000"/>
          <w:lang w:val="en-US"/>
        </w:rPr>
        <w:t>v</w:t>
      </w:r>
      <w:r w:rsidRPr="00146040">
        <w:rPr>
          <w:color w:val="000000"/>
        </w:rPr>
        <w:t>) для анализа факторов, влияющих на маржинальный доход</w:t>
      </w:r>
      <w:proofErr w:type="gramStart"/>
      <w:r w:rsidRPr="00146040">
        <w:rPr>
          <w:color w:val="000000"/>
        </w:rPr>
        <w:t xml:space="preserve"> ,</w:t>
      </w:r>
      <w:proofErr w:type="gramEnd"/>
      <w:r w:rsidRPr="00146040">
        <w:rPr>
          <w:color w:val="000000"/>
        </w:rPr>
        <w:t xml:space="preserve"> </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 xml:space="preserve">2) сумма постоянных затрат и прибыли: М = </w:t>
      </w:r>
      <w:r w:rsidRPr="00146040">
        <w:rPr>
          <w:color w:val="000000"/>
          <w:lang w:val="en-US"/>
        </w:rPr>
        <w:t>F</w:t>
      </w:r>
      <w:r w:rsidRPr="00146040">
        <w:rPr>
          <w:color w:val="000000"/>
        </w:rPr>
        <w:t xml:space="preserve"> + </w:t>
      </w:r>
      <w:r w:rsidRPr="00146040">
        <w:rPr>
          <w:color w:val="000000"/>
          <w:lang w:val="en-US"/>
        </w:rPr>
        <w:t>PR</w:t>
      </w:r>
      <w:r w:rsidRPr="00146040">
        <w:rPr>
          <w:color w:val="000000"/>
        </w:rPr>
        <w:t xml:space="preserve"> – анализируется структура маржинального дохода;</w:t>
      </w:r>
    </w:p>
    <w:p w:rsidR="00480742" w:rsidRPr="00146040" w:rsidRDefault="00480742" w:rsidP="00146040">
      <w:pPr>
        <w:shd w:val="clear" w:color="auto" w:fill="FFFFFF"/>
        <w:spacing w:line="0" w:lineRule="atLeast"/>
        <w:ind w:left="-567" w:firstLine="709"/>
        <w:jc w:val="both"/>
      </w:pPr>
      <w:r w:rsidRPr="00146040">
        <w:rPr>
          <w:color w:val="000000"/>
        </w:rPr>
        <w:t xml:space="preserve">3) </w:t>
      </w:r>
      <w:r w:rsidRPr="00146040">
        <w:rPr>
          <w:color w:val="000000"/>
          <w:lang w:val="en-US"/>
        </w:rPr>
        <w:t>M</w:t>
      </w:r>
      <w:r w:rsidRPr="00146040">
        <w:rPr>
          <w:color w:val="000000"/>
        </w:rPr>
        <w:t xml:space="preserve"> = </w:t>
      </w:r>
      <w:proofErr w:type="spellStart"/>
      <w:r w:rsidRPr="00146040">
        <w:rPr>
          <w:color w:val="000000"/>
          <w:lang w:val="en-US"/>
        </w:rPr>
        <w:t>pq</w:t>
      </w:r>
      <w:proofErr w:type="spellEnd"/>
      <w:r w:rsidRPr="00146040">
        <w:rPr>
          <w:color w:val="000000"/>
        </w:rPr>
        <w:t xml:space="preserve"> * </w:t>
      </w:r>
      <w:proofErr w:type="gramStart"/>
      <w:r w:rsidRPr="00146040">
        <w:rPr>
          <w:color w:val="000000"/>
          <w:lang w:val="en-US"/>
        </w:rPr>
        <w:t>K</w:t>
      </w:r>
      <w:r w:rsidRPr="00146040">
        <w:rPr>
          <w:color w:val="000000"/>
          <w:vertAlign w:val="superscript"/>
          <w:lang w:val="en-US"/>
        </w:rPr>
        <w:t>m</w:t>
      </w:r>
      <w:proofErr w:type="gramEnd"/>
      <w:r w:rsidRPr="00146040">
        <w:rPr>
          <w:color w:val="000000"/>
          <w:vertAlign w:val="subscript"/>
        </w:rPr>
        <w:t>ср</w:t>
      </w:r>
      <w:r w:rsidRPr="00146040">
        <w:rPr>
          <w:color w:val="000000"/>
        </w:rPr>
        <w:t>, что позволяет оценивать роль факторов – объема продаж и ассортимента в формировании маржинального дохода.</w:t>
      </w:r>
    </w:p>
    <w:p w:rsidR="00480742" w:rsidRPr="00146040" w:rsidRDefault="00480742" w:rsidP="00146040">
      <w:pPr>
        <w:shd w:val="clear" w:color="auto" w:fill="FFFFFF"/>
        <w:spacing w:line="0" w:lineRule="atLeast"/>
        <w:ind w:left="-567" w:firstLine="709"/>
        <w:jc w:val="both"/>
      </w:pPr>
      <w:r w:rsidRPr="00146040">
        <w:rPr>
          <w:color w:val="000000"/>
        </w:rPr>
        <w:t>В первом случае появляется возможность анализировать факторы, влияющие на изменение маржинального дохода (цена и переменные затраты на единицу продукции, объем продаж), во втором - оценивать структуру маржинального дохода и ее динамику. Негативные тенденции связаны со снижением доли прибыли в общей сумме маржинального дохода.</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Важным направлением анализа является анализ выгодности производства продукции в разрезе ассортимента, определение вклада каждого изделия в общую сумму покрытия, который определяется маржинальным доходом (</w:t>
      </w:r>
      <w:r w:rsidRPr="00146040">
        <w:rPr>
          <w:color w:val="000000"/>
          <w:lang w:val="en-US"/>
        </w:rPr>
        <w:t>m</w:t>
      </w:r>
      <w:r w:rsidRPr="00146040">
        <w:rPr>
          <w:color w:val="000000"/>
        </w:rPr>
        <w:t>), приходящимся на единицу продукции данного вида (</w:t>
      </w:r>
      <w:r w:rsidRPr="00146040">
        <w:rPr>
          <w:color w:val="000000"/>
          <w:lang w:val="en-US"/>
        </w:rPr>
        <w:t>m</w:t>
      </w:r>
      <w:r w:rsidRPr="00146040">
        <w:rPr>
          <w:color w:val="000000"/>
        </w:rPr>
        <w:t xml:space="preserve"> = </w:t>
      </w:r>
      <w:r w:rsidRPr="00146040">
        <w:rPr>
          <w:color w:val="000000"/>
          <w:lang w:val="en-US"/>
        </w:rPr>
        <w:t>p</w:t>
      </w:r>
      <w:r w:rsidRPr="00146040">
        <w:rPr>
          <w:color w:val="000000"/>
        </w:rPr>
        <w:t xml:space="preserve"> – </w:t>
      </w:r>
      <w:r w:rsidRPr="00146040">
        <w:rPr>
          <w:color w:val="000000"/>
          <w:lang w:val="en-US"/>
        </w:rPr>
        <w:t>v</w:t>
      </w:r>
      <w:r w:rsidRPr="00146040">
        <w:rPr>
          <w:color w:val="000000"/>
        </w:rPr>
        <w:t>). Оценить этот вклад можно с помощью коэффициента маржинального дохода (</w:t>
      </w:r>
      <w:r w:rsidRPr="00146040">
        <w:rPr>
          <w:color w:val="000000"/>
          <w:lang w:val="en-US"/>
        </w:rPr>
        <w:t>k</w:t>
      </w:r>
      <w:r w:rsidRPr="00146040">
        <w:rPr>
          <w:color w:val="000000"/>
          <w:vertAlign w:val="subscript"/>
          <w:lang w:val="en-US"/>
        </w:rPr>
        <w:t>m</w:t>
      </w:r>
      <w:r w:rsidRPr="00146040">
        <w:rPr>
          <w:color w:val="000000"/>
        </w:rPr>
        <w:t>) и коэффициента соотношения переменных затрат и цены (</w:t>
      </w:r>
      <w:proofErr w:type="spellStart"/>
      <w:r w:rsidRPr="00146040">
        <w:rPr>
          <w:color w:val="000000"/>
          <w:lang w:val="en-US"/>
        </w:rPr>
        <w:t>k</w:t>
      </w:r>
      <w:r w:rsidRPr="00146040">
        <w:rPr>
          <w:color w:val="000000"/>
          <w:vertAlign w:val="superscript"/>
          <w:lang w:val="en-US"/>
        </w:rPr>
        <w:t>v</w:t>
      </w:r>
      <w:proofErr w:type="spellEnd"/>
      <w:r w:rsidRPr="00146040">
        <w:rPr>
          <w:color w:val="000000"/>
          <w:vertAlign w:val="superscript"/>
        </w:rPr>
        <w:t>/</w:t>
      </w:r>
      <w:r w:rsidRPr="00146040">
        <w:rPr>
          <w:color w:val="000000"/>
          <w:vertAlign w:val="superscript"/>
          <w:lang w:val="en-US"/>
        </w:rPr>
        <w:t>p</w:t>
      </w:r>
      <w:r w:rsidRPr="00146040">
        <w:rPr>
          <w:color w:val="000000"/>
        </w:rPr>
        <w:t>)</w:t>
      </w:r>
      <w:r w:rsidRPr="00146040">
        <w:rPr>
          <w:i/>
          <w:iCs/>
          <w:color w:val="000000"/>
        </w:rPr>
        <w:t xml:space="preserve"> - </w:t>
      </w:r>
      <w:r w:rsidRPr="00146040">
        <w:rPr>
          <w:color w:val="000000"/>
        </w:rPr>
        <w:t>чем ниже коэффициент, тем больше индивидуальный коэффициент маржинального дохода (</w:t>
      </w:r>
      <w:r w:rsidRPr="00146040">
        <w:rPr>
          <w:color w:val="000000"/>
          <w:lang w:val="en-US"/>
        </w:rPr>
        <w:t>k</w:t>
      </w:r>
      <w:r w:rsidRPr="00146040">
        <w:rPr>
          <w:color w:val="000000"/>
          <w:vertAlign w:val="superscript"/>
          <w:lang w:val="en-US"/>
        </w:rPr>
        <w:t>m</w:t>
      </w:r>
      <w:r w:rsidRPr="00146040">
        <w:rPr>
          <w:color w:val="000000"/>
        </w:rPr>
        <w:t>):</w:t>
      </w:r>
    </w:p>
    <w:p w:rsidR="00480742" w:rsidRPr="00146040" w:rsidRDefault="00480742" w:rsidP="00146040">
      <w:pPr>
        <w:shd w:val="clear" w:color="auto" w:fill="FFFFFF"/>
        <w:spacing w:line="0" w:lineRule="atLeast"/>
        <w:ind w:firstLine="709"/>
        <w:jc w:val="both"/>
        <w:rPr>
          <w:color w:val="000000"/>
        </w:rPr>
      </w:pPr>
    </w:p>
    <w:tbl>
      <w:tblPr>
        <w:tblW w:w="2740" w:type="dxa"/>
        <w:jc w:val="center"/>
        <w:tblInd w:w="91" w:type="dxa"/>
        <w:tblLook w:val="0000" w:firstRow="0" w:lastRow="0" w:firstColumn="0" w:lastColumn="0" w:noHBand="0" w:noVBand="0"/>
      </w:tblPr>
      <w:tblGrid>
        <w:gridCol w:w="520"/>
        <w:gridCol w:w="316"/>
        <w:gridCol w:w="329"/>
        <w:gridCol w:w="860"/>
        <w:gridCol w:w="329"/>
        <w:gridCol w:w="460"/>
      </w:tblGrid>
      <w:tr w:rsidR="00480742" w:rsidRPr="00146040" w:rsidTr="00B56831">
        <w:trPr>
          <w:trHeight w:val="255"/>
          <w:jc w:val="center"/>
        </w:trPr>
        <w:tc>
          <w:tcPr>
            <w:tcW w:w="52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1 -</w:t>
            </w:r>
          </w:p>
        </w:tc>
        <w:tc>
          <w:tcPr>
            <w:tcW w:w="400" w:type="dxa"/>
            <w:tcBorders>
              <w:top w:val="nil"/>
              <w:left w:val="nil"/>
              <w:bottom w:val="single" w:sz="4" w:space="0" w:color="auto"/>
              <w:right w:val="nil"/>
            </w:tcBorders>
            <w:shd w:val="clear" w:color="auto" w:fill="auto"/>
            <w:vAlign w:val="bottom"/>
          </w:tcPr>
          <w:p w:rsidR="00480742" w:rsidRPr="00146040" w:rsidRDefault="00480742" w:rsidP="00146040">
            <w:pPr>
              <w:spacing w:line="0" w:lineRule="atLeast"/>
              <w:jc w:val="both"/>
            </w:pPr>
            <w:r w:rsidRPr="00146040">
              <w:t>v</w:t>
            </w:r>
          </w:p>
        </w:tc>
        <w:tc>
          <w:tcPr>
            <w:tcW w:w="22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rPr>
                <w:lang w:val="en-US"/>
              </w:rPr>
            </w:pPr>
            <w:r w:rsidRPr="00146040">
              <w:rPr>
                <w:lang w:val="en-US"/>
              </w:rPr>
              <w:t>=</w:t>
            </w:r>
          </w:p>
        </w:tc>
        <w:tc>
          <w:tcPr>
            <w:tcW w:w="860"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pPr>
            <w:r w:rsidRPr="00146040">
              <w:t>p - v</w:t>
            </w:r>
          </w:p>
        </w:tc>
        <w:tc>
          <w:tcPr>
            <w:tcW w:w="28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rPr>
                <w:lang w:val="en-US"/>
              </w:rPr>
            </w:pPr>
            <w:r w:rsidRPr="00146040">
              <w:rPr>
                <w:lang w:val="en-US"/>
              </w:rPr>
              <w:t>=</w:t>
            </w:r>
          </w:p>
        </w:tc>
        <w:tc>
          <w:tcPr>
            <w:tcW w:w="46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proofErr w:type="spellStart"/>
            <w:r w:rsidRPr="00146040">
              <w:t>k</w:t>
            </w:r>
            <w:r w:rsidRPr="00146040">
              <w:rPr>
                <w:vertAlign w:val="superscript"/>
              </w:rPr>
              <w:t>m</w:t>
            </w:r>
            <w:proofErr w:type="spellEnd"/>
          </w:p>
        </w:tc>
      </w:tr>
      <w:tr w:rsidR="00480742" w:rsidRPr="00146040" w:rsidTr="00B56831">
        <w:trPr>
          <w:trHeight w:val="255"/>
          <w:jc w:val="center"/>
        </w:trPr>
        <w:tc>
          <w:tcPr>
            <w:tcW w:w="520"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400" w:type="dxa"/>
            <w:tcBorders>
              <w:top w:val="nil"/>
              <w:left w:val="nil"/>
              <w:bottom w:val="nil"/>
              <w:right w:val="nil"/>
            </w:tcBorders>
            <w:shd w:val="clear" w:color="auto" w:fill="auto"/>
            <w:vAlign w:val="bottom"/>
          </w:tcPr>
          <w:p w:rsidR="00480742" w:rsidRPr="00146040" w:rsidRDefault="00480742" w:rsidP="00146040">
            <w:pPr>
              <w:spacing w:line="0" w:lineRule="atLeast"/>
              <w:jc w:val="both"/>
            </w:pPr>
            <w:r w:rsidRPr="00146040">
              <w:t>p</w:t>
            </w:r>
          </w:p>
        </w:tc>
        <w:tc>
          <w:tcPr>
            <w:tcW w:w="220"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860" w:type="dxa"/>
            <w:tcBorders>
              <w:top w:val="nil"/>
              <w:left w:val="nil"/>
              <w:bottom w:val="nil"/>
              <w:right w:val="nil"/>
            </w:tcBorders>
            <w:shd w:val="clear" w:color="auto" w:fill="auto"/>
            <w:noWrap/>
            <w:vAlign w:val="bottom"/>
          </w:tcPr>
          <w:p w:rsidR="00480742" w:rsidRPr="00146040" w:rsidRDefault="00480742" w:rsidP="00146040">
            <w:pPr>
              <w:spacing w:line="0" w:lineRule="atLeast"/>
              <w:jc w:val="both"/>
            </w:pPr>
            <w:r w:rsidRPr="00146040">
              <w:t>p</w:t>
            </w:r>
          </w:p>
        </w:tc>
        <w:tc>
          <w:tcPr>
            <w:tcW w:w="280"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460"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r>
    </w:tbl>
    <w:p w:rsidR="00480742" w:rsidRPr="00146040" w:rsidRDefault="00480742" w:rsidP="00146040">
      <w:pPr>
        <w:shd w:val="clear" w:color="auto" w:fill="FFFFFF"/>
        <w:spacing w:line="0" w:lineRule="atLeast"/>
        <w:ind w:firstLine="709"/>
        <w:jc w:val="both"/>
        <w:rPr>
          <w:color w:val="000000"/>
        </w:rPr>
      </w:pPr>
      <w:r w:rsidRPr="00146040">
        <w:rPr>
          <w:color w:val="000000"/>
        </w:rPr>
        <w:t>Маржинальный доход можно определить как произведение стоимостного объема продаж и коэффициента покрытия:</w:t>
      </w:r>
    </w:p>
    <w:tbl>
      <w:tblPr>
        <w:tblW w:w="6116" w:type="dxa"/>
        <w:jc w:val="center"/>
        <w:tblLook w:val="0000" w:firstRow="0" w:lastRow="0" w:firstColumn="0" w:lastColumn="0" w:noHBand="0" w:noVBand="0"/>
      </w:tblPr>
      <w:tblGrid>
        <w:gridCol w:w="681"/>
        <w:gridCol w:w="1022"/>
        <w:gridCol w:w="1370"/>
        <w:gridCol w:w="817"/>
        <w:gridCol w:w="529"/>
        <w:gridCol w:w="404"/>
        <w:gridCol w:w="1293"/>
      </w:tblGrid>
      <w:tr w:rsidR="00480742" w:rsidRPr="00146040" w:rsidTr="00B56831">
        <w:trPr>
          <w:trHeight w:val="452"/>
          <w:jc w:val="center"/>
        </w:trPr>
        <w:tc>
          <w:tcPr>
            <w:tcW w:w="681"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M =</w:t>
            </w:r>
          </w:p>
        </w:tc>
        <w:tc>
          <w:tcPr>
            <w:tcW w:w="1022"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p * q *</w:t>
            </w:r>
          </w:p>
        </w:tc>
        <w:tc>
          <w:tcPr>
            <w:tcW w:w="1370"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pPr>
            <w:r w:rsidRPr="00146040">
              <w:t>q*(p – v)</w:t>
            </w:r>
          </w:p>
        </w:tc>
        <w:tc>
          <w:tcPr>
            <w:tcW w:w="817"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или</w:t>
            </w:r>
          </w:p>
        </w:tc>
        <w:tc>
          <w:tcPr>
            <w:tcW w:w="529"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M</w:t>
            </w:r>
          </w:p>
        </w:tc>
        <w:tc>
          <w:tcPr>
            <w:tcW w:w="404"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w:t>
            </w:r>
          </w:p>
        </w:tc>
        <w:tc>
          <w:tcPr>
            <w:tcW w:w="1293"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 xml:space="preserve">p * q * </w:t>
            </w:r>
            <w:proofErr w:type="spellStart"/>
            <w:r w:rsidRPr="00146040">
              <w:t>k</w:t>
            </w:r>
            <w:r w:rsidRPr="00146040">
              <w:rPr>
                <w:vertAlign w:val="superscript"/>
              </w:rPr>
              <w:t>m</w:t>
            </w:r>
            <w:proofErr w:type="spellEnd"/>
          </w:p>
        </w:tc>
      </w:tr>
      <w:tr w:rsidR="00480742" w:rsidRPr="00146040" w:rsidTr="00B56831">
        <w:trPr>
          <w:trHeight w:val="452"/>
          <w:jc w:val="center"/>
        </w:trPr>
        <w:tc>
          <w:tcPr>
            <w:tcW w:w="681"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1022"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1370" w:type="dxa"/>
            <w:tcBorders>
              <w:top w:val="nil"/>
              <w:left w:val="nil"/>
              <w:bottom w:val="nil"/>
              <w:right w:val="nil"/>
            </w:tcBorders>
            <w:shd w:val="clear" w:color="auto" w:fill="auto"/>
            <w:noWrap/>
            <w:vAlign w:val="bottom"/>
          </w:tcPr>
          <w:p w:rsidR="00480742" w:rsidRPr="00146040" w:rsidRDefault="00480742" w:rsidP="00146040">
            <w:pPr>
              <w:spacing w:line="0" w:lineRule="atLeast"/>
              <w:jc w:val="both"/>
            </w:pPr>
            <w:r w:rsidRPr="00146040">
              <w:t>p * q</w:t>
            </w:r>
          </w:p>
        </w:tc>
        <w:tc>
          <w:tcPr>
            <w:tcW w:w="817"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529"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404"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1293"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r>
      <w:tr w:rsidR="00480742" w:rsidRPr="00146040" w:rsidTr="00B56831">
        <w:trPr>
          <w:trHeight w:val="452"/>
          <w:jc w:val="center"/>
        </w:trPr>
        <w:tc>
          <w:tcPr>
            <w:tcW w:w="681" w:type="dxa"/>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1022" w:type="dxa"/>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1370" w:type="dxa"/>
            <w:tcBorders>
              <w:top w:val="nil"/>
              <w:left w:val="nil"/>
              <w:bottom w:val="nil"/>
              <w:right w:val="nil"/>
            </w:tcBorders>
            <w:shd w:val="clear" w:color="auto" w:fill="auto"/>
            <w:noWrap/>
            <w:vAlign w:val="bottom"/>
          </w:tcPr>
          <w:p w:rsidR="00480742" w:rsidRPr="00146040" w:rsidRDefault="00480742" w:rsidP="00146040">
            <w:pPr>
              <w:spacing w:line="0" w:lineRule="atLeast"/>
              <w:jc w:val="both"/>
            </w:pPr>
          </w:p>
        </w:tc>
        <w:tc>
          <w:tcPr>
            <w:tcW w:w="817" w:type="dxa"/>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529" w:type="dxa"/>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404" w:type="dxa"/>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1293" w:type="dxa"/>
            <w:tcBorders>
              <w:top w:val="nil"/>
              <w:left w:val="nil"/>
              <w:bottom w:val="nil"/>
              <w:right w:val="nil"/>
            </w:tcBorders>
            <w:shd w:val="clear" w:color="auto" w:fill="auto"/>
            <w:vAlign w:val="center"/>
          </w:tcPr>
          <w:p w:rsidR="00480742" w:rsidRPr="00146040" w:rsidRDefault="00480742" w:rsidP="00146040">
            <w:pPr>
              <w:spacing w:line="0" w:lineRule="atLeast"/>
              <w:jc w:val="both"/>
            </w:pPr>
          </w:p>
        </w:tc>
      </w:tr>
    </w:tbl>
    <w:p w:rsidR="00480742" w:rsidRPr="00146040" w:rsidRDefault="00480742" w:rsidP="00146040">
      <w:pPr>
        <w:shd w:val="clear" w:color="auto" w:fill="FFFFFF"/>
        <w:spacing w:line="0" w:lineRule="atLeast"/>
        <w:ind w:left="-567" w:firstLine="709"/>
        <w:jc w:val="both"/>
        <w:rPr>
          <w:color w:val="000000"/>
        </w:rPr>
      </w:pPr>
      <w:r w:rsidRPr="00146040">
        <w:rPr>
          <w:color w:val="000000"/>
        </w:rPr>
        <w:t>В этой формуле маржинальный доход равен произведению стоимостного объема продаж и коэффициента маржинального дохода и может быть рассчитан для продукции одного вида. Вклад каждого изделия в общую сумму покрытия определяется также его долей в объеме продаж (</w:t>
      </w:r>
      <w:r w:rsidRPr="00146040">
        <w:rPr>
          <w:color w:val="000000"/>
          <w:lang w:val="en-US"/>
        </w:rPr>
        <w:t>d</w:t>
      </w:r>
      <w:r w:rsidRPr="00146040">
        <w:rPr>
          <w:color w:val="000000"/>
          <w:vertAlign w:val="subscript"/>
          <w:lang w:val="en-US"/>
        </w:rPr>
        <w:t>i</w:t>
      </w:r>
      <w:r w:rsidRPr="00146040">
        <w:rPr>
          <w:color w:val="000000"/>
        </w:rPr>
        <w:t>). Оценка выгодности ассортимента выпускаемой продукции может быть дана с помощью средневзвешенного коэффициента  (</w:t>
      </w:r>
      <w:proofErr w:type="gramStart"/>
      <w:r w:rsidRPr="00146040">
        <w:rPr>
          <w:color w:val="000000"/>
          <w:lang w:val="en-US"/>
        </w:rPr>
        <w:t>k</w:t>
      </w:r>
      <w:r w:rsidRPr="00146040">
        <w:rPr>
          <w:color w:val="000000"/>
          <w:vertAlign w:val="superscript"/>
          <w:lang w:val="en-US"/>
        </w:rPr>
        <w:t>m</w:t>
      </w:r>
      <w:proofErr w:type="gramEnd"/>
      <w:r w:rsidRPr="00146040">
        <w:rPr>
          <w:color w:val="000000"/>
          <w:vertAlign w:val="subscript"/>
        </w:rPr>
        <w:t>ср</w:t>
      </w:r>
      <w:r w:rsidRPr="00146040">
        <w:rPr>
          <w:color w:val="000000"/>
        </w:rPr>
        <w:t>), который рассчитывается как сумма произведений коэффициентов по каждой ассортиментной позиции и долей соответствующих видов продукции в общем объеме продаж. Если предприятие выпускает определенный ассортимент продукции, а виды продукции отличаются по цене и переменным затратам, а также имеют неодинаковый удельный вес в общем объеме, то маржинальный доход рассчитывается с учетом средневзвешенного коэффициента, а прибыль равна разнице между маржинальным доходом и постоянными затратами:</w:t>
      </w:r>
    </w:p>
    <w:tbl>
      <w:tblPr>
        <w:tblW w:w="9182" w:type="dxa"/>
        <w:jc w:val="center"/>
        <w:tblLook w:val="0000" w:firstRow="0" w:lastRow="0" w:firstColumn="0" w:lastColumn="0" w:noHBand="0" w:noVBand="0"/>
      </w:tblPr>
      <w:tblGrid>
        <w:gridCol w:w="907"/>
        <w:gridCol w:w="500"/>
        <w:gridCol w:w="785"/>
        <w:gridCol w:w="316"/>
        <w:gridCol w:w="427"/>
        <w:gridCol w:w="6247"/>
      </w:tblGrid>
      <w:tr w:rsidR="00480742" w:rsidRPr="00146040" w:rsidTr="00B56831">
        <w:trPr>
          <w:trHeight w:val="255"/>
          <w:jc w:val="center"/>
        </w:trPr>
        <w:tc>
          <w:tcPr>
            <w:tcW w:w="907" w:type="dxa"/>
            <w:tcBorders>
              <w:top w:val="single" w:sz="4" w:space="0" w:color="auto"/>
              <w:left w:val="single" w:sz="4" w:space="0" w:color="auto"/>
              <w:bottom w:val="nil"/>
              <w:right w:val="nil"/>
            </w:tcBorders>
            <w:shd w:val="clear" w:color="auto" w:fill="auto"/>
            <w:noWrap/>
            <w:vAlign w:val="bottom"/>
          </w:tcPr>
          <w:p w:rsidR="00480742" w:rsidRPr="00146040" w:rsidRDefault="00480742" w:rsidP="00146040">
            <w:pPr>
              <w:spacing w:line="0" w:lineRule="atLeast"/>
              <w:jc w:val="both"/>
            </w:pPr>
          </w:p>
        </w:tc>
        <w:tc>
          <w:tcPr>
            <w:tcW w:w="500" w:type="dxa"/>
            <w:tcBorders>
              <w:top w:val="single" w:sz="4" w:space="0" w:color="auto"/>
              <w:left w:val="nil"/>
              <w:bottom w:val="nil"/>
              <w:right w:val="nil"/>
            </w:tcBorders>
            <w:shd w:val="clear" w:color="auto" w:fill="auto"/>
            <w:noWrap/>
            <w:vAlign w:val="bottom"/>
          </w:tcPr>
          <w:p w:rsidR="00480742" w:rsidRPr="00146040" w:rsidRDefault="00480742" w:rsidP="00146040">
            <w:pPr>
              <w:spacing w:line="0" w:lineRule="atLeast"/>
              <w:jc w:val="both"/>
            </w:pPr>
            <w:r w:rsidRPr="00146040">
              <w:t>n</w:t>
            </w:r>
          </w:p>
        </w:tc>
        <w:tc>
          <w:tcPr>
            <w:tcW w:w="785" w:type="dxa"/>
            <w:tcBorders>
              <w:top w:val="single" w:sz="4" w:space="0" w:color="auto"/>
              <w:left w:val="nil"/>
              <w:bottom w:val="nil"/>
              <w:right w:val="nil"/>
            </w:tcBorders>
            <w:shd w:val="clear" w:color="auto" w:fill="auto"/>
            <w:noWrap/>
            <w:vAlign w:val="bottom"/>
          </w:tcPr>
          <w:p w:rsidR="00480742" w:rsidRPr="00146040" w:rsidRDefault="00480742" w:rsidP="00146040">
            <w:pPr>
              <w:spacing w:line="0" w:lineRule="atLeast"/>
              <w:jc w:val="both"/>
            </w:pPr>
          </w:p>
        </w:tc>
        <w:tc>
          <w:tcPr>
            <w:tcW w:w="293" w:type="dxa"/>
            <w:tcBorders>
              <w:top w:val="single" w:sz="4" w:space="0" w:color="auto"/>
              <w:left w:val="nil"/>
              <w:bottom w:val="nil"/>
              <w:right w:val="nil"/>
            </w:tcBorders>
            <w:shd w:val="clear" w:color="auto" w:fill="auto"/>
            <w:noWrap/>
            <w:vAlign w:val="bottom"/>
          </w:tcPr>
          <w:p w:rsidR="00480742" w:rsidRPr="00146040" w:rsidRDefault="00480742" w:rsidP="00146040">
            <w:pPr>
              <w:spacing w:line="0" w:lineRule="atLeast"/>
              <w:jc w:val="both"/>
            </w:pPr>
          </w:p>
        </w:tc>
        <w:tc>
          <w:tcPr>
            <w:tcW w:w="427" w:type="dxa"/>
            <w:tcBorders>
              <w:top w:val="single" w:sz="4" w:space="0" w:color="auto"/>
              <w:left w:val="nil"/>
              <w:bottom w:val="nil"/>
              <w:right w:val="single" w:sz="4" w:space="0" w:color="auto"/>
            </w:tcBorders>
            <w:shd w:val="clear" w:color="auto" w:fill="auto"/>
            <w:noWrap/>
            <w:vAlign w:val="bottom"/>
          </w:tcPr>
          <w:p w:rsidR="00480742" w:rsidRPr="00146040" w:rsidRDefault="00480742" w:rsidP="00146040">
            <w:pPr>
              <w:spacing w:line="0" w:lineRule="atLeast"/>
              <w:jc w:val="both"/>
            </w:pPr>
          </w:p>
        </w:tc>
        <w:tc>
          <w:tcPr>
            <w:tcW w:w="6270" w:type="dxa"/>
            <w:vMerge w:val="restart"/>
            <w:tcBorders>
              <w:top w:val="single" w:sz="4" w:space="0" w:color="auto"/>
              <w:left w:val="single" w:sz="4" w:space="0" w:color="auto"/>
              <w:bottom w:val="single" w:sz="4" w:space="0" w:color="auto"/>
              <w:right w:val="single" w:sz="4" w:space="0" w:color="auto"/>
            </w:tcBorders>
            <w:vAlign w:val="center"/>
          </w:tcPr>
          <w:p w:rsidR="00480742" w:rsidRPr="00146040" w:rsidRDefault="00480742" w:rsidP="00146040">
            <w:pPr>
              <w:spacing w:line="0" w:lineRule="atLeast"/>
              <w:jc w:val="both"/>
            </w:pPr>
            <w:r w:rsidRPr="00146040">
              <w:t xml:space="preserve">- средневзвешенный коэффициент покрытия как сумма произведений коэффициентов покрытия по </w:t>
            </w:r>
            <w:proofErr w:type="spellStart"/>
            <w:r w:rsidRPr="00146040">
              <w:rPr>
                <w:lang w:val="en-US"/>
              </w:rPr>
              <w:t>i</w:t>
            </w:r>
            <w:proofErr w:type="spellEnd"/>
            <w:r w:rsidRPr="00146040">
              <w:t xml:space="preserve"> – той продукции и долей продукции </w:t>
            </w:r>
            <w:proofErr w:type="spellStart"/>
            <w:r w:rsidRPr="00146040">
              <w:rPr>
                <w:lang w:val="en-US"/>
              </w:rPr>
              <w:t>i</w:t>
            </w:r>
            <w:proofErr w:type="spellEnd"/>
            <w:r w:rsidRPr="00146040">
              <w:t xml:space="preserve"> – того вида.</w:t>
            </w:r>
          </w:p>
        </w:tc>
      </w:tr>
      <w:tr w:rsidR="00480742" w:rsidRPr="00146040" w:rsidTr="00B56831">
        <w:trPr>
          <w:trHeight w:val="255"/>
          <w:jc w:val="center"/>
        </w:trPr>
        <w:tc>
          <w:tcPr>
            <w:tcW w:w="907" w:type="dxa"/>
            <w:vMerge w:val="restart"/>
            <w:tcBorders>
              <w:top w:val="nil"/>
              <w:left w:val="single" w:sz="4" w:space="0" w:color="auto"/>
              <w:bottom w:val="nil"/>
              <w:right w:val="nil"/>
            </w:tcBorders>
            <w:shd w:val="clear" w:color="auto" w:fill="auto"/>
            <w:noWrap/>
            <w:vAlign w:val="center"/>
          </w:tcPr>
          <w:p w:rsidR="00480742" w:rsidRPr="00146040" w:rsidRDefault="00480742" w:rsidP="00146040">
            <w:pPr>
              <w:spacing w:line="0" w:lineRule="atLeast"/>
              <w:jc w:val="both"/>
            </w:pPr>
            <w:proofErr w:type="spellStart"/>
            <w:proofErr w:type="gramStart"/>
            <w:r w:rsidRPr="00146040">
              <w:t>k</w:t>
            </w:r>
            <w:r w:rsidRPr="00146040">
              <w:rPr>
                <w:vertAlign w:val="superscript"/>
              </w:rPr>
              <w:t>m</w:t>
            </w:r>
            <w:proofErr w:type="gramEnd"/>
            <w:r w:rsidRPr="00146040">
              <w:rPr>
                <w:vertAlign w:val="subscript"/>
              </w:rPr>
              <w:t>ср</w:t>
            </w:r>
            <w:proofErr w:type="spellEnd"/>
            <w:r w:rsidRPr="00146040">
              <w:t xml:space="preserve"> =</w:t>
            </w:r>
          </w:p>
        </w:tc>
        <w:tc>
          <w:tcPr>
            <w:tcW w:w="50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Σ</w:t>
            </w:r>
          </w:p>
        </w:tc>
        <w:tc>
          <w:tcPr>
            <w:tcW w:w="785"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pPr>
            <w:proofErr w:type="spellStart"/>
            <w:r w:rsidRPr="00146040">
              <w:t>p</w:t>
            </w:r>
            <w:r w:rsidRPr="00146040">
              <w:rPr>
                <w:vertAlign w:val="subscript"/>
              </w:rPr>
              <w:t>i</w:t>
            </w:r>
            <w:proofErr w:type="spellEnd"/>
            <w:r w:rsidRPr="00146040">
              <w:t xml:space="preserve"> - </w:t>
            </w:r>
            <w:proofErr w:type="spellStart"/>
            <w:r w:rsidRPr="00146040">
              <w:t>v</w:t>
            </w:r>
            <w:r w:rsidRPr="00146040">
              <w:rPr>
                <w:vertAlign w:val="subscript"/>
              </w:rPr>
              <w:t>i</w:t>
            </w:r>
            <w:proofErr w:type="spellEnd"/>
          </w:p>
        </w:tc>
        <w:tc>
          <w:tcPr>
            <w:tcW w:w="293"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w:t>
            </w:r>
          </w:p>
        </w:tc>
        <w:tc>
          <w:tcPr>
            <w:tcW w:w="427" w:type="dxa"/>
            <w:vMerge w:val="restart"/>
            <w:tcBorders>
              <w:top w:val="nil"/>
              <w:left w:val="nil"/>
              <w:bottom w:val="nil"/>
              <w:right w:val="single" w:sz="4" w:space="0" w:color="auto"/>
            </w:tcBorders>
            <w:shd w:val="clear" w:color="auto" w:fill="auto"/>
            <w:noWrap/>
            <w:vAlign w:val="center"/>
          </w:tcPr>
          <w:p w:rsidR="00480742" w:rsidRPr="00146040" w:rsidRDefault="00480742" w:rsidP="00146040">
            <w:pPr>
              <w:spacing w:line="0" w:lineRule="atLeast"/>
              <w:jc w:val="both"/>
            </w:pPr>
            <w:proofErr w:type="spellStart"/>
            <w:r w:rsidRPr="00146040">
              <w:t>d</w:t>
            </w:r>
            <w:r w:rsidRPr="00146040">
              <w:rPr>
                <w:vertAlign w:val="subscript"/>
              </w:rPr>
              <w:t>i</w:t>
            </w:r>
            <w:proofErr w:type="spellEnd"/>
          </w:p>
        </w:tc>
        <w:tc>
          <w:tcPr>
            <w:tcW w:w="6270" w:type="dxa"/>
            <w:vMerge/>
            <w:tcBorders>
              <w:left w:val="single" w:sz="4" w:space="0" w:color="auto"/>
              <w:bottom w:val="single" w:sz="4" w:space="0" w:color="auto"/>
              <w:right w:val="single" w:sz="4" w:space="0" w:color="auto"/>
            </w:tcBorders>
          </w:tcPr>
          <w:p w:rsidR="00480742" w:rsidRPr="00146040" w:rsidRDefault="00480742" w:rsidP="00146040">
            <w:pPr>
              <w:spacing w:line="0" w:lineRule="atLeast"/>
              <w:jc w:val="both"/>
            </w:pPr>
          </w:p>
        </w:tc>
      </w:tr>
      <w:tr w:rsidR="00480742" w:rsidRPr="00146040" w:rsidTr="00B56831">
        <w:trPr>
          <w:trHeight w:val="255"/>
          <w:jc w:val="center"/>
        </w:trPr>
        <w:tc>
          <w:tcPr>
            <w:tcW w:w="907" w:type="dxa"/>
            <w:vMerge/>
            <w:tcBorders>
              <w:top w:val="nil"/>
              <w:left w:val="single" w:sz="4" w:space="0" w:color="auto"/>
              <w:right w:val="nil"/>
            </w:tcBorders>
            <w:shd w:val="clear" w:color="auto" w:fill="auto"/>
            <w:vAlign w:val="center"/>
          </w:tcPr>
          <w:p w:rsidR="00480742" w:rsidRPr="00146040" w:rsidRDefault="00480742" w:rsidP="00146040">
            <w:pPr>
              <w:spacing w:line="0" w:lineRule="atLeast"/>
              <w:jc w:val="both"/>
            </w:pPr>
          </w:p>
        </w:tc>
        <w:tc>
          <w:tcPr>
            <w:tcW w:w="500" w:type="dxa"/>
            <w:vMerge/>
            <w:tcBorders>
              <w:top w:val="nil"/>
              <w:left w:val="nil"/>
              <w:right w:val="nil"/>
            </w:tcBorders>
            <w:shd w:val="clear" w:color="auto" w:fill="auto"/>
            <w:vAlign w:val="center"/>
          </w:tcPr>
          <w:p w:rsidR="00480742" w:rsidRPr="00146040" w:rsidRDefault="00480742" w:rsidP="00146040">
            <w:pPr>
              <w:spacing w:line="0" w:lineRule="atLeast"/>
              <w:jc w:val="both"/>
            </w:pPr>
          </w:p>
        </w:tc>
        <w:tc>
          <w:tcPr>
            <w:tcW w:w="785" w:type="dxa"/>
            <w:tcBorders>
              <w:top w:val="nil"/>
              <w:left w:val="nil"/>
              <w:right w:val="nil"/>
            </w:tcBorders>
            <w:shd w:val="clear" w:color="auto" w:fill="auto"/>
            <w:noWrap/>
            <w:vAlign w:val="bottom"/>
          </w:tcPr>
          <w:p w:rsidR="00480742" w:rsidRPr="00146040" w:rsidRDefault="00480742" w:rsidP="00146040">
            <w:pPr>
              <w:spacing w:line="0" w:lineRule="atLeast"/>
              <w:jc w:val="both"/>
            </w:pPr>
            <w:proofErr w:type="spellStart"/>
            <w:r w:rsidRPr="00146040">
              <w:t>p</w:t>
            </w:r>
            <w:r w:rsidRPr="00146040">
              <w:rPr>
                <w:vertAlign w:val="subscript"/>
              </w:rPr>
              <w:t>i</w:t>
            </w:r>
            <w:proofErr w:type="spellEnd"/>
          </w:p>
        </w:tc>
        <w:tc>
          <w:tcPr>
            <w:tcW w:w="293" w:type="dxa"/>
            <w:vMerge/>
            <w:tcBorders>
              <w:top w:val="nil"/>
              <w:left w:val="nil"/>
              <w:right w:val="nil"/>
            </w:tcBorders>
            <w:shd w:val="clear" w:color="auto" w:fill="auto"/>
            <w:vAlign w:val="center"/>
          </w:tcPr>
          <w:p w:rsidR="00480742" w:rsidRPr="00146040" w:rsidRDefault="00480742" w:rsidP="00146040">
            <w:pPr>
              <w:spacing w:line="0" w:lineRule="atLeast"/>
              <w:jc w:val="both"/>
            </w:pPr>
          </w:p>
        </w:tc>
        <w:tc>
          <w:tcPr>
            <w:tcW w:w="427" w:type="dxa"/>
            <w:vMerge/>
            <w:tcBorders>
              <w:top w:val="nil"/>
              <w:left w:val="nil"/>
              <w:right w:val="single" w:sz="4" w:space="0" w:color="auto"/>
            </w:tcBorders>
            <w:shd w:val="clear" w:color="auto" w:fill="auto"/>
            <w:vAlign w:val="center"/>
          </w:tcPr>
          <w:p w:rsidR="00480742" w:rsidRPr="00146040" w:rsidRDefault="00480742" w:rsidP="00146040">
            <w:pPr>
              <w:spacing w:line="0" w:lineRule="atLeast"/>
              <w:jc w:val="both"/>
            </w:pPr>
          </w:p>
        </w:tc>
        <w:tc>
          <w:tcPr>
            <w:tcW w:w="6270" w:type="dxa"/>
            <w:vMerge/>
            <w:tcBorders>
              <w:left w:val="single" w:sz="4" w:space="0" w:color="auto"/>
              <w:bottom w:val="single" w:sz="4" w:space="0" w:color="auto"/>
              <w:right w:val="single" w:sz="4" w:space="0" w:color="auto"/>
            </w:tcBorders>
          </w:tcPr>
          <w:p w:rsidR="00480742" w:rsidRPr="00146040" w:rsidRDefault="00480742" w:rsidP="00146040">
            <w:pPr>
              <w:spacing w:line="0" w:lineRule="atLeast"/>
              <w:jc w:val="both"/>
            </w:pPr>
          </w:p>
        </w:tc>
      </w:tr>
      <w:tr w:rsidR="00480742" w:rsidRPr="00146040" w:rsidTr="00B56831">
        <w:trPr>
          <w:trHeight w:val="651"/>
          <w:jc w:val="center"/>
        </w:trPr>
        <w:tc>
          <w:tcPr>
            <w:tcW w:w="907" w:type="dxa"/>
            <w:tcBorders>
              <w:top w:val="nil"/>
              <w:left w:val="single" w:sz="4" w:space="0" w:color="auto"/>
              <w:bottom w:val="single" w:sz="4" w:space="0" w:color="auto"/>
              <w:right w:val="nil"/>
            </w:tcBorders>
            <w:shd w:val="clear" w:color="auto" w:fill="auto"/>
            <w:noWrap/>
            <w:vAlign w:val="bottom"/>
          </w:tcPr>
          <w:p w:rsidR="00480742" w:rsidRPr="00146040" w:rsidRDefault="00480742" w:rsidP="00146040">
            <w:pPr>
              <w:spacing w:line="0" w:lineRule="atLeast"/>
              <w:jc w:val="both"/>
            </w:pPr>
          </w:p>
        </w:tc>
        <w:tc>
          <w:tcPr>
            <w:tcW w:w="500" w:type="dxa"/>
            <w:tcBorders>
              <w:top w:val="nil"/>
              <w:left w:val="nil"/>
              <w:bottom w:val="single" w:sz="4" w:space="0" w:color="auto"/>
              <w:right w:val="nil"/>
            </w:tcBorders>
            <w:shd w:val="clear" w:color="auto" w:fill="auto"/>
            <w:noWrap/>
          </w:tcPr>
          <w:p w:rsidR="00480742" w:rsidRPr="00146040" w:rsidRDefault="00480742" w:rsidP="00146040">
            <w:pPr>
              <w:spacing w:line="0" w:lineRule="atLeast"/>
              <w:jc w:val="both"/>
            </w:pPr>
            <w:r w:rsidRPr="00146040">
              <w:t>i=1</w:t>
            </w:r>
          </w:p>
        </w:tc>
        <w:tc>
          <w:tcPr>
            <w:tcW w:w="785"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pPr>
          </w:p>
        </w:tc>
        <w:tc>
          <w:tcPr>
            <w:tcW w:w="293"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pPr>
          </w:p>
        </w:tc>
        <w:tc>
          <w:tcPr>
            <w:tcW w:w="427" w:type="dxa"/>
            <w:tcBorders>
              <w:top w:val="nil"/>
              <w:left w:val="nil"/>
              <w:bottom w:val="single" w:sz="4" w:space="0" w:color="auto"/>
              <w:right w:val="single" w:sz="4" w:space="0" w:color="auto"/>
            </w:tcBorders>
            <w:shd w:val="clear" w:color="auto" w:fill="auto"/>
            <w:noWrap/>
            <w:vAlign w:val="bottom"/>
          </w:tcPr>
          <w:p w:rsidR="00480742" w:rsidRPr="00146040" w:rsidRDefault="00480742" w:rsidP="00146040">
            <w:pPr>
              <w:spacing w:line="0" w:lineRule="atLeast"/>
              <w:jc w:val="both"/>
            </w:pPr>
          </w:p>
        </w:tc>
        <w:tc>
          <w:tcPr>
            <w:tcW w:w="6270" w:type="dxa"/>
            <w:vMerge/>
            <w:tcBorders>
              <w:left w:val="single" w:sz="4" w:space="0" w:color="auto"/>
              <w:bottom w:val="single" w:sz="4" w:space="0" w:color="auto"/>
              <w:right w:val="single" w:sz="4" w:space="0" w:color="auto"/>
            </w:tcBorders>
          </w:tcPr>
          <w:p w:rsidR="00480742" w:rsidRPr="00146040" w:rsidRDefault="00480742" w:rsidP="00146040">
            <w:pPr>
              <w:spacing w:line="0" w:lineRule="atLeast"/>
              <w:jc w:val="both"/>
            </w:pPr>
          </w:p>
        </w:tc>
      </w:tr>
    </w:tbl>
    <w:p w:rsidR="00480742" w:rsidRPr="00146040" w:rsidRDefault="00480742" w:rsidP="00146040">
      <w:pPr>
        <w:shd w:val="clear" w:color="auto" w:fill="FFFFFF"/>
        <w:spacing w:line="0" w:lineRule="atLeast"/>
        <w:jc w:val="both"/>
        <w:rPr>
          <w:color w:val="000000"/>
        </w:rPr>
      </w:pPr>
    </w:p>
    <w:p w:rsidR="00146040" w:rsidRDefault="00146040" w:rsidP="00146040">
      <w:pPr>
        <w:pStyle w:val="1"/>
        <w:spacing w:before="0" w:line="0" w:lineRule="atLeast"/>
        <w:jc w:val="both"/>
        <w:rPr>
          <w:rFonts w:ascii="Times New Roman" w:hAnsi="Times New Roman" w:cs="Times New Roman"/>
          <w:sz w:val="20"/>
          <w:szCs w:val="20"/>
        </w:rPr>
      </w:pPr>
    </w:p>
    <w:p w:rsidR="00146040" w:rsidRDefault="00146040" w:rsidP="00146040">
      <w:pPr>
        <w:pStyle w:val="1"/>
        <w:spacing w:before="0" w:line="0" w:lineRule="atLeast"/>
        <w:jc w:val="both"/>
        <w:rPr>
          <w:rFonts w:ascii="Times New Roman" w:hAnsi="Times New Roman" w:cs="Times New Roman"/>
          <w:sz w:val="20"/>
          <w:szCs w:val="20"/>
        </w:rPr>
      </w:pPr>
    </w:p>
    <w:p w:rsidR="00146040" w:rsidRDefault="00146040" w:rsidP="00146040">
      <w:pPr>
        <w:pStyle w:val="1"/>
        <w:spacing w:before="0" w:line="0" w:lineRule="atLeast"/>
        <w:jc w:val="both"/>
        <w:rPr>
          <w:rFonts w:ascii="Times New Roman" w:hAnsi="Times New Roman" w:cs="Times New Roman"/>
          <w:sz w:val="20"/>
          <w:szCs w:val="20"/>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16. Модели для определения прибыли в операционном анализе. Характеристика факторов, влияющих на прибыль</w:t>
      </w:r>
    </w:p>
    <w:p w:rsidR="00B56831" w:rsidRPr="00146040" w:rsidRDefault="00B56831" w:rsidP="00146040">
      <w:pPr>
        <w:spacing w:line="0" w:lineRule="atLeast"/>
        <w:jc w:val="both"/>
      </w:pPr>
    </w:p>
    <w:tbl>
      <w:tblPr>
        <w:tblW w:w="9544" w:type="dxa"/>
        <w:jc w:val="center"/>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1506"/>
        <w:gridCol w:w="1296"/>
        <w:gridCol w:w="1335"/>
        <w:gridCol w:w="1459"/>
        <w:gridCol w:w="2661"/>
      </w:tblGrid>
      <w:tr w:rsidR="00480742" w:rsidRPr="00146040" w:rsidTr="00B56831">
        <w:trPr>
          <w:cantSplit/>
          <w:jc w:val="center"/>
        </w:trPr>
        <w:tc>
          <w:tcPr>
            <w:tcW w:w="1287" w:type="dxa"/>
            <w:vMerge w:val="restart"/>
          </w:tcPr>
          <w:p w:rsidR="00480742" w:rsidRPr="00146040" w:rsidRDefault="00480742" w:rsidP="00146040">
            <w:pPr>
              <w:spacing w:line="0" w:lineRule="atLeast"/>
              <w:jc w:val="both"/>
            </w:pPr>
            <w:r w:rsidRPr="00146040">
              <w:rPr>
                <w:color w:val="000000"/>
              </w:rPr>
              <w:t>Объем производства (продаж)</w:t>
            </w:r>
          </w:p>
        </w:tc>
        <w:tc>
          <w:tcPr>
            <w:tcW w:w="2802" w:type="dxa"/>
            <w:gridSpan w:val="2"/>
          </w:tcPr>
          <w:p w:rsidR="00480742" w:rsidRPr="00146040" w:rsidRDefault="00480742" w:rsidP="00146040">
            <w:pPr>
              <w:shd w:val="clear" w:color="auto" w:fill="FFFFFF"/>
              <w:spacing w:line="0" w:lineRule="atLeast"/>
              <w:ind w:left="5"/>
              <w:jc w:val="both"/>
              <w:rPr>
                <w:color w:val="000000"/>
              </w:rPr>
            </w:pPr>
            <w:r w:rsidRPr="00146040">
              <w:rPr>
                <w:color w:val="000000"/>
              </w:rPr>
              <w:t>Переменные затраты</w:t>
            </w:r>
          </w:p>
        </w:tc>
        <w:tc>
          <w:tcPr>
            <w:tcW w:w="2794" w:type="dxa"/>
            <w:gridSpan w:val="2"/>
          </w:tcPr>
          <w:p w:rsidR="00480742" w:rsidRPr="00146040" w:rsidRDefault="00480742" w:rsidP="00146040">
            <w:pPr>
              <w:shd w:val="clear" w:color="auto" w:fill="FFFFFF"/>
              <w:spacing w:line="0" w:lineRule="atLeast"/>
              <w:ind w:left="5"/>
              <w:jc w:val="both"/>
              <w:rPr>
                <w:color w:val="000000"/>
              </w:rPr>
            </w:pPr>
            <w:r w:rsidRPr="00146040">
              <w:rPr>
                <w:color w:val="000000"/>
              </w:rPr>
              <w:t>Постоянные затраты</w:t>
            </w:r>
          </w:p>
        </w:tc>
        <w:tc>
          <w:tcPr>
            <w:tcW w:w="2661" w:type="dxa"/>
            <w:vMerge w:val="restart"/>
            <w:vAlign w:val="center"/>
          </w:tcPr>
          <w:p w:rsidR="00480742" w:rsidRPr="00146040" w:rsidRDefault="00480742" w:rsidP="00146040">
            <w:pPr>
              <w:spacing w:line="0" w:lineRule="atLeast"/>
              <w:jc w:val="both"/>
            </w:pPr>
            <w:r w:rsidRPr="00146040">
              <w:t>Прибыль</w:t>
            </w:r>
          </w:p>
        </w:tc>
      </w:tr>
      <w:tr w:rsidR="00480742" w:rsidRPr="00146040" w:rsidTr="00B56831">
        <w:trPr>
          <w:cantSplit/>
          <w:jc w:val="center"/>
        </w:trPr>
        <w:tc>
          <w:tcPr>
            <w:tcW w:w="1287" w:type="dxa"/>
            <w:vMerge/>
          </w:tcPr>
          <w:p w:rsidR="00480742" w:rsidRPr="00146040" w:rsidRDefault="00480742" w:rsidP="00146040">
            <w:pPr>
              <w:spacing w:line="0" w:lineRule="atLeast"/>
              <w:jc w:val="both"/>
            </w:pPr>
          </w:p>
        </w:tc>
        <w:tc>
          <w:tcPr>
            <w:tcW w:w="1506" w:type="dxa"/>
          </w:tcPr>
          <w:p w:rsidR="00480742" w:rsidRPr="00146040" w:rsidRDefault="00480742" w:rsidP="00146040">
            <w:pPr>
              <w:shd w:val="clear" w:color="auto" w:fill="FFFFFF"/>
              <w:spacing w:line="0" w:lineRule="atLeast"/>
              <w:ind w:left="5"/>
              <w:jc w:val="both"/>
              <w:rPr>
                <w:color w:val="000000"/>
              </w:rPr>
            </w:pPr>
            <w:r w:rsidRPr="00146040">
              <w:rPr>
                <w:color w:val="000000"/>
              </w:rPr>
              <w:t>общие</w:t>
            </w:r>
          </w:p>
        </w:tc>
        <w:tc>
          <w:tcPr>
            <w:tcW w:w="1296" w:type="dxa"/>
          </w:tcPr>
          <w:p w:rsidR="00480742" w:rsidRPr="00146040" w:rsidRDefault="00480742" w:rsidP="00146040">
            <w:pPr>
              <w:shd w:val="clear" w:color="auto" w:fill="FFFFFF"/>
              <w:spacing w:line="0" w:lineRule="atLeast"/>
              <w:ind w:left="5"/>
              <w:jc w:val="both"/>
              <w:rPr>
                <w:color w:val="000000"/>
              </w:rPr>
            </w:pPr>
            <w:r w:rsidRPr="00146040">
              <w:rPr>
                <w:color w:val="000000"/>
              </w:rPr>
              <w:t>на единицу продукции</w:t>
            </w:r>
          </w:p>
        </w:tc>
        <w:tc>
          <w:tcPr>
            <w:tcW w:w="1335" w:type="dxa"/>
          </w:tcPr>
          <w:p w:rsidR="00480742" w:rsidRPr="00146040" w:rsidRDefault="00480742" w:rsidP="00146040">
            <w:pPr>
              <w:shd w:val="clear" w:color="auto" w:fill="FFFFFF"/>
              <w:spacing w:line="0" w:lineRule="atLeast"/>
              <w:ind w:left="5"/>
              <w:jc w:val="both"/>
              <w:rPr>
                <w:color w:val="000000"/>
              </w:rPr>
            </w:pPr>
            <w:r w:rsidRPr="00146040">
              <w:rPr>
                <w:color w:val="000000"/>
              </w:rPr>
              <w:t>общие</w:t>
            </w:r>
          </w:p>
        </w:tc>
        <w:tc>
          <w:tcPr>
            <w:tcW w:w="1459" w:type="dxa"/>
          </w:tcPr>
          <w:p w:rsidR="00480742" w:rsidRPr="00146040" w:rsidRDefault="00480742" w:rsidP="00146040">
            <w:pPr>
              <w:shd w:val="clear" w:color="auto" w:fill="FFFFFF"/>
              <w:spacing w:line="0" w:lineRule="atLeast"/>
              <w:ind w:left="5"/>
              <w:jc w:val="both"/>
              <w:rPr>
                <w:color w:val="000000"/>
              </w:rPr>
            </w:pPr>
            <w:r w:rsidRPr="00146040">
              <w:rPr>
                <w:color w:val="000000"/>
              </w:rPr>
              <w:t>на единицу продукции</w:t>
            </w:r>
          </w:p>
        </w:tc>
        <w:tc>
          <w:tcPr>
            <w:tcW w:w="2661" w:type="dxa"/>
            <w:vMerge/>
          </w:tcPr>
          <w:p w:rsidR="00480742" w:rsidRPr="00146040" w:rsidRDefault="00480742" w:rsidP="00146040">
            <w:pPr>
              <w:spacing w:line="0" w:lineRule="atLeast"/>
              <w:jc w:val="both"/>
            </w:pPr>
          </w:p>
        </w:tc>
      </w:tr>
      <w:tr w:rsidR="00480742" w:rsidRPr="00146040" w:rsidTr="00B56831">
        <w:trPr>
          <w:jc w:val="center"/>
        </w:trPr>
        <w:tc>
          <w:tcPr>
            <w:tcW w:w="1287"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Растет</w:t>
            </w:r>
          </w:p>
        </w:tc>
        <w:tc>
          <w:tcPr>
            <w:tcW w:w="1506"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увеличиваются</w:t>
            </w:r>
          </w:p>
        </w:tc>
        <w:tc>
          <w:tcPr>
            <w:tcW w:w="1296"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остаются неизменными</w:t>
            </w:r>
          </w:p>
        </w:tc>
        <w:tc>
          <w:tcPr>
            <w:tcW w:w="1335"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остаются неизменными</w:t>
            </w:r>
          </w:p>
        </w:tc>
        <w:tc>
          <w:tcPr>
            <w:tcW w:w="1459"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снижаются</w:t>
            </w:r>
          </w:p>
        </w:tc>
        <w:tc>
          <w:tcPr>
            <w:tcW w:w="2661" w:type="dxa"/>
          </w:tcPr>
          <w:p w:rsidR="00480742" w:rsidRPr="00146040" w:rsidRDefault="00480742" w:rsidP="00146040">
            <w:pPr>
              <w:spacing w:line="0" w:lineRule="atLeast"/>
              <w:jc w:val="both"/>
            </w:pPr>
            <w:r w:rsidRPr="00146040">
              <w:t xml:space="preserve">увеличивается за счет </w:t>
            </w:r>
          </w:p>
          <w:p w:rsidR="00480742" w:rsidRPr="00146040" w:rsidRDefault="00480742" w:rsidP="00146040">
            <w:pPr>
              <w:spacing w:line="0" w:lineRule="atLeast"/>
              <w:jc w:val="both"/>
            </w:pPr>
            <w:r w:rsidRPr="00146040">
              <w:t>а) увеличения физического объема продаж</w:t>
            </w:r>
          </w:p>
          <w:p w:rsidR="00480742" w:rsidRPr="00146040" w:rsidRDefault="00480742" w:rsidP="00146040">
            <w:pPr>
              <w:spacing w:line="0" w:lineRule="atLeast"/>
              <w:jc w:val="both"/>
            </w:pPr>
            <w:r w:rsidRPr="00146040">
              <w:t>б) снижения постоянных затрат, приходящихся на единицу продукции</w:t>
            </w:r>
          </w:p>
        </w:tc>
      </w:tr>
      <w:tr w:rsidR="00480742" w:rsidRPr="00146040" w:rsidTr="00B56831">
        <w:trPr>
          <w:jc w:val="center"/>
        </w:trPr>
        <w:tc>
          <w:tcPr>
            <w:tcW w:w="1287"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Снижается</w:t>
            </w:r>
          </w:p>
        </w:tc>
        <w:tc>
          <w:tcPr>
            <w:tcW w:w="1506"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уменьшаются</w:t>
            </w:r>
          </w:p>
        </w:tc>
        <w:tc>
          <w:tcPr>
            <w:tcW w:w="1296"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остаются неизменными</w:t>
            </w:r>
          </w:p>
        </w:tc>
        <w:tc>
          <w:tcPr>
            <w:tcW w:w="1335"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остаются неизменными</w:t>
            </w:r>
          </w:p>
        </w:tc>
        <w:tc>
          <w:tcPr>
            <w:tcW w:w="1459" w:type="dxa"/>
            <w:vAlign w:val="center"/>
          </w:tcPr>
          <w:p w:rsidR="00480742" w:rsidRPr="00146040" w:rsidRDefault="00480742" w:rsidP="00146040">
            <w:pPr>
              <w:shd w:val="clear" w:color="auto" w:fill="FFFFFF"/>
              <w:spacing w:line="0" w:lineRule="atLeast"/>
              <w:ind w:left="5"/>
              <w:jc w:val="both"/>
              <w:rPr>
                <w:color w:val="000000"/>
              </w:rPr>
            </w:pPr>
            <w:r w:rsidRPr="00146040">
              <w:rPr>
                <w:color w:val="000000"/>
              </w:rPr>
              <w:t>увеличиваются</w:t>
            </w:r>
          </w:p>
        </w:tc>
        <w:tc>
          <w:tcPr>
            <w:tcW w:w="2661" w:type="dxa"/>
          </w:tcPr>
          <w:p w:rsidR="00480742" w:rsidRPr="00146040" w:rsidRDefault="00480742" w:rsidP="00146040">
            <w:pPr>
              <w:spacing w:line="0" w:lineRule="atLeast"/>
              <w:jc w:val="both"/>
            </w:pPr>
            <w:r w:rsidRPr="00146040">
              <w:t xml:space="preserve">снижается за счет </w:t>
            </w:r>
          </w:p>
          <w:p w:rsidR="00480742" w:rsidRPr="00146040" w:rsidRDefault="00480742" w:rsidP="00146040">
            <w:pPr>
              <w:spacing w:line="0" w:lineRule="atLeast"/>
              <w:jc w:val="both"/>
            </w:pPr>
            <w:r w:rsidRPr="00146040">
              <w:t>а) снижения физического объема продаж</w:t>
            </w:r>
          </w:p>
          <w:p w:rsidR="00480742" w:rsidRPr="00146040" w:rsidRDefault="00480742" w:rsidP="00146040">
            <w:pPr>
              <w:spacing w:line="0" w:lineRule="atLeast"/>
              <w:jc w:val="both"/>
            </w:pPr>
            <w:r w:rsidRPr="00146040">
              <w:t>б) увеличения постоянных затрат, приходящихся на единицу продукции</w:t>
            </w:r>
          </w:p>
        </w:tc>
      </w:tr>
      <w:tr w:rsidR="00480742" w:rsidRPr="00146040" w:rsidTr="00B56831">
        <w:trPr>
          <w:cantSplit/>
          <w:jc w:val="center"/>
        </w:trPr>
        <w:tc>
          <w:tcPr>
            <w:tcW w:w="9544" w:type="dxa"/>
            <w:gridSpan w:val="6"/>
          </w:tcPr>
          <w:p w:rsidR="00480742" w:rsidRPr="00146040" w:rsidRDefault="00480742" w:rsidP="00146040">
            <w:pPr>
              <w:spacing w:line="0" w:lineRule="atLeast"/>
              <w:jc w:val="both"/>
            </w:pPr>
            <w:r w:rsidRPr="00146040">
              <w:rPr>
                <w:color w:val="000000"/>
              </w:rPr>
              <w:t>Релевантный период - в течение которого затраты не меняют своего поведения</w:t>
            </w:r>
          </w:p>
        </w:tc>
      </w:tr>
    </w:tbl>
    <w:p w:rsidR="00480742" w:rsidRPr="00146040" w:rsidRDefault="00480742" w:rsidP="00146040">
      <w:pPr>
        <w:spacing w:line="0" w:lineRule="atLeast"/>
        <w:ind w:firstLine="709"/>
        <w:jc w:val="both"/>
      </w:pPr>
      <w:r w:rsidRPr="00146040">
        <w:t xml:space="preserve">Поведение затрат анализируется в границах периода, в течение которого не происходит существенного изменения параметров деятельности. Это связано с возможностями применения математического аппарата операционного анализа, который основан на определенной взаимосвязи затрат, объема производства (продаж) и прибыли. </w:t>
      </w:r>
    </w:p>
    <w:p w:rsidR="00480742" w:rsidRPr="00146040" w:rsidRDefault="00480742" w:rsidP="00146040">
      <w:pPr>
        <w:spacing w:line="0" w:lineRule="atLeast"/>
        <w:jc w:val="both"/>
        <w:rPr>
          <w:b/>
          <w:color w:val="FF0000"/>
          <w:u w:val="single"/>
        </w:rPr>
      </w:pPr>
    </w:p>
    <w:p w:rsidR="00480742" w:rsidRPr="00146040" w:rsidRDefault="00480742" w:rsidP="00146040">
      <w:pPr>
        <w:spacing w:line="0" w:lineRule="atLeast"/>
        <w:ind w:left="547" w:hanging="547"/>
        <w:jc w:val="both"/>
        <w:textAlignment w:val="baseline"/>
        <w:rPr>
          <w:rFonts w:eastAsiaTheme="majorEastAsia"/>
          <w:iCs/>
        </w:rPr>
      </w:pPr>
      <w:r w:rsidRPr="00146040">
        <w:rPr>
          <w:rFonts w:eastAsia="+mn-ea"/>
          <w:iCs/>
          <w:lang w:val="en-US"/>
        </w:rPr>
        <w:t>PR</w:t>
      </w:r>
      <w:r w:rsidRPr="00146040">
        <w:rPr>
          <w:rFonts w:eastAsia="+mn-ea"/>
          <w:iCs/>
        </w:rPr>
        <w:t xml:space="preserve"> = </w:t>
      </w:r>
      <w:r w:rsidRPr="00146040">
        <w:rPr>
          <w:rFonts w:eastAsia="+mn-ea"/>
          <w:iCs/>
          <w:lang w:val="en-US"/>
        </w:rPr>
        <w:t>q</w:t>
      </w:r>
      <w:r w:rsidRPr="00146040">
        <w:rPr>
          <w:rFonts w:eastAsia="+mn-ea"/>
          <w:iCs/>
        </w:rPr>
        <w:t xml:space="preserve"> * (</w:t>
      </w:r>
      <w:r w:rsidRPr="00146040">
        <w:rPr>
          <w:rFonts w:eastAsia="+mn-ea"/>
          <w:iCs/>
          <w:lang w:val="en-US"/>
        </w:rPr>
        <w:t>p</w:t>
      </w:r>
      <w:r w:rsidRPr="00146040">
        <w:rPr>
          <w:rFonts w:eastAsia="+mn-ea"/>
          <w:iCs/>
        </w:rPr>
        <w:t xml:space="preserve"> – </w:t>
      </w:r>
      <w:r w:rsidRPr="00146040">
        <w:rPr>
          <w:rFonts w:eastAsia="+mn-ea"/>
          <w:iCs/>
          <w:lang w:val="en-US"/>
        </w:rPr>
        <w:t>v</w:t>
      </w:r>
      <w:r w:rsidRPr="00146040">
        <w:rPr>
          <w:rFonts w:eastAsia="+mn-ea"/>
          <w:iCs/>
        </w:rPr>
        <w:t xml:space="preserve">) –   </w:t>
      </w:r>
      <w:r w:rsidRPr="00146040">
        <w:rPr>
          <w:rFonts w:eastAsia="+mn-ea"/>
          <w:iCs/>
          <w:lang w:val="en-US"/>
        </w:rPr>
        <w:t>F</w:t>
      </w:r>
    </w:p>
    <w:p w:rsidR="00480742" w:rsidRPr="00146040" w:rsidRDefault="00480742" w:rsidP="00146040">
      <w:pPr>
        <w:spacing w:line="0" w:lineRule="atLeast"/>
        <w:ind w:left="547" w:hanging="547"/>
        <w:jc w:val="both"/>
        <w:textAlignment w:val="baseline"/>
        <w:rPr>
          <w:rFonts w:eastAsiaTheme="majorEastAsia"/>
          <w:iCs/>
        </w:rPr>
      </w:pPr>
      <w:r w:rsidRPr="00146040">
        <w:rPr>
          <w:rFonts w:eastAsia="+mn-ea"/>
          <w:iCs/>
        </w:rPr>
        <w:t xml:space="preserve">прибыль =    </w:t>
      </w:r>
      <w:proofErr w:type="gramStart"/>
      <w:r w:rsidRPr="00146040">
        <w:rPr>
          <w:rFonts w:eastAsia="+mn-ea"/>
          <w:iCs/>
        </w:rPr>
        <w:t>маржинальный</w:t>
      </w:r>
      <w:proofErr w:type="gramEnd"/>
      <w:r w:rsidRPr="00146040">
        <w:rPr>
          <w:rFonts w:eastAsia="+mn-ea"/>
          <w:iCs/>
        </w:rPr>
        <w:t xml:space="preserve">   –  постоянные</w:t>
      </w:r>
    </w:p>
    <w:p w:rsidR="00480742" w:rsidRPr="00146040" w:rsidRDefault="00480742" w:rsidP="00146040">
      <w:pPr>
        <w:spacing w:line="0" w:lineRule="atLeast"/>
        <w:ind w:left="547" w:hanging="547"/>
        <w:jc w:val="both"/>
        <w:textAlignment w:val="baseline"/>
        <w:rPr>
          <w:rFonts w:eastAsiaTheme="majorEastAsia"/>
          <w:iCs/>
        </w:rPr>
      </w:pPr>
      <w:r w:rsidRPr="00146040">
        <w:rPr>
          <w:rFonts w:eastAsia="+mn-ea"/>
          <w:iCs/>
        </w:rPr>
        <w:t xml:space="preserve">                        доход                   затраты</w:t>
      </w:r>
    </w:p>
    <w:p w:rsidR="00480742" w:rsidRPr="00146040" w:rsidRDefault="00480742" w:rsidP="00146040">
      <w:pPr>
        <w:spacing w:line="0" w:lineRule="atLeast"/>
        <w:ind w:left="547" w:hanging="547"/>
        <w:jc w:val="both"/>
        <w:textAlignment w:val="baseline"/>
        <w:rPr>
          <w:rFonts w:eastAsia="+mn-ea"/>
          <w:iCs/>
        </w:rPr>
      </w:pPr>
      <w:r w:rsidRPr="00146040">
        <w:rPr>
          <w:rFonts w:eastAsia="+mn-ea"/>
          <w:iCs/>
          <w:lang w:val="en-US"/>
        </w:rPr>
        <w:t>PR</w:t>
      </w:r>
      <w:r w:rsidRPr="00146040">
        <w:rPr>
          <w:rFonts w:eastAsia="+mn-ea"/>
          <w:iCs/>
        </w:rPr>
        <w:t xml:space="preserve"> = </w:t>
      </w:r>
      <w:proofErr w:type="spellStart"/>
      <w:proofErr w:type="gramStart"/>
      <w:r w:rsidRPr="00146040">
        <w:rPr>
          <w:rFonts w:eastAsia="+mn-ea"/>
          <w:iCs/>
          <w:lang w:val="en-US"/>
        </w:rPr>
        <w:t>pq</w:t>
      </w:r>
      <w:proofErr w:type="spellEnd"/>
      <w:proofErr w:type="gramEnd"/>
      <w:r w:rsidRPr="00146040">
        <w:rPr>
          <w:rFonts w:eastAsia="+mn-ea"/>
          <w:iCs/>
        </w:rPr>
        <w:t xml:space="preserve"> * </w:t>
      </w:r>
      <w:r w:rsidRPr="00146040">
        <w:rPr>
          <w:rFonts w:eastAsia="+mn-ea"/>
          <w:iCs/>
          <w:lang w:val="en-US"/>
        </w:rPr>
        <w:t>Km</w:t>
      </w:r>
      <w:r w:rsidRPr="00146040">
        <w:rPr>
          <w:rFonts w:eastAsia="+mn-ea"/>
          <w:iCs/>
        </w:rPr>
        <w:t xml:space="preserve">   –   </w:t>
      </w:r>
      <w:r w:rsidRPr="00146040">
        <w:rPr>
          <w:rFonts w:eastAsia="+mn-ea"/>
          <w:iCs/>
          <w:lang w:val="en-US"/>
        </w:rPr>
        <w:t>F</w:t>
      </w:r>
      <w:r w:rsidRPr="00146040">
        <w:rPr>
          <w:rFonts w:eastAsia="+mn-ea"/>
          <w:iCs/>
        </w:rPr>
        <w:t xml:space="preserve">, где </w:t>
      </w:r>
      <w:r w:rsidRPr="00146040">
        <w:rPr>
          <w:rFonts w:eastAsia="+mn-ea"/>
          <w:iCs/>
          <w:lang w:val="en-US"/>
        </w:rPr>
        <w:t>F</w:t>
      </w:r>
      <w:r w:rsidRPr="00146040">
        <w:rPr>
          <w:rFonts w:eastAsia="+mn-ea"/>
          <w:iCs/>
        </w:rPr>
        <w:t xml:space="preserve">-постоянные затраты </w:t>
      </w:r>
    </w:p>
    <w:tbl>
      <w:tblPr>
        <w:tblW w:w="9036" w:type="dxa"/>
        <w:jc w:val="center"/>
        <w:tblLook w:val="0000" w:firstRow="0" w:lastRow="0" w:firstColumn="0" w:lastColumn="0" w:noHBand="0" w:noVBand="0"/>
      </w:tblPr>
      <w:tblGrid>
        <w:gridCol w:w="606"/>
        <w:gridCol w:w="1171"/>
        <w:gridCol w:w="517"/>
        <w:gridCol w:w="832"/>
        <w:gridCol w:w="336"/>
        <w:gridCol w:w="385"/>
        <w:gridCol w:w="536"/>
        <w:gridCol w:w="4653"/>
      </w:tblGrid>
      <w:tr w:rsidR="00480742" w:rsidRPr="00146040" w:rsidTr="00B56831">
        <w:trPr>
          <w:trHeight w:val="255"/>
          <w:jc w:val="center"/>
        </w:trPr>
        <w:tc>
          <w:tcPr>
            <w:tcW w:w="606" w:type="dxa"/>
            <w:tcBorders>
              <w:top w:val="single" w:sz="4" w:space="0" w:color="auto"/>
              <w:left w:val="single" w:sz="4" w:space="0" w:color="auto"/>
              <w:bottom w:val="nil"/>
              <w:right w:val="nil"/>
            </w:tcBorders>
            <w:shd w:val="clear" w:color="auto" w:fill="auto"/>
            <w:noWrap/>
            <w:vAlign w:val="bottom"/>
          </w:tcPr>
          <w:p w:rsidR="00480742" w:rsidRPr="00146040" w:rsidRDefault="00480742" w:rsidP="00146040">
            <w:pPr>
              <w:spacing w:line="0" w:lineRule="atLeast"/>
              <w:jc w:val="both"/>
              <w:rPr>
                <w:b/>
              </w:rPr>
            </w:pPr>
          </w:p>
        </w:tc>
        <w:tc>
          <w:tcPr>
            <w:tcW w:w="1171" w:type="dxa"/>
            <w:vMerge w:val="restart"/>
            <w:tcBorders>
              <w:top w:val="single" w:sz="4" w:space="0" w:color="auto"/>
              <w:left w:val="nil"/>
              <w:right w:val="nil"/>
            </w:tcBorders>
            <w:vAlign w:val="center"/>
          </w:tcPr>
          <w:p w:rsidR="00480742" w:rsidRPr="00146040" w:rsidRDefault="00480742" w:rsidP="00146040">
            <w:pPr>
              <w:spacing w:line="0" w:lineRule="atLeast"/>
              <w:jc w:val="both"/>
              <w:rPr>
                <w:b/>
              </w:rPr>
            </w:pPr>
            <w:r w:rsidRPr="00146040">
              <w:rPr>
                <w:b/>
              </w:rPr>
              <w:t>продажи *</w:t>
            </w:r>
          </w:p>
        </w:tc>
        <w:tc>
          <w:tcPr>
            <w:tcW w:w="517" w:type="dxa"/>
            <w:tcBorders>
              <w:top w:val="single" w:sz="4" w:space="0" w:color="auto"/>
              <w:left w:val="nil"/>
              <w:right w:val="nil"/>
            </w:tcBorders>
            <w:vAlign w:val="bottom"/>
          </w:tcPr>
          <w:p w:rsidR="00480742" w:rsidRPr="00146040" w:rsidRDefault="00480742" w:rsidP="00146040">
            <w:pPr>
              <w:spacing w:line="0" w:lineRule="atLeast"/>
              <w:jc w:val="both"/>
              <w:rPr>
                <w:b/>
              </w:rPr>
            </w:pPr>
            <w:r w:rsidRPr="00146040">
              <w:rPr>
                <w:b/>
              </w:rPr>
              <w:t>n</w:t>
            </w:r>
          </w:p>
        </w:tc>
        <w:tc>
          <w:tcPr>
            <w:tcW w:w="832" w:type="dxa"/>
            <w:tcBorders>
              <w:top w:val="single" w:sz="4" w:space="0" w:color="auto"/>
              <w:left w:val="nil"/>
              <w:bottom w:val="nil"/>
              <w:right w:val="nil"/>
            </w:tcBorders>
            <w:shd w:val="clear" w:color="auto" w:fill="auto"/>
            <w:noWrap/>
            <w:vAlign w:val="bottom"/>
          </w:tcPr>
          <w:p w:rsidR="00480742" w:rsidRPr="00146040" w:rsidRDefault="00480742" w:rsidP="00146040">
            <w:pPr>
              <w:spacing w:line="0" w:lineRule="atLeast"/>
              <w:jc w:val="both"/>
              <w:rPr>
                <w:b/>
              </w:rPr>
            </w:pPr>
          </w:p>
        </w:tc>
        <w:tc>
          <w:tcPr>
            <w:tcW w:w="336" w:type="dxa"/>
            <w:tcBorders>
              <w:top w:val="single" w:sz="4" w:space="0" w:color="auto"/>
              <w:left w:val="nil"/>
              <w:bottom w:val="nil"/>
              <w:right w:val="nil"/>
            </w:tcBorders>
            <w:shd w:val="clear" w:color="auto" w:fill="auto"/>
            <w:noWrap/>
            <w:vAlign w:val="bottom"/>
          </w:tcPr>
          <w:p w:rsidR="00480742" w:rsidRPr="00146040" w:rsidRDefault="00480742" w:rsidP="00146040">
            <w:pPr>
              <w:spacing w:line="0" w:lineRule="atLeast"/>
              <w:jc w:val="both"/>
              <w:rPr>
                <w:b/>
              </w:rPr>
            </w:pPr>
          </w:p>
        </w:tc>
        <w:tc>
          <w:tcPr>
            <w:tcW w:w="385" w:type="dxa"/>
            <w:tcBorders>
              <w:top w:val="single" w:sz="4" w:space="0" w:color="auto"/>
              <w:left w:val="nil"/>
              <w:bottom w:val="nil"/>
            </w:tcBorders>
            <w:shd w:val="clear" w:color="auto" w:fill="auto"/>
            <w:noWrap/>
            <w:vAlign w:val="bottom"/>
          </w:tcPr>
          <w:p w:rsidR="00480742" w:rsidRPr="00146040" w:rsidRDefault="00480742" w:rsidP="00146040">
            <w:pPr>
              <w:spacing w:line="0" w:lineRule="atLeast"/>
              <w:jc w:val="both"/>
              <w:rPr>
                <w:b/>
              </w:rPr>
            </w:pPr>
          </w:p>
        </w:tc>
        <w:tc>
          <w:tcPr>
            <w:tcW w:w="536" w:type="dxa"/>
            <w:vMerge w:val="restart"/>
            <w:tcBorders>
              <w:top w:val="single" w:sz="4" w:space="0" w:color="auto"/>
              <w:right w:val="single" w:sz="4" w:space="0" w:color="auto"/>
            </w:tcBorders>
            <w:vAlign w:val="center"/>
          </w:tcPr>
          <w:p w:rsidR="00480742" w:rsidRPr="00146040" w:rsidRDefault="00480742" w:rsidP="00146040">
            <w:pPr>
              <w:spacing w:line="0" w:lineRule="atLeast"/>
              <w:jc w:val="both"/>
              <w:rPr>
                <w:b/>
                <w:lang w:val="en-US"/>
              </w:rPr>
            </w:pPr>
            <w:r w:rsidRPr="00146040">
              <w:rPr>
                <w:b/>
              </w:rPr>
              <w:t xml:space="preserve">– </w:t>
            </w:r>
            <w:r w:rsidRPr="00146040">
              <w:rPr>
                <w:b/>
                <w:lang w:val="en-US"/>
              </w:rPr>
              <w:t>F</w:t>
            </w:r>
          </w:p>
        </w:tc>
        <w:tc>
          <w:tcPr>
            <w:tcW w:w="4653" w:type="dxa"/>
            <w:vMerge w:val="restart"/>
            <w:tcBorders>
              <w:top w:val="single" w:sz="4" w:space="0" w:color="auto"/>
              <w:left w:val="single" w:sz="4" w:space="0" w:color="auto"/>
              <w:bottom w:val="single" w:sz="4" w:space="0" w:color="auto"/>
              <w:right w:val="single" w:sz="4" w:space="0" w:color="auto"/>
            </w:tcBorders>
            <w:vAlign w:val="center"/>
          </w:tcPr>
          <w:p w:rsidR="00480742" w:rsidRPr="00146040" w:rsidRDefault="00480742" w:rsidP="00146040">
            <w:pPr>
              <w:spacing w:line="0" w:lineRule="atLeast"/>
              <w:jc w:val="both"/>
              <w:rPr>
                <w:b/>
              </w:rPr>
            </w:pPr>
            <w:r w:rsidRPr="00146040">
              <w:rPr>
                <w:b/>
              </w:rPr>
              <w:t>- прибыль как разность между маржинальным доходом и общей суммой постоянных расходов.</w:t>
            </w:r>
          </w:p>
        </w:tc>
      </w:tr>
      <w:tr w:rsidR="00480742" w:rsidRPr="00146040" w:rsidTr="00B56831">
        <w:trPr>
          <w:trHeight w:val="255"/>
          <w:jc w:val="center"/>
        </w:trPr>
        <w:tc>
          <w:tcPr>
            <w:tcW w:w="606" w:type="dxa"/>
            <w:vMerge w:val="restart"/>
            <w:tcBorders>
              <w:top w:val="nil"/>
              <w:left w:val="single" w:sz="4" w:space="0" w:color="auto"/>
              <w:bottom w:val="nil"/>
              <w:right w:val="nil"/>
            </w:tcBorders>
            <w:shd w:val="clear" w:color="auto" w:fill="auto"/>
            <w:noWrap/>
            <w:vAlign w:val="center"/>
          </w:tcPr>
          <w:p w:rsidR="00480742" w:rsidRPr="00146040" w:rsidRDefault="00480742" w:rsidP="00146040">
            <w:pPr>
              <w:spacing w:line="0" w:lineRule="atLeast"/>
              <w:jc w:val="both"/>
              <w:rPr>
                <w:b/>
              </w:rPr>
            </w:pPr>
            <w:r w:rsidRPr="00146040">
              <w:rPr>
                <w:b/>
                <w:lang w:val="en-US"/>
              </w:rPr>
              <w:t>PR</w:t>
            </w:r>
            <w:r w:rsidRPr="00146040">
              <w:rPr>
                <w:b/>
              </w:rPr>
              <w:t>=</w:t>
            </w:r>
          </w:p>
        </w:tc>
        <w:tc>
          <w:tcPr>
            <w:tcW w:w="1171" w:type="dxa"/>
            <w:vMerge/>
            <w:tcBorders>
              <w:left w:val="nil"/>
              <w:right w:val="nil"/>
            </w:tcBorders>
          </w:tcPr>
          <w:p w:rsidR="00480742" w:rsidRPr="00146040" w:rsidRDefault="00480742" w:rsidP="00146040">
            <w:pPr>
              <w:spacing w:line="0" w:lineRule="atLeast"/>
              <w:jc w:val="both"/>
              <w:rPr>
                <w:b/>
              </w:rPr>
            </w:pPr>
          </w:p>
        </w:tc>
        <w:tc>
          <w:tcPr>
            <w:tcW w:w="517" w:type="dxa"/>
            <w:vMerge w:val="restart"/>
            <w:tcBorders>
              <w:left w:val="nil"/>
              <w:right w:val="nil"/>
            </w:tcBorders>
            <w:vAlign w:val="center"/>
          </w:tcPr>
          <w:p w:rsidR="00480742" w:rsidRPr="00146040" w:rsidRDefault="00480742" w:rsidP="00146040">
            <w:pPr>
              <w:spacing w:line="0" w:lineRule="atLeast"/>
              <w:jc w:val="both"/>
              <w:rPr>
                <w:b/>
              </w:rPr>
            </w:pPr>
            <w:r w:rsidRPr="00146040">
              <w:rPr>
                <w:b/>
              </w:rPr>
              <w:t>Σ</w:t>
            </w:r>
          </w:p>
        </w:tc>
        <w:tc>
          <w:tcPr>
            <w:tcW w:w="832"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rPr>
                <w:b/>
              </w:rPr>
            </w:pPr>
            <w:proofErr w:type="spellStart"/>
            <w:r w:rsidRPr="00146040">
              <w:rPr>
                <w:b/>
              </w:rPr>
              <w:t>p</w:t>
            </w:r>
            <w:r w:rsidRPr="00146040">
              <w:rPr>
                <w:b/>
                <w:vertAlign w:val="subscript"/>
              </w:rPr>
              <w:t>i</w:t>
            </w:r>
            <w:proofErr w:type="spellEnd"/>
            <w:r w:rsidRPr="00146040">
              <w:rPr>
                <w:b/>
              </w:rPr>
              <w:t xml:space="preserve"> - </w:t>
            </w:r>
            <w:proofErr w:type="spellStart"/>
            <w:r w:rsidRPr="00146040">
              <w:rPr>
                <w:b/>
              </w:rPr>
              <w:t>v</w:t>
            </w:r>
            <w:r w:rsidRPr="00146040">
              <w:rPr>
                <w:b/>
                <w:vertAlign w:val="subscript"/>
              </w:rPr>
              <w:t>i</w:t>
            </w:r>
            <w:proofErr w:type="spellEnd"/>
          </w:p>
        </w:tc>
        <w:tc>
          <w:tcPr>
            <w:tcW w:w="336"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rPr>
                <w:b/>
              </w:rPr>
            </w:pPr>
            <w:r w:rsidRPr="00146040">
              <w:rPr>
                <w:b/>
              </w:rPr>
              <w:t>*</w:t>
            </w:r>
          </w:p>
        </w:tc>
        <w:tc>
          <w:tcPr>
            <w:tcW w:w="385" w:type="dxa"/>
            <w:vMerge w:val="restart"/>
            <w:tcBorders>
              <w:top w:val="nil"/>
              <w:left w:val="nil"/>
              <w:bottom w:val="nil"/>
            </w:tcBorders>
            <w:shd w:val="clear" w:color="auto" w:fill="auto"/>
            <w:noWrap/>
            <w:vAlign w:val="center"/>
          </w:tcPr>
          <w:p w:rsidR="00480742" w:rsidRPr="00146040" w:rsidRDefault="00480742" w:rsidP="00146040">
            <w:pPr>
              <w:spacing w:line="0" w:lineRule="atLeast"/>
              <w:jc w:val="both"/>
              <w:rPr>
                <w:b/>
              </w:rPr>
            </w:pPr>
            <w:proofErr w:type="spellStart"/>
            <w:r w:rsidRPr="00146040">
              <w:rPr>
                <w:b/>
              </w:rPr>
              <w:t>d</w:t>
            </w:r>
            <w:r w:rsidRPr="00146040">
              <w:rPr>
                <w:b/>
                <w:vertAlign w:val="subscript"/>
              </w:rPr>
              <w:t>i</w:t>
            </w:r>
            <w:proofErr w:type="spellEnd"/>
          </w:p>
        </w:tc>
        <w:tc>
          <w:tcPr>
            <w:tcW w:w="536" w:type="dxa"/>
            <w:vMerge/>
            <w:tcBorders>
              <w:right w:val="single" w:sz="4" w:space="0" w:color="auto"/>
            </w:tcBorders>
          </w:tcPr>
          <w:p w:rsidR="00480742" w:rsidRPr="00146040" w:rsidRDefault="00480742" w:rsidP="00146040">
            <w:pPr>
              <w:spacing w:line="0" w:lineRule="atLeast"/>
              <w:jc w:val="both"/>
              <w:rPr>
                <w:b/>
              </w:rPr>
            </w:pPr>
          </w:p>
        </w:tc>
        <w:tc>
          <w:tcPr>
            <w:tcW w:w="4653" w:type="dxa"/>
            <w:vMerge/>
            <w:tcBorders>
              <w:left w:val="single" w:sz="4" w:space="0" w:color="auto"/>
              <w:bottom w:val="single" w:sz="4" w:space="0" w:color="auto"/>
              <w:right w:val="single" w:sz="4" w:space="0" w:color="auto"/>
            </w:tcBorders>
          </w:tcPr>
          <w:p w:rsidR="00480742" w:rsidRPr="00146040" w:rsidRDefault="00480742" w:rsidP="00146040">
            <w:pPr>
              <w:spacing w:line="0" w:lineRule="atLeast"/>
              <w:jc w:val="both"/>
              <w:rPr>
                <w:b/>
              </w:rPr>
            </w:pPr>
          </w:p>
        </w:tc>
      </w:tr>
      <w:tr w:rsidR="00480742" w:rsidRPr="00146040" w:rsidTr="00B56831">
        <w:trPr>
          <w:trHeight w:val="255"/>
          <w:jc w:val="center"/>
        </w:trPr>
        <w:tc>
          <w:tcPr>
            <w:tcW w:w="606" w:type="dxa"/>
            <w:vMerge/>
            <w:tcBorders>
              <w:top w:val="nil"/>
              <w:left w:val="single" w:sz="4" w:space="0" w:color="auto"/>
              <w:right w:val="nil"/>
            </w:tcBorders>
            <w:shd w:val="clear" w:color="auto" w:fill="auto"/>
            <w:vAlign w:val="center"/>
          </w:tcPr>
          <w:p w:rsidR="00480742" w:rsidRPr="00146040" w:rsidRDefault="00480742" w:rsidP="00146040">
            <w:pPr>
              <w:spacing w:line="0" w:lineRule="atLeast"/>
              <w:jc w:val="both"/>
              <w:rPr>
                <w:b/>
              </w:rPr>
            </w:pPr>
          </w:p>
        </w:tc>
        <w:tc>
          <w:tcPr>
            <w:tcW w:w="1171" w:type="dxa"/>
            <w:vMerge/>
            <w:tcBorders>
              <w:left w:val="nil"/>
              <w:right w:val="nil"/>
            </w:tcBorders>
          </w:tcPr>
          <w:p w:rsidR="00480742" w:rsidRPr="00146040" w:rsidRDefault="00480742" w:rsidP="00146040">
            <w:pPr>
              <w:spacing w:line="0" w:lineRule="atLeast"/>
              <w:jc w:val="both"/>
              <w:rPr>
                <w:b/>
              </w:rPr>
            </w:pPr>
          </w:p>
        </w:tc>
        <w:tc>
          <w:tcPr>
            <w:tcW w:w="517" w:type="dxa"/>
            <w:vMerge/>
            <w:tcBorders>
              <w:left w:val="nil"/>
              <w:right w:val="nil"/>
            </w:tcBorders>
            <w:vAlign w:val="center"/>
          </w:tcPr>
          <w:p w:rsidR="00480742" w:rsidRPr="00146040" w:rsidRDefault="00480742" w:rsidP="00146040">
            <w:pPr>
              <w:spacing w:line="0" w:lineRule="atLeast"/>
              <w:jc w:val="both"/>
              <w:rPr>
                <w:b/>
              </w:rPr>
            </w:pPr>
          </w:p>
        </w:tc>
        <w:tc>
          <w:tcPr>
            <w:tcW w:w="832" w:type="dxa"/>
            <w:tcBorders>
              <w:top w:val="nil"/>
              <w:left w:val="nil"/>
              <w:right w:val="nil"/>
            </w:tcBorders>
            <w:shd w:val="clear" w:color="auto" w:fill="auto"/>
            <w:noWrap/>
            <w:vAlign w:val="bottom"/>
          </w:tcPr>
          <w:p w:rsidR="00480742" w:rsidRPr="00146040" w:rsidRDefault="00480742" w:rsidP="00146040">
            <w:pPr>
              <w:spacing w:line="0" w:lineRule="atLeast"/>
              <w:jc w:val="both"/>
              <w:rPr>
                <w:b/>
              </w:rPr>
            </w:pPr>
            <w:proofErr w:type="spellStart"/>
            <w:r w:rsidRPr="00146040">
              <w:rPr>
                <w:b/>
              </w:rPr>
              <w:t>p</w:t>
            </w:r>
            <w:r w:rsidRPr="00146040">
              <w:rPr>
                <w:b/>
                <w:vertAlign w:val="subscript"/>
              </w:rPr>
              <w:t>i</w:t>
            </w:r>
            <w:proofErr w:type="spellEnd"/>
          </w:p>
        </w:tc>
        <w:tc>
          <w:tcPr>
            <w:tcW w:w="336" w:type="dxa"/>
            <w:vMerge/>
            <w:tcBorders>
              <w:top w:val="nil"/>
              <w:left w:val="nil"/>
              <w:right w:val="nil"/>
            </w:tcBorders>
            <w:shd w:val="clear" w:color="auto" w:fill="auto"/>
            <w:vAlign w:val="center"/>
          </w:tcPr>
          <w:p w:rsidR="00480742" w:rsidRPr="00146040" w:rsidRDefault="00480742" w:rsidP="00146040">
            <w:pPr>
              <w:spacing w:line="0" w:lineRule="atLeast"/>
              <w:jc w:val="both"/>
              <w:rPr>
                <w:b/>
              </w:rPr>
            </w:pPr>
          </w:p>
        </w:tc>
        <w:tc>
          <w:tcPr>
            <w:tcW w:w="385" w:type="dxa"/>
            <w:vMerge/>
            <w:tcBorders>
              <w:top w:val="nil"/>
              <w:left w:val="nil"/>
            </w:tcBorders>
            <w:shd w:val="clear" w:color="auto" w:fill="auto"/>
            <w:vAlign w:val="center"/>
          </w:tcPr>
          <w:p w:rsidR="00480742" w:rsidRPr="00146040" w:rsidRDefault="00480742" w:rsidP="00146040">
            <w:pPr>
              <w:spacing w:line="0" w:lineRule="atLeast"/>
              <w:jc w:val="both"/>
              <w:rPr>
                <w:b/>
              </w:rPr>
            </w:pPr>
          </w:p>
        </w:tc>
        <w:tc>
          <w:tcPr>
            <w:tcW w:w="536" w:type="dxa"/>
            <w:vMerge/>
            <w:tcBorders>
              <w:right w:val="single" w:sz="4" w:space="0" w:color="auto"/>
            </w:tcBorders>
          </w:tcPr>
          <w:p w:rsidR="00480742" w:rsidRPr="00146040" w:rsidRDefault="00480742" w:rsidP="00146040">
            <w:pPr>
              <w:spacing w:line="0" w:lineRule="atLeast"/>
              <w:jc w:val="both"/>
              <w:rPr>
                <w:b/>
              </w:rPr>
            </w:pPr>
          </w:p>
        </w:tc>
        <w:tc>
          <w:tcPr>
            <w:tcW w:w="4653" w:type="dxa"/>
            <w:vMerge/>
            <w:tcBorders>
              <w:left w:val="single" w:sz="4" w:space="0" w:color="auto"/>
              <w:bottom w:val="single" w:sz="4" w:space="0" w:color="auto"/>
              <w:right w:val="single" w:sz="4" w:space="0" w:color="auto"/>
            </w:tcBorders>
          </w:tcPr>
          <w:p w:rsidR="00480742" w:rsidRPr="00146040" w:rsidRDefault="00480742" w:rsidP="00146040">
            <w:pPr>
              <w:spacing w:line="0" w:lineRule="atLeast"/>
              <w:jc w:val="both"/>
              <w:rPr>
                <w:b/>
              </w:rPr>
            </w:pPr>
          </w:p>
        </w:tc>
      </w:tr>
      <w:tr w:rsidR="00480742" w:rsidRPr="00146040" w:rsidTr="00B56831">
        <w:trPr>
          <w:trHeight w:val="255"/>
          <w:jc w:val="center"/>
        </w:trPr>
        <w:tc>
          <w:tcPr>
            <w:tcW w:w="606" w:type="dxa"/>
            <w:tcBorders>
              <w:top w:val="nil"/>
              <w:left w:val="single" w:sz="4" w:space="0" w:color="auto"/>
              <w:bottom w:val="single" w:sz="4" w:space="0" w:color="auto"/>
              <w:right w:val="nil"/>
            </w:tcBorders>
            <w:shd w:val="clear" w:color="auto" w:fill="auto"/>
            <w:noWrap/>
            <w:vAlign w:val="bottom"/>
          </w:tcPr>
          <w:p w:rsidR="00480742" w:rsidRPr="00146040" w:rsidRDefault="00480742" w:rsidP="00146040">
            <w:pPr>
              <w:spacing w:line="0" w:lineRule="atLeast"/>
              <w:jc w:val="both"/>
              <w:rPr>
                <w:b/>
              </w:rPr>
            </w:pPr>
          </w:p>
        </w:tc>
        <w:tc>
          <w:tcPr>
            <w:tcW w:w="1171" w:type="dxa"/>
            <w:vMerge/>
            <w:tcBorders>
              <w:left w:val="nil"/>
              <w:bottom w:val="single" w:sz="4" w:space="0" w:color="auto"/>
              <w:right w:val="nil"/>
            </w:tcBorders>
          </w:tcPr>
          <w:p w:rsidR="00480742" w:rsidRPr="00146040" w:rsidRDefault="00480742" w:rsidP="00146040">
            <w:pPr>
              <w:spacing w:line="0" w:lineRule="atLeast"/>
              <w:jc w:val="both"/>
              <w:rPr>
                <w:b/>
              </w:rPr>
            </w:pPr>
          </w:p>
        </w:tc>
        <w:tc>
          <w:tcPr>
            <w:tcW w:w="517" w:type="dxa"/>
            <w:tcBorders>
              <w:left w:val="nil"/>
              <w:bottom w:val="single" w:sz="4" w:space="0" w:color="auto"/>
              <w:right w:val="nil"/>
            </w:tcBorders>
          </w:tcPr>
          <w:p w:rsidR="00480742" w:rsidRPr="00146040" w:rsidRDefault="00480742" w:rsidP="00146040">
            <w:pPr>
              <w:spacing w:line="0" w:lineRule="atLeast"/>
              <w:jc w:val="both"/>
              <w:rPr>
                <w:b/>
              </w:rPr>
            </w:pPr>
            <w:r w:rsidRPr="00146040">
              <w:rPr>
                <w:b/>
              </w:rPr>
              <w:t>i=1</w:t>
            </w:r>
          </w:p>
        </w:tc>
        <w:tc>
          <w:tcPr>
            <w:tcW w:w="832"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rPr>
                <w:b/>
              </w:rPr>
            </w:pPr>
          </w:p>
        </w:tc>
        <w:tc>
          <w:tcPr>
            <w:tcW w:w="336"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rPr>
                <w:b/>
              </w:rPr>
            </w:pPr>
          </w:p>
        </w:tc>
        <w:tc>
          <w:tcPr>
            <w:tcW w:w="385" w:type="dxa"/>
            <w:tcBorders>
              <w:top w:val="nil"/>
              <w:left w:val="nil"/>
              <w:bottom w:val="single" w:sz="4" w:space="0" w:color="auto"/>
            </w:tcBorders>
            <w:shd w:val="clear" w:color="auto" w:fill="auto"/>
            <w:noWrap/>
            <w:vAlign w:val="bottom"/>
          </w:tcPr>
          <w:p w:rsidR="00480742" w:rsidRPr="00146040" w:rsidRDefault="00480742" w:rsidP="00146040">
            <w:pPr>
              <w:spacing w:line="0" w:lineRule="atLeast"/>
              <w:jc w:val="both"/>
              <w:rPr>
                <w:b/>
              </w:rPr>
            </w:pPr>
          </w:p>
        </w:tc>
        <w:tc>
          <w:tcPr>
            <w:tcW w:w="536" w:type="dxa"/>
            <w:vMerge/>
            <w:tcBorders>
              <w:bottom w:val="single" w:sz="4" w:space="0" w:color="auto"/>
              <w:right w:val="single" w:sz="4" w:space="0" w:color="auto"/>
            </w:tcBorders>
          </w:tcPr>
          <w:p w:rsidR="00480742" w:rsidRPr="00146040" w:rsidRDefault="00480742" w:rsidP="00146040">
            <w:pPr>
              <w:spacing w:line="0" w:lineRule="atLeast"/>
              <w:jc w:val="both"/>
              <w:rPr>
                <w:b/>
              </w:rPr>
            </w:pPr>
          </w:p>
        </w:tc>
        <w:tc>
          <w:tcPr>
            <w:tcW w:w="4653" w:type="dxa"/>
            <w:vMerge/>
            <w:tcBorders>
              <w:left w:val="single" w:sz="4" w:space="0" w:color="auto"/>
              <w:bottom w:val="single" w:sz="4" w:space="0" w:color="auto"/>
              <w:right w:val="single" w:sz="4" w:space="0" w:color="auto"/>
            </w:tcBorders>
          </w:tcPr>
          <w:p w:rsidR="00480742" w:rsidRPr="00146040" w:rsidRDefault="00480742" w:rsidP="00146040">
            <w:pPr>
              <w:spacing w:line="0" w:lineRule="atLeast"/>
              <w:jc w:val="both"/>
              <w:rPr>
                <w:b/>
              </w:rPr>
            </w:pPr>
          </w:p>
        </w:tc>
      </w:tr>
    </w:tbl>
    <w:p w:rsidR="00146040" w:rsidRDefault="00146040" w:rsidP="00146040">
      <w:pPr>
        <w:pStyle w:val="1"/>
        <w:spacing w:before="0" w:line="0" w:lineRule="atLeast"/>
        <w:jc w:val="both"/>
        <w:rPr>
          <w:rFonts w:ascii="Times New Roman" w:hAnsi="Times New Roman" w:cs="Times New Roman"/>
          <w:sz w:val="20"/>
          <w:szCs w:val="20"/>
        </w:rPr>
      </w:pPr>
    </w:p>
    <w:p w:rsidR="00480742" w:rsidRPr="00146040"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17. Определение критического объема продаж в денежном и натуральном выражении. Анализ безубыточности отдельного вида продукта. Факторы, влияющие на величину критического объема продаж</w:t>
      </w:r>
    </w:p>
    <w:p w:rsidR="00B56831" w:rsidRPr="00146040" w:rsidRDefault="00B56831" w:rsidP="00146040">
      <w:pPr>
        <w:spacing w:line="0" w:lineRule="atLeast"/>
        <w:jc w:val="both"/>
      </w:pPr>
    </w:p>
    <w:p w:rsidR="00480742" w:rsidRPr="00146040" w:rsidRDefault="00480742" w:rsidP="00146040">
      <w:pPr>
        <w:spacing w:line="0" w:lineRule="atLeast"/>
        <w:ind w:left="-567"/>
        <w:jc w:val="both"/>
        <w:rPr>
          <w:b/>
          <w:color w:val="FF0000"/>
        </w:rPr>
      </w:pPr>
      <w:r w:rsidRPr="00146040">
        <w:rPr>
          <w:color w:val="000000"/>
        </w:rPr>
        <w:t xml:space="preserve">направлением операционного анализа является анализ безубыточности продукции. Прибыль может быть получена после того, как покрыты все затраты на производство и реализацию продукции. Переменные затраты на каждую единицу продукции покрываются ее ценой, а разница между ценой и переменными затратами в виде маржинального дохода, приходящегося на единицу продукции, покрывает часть постоянных затрат. Необходимо продать определенное количество изделий, чтобы полностью покрыть постоянные затраты. Если </w:t>
      </w:r>
      <w:r w:rsidRPr="00146040">
        <w:rPr>
          <w:color w:val="000000"/>
          <w:lang w:val="en-US"/>
        </w:rPr>
        <w:t>PR</w:t>
      </w:r>
      <w:r w:rsidRPr="00146040">
        <w:rPr>
          <w:color w:val="000000"/>
        </w:rPr>
        <w:t xml:space="preserve"> = 0, то </w:t>
      </w:r>
      <w:r w:rsidRPr="00146040">
        <w:rPr>
          <w:color w:val="000000"/>
          <w:lang w:val="en-US"/>
        </w:rPr>
        <w:t>q</w:t>
      </w:r>
      <w:r w:rsidRPr="00146040">
        <w:rPr>
          <w:color w:val="000000"/>
        </w:rPr>
        <w:t>*(</w:t>
      </w:r>
      <w:r w:rsidRPr="00146040">
        <w:rPr>
          <w:color w:val="000000"/>
          <w:lang w:val="en-US"/>
        </w:rPr>
        <w:t>p</w:t>
      </w:r>
      <w:r w:rsidRPr="00146040">
        <w:rPr>
          <w:color w:val="000000"/>
        </w:rPr>
        <w:t xml:space="preserve"> - </w:t>
      </w:r>
      <w:r w:rsidRPr="00146040">
        <w:rPr>
          <w:color w:val="000000"/>
          <w:lang w:val="en-US"/>
        </w:rPr>
        <w:t>v</w:t>
      </w:r>
      <w:r w:rsidRPr="00146040">
        <w:rPr>
          <w:color w:val="000000"/>
        </w:rPr>
        <w:t xml:space="preserve">) - </w:t>
      </w:r>
      <w:r w:rsidRPr="00146040">
        <w:rPr>
          <w:color w:val="000000"/>
          <w:lang w:val="en-US"/>
        </w:rPr>
        <w:t>F</w:t>
      </w:r>
      <w:r w:rsidRPr="00146040">
        <w:rPr>
          <w:color w:val="000000"/>
        </w:rPr>
        <w:t xml:space="preserve"> = 0. </w:t>
      </w:r>
    </w:p>
    <w:p w:rsidR="00480742" w:rsidRPr="00146040" w:rsidRDefault="00480742" w:rsidP="00146040">
      <w:pPr>
        <w:spacing w:line="0" w:lineRule="atLeast"/>
        <w:ind w:left="-567"/>
        <w:jc w:val="both"/>
        <w:rPr>
          <w:b/>
          <w:color w:val="FF0000"/>
        </w:rPr>
      </w:pPr>
      <w:r w:rsidRPr="00146040">
        <w:rPr>
          <w:color w:val="000000"/>
        </w:rPr>
        <w:t>Следовательно, физический объем продаж, необходимый для достижения безубыточности, определяется для продукции определенного вида делением постоянных затрат на маржинальный доход единицы продукции по следующей формуле:</w:t>
      </w:r>
    </w:p>
    <w:p w:rsidR="00480742" w:rsidRPr="00146040" w:rsidRDefault="00480742" w:rsidP="00146040">
      <w:pPr>
        <w:shd w:val="clear" w:color="auto" w:fill="FFFFFF"/>
        <w:spacing w:line="0" w:lineRule="atLeast"/>
        <w:ind w:firstLine="709"/>
        <w:jc w:val="both"/>
        <w:rPr>
          <w:color w:val="000000"/>
        </w:rPr>
      </w:pPr>
    </w:p>
    <w:tbl>
      <w:tblPr>
        <w:tblW w:w="3316" w:type="dxa"/>
        <w:jc w:val="center"/>
        <w:tblLook w:val="0000" w:firstRow="0" w:lastRow="0" w:firstColumn="0" w:lastColumn="0" w:noHBand="0" w:noVBand="0"/>
      </w:tblPr>
      <w:tblGrid>
        <w:gridCol w:w="960"/>
        <w:gridCol w:w="340"/>
        <w:gridCol w:w="960"/>
        <w:gridCol w:w="336"/>
        <w:gridCol w:w="720"/>
      </w:tblGrid>
      <w:tr w:rsidR="00480742" w:rsidRPr="00146040" w:rsidTr="00B56831">
        <w:trPr>
          <w:trHeight w:val="315"/>
          <w:jc w:val="center"/>
        </w:trPr>
        <w:tc>
          <w:tcPr>
            <w:tcW w:w="96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rPr>
                <w:lang w:val="en-US"/>
              </w:rPr>
            </w:pPr>
            <w:r w:rsidRPr="00146040">
              <w:t xml:space="preserve">q </w:t>
            </w:r>
            <w:r w:rsidRPr="00146040">
              <w:rPr>
                <w:vertAlign w:val="superscript"/>
              </w:rPr>
              <w:t>Крит</w:t>
            </w:r>
            <w:proofErr w:type="spellStart"/>
            <w:proofErr w:type="gramStart"/>
            <w:r w:rsidRPr="00146040">
              <w:rPr>
                <w:vertAlign w:val="subscript"/>
                <w:lang w:val="en-US"/>
              </w:rPr>
              <w:t>i</w:t>
            </w:r>
            <w:proofErr w:type="spellEnd"/>
            <w:proofErr w:type="gramEnd"/>
          </w:p>
        </w:tc>
        <w:tc>
          <w:tcPr>
            <w:tcW w:w="340" w:type="dxa"/>
            <w:vMerge w:val="restart"/>
            <w:tcBorders>
              <w:top w:val="nil"/>
              <w:left w:val="nil"/>
              <w:bottom w:val="nil"/>
              <w:right w:val="nil"/>
            </w:tcBorders>
            <w:shd w:val="clear" w:color="auto" w:fill="auto"/>
            <w:noWrap/>
            <w:vAlign w:val="center"/>
          </w:tcPr>
          <w:p w:rsidR="00480742" w:rsidRPr="00146040" w:rsidRDefault="00480742" w:rsidP="00146040">
            <w:pPr>
              <w:spacing w:line="0" w:lineRule="atLeast"/>
              <w:jc w:val="both"/>
            </w:pPr>
            <w:r w:rsidRPr="00146040">
              <w:t>=</w:t>
            </w:r>
          </w:p>
        </w:tc>
        <w:tc>
          <w:tcPr>
            <w:tcW w:w="960" w:type="dxa"/>
            <w:tcBorders>
              <w:top w:val="nil"/>
              <w:left w:val="nil"/>
              <w:bottom w:val="single" w:sz="4" w:space="0" w:color="auto"/>
              <w:right w:val="nil"/>
            </w:tcBorders>
            <w:shd w:val="clear" w:color="auto" w:fill="auto"/>
            <w:noWrap/>
            <w:vAlign w:val="bottom"/>
          </w:tcPr>
          <w:p w:rsidR="00480742" w:rsidRPr="00146040" w:rsidRDefault="00480742" w:rsidP="00146040">
            <w:pPr>
              <w:spacing w:line="0" w:lineRule="atLeast"/>
              <w:jc w:val="both"/>
              <w:rPr>
                <w:lang w:val="en-US"/>
              </w:rPr>
            </w:pPr>
            <w:r w:rsidRPr="00146040">
              <w:rPr>
                <w:lang w:val="en-US"/>
              </w:rPr>
              <w:t>F</w:t>
            </w:r>
            <w:r w:rsidRPr="00146040">
              <w:rPr>
                <w:vertAlign w:val="subscript"/>
                <w:lang w:val="en-US"/>
              </w:rPr>
              <w:t>i</w:t>
            </w:r>
          </w:p>
        </w:tc>
        <w:tc>
          <w:tcPr>
            <w:tcW w:w="336" w:type="dxa"/>
            <w:vMerge w:val="restart"/>
            <w:tcBorders>
              <w:top w:val="nil"/>
              <w:left w:val="nil"/>
              <w:right w:val="nil"/>
            </w:tcBorders>
            <w:vAlign w:val="center"/>
          </w:tcPr>
          <w:p w:rsidR="00480742" w:rsidRPr="00146040" w:rsidRDefault="00480742" w:rsidP="00146040">
            <w:pPr>
              <w:spacing w:line="0" w:lineRule="atLeast"/>
              <w:jc w:val="both"/>
            </w:pPr>
            <w:r w:rsidRPr="00146040">
              <w:t>=</w:t>
            </w:r>
          </w:p>
        </w:tc>
        <w:tc>
          <w:tcPr>
            <w:tcW w:w="720" w:type="dxa"/>
            <w:tcBorders>
              <w:top w:val="nil"/>
              <w:left w:val="nil"/>
              <w:bottom w:val="single" w:sz="4" w:space="0" w:color="auto"/>
              <w:right w:val="nil"/>
            </w:tcBorders>
            <w:vAlign w:val="bottom"/>
          </w:tcPr>
          <w:p w:rsidR="00480742" w:rsidRPr="00146040" w:rsidRDefault="00480742" w:rsidP="00146040">
            <w:pPr>
              <w:spacing w:line="0" w:lineRule="atLeast"/>
              <w:jc w:val="both"/>
            </w:pPr>
            <w:r w:rsidRPr="00146040">
              <w:rPr>
                <w:lang w:val="en-US"/>
              </w:rPr>
              <w:t>F</w:t>
            </w:r>
            <w:r w:rsidRPr="00146040">
              <w:rPr>
                <w:vertAlign w:val="subscript"/>
                <w:lang w:val="en-US"/>
              </w:rPr>
              <w:t>i</w:t>
            </w:r>
          </w:p>
        </w:tc>
      </w:tr>
      <w:tr w:rsidR="00480742" w:rsidRPr="00146040" w:rsidTr="00B56831">
        <w:trPr>
          <w:trHeight w:val="315"/>
          <w:jc w:val="center"/>
        </w:trPr>
        <w:tc>
          <w:tcPr>
            <w:tcW w:w="960"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340" w:type="dxa"/>
            <w:vMerge/>
            <w:tcBorders>
              <w:top w:val="nil"/>
              <w:left w:val="nil"/>
              <w:bottom w:val="nil"/>
              <w:right w:val="nil"/>
            </w:tcBorders>
            <w:shd w:val="clear" w:color="auto" w:fill="auto"/>
            <w:vAlign w:val="center"/>
          </w:tcPr>
          <w:p w:rsidR="00480742" w:rsidRPr="00146040" w:rsidRDefault="00480742" w:rsidP="00146040">
            <w:pPr>
              <w:spacing w:line="0" w:lineRule="atLeast"/>
              <w:jc w:val="both"/>
            </w:pPr>
          </w:p>
        </w:tc>
        <w:tc>
          <w:tcPr>
            <w:tcW w:w="960" w:type="dxa"/>
            <w:tcBorders>
              <w:top w:val="nil"/>
              <w:left w:val="nil"/>
              <w:bottom w:val="nil"/>
              <w:right w:val="nil"/>
            </w:tcBorders>
            <w:shd w:val="clear" w:color="auto" w:fill="auto"/>
            <w:noWrap/>
          </w:tcPr>
          <w:p w:rsidR="00480742" w:rsidRPr="00146040" w:rsidRDefault="00480742" w:rsidP="00146040">
            <w:pPr>
              <w:spacing w:line="0" w:lineRule="atLeast"/>
              <w:jc w:val="both"/>
              <w:rPr>
                <w:lang w:val="en-US"/>
              </w:rPr>
            </w:pPr>
            <w:r w:rsidRPr="00146040">
              <w:t>p</w:t>
            </w:r>
            <w:proofErr w:type="spellStart"/>
            <w:r w:rsidRPr="00146040">
              <w:rPr>
                <w:vertAlign w:val="subscript"/>
                <w:lang w:val="en-US"/>
              </w:rPr>
              <w:t>i</w:t>
            </w:r>
            <w:proofErr w:type="spellEnd"/>
            <w:r w:rsidRPr="00146040">
              <w:t xml:space="preserve"> – v</w:t>
            </w:r>
            <w:proofErr w:type="spellStart"/>
            <w:r w:rsidRPr="00146040">
              <w:rPr>
                <w:vertAlign w:val="subscript"/>
                <w:lang w:val="en-US"/>
              </w:rPr>
              <w:t>i</w:t>
            </w:r>
            <w:proofErr w:type="spellEnd"/>
          </w:p>
        </w:tc>
        <w:tc>
          <w:tcPr>
            <w:tcW w:w="336" w:type="dxa"/>
            <w:vMerge/>
            <w:tcBorders>
              <w:left w:val="nil"/>
              <w:bottom w:val="nil"/>
              <w:right w:val="nil"/>
            </w:tcBorders>
          </w:tcPr>
          <w:p w:rsidR="00480742" w:rsidRPr="00146040" w:rsidRDefault="00480742" w:rsidP="00146040">
            <w:pPr>
              <w:spacing w:line="0" w:lineRule="atLeast"/>
              <w:jc w:val="both"/>
            </w:pPr>
          </w:p>
        </w:tc>
        <w:tc>
          <w:tcPr>
            <w:tcW w:w="720" w:type="dxa"/>
            <w:tcBorders>
              <w:top w:val="nil"/>
              <w:left w:val="nil"/>
              <w:bottom w:val="nil"/>
              <w:right w:val="nil"/>
            </w:tcBorders>
          </w:tcPr>
          <w:p w:rsidR="00480742" w:rsidRPr="00146040" w:rsidRDefault="00480742" w:rsidP="00146040">
            <w:pPr>
              <w:spacing w:line="0" w:lineRule="atLeast"/>
              <w:jc w:val="both"/>
              <w:rPr>
                <w:lang w:val="en-US"/>
              </w:rPr>
            </w:pPr>
            <w:r w:rsidRPr="00146040">
              <w:rPr>
                <w:lang w:val="en-US"/>
              </w:rPr>
              <w:t>m</w:t>
            </w:r>
            <w:r w:rsidRPr="00146040">
              <w:rPr>
                <w:vertAlign w:val="subscript"/>
                <w:lang w:val="en-US"/>
              </w:rPr>
              <w:t>i</w:t>
            </w:r>
          </w:p>
        </w:tc>
      </w:tr>
    </w:tbl>
    <w:p w:rsidR="00480742" w:rsidRPr="00146040" w:rsidRDefault="00480742" w:rsidP="00146040">
      <w:pPr>
        <w:shd w:val="clear" w:color="auto" w:fill="FFFFFF"/>
        <w:spacing w:line="0" w:lineRule="atLeast"/>
        <w:ind w:left="-567" w:firstLine="709"/>
        <w:jc w:val="both"/>
      </w:pPr>
      <w:r w:rsidRPr="00146040">
        <w:rPr>
          <w:color w:val="000000"/>
        </w:rPr>
        <w:t xml:space="preserve">Его называют критическим объемом продаж или на графике критической точкой (точкой безубыточности). Другое название, очень точно отражающее суть расчета, "порог рентабельности", что означает - после прохождения критической точки физический объем продаж будет приносить прибыль. Расчет, в известном смысле, условен, так как невозможно точно определить долю постоянных затрат, относящихся к продукции определенного вида. Величину постоянных затрат для </w:t>
      </w:r>
      <w:proofErr w:type="spellStart"/>
      <w:r w:rsidRPr="00146040">
        <w:rPr>
          <w:color w:val="000000"/>
          <w:lang w:val="en-US"/>
        </w:rPr>
        <w:t>i</w:t>
      </w:r>
      <w:proofErr w:type="spellEnd"/>
      <w:r w:rsidRPr="00146040">
        <w:rPr>
          <w:color w:val="000000"/>
        </w:rPr>
        <w:t xml:space="preserve"> – той продукции определяют, например, по доле этой продукции в общем ассортименте. Для того чтобы определить критический объем по каждой ассортиментной позиции, общая сумма постоянных расходов распределяется по видам продукции пропорционально доле каждого вида продукции в общем объеме продаж.</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 xml:space="preserve">Критический объем продаж также рассчитывается в стоимостном выражении, если неизвестны все необходимые параметры, но задан необходимый уровень коэффициента соотношения переменных затрат и цены или </w:t>
      </w:r>
      <w:r w:rsidRPr="00146040">
        <w:rPr>
          <w:color w:val="000000"/>
        </w:rPr>
        <w:lastRenderedPageBreak/>
        <w:t>в прогнозных расчетах исходят из определенного коэффициента маржинального дохода. В этом случае можно воспользоваться следующими формулами:</w:t>
      </w:r>
    </w:p>
    <w:p w:rsidR="00480742" w:rsidRPr="00146040" w:rsidRDefault="00480742" w:rsidP="00146040">
      <w:pPr>
        <w:shd w:val="clear" w:color="auto" w:fill="FFFFFF"/>
        <w:spacing w:line="0" w:lineRule="atLeast"/>
        <w:ind w:firstLine="709"/>
        <w:jc w:val="both"/>
        <w:rPr>
          <w:color w:val="000000"/>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73"/>
        <w:gridCol w:w="776"/>
        <w:gridCol w:w="720"/>
        <w:gridCol w:w="790"/>
        <w:gridCol w:w="720"/>
      </w:tblGrid>
      <w:tr w:rsidR="00480742" w:rsidRPr="00146040" w:rsidTr="00B56831">
        <w:trPr>
          <w:jc w:val="center"/>
        </w:trPr>
        <w:tc>
          <w:tcPr>
            <w:tcW w:w="973" w:type="dxa"/>
            <w:vMerge w:val="restart"/>
            <w:vAlign w:val="center"/>
          </w:tcPr>
          <w:p w:rsidR="00480742" w:rsidRPr="00146040" w:rsidRDefault="00480742" w:rsidP="00146040">
            <w:pPr>
              <w:spacing w:line="0" w:lineRule="atLeast"/>
              <w:jc w:val="both"/>
              <w:rPr>
                <w:lang w:val="en-US"/>
              </w:rPr>
            </w:pPr>
            <w:proofErr w:type="spellStart"/>
            <w:r w:rsidRPr="00146040">
              <w:rPr>
                <w:lang w:val="en-US"/>
              </w:rPr>
              <w:t>pq</w:t>
            </w:r>
            <w:proofErr w:type="spellEnd"/>
            <w:r w:rsidRPr="00146040">
              <w:rPr>
                <w:vertAlign w:val="subscript"/>
              </w:rPr>
              <w:t xml:space="preserve">Крит </w:t>
            </w:r>
            <w:r w:rsidRPr="00146040">
              <w:rPr>
                <w:lang w:val="en-US"/>
              </w:rPr>
              <w:t>=</w:t>
            </w:r>
          </w:p>
        </w:tc>
        <w:tc>
          <w:tcPr>
            <w:tcW w:w="776" w:type="dxa"/>
            <w:tcBorders>
              <w:bottom w:val="single" w:sz="4" w:space="0" w:color="auto"/>
            </w:tcBorders>
          </w:tcPr>
          <w:p w:rsidR="00480742" w:rsidRPr="00146040" w:rsidRDefault="00480742" w:rsidP="00146040">
            <w:pPr>
              <w:spacing w:line="0" w:lineRule="atLeast"/>
              <w:jc w:val="both"/>
              <w:rPr>
                <w:lang w:val="en-US"/>
              </w:rPr>
            </w:pPr>
            <w:r w:rsidRPr="00146040">
              <w:rPr>
                <w:lang w:val="en-US"/>
              </w:rPr>
              <w:t>F</w:t>
            </w:r>
          </w:p>
        </w:tc>
        <w:tc>
          <w:tcPr>
            <w:tcW w:w="720" w:type="dxa"/>
            <w:vMerge w:val="restart"/>
            <w:vAlign w:val="center"/>
          </w:tcPr>
          <w:p w:rsidR="00480742" w:rsidRPr="00146040" w:rsidRDefault="00480742" w:rsidP="00146040">
            <w:pPr>
              <w:spacing w:line="0" w:lineRule="atLeast"/>
              <w:jc w:val="both"/>
            </w:pPr>
            <w:r w:rsidRPr="00146040">
              <w:t>или</w:t>
            </w:r>
          </w:p>
        </w:tc>
        <w:tc>
          <w:tcPr>
            <w:tcW w:w="790" w:type="dxa"/>
            <w:vMerge w:val="restart"/>
            <w:vAlign w:val="center"/>
          </w:tcPr>
          <w:p w:rsidR="00480742" w:rsidRPr="00146040" w:rsidRDefault="00480742" w:rsidP="00146040">
            <w:pPr>
              <w:spacing w:line="0" w:lineRule="atLeast"/>
              <w:jc w:val="both"/>
            </w:pPr>
            <w:proofErr w:type="spellStart"/>
            <w:r w:rsidRPr="00146040">
              <w:rPr>
                <w:lang w:val="en-US"/>
              </w:rPr>
              <w:t>pq</w:t>
            </w:r>
            <w:proofErr w:type="spellEnd"/>
            <w:r w:rsidRPr="00146040">
              <w:rPr>
                <w:vertAlign w:val="subscript"/>
              </w:rPr>
              <w:t xml:space="preserve">Крит </w:t>
            </w:r>
            <w:r w:rsidRPr="00146040">
              <w:t xml:space="preserve">= </w:t>
            </w:r>
          </w:p>
        </w:tc>
        <w:tc>
          <w:tcPr>
            <w:tcW w:w="720" w:type="dxa"/>
            <w:tcBorders>
              <w:bottom w:val="single" w:sz="4" w:space="0" w:color="auto"/>
            </w:tcBorders>
          </w:tcPr>
          <w:p w:rsidR="00480742" w:rsidRPr="00146040" w:rsidRDefault="00480742" w:rsidP="00146040">
            <w:pPr>
              <w:spacing w:line="0" w:lineRule="atLeast"/>
              <w:jc w:val="both"/>
              <w:rPr>
                <w:lang w:val="en-US"/>
              </w:rPr>
            </w:pPr>
            <w:r w:rsidRPr="00146040">
              <w:rPr>
                <w:lang w:val="en-US"/>
              </w:rPr>
              <w:t>F</w:t>
            </w:r>
          </w:p>
        </w:tc>
      </w:tr>
      <w:tr w:rsidR="00480742" w:rsidRPr="00146040" w:rsidTr="00B56831">
        <w:trPr>
          <w:jc w:val="center"/>
        </w:trPr>
        <w:tc>
          <w:tcPr>
            <w:tcW w:w="973" w:type="dxa"/>
            <w:vMerge/>
          </w:tcPr>
          <w:p w:rsidR="00480742" w:rsidRPr="00146040" w:rsidRDefault="00480742" w:rsidP="00146040">
            <w:pPr>
              <w:spacing w:line="0" w:lineRule="atLeast"/>
              <w:jc w:val="both"/>
            </w:pPr>
          </w:p>
        </w:tc>
        <w:tc>
          <w:tcPr>
            <w:tcW w:w="776" w:type="dxa"/>
            <w:tcBorders>
              <w:top w:val="single" w:sz="4" w:space="0" w:color="auto"/>
            </w:tcBorders>
          </w:tcPr>
          <w:p w:rsidR="00480742" w:rsidRPr="00146040" w:rsidRDefault="00480742" w:rsidP="00146040">
            <w:pPr>
              <w:spacing w:line="0" w:lineRule="atLeast"/>
              <w:jc w:val="both"/>
              <w:rPr>
                <w:lang w:val="en-US"/>
              </w:rPr>
            </w:pPr>
            <w:r w:rsidRPr="00146040">
              <w:rPr>
                <w:lang w:val="en-US"/>
              </w:rPr>
              <w:t xml:space="preserve">1 – </w:t>
            </w:r>
            <w:proofErr w:type="spellStart"/>
            <w:r w:rsidRPr="00146040">
              <w:rPr>
                <w:lang w:val="en-US"/>
              </w:rPr>
              <w:t>k</w:t>
            </w:r>
            <w:r w:rsidRPr="00146040">
              <w:rPr>
                <w:vertAlign w:val="superscript"/>
                <w:lang w:val="en-US"/>
              </w:rPr>
              <w:t>v</w:t>
            </w:r>
            <w:proofErr w:type="spellEnd"/>
            <w:r w:rsidRPr="00146040">
              <w:rPr>
                <w:vertAlign w:val="superscript"/>
                <w:lang w:val="en-US"/>
              </w:rPr>
              <w:t>/p</w:t>
            </w:r>
          </w:p>
        </w:tc>
        <w:tc>
          <w:tcPr>
            <w:tcW w:w="720" w:type="dxa"/>
            <w:vMerge/>
          </w:tcPr>
          <w:p w:rsidR="00480742" w:rsidRPr="00146040" w:rsidRDefault="00480742" w:rsidP="00146040">
            <w:pPr>
              <w:spacing w:line="0" w:lineRule="atLeast"/>
              <w:jc w:val="both"/>
            </w:pPr>
          </w:p>
        </w:tc>
        <w:tc>
          <w:tcPr>
            <w:tcW w:w="790" w:type="dxa"/>
            <w:vMerge/>
          </w:tcPr>
          <w:p w:rsidR="00480742" w:rsidRPr="00146040" w:rsidRDefault="00480742" w:rsidP="00146040">
            <w:pPr>
              <w:spacing w:line="0" w:lineRule="atLeast"/>
              <w:jc w:val="both"/>
            </w:pPr>
          </w:p>
        </w:tc>
        <w:tc>
          <w:tcPr>
            <w:tcW w:w="720" w:type="dxa"/>
            <w:tcBorders>
              <w:top w:val="single" w:sz="4" w:space="0" w:color="auto"/>
            </w:tcBorders>
          </w:tcPr>
          <w:p w:rsidR="00480742" w:rsidRPr="00146040" w:rsidRDefault="00480742" w:rsidP="00146040">
            <w:pPr>
              <w:spacing w:line="0" w:lineRule="atLeast"/>
              <w:jc w:val="both"/>
            </w:pPr>
            <w:r w:rsidRPr="00146040">
              <w:rPr>
                <w:lang w:val="en-US"/>
              </w:rPr>
              <w:t>k</w:t>
            </w:r>
            <w:r w:rsidRPr="00146040">
              <w:rPr>
                <w:vertAlign w:val="superscript"/>
                <w:lang w:val="en-US"/>
              </w:rPr>
              <w:t>m</w:t>
            </w:r>
          </w:p>
        </w:tc>
      </w:tr>
    </w:tbl>
    <w:p w:rsidR="00480742" w:rsidRPr="00146040" w:rsidRDefault="00480742" w:rsidP="00146040">
      <w:pPr>
        <w:spacing w:line="0" w:lineRule="atLeast"/>
        <w:jc w:val="both"/>
        <w:rPr>
          <w:b/>
          <w:color w:val="FF0000"/>
        </w:rPr>
      </w:pPr>
    </w:p>
    <w:p w:rsidR="00480742" w:rsidRPr="00146040" w:rsidRDefault="00480742" w:rsidP="00146040">
      <w:pPr>
        <w:shd w:val="clear" w:color="auto" w:fill="FFFFFF"/>
        <w:spacing w:line="0" w:lineRule="atLeast"/>
        <w:ind w:left="-567" w:firstLine="709"/>
        <w:jc w:val="both"/>
        <w:rPr>
          <w:color w:val="000000"/>
        </w:rPr>
      </w:pPr>
      <w:r w:rsidRPr="00146040">
        <w:rPr>
          <w:color w:val="000000"/>
        </w:rPr>
        <w:t xml:space="preserve">Объем продаж для каждого вида продукции распадается на две части: критический объем (до прохождения точки безубыточности) и запас прочности (после прохождения критической точки). </w:t>
      </w:r>
      <w:proofErr w:type="gramStart"/>
      <w:r w:rsidRPr="00146040">
        <w:rPr>
          <w:color w:val="000000"/>
        </w:rPr>
        <w:t>Чем ниже критический объем, тем выше запас прочности, тем менее вероятно, что в результате колебаний спроса и снижения объема продаж будет получен убыток.. Запас прочности (</w:t>
      </w:r>
      <w:r w:rsidRPr="00146040">
        <w:rPr>
          <w:color w:val="000000"/>
          <w:lang w:val="en-US"/>
        </w:rPr>
        <w:t>S</w:t>
      </w:r>
      <w:r w:rsidRPr="00146040">
        <w:rPr>
          <w:color w:val="000000"/>
        </w:rPr>
        <w:t>) как аналитический показатель можно выразить в единицах физического объема продукции, в стоимостном выражении, но более удобно его рассчитывать в процентах к общему запланированному (или фактическому) объему продаж (объем продаж и критический объем продукции выражаются</w:t>
      </w:r>
      <w:proofErr w:type="gramEnd"/>
      <w:r w:rsidRPr="00146040">
        <w:rPr>
          <w:color w:val="000000"/>
        </w:rPr>
        <w:t xml:space="preserve"> в отпускных ценах):</w:t>
      </w:r>
    </w:p>
    <w:p w:rsidR="00480742" w:rsidRPr="00146040" w:rsidRDefault="00480742" w:rsidP="00146040">
      <w:pPr>
        <w:shd w:val="clear" w:color="auto" w:fill="FFFFFF"/>
        <w:spacing w:line="0" w:lineRule="atLeast"/>
        <w:ind w:firstLine="709"/>
        <w:jc w:val="both"/>
        <w:rPr>
          <w:color w:val="000000"/>
        </w:rPr>
      </w:pPr>
    </w:p>
    <w:tbl>
      <w:tblPr>
        <w:tblStyle w:val="a5"/>
        <w:tblW w:w="0" w:type="auto"/>
        <w:jc w:val="center"/>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0"/>
        <w:gridCol w:w="360"/>
        <w:gridCol w:w="3600"/>
        <w:gridCol w:w="720"/>
      </w:tblGrid>
      <w:tr w:rsidR="00480742" w:rsidRPr="00146040" w:rsidTr="00B56831">
        <w:trPr>
          <w:jc w:val="center"/>
        </w:trPr>
        <w:tc>
          <w:tcPr>
            <w:tcW w:w="540" w:type="dxa"/>
            <w:vMerge w:val="restart"/>
            <w:vAlign w:val="center"/>
          </w:tcPr>
          <w:p w:rsidR="00480742" w:rsidRPr="00146040" w:rsidRDefault="00480742" w:rsidP="00146040">
            <w:pPr>
              <w:spacing w:line="0" w:lineRule="atLeast"/>
              <w:jc w:val="both"/>
              <w:rPr>
                <w:lang w:val="en-US"/>
              </w:rPr>
            </w:pPr>
            <w:r w:rsidRPr="00146040">
              <w:rPr>
                <w:lang w:val="en-US"/>
              </w:rPr>
              <w:t>S</w:t>
            </w:r>
          </w:p>
        </w:tc>
        <w:tc>
          <w:tcPr>
            <w:tcW w:w="360" w:type="dxa"/>
            <w:vMerge w:val="restart"/>
            <w:vAlign w:val="center"/>
          </w:tcPr>
          <w:p w:rsidR="00480742" w:rsidRPr="00146040" w:rsidRDefault="00480742" w:rsidP="00146040">
            <w:pPr>
              <w:spacing w:line="0" w:lineRule="atLeast"/>
              <w:jc w:val="both"/>
              <w:rPr>
                <w:lang w:val="en-US"/>
              </w:rPr>
            </w:pPr>
            <w:r w:rsidRPr="00146040">
              <w:rPr>
                <w:lang w:val="en-US"/>
              </w:rPr>
              <w:t>=</w:t>
            </w:r>
          </w:p>
        </w:tc>
        <w:tc>
          <w:tcPr>
            <w:tcW w:w="3600" w:type="dxa"/>
            <w:tcBorders>
              <w:bottom w:val="single" w:sz="4" w:space="0" w:color="auto"/>
            </w:tcBorders>
          </w:tcPr>
          <w:p w:rsidR="00480742" w:rsidRPr="00146040" w:rsidRDefault="00480742" w:rsidP="00146040">
            <w:pPr>
              <w:spacing w:line="0" w:lineRule="atLeast"/>
              <w:jc w:val="both"/>
            </w:pPr>
            <w:r w:rsidRPr="00146040">
              <w:t>объем продаж – критический объем</w:t>
            </w:r>
          </w:p>
        </w:tc>
        <w:tc>
          <w:tcPr>
            <w:tcW w:w="720" w:type="dxa"/>
            <w:vMerge w:val="restart"/>
            <w:vAlign w:val="center"/>
          </w:tcPr>
          <w:p w:rsidR="00480742" w:rsidRPr="00146040" w:rsidRDefault="00480742" w:rsidP="00146040">
            <w:pPr>
              <w:spacing w:line="0" w:lineRule="atLeast"/>
              <w:jc w:val="both"/>
            </w:pPr>
            <w:r w:rsidRPr="00146040">
              <w:t>*100</w:t>
            </w:r>
          </w:p>
        </w:tc>
      </w:tr>
      <w:tr w:rsidR="00480742" w:rsidRPr="00146040" w:rsidTr="00B56831">
        <w:trPr>
          <w:jc w:val="center"/>
        </w:trPr>
        <w:tc>
          <w:tcPr>
            <w:tcW w:w="540" w:type="dxa"/>
            <w:vMerge/>
          </w:tcPr>
          <w:p w:rsidR="00480742" w:rsidRPr="00146040" w:rsidRDefault="00480742" w:rsidP="00146040">
            <w:pPr>
              <w:spacing w:line="0" w:lineRule="atLeast"/>
              <w:jc w:val="both"/>
            </w:pPr>
          </w:p>
        </w:tc>
        <w:tc>
          <w:tcPr>
            <w:tcW w:w="360" w:type="dxa"/>
            <w:vMerge/>
          </w:tcPr>
          <w:p w:rsidR="00480742" w:rsidRPr="00146040" w:rsidRDefault="00480742" w:rsidP="00146040">
            <w:pPr>
              <w:spacing w:line="0" w:lineRule="atLeast"/>
              <w:jc w:val="both"/>
            </w:pPr>
          </w:p>
        </w:tc>
        <w:tc>
          <w:tcPr>
            <w:tcW w:w="3600" w:type="dxa"/>
            <w:tcBorders>
              <w:top w:val="single" w:sz="4" w:space="0" w:color="auto"/>
            </w:tcBorders>
          </w:tcPr>
          <w:p w:rsidR="00480742" w:rsidRPr="00146040" w:rsidRDefault="00480742" w:rsidP="00146040">
            <w:pPr>
              <w:spacing w:line="0" w:lineRule="atLeast"/>
              <w:jc w:val="both"/>
            </w:pPr>
            <w:r w:rsidRPr="00146040">
              <w:t>объем продаж</w:t>
            </w:r>
          </w:p>
        </w:tc>
        <w:tc>
          <w:tcPr>
            <w:tcW w:w="720" w:type="dxa"/>
            <w:vMerge/>
          </w:tcPr>
          <w:p w:rsidR="00480742" w:rsidRPr="00146040" w:rsidRDefault="00480742" w:rsidP="00146040">
            <w:pPr>
              <w:spacing w:line="0" w:lineRule="atLeast"/>
              <w:jc w:val="both"/>
            </w:pPr>
          </w:p>
        </w:tc>
      </w:tr>
    </w:tbl>
    <w:p w:rsidR="00480742" w:rsidRPr="00146040" w:rsidRDefault="00480742" w:rsidP="00146040">
      <w:pPr>
        <w:shd w:val="clear" w:color="auto" w:fill="FFFFFF"/>
        <w:spacing w:line="0" w:lineRule="atLeast"/>
        <w:ind w:firstLine="709"/>
        <w:jc w:val="both"/>
        <w:rPr>
          <w:color w:val="000000"/>
        </w:rPr>
      </w:pPr>
      <w:r w:rsidRPr="00146040">
        <w:rPr>
          <w:color w:val="000000"/>
        </w:rPr>
        <w:t>Точка безубыточности достаточно подвижна, ее изменение зависит от изменения суммы постоянных расходов, объема продаж, маржинального дохода в расчете на единицы продукции. Показателем, характеризующим способность к покрытию постоянных затрат при данном объеме продаж, является операционный рычаг (</w:t>
      </w: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Он рассчитывается в виде коэффициента как соотношение маржинального дохода и прибыли: </w:t>
      </w:r>
    </w:p>
    <w:p w:rsidR="00480742" w:rsidRPr="00146040" w:rsidRDefault="00480742" w:rsidP="00146040">
      <w:pPr>
        <w:shd w:val="clear" w:color="auto" w:fill="FFFFFF"/>
        <w:spacing w:line="0" w:lineRule="atLeast"/>
        <w:ind w:firstLine="709"/>
        <w:jc w:val="both"/>
        <w:rPr>
          <w:color w:val="000000"/>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6"/>
        <w:gridCol w:w="331"/>
        <w:gridCol w:w="1241"/>
      </w:tblGrid>
      <w:tr w:rsidR="00480742" w:rsidRPr="00146040" w:rsidTr="00B56831">
        <w:trPr>
          <w:jc w:val="center"/>
        </w:trPr>
        <w:tc>
          <w:tcPr>
            <w:tcW w:w="1006" w:type="dxa"/>
            <w:vMerge w:val="restart"/>
            <w:vAlign w:val="center"/>
          </w:tcPr>
          <w:p w:rsidR="00480742" w:rsidRPr="00146040" w:rsidRDefault="00480742" w:rsidP="00146040">
            <w:pPr>
              <w:spacing w:line="0" w:lineRule="atLeast"/>
              <w:jc w:val="both"/>
              <w:rPr>
                <w:color w:val="000000"/>
                <w:lang w:val="en-US"/>
              </w:rPr>
            </w:pPr>
            <w:proofErr w:type="spellStart"/>
            <w:r w:rsidRPr="00146040">
              <w:rPr>
                <w:color w:val="000000"/>
                <w:lang w:val="en-US"/>
              </w:rPr>
              <w:t>L</w:t>
            </w:r>
            <w:r w:rsidRPr="00146040">
              <w:rPr>
                <w:color w:val="000000"/>
                <w:vertAlign w:val="subscript"/>
                <w:lang w:val="en-US"/>
              </w:rPr>
              <w:t>q</w:t>
            </w:r>
            <w:proofErr w:type="spellEnd"/>
          </w:p>
        </w:tc>
        <w:tc>
          <w:tcPr>
            <w:tcW w:w="331" w:type="dxa"/>
            <w:vMerge w:val="restart"/>
            <w:vAlign w:val="center"/>
          </w:tcPr>
          <w:p w:rsidR="00480742" w:rsidRPr="00146040" w:rsidRDefault="00480742" w:rsidP="00146040">
            <w:pPr>
              <w:spacing w:line="0" w:lineRule="atLeast"/>
              <w:jc w:val="both"/>
              <w:rPr>
                <w:color w:val="000000"/>
              </w:rPr>
            </w:pPr>
            <w:r w:rsidRPr="00146040">
              <w:rPr>
                <w:color w:val="000000"/>
              </w:rPr>
              <w:t>=</w:t>
            </w:r>
          </w:p>
        </w:tc>
        <w:tc>
          <w:tcPr>
            <w:tcW w:w="1241" w:type="dxa"/>
            <w:tcBorders>
              <w:bottom w:val="single" w:sz="4" w:space="0" w:color="auto"/>
            </w:tcBorders>
          </w:tcPr>
          <w:p w:rsidR="00480742" w:rsidRPr="00146040" w:rsidRDefault="00480742" w:rsidP="00146040">
            <w:pPr>
              <w:spacing w:line="0" w:lineRule="atLeast"/>
              <w:jc w:val="both"/>
              <w:rPr>
                <w:color w:val="000000"/>
                <w:lang w:val="en-US"/>
              </w:rPr>
            </w:pPr>
            <w:r w:rsidRPr="00146040">
              <w:rPr>
                <w:color w:val="000000"/>
                <w:lang w:val="en-US"/>
              </w:rPr>
              <w:t>F + PR</w:t>
            </w:r>
          </w:p>
        </w:tc>
      </w:tr>
      <w:tr w:rsidR="00480742" w:rsidRPr="00146040" w:rsidTr="00B56831">
        <w:trPr>
          <w:jc w:val="center"/>
        </w:trPr>
        <w:tc>
          <w:tcPr>
            <w:tcW w:w="1006" w:type="dxa"/>
            <w:vMerge/>
          </w:tcPr>
          <w:p w:rsidR="00480742" w:rsidRPr="00146040" w:rsidRDefault="00480742" w:rsidP="00146040">
            <w:pPr>
              <w:spacing w:line="0" w:lineRule="atLeast"/>
              <w:jc w:val="both"/>
              <w:rPr>
                <w:color w:val="000000"/>
              </w:rPr>
            </w:pPr>
          </w:p>
        </w:tc>
        <w:tc>
          <w:tcPr>
            <w:tcW w:w="331" w:type="dxa"/>
            <w:vMerge/>
          </w:tcPr>
          <w:p w:rsidR="00480742" w:rsidRPr="00146040" w:rsidRDefault="00480742" w:rsidP="00146040">
            <w:pPr>
              <w:spacing w:line="0" w:lineRule="atLeast"/>
              <w:jc w:val="both"/>
              <w:rPr>
                <w:color w:val="000000"/>
              </w:rPr>
            </w:pPr>
          </w:p>
        </w:tc>
        <w:tc>
          <w:tcPr>
            <w:tcW w:w="1241" w:type="dxa"/>
            <w:tcBorders>
              <w:top w:val="single" w:sz="4" w:space="0" w:color="auto"/>
            </w:tcBorders>
          </w:tcPr>
          <w:p w:rsidR="00480742" w:rsidRPr="00146040" w:rsidRDefault="00480742" w:rsidP="00146040">
            <w:pPr>
              <w:spacing w:line="0" w:lineRule="atLeast"/>
              <w:jc w:val="both"/>
              <w:rPr>
                <w:color w:val="000000"/>
                <w:lang w:val="en-US"/>
              </w:rPr>
            </w:pPr>
            <w:r w:rsidRPr="00146040">
              <w:rPr>
                <w:color w:val="000000"/>
                <w:lang w:val="en-US"/>
              </w:rPr>
              <w:t>PR</w:t>
            </w:r>
          </w:p>
        </w:tc>
      </w:tr>
    </w:tbl>
    <w:p w:rsidR="00480742" w:rsidRPr="00146040" w:rsidRDefault="00480742" w:rsidP="00146040">
      <w:pPr>
        <w:shd w:val="clear" w:color="auto" w:fill="FFFFFF"/>
        <w:spacing w:line="0" w:lineRule="atLeast"/>
        <w:ind w:firstLine="709"/>
        <w:jc w:val="both"/>
        <w:rPr>
          <w:color w:val="000000"/>
        </w:rPr>
      </w:pPr>
      <w:r w:rsidRPr="00146040">
        <w:rPr>
          <w:color w:val="000000"/>
        </w:rPr>
        <w:t xml:space="preserve">Увеличение операционного рычага отражает неудовлетворительную структуру маржинального дохода и связано со многими факторами, но объем продаж - фактор, в значительной мере определяемый внешней средой, т.е. спросом на продукцию и отражающий деловую активность. При значительной сумме постоянных расходов снижение объема продаж по сравнению </w:t>
      </w:r>
      <w:proofErr w:type="gramStart"/>
      <w:r w:rsidRPr="00146040">
        <w:rPr>
          <w:color w:val="000000"/>
        </w:rPr>
        <w:t>с</w:t>
      </w:r>
      <w:proofErr w:type="gramEnd"/>
      <w:r w:rsidRPr="00146040">
        <w:rPr>
          <w:color w:val="000000"/>
        </w:rPr>
        <w:t xml:space="preserve"> запланированным может привести к убыткам. Изменение прибыли под воздействием фактора - изменение объема продаж - называется эффектом операционного рычага. Главная особенность состоит в том, что изменение прибыли происходит более интенсивно, чем изменение фактора, а зависит это от величины операционного рычага. Эффект операционного рычага измеряется как относительный показатель – прирост прибыли к ее значению в базисном периоде.</w:t>
      </w:r>
    </w:p>
    <w:p w:rsidR="00480742" w:rsidRPr="00146040" w:rsidRDefault="00480742" w:rsidP="00146040">
      <w:pPr>
        <w:shd w:val="clear" w:color="auto" w:fill="FFFFFF"/>
        <w:spacing w:line="0" w:lineRule="atLeast"/>
        <w:ind w:firstLine="709"/>
        <w:jc w:val="both"/>
        <w:rPr>
          <w:color w:val="000000"/>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50"/>
        <w:gridCol w:w="543"/>
      </w:tblGrid>
      <w:tr w:rsidR="00480742" w:rsidRPr="00146040" w:rsidTr="00B56831">
        <w:trPr>
          <w:jc w:val="center"/>
        </w:trPr>
        <w:tc>
          <w:tcPr>
            <w:tcW w:w="1850" w:type="dxa"/>
            <w:vMerge w:val="restart"/>
            <w:vAlign w:val="center"/>
          </w:tcPr>
          <w:p w:rsidR="00480742" w:rsidRPr="00146040" w:rsidRDefault="00480742" w:rsidP="00146040">
            <w:pPr>
              <w:spacing w:line="0" w:lineRule="atLeast"/>
              <w:jc w:val="both"/>
              <w:rPr>
                <w:color w:val="000000"/>
              </w:rPr>
            </w:pPr>
            <w:r w:rsidRPr="00146040">
              <w:rPr>
                <w:color w:val="000000"/>
              </w:rPr>
              <w:t xml:space="preserve">Эффект </w:t>
            </w: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 </w:t>
            </w:r>
            <w:proofErr w:type="spellStart"/>
            <w:r w:rsidRPr="00146040">
              <w:rPr>
                <w:color w:val="000000"/>
                <w:lang w:val="en-US"/>
              </w:rPr>
              <w:t>L</w:t>
            </w:r>
            <w:r w:rsidRPr="00146040">
              <w:rPr>
                <w:color w:val="000000"/>
                <w:vertAlign w:val="subscript"/>
                <w:lang w:val="en-US"/>
              </w:rPr>
              <w:t>q</w:t>
            </w:r>
            <w:proofErr w:type="spellEnd"/>
            <w:r w:rsidRPr="00146040">
              <w:rPr>
                <w:color w:val="000000"/>
              </w:rPr>
              <w:t>*</w:t>
            </w:r>
          </w:p>
        </w:tc>
        <w:tc>
          <w:tcPr>
            <w:tcW w:w="543" w:type="dxa"/>
            <w:tcBorders>
              <w:bottom w:val="single" w:sz="4" w:space="0" w:color="auto"/>
            </w:tcBorders>
          </w:tcPr>
          <w:p w:rsidR="00480742" w:rsidRPr="00146040" w:rsidRDefault="00480742" w:rsidP="00146040">
            <w:pPr>
              <w:spacing w:line="0" w:lineRule="atLeast"/>
              <w:jc w:val="both"/>
              <w:rPr>
                <w:color w:val="000000"/>
              </w:rPr>
            </w:pPr>
            <w:proofErr w:type="spellStart"/>
            <w:r w:rsidRPr="00146040">
              <w:rPr>
                <w:color w:val="000000"/>
                <w:lang w:val="en-US"/>
              </w:rPr>
              <w:t>Δq</w:t>
            </w:r>
            <w:proofErr w:type="spellEnd"/>
          </w:p>
        </w:tc>
      </w:tr>
      <w:tr w:rsidR="00480742" w:rsidRPr="00146040" w:rsidTr="00B56831">
        <w:trPr>
          <w:jc w:val="center"/>
        </w:trPr>
        <w:tc>
          <w:tcPr>
            <w:tcW w:w="1850" w:type="dxa"/>
            <w:vMerge/>
          </w:tcPr>
          <w:p w:rsidR="00480742" w:rsidRPr="00146040" w:rsidRDefault="00480742" w:rsidP="00146040">
            <w:pPr>
              <w:spacing w:line="0" w:lineRule="atLeast"/>
              <w:jc w:val="both"/>
              <w:rPr>
                <w:color w:val="000000"/>
                <w:lang w:val="en-US"/>
              </w:rPr>
            </w:pPr>
          </w:p>
        </w:tc>
        <w:tc>
          <w:tcPr>
            <w:tcW w:w="543" w:type="dxa"/>
            <w:tcBorders>
              <w:top w:val="single" w:sz="4" w:space="0" w:color="auto"/>
            </w:tcBorders>
          </w:tcPr>
          <w:p w:rsidR="00480742" w:rsidRPr="00146040" w:rsidRDefault="00480742" w:rsidP="00146040">
            <w:pPr>
              <w:spacing w:line="0" w:lineRule="atLeast"/>
              <w:jc w:val="both"/>
              <w:rPr>
                <w:color w:val="000000"/>
              </w:rPr>
            </w:pPr>
            <w:r w:rsidRPr="00146040">
              <w:rPr>
                <w:color w:val="000000"/>
                <w:lang w:val="en-US"/>
              </w:rPr>
              <w:t>q</w:t>
            </w:r>
            <w:r w:rsidRPr="00146040">
              <w:rPr>
                <w:color w:val="000000"/>
                <w:vertAlign w:val="subscript"/>
              </w:rPr>
              <w:t>0</w:t>
            </w:r>
          </w:p>
        </w:tc>
      </w:tr>
    </w:tbl>
    <w:p w:rsidR="00480742" w:rsidRPr="00146040" w:rsidRDefault="00480742" w:rsidP="00146040">
      <w:pPr>
        <w:shd w:val="clear" w:color="auto" w:fill="FFFFFF"/>
        <w:spacing w:line="0" w:lineRule="atLeast"/>
        <w:ind w:firstLine="709"/>
        <w:jc w:val="both"/>
        <w:rPr>
          <w:color w:val="000000"/>
        </w:rPr>
      </w:pPr>
    </w:p>
    <w:p w:rsidR="00480742" w:rsidRPr="00146040" w:rsidRDefault="00480742" w:rsidP="00146040">
      <w:pPr>
        <w:shd w:val="clear" w:color="auto" w:fill="FFFFFF"/>
        <w:spacing w:line="0" w:lineRule="atLeast"/>
        <w:jc w:val="both"/>
        <w:rPr>
          <w:color w:val="000000"/>
        </w:rPr>
      </w:pPr>
      <w:r w:rsidRPr="00146040">
        <w:rPr>
          <w:color w:val="000000"/>
        </w:rPr>
        <w:t xml:space="preserve">Эффект </w:t>
      </w: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w:t>
      </w:r>
      <w:r w:rsidRPr="00146040">
        <w:rPr>
          <w:color w:val="000000"/>
          <w:lang w:val="en-US"/>
        </w:rPr>
        <w:t>ΔPR</w:t>
      </w:r>
      <w:r w:rsidRPr="00146040">
        <w:rPr>
          <w:color w:val="000000"/>
        </w:rPr>
        <w:t>) – изменение прибыли в процентах;</w:t>
      </w:r>
    </w:p>
    <w:p w:rsidR="00480742" w:rsidRPr="00146040" w:rsidRDefault="00480742" w:rsidP="00146040">
      <w:pPr>
        <w:shd w:val="clear" w:color="auto" w:fill="FFFFFF"/>
        <w:spacing w:line="0" w:lineRule="atLeast"/>
        <w:jc w:val="both"/>
        <w:rPr>
          <w:color w:val="000000"/>
        </w:rPr>
      </w:pP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 операционный рычаг, коэффициент;</w:t>
      </w:r>
    </w:p>
    <w:p w:rsidR="00480742" w:rsidRPr="00146040" w:rsidRDefault="00480742" w:rsidP="00146040">
      <w:pPr>
        <w:shd w:val="clear" w:color="auto" w:fill="FFFFFF"/>
        <w:spacing w:line="0" w:lineRule="atLeast"/>
        <w:jc w:val="both"/>
        <w:rPr>
          <w:color w:val="000000"/>
        </w:rPr>
      </w:pPr>
      <w:proofErr w:type="spellStart"/>
      <w:proofErr w:type="gramStart"/>
      <w:r w:rsidRPr="00146040">
        <w:rPr>
          <w:color w:val="000000"/>
          <w:lang w:val="en-US"/>
        </w:rPr>
        <w:t>Δq</w:t>
      </w:r>
      <w:proofErr w:type="spellEnd"/>
      <w:r w:rsidRPr="00146040">
        <w:rPr>
          <w:color w:val="000000"/>
        </w:rPr>
        <w:t>/</w:t>
      </w:r>
      <w:r w:rsidRPr="00146040">
        <w:rPr>
          <w:color w:val="000000"/>
          <w:lang w:val="en-US"/>
        </w:rPr>
        <w:t>q</w:t>
      </w:r>
      <w:r w:rsidRPr="00146040">
        <w:rPr>
          <w:color w:val="000000"/>
        </w:rPr>
        <w:t xml:space="preserve"> – изменение фактора – объем продаж (в процентах) как предполагаемая величина или фактическое снижение объема продаж в зависимости от цели анализа и используемой информации.</w:t>
      </w:r>
      <w:proofErr w:type="gramEnd"/>
    </w:p>
    <w:p w:rsidR="00480742" w:rsidRPr="00146040" w:rsidRDefault="00480742" w:rsidP="00146040">
      <w:pPr>
        <w:shd w:val="clear" w:color="auto" w:fill="FFFFFF"/>
        <w:spacing w:line="0" w:lineRule="atLeast"/>
        <w:ind w:firstLine="709"/>
        <w:jc w:val="both"/>
        <w:rPr>
          <w:color w:val="000000"/>
        </w:rPr>
      </w:pPr>
      <w:r w:rsidRPr="00146040">
        <w:rPr>
          <w:color w:val="000000"/>
        </w:rPr>
        <w:t xml:space="preserve">Например, если операционный рычаг равен 3,4 при вероятном снижении физического объема продаж на 10%, то прибыль снизится на 34% [3,4* (-10%)]. Операционный рычаг взаимосвязан с запасом прочности, запас прочности есть величина, обратная силе операционного рычага: </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7"/>
        <w:gridCol w:w="329"/>
        <w:gridCol w:w="794"/>
        <w:gridCol w:w="1481"/>
        <w:gridCol w:w="567"/>
        <w:gridCol w:w="329"/>
        <w:gridCol w:w="794"/>
      </w:tblGrid>
      <w:tr w:rsidR="00480742" w:rsidRPr="00146040" w:rsidTr="00B56831">
        <w:trPr>
          <w:jc w:val="center"/>
        </w:trPr>
        <w:tc>
          <w:tcPr>
            <w:tcW w:w="567" w:type="dxa"/>
            <w:vMerge w:val="restart"/>
            <w:vAlign w:val="center"/>
          </w:tcPr>
          <w:p w:rsidR="00480742" w:rsidRPr="00146040" w:rsidRDefault="00480742" w:rsidP="00146040">
            <w:pPr>
              <w:spacing w:line="0" w:lineRule="atLeast"/>
              <w:jc w:val="both"/>
              <w:rPr>
                <w:color w:val="000000"/>
                <w:lang w:val="en-US"/>
              </w:rPr>
            </w:pPr>
            <w:proofErr w:type="spellStart"/>
            <w:r w:rsidRPr="00146040">
              <w:rPr>
                <w:color w:val="000000"/>
                <w:lang w:val="en-US"/>
              </w:rPr>
              <w:t>L</w:t>
            </w:r>
            <w:r w:rsidRPr="00146040">
              <w:rPr>
                <w:color w:val="000000"/>
                <w:vertAlign w:val="subscript"/>
                <w:lang w:val="en-US"/>
              </w:rPr>
              <w:t>q</w:t>
            </w:r>
            <w:proofErr w:type="spellEnd"/>
          </w:p>
        </w:tc>
        <w:tc>
          <w:tcPr>
            <w:tcW w:w="312" w:type="dxa"/>
            <w:vMerge w:val="restart"/>
            <w:vAlign w:val="center"/>
          </w:tcPr>
          <w:p w:rsidR="00480742" w:rsidRPr="00146040" w:rsidRDefault="00480742" w:rsidP="00146040">
            <w:pPr>
              <w:spacing w:line="0" w:lineRule="atLeast"/>
              <w:jc w:val="both"/>
              <w:rPr>
                <w:color w:val="000000"/>
                <w:lang w:val="en-US"/>
              </w:rPr>
            </w:pPr>
            <w:r w:rsidRPr="00146040">
              <w:rPr>
                <w:color w:val="000000"/>
                <w:lang w:val="en-US"/>
              </w:rPr>
              <w:t>=</w:t>
            </w:r>
          </w:p>
        </w:tc>
        <w:tc>
          <w:tcPr>
            <w:tcW w:w="794" w:type="dxa"/>
            <w:tcBorders>
              <w:bottom w:val="single" w:sz="4" w:space="0" w:color="auto"/>
            </w:tcBorders>
          </w:tcPr>
          <w:p w:rsidR="00480742" w:rsidRPr="00146040" w:rsidRDefault="00480742" w:rsidP="00146040">
            <w:pPr>
              <w:spacing w:line="0" w:lineRule="atLeast"/>
              <w:jc w:val="both"/>
              <w:rPr>
                <w:color w:val="000000"/>
                <w:lang w:val="en-US"/>
              </w:rPr>
            </w:pPr>
            <w:r w:rsidRPr="00146040">
              <w:rPr>
                <w:color w:val="000000"/>
                <w:lang w:val="en-US"/>
              </w:rPr>
              <w:t>1</w:t>
            </w:r>
          </w:p>
        </w:tc>
        <w:tc>
          <w:tcPr>
            <w:tcW w:w="1481" w:type="dxa"/>
            <w:vMerge w:val="restart"/>
            <w:vAlign w:val="center"/>
          </w:tcPr>
          <w:p w:rsidR="00480742" w:rsidRPr="00146040" w:rsidRDefault="00480742" w:rsidP="00146040">
            <w:pPr>
              <w:spacing w:line="0" w:lineRule="atLeast"/>
              <w:jc w:val="both"/>
              <w:rPr>
                <w:color w:val="000000"/>
              </w:rPr>
            </w:pPr>
            <w:r w:rsidRPr="00146040">
              <w:rPr>
                <w:color w:val="000000"/>
              </w:rPr>
              <w:t>и, наоборот,</w:t>
            </w:r>
          </w:p>
        </w:tc>
        <w:tc>
          <w:tcPr>
            <w:tcW w:w="567" w:type="dxa"/>
            <w:vMerge w:val="restart"/>
            <w:vAlign w:val="center"/>
          </w:tcPr>
          <w:p w:rsidR="00480742" w:rsidRPr="00146040" w:rsidRDefault="00480742" w:rsidP="00146040">
            <w:pPr>
              <w:spacing w:line="0" w:lineRule="atLeast"/>
              <w:jc w:val="both"/>
              <w:rPr>
                <w:color w:val="000000"/>
                <w:lang w:val="en-US"/>
              </w:rPr>
            </w:pPr>
            <w:r w:rsidRPr="00146040">
              <w:rPr>
                <w:color w:val="000000"/>
                <w:lang w:val="en-US"/>
              </w:rPr>
              <w:t>S</w:t>
            </w:r>
          </w:p>
        </w:tc>
        <w:tc>
          <w:tcPr>
            <w:tcW w:w="312" w:type="dxa"/>
            <w:vMerge w:val="restart"/>
            <w:vAlign w:val="center"/>
          </w:tcPr>
          <w:p w:rsidR="00480742" w:rsidRPr="00146040" w:rsidRDefault="00480742" w:rsidP="00146040">
            <w:pPr>
              <w:spacing w:line="0" w:lineRule="atLeast"/>
              <w:jc w:val="both"/>
              <w:rPr>
                <w:color w:val="000000"/>
                <w:lang w:val="en-US"/>
              </w:rPr>
            </w:pPr>
            <w:r w:rsidRPr="00146040">
              <w:rPr>
                <w:color w:val="000000"/>
                <w:lang w:val="en-US"/>
              </w:rPr>
              <w:t>=</w:t>
            </w:r>
          </w:p>
        </w:tc>
        <w:tc>
          <w:tcPr>
            <w:tcW w:w="794" w:type="dxa"/>
            <w:tcBorders>
              <w:bottom w:val="single" w:sz="4" w:space="0" w:color="auto"/>
            </w:tcBorders>
          </w:tcPr>
          <w:p w:rsidR="00480742" w:rsidRPr="00146040" w:rsidRDefault="00480742" w:rsidP="00146040">
            <w:pPr>
              <w:spacing w:line="0" w:lineRule="atLeast"/>
              <w:jc w:val="both"/>
              <w:rPr>
                <w:color w:val="000000"/>
                <w:lang w:val="en-US"/>
              </w:rPr>
            </w:pPr>
            <w:r w:rsidRPr="00146040">
              <w:rPr>
                <w:color w:val="000000"/>
                <w:lang w:val="en-US"/>
              </w:rPr>
              <w:t>1</w:t>
            </w:r>
          </w:p>
        </w:tc>
      </w:tr>
      <w:tr w:rsidR="00480742" w:rsidRPr="00146040" w:rsidTr="00B56831">
        <w:trPr>
          <w:jc w:val="center"/>
        </w:trPr>
        <w:tc>
          <w:tcPr>
            <w:tcW w:w="567" w:type="dxa"/>
            <w:vMerge/>
          </w:tcPr>
          <w:p w:rsidR="00480742" w:rsidRPr="00146040" w:rsidRDefault="00480742" w:rsidP="00146040">
            <w:pPr>
              <w:spacing w:line="0" w:lineRule="atLeast"/>
              <w:jc w:val="both"/>
              <w:rPr>
                <w:color w:val="000000"/>
                <w:lang w:val="en-US"/>
              </w:rPr>
            </w:pPr>
          </w:p>
        </w:tc>
        <w:tc>
          <w:tcPr>
            <w:tcW w:w="312" w:type="dxa"/>
            <w:vMerge/>
          </w:tcPr>
          <w:p w:rsidR="00480742" w:rsidRPr="00146040" w:rsidRDefault="00480742" w:rsidP="00146040">
            <w:pPr>
              <w:spacing w:line="0" w:lineRule="atLeast"/>
              <w:jc w:val="both"/>
              <w:rPr>
                <w:color w:val="000000"/>
                <w:lang w:val="en-US"/>
              </w:rPr>
            </w:pPr>
          </w:p>
        </w:tc>
        <w:tc>
          <w:tcPr>
            <w:tcW w:w="794" w:type="dxa"/>
            <w:tcBorders>
              <w:top w:val="single" w:sz="4" w:space="0" w:color="auto"/>
            </w:tcBorders>
          </w:tcPr>
          <w:p w:rsidR="00480742" w:rsidRPr="00146040" w:rsidRDefault="00480742" w:rsidP="00146040">
            <w:pPr>
              <w:spacing w:line="0" w:lineRule="atLeast"/>
              <w:jc w:val="both"/>
              <w:rPr>
                <w:color w:val="000000"/>
                <w:lang w:val="en-US"/>
              </w:rPr>
            </w:pPr>
            <w:r w:rsidRPr="00146040">
              <w:rPr>
                <w:color w:val="000000"/>
                <w:lang w:val="en-US"/>
              </w:rPr>
              <w:t>S</w:t>
            </w:r>
          </w:p>
        </w:tc>
        <w:tc>
          <w:tcPr>
            <w:tcW w:w="1481" w:type="dxa"/>
            <w:vMerge/>
          </w:tcPr>
          <w:p w:rsidR="00480742" w:rsidRPr="00146040" w:rsidRDefault="00480742" w:rsidP="00146040">
            <w:pPr>
              <w:spacing w:line="0" w:lineRule="atLeast"/>
              <w:jc w:val="both"/>
              <w:rPr>
                <w:color w:val="000000"/>
                <w:lang w:val="en-US"/>
              </w:rPr>
            </w:pPr>
          </w:p>
        </w:tc>
        <w:tc>
          <w:tcPr>
            <w:tcW w:w="567" w:type="dxa"/>
            <w:vMerge/>
          </w:tcPr>
          <w:p w:rsidR="00480742" w:rsidRPr="00146040" w:rsidRDefault="00480742" w:rsidP="00146040">
            <w:pPr>
              <w:spacing w:line="0" w:lineRule="atLeast"/>
              <w:jc w:val="both"/>
              <w:rPr>
                <w:color w:val="000000"/>
                <w:lang w:val="en-US"/>
              </w:rPr>
            </w:pPr>
          </w:p>
        </w:tc>
        <w:tc>
          <w:tcPr>
            <w:tcW w:w="312" w:type="dxa"/>
            <w:vMerge/>
          </w:tcPr>
          <w:p w:rsidR="00480742" w:rsidRPr="00146040" w:rsidRDefault="00480742" w:rsidP="00146040">
            <w:pPr>
              <w:spacing w:line="0" w:lineRule="atLeast"/>
              <w:jc w:val="both"/>
              <w:rPr>
                <w:color w:val="000000"/>
                <w:lang w:val="en-US"/>
              </w:rPr>
            </w:pPr>
          </w:p>
        </w:tc>
        <w:tc>
          <w:tcPr>
            <w:tcW w:w="794" w:type="dxa"/>
            <w:tcBorders>
              <w:top w:val="single" w:sz="4" w:space="0" w:color="auto"/>
            </w:tcBorders>
          </w:tcPr>
          <w:p w:rsidR="00480742" w:rsidRPr="00146040" w:rsidRDefault="00480742" w:rsidP="00146040">
            <w:pPr>
              <w:spacing w:line="0" w:lineRule="atLeast"/>
              <w:jc w:val="both"/>
              <w:rPr>
                <w:color w:val="000000"/>
                <w:lang w:val="en-US"/>
              </w:rPr>
            </w:pPr>
            <w:proofErr w:type="spellStart"/>
            <w:r w:rsidRPr="00146040">
              <w:rPr>
                <w:color w:val="000000"/>
                <w:lang w:val="en-US"/>
              </w:rPr>
              <w:t>L</w:t>
            </w:r>
            <w:r w:rsidRPr="00146040">
              <w:rPr>
                <w:color w:val="000000"/>
                <w:vertAlign w:val="subscript"/>
                <w:lang w:val="en-US"/>
              </w:rPr>
              <w:t>q</w:t>
            </w:r>
            <w:proofErr w:type="spellEnd"/>
          </w:p>
        </w:tc>
      </w:tr>
    </w:tbl>
    <w:p w:rsidR="00480742" w:rsidRPr="00146040" w:rsidRDefault="00480742" w:rsidP="00146040">
      <w:pPr>
        <w:spacing w:line="0" w:lineRule="atLeast"/>
        <w:jc w:val="both"/>
        <w:textAlignment w:val="baseline"/>
        <w:rPr>
          <w:rFonts w:eastAsiaTheme="majorEastAsia"/>
          <w:b/>
          <w:iCs/>
        </w:rPr>
      </w:pPr>
    </w:p>
    <w:p w:rsidR="00480742" w:rsidRDefault="00480742" w:rsidP="00146040">
      <w:pPr>
        <w:pStyle w:val="1"/>
        <w:spacing w:before="0" w:line="0" w:lineRule="atLeast"/>
        <w:jc w:val="both"/>
        <w:rPr>
          <w:rFonts w:ascii="Times New Roman" w:hAnsi="Times New Roman" w:cs="Times New Roman"/>
          <w:sz w:val="20"/>
          <w:szCs w:val="20"/>
        </w:rPr>
      </w:pPr>
      <w:r w:rsidRPr="00146040">
        <w:rPr>
          <w:rFonts w:ascii="Times New Roman" w:hAnsi="Times New Roman" w:cs="Times New Roman"/>
          <w:sz w:val="20"/>
          <w:szCs w:val="20"/>
        </w:rPr>
        <w:t xml:space="preserve">18. Операционный рычаг и запас прочности, методика расчета показателей, их назначение и взаимосвязь </w:t>
      </w:r>
    </w:p>
    <w:p w:rsidR="00146040" w:rsidRPr="00146040" w:rsidRDefault="00146040" w:rsidP="00146040"/>
    <w:p w:rsidR="00480742" w:rsidRPr="00146040" w:rsidRDefault="00480742" w:rsidP="00146040">
      <w:pPr>
        <w:shd w:val="clear" w:color="auto" w:fill="FFFFFF"/>
        <w:spacing w:line="0" w:lineRule="atLeast"/>
        <w:ind w:left="-567" w:firstLine="709"/>
        <w:jc w:val="both"/>
        <w:rPr>
          <w:color w:val="FF0000"/>
        </w:rPr>
      </w:pPr>
      <w:r w:rsidRPr="00146040">
        <w:rPr>
          <w:color w:val="FF0000"/>
        </w:rPr>
        <w:t xml:space="preserve">Операционный рычаг </w:t>
      </w:r>
      <w:r w:rsidRPr="00146040">
        <w:rPr>
          <w:color w:val="FF0000"/>
          <w:lang w:val="en-US"/>
        </w:rPr>
        <w:t>L</w:t>
      </w:r>
    </w:p>
    <w:p w:rsidR="00480742" w:rsidRPr="00146040" w:rsidRDefault="00480742" w:rsidP="00146040">
      <w:pPr>
        <w:shd w:val="clear" w:color="auto" w:fill="FFFFFF"/>
        <w:spacing w:line="0" w:lineRule="atLeast"/>
        <w:ind w:left="-567" w:firstLine="709"/>
        <w:jc w:val="both"/>
        <w:rPr>
          <w:color w:val="FF0000"/>
        </w:rPr>
      </w:pPr>
      <w:r w:rsidRPr="00146040">
        <w:rPr>
          <w:color w:val="FF0000"/>
        </w:rPr>
        <w:t xml:space="preserve">Запас прочности </w:t>
      </w:r>
      <w:r w:rsidRPr="00146040">
        <w:rPr>
          <w:color w:val="FF0000"/>
          <w:lang w:val="en-US"/>
        </w:rPr>
        <w:t>S</w:t>
      </w:r>
    </w:p>
    <w:p w:rsidR="00480742" w:rsidRPr="00146040" w:rsidRDefault="00480742" w:rsidP="00146040">
      <w:pPr>
        <w:shd w:val="clear" w:color="auto" w:fill="FFFFFF"/>
        <w:spacing w:line="0" w:lineRule="atLeast"/>
        <w:ind w:left="-567" w:firstLine="709"/>
        <w:jc w:val="both"/>
        <w:rPr>
          <w:color w:val="FF0000"/>
        </w:rPr>
      </w:pPr>
      <w:r w:rsidRPr="00146040">
        <w:rPr>
          <w:color w:val="FF0000"/>
          <w:lang w:val="en-US"/>
        </w:rPr>
        <w:t>L</w:t>
      </w:r>
      <w:r w:rsidRPr="00146040">
        <w:rPr>
          <w:color w:val="FF0000"/>
        </w:rPr>
        <w:t>=1/</w:t>
      </w:r>
      <w:r w:rsidRPr="00146040">
        <w:rPr>
          <w:color w:val="FF0000"/>
          <w:lang w:val="en-US"/>
        </w:rPr>
        <w:t>S</w:t>
      </w:r>
      <w:r w:rsidRPr="00146040">
        <w:rPr>
          <w:color w:val="FF0000"/>
        </w:rPr>
        <w:t xml:space="preserve">, </w:t>
      </w:r>
      <w:r w:rsidRPr="00146040">
        <w:rPr>
          <w:color w:val="FF0000"/>
          <w:lang w:val="en-US"/>
        </w:rPr>
        <w:t>S</w:t>
      </w:r>
      <w:r w:rsidRPr="00146040">
        <w:rPr>
          <w:color w:val="FF0000"/>
        </w:rPr>
        <w:t>=1/</w:t>
      </w:r>
      <w:r w:rsidRPr="00146040">
        <w:rPr>
          <w:color w:val="FF0000"/>
          <w:lang w:val="en-US"/>
        </w:rPr>
        <w:t>L</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Показателем, характеризующим способность к покрытию постоянных затрат при данном объеме продаж, является операционный рычаг (</w:t>
      </w: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Он рассчитывается в виде коэффициента как соотношение маржинального дохода и прибыли: </w:t>
      </w:r>
    </w:p>
    <w:p w:rsidR="00480742" w:rsidRPr="00146040" w:rsidRDefault="00480742" w:rsidP="00146040">
      <w:pPr>
        <w:shd w:val="clear" w:color="auto" w:fill="FFFFFF"/>
        <w:spacing w:line="0" w:lineRule="atLeast"/>
        <w:ind w:firstLine="709"/>
        <w:jc w:val="both"/>
        <w:rPr>
          <w:color w:val="000000"/>
        </w:rPr>
      </w:pPr>
    </w:p>
    <w:tbl>
      <w:tblPr>
        <w:tblW w:w="0" w:type="auto"/>
        <w:jc w:val="center"/>
        <w:tblLook w:val="01E0" w:firstRow="1" w:lastRow="1" w:firstColumn="1" w:lastColumn="1" w:noHBand="0" w:noVBand="0"/>
      </w:tblPr>
      <w:tblGrid>
        <w:gridCol w:w="1006"/>
        <w:gridCol w:w="331"/>
        <w:gridCol w:w="1241"/>
      </w:tblGrid>
      <w:tr w:rsidR="00480742" w:rsidRPr="00146040" w:rsidTr="00B56831">
        <w:trPr>
          <w:jc w:val="center"/>
        </w:trPr>
        <w:tc>
          <w:tcPr>
            <w:tcW w:w="1006" w:type="dxa"/>
            <w:vMerge w:val="restart"/>
            <w:shd w:val="clear" w:color="auto" w:fill="auto"/>
            <w:vAlign w:val="center"/>
          </w:tcPr>
          <w:p w:rsidR="00480742" w:rsidRPr="00146040" w:rsidRDefault="00480742" w:rsidP="00146040">
            <w:pPr>
              <w:spacing w:line="0" w:lineRule="atLeast"/>
              <w:jc w:val="both"/>
              <w:rPr>
                <w:color w:val="000000"/>
                <w:lang w:val="en-US"/>
              </w:rPr>
            </w:pPr>
            <w:proofErr w:type="spellStart"/>
            <w:r w:rsidRPr="00146040">
              <w:rPr>
                <w:color w:val="000000"/>
                <w:lang w:val="en-US"/>
              </w:rPr>
              <w:t>L</w:t>
            </w:r>
            <w:r w:rsidRPr="00146040">
              <w:rPr>
                <w:color w:val="000000"/>
                <w:vertAlign w:val="subscript"/>
                <w:lang w:val="en-US"/>
              </w:rPr>
              <w:t>q</w:t>
            </w:r>
            <w:proofErr w:type="spellEnd"/>
          </w:p>
        </w:tc>
        <w:tc>
          <w:tcPr>
            <w:tcW w:w="331" w:type="dxa"/>
            <w:vMerge w:val="restart"/>
            <w:shd w:val="clear" w:color="auto" w:fill="auto"/>
            <w:vAlign w:val="center"/>
          </w:tcPr>
          <w:p w:rsidR="00480742" w:rsidRPr="00146040" w:rsidRDefault="00480742" w:rsidP="00146040">
            <w:pPr>
              <w:spacing w:line="0" w:lineRule="atLeast"/>
              <w:jc w:val="both"/>
              <w:rPr>
                <w:color w:val="000000"/>
              </w:rPr>
            </w:pPr>
            <w:r w:rsidRPr="00146040">
              <w:rPr>
                <w:color w:val="000000"/>
              </w:rPr>
              <w:t>=</w:t>
            </w:r>
          </w:p>
        </w:tc>
        <w:tc>
          <w:tcPr>
            <w:tcW w:w="1241" w:type="dxa"/>
            <w:tcBorders>
              <w:bottom w:val="single" w:sz="4" w:space="0" w:color="auto"/>
            </w:tcBorders>
            <w:shd w:val="clear" w:color="auto" w:fill="auto"/>
          </w:tcPr>
          <w:p w:rsidR="00480742" w:rsidRPr="00146040" w:rsidRDefault="00480742" w:rsidP="00146040">
            <w:pPr>
              <w:spacing w:line="0" w:lineRule="atLeast"/>
              <w:jc w:val="both"/>
              <w:rPr>
                <w:color w:val="000000"/>
                <w:lang w:val="en-US"/>
              </w:rPr>
            </w:pPr>
            <w:r w:rsidRPr="00146040">
              <w:rPr>
                <w:color w:val="000000"/>
                <w:lang w:val="en-US"/>
              </w:rPr>
              <w:t>F + PR</w:t>
            </w:r>
          </w:p>
        </w:tc>
      </w:tr>
      <w:tr w:rsidR="00480742" w:rsidRPr="00146040" w:rsidTr="00B56831">
        <w:trPr>
          <w:jc w:val="center"/>
        </w:trPr>
        <w:tc>
          <w:tcPr>
            <w:tcW w:w="1006" w:type="dxa"/>
            <w:vMerge/>
            <w:shd w:val="clear" w:color="auto" w:fill="auto"/>
          </w:tcPr>
          <w:p w:rsidR="00480742" w:rsidRPr="00146040" w:rsidRDefault="00480742" w:rsidP="00146040">
            <w:pPr>
              <w:spacing w:line="0" w:lineRule="atLeast"/>
              <w:jc w:val="both"/>
              <w:rPr>
                <w:color w:val="000000"/>
              </w:rPr>
            </w:pPr>
          </w:p>
        </w:tc>
        <w:tc>
          <w:tcPr>
            <w:tcW w:w="331" w:type="dxa"/>
            <w:vMerge/>
            <w:shd w:val="clear" w:color="auto" w:fill="auto"/>
          </w:tcPr>
          <w:p w:rsidR="00480742" w:rsidRPr="00146040" w:rsidRDefault="00480742" w:rsidP="00146040">
            <w:pPr>
              <w:spacing w:line="0" w:lineRule="atLeast"/>
              <w:jc w:val="both"/>
              <w:rPr>
                <w:color w:val="000000"/>
              </w:rPr>
            </w:pPr>
          </w:p>
        </w:tc>
        <w:tc>
          <w:tcPr>
            <w:tcW w:w="1241" w:type="dxa"/>
            <w:tcBorders>
              <w:top w:val="single" w:sz="4" w:space="0" w:color="auto"/>
            </w:tcBorders>
            <w:shd w:val="clear" w:color="auto" w:fill="auto"/>
          </w:tcPr>
          <w:p w:rsidR="00480742" w:rsidRPr="00146040" w:rsidRDefault="00480742" w:rsidP="00146040">
            <w:pPr>
              <w:spacing w:line="0" w:lineRule="atLeast"/>
              <w:jc w:val="both"/>
              <w:rPr>
                <w:color w:val="000000"/>
                <w:lang w:val="en-US"/>
              </w:rPr>
            </w:pPr>
            <w:r w:rsidRPr="00146040">
              <w:rPr>
                <w:color w:val="000000"/>
                <w:lang w:val="en-US"/>
              </w:rPr>
              <w:t>PR</w:t>
            </w:r>
          </w:p>
        </w:tc>
      </w:tr>
    </w:tbl>
    <w:p w:rsidR="00480742" w:rsidRPr="00146040" w:rsidRDefault="00480742" w:rsidP="00146040">
      <w:pPr>
        <w:shd w:val="clear" w:color="auto" w:fill="FFFFFF"/>
        <w:spacing w:line="0" w:lineRule="atLeast"/>
        <w:ind w:left="-567" w:firstLine="709"/>
        <w:jc w:val="both"/>
        <w:rPr>
          <w:color w:val="000000"/>
        </w:rPr>
      </w:pPr>
      <w:r w:rsidRPr="00146040">
        <w:rPr>
          <w:color w:val="000000"/>
          <w:lang w:val="en-US"/>
        </w:rPr>
        <w:t>F</w:t>
      </w:r>
      <w:r w:rsidRPr="00146040">
        <w:rPr>
          <w:color w:val="000000"/>
        </w:rPr>
        <w:t>+</w:t>
      </w:r>
      <w:r w:rsidRPr="00146040">
        <w:rPr>
          <w:color w:val="000000"/>
          <w:lang w:val="en-US"/>
        </w:rPr>
        <w:t>PR</w:t>
      </w:r>
      <w:r w:rsidRPr="00146040">
        <w:rPr>
          <w:color w:val="000000"/>
        </w:rPr>
        <w:t>=</w:t>
      </w:r>
      <w:r w:rsidRPr="00146040">
        <w:rPr>
          <w:color w:val="000000"/>
          <w:lang w:val="en-US"/>
        </w:rPr>
        <w:t>M</w:t>
      </w:r>
      <w:r w:rsidRPr="00146040">
        <w:rPr>
          <w:color w:val="000000"/>
        </w:rPr>
        <w:t xml:space="preserve">, где М-маржинальный доход, </w:t>
      </w:r>
      <w:r w:rsidRPr="00146040">
        <w:rPr>
          <w:color w:val="000000"/>
          <w:lang w:val="en-US"/>
        </w:rPr>
        <w:t>F</w:t>
      </w:r>
      <w:r w:rsidRPr="00146040">
        <w:rPr>
          <w:color w:val="000000"/>
        </w:rPr>
        <w:t>-постоянные затраты</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t xml:space="preserve">Рычаг характеризует потери/увеличение прибыли (в % к базисной величине), при условии, что </w:t>
      </w:r>
      <w:proofErr w:type="spellStart"/>
      <w:r w:rsidRPr="00146040">
        <w:rPr>
          <w:color w:val="000000"/>
        </w:rPr>
        <w:t>физ.объем</w:t>
      </w:r>
      <w:proofErr w:type="spellEnd"/>
      <w:r w:rsidRPr="00146040">
        <w:rPr>
          <w:color w:val="000000"/>
        </w:rPr>
        <w:t xml:space="preserve"> продаж </w:t>
      </w:r>
      <w:proofErr w:type="gramStart"/>
      <w:r w:rsidRPr="00146040">
        <w:rPr>
          <w:color w:val="000000"/>
        </w:rPr>
        <w:t>снизился</w:t>
      </w:r>
      <w:proofErr w:type="gramEnd"/>
      <w:r w:rsidRPr="00146040">
        <w:rPr>
          <w:color w:val="000000"/>
        </w:rPr>
        <w:t>/возрос на 1%.</w:t>
      </w:r>
    </w:p>
    <w:p w:rsidR="00480742" w:rsidRPr="00146040" w:rsidRDefault="00480742" w:rsidP="00146040">
      <w:pPr>
        <w:shd w:val="clear" w:color="auto" w:fill="FFFFFF"/>
        <w:spacing w:line="0" w:lineRule="atLeast"/>
        <w:ind w:left="-567" w:firstLine="709"/>
        <w:jc w:val="both"/>
        <w:rPr>
          <w:color w:val="000000"/>
        </w:rPr>
      </w:pPr>
      <w:r w:rsidRPr="00146040">
        <w:rPr>
          <w:color w:val="000000"/>
        </w:rPr>
        <w:lastRenderedPageBreak/>
        <w:t xml:space="preserve">Увеличение операционного рычага отражает неудовлетворительную структуру маржинального дохода и связано со многими факторами, но объем продаж - фактор, в значительной мере определяемый внешней средой, т.е. спросом на продукцию и отражающий деловую активность. При значительной сумме постоянных расходов снижение объема продаж по сравнению </w:t>
      </w:r>
      <w:proofErr w:type="gramStart"/>
      <w:r w:rsidRPr="00146040">
        <w:rPr>
          <w:color w:val="000000"/>
        </w:rPr>
        <w:t>с</w:t>
      </w:r>
      <w:proofErr w:type="gramEnd"/>
      <w:r w:rsidRPr="00146040">
        <w:rPr>
          <w:color w:val="000000"/>
        </w:rPr>
        <w:t xml:space="preserve"> запланированным может привести к убыткам. Изменение прибыли под воздействием фактора - изменение объема продаж - называется эффектом операционного рычага. Главная особенность состоит в том, что изменение прибыли происходит более интенсивно, чем изменение фактора, а зависит это от величины операционного рычага. Эффект операционного рычага измеряется как относительный показатель – прирост прибыли к ее значению в базисном периоде.</w:t>
      </w:r>
    </w:p>
    <w:p w:rsidR="00480742" w:rsidRPr="00146040" w:rsidRDefault="00480742" w:rsidP="00146040">
      <w:pPr>
        <w:shd w:val="clear" w:color="auto" w:fill="FFFFFF"/>
        <w:spacing w:line="0" w:lineRule="atLeast"/>
        <w:ind w:firstLine="709"/>
        <w:jc w:val="both"/>
        <w:rPr>
          <w:color w:val="000000"/>
        </w:rPr>
      </w:pPr>
    </w:p>
    <w:tbl>
      <w:tblPr>
        <w:tblW w:w="0" w:type="auto"/>
        <w:jc w:val="center"/>
        <w:tblLook w:val="01E0" w:firstRow="1" w:lastRow="1" w:firstColumn="1" w:lastColumn="1" w:noHBand="0" w:noVBand="0"/>
      </w:tblPr>
      <w:tblGrid>
        <w:gridCol w:w="1850"/>
        <w:gridCol w:w="543"/>
      </w:tblGrid>
      <w:tr w:rsidR="00480742" w:rsidRPr="00146040" w:rsidTr="00B56831">
        <w:trPr>
          <w:jc w:val="center"/>
        </w:trPr>
        <w:tc>
          <w:tcPr>
            <w:tcW w:w="1850" w:type="dxa"/>
            <w:vMerge w:val="restart"/>
            <w:shd w:val="clear" w:color="auto" w:fill="auto"/>
            <w:vAlign w:val="center"/>
          </w:tcPr>
          <w:p w:rsidR="00480742" w:rsidRPr="00146040" w:rsidRDefault="00480742" w:rsidP="00146040">
            <w:pPr>
              <w:spacing w:line="0" w:lineRule="atLeast"/>
              <w:jc w:val="both"/>
              <w:rPr>
                <w:color w:val="000000"/>
              </w:rPr>
            </w:pPr>
            <w:r w:rsidRPr="00146040">
              <w:rPr>
                <w:color w:val="000000"/>
              </w:rPr>
              <w:t xml:space="preserve">Эффект </w:t>
            </w: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w:t>
            </w:r>
            <w:proofErr w:type="spellStart"/>
            <w:r w:rsidRPr="00146040">
              <w:rPr>
                <w:color w:val="000000"/>
                <w:lang w:val="en-US"/>
              </w:rPr>
              <w:t>L</w:t>
            </w:r>
            <w:r w:rsidRPr="00146040">
              <w:rPr>
                <w:color w:val="000000"/>
                <w:vertAlign w:val="subscript"/>
                <w:lang w:val="en-US"/>
              </w:rPr>
              <w:t>q</w:t>
            </w:r>
            <w:proofErr w:type="spellEnd"/>
          </w:p>
        </w:tc>
        <w:tc>
          <w:tcPr>
            <w:tcW w:w="543" w:type="dxa"/>
            <w:tcBorders>
              <w:bottom w:val="single" w:sz="4" w:space="0" w:color="auto"/>
            </w:tcBorders>
            <w:shd w:val="clear" w:color="auto" w:fill="auto"/>
          </w:tcPr>
          <w:p w:rsidR="00480742" w:rsidRPr="00146040" w:rsidRDefault="00480742" w:rsidP="00146040">
            <w:pPr>
              <w:spacing w:line="0" w:lineRule="atLeast"/>
              <w:jc w:val="both"/>
              <w:rPr>
                <w:color w:val="000000"/>
              </w:rPr>
            </w:pPr>
            <w:proofErr w:type="spellStart"/>
            <w:r w:rsidRPr="00146040">
              <w:rPr>
                <w:color w:val="000000"/>
                <w:lang w:val="en-US"/>
              </w:rPr>
              <w:t>Δq</w:t>
            </w:r>
            <w:proofErr w:type="spellEnd"/>
          </w:p>
        </w:tc>
      </w:tr>
      <w:tr w:rsidR="00480742" w:rsidRPr="00146040" w:rsidTr="00B56831">
        <w:trPr>
          <w:jc w:val="center"/>
        </w:trPr>
        <w:tc>
          <w:tcPr>
            <w:tcW w:w="1850" w:type="dxa"/>
            <w:vMerge/>
            <w:shd w:val="clear" w:color="auto" w:fill="auto"/>
          </w:tcPr>
          <w:p w:rsidR="00480742" w:rsidRPr="00146040" w:rsidRDefault="00480742" w:rsidP="00146040">
            <w:pPr>
              <w:spacing w:line="0" w:lineRule="atLeast"/>
              <w:jc w:val="both"/>
              <w:rPr>
                <w:color w:val="000000"/>
                <w:lang w:val="en-US"/>
              </w:rPr>
            </w:pPr>
          </w:p>
        </w:tc>
        <w:tc>
          <w:tcPr>
            <w:tcW w:w="543" w:type="dxa"/>
            <w:tcBorders>
              <w:top w:val="single" w:sz="4" w:space="0" w:color="auto"/>
            </w:tcBorders>
            <w:shd w:val="clear" w:color="auto" w:fill="auto"/>
          </w:tcPr>
          <w:p w:rsidR="00480742" w:rsidRPr="00146040" w:rsidRDefault="00480742" w:rsidP="00146040">
            <w:pPr>
              <w:spacing w:line="0" w:lineRule="atLeast"/>
              <w:jc w:val="both"/>
              <w:rPr>
                <w:color w:val="000000"/>
              </w:rPr>
            </w:pPr>
            <w:r w:rsidRPr="00146040">
              <w:rPr>
                <w:color w:val="000000"/>
                <w:lang w:val="en-US"/>
              </w:rPr>
              <w:t>q</w:t>
            </w:r>
            <w:r w:rsidRPr="00146040">
              <w:rPr>
                <w:color w:val="000000"/>
                <w:vertAlign w:val="subscript"/>
              </w:rPr>
              <w:t>0</w:t>
            </w:r>
          </w:p>
        </w:tc>
      </w:tr>
    </w:tbl>
    <w:p w:rsidR="00480742" w:rsidRPr="00146040" w:rsidRDefault="00480742" w:rsidP="00146040">
      <w:pPr>
        <w:shd w:val="clear" w:color="auto" w:fill="FFFFFF"/>
        <w:spacing w:line="0" w:lineRule="atLeast"/>
        <w:ind w:firstLine="709"/>
        <w:jc w:val="both"/>
        <w:rPr>
          <w:color w:val="000000"/>
        </w:rPr>
      </w:pPr>
    </w:p>
    <w:p w:rsidR="00480742" w:rsidRPr="00146040" w:rsidRDefault="00480742" w:rsidP="00146040">
      <w:pPr>
        <w:shd w:val="clear" w:color="auto" w:fill="FFFFFF"/>
        <w:spacing w:line="0" w:lineRule="atLeast"/>
        <w:ind w:left="-567"/>
        <w:jc w:val="both"/>
        <w:rPr>
          <w:color w:val="000000"/>
        </w:rPr>
      </w:pPr>
      <w:r w:rsidRPr="00146040">
        <w:rPr>
          <w:color w:val="000000"/>
        </w:rPr>
        <w:t xml:space="preserve">Эффект </w:t>
      </w: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w:t>
      </w:r>
      <w:r w:rsidRPr="00146040">
        <w:rPr>
          <w:color w:val="000000"/>
          <w:lang w:val="en-US"/>
        </w:rPr>
        <w:t>ΔPR</w:t>
      </w:r>
      <w:r w:rsidRPr="00146040">
        <w:rPr>
          <w:color w:val="000000"/>
        </w:rPr>
        <w:t>) – изменение прибыли в процентах;</w:t>
      </w:r>
    </w:p>
    <w:p w:rsidR="00480742" w:rsidRPr="00146040" w:rsidRDefault="00480742" w:rsidP="00146040">
      <w:pPr>
        <w:shd w:val="clear" w:color="auto" w:fill="FFFFFF"/>
        <w:spacing w:line="0" w:lineRule="atLeast"/>
        <w:ind w:left="-567"/>
        <w:jc w:val="both"/>
        <w:rPr>
          <w:color w:val="000000"/>
        </w:rPr>
      </w:pPr>
      <w:proofErr w:type="spellStart"/>
      <w:r w:rsidRPr="00146040">
        <w:rPr>
          <w:color w:val="000000"/>
          <w:lang w:val="en-US"/>
        </w:rPr>
        <w:t>L</w:t>
      </w:r>
      <w:r w:rsidRPr="00146040">
        <w:rPr>
          <w:color w:val="000000"/>
          <w:vertAlign w:val="subscript"/>
          <w:lang w:val="en-US"/>
        </w:rPr>
        <w:t>q</w:t>
      </w:r>
      <w:proofErr w:type="spellEnd"/>
      <w:r w:rsidRPr="00146040">
        <w:rPr>
          <w:color w:val="000000"/>
        </w:rPr>
        <w:t xml:space="preserve"> - операционный рычаг, коэффициент;</w:t>
      </w:r>
    </w:p>
    <w:p w:rsidR="00480742" w:rsidRPr="00146040" w:rsidRDefault="00480742" w:rsidP="00146040">
      <w:pPr>
        <w:shd w:val="clear" w:color="auto" w:fill="FFFFFF"/>
        <w:spacing w:line="0" w:lineRule="atLeast"/>
        <w:ind w:left="-567"/>
        <w:jc w:val="both"/>
        <w:rPr>
          <w:color w:val="000000"/>
        </w:rPr>
      </w:pPr>
      <w:proofErr w:type="spellStart"/>
      <w:proofErr w:type="gramStart"/>
      <w:r w:rsidRPr="00146040">
        <w:rPr>
          <w:color w:val="000000"/>
          <w:lang w:val="en-US"/>
        </w:rPr>
        <w:t>Δq</w:t>
      </w:r>
      <w:proofErr w:type="spellEnd"/>
      <w:r w:rsidRPr="00146040">
        <w:rPr>
          <w:color w:val="000000"/>
        </w:rPr>
        <w:t>/</w:t>
      </w:r>
      <w:r w:rsidRPr="00146040">
        <w:rPr>
          <w:color w:val="000000"/>
          <w:lang w:val="en-US"/>
        </w:rPr>
        <w:t>q</w:t>
      </w:r>
      <w:r w:rsidRPr="00146040">
        <w:rPr>
          <w:color w:val="000000"/>
        </w:rPr>
        <w:t xml:space="preserve"> – изменение фактора – объем продаж (в процентах) как предполагаемая величина или фактическое снижение объема продаж в зависимости от цели анализа и используемой информации.</w:t>
      </w:r>
      <w:proofErr w:type="gramEnd"/>
    </w:p>
    <w:p w:rsidR="00480742" w:rsidRPr="00146040" w:rsidRDefault="00480742" w:rsidP="00146040">
      <w:pPr>
        <w:shd w:val="clear" w:color="auto" w:fill="FFFFFF"/>
        <w:spacing w:line="0" w:lineRule="atLeast"/>
        <w:ind w:left="-567" w:firstLine="709"/>
        <w:jc w:val="both"/>
        <w:rPr>
          <w:color w:val="000000"/>
        </w:rPr>
      </w:pPr>
      <w:r w:rsidRPr="00146040">
        <w:rPr>
          <w:color w:val="000000"/>
        </w:rPr>
        <w:t xml:space="preserve">Например, если операционный рычаг равен 3,4 при вероятном снижении физического объема продаж на 10%, то прибыль снизится на 34% [3,4* (-10%)]. Операционный рычаг взаимосвязан с запасом прочности, запас прочности есть величина, обратная силе операционного рычага: </w:t>
      </w:r>
    </w:p>
    <w:tbl>
      <w:tblPr>
        <w:tblW w:w="0" w:type="auto"/>
        <w:jc w:val="center"/>
        <w:tblLook w:val="01E0" w:firstRow="1" w:lastRow="1" w:firstColumn="1" w:lastColumn="1" w:noHBand="0" w:noVBand="0"/>
      </w:tblPr>
      <w:tblGrid>
        <w:gridCol w:w="567"/>
        <w:gridCol w:w="329"/>
        <w:gridCol w:w="794"/>
        <w:gridCol w:w="1481"/>
        <w:gridCol w:w="567"/>
        <w:gridCol w:w="329"/>
        <w:gridCol w:w="794"/>
      </w:tblGrid>
      <w:tr w:rsidR="00480742" w:rsidRPr="00146040" w:rsidTr="00B56831">
        <w:trPr>
          <w:jc w:val="center"/>
        </w:trPr>
        <w:tc>
          <w:tcPr>
            <w:tcW w:w="567" w:type="dxa"/>
            <w:vMerge w:val="restart"/>
            <w:shd w:val="clear" w:color="auto" w:fill="auto"/>
            <w:vAlign w:val="center"/>
          </w:tcPr>
          <w:p w:rsidR="00480742" w:rsidRPr="00146040" w:rsidRDefault="00480742" w:rsidP="00146040">
            <w:pPr>
              <w:spacing w:line="0" w:lineRule="atLeast"/>
              <w:jc w:val="both"/>
              <w:rPr>
                <w:color w:val="000000"/>
                <w:lang w:val="en-US"/>
              </w:rPr>
            </w:pPr>
            <w:proofErr w:type="spellStart"/>
            <w:r w:rsidRPr="00146040">
              <w:rPr>
                <w:color w:val="000000"/>
                <w:lang w:val="en-US"/>
              </w:rPr>
              <w:t>L</w:t>
            </w:r>
            <w:r w:rsidRPr="00146040">
              <w:rPr>
                <w:color w:val="000000"/>
                <w:vertAlign w:val="subscript"/>
                <w:lang w:val="en-US"/>
              </w:rPr>
              <w:t>q</w:t>
            </w:r>
            <w:proofErr w:type="spellEnd"/>
          </w:p>
        </w:tc>
        <w:tc>
          <w:tcPr>
            <w:tcW w:w="312" w:type="dxa"/>
            <w:vMerge w:val="restart"/>
            <w:shd w:val="clear" w:color="auto" w:fill="auto"/>
            <w:vAlign w:val="center"/>
          </w:tcPr>
          <w:p w:rsidR="00480742" w:rsidRPr="00146040" w:rsidRDefault="00480742" w:rsidP="00146040">
            <w:pPr>
              <w:spacing w:line="0" w:lineRule="atLeast"/>
              <w:jc w:val="both"/>
              <w:rPr>
                <w:color w:val="000000"/>
                <w:lang w:val="en-US"/>
              </w:rPr>
            </w:pPr>
            <w:r w:rsidRPr="00146040">
              <w:rPr>
                <w:color w:val="000000"/>
                <w:lang w:val="en-US"/>
              </w:rPr>
              <w:t>=</w:t>
            </w:r>
          </w:p>
        </w:tc>
        <w:tc>
          <w:tcPr>
            <w:tcW w:w="794" w:type="dxa"/>
            <w:tcBorders>
              <w:bottom w:val="single" w:sz="4" w:space="0" w:color="auto"/>
            </w:tcBorders>
            <w:shd w:val="clear" w:color="auto" w:fill="auto"/>
          </w:tcPr>
          <w:p w:rsidR="00480742" w:rsidRPr="00146040" w:rsidRDefault="00480742" w:rsidP="00146040">
            <w:pPr>
              <w:spacing w:line="0" w:lineRule="atLeast"/>
              <w:jc w:val="both"/>
              <w:rPr>
                <w:color w:val="000000"/>
                <w:lang w:val="en-US"/>
              </w:rPr>
            </w:pPr>
            <w:r w:rsidRPr="00146040">
              <w:rPr>
                <w:color w:val="000000"/>
                <w:lang w:val="en-US"/>
              </w:rPr>
              <w:t>1</w:t>
            </w:r>
          </w:p>
        </w:tc>
        <w:tc>
          <w:tcPr>
            <w:tcW w:w="1481" w:type="dxa"/>
            <w:vMerge w:val="restart"/>
            <w:shd w:val="clear" w:color="auto" w:fill="auto"/>
            <w:vAlign w:val="center"/>
          </w:tcPr>
          <w:p w:rsidR="00480742" w:rsidRPr="00146040" w:rsidRDefault="00480742" w:rsidP="00146040">
            <w:pPr>
              <w:spacing w:line="0" w:lineRule="atLeast"/>
              <w:jc w:val="both"/>
              <w:rPr>
                <w:color w:val="000000"/>
              </w:rPr>
            </w:pPr>
            <w:r w:rsidRPr="00146040">
              <w:rPr>
                <w:color w:val="000000"/>
              </w:rPr>
              <w:t>и, наоборот,</w:t>
            </w:r>
          </w:p>
        </w:tc>
        <w:tc>
          <w:tcPr>
            <w:tcW w:w="567" w:type="dxa"/>
            <w:vMerge w:val="restart"/>
            <w:shd w:val="clear" w:color="auto" w:fill="auto"/>
            <w:vAlign w:val="center"/>
          </w:tcPr>
          <w:p w:rsidR="00480742" w:rsidRPr="00146040" w:rsidRDefault="00480742" w:rsidP="00146040">
            <w:pPr>
              <w:spacing w:line="0" w:lineRule="atLeast"/>
              <w:jc w:val="both"/>
              <w:rPr>
                <w:color w:val="000000"/>
                <w:lang w:val="en-US"/>
              </w:rPr>
            </w:pPr>
            <w:r w:rsidRPr="00146040">
              <w:rPr>
                <w:color w:val="000000"/>
                <w:lang w:val="en-US"/>
              </w:rPr>
              <w:t>S</w:t>
            </w:r>
          </w:p>
        </w:tc>
        <w:tc>
          <w:tcPr>
            <w:tcW w:w="312" w:type="dxa"/>
            <w:vMerge w:val="restart"/>
            <w:shd w:val="clear" w:color="auto" w:fill="auto"/>
            <w:vAlign w:val="center"/>
          </w:tcPr>
          <w:p w:rsidR="00480742" w:rsidRPr="00146040" w:rsidRDefault="00480742" w:rsidP="00146040">
            <w:pPr>
              <w:spacing w:line="0" w:lineRule="atLeast"/>
              <w:jc w:val="both"/>
              <w:rPr>
                <w:color w:val="000000"/>
                <w:lang w:val="en-US"/>
              </w:rPr>
            </w:pPr>
            <w:r w:rsidRPr="00146040">
              <w:rPr>
                <w:color w:val="000000"/>
                <w:lang w:val="en-US"/>
              </w:rPr>
              <w:t>=</w:t>
            </w:r>
          </w:p>
        </w:tc>
        <w:tc>
          <w:tcPr>
            <w:tcW w:w="794" w:type="dxa"/>
            <w:tcBorders>
              <w:bottom w:val="single" w:sz="4" w:space="0" w:color="auto"/>
            </w:tcBorders>
            <w:shd w:val="clear" w:color="auto" w:fill="auto"/>
          </w:tcPr>
          <w:p w:rsidR="00480742" w:rsidRPr="00146040" w:rsidRDefault="00480742" w:rsidP="00146040">
            <w:pPr>
              <w:spacing w:line="0" w:lineRule="atLeast"/>
              <w:jc w:val="both"/>
              <w:rPr>
                <w:color w:val="000000"/>
                <w:lang w:val="en-US"/>
              </w:rPr>
            </w:pPr>
            <w:r w:rsidRPr="00146040">
              <w:rPr>
                <w:color w:val="000000"/>
                <w:lang w:val="en-US"/>
              </w:rPr>
              <w:t>1</w:t>
            </w:r>
          </w:p>
        </w:tc>
      </w:tr>
      <w:tr w:rsidR="00480742" w:rsidRPr="00146040" w:rsidTr="00B56831">
        <w:trPr>
          <w:jc w:val="center"/>
        </w:trPr>
        <w:tc>
          <w:tcPr>
            <w:tcW w:w="567" w:type="dxa"/>
            <w:vMerge/>
            <w:shd w:val="clear" w:color="auto" w:fill="auto"/>
          </w:tcPr>
          <w:p w:rsidR="00480742" w:rsidRPr="00146040" w:rsidRDefault="00480742" w:rsidP="00146040">
            <w:pPr>
              <w:spacing w:line="0" w:lineRule="atLeast"/>
              <w:jc w:val="both"/>
              <w:rPr>
                <w:color w:val="000000"/>
                <w:lang w:val="en-US"/>
              </w:rPr>
            </w:pPr>
          </w:p>
        </w:tc>
        <w:tc>
          <w:tcPr>
            <w:tcW w:w="312" w:type="dxa"/>
            <w:vMerge/>
            <w:shd w:val="clear" w:color="auto" w:fill="auto"/>
          </w:tcPr>
          <w:p w:rsidR="00480742" w:rsidRPr="00146040" w:rsidRDefault="00480742" w:rsidP="00146040">
            <w:pPr>
              <w:spacing w:line="0" w:lineRule="atLeast"/>
              <w:jc w:val="both"/>
              <w:rPr>
                <w:color w:val="000000"/>
                <w:lang w:val="en-US"/>
              </w:rPr>
            </w:pPr>
          </w:p>
        </w:tc>
        <w:tc>
          <w:tcPr>
            <w:tcW w:w="794" w:type="dxa"/>
            <w:tcBorders>
              <w:top w:val="single" w:sz="4" w:space="0" w:color="auto"/>
            </w:tcBorders>
            <w:shd w:val="clear" w:color="auto" w:fill="auto"/>
          </w:tcPr>
          <w:p w:rsidR="00480742" w:rsidRPr="00146040" w:rsidRDefault="00480742" w:rsidP="00146040">
            <w:pPr>
              <w:spacing w:line="0" w:lineRule="atLeast"/>
              <w:jc w:val="both"/>
              <w:rPr>
                <w:color w:val="000000"/>
                <w:lang w:val="en-US"/>
              </w:rPr>
            </w:pPr>
            <w:r w:rsidRPr="00146040">
              <w:rPr>
                <w:color w:val="000000"/>
                <w:lang w:val="en-US"/>
              </w:rPr>
              <w:t>S</w:t>
            </w:r>
          </w:p>
        </w:tc>
        <w:tc>
          <w:tcPr>
            <w:tcW w:w="1481" w:type="dxa"/>
            <w:vMerge/>
            <w:shd w:val="clear" w:color="auto" w:fill="auto"/>
          </w:tcPr>
          <w:p w:rsidR="00480742" w:rsidRPr="00146040" w:rsidRDefault="00480742" w:rsidP="00146040">
            <w:pPr>
              <w:spacing w:line="0" w:lineRule="atLeast"/>
              <w:jc w:val="both"/>
              <w:rPr>
                <w:color w:val="000000"/>
                <w:lang w:val="en-US"/>
              </w:rPr>
            </w:pPr>
          </w:p>
        </w:tc>
        <w:tc>
          <w:tcPr>
            <w:tcW w:w="567" w:type="dxa"/>
            <w:vMerge/>
            <w:shd w:val="clear" w:color="auto" w:fill="auto"/>
          </w:tcPr>
          <w:p w:rsidR="00480742" w:rsidRPr="00146040" w:rsidRDefault="00480742" w:rsidP="00146040">
            <w:pPr>
              <w:spacing w:line="0" w:lineRule="atLeast"/>
              <w:jc w:val="both"/>
              <w:rPr>
                <w:color w:val="000000"/>
                <w:lang w:val="en-US"/>
              </w:rPr>
            </w:pPr>
          </w:p>
        </w:tc>
        <w:tc>
          <w:tcPr>
            <w:tcW w:w="312" w:type="dxa"/>
            <w:vMerge/>
            <w:shd w:val="clear" w:color="auto" w:fill="auto"/>
          </w:tcPr>
          <w:p w:rsidR="00480742" w:rsidRPr="00146040" w:rsidRDefault="00480742" w:rsidP="00146040">
            <w:pPr>
              <w:spacing w:line="0" w:lineRule="atLeast"/>
              <w:jc w:val="both"/>
              <w:rPr>
                <w:color w:val="000000"/>
                <w:lang w:val="en-US"/>
              </w:rPr>
            </w:pPr>
          </w:p>
        </w:tc>
        <w:tc>
          <w:tcPr>
            <w:tcW w:w="794" w:type="dxa"/>
            <w:tcBorders>
              <w:top w:val="single" w:sz="4" w:space="0" w:color="auto"/>
            </w:tcBorders>
            <w:shd w:val="clear" w:color="auto" w:fill="auto"/>
          </w:tcPr>
          <w:p w:rsidR="00480742" w:rsidRPr="00146040" w:rsidRDefault="00480742" w:rsidP="00146040">
            <w:pPr>
              <w:spacing w:line="0" w:lineRule="atLeast"/>
              <w:jc w:val="both"/>
              <w:rPr>
                <w:color w:val="000000"/>
                <w:lang w:val="en-US"/>
              </w:rPr>
            </w:pPr>
            <w:proofErr w:type="spellStart"/>
            <w:r w:rsidRPr="00146040">
              <w:rPr>
                <w:color w:val="000000"/>
                <w:lang w:val="en-US"/>
              </w:rPr>
              <w:t>L</w:t>
            </w:r>
            <w:r w:rsidRPr="00146040">
              <w:rPr>
                <w:color w:val="000000"/>
                <w:vertAlign w:val="subscript"/>
                <w:lang w:val="en-US"/>
              </w:rPr>
              <w:t>q</w:t>
            </w:r>
            <w:proofErr w:type="spellEnd"/>
          </w:p>
        </w:tc>
      </w:tr>
    </w:tbl>
    <w:p w:rsidR="00480742" w:rsidRPr="00146040" w:rsidRDefault="00480742" w:rsidP="00146040">
      <w:pPr>
        <w:spacing w:line="0" w:lineRule="atLeast"/>
        <w:ind w:left="-567" w:firstLine="709"/>
        <w:jc w:val="both"/>
      </w:pPr>
    </w:p>
    <w:p w:rsidR="00480742" w:rsidRPr="00146040" w:rsidRDefault="00480742" w:rsidP="00146040">
      <w:pPr>
        <w:spacing w:line="0" w:lineRule="atLeast"/>
        <w:ind w:left="-567"/>
        <w:jc w:val="both"/>
      </w:pPr>
      <w:r w:rsidRPr="00146040">
        <w:t xml:space="preserve">Запас прочности рассчитывается в процентах как доля от общего объема. Чем выше запас прочности, тем выше рентабельность. Чем больше постоянные затраты, тем ниже запас прочности. </w:t>
      </w:r>
    </w:p>
    <w:p w:rsidR="00480742" w:rsidRPr="00146040" w:rsidRDefault="00480742" w:rsidP="00146040">
      <w:pPr>
        <w:spacing w:line="0" w:lineRule="atLeast"/>
        <w:ind w:left="-567"/>
        <w:jc w:val="both"/>
      </w:pPr>
    </w:p>
    <w:p w:rsidR="00480742" w:rsidRPr="00146040" w:rsidRDefault="00480742" w:rsidP="00146040">
      <w:pPr>
        <w:spacing w:line="0" w:lineRule="atLeast"/>
        <w:ind w:left="-567"/>
        <w:jc w:val="both"/>
      </w:pPr>
      <w:r w:rsidRPr="00146040">
        <w:t xml:space="preserve">Операционный рычаг (L), </w:t>
      </w:r>
      <w:proofErr w:type="spellStart"/>
      <w:r w:rsidRPr="00146040">
        <w:t>коэф</w:t>
      </w:r>
      <w:proofErr w:type="spellEnd"/>
      <w:r w:rsidRPr="00146040">
        <w:t xml:space="preserve">-т L=M/PR </w:t>
      </w:r>
    </w:p>
    <w:p w:rsidR="00480742" w:rsidRPr="00146040" w:rsidRDefault="00480742" w:rsidP="00146040">
      <w:pPr>
        <w:spacing w:line="0" w:lineRule="atLeast"/>
        <w:ind w:left="-567"/>
        <w:jc w:val="both"/>
      </w:pPr>
      <w:r w:rsidRPr="00146040">
        <w:t xml:space="preserve">Запас прочности (S), </w:t>
      </w:r>
      <w:proofErr w:type="spellStart"/>
      <w:proofErr w:type="gramStart"/>
      <w:r w:rsidRPr="00146040">
        <w:t>шт</w:t>
      </w:r>
      <w:proofErr w:type="spellEnd"/>
      <w:proofErr w:type="gramEnd"/>
      <w:r w:rsidRPr="00146040">
        <w:t xml:space="preserve"> S = q общ - q </w:t>
      </w:r>
      <w:proofErr w:type="spellStart"/>
      <w:r w:rsidRPr="00146040">
        <w:t>крит</w:t>
      </w:r>
      <w:proofErr w:type="spellEnd"/>
    </w:p>
    <w:p w:rsidR="00480742" w:rsidRPr="00146040" w:rsidRDefault="00480742" w:rsidP="00146040">
      <w:pPr>
        <w:spacing w:line="0" w:lineRule="atLeast"/>
        <w:ind w:left="-567"/>
        <w:jc w:val="both"/>
      </w:pPr>
      <w:r w:rsidRPr="00146040">
        <w:t xml:space="preserve">Запас прочности (S), </w:t>
      </w:r>
      <w:proofErr w:type="spellStart"/>
      <w:r w:rsidRPr="00146040">
        <w:t>руб</w:t>
      </w:r>
      <w:proofErr w:type="spellEnd"/>
      <w:r w:rsidRPr="00146040">
        <w:t xml:space="preserve"> S=(q общ - q </w:t>
      </w:r>
      <w:proofErr w:type="spellStart"/>
      <w:r w:rsidRPr="00146040">
        <w:t>крит</w:t>
      </w:r>
      <w:proofErr w:type="spellEnd"/>
      <w:r w:rsidRPr="00146040">
        <w:t xml:space="preserve">)* p </w:t>
      </w:r>
    </w:p>
    <w:p w:rsidR="00480742" w:rsidRPr="00146040" w:rsidRDefault="00480742" w:rsidP="00146040">
      <w:pPr>
        <w:spacing w:line="0" w:lineRule="atLeast"/>
        <w:ind w:left="-567"/>
        <w:jc w:val="both"/>
      </w:pPr>
      <w:r w:rsidRPr="00146040">
        <w:t xml:space="preserve">Запас прочности (S), % S=[(q общ - q </w:t>
      </w:r>
      <w:proofErr w:type="spellStart"/>
      <w:r w:rsidRPr="00146040">
        <w:t>крит</w:t>
      </w:r>
      <w:proofErr w:type="spellEnd"/>
      <w:r w:rsidRPr="00146040">
        <w:t>)* p]/</w:t>
      </w:r>
      <w:proofErr w:type="spellStart"/>
      <w:r w:rsidRPr="00146040">
        <w:t>pq</w:t>
      </w:r>
      <w:proofErr w:type="spellEnd"/>
      <w:r w:rsidRPr="00146040">
        <w:t xml:space="preserve"> общ </w:t>
      </w:r>
    </w:p>
    <w:p w:rsidR="00480742" w:rsidRPr="00146040" w:rsidRDefault="00480742" w:rsidP="00146040">
      <w:pPr>
        <w:spacing w:line="0" w:lineRule="atLeast"/>
        <w:ind w:left="-567"/>
        <w:jc w:val="both"/>
      </w:pPr>
      <w:r w:rsidRPr="00146040">
        <w:t xml:space="preserve">Запас прочности (S), % - обратная величина OL S=PR / M </w:t>
      </w:r>
    </w:p>
    <w:p w:rsidR="00480742" w:rsidRPr="00146040" w:rsidRDefault="00480742" w:rsidP="00146040">
      <w:pPr>
        <w:spacing w:line="0" w:lineRule="atLeast"/>
        <w:ind w:left="-567"/>
        <w:jc w:val="both"/>
      </w:pPr>
      <w:r w:rsidRPr="00146040">
        <w:t xml:space="preserve">Запас </w:t>
      </w:r>
      <w:proofErr w:type="spellStart"/>
      <w:r w:rsidRPr="00146040">
        <w:t>прочности+критич</w:t>
      </w:r>
      <w:proofErr w:type="spellEnd"/>
      <w:r w:rsidRPr="00146040">
        <w:t xml:space="preserve"> объем=100%</w:t>
      </w:r>
      <w:proofErr w:type="gramStart"/>
      <w:r w:rsidRPr="00146040">
        <w:t xml:space="preserve"> !</w:t>
      </w:r>
      <w:proofErr w:type="gramEnd"/>
    </w:p>
    <w:p w:rsidR="00001807" w:rsidRDefault="00001807" w:rsidP="00146040">
      <w:pPr>
        <w:pStyle w:val="1"/>
        <w:jc w:val="both"/>
        <w:rPr>
          <w:rFonts w:ascii="Times New Roman" w:hAnsi="Times New Roman" w:cs="Times New Roman"/>
          <w:sz w:val="20"/>
          <w:szCs w:val="20"/>
        </w:rPr>
      </w:pPr>
      <w:r w:rsidRPr="00146040">
        <w:rPr>
          <w:rFonts w:ascii="Times New Roman" w:hAnsi="Times New Roman" w:cs="Times New Roman"/>
          <w:sz w:val="20"/>
          <w:szCs w:val="20"/>
        </w:rPr>
        <w:t>19. Анализ финансовых результатов и рентабельности продаж</w:t>
      </w:r>
    </w:p>
    <w:p w:rsidR="00146040" w:rsidRPr="00146040" w:rsidRDefault="00146040" w:rsidP="00146040"/>
    <w:p w:rsidR="00001807" w:rsidRPr="00146040" w:rsidRDefault="00001807" w:rsidP="00146040">
      <w:pPr>
        <w:jc w:val="both"/>
        <w:rPr>
          <w:u w:val="single"/>
        </w:rPr>
      </w:pPr>
      <w:r w:rsidRPr="00146040">
        <w:rPr>
          <w:u w:val="single"/>
        </w:rPr>
        <w:t>Отчет о финансовых результатах</w:t>
      </w:r>
      <w:r w:rsidR="00CB1429" w:rsidRPr="00146040">
        <w:rPr>
          <w:u w:val="single"/>
        </w:rPr>
        <w:t>:</w:t>
      </w:r>
    </w:p>
    <w:p w:rsidR="000B6651" w:rsidRPr="00146040" w:rsidRDefault="002650E3" w:rsidP="00146040">
      <w:pPr>
        <w:numPr>
          <w:ilvl w:val="0"/>
          <w:numId w:val="50"/>
        </w:numPr>
        <w:jc w:val="both"/>
      </w:pPr>
      <w:r w:rsidRPr="00146040">
        <w:t>форма годовой и промежуточной бухгалтерской отчетности организаций</w:t>
      </w:r>
    </w:p>
    <w:p w:rsidR="000B6651" w:rsidRPr="00146040" w:rsidRDefault="002650E3" w:rsidP="00146040">
      <w:pPr>
        <w:numPr>
          <w:ilvl w:val="0"/>
          <w:numId w:val="50"/>
        </w:numPr>
        <w:jc w:val="both"/>
      </w:pPr>
      <w:r w:rsidRPr="00146040">
        <w:t>источник информации о доходах, расходах и финансовых результатах организации</w:t>
      </w:r>
    </w:p>
    <w:p w:rsidR="000B6651" w:rsidRPr="00146040" w:rsidRDefault="002650E3" w:rsidP="00146040">
      <w:pPr>
        <w:numPr>
          <w:ilvl w:val="0"/>
          <w:numId w:val="50"/>
        </w:numPr>
        <w:jc w:val="both"/>
      </w:pPr>
      <w:r w:rsidRPr="00146040">
        <w:t>отчет не имеет сальдо и содержит только обороты</w:t>
      </w:r>
    </w:p>
    <w:p w:rsidR="00CB1429" w:rsidRPr="00146040" w:rsidRDefault="002650E3" w:rsidP="00146040">
      <w:pPr>
        <w:numPr>
          <w:ilvl w:val="0"/>
          <w:numId w:val="50"/>
        </w:numPr>
        <w:jc w:val="both"/>
      </w:pPr>
      <w:r w:rsidRPr="00146040">
        <w:t>данные приводятся как минимум за два периода</w:t>
      </w:r>
    </w:p>
    <w:p w:rsidR="00CB1429" w:rsidRPr="00146040" w:rsidRDefault="00CB1429" w:rsidP="00146040">
      <w:pPr>
        <w:ind w:left="360"/>
        <w:jc w:val="both"/>
      </w:pPr>
      <w:r w:rsidRPr="00146040">
        <w:t>Выручка от продажи продукции</w:t>
      </w:r>
    </w:p>
    <w:p w:rsidR="00CB1429" w:rsidRPr="00146040" w:rsidRDefault="00CB1429" w:rsidP="00146040">
      <w:pPr>
        <w:ind w:left="360"/>
        <w:jc w:val="both"/>
      </w:pPr>
      <w:r w:rsidRPr="00146040">
        <w:t> Себестоимость проданной продукции</w:t>
      </w:r>
    </w:p>
    <w:p w:rsidR="00CB1429" w:rsidRPr="00146040" w:rsidRDefault="00CB1429" w:rsidP="00146040">
      <w:pPr>
        <w:ind w:left="360"/>
        <w:jc w:val="both"/>
      </w:pPr>
      <w:r w:rsidRPr="00146040">
        <w:t>= Валовая прибыль</w:t>
      </w:r>
    </w:p>
    <w:p w:rsidR="00CB1429" w:rsidRPr="00146040" w:rsidRDefault="00CB1429" w:rsidP="00146040">
      <w:pPr>
        <w:ind w:left="360"/>
        <w:jc w:val="both"/>
      </w:pPr>
      <w:r w:rsidRPr="00146040">
        <w:t> Управленческие и коммерческие расходы</w:t>
      </w:r>
    </w:p>
    <w:p w:rsidR="00CB1429" w:rsidRPr="00146040" w:rsidRDefault="00CB1429" w:rsidP="00146040">
      <w:pPr>
        <w:ind w:left="360"/>
        <w:jc w:val="both"/>
      </w:pPr>
      <w:r w:rsidRPr="00146040">
        <w:t>= Прибыль от продажи</w:t>
      </w:r>
    </w:p>
    <w:p w:rsidR="00CB1429" w:rsidRPr="00146040" w:rsidRDefault="00CB1429" w:rsidP="00146040">
      <w:pPr>
        <w:ind w:left="360"/>
        <w:jc w:val="both"/>
      </w:pPr>
      <w:r w:rsidRPr="00146040">
        <w:t>+ Прочие доходы</w:t>
      </w:r>
    </w:p>
    <w:p w:rsidR="00CB1429" w:rsidRPr="00146040" w:rsidRDefault="00CB1429" w:rsidP="00146040">
      <w:pPr>
        <w:ind w:left="360"/>
        <w:jc w:val="both"/>
      </w:pPr>
      <w:r w:rsidRPr="00146040">
        <w:t> % по заемным средствам</w:t>
      </w:r>
    </w:p>
    <w:p w:rsidR="00CB1429" w:rsidRPr="00146040" w:rsidRDefault="00CB1429" w:rsidP="00146040">
      <w:pPr>
        <w:ind w:left="360"/>
        <w:jc w:val="both"/>
      </w:pPr>
      <w:r w:rsidRPr="00146040">
        <w:t> Прочие расходы</w:t>
      </w:r>
    </w:p>
    <w:p w:rsidR="00CB1429" w:rsidRPr="00146040" w:rsidRDefault="00CB1429" w:rsidP="00146040">
      <w:pPr>
        <w:ind w:left="360"/>
        <w:jc w:val="both"/>
      </w:pPr>
      <w:r w:rsidRPr="00146040">
        <w:t>= Прибыль до налогообложения</w:t>
      </w:r>
    </w:p>
    <w:p w:rsidR="00CB1429" w:rsidRPr="00146040" w:rsidRDefault="00CB1429" w:rsidP="00146040">
      <w:pPr>
        <w:ind w:left="360"/>
        <w:jc w:val="both"/>
      </w:pPr>
      <w:r w:rsidRPr="00146040">
        <w:t> Налог на прибыль</w:t>
      </w:r>
    </w:p>
    <w:p w:rsidR="00CB1429" w:rsidRPr="00146040" w:rsidRDefault="00CB1429" w:rsidP="00146040">
      <w:pPr>
        <w:ind w:left="360"/>
        <w:jc w:val="both"/>
      </w:pPr>
      <w:r w:rsidRPr="00146040">
        <w:t>= Чистая прибыль</w:t>
      </w:r>
    </w:p>
    <w:p w:rsidR="00CB1429" w:rsidRPr="00146040" w:rsidRDefault="00CB1429" w:rsidP="00146040">
      <w:pPr>
        <w:ind w:left="360"/>
        <w:jc w:val="both"/>
      </w:pPr>
      <w:r w:rsidRPr="00146040">
        <w:t>В отчете о финансовых результатах:</w:t>
      </w:r>
    </w:p>
    <w:p w:rsidR="000B6651" w:rsidRPr="00146040" w:rsidRDefault="002650E3" w:rsidP="00146040">
      <w:pPr>
        <w:numPr>
          <w:ilvl w:val="0"/>
          <w:numId w:val="52"/>
        </w:numPr>
        <w:jc w:val="both"/>
      </w:pPr>
      <w:r w:rsidRPr="00146040">
        <w:t>Выручка определена на основе метода начисления</w:t>
      </w:r>
    </w:p>
    <w:p w:rsidR="000B6651" w:rsidRPr="00146040" w:rsidRDefault="002650E3" w:rsidP="00146040">
      <w:pPr>
        <w:numPr>
          <w:ilvl w:val="0"/>
          <w:numId w:val="52"/>
        </w:numPr>
        <w:jc w:val="both"/>
      </w:pPr>
      <w:r w:rsidRPr="00146040">
        <w:t>Выручка, как правило, не равна сумме денежных средств, полученных от покупателей</w:t>
      </w:r>
    </w:p>
    <w:p w:rsidR="00CB1429" w:rsidRPr="00146040" w:rsidRDefault="00CB1429" w:rsidP="00146040">
      <w:pPr>
        <w:jc w:val="both"/>
      </w:pPr>
    </w:p>
    <w:p w:rsidR="00CB1429" w:rsidRPr="00146040" w:rsidRDefault="00CB1429" w:rsidP="00146040">
      <w:pPr>
        <w:jc w:val="both"/>
      </w:pPr>
      <w:r w:rsidRPr="00146040">
        <w:t>При сопоставлении доходов и расходов определяются:</w:t>
      </w:r>
    </w:p>
    <w:p w:rsidR="000B6651" w:rsidRPr="00146040" w:rsidRDefault="002650E3" w:rsidP="00146040">
      <w:pPr>
        <w:numPr>
          <w:ilvl w:val="0"/>
          <w:numId w:val="51"/>
        </w:numPr>
        <w:jc w:val="both"/>
      </w:pPr>
      <w:r w:rsidRPr="00146040">
        <w:t>валовая прибыль</w:t>
      </w:r>
    </w:p>
    <w:p w:rsidR="000B6651" w:rsidRPr="00146040" w:rsidRDefault="002650E3" w:rsidP="00146040">
      <w:pPr>
        <w:numPr>
          <w:ilvl w:val="0"/>
          <w:numId w:val="51"/>
        </w:numPr>
        <w:jc w:val="both"/>
      </w:pPr>
      <w:r w:rsidRPr="00146040">
        <w:t>прибыль от продаж</w:t>
      </w:r>
    </w:p>
    <w:p w:rsidR="000B6651" w:rsidRPr="00146040" w:rsidRDefault="002650E3" w:rsidP="00146040">
      <w:pPr>
        <w:numPr>
          <w:ilvl w:val="0"/>
          <w:numId w:val="51"/>
        </w:numPr>
        <w:jc w:val="both"/>
      </w:pPr>
      <w:r w:rsidRPr="00146040">
        <w:t>прибыль до налогообложения (общая бухгалтерская прибыль)</w:t>
      </w:r>
    </w:p>
    <w:p w:rsidR="000B6651" w:rsidRPr="00146040" w:rsidRDefault="002650E3" w:rsidP="00146040">
      <w:pPr>
        <w:numPr>
          <w:ilvl w:val="0"/>
          <w:numId w:val="51"/>
        </w:numPr>
        <w:jc w:val="both"/>
      </w:pPr>
      <w:r w:rsidRPr="00146040">
        <w:t>чистая прибыль</w:t>
      </w:r>
    </w:p>
    <w:p w:rsidR="00CB1429" w:rsidRPr="00146040" w:rsidRDefault="00CB1429" w:rsidP="00146040">
      <w:pPr>
        <w:ind w:left="360"/>
        <w:jc w:val="both"/>
      </w:pPr>
    </w:p>
    <w:p w:rsidR="00CB1429" w:rsidRPr="00146040" w:rsidRDefault="00CB1429" w:rsidP="00146040">
      <w:pPr>
        <w:jc w:val="both"/>
        <w:rPr>
          <w:u w:val="single"/>
        </w:rPr>
      </w:pPr>
      <w:r w:rsidRPr="00146040">
        <w:rPr>
          <w:u w:val="single"/>
        </w:rPr>
        <w:t>Цели анализа:</w:t>
      </w:r>
    </w:p>
    <w:p w:rsidR="000B6651" w:rsidRPr="00146040" w:rsidRDefault="002650E3" w:rsidP="00146040">
      <w:pPr>
        <w:numPr>
          <w:ilvl w:val="0"/>
          <w:numId w:val="53"/>
        </w:numPr>
        <w:jc w:val="both"/>
      </w:pPr>
      <w:r w:rsidRPr="00146040">
        <w:t>выявить тенденции формирования финансовых результатов:</w:t>
      </w:r>
    </w:p>
    <w:p w:rsidR="000B6651" w:rsidRPr="00146040" w:rsidRDefault="002650E3" w:rsidP="00146040">
      <w:pPr>
        <w:numPr>
          <w:ilvl w:val="0"/>
          <w:numId w:val="54"/>
        </w:numPr>
        <w:jc w:val="both"/>
      </w:pPr>
      <w:r w:rsidRPr="00146040">
        <w:rPr>
          <w:i/>
          <w:iCs/>
        </w:rPr>
        <w:lastRenderedPageBreak/>
        <w:t>соотношение темпов роста выручки и расходов по обычным видам деятельности (производственной себестоимости, управленческих и коммерческих расходов);</w:t>
      </w:r>
      <w:r w:rsidRPr="00146040">
        <w:t xml:space="preserve"> </w:t>
      </w:r>
    </w:p>
    <w:p w:rsidR="000B6651" w:rsidRPr="00146040" w:rsidRDefault="002650E3" w:rsidP="00146040">
      <w:pPr>
        <w:numPr>
          <w:ilvl w:val="0"/>
          <w:numId w:val="54"/>
        </w:numPr>
        <w:jc w:val="both"/>
      </w:pPr>
      <w:r w:rsidRPr="00146040">
        <w:rPr>
          <w:i/>
          <w:iCs/>
        </w:rPr>
        <w:t>роль прибыли от продаж в формировании общего финансового результате;</w:t>
      </w:r>
      <w:r w:rsidRPr="00146040">
        <w:t xml:space="preserve"> </w:t>
      </w:r>
    </w:p>
    <w:p w:rsidR="000B6651" w:rsidRPr="00146040" w:rsidRDefault="002650E3" w:rsidP="00146040">
      <w:pPr>
        <w:numPr>
          <w:ilvl w:val="0"/>
          <w:numId w:val="54"/>
        </w:numPr>
        <w:jc w:val="both"/>
      </w:pPr>
      <w:r w:rsidRPr="00146040">
        <w:rPr>
          <w:i/>
          <w:iCs/>
        </w:rPr>
        <w:t>роль нетипичных и случайных факторов в формировании финансовых результатов;</w:t>
      </w:r>
      <w:r w:rsidRPr="00146040">
        <w:t xml:space="preserve"> </w:t>
      </w:r>
    </w:p>
    <w:p w:rsidR="000B6651" w:rsidRPr="00146040" w:rsidRDefault="002650E3" w:rsidP="00146040">
      <w:pPr>
        <w:numPr>
          <w:ilvl w:val="0"/>
          <w:numId w:val="54"/>
        </w:numPr>
        <w:jc w:val="both"/>
      </w:pPr>
      <w:r w:rsidRPr="00146040">
        <w:rPr>
          <w:i/>
          <w:iCs/>
        </w:rPr>
        <w:t>величина убытков и причины их образования;</w:t>
      </w:r>
    </w:p>
    <w:p w:rsidR="00CB1429" w:rsidRPr="00146040" w:rsidRDefault="00CB1429" w:rsidP="00146040">
      <w:pPr>
        <w:jc w:val="both"/>
      </w:pPr>
      <w:r w:rsidRPr="00146040">
        <w:t>- проанализировать динамику показателей рентабельности</w:t>
      </w:r>
    </w:p>
    <w:p w:rsidR="00CB1429" w:rsidRPr="00146040" w:rsidRDefault="00CB1429" w:rsidP="00146040">
      <w:pPr>
        <w:jc w:val="both"/>
        <w:rPr>
          <w:u w:val="single"/>
        </w:rPr>
      </w:pPr>
      <w:r w:rsidRPr="00146040">
        <w:rPr>
          <w:u w:val="single"/>
        </w:rPr>
        <w:t>При анализе отчета рассчитываются относительные показатели:</w:t>
      </w:r>
    </w:p>
    <w:p w:rsidR="000B6651" w:rsidRPr="00146040" w:rsidRDefault="002650E3" w:rsidP="00146040">
      <w:pPr>
        <w:numPr>
          <w:ilvl w:val="0"/>
          <w:numId w:val="55"/>
        </w:numPr>
        <w:jc w:val="both"/>
      </w:pPr>
      <w:r w:rsidRPr="00146040">
        <w:t>показатели динамики статей отчета</w:t>
      </w:r>
    </w:p>
    <w:p w:rsidR="000B6651" w:rsidRPr="00146040" w:rsidRDefault="002650E3" w:rsidP="00146040">
      <w:pPr>
        <w:numPr>
          <w:ilvl w:val="0"/>
          <w:numId w:val="55"/>
        </w:numPr>
        <w:jc w:val="both"/>
      </w:pPr>
      <w:r w:rsidRPr="00146040">
        <w:t>показатели структуры отчета, в том числе</w:t>
      </w:r>
    </w:p>
    <w:p w:rsidR="00CB1429" w:rsidRPr="00146040" w:rsidRDefault="00CB1429" w:rsidP="00146040">
      <w:pPr>
        <w:pStyle w:val="a3"/>
        <w:numPr>
          <w:ilvl w:val="0"/>
          <w:numId w:val="55"/>
        </w:numPr>
        <w:jc w:val="both"/>
      </w:pPr>
      <w:r w:rsidRPr="00146040">
        <w:t>- коэффициент валовой прибыли</w:t>
      </w:r>
    </w:p>
    <w:p w:rsidR="00CB1429" w:rsidRPr="00146040" w:rsidRDefault="00CB1429" w:rsidP="00146040">
      <w:pPr>
        <w:pStyle w:val="a3"/>
        <w:numPr>
          <w:ilvl w:val="0"/>
          <w:numId w:val="55"/>
        </w:numPr>
        <w:jc w:val="both"/>
      </w:pPr>
      <w:r w:rsidRPr="00146040">
        <w:t>- показатели рентабельности</w:t>
      </w:r>
    </w:p>
    <w:p w:rsidR="00CB1429" w:rsidRPr="00146040" w:rsidRDefault="00CB1429" w:rsidP="00146040">
      <w:pPr>
        <w:jc w:val="both"/>
        <w:rPr>
          <w:u w:val="single"/>
        </w:rPr>
      </w:pPr>
      <w:r w:rsidRPr="00146040">
        <w:rPr>
          <w:u w:val="single"/>
        </w:rPr>
        <w:t>Динамика и структура статей отчета</w:t>
      </w:r>
    </w:p>
    <w:p w:rsidR="000B6651" w:rsidRPr="00146040" w:rsidRDefault="002650E3" w:rsidP="00146040">
      <w:pPr>
        <w:numPr>
          <w:ilvl w:val="0"/>
          <w:numId w:val="56"/>
        </w:numPr>
        <w:jc w:val="both"/>
      </w:pPr>
      <w:r w:rsidRPr="00146040">
        <w:t>динамика оценивается на основе показателей темпов роста (прироста), %</w:t>
      </w:r>
    </w:p>
    <w:p w:rsidR="000B6651" w:rsidRPr="00146040" w:rsidRDefault="002650E3" w:rsidP="00146040">
      <w:pPr>
        <w:numPr>
          <w:ilvl w:val="0"/>
          <w:numId w:val="56"/>
        </w:numPr>
        <w:jc w:val="both"/>
      </w:pPr>
      <w:r w:rsidRPr="00146040">
        <w:t>структура</w:t>
      </w:r>
      <w:proofErr w:type="gramStart"/>
      <w:r w:rsidRPr="00146040">
        <w:t xml:space="preserve"> (%) </w:t>
      </w:r>
      <w:proofErr w:type="gramEnd"/>
      <w:r w:rsidRPr="00146040">
        <w:t>рассчитывается делением каждой статьи на выручку от продажи, как показателя деловой активности, характеризующего оборот организации</w:t>
      </w:r>
    </w:p>
    <w:p w:rsidR="000B6651" w:rsidRPr="00146040" w:rsidRDefault="002650E3" w:rsidP="00146040">
      <w:pPr>
        <w:numPr>
          <w:ilvl w:val="0"/>
          <w:numId w:val="56"/>
        </w:numPr>
        <w:jc w:val="both"/>
      </w:pPr>
      <w:r w:rsidRPr="00146040">
        <w:t xml:space="preserve"> неодинаковые темпы роста статей отчета объясняют изменения в его структуре</w:t>
      </w:r>
    </w:p>
    <w:p w:rsidR="00CB1429" w:rsidRPr="00146040" w:rsidRDefault="00CB1429" w:rsidP="00146040">
      <w:pPr>
        <w:jc w:val="both"/>
        <w:rPr>
          <w:u w:val="single"/>
        </w:rPr>
      </w:pPr>
      <w:r w:rsidRPr="00146040">
        <w:rPr>
          <w:u w:val="single"/>
        </w:rPr>
        <w:t>Коэффициент валовой прибыли:</w:t>
      </w:r>
    </w:p>
    <w:p w:rsidR="00CB1429" w:rsidRPr="00146040" w:rsidRDefault="00CB1429" w:rsidP="00146040">
      <w:pPr>
        <w:jc w:val="both"/>
      </w:pPr>
      <w:r w:rsidRPr="00146040">
        <w:t>Валовая прибыль / выручка</w:t>
      </w:r>
    </w:p>
    <w:p w:rsidR="00CB1429" w:rsidRPr="00146040" w:rsidRDefault="00CB1429" w:rsidP="00146040">
      <w:pPr>
        <w:jc w:val="both"/>
        <w:rPr>
          <w:u w:val="single"/>
        </w:rPr>
      </w:pPr>
      <w:r w:rsidRPr="00146040">
        <w:rPr>
          <w:u w:val="single"/>
        </w:rPr>
        <w:t>Показатели рентабельности продаж:</w:t>
      </w:r>
    </w:p>
    <w:p w:rsidR="000B6651" w:rsidRPr="00146040" w:rsidRDefault="002650E3" w:rsidP="00146040">
      <w:pPr>
        <w:numPr>
          <w:ilvl w:val="0"/>
          <w:numId w:val="57"/>
        </w:numPr>
        <w:jc w:val="both"/>
      </w:pPr>
      <w:r w:rsidRPr="00146040">
        <w:t>Прибыль от продажи / выручка</w:t>
      </w:r>
    </w:p>
    <w:p w:rsidR="000B6651" w:rsidRPr="00146040" w:rsidRDefault="002650E3" w:rsidP="00146040">
      <w:pPr>
        <w:numPr>
          <w:ilvl w:val="0"/>
          <w:numId w:val="57"/>
        </w:numPr>
        <w:jc w:val="both"/>
      </w:pPr>
      <w:r w:rsidRPr="00146040">
        <w:t>Прибыль до налогообложения / выручка</w:t>
      </w:r>
    </w:p>
    <w:p w:rsidR="00CB1429" w:rsidRPr="00146040" w:rsidRDefault="002650E3" w:rsidP="00146040">
      <w:pPr>
        <w:numPr>
          <w:ilvl w:val="0"/>
          <w:numId w:val="57"/>
        </w:numPr>
        <w:jc w:val="both"/>
      </w:pPr>
      <w:r w:rsidRPr="00146040">
        <w:t>Чистая прибыль / выручка</w:t>
      </w:r>
    </w:p>
    <w:p w:rsidR="00CB1429" w:rsidRPr="00146040" w:rsidRDefault="00CB1429" w:rsidP="00146040">
      <w:pPr>
        <w:jc w:val="both"/>
      </w:pPr>
    </w:p>
    <w:p w:rsidR="00480742" w:rsidRPr="00146040" w:rsidRDefault="00480742"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20. Показатели оборачиваемости активов (в оборотах и днях). Назначение и методика расчета показателей, оценка динамики</w:t>
      </w:r>
    </w:p>
    <w:p w:rsidR="00B56831" w:rsidRPr="00146040" w:rsidRDefault="00B56831" w:rsidP="00146040">
      <w:pPr>
        <w:spacing w:line="0" w:lineRule="atLeast"/>
        <w:jc w:val="both"/>
        <w:rPr>
          <w:rFonts w:eastAsiaTheme="minorHAnsi"/>
          <w:lang w:eastAsia="en-US"/>
        </w:rPr>
      </w:pP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Оборачиваемость активов позволяет оценить реальную эффективность операционной деятельности предприятия</w:t>
      </w:r>
      <w:proofErr w:type="gramStart"/>
      <w:r w:rsidRPr="00146040">
        <w:rPr>
          <w:rFonts w:eastAsiaTheme="minorHAnsi"/>
          <w:lang w:eastAsia="en-US"/>
        </w:rPr>
        <w:t xml:space="preserve"> .</w:t>
      </w:r>
      <w:proofErr w:type="gramEnd"/>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 xml:space="preserve">Коэффициент оборачиваемости активов – отношение выручки от реализации продукции ко всему итогу актива баланса. </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Данный показатель характеризует эффективность использования компанией всех имеющихся ресурсов, независимо от источников их образования, т. е. показывает, сколько раз за год (или другой отчетный период) совершается полный цикл производства и обращения, приносящий прибыль компании, или сколько денежных единиц реализованной продукции принесла каждая денежная единица активов.</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Для анализа скорости оборота оборотных активов в целом рассчитывают коэффициент оборачиваемости (</w:t>
      </w:r>
      <w:proofErr w:type="gramStart"/>
      <w:r w:rsidRPr="00146040">
        <w:rPr>
          <w:rFonts w:eastAsiaTheme="minorHAnsi"/>
          <w:lang w:eastAsia="en-US"/>
        </w:rPr>
        <w:t>Ко</w:t>
      </w:r>
      <w:proofErr w:type="gramEnd"/>
      <w:r w:rsidRPr="00146040">
        <w:rPr>
          <w:rFonts w:eastAsiaTheme="minorHAnsi"/>
          <w:lang w:eastAsia="en-US"/>
        </w:rPr>
        <w:t>) – отношение выручки без учета НДС и акцизов (В) к средней сумме оборотных средств (</w:t>
      </w:r>
      <w:proofErr w:type="spellStart"/>
      <w:r w:rsidRPr="00146040">
        <w:rPr>
          <w:rFonts w:eastAsiaTheme="minorHAnsi"/>
          <w:lang w:eastAsia="en-US"/>
        </w:rPr>
        <w:t>ОБср</w:t>
      </w:r>
      <w:proofErr w:type="spellEnd"/>
      <w:r w:rsidRPr="00146040">
        <w:rPr>
          <w:rFonts w:eastAsiaTheme="minorHAnsi"/>
          <w:lang w:eastAsia="en-US"/>
        </w:rPr>
        <w:t>) за период:</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Ко</w:t>
      </w:r>
      <w:proofErr w:type="gramStart"/>
      <w:r w:rsidRPr="00146040">
        <w:rPr>
          <w:rFonts w:eastAsiaTheme="minorHAnsi"/>
          <w:lang w:eastAsia="en-US"/>
        </w:rPr>
        <w:t xml:space="preserve"> = В</w:t>
      </w:r>
      <w:proofErr w:type="gramEnd"/>
      <w:r w:rsidRPr="00146040">
        <w:rPr>
          <w:rFonts w:eastAsiaTheme="minorHAnsi"/>
          <w:lang w:eastAsia="en-US"/>
        </w:rPr>
        <w:t xml:space="preserve"> / </w:t>
      </w:r>
      <w:proofErr w:type="spellStart"/>
      <w:r w:rsidRPr="00146040">
        <w:rPr>
          <w:rFonts w:eastAsiaTheme="minorHAnsi"/>
          <w:lang w:eastAsia="en-US"/>
        </w:rPr>
        <w:t>ОБср</w:t>
      </w:r>
      <w:proofErr w:type="spellEnd"/>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 xml:space="preserve">где, </w:t>
      </w:r>
      <w:proofErr w:type="spellStart"/>
      <w:r w:rsidRPr="00146040">
        <w:rPr>
          <w:rFonts w:eastAsiaTheme="minorHAnsi"/>
          <w:lang w:eastAsia="en-US"/>
        </w:rPr>
        <w:t>ОБср</w:t>
      </w:r>
      <w:proofErr w:type="spellEnd"/>
      <w:r w:rsidRPr="00146040">
        <w:rPr>
          <w:rFonts w:eastAsiaTheme="minorHAnsi"/>
          <w:lang w:eastAsia="en-US"/>
        </w:rPr>
        <w:t xml:space="preserve"> = (</w:t>
      </w:r>
      <w:proofErr w:type="spellStart"/>
      <w:r w:rsidRPr="00146040">
        <w:rPr>
          <w:rFonts w:eastAsiaTheme="minorHAnsi"/>
          <w:lang w:eastAsia="en-US"/>
        </w:rPr>
        <w:t>ОБСн</w:t>
      </w:r>
      <w:proofErr w:type="spellEnd"/>
      <w:r w:rsidRPr="00146040">
        <w:rPr>
          <w:rFonts w:eastAsiaTheme="minorHAnsi"/>
          <w:lang w:eastAsia="en-US"/>
        </w:rPr>
        <w:t xml:space="preserve"> + </w:t>
      </w:r>
      <w:proofErr w:type="spellStart"/>
      <w:r w:rsidRPr="00146040">
        <w:rPr>
          <w:rFonts w:eastAsiaTheme="minorHAnsi"/>
          <w:lang w:eastAsia="en-US"/>
        </w:rPr>
        <w:t>ОБСк</w:t>
      </w:r>
      <w:proofErr w:type="spellEnd"/>
      <w:r w:rsidRPr="00146040">
        <w:rPr>
          <w:rFonts w:eastAsiaTheme="minorHAnsi"/>
          <w:lang w:eastAsia="en-US"/>
        </w:rPr>
        <w:t xml:space="preserve">)/2, </w:t>
      </w:r>
      <w:proofErr w:type="spellStart"/>
      <w:r w:rsidRPr="00146040">
        <w:rPr>
          <w:rFonts w:eastAsiaTheme="minorHAnsi"/>
          <w:lang w:eastAsia="en-US"/>
        </w:rPr>
        <w:t>ОБСн</w:t>
      </w:r>
      <w:proofErr w:type="spellEnd"/>
      <w:r w:rsidRPr="00146040">
        <w:rPr>
          <w:rFonts w:eastAsiaTheme="minorHAnsi"/>
          <w:lang w:eastAsia="en-US"/>
        </w:rPr>
        <w:t xml:space="preserve">, </w:t>
      </w:r>
      <w:proofErr w:type="spellStart"/>
      <w:r w:rsidRPr="00146040">
        <w:rPr>
          <w:rFonts w:eastAsiaTheme="minorHAnsi"/>
          <w:lang w:eastAsia="en-US"/>
        </w:rPr>
        <w:t>ОБСк</w:t>
      </w:r>
      <w:proofErr w:type="spellEnd"/>
      <w:r w:rsidRPr="00146040">
        <w:rPr>
          <w:rFonts w:eastAsiaTheme="minorHAnsi"/>
          <w:lang w:eastAsia="en-US"/>
        </w:rPr>
        <w:t xml:space="preserve"> – соответственно величина оборотных средств на начало и конец периода.</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Значение коэффициента оборачиваемости всех активов показывает эффективность использования оборотных активов, рост показателя в динамике свидетельствует о повышении эффективности использования оборотных активов в целом по предприятию. Коэффициент оборачиваемости активов прямо пропорционален объему продаж и обратно пропорционален сумме используемых активов.</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Лучшее представление об эффективности использования активов обеспечивают показатели периода оборота активов, представляющие собой количество дней, необходимое для их превращения в денежную форму и являющиеся величиной, обратной коэффициенту оборачиваемости, умноженного на длительность периода. Для оценки продолжительности одного оборота в днях рассчитывают показатель – продолжительность одного оборота оборотных средств по формуле:</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То=360</w:t>
      </w:r>
      <w:proofErr w:type="gramStart"/>
      <w:r w:rsidRPr="00146040">
        <w:rPr>
          <w:rFonts w:eastAsiaTheme="minorHAnsi"/>
          <w:lang w:eastAsia="en-US"/>
        </w:rPr>
        <w:t xml:space="preserve"> / К</w:t>
      </w:r>
      <w:proofErr w:type="gramEnd"/>
      <w:r w:rsidRPr="00146040">
        <w:rPr>
          <w:rFonts w:eastAsiaTheme="minorHAnsi"/>
          <w:lang w:eastAsia="en-US"/>
        </w:rPr>
        <w:t>о или То =365 / Ко</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 xml:space="preserve">Значение показывает, </w:t>
      </w:r>
      <w:proofErr w:type="gramStart"/>
      <w:r w:rsidRPr="00146040">
        <w:rPr>
          <w:rFonts w:eastAsiaTheme="minorHAnsi"/>
          <w:lang w:eastAsia="en-US"/>
        </w:rPr>
        <w:t>через</w:t>
      </w:r>
      <w:proofErr w:type="gramEnd"/>
      <w:r w:rsidRPr="00146040">
        <w:rPr>
          <w:rFonts w:eastAsiaTheme="minorHAnsi"/>
          <w:lang w:eastAsia="en-US"/>
        </w:rPr>
        <w:t xml:space="preserve"> сколько дней, средства, вложенные в оборотные активы или их составляющие, снова принимают денежную форму. Уменьшение этого показателя в динамике является положительным фактором. Аналогично рассчитываются значения для составляющих оборотных активов.</w:t>
      </w:r>
    </w:p>
    <w:p w:rsidR="00480742" w:rsidRPr="00146040" w:rsidRDefault="00480742" w:rsidP="00146040">
      <w:pPr>
        <w:spacing w:line="0" w:lineRule="atLeast"/>
        <w:ind w:left="-567"/>
        <w:jc w:val="both"/>
        <w:rPr>
          <w:rFonts w:eastAsiaTheme="minorHAnsi"/>
          <w:lang w:eastAsia="en-US"/>
        </w:rPr>
      </w:pPr>
      <w:r w:rsidRPr="00146040">
        <w:rPr>
          <w:rFonts w:eastAsiaTheme="minorHAnsi"/>
          <w:lang w:eastAsia="en-US"/>
        </w:rPr>
        <w:t>Аналогично рассчитываются значения для составляющих оборотных активов.</w:t>
      </w:r>
    </w:p>
    <w:p w:rsidR="00480742" w:rsidRPr="00146040" w:rsidRDefault="00480742" w:rsidP="00146040">
      <w:pPr>
        <w:spacing w:line="0" w:lineRule="atLeast"/>
        <w:jc w:val="both"/>
      </w:pPr>
    </w:p>
    <w:p w:rsidR="009128E9" w:rsidRPr="00146040" w:rsidRDefault="009128E9"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21. Понятие, задачи и показатели анализа финансового состояния. Информационная база анализа финансового состояния</w:t>
      </w:r>
    </w:p>
    <w:p w:rsidR="00B56831" w:rsidRPr="00146040" w:rsidRDefault="00B56831" w:rsidP="00146040">
      <w:pPr>
        <w:spacing w:line="0" w:lineRule="atLeast"/>
        <w:jc w:val="both"/>
        <w:rPr>
          <w:rFonts w:eastAsiaTheme="minorHAnsi"/>
          <w:lang w:eastAsia="en-US"/>
        </w:rPr>
      </w:pP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Под финансовым состоянием понимается способность организации финансировать свою деятельность и своевременно погашать обязательства.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Задачи:</w:t>
      </w:r>
    </w:p>
    <w:p w:rsidR="009128E9" w:rsidRPr="00146040" w:rsidRDefault="009128E9" w:rsidP="00146040">
      <w:pPr>
        <w:spacing w:line="0" w:lineRule="atLeast"/>
        <w:ind w:left="-567"/>
        <w:jc w:val="both"/>
      </w:pPr>
      <w:r w:rsidRPr="00146040">
        <w:t>- оценка динамики, состава и структуры активов, их  состояния и движения;</w:t>
      </w:r>
    </w:p>
    <w:p w:rsidR="009128E9" w:rsidRPr="00146040" w:rsidRDefault="009128E9" w:rsidP="00146040">
      <w:pPr>
        <w:spacing w:line="0" w:lineRule="atLeast"/>
        <w:ind w:left="-567"/>
        <w:jc w:val="both"/>
      </w:pPr>
      <w:r w:rsidRPr="00146040">
        <w:t>- оценка динамики, состава и структуры источников собственного и заемного капитала, их состояния и движения;</w:t>
      </w:r>
    </w:p>
    <w:p w:rsidR="009128E9" w:rsidRPr="00146040" w:rsidRDefault="009128E9" w:rsidP="00146040">
      <w:pPr>
        <w:spacing w:line="0" w:lineRule="atLeast"/>
        <w:ind w:left="-567"/>
        <w:jc w:val="both"/>
      </w:pPr>
      <w:r w:rsidRPr="00146040">
        <w:t>- анализ абсолютных и относительных показателей финансовой устойчивости предприятия и оценка изменения ее уровня;</w:t>
      </w:r>
    </w:p>
    <w:p w:rsidR="009128E9" w:rsidRPr="00146040" w:rsidRDefault="009128E9" w:rsidP="00146040">
      <w:pPr>
        <w:spacing w:line="0" w:lineRule="atLeast"/>
        <w:ind w:left="-567"/>
        <w:jc w:val="both"/>
      </w:pPr>
      <w:r w:rsidRPr="00146040">
        <w:t>- анализ платежеспособности хозяйствующего субъекта и ликвидности активов его баланса.</w:t>
      </w:r>
    </w:p>
    <w:p w:rsidR="009128E9" w:rsidRPr="00146040" w:rsidRDefault="009128E9" w:rsidP="00146040">
      <w:pPr>
        <w:spacing w:line="0" w:lineRule="atLeast"/>
        <w:ind w:left="-567"/>
        <w:jc w:val="both"/>
        <w:rPr>
          <w:rFonts w:eastAsiaTheme="minorHAnsi"/>
          <w:lang w:eastAsia="en-US"/>
        </w:rPr>
      </w:pPr>
      <w:r w:rsidRPr="00146040">
        <w:rPr>
          <w:rFonts w:eastAsiaTheme="minorHAnsi"/>
          <w:bCs/>
          <w:lang w:eastAsia="en-US"/>
        </w:rPr>
        <w:lastRenderedPageBreak/>
        <w:t>Финансовое состояние организации</w:t>
      </w:r>
      <w:r w:rsidRPr="00146040">
        <w:rPr>
          <w:rFonts w:eastAsiaTheme="minorHAnsi"/>
          <w:lang w:eastAsia="en-US"/>
        </w:rPr>
        <w:t xml:space="preserve"> оценивается с помощью совокупности экономических и финансовых показателей, характеризующих способность организации к устойчивому развитию и выполнению обязательств по погашению кредиторской задолженности </w:t>
      </w:r>
      <w:proofErr w:type="gramStart"/>
      <w:r w:rsidRPr="00146040">
        <w:rPr>
          <w:rFonts w:eastAsiaTheme="minorHAnsi"/>
          <w:lang w:eastAsia="en-US"/>
        </w:rPr>
        <w:t>перед</w:t>
      </w:r>
      <w:proofErr w:type="gramEnd"/>
    </w:p>
    <w:p w:rsidR="009128E9" w:rsidRPr="00146040" w:rsidRDefault="009128E9" w:rsidP="00146040">
      <w:pPr>
        <w:numPr>
          <w:ilvl w:val="0"/>
          <w:numId w:val="31"/>
        </w:numPr>
        <w:spacing w:line="0" w:lineRule="atLeast"/>
        <w:ind w:left="-567"/>
        <w:jc w:val="both"/>
        <w:rPr>
          <w:rFonts w:eastAsiaTheme="minorHAnsi"/>
          <w:lang w:eastAsia="en-US"/>
        </w:rPr>
      </w:pPr>
      <w:r w:rsidRPr="00146040">
        <w:rPr>
          <w:rFonts w:eastAsiaTheme="minorHAnsi"/>
          <w:lang w:eastAsia="en-US"/>
        </w:rPr>
        <w:t xml:space="preserve">поставщиками, </w:t>
      </w:r>
    </w:p>
    <w:p w:rsidR="009128E9" w:rsidRPr="00146040" w:rsidRDefault="009128E9" w:rsidP="00146040">
      <w:pPr>
        <w:numPr>
          <w:ilvl w:val="0"/>
          <w:numId w:val="31"/>
        </w:numPr>
        <w:spacing w:line="0" w:lineRule="atLeast"/>
        <w:ind w:left="-567"/>
        <w:jc w:val="both"/>
        <w:rPr>
          <w:rFonts w:eastAsiaTheme="minorHAnsi"/>
          <w:lang w:eastAsia="en-US"/>
        </w:rPr>
      </w:pPr>
      <w:r w:rsidRPr="00146040">
        <w:rPr>
          <w:rFonts w:eastAsiaTheme="minorHAnsi"/>
          <w:lang w:eastAsia="en-US"/>
        </w:rPr>
        <w:t xml:space="preserve">подрядчиками, </w:t>
      </w:r>
    </w:p>
    <w:p w:rsidR="009128E9" w:rsidRPr="00146040" w:rsidRDefault="009128E9" w:rsidP="00146040">
      <w:pPr>
        <w:numPr>
          <w:ilvl w:val="0"/>
          <w:numId w:val="31"/>
        </w:numPr>
        <w:spacing w:line="0" w:lineRule="atLeast"/>
        <w:ind w:left="-567"/>
        <w:jc w:val="both"/>
        <w:rPr>
          <w:rFonts w:eastAsiaTheme="minorHAnsi"/>
          <w:lang w:eastAsia="en-US"/>
        </w:rPr>
      </w:pPr>
      <w:r w:rsidRPr="00146040">
        <w:rPr>
          <w:rFonts w:eastAsiaTheme="minorHAnsi"/>
          <w:lang w:eastAsia="en-US"/>
        </w:rPr>
        <w:t xml:space="preserve">персоналом организации, </w:t>
      </w:r>
    </w:p>
    <w:p w:rsidR="009128E9" w:rsidRPr="00146040" w:rsidRDefault="009128E9" w:rsidP="00146040">
      <w:pPr>
        <w:numPr>
          <w:ilvl w:val="0"/>
          <w:numId w:val="31"/>
        </w:numPr>
        <w:spacing w:line="0" w:lineRule="atLeast"/>
        <w:ind w:left="-567"/>
        <w:jc w:val="both"/>
        <w:rPr>
          <w:rFonts w:eastAsiaTheme="minorHAnsi"/>
          <w:lang w:eastAsia="en-US"/>
        </w:rPr>
      </w:pPr>
      <w:r w:rsidRPr="00146040">
        <w:rPr>
          <w:rFonts w:eastAsiaTheme="minorHAnsi"/>
          <w:lang w:eastAsia="en-US"/>
        </w:rPr>
        <w:t xml:space="preserve">бюджетом и внебюджетными фондами, </w:t>
      </w:r>
    </w:p>
    <w:p w:rsidR="009128E9" w:rsidRPr="00146040" w:rsidRDefault="009128E9" w:rsidP="00146040">
      <w:pPr>
        <w:numPr>
          <w:ilvl w:val="0"/>
          <w:numId w:val="31"/>
        </w:numPr>
        <w:spacing w:line="0" w:lineRule="atLeast"/>
        <w:ind w:left="-567"/>
        <w:jc w:val="both"/>
        <w:rPr>
          <w:rFonts w:eastAsiaTheme="minorHAnsi"/>
          <w:lang w:eastAsia="en-US"/>
        </w:rPr>
      </w:pPr>
      <w:r w:rsidRPr="00146040">
        <w:rPr>
          <w:rFonts w:eastAsiaTheme="minorHAnsi"/>
          <w:lang w:eastAsia="en-US"/>
        </w:rPr>
        <w:t xml:space="preserve">акционерами по выплате дивидендов, </w:t>
      </w:r>
    </w:p>
    <w:p w:rsidR="009128E9" w:rsidRPr="00146040" w:rsidRDefault="009128E9" w:rsidP="00146040">
      <w:pPr>
        <w:numPr>
          <w:ilvl w:val="0"/>
          <w:numId w:val="31"/>
        </w:numPr>
        <w:spacing w:line="0" w:lineRule="atLeast"/>
        <w:ind w:left="-567"/>
        <w:jc w:val="both"/>
        <w:rPr>
          <w:rFonts w:eastAsiaTheme="minorHAnsi"/>
          <w:lang w:eastAsia="en-US"/>
        </w:rPr>
      </w:pPr>
      <w:r w:rsidRPr="00146040">
        <w:rPr>
          <w:rFonts w:eastAsiaTheme="minorHAnsi"/>
          <w:lang w:eastAsia="en-US"/>
        </w:rPr>
        <w:t>кредиторами по погашению основной суммы долга и процентных платежей.</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В общем виде показатели анализа финансового состояния можно сгруппировать следующим образом:</w:t>
      </w:r>
    </w:p>
    <w:p w:rsidR="009128E9" w:rsidRPr="00146040" w:rsidRDefault="009128E9" w:rsidP="00146040">
      <w:pPr>
        <w:numPr>
          <w:ilvl w:val="0"/>
          <w:numId w:val="32"/>
        </w:numPr>
        <w:spacing w:line="0" w:lineRule="atLeast"/>
        <w:ind w:left="-567"/>
        <w:jc w:val="both"/>
        <w:rPr>
          <w:rFonts w:eastAsiaTheme="minorHAnsi"/>
          <w:lang w:eastAsia="en-US"/>
        </w:rPr>
      </w:pPr>
      <w:r w:rsidRPr="00146040">
        <w:rPr>
          <w:rFonts w:eastAsiaTheme="minorHAnsi"/>
          <w:lang w:eastAsia="en-US"/>
        </w:rPr>
        <w:t>показатели ликвидности, структуры капитала и финансовой устойчивости;</w:t>
      </w:r>
    </w:p>
    <w:p w:rsidR="009128E9" w:rsidRPr="00146040" w:rsidRDefault="009128E9" w:rsidP="00146040">
      <w:pPr>
        <w:numPr>
          <w:ilvl w:val="0"/>
          <w:numId w:val="32"/>
        </w:numPr>
        <w:spacing w:line="0" w:lineRule="atLeast"/>
        <w:ind w:left="-567"/>
        <w:jc w:val="both"/>
        <w:rPr>
          <w:rFonts w:eastAsiaTheme="minorHAnsi"/>
          <w:lang w:eastAsia="en-US"/>
        </w:rPr>
      </w:pPr>
      <w:r w:rsidRPr="00146040">
        <w:rPr>
          <w:rFonts w:eastAsiaTheme="minorHAnsi"/>
          <w:lang w:eastAsia="en-US"/>
        </w:rPr>
        <w:t>показатели оборачиваемости активов;</w:t>
      </w:r>
    </w:p>
    <w:p w:rsidR="009128E9" w:rsidRPr="00146040" w:rsidRDefault="009128E9" w:rsidP="00146040">
      <w:pPr>
        <w:numPr>
          <w:ilvl w:val="0"/>
          <w:numId w:val="32"/>
        </w:numPr>
        <w:spacing w:line="0" w:lineRule="atLeast"/>
        <w:ind w:left="-567"/>
        <w:jc w:val="both"/>
        <w:rPr>
          <w:rFonts w:eastAsiaTheme="minorHAnsi"/>
          <w:lang w:eastAsia="en-US"/>
        </w:rPr>
      </w:pPr>
      <w:r w:rsidRPr="00146040">
        <w:rPr>
          <w:rFonts w:eastAsiaTheme="minorHAnsi"/>
          <w:lang w:eastAsia="en-US"/>
        </w:rPr>
        <w:t>показатели рентабельности;</w:t>
      </w:r>
    </w:p>
    <w:p w:rsidR="009128E9" w:rsidRPr="00146040" w:rsidRDefault="009128E9" w:rsidP="00146040">
      <w:pPr>
        <w:numPr>
          <w:ilvl w:val="0"/>
          <w:numId w:val="32"/>
        </w:numPr>
        <w:spacing w:line="0" w:lineRule="atLeast"/>
        <w:ind w:left="-567"/>
        <w:jc w:val="both"/>
        <w:rPr>
          <w:rFonts w:eastAsiaTheme="minorHAnsi"/>
          <w:lang w:eastAsia="en-US"/>
        </w:rPr>
      </w:pPr>
      <w:r w:rsidRPr="00146040">
        <w:rPr>
          <w:rFonts w:eastAsiaTheme="minorHAnsi"/>
          <w:lang w:eastAsia="en-US"/>
        </w:rPr>
        <w:t>показатели, характеризующие положение эмитента на рынке ценных бумаг.</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Источники информации для анализа финансового состояния:</w:t>
      </w:r>
    </w:p>
    <w:p w:rsidR="009128E9" w:rsidRPr="00146040" w:rsidRDefault="009128E9" w:rsidP="00146040">
      <w:pPr>
        <w:numPr>
          <w:ilvl w:val="0"/>
          <w:numId w:val="33"/>
        </w:numPr>
        <w:spacing w:line="0" w:lineRule="atLeast"/>
        <w:ind w:left="-567"/>
        <w:jc w:val="both"/>
        <w:rPr>
          <w:rFonts w:eastAsiaTheme="minorHAnsi"/>
          <w:lang w:eastAsia="en-US"/>
        </w:rPr>
      </w:pPr>
      <w:r w:rsidRPr="00146040">
        <w:rPr>
          <w:rFonts w:eastAsiaTheme="minorHAnsi"/>
          <w:lang w:eastAsia="en-US"/>
        </w:rPr>
        <w:t>бухгалтерский баланс</w:t>
      </w:r>
    </w:p>
    <w:p w:rsidR="009128E9" w:rsidRPr="00146040" w:rsidRDefault="009128E9" w:rsidP="00146040">
      <w:pPr>
        <w:numPr>
          <w:ilvl w:val="0"/>
          <w:numId w:val="33"/>
        </w:numPr>
        <w:spacing w:line="0" w:lineRule="atLeast"/>
        <w:ind w:left="-567"/>
        <w:jc w:val="both"/>
        <w:rPr>
          <w:rFonts w:eastAsiaTheme="minorHAnsi"/>
          <w:lang w:eastAsia="en-US"/>
        </w:rPr>
      </w:pPr>
      <w:r w:rsidRPr="00146040">
        <w:rPr>
          <w:rFonts w:eastAsiaTheme="minorHAnsi"/>
          <w:lang w:eastAsia="en-US"/>
        </w:rPr>
        <w:t>отчет об изменении капитала</w:t>
      </w:r>
    </w:p>
    <w:p w:rsidR="009128E9" w:rsidRPr="00146040" w:rsidRDefault="009128E9" w:rsidP="00146040">
      <w:pPr>
        <w:numPr>
          <w:ilvl w:val="0"/>
          <w:numId w:val="33"/>
        </w:numPr>
        <w:spacing w:line="0" w:lineRule="atLeast"/>
        <w:ind w:left="-567"/>
        <w:jc w:val="both"/>
        <w:rPr>
          <w:rFonts w:eastAsiaTheme="minorHAnsi"/>
          <w:lang w:eastAsia="en-US"/>
        </w:rPr>
      </w:pPr>
      <w:r w:rsidRPr="00146040">
        <w:rPr>
          <w:rFonts w:eastAsiaTheme="minorHAnsi"/>
          <w:lang w:eastAsia="en-US"/>
        </w:rPr>
        <w:t>приложения к бухгалтерскому балансу, раскрывающие информацию об активах, капитале, обязательствах</w:t>
      </w:r>
    </w:p>
    <w:p w:rsidR="009128E9" w:rsidRPr="00146040" w:rsidRDefault="009128E9" w:rsidP="00146040">
      <w:pPr>
        <w:numPr>
          <w:ilvl w:val="0"/>
          <w:numId w:val="33"/>
        </w:numPr>
        <w:spacing w:line="0" w:lineRule="atLeast"/>
        <w:ind w:left="-567"/>
        <w:jc w:val="both"/>
        <w:rPr>
          <w:rFonts w:eastAsiaTheme="minorHAnsi"/>
          <w:lang w:eastAsia="en-US"/>
        </w:rPr>
      </w:pPr>
      <w:r w:rsidRPr="00146040">
        <w:rPr>
          <w:rFonts w:eastAsiaTheme="minorHAnsi"/>
          <w:lang w:eastAsia="en-US"/>
        </w:rPr>
        <w:t>отчет о финансовых результатах</w:t>
      </w:r>
    </w:p>
    <w:p w:rsidR="00480742" w:rsidRDefault="009128E9" w:rsidP="00146040">
      <w:pPr>
        <w:numPr>
          <w:ilvl w:val="0"/>
          <w:numId w:val="33"/>
        </w:numPr>
        <w:spacing w:line="0" w:lineRule="atLeast"/>
        <w:ind w:left="-567"/>
        <w:jc w:val="both"/>
        <w:rPr>
          <w:rFonts w:eastAsiaTheme="minorHAnsi"/>
          <w:lang w:eastAsia="en-US"/>
        </w:rPr>
      </w:pPr>
      <w:r w:rsidRPr="00146040">
        <w:rPr>
          <w:rFonts w:eastAsiaTheme="minorHAnsi"/>
          <w:lang w:eastAsia="en-US"/>
        </w:rPr>
        <w:t>отчет о движении денежных средств</w:t>
      </w:r>
    </w:p>
    <w:p w:rsidR="00146040" w:rsidRPr="00146040" w:rsidRDefault="00146040" w:rsidP="00146040">
      <w:pPr>
        <w:numPr>
          <w:ilvl w:val="0"/>
          <w:numId w:val="33"/>
        </w:numPr>
        <w:spacing w:line="0" w:lineRule="atLeast"/>
        <w:ind w:left="-567"/>
        <w:jc w:val="both"/>
        <w:rPr>
          <w:rFonts w:eastAsiaTheme="minorHAnsi"/>
          <w:lang w:eastAsia="en-US"/>
        </w:rPr>
      </w:pPr>
    </w:p>
    <w:p w:rsidR="009128E9" w:rsidRPr="00146040" w:rsidRDefault="009128E9"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22. Анализ бухгалтерского баланса в оценке финансового состояния организации</w:t>
      </w:r>
    </w:p>
    <w:p w:rsidR="005261ED" w:rsidRPr="00146040" w:rsidRDefault="005261ED" w:rsidP="00146040">
      <w:pPr>
        <w:spacing w:line="0" w:lineRule="atLeast"/>
        <w:jc w:val="both"/>
        <w:rPr>
          <w:rFonts w:eastAsiaTheme="minorHAnsi"/>
          <w:lang w:eastAsia="en-US"/>
        </w:rPr>
      </w:pP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Стандартные методы анализа бухгалтерского баланса:</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построение аналитического баланса;</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анализ динамики статей баланса (горизонтальный анализ);</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анализ структуры баланса (вертикальный анализ)</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трендовый анализ (оценка динамики или структуры ББ за ряд лет) для целей ретроспективного анализа или прогнозирования;</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анализ структуры оборотных активов и источников их формирования;</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расчет, анализ, интерпретация относительных показателей – финансовых коэффициентов, характеризующих финансовое состояние и финансовую устойчивость.</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При анализе динамики и структуры баланса обращают внимание на соотношение темпов роста и изменение удельного веса:</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r>
      <w:proofErr w:type="spellStart"/>
      <w:r w:rsidRPr="00146040">
        <w:rPr>
          <w:rFonts w:eastAsiaTheme="minorHAnsi"/>
          <w:lang w:eastAsia="en-US"/>
        </w:rPr>
        <w:t>внеоборотных</w:t>
      </w:r>
      <w:proofErr w:type="spellEnd"/>
      <w:r w:rsidRPr="00146040">
        <w:rPr>
          <w:rFonts w:eastAsiaTheme="minorHAnsi"/>
          <w:lang w:eastAsia="en-US"/>
        </w:rPr>
        <w:t xml:space="preserve"> и оборотных активов</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собственного капитала и обязательств</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долгосрочных и краткосрочных обязательств</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дебиторской и кредиторской задолженности</w:t>
      </w:r>
    </w:p>
    <w:p w:rsidR="009128E9" w:rsidRDefault="009128E9" w:rsidP="00146040">
      <w:pPr>
        <w:spacing w:line="0" w:lineRule="atLeast"/>
        <w:ind w:left="-567"/>
        <w:jc w:val="both"/>
        <w:rPr>
          <w:rFonts w:eastAsiaTheme="minorHAnsi"/>
          <w:lang w:eastAsia="en-US"/>
        </w:rPr>
      </w:pPr>
      <w:r w:rsidRPr="00146040">
        <w:rPr>
          <w:rFonts w:eastAsiaTheme="minorHAnsi"/>
          <w:lang w:eastAsia="en-US"/>
        </w:rPr>
        <w:t>►</w:t>
      </w:r>
      <w:r w:rsidRPr="00146040">
        <w:rPr>
          <w:rFonts w:eastAsiaTheme="minorHAnsi"/>
          <w:lang w:eastAsia="en-US"/>
        </w:rPr>
        <w:tab/>
        <w:t>наименее ликвидных и наиболее ликвидных оборотных активов</w:t>
      </w:r>
    </w:p>
    <w:p w:rsidR="00146040" w:rsidRPr="00146040" w:rsidRDefault="00146040" w:rsidP="00146040">
      <w:pPr>
        <w:spacing w:line="0" w:lineRule="atLeast"/>
        <w:ind w:left="-567"/>
        <w:jc w:val="both"/>
        <w:rPr>
          <w:rFonts w:eastAsiaTheme="minorHAnsi"/>
          <w:lang w:eastAsia="en-US"/>
        </w:rPr>
      </w:pPr>
    </w:p>
    <w:p w:rsidR="009128E9" w:rsidRPr="00146040" w:rsidRDefault="009128E9"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23. Содержание горизонтального и вертикального анализа бухгалтерского баланса</w:t>
      </w:r>
    </w:p>
    <w:p w:rsidR="005261ED" w:rsidRPr="00146040" w:rsidRDefault="005261ED" w:rsidP="00146040">
      <w:pPr>
        <w:spacing w:line="0" w:lineRule="atLeast"/>
        <w:jc w:val="both"/>
        <w:rPr>
          <w:rFonts w:eastAsiaTheme="minorHAnsi"/>
          <w:lang w:eastAsia="en-US"/>
        </w:rPr>
      </w:pP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Цель горизонтального и вертикального анализа финансовой отчетности состоит в том, чтобы наглядно представить изменения, произошедшие в основных статьях баланса, отчета о прибыли и отчета о денежных средствах и помочь менеджерам компании принять решение в отношении того, каким образом продолжать свою деятельность.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 Горизонтальный анализ заключается в сопоставлении финансовых данных предприятия за два прошедших периода (года) в относительном и абсолютном виде с тем, чтобы сделать лаконичные выводы.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Горизонтальный анализ позволяет сделать следующие выводы.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Общая сумма активов предприятия увеличилась (уменьшилась) </w:t>
      </w:r>
      <w:proofErr w:type="gramStart"/>
      <w:r w:rsidRPr="00146040">
        <w:rPr>
          <w:rFonts w:eastAsiaTheme="minorHAnsi"/>
          <w:lang w:eastAsia="en-US"/>
        </w:rPr>
        <w:t>на</w:t>
      </w:r>
      <w:proofErr w:type="gramEnd"/>
      <w:r w:rsidRPr="00146040">
        <w:rPr>
          <w:rFonts w:eastAsiaTheme="minorHAnsi"/>
          <w:lang w:eastAsia="en-US"/>
        </w:rPr>
        <w:t xml:space="preserve"> … </w:t>
      </w:r>
      <w:proofErr w:type="gramStart"/>
      <w:r w:rsidRPr="00146040">
        <w:rPr>
          <w:rFonts w:eastAsiaTheme="minorHAnsi"/>
          <w:lang w:eastAsia="en-US"/>
        </w:rPr>
        <w:t>в</w:t>
      </w:r>
      <w:proofErr w:type="gramEnd"/>
      <w:r w:rsidRPr="00146040">
        <w:rPr>
          <w:rFonts w:eastAsiaTheme="minorHAnsi"/>
          <w:lang w:eastAsia="en-US"/>
        </w:rPr>
        <w:t xml:space="preserve"> то время как сумма обязательств незначительно уменьшилась (увеличилась).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Увеличение (сокращение) общей суммы активов произошло за счет увеличения (уменьшения)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Сумма оборотных средств предприятия увеличилась (уменьшилась) </w:t>
      </w:r>
      <w:proofErr w:type="gramStart"/>
      <w:r w:rsidRPr="00146040">
        <w:rPr>
          <w:rFonts w:eastAsiaTheme="minorHAnsi"/>
          <w:lang w:eastAsia="en-US"/>
        </w:rPr>
        <w:t>на</w:t>
      </w:r>
      <w:proofErr w:type="gramEnd"/>
      <w:r w:rsidRPr="00146040">
        <w:rPr>
          <w:rFonts w:eastAsiaTheme="minorHAnsi"/>
          <w:lang w:eastAsia="en-US"/>
        </w:rPr>
        <w:t xml:space="preserve"> ... Это увеличение (сокращение) произошло главным образом за счет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На фоне значительного увеличения (сокращения) оборотных средств величина краткосрочных задолженностей уменьшилась (увеличилась) на … или на … %. Это уменьшение (увеличение) произошло за счет кредиторской задолженности</w:t>
      </w:r>
      <w:proofErr w:type="gramStart"/>
      <w:r w:rsidRPr="00146040">
        <w:rPr>
          <w:rFonts w:eastAsiaTheme="minorHAnsi"/>
          <w:lang w:eastAsia="en-US"/>
        </w:rPr>
        <w:t xml:space="preserve"> ,</w:t>
      </w:r>
      <w:proofErr w:type="gramEnd"/>
      <w:r w:rsidRPr="00146040">
        <w:rPr>
          <w:rFonts w:eastAsiaTheme="minorHAnsi"/>
          <w:lang w:eastAsia="en-US"/>
        </w:rPr>
        <w:t xml:space="preserve"> т.е. за счет задолженностей поставщикам.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Результаты проведенного анализа позволяют руководству предприятия сделать следующие основополагающие рекомендации своему менеджменту.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    Улучшить взаимоотношение с поставщиками и потребителями с целью получения более льготного для себя соотношения дебиторской и кредиторской задолженности.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Всеми средствами снизить хотя бы на четверть административные издержки.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Финансовому директору приложить максимум усилий для поиска выгодных источников краткосрочного финансирования, если не удастся добиться условий льготного кредитования со стороны поставщика.</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lastRenderedPageBreak/>
        <w:t xml:space="preserve">Вертикальный анализ позволяет сделать вывод о структуре баланса и отчета о прибыли в текущем состоянии, а также проанализировать динамику этой структуры. Технология вертикального анализа состоит в том, что общую сумму активов предприятия (при анализе баланса) и выручку (при анализе отчета о прибыли) принимают за сто процентов, и каждую статью финансового отчета представляют в виде процентной доли от принятого базового значения.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Данные вертикального анализа баланса позволяют сделать следующие выводы.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Доля оборотных средств компании составляет приблизительно … активов компании, причем с каждым годом она возрастает (снижается).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Доля основных средств уменьшается (возрастает), несмотря на приобретение нового оборудования.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Доля краткосрочных задолженностей находится на уровне … от величины активов предприятия и не претерпевает существенных изменений (значительно изменяется).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Доля долгосрочных задолженностей компании неизменно уменьшается (увеличивается) и на конец года составляет …%.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Собственный капитал компании находится на уровне … % от общей суммы его пассивов, что говорит </w:t>
      </w:r>
      <w:proofErr w:type="gramStart"/>
      <w:r w:rsidRPr="00146040">
        <w:rPr>
          <w:rFonts w:eastAsiaTheme="minorHAnsi"/>
          <w:lang w:eastAsia="en-US"/>
        </w:rPr>
        <w:t>о</w:t>
      </w:r>
      <w:proofErr w:type="gramEnd"/>
      <w:r w:rsidRPr="00146040">
        <w:rPr>
          <w:rFonts w:eastAsiaTheme="minorHAnsi"/>
          <w:lang w:eastAsia="en-US"/>
        </w:rPr>
        <w:t xml:space="preserve"> … уровне рискованности компании стать банкротом.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Вертикальный анализ отчета о прибыли позволяет прийти к следующим выводам.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Доля материальных затрат составляет в … году … %, что больше (меньше) по сравнению с предыдущим годом</w:t>
      </w:r>
      <w:proofErr w:type="gramStart"/>
      <w:r w:rsidRPr="00146040">
        <w:rPr>
          <w:rFonts w:eastAsiaTheme="minorHAnsi"/>
          <w:lang w:eastAsia="en-US"/>
        </w:rPr>
        <w:t xml:space="preserve"> ( %). </w:t>
      </w:r>
      <w:proofErr w:type="gramEnd"/>
      <w:r w:rsidRPr="00146040">
        <w:rPr>
          <w:rFonts w:eastAsiaTheme="minorHAnsi"/>
          <w:lang w:eastAsia="en-US"/>
        </w:rPr>
        <w:t xml:space="preserve">Это в свою очередь обусловило увеличение (уменьшение) доли производственной себестоимости в общей сумме выручки.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Доля административных издержек в … году составляет … %, что несколько выше (ниже) по сравнению с предыдущим годом. В то же время доля … издержек снизилась </w:t>
      </w:r>
      <w:proofErr w:type="gramStart"/>
      <w:r w:rsidRPr="00146040">
        <w:rPr>
          <w:rFonts w:eastAsiaTheme="minorHAnsi"/>
          <w:lang w:eastAsia="en-US"/>
        </w:rPr>
        <w:t>с</w:t>
      </w:r>
      <w:proofErr w:type="gramEnd"/>
      <w:r w:rsidRPr="00146040">
        <w:rPr>
          <w:rFonts w:eastAsiaTheme="minorHAnsi"/>
          <w:lang w:eastAsia="en-US"/>
        </w:rPr>
        <w:t xml:space="preserve"> … % до … %.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Отмеченные изменения стали причиной того, что доля операционной прибыли в выручки уменьшилась (увеличилась) </w:t>
      </w:r>
      <w:proofErr w:type="gramStart"/>
      <w:r w:rsidRPr="00146040">
        <w:rPr>
          <w:rFonts w:eastAsiaTheme="minorHAnsi"/>
          <w:lang w:eastAsia="en-US"/>
        </w:rPr>
        <w:t>с</w:t>
      </w:r>
      <w:proofErr w:type="gramEnd"/>
      <w:r w:rsidRPr="00146040">
        <w:rPr>
          <w:rFonts w:eastAsiaTheme="minorHAnsi"/>
          <w:lang w:eastAsia="en-US"/>
        </w:rPr>
        <w:t xml:space="preserve"> … % </w:t>
      </w:r>
      <w:proofErr w:type="gramStart"/>
      <w:r w:rsidRPr="00146040">
        <w:rPr>
          <w:rFonts w:eastAsiaTheme="minorHAnsi"/>
          <w:lang w:eastAsia="en-US"/>
        </w:rPr>
        <w:t>до</w:t>
      </w:r>
      <w:proofErr w:type="gramEnd"/>
      <w:r w:rsidRPr="00146040">
        <w:rPr>
          <w:rFonts w:eastAsiaTheme="minorHAnsi"/>
          <w:lang w:eastAsia="en-US"/>
        </w:rPr>
        <w:t xml:space="preserve"> … %. Это, несомненно, свидетельствует о снижении (повышении) эффективности операционной деятельности предприятия.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Окончательным итогом изменения структуры издержек предприятия является уменьшение (увеличение) доли чистой прибыли в выручке. В … году она составила …% </w:t>
      </w:r>
      <w:proofErr w:type="gramStart"/>
      <w:r w:rsidRPr="00146040">
        <w:rPr>
          <w:rFonts w:eastAsiaTheme="minorHAnsi"/>
          <w:lang w:eastAsia="en-US"/>
        </w:rPr>
        <w:t>против</w:t>
      </w:r>
      <w:proofErr w:type="gramEnd"/>
      <w:r w:rsidRPr="00146040">
        <w:rPr>
          <w:rFonts w:eastAsiaTheme="minorHAnsi"/>
          <w:lang w:eastAsia="en-US"/>
        </w:rPr>
        <w:t xml:space="preserve"> … % в … году.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На основе результатов вертикального анализа руководство предприятия может сделать следующие рекомендации.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Экономическим службам предприятия принять срочные меры по усилению контроля над издержками предприятия.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Не допустить в следующем году снижения доли операционной прибыли в выручке. Добиться увеличения этого значения, хотя бы до уровня прошлого года.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Более подробно проанализировать состав основных сре</w:t>
      </w:r>
      <w:proofErr w:type="gramStart"/>
      <w:r w:rsidRPr="00146040">
        <w:rPr>
          <w:rFonts w:eastAsiaTheme="minorHAnsi"/>
          <w:lang w:eastAsia="en-US"/>
        </w:rPr>
        <w:t>дств пр</w:t>
      </w:r>
      <w:proofErr w:type="gramEnd"/>
      <w:r w:rsidRPr="00146040">
        <w:rPr>
          <w:rFonts w:eastAsiaTheme="minorHAnsi"/>
          <w:lang w:eastAsia="en-US"/>
        </w:rPr>
        <w:t>едприятия с целью принятия решения об их обновлении.</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Как следует из приведенного выше описания, горизонтальный и вертикальный анализ финансовой отчетности предприятия является эффективным средством для исследования состояния предприятия и эффективности его деятельности. </w:t>
      </w:r>
      <w:proofErr w:type="gramStart"/>
      <w:r w:rsidRPr="00146040">
        <w:rPr>
          <w:rFonts w:eastAsiaTheme="minorHAnsi"/>
          <w:lang w:eastAsia="en-US"/>
        </w:rPr>
        <w:t>Рекомендации, сделанные на основе этого анализа носят</w:t>
      </w:r>
      <w:proofErr w:type="gramEnd"/>
      <w:r w:rsidRPr="00146040">
        <w:rPr>
          <w:rFonts w:eastAsiaTheme="minorHAnsi"/>
          <w:lang w:eastAsia="en-US"/>
        </w:rPr>
        <w:t xml:space="preserve"> конструктивный характер и могут существенно улучшить состояние предприятия, если удастся их воплотить в жизнь. </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В общих чертах признаками «хорошего» баланса являются следующие факты:</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1) валюта баланса в конце отчетного периода увеличилась по сравнению с началом;</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2) темпы прироста оборотных активов выше, чем темпы прироста </w:t>
      </w:r>
      <w:proofErr w:type="spellStart"/>
      <w:r w:rsidRPr="00146040">
        <w:rPr>
          <w:rFonts w:eastAsiaTheme="minorHAnsi"/>
          <w:lang w:eastAsia="en-US"/>
        </w:rPr>
        <w:t>внеоборотных</w:t>
      </w:r>
      <w:proofErr w:type="spellEnd"/>
      <w:r w:rsidRPr="00146040">
        <w:rPr>
          <w:rFonts w:eastAsiaTheme="minorHAnsi"/>
          <w:lang w:eastAsia="en-US"/>
        </w:rPr>
        <w:t xml:space="preserve"> активов;</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3) собственный капитал организации превышает заемный и темпы его роста выше, чем темпы роста заемного капитала;</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4) темпы прироста дебиторской и кредиторской задолженности примерно одинаковы;</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5) доля собственных средств в оборотных активах превышает 10%;</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6) в балансе отсутствуют статьи «Непокрытый убыток».</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С точки зрения кредитующих организаций основными положительными характеристиками Баланса предприятия являются: </w:t>
      </w:r>
    </w:p>
    <w:p w:rsidR="009128E9" w:rsidRPr="00146040" w:rsidRDefault="009128E9" w:rsidP="00146040">
      <w:pPr>
        <w:spacing w:line="0" w:lineRule="atLeast"/>
        <w:jc w:val="both"/>
        <w:rPr>
          <w:rFonts w:eastAsiaTheme="minorHAnsi"/>
          <w:lang w:eastAsia="en-US"/>
        </w:rPr>
      </w:pPr>
    </w:p>
    <w:p w:rsidR="009128E9" w:rsidRPr="00146040" w:rsidRDefault="009128E9" w:rsidP="00146040">
      <w:pPr>
        <w:spacing w:line="0" w:lineRule="atLeast"/>
        <w:jc w:val="both"/>
        <w:rPr>
          <w:rFonts w:eastAsiaTheme="minorHAnsi"/>
          <w:lang w:eastAsia="en-US"/>
        </w:rPr>
      </w:pPr>
      <w:r w:rsidRPr="00146040">
        <w:rPr>
          <w:rFonts w:eastAsiaTheme="minorHAnsi"/>
          <w:lang w:eastAsia="en-US"/>
        </w:rPr>
        <w:t>•</w:t>
      </w:r>
      <w:r w:rsidRPr="00146040">
        <w:rPr>
          <w:rFonts w:eastAsiaTheme="minorHAnsi"/>
          <w:lang w:eastAsia="en-US"/>
        </w:rPr>
        <w:tab/>
        <w:t xml:space="preserve">отсутствие затоваренности склада готовой продукции (отсутствие проблем со сбытом); </w:t>
      </w:r>
    </w:p>
    <w:p w:rsidR="009128E9" w:rsidRPr="00146040" w:rsidRDefault="009128E9" w:rsidP="00146040">
      <w:pPr>
        <w:spacing w:line="0" w:lineRule="atLeast"/>
        <w:jc w:val="both"/>
        <w:rPr>
          <w:rFonts w:eastAsiaTheme="minorHAnsi"/>
          <w:lang w:eastAsia="en-US"/>
        </w:rPr>
      </w:pPr>
      <w:r w:rsidRPr="00146040">
        <w:rPr>
          <w:rFonts w:eastAsiaTheme="minorHAnsi"/>
          <w:lang w:eastAsia="en-US"/>
        </w:rPr>
        <w:t>•</w:t>
      </w:r>
      <w:r w:rsidRPr="00146040">
        <w:rPr>
          <w:rFonts w:eastAsiaTheme="minorHAnsi"/>
          <w:lang w:eastAsia="en-US"/>
        </w:rPr>
        <w:tab/>
        <w:t xml:space="preserve">рост накопленного капитала; </w:t>
      </w:r>
    </w:p>
    <w:p w:rsidR="009128E9" w:rsidRPr="00146040" w:rsidRDefault="009128E9" w:rsidP="00146040">
      <w:pPr>
        <w:spacing w:line="0" w:lineRule="atLeast"/>
        <w:jc w:val="both"/>
        <w:rPr>
          <w:rFonts w:eastAsiaTheme="minorHAnsi"/>
          <w:lang w:eastAsia="en-US"/>
        </w:rPr>
      </w:pPr>
      <w:r w:rsidRPr="00146040">
        <w:rPr>
          <w:rFonts w:eastAsiaTheme="minorHAnsi"/>
          <w:lang w:eastAsia="en-US"/>
        </w:rPr>
        <w:t>•</w:t>
      </w:r>
      <w:r w:rsidRPr="00146040">
        <w:rPr>
          <w:rFonts w:eastAsiaTheme="minorHAnsi"/>
          <w:lang w:eastAsia="en-US"/>
        </w:rPr>
        <w:tab/>
        <w:t xml:space="preserve">отсутствие сверхнормативных задолженностей перед бюджетом, внебюджетными фондами, заработной плате; </w:t>
      </w:r>
    </w:p>
    <w:p w:rsidR="009128E9" w:rsidRDefault="009128E9" w:rsidP="00146040">
      <w:pPr>
        <w:spacing w:line="0" w:lineRule="atLeast"/>
        <w:jc w:val="both"/>
        <w:rPr>
          <w:rFonts w:eastAsiaTheme="minorHAnsi"/>
          <w:lang w:eastAsia="en-US"/>
        </w:rPr>
      </w:pPr>
      <w:r w:rsidRPr="00146040">
        <w:rPr>
          <w:rFonts w:eastAsiaTheme="minorHAnsi"/>
          <w:lang w:eastAsia="en-US"/>
        </w:rPr>
        <w:t>•</w:t>
      </w:r>
      <w:r w:rsidRPr="00146040">
        <w:rPr>
          <w:rFonts w:eastAsiaTheme="minorHAnsi"/>
          <w:lang w:eastAsia="en-US"/>
        </w:rPr>
        <w:tab/>
        <w:t>отсутствие</w:t>
      </w:r>
      <w:r w:rsidR="005261ED" w:rsidRPr="00146040">
        <w:rPr>
          <w:rFonts w:eastAsiaTheme="minorHAnsi"/>
          <w:lang w:eastAsia="en-US"/>
        </w:rPr>
        <w:t xml:space="preserve"> прочих обслуживаемых кредитов.</w:t>
      </w:r>
    </w:p>
    <w:p w:rsidR="00146040" w:rsidRPr="00146040" w:rsidRDefault="00146040" w:rsidP="00146040">
      <w:pPr>
        <w:spacing w:line="0" w:lineRule="atLeast"/>
        <w:jc w:val="both"/>
        <w:rPr>
          <w:rFonts w:eastAsiaTheme="minorHAnsi"/>
          <w:lang w:eastAsia="en-US"/>
        </w:rPr>
      </w:pPr>
    </w:p>
    <w:p w:rsidR="009128E9" w:rsidRPr="00146040" w:rsidRDefault="009128E9"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24. Характеристика оборотных активов и источников их формирования. Влияние структуры источников формирования оборотных активов на показатели ликвидности</w:t>
      </w:r>
    </w:p>
    <w:p w:rsidR="005261ED" w:rsidRPr="00146040" w:rsidRDefault="005261ED" w:rsidP="00146040">
      <w:pPr>
        <w:spacing w:line="0" w:lineRule="atLeast"/>
        <w:jc w:val="both"/>
        <w:rPr>
          <w:rFonts w:eastAsiaTheme="minorHAnsi"/>
          <w:lang w:eastAsia="en-US"/>
        </w:rPr>
      </w:pP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Оборотные активы – это ресурсы компании, находящиеся в текущем обороте и обсуживающие процесс производства и реализации продукции: </w:t>
      </w:r>
    </w:p>
    <w:p w:rsidR="009128E9" w:rsidRPr="00146040" w:rsidRDefault="009128E9" w:rsidP="00146040">
      <w:pPr>
        <w:numPr>
          <w:ilvl w:val="0"/>
          <w:numId w:val="36"/>
        </w:numPr>
        <w:spacing w:line="0" w:lineRule="atLeast"/>
        <w:ind w:left="-567"/>
        <w:contextualSpacing/>
        <w:jc w:val="both"/>
        <w:rPr>
          <w:rFonts w:eastAsiaTheme="minorHAnsi"/>
          <w:lang w:eastAsia="en-US"/>
        </w:rPr>
      </w:pPr>
      <w:r w:rsidRPr="00146040">
        <w:rPr>
          <w:rFonts w:eastAsiaTheme="minorHAnsi"/>
          <w:lang w:eastAsia="en-US"/>
        </w:rPr>
        <w:t>Запасы</w:t>
      </w:r>
    </w:p>
    <w:p w:rsidR="009128E9" w:rsidRPr="00146040" w:rsidRDefault="009128E9" w:rsidP="00146040">
      <w:pPr>
        <w:numPr>
          <w:ilvl w:val="0"/>
          <w:numId w:val="36"/>
        </w:numPr>
        <w:spacing w:line="0" w:lineRule="atLeast"/>
        <w:ind w:left="-567"/>
        <w:contextualSpacing/>
        <w:jc w:val="both"/>
        <w:rPr>
          <w:rFonts w:eastAsiaTheme="minorHAnsi"/>
          <w:lang w:eastAsia="en-US"/>
        </w:rPr>
      </w:pPr>
      <w:r w:rsidRPr="00146040">
        <w:rPr>
          <w:rFonts w:eastAsiaTheme="minorHAnsi"/>
          <w:lang w:eastAsia="en-US"/>
        </w:rPr>
        <w:t>Налог на добавленную стоимость по приобретенным ценностям</w:t>
      </w:r>
    </w:p>
    <w:p w:rsidR="009128E9" w:rsidRPr="00146040" w:rsidRDefault="009128E9" w:rsidP="00146040">
      <w:pPr>
        <w:numPr>
          <w:ilvl w:val="0"/>
          <w:numId w:val="36"/>
        </w:numPr>
        <w:spacing w:line="0" w:lineRule="atLeast"/>
        <w:ind w:left="-567"/>
        <w:contextualSpacing/>
        <w:jc w:val="both"/>
        <w:rPr>
          <w:rFonts w:eastAsiaTheme="minorHAnsi"/>
          <w:lang w:eastAsia="en-US"/>
        </w:rPr>
      </w:pPr>
      <w:r w:rsidRPr="00146040">
        <w:rPr>
          <w:rFonts w:eastAsiaTheme="minorHAnsi"/>
          <w:lang w:eastAsia="en-US"/>
        </w:rPr>
        <w:t>Дебиторская задолженность</w:t>
      </w:r>
    </w:p>
    <w:p w:rsidR="009128E9" w:rsidRPr="00146040" w:rsidRDefault="009128E9" w:rsidP="00146040">
      <w:pPr>
        <w:numPr>
          <w:ilvl w:val="0"/>
          <w:numId w:val="36"/>
        </w:numPr>
        <w:spacing w:line="0" w:lineRule="atLeast"/>
        <w:ind w:left="-567"/>
        <w:contextualSpacing/>
        <w:jc w:val="both"/>
        <w:rPr>
          <w:rFonts w:eastAsiaTheme="minorHAnsi"/>
          <w:lang w:eastAsia="en-US"/>
        </w:rPr>
      </w:pPr>
      <w:r w:rsidRPr="00146040">
        <w:rPr>
          <w:rFonts w:eastAsiaTheme="minorHAnsi"/>
          <w:lang w:eastAsia="en-US"/>
        </w:rPr>
        <w:t>Финансовые вложения (за исключением денежных эквивалентов)</w:t>
      </w:r>
    </w:p>
    <w:p w:rsidR="009128E9" w:rsidRPr="00146040" w:rsidRDefault="009128E9" w:rsidP="00146040">
      <w:pPr>
        <w:numPr>
          <w:ilvl w:val="0"/>
          <w:numId w:val="36"/>
        </w:numPr>
        <w:spacing w:line="0" w:lineRule="atLeast"/>
        <w:ind w:left="-567"/>
        <w:contextualSpacing/>
        <w:jc w:val="both"/>
        <w:rPr>
          <w:rFonts w:eastAsiaTheme="minorHAnsi"/>
          <w:lang w:eastAsia="en-US"/>
        </w:rPr>
      </w:pPr>
      <w:r w:rsidRPr="00146040">
        <w:rPr>
          <w:rFonts w:eastAsiaTheme="minorHAnsi"/>
          <w:lang w:eastAsia="en-US"/>
        </w:rPr>
        <w:t>Денежные средства и денежные эквиваленты</w:t>
      </w:r>
    </w:p>
    <w:p w:rsidR="009128E9" w:rsidRPr="00146040" w:rsidRDefault="009128E9" w:rsidP="00146040">
      <w:pPr>
        <w:numPr>
          <w:ilvl w:val="0"/>
          <w:numId w:val="36"/>
        </w:numPr>
        <w:spacing w:line="0" w:lineRule="atLeast"/>
        <w:ind w:left="-567"/>
        <w:contextualSpacing/>
        <w:jc w:val="both"/>
        <w:rPr>
          <w:rFonts w:eastAsiaTheme="minorHAnsi"/>
          <w:lang w:eastAsia="en-US"/>
        </w:rPr>
      </w:pPr>
      <w:r w:rsidRPr="00146040">
        <w:rPr>
          <w:rFonts w:eastAsiaTheme="minorHAnsi"/>
          <w:lang w:eastAsia="en-US"/>
        </w:rPr>
        <w:lastRenderedPageBreak/>
        <w:t>Прочие оборотные активы</w:t>
      </w:r>
    </w:p>
    <w:p w:rsidR="009128E9" w:rsidRPr="00146040" w:rsidRDefault="009128E9" w:rsidP="00146040">
      <w:pPr>
        <w:spacing w:line="0" w:lineRule="atLeast"/>
        <w:ind w:left="-567"/>
        <w:contextualSpacing/>
        <w:jc w:val="both"/>
        <w:rPr>
          <w:rFonts w:eastAsiaTheme="minorHAnsi"/>
          <w:lang w:eastAsia="en-US"/>
        </w:rPr>
      </w:pPr>
      <w:r w:rsidRPr="00146040">
        <w:rPr>
          <w:rFonts w:eastAsiaTheme="minorHAnsi"/>
          <w:lang w:eastAsia="en-US"/>
        </w:rPr>
        <w:t>В балансе (раздел «Оборотные активы») ОА представлены статьями:</w:t>
      </w:r>
    </w:p>
    <w:p w:rsidR="009128E9" w:rsidRPr="00146040" w:rsidRDefault="009128E9" w:rsidP="00146040">
      <w:pPr>
        <w:spacing w:line="0" w:lineRule="atLeast"/>
        <w:ind w:left="-567"/>
        <w:contextualSpacing/>
        <w:jc w:val="both"/>
        <w:rPr>
          <w:rFonts w:eastAsiaTheme="minorHAnsi"/>
          <w:lang w:eastAsia="en-US"/>
        </w:rPr>
      </w:pPr>
      <w:r w:rsidRPr="00146040">
        <w:rPr>
          <w:rFonts w:eastAsiaTheme="minorHAnsi"/>
          <w:lang w:eastAsia="en-US"/>
        </w:rPr>
        <w:t>- материально-производственные запасы (сырье и материалы, незавершенное производство, товары отгруженные, готовая продукция на складе);</w:t>
      </w:r>
    </w:p>
    <w:p w:rsidR="009128E9" w:rsidRPr="00146040" w:rsidRDefault="009128E9" w:rsidP="00146040">
      <w:pPr>
        <w:spacing w:line="0" w:lineRule="atLeast"/>
        <w:ind w:left="-567"/>
        <w:contextualSpacing/>
        <w:jc w:val="both"/>
        <w:rPr>
          <w:rFonts w:eastAsiaTheme="minorHAnsi"/>
          <w:lang w:eastAsia="en-US"/>
        </w:rPr>
      </w:pPr>
      <w:r w:rsidRPr="00146040">
        <w:rPr>
          <w:rFonts w:eastAsiaTheme="minorHAnsi"/>
          <w:lang w:eastAsia="en-US"/>
        </w:rPr>
        <w:t>- дебиторская задолженность;</w:t>
      </w:r>
    </w:p>
    <w:p w:rsidR="009128E9" w:rsidRPr="00146040" w:rsidRDefault="009128E9" w:rsidP="00146040">
      <w:pPr>
        <w:spacing w:line="0" w:lineRule="atLeast"/>
        <w:ind w:left="-567"/>
        <w:contextualSpacing/>
        <w:jc w:val="both"/>
        <w:rPr>
          <w:rFonts w:eastAsiaTheme="minorHAnsi"/>
          <w:lang w:eastAsia="en-US"/>
        </w:rPr>
      </w:pPr>
      <w:r w:rsidRPr="00146040">
        <w:rPr>
          <w:rFonts w:eastAsiaTheme="minorHAnsi"/>
          <w:lang w:eastAsia="en-US"/>
        </w:rPr>
        <w:t>- краткосрочные финансовые вложения (без денежных эквивалентов);</w:t>
      </w:r>
    </w:p>
    <w:p w:rsidR="009128E9" w:rsidRPr="00146040" w:rsidRDefault="009128E9" w:rsidP="00146040">
      <w:pPr>
        <w:spacing w:line="0" w:lineRule="atLeast"/>
        <w:ind w:left="-567"/>
        <w:contextualSpacing/>
        <w:jc w:val="both"/>
        <w:rPr>
          <w:rFonts w:eastAsiaTheme="minorHAnsi"/>
          <w:lang w:eastAsia="en-US"/>
        </w:rPr>
      </w:pPr>
      <w:r w:rsidRPr="00146040">
        <w:rPr>
          <w:rFonts w:eastAsiaTheme="minorHAnsi"/>
          <w:lang w:eastAsia="en-US"/>
        </w:rPr>
        <w:t>- денежные средства и денежные эквиваленты.</w:t>
      </w: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Источники формирования оборотных активов: собственные и заемные</w:t>
      </w: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Собственные источники формирования оборотных активов: часть собственного капитала организации (см. в бухгалтерском балансе раздел III «Капитал и резервы»)</w:t>
      </w: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Заемные источники формирования оборотных активов: краткосрочные обязательства (см. раздел V  в бухгалтерском балансе) в виде кредитов и займов, кредиторской задолженности.</w:t>
      </w:r>
    </w:p>
    <w:p w:rsidR="009128E9" w:rsidRDefault="009128E9" w:rsidP="00146040">
      <w:pPr>
        <w:spacing w:line="0" w:lineRule="atLeast"/>
        <w:ind w:left="-567" w:firstLine="708"/>
        <w:jc w:val="both"/>
        <w:rPr>
          <w:rFonts w:eastAsiaTheme="minorHAnsi"/>
          <w:lang w:eastAsia="en-US"/>
        </w:rPr>
      </w:pPr>
      <w:r w:rsidRPr="00146040">
        <w:rPr>
          <w:rFonts w:eastAsiaTheme="minorHAnsi"/>
          <w:lang w:eastAsia="en-US"/>
        </w:rPr>
        <w:t>Увеличение оборачиваемости активов является фактором улучшения финансового состояния.</w:t>
      </w:r>
    </w:p>
    <w:p w:rsidR="00146040" w:rsidRPr="00146040" w:rsidRDefault="00146040" w:rsidP="00146040">
      <w:pPr>
        <w:spacing w:line="0" w:lineRule="atLeast"/>
        <w:ind w:left="-567" w:firstLine="708"/>
        <w:jc w:val="both"/>
        <w:rPr>
          <w:rFonts w:eastAsiaTheme="minorHAnsi"/>
          <w:lang w:eastAsia="en-US"/>
        </w:rPr>
      </w:pPr>
    </w:p>
    <w:p w:rsidR="009128E9" w:rsidRPr="00146040" w:rsidRDefault="009128E9"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25. Понятие и методика расчета чистых оборотных активов (собственного оборотного капитала). Влияние структуры обязательств на величину этого показателя</w:t>
      </w:r>
    </w:p>
    <w:p w:rsidR="005261ED" w:rsidRPr="00146040" w:rsidRDefault="005261ED" w:rsidP="00146040">
      <w:pPr>
        <w:spacing w:line="0" w:lineRule="atLeast"/>
        <w:jc w:val="both"/>
        <w:rPr>
          <w:rFonts w:eastAsiaTheme="minorHAnsi"/>
          <w:lang w:eastAsia="en-US"/>
        </w:rPr>
      </w:pP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ЧОА — это оборотные активы, сформированные за счет собственных средств.</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Для анализа </w:t>
      </w:r>
      <w:proofErr w:type="spellStart"/>
      <w:r w:rsidRPr="00146040">
        <w:rPr>
          <w:rFonts w:eastAsiaTheme="minorHAnsi"/>
          <w:lang w:eastAsia="en-US"/>
        </w:rPr>
        <w:t>текущеи</w:t>
      </w:r>
      <w:proofErr w:type="spellEnd"/>
      <w:r w:rsidRPr="00146040">
        <w:rPr>
          <w:rFonts w:eastAsiaTheme="minorHAnsi"/>
          <w:lang w:eastAsia="en-US"/>
        </w:rPr>
        <w:t xml:space="preserve">̆ платежеспособности очень </w:t>
      </w:r>
      <w:proofErr w:type="spellStart"/>
      <w:r w:rsidRPr="00146040">
        <w:rPr>
          <w:rFonts w:eastAsiaTheme="minorHAnsi"/>
          <w:lang w:eastAsia="en-US"/>
        </w:rPr>
        <w:t>важнои</w:t>
      </w:r>
      <w:proofErr w:type="spellEnd"/>
      <w:r w:rsidRPr="00146040">
        <w:rPr>
          <w:rFonts w:eastAsiaTheme="minorHAnsi"/>
          <w:lang w:eastAsia="en-US"/>
        </w:rPr>
        <w:t xml:space="preserve">̆ является динамика показателя, характеризующего разность оборотных активов и краткосрочных обязательств. </w:t>
      </w:r>
      <w:proofErr w:type="spellStart"/>
      <w:r w:rsidRPr="00146040">
        <w:rPr>
          <w:rFonts w:eastAsiaTheme="minorHAnsi"/>
          <w:lang w:eastAsia="en-US"/>
        </w:rPr>
        <w:t>Данныи</w:t>
      </w:r>
      <w:proofErr w:type="spellEnd"/>
      <w:r w:rsidRPr="00146040">
        <w:rPr>
          <w:rFonts w:eastAsiaTheme="minorHAnsi"/>
          <w:lang w:eastAsia="en-US"/>
        </w:rPr>
        <w:t xml:space="preserve">̆ показатель получил название чистых оборотных активов. В процессе его </w:t>
      </w:r>
      <w:proofErr w:type="gramStart"/>
      <w:r w:rsidRPr="00146040">
        <w:rPr>
          <w:rFonts w:eastAsiaTheme="minorHAnsi"/>
          <w:lang w:eastAsia="en-US"/>
        </w:rPr>
        <w:t>анализа</w:t>
      </w:r>
      <w:proofErr w:type="gramEnd"/>
      <w:r w:rsidRPr="00146040">
        <w:rPr>
          <w:rFonts w:eastAsiaTheme="minorHAnsi"/>
          <w:lang w:eastAsia="en-US"/>
        </w:rPr>
        <w:t xml:space="preserve"> прежде всего следует оценить причины его изменения, имея в виду, что его </w:t>
      </w:r>
      <w:proofErr w:type="spellStart"/>
      <w:r w:rsidRPr="00146040">
        <w:rPr>
          <w:rFonts w:eastAsiaTheme="minorHAnsi"/>
          <w:lang w:eastAsia="en-US"/>
        </w:rPr>
        <w:t>систематическии</w:t>
      </w:r>
      <w:proofErr w:type="spellEnd"/>
      <w:r w:rsidRPr="00146040">
        <w:rPr>
          <w:rFonts w:eastAsiaTheme="minorHAnsi"/>
          <w:lang w:eastAsia="en-US"/>
        </w:rPr>
        <w:t xml:space="preserve">̆ рост может свидетельствовать об </w:t>
      </w:r>
      <w:proofErr w:type="spellStart"/>
      <w:r w:rsidRPr="00146040">
        <w:rPr>
          <w:rFonts w:eastAsiaTheme="minorHAnsi"/>
          <w:lang w:eastAsia="en-US"/>
        </w:rPr>
        <w:t>избыточнои</w:t>
      </w:r>
      <w:proofErr w:type="spellEnd"/>
      <w:r w:rsidRPr="00146040">
        <w:rPr>
          <w:rFonts w:eastAsiaTheme="minorHAnsi"/>
          <w:lang w:eastAsia="en-US"/>
        </w:rPr>
        <w:t xml:space="preserve">̆ величине </w:t>
      </w:r>
      <w:proofErr w:type="spellStart"/>
      <w:r w:rsidRPr="00146040">
        <w:rPr>
          <w:rFonts w:eastAsiaTheme="minorHAnsi"/>
          <w:lang w:eastAsia="en-US"/>
        </w:rPr>
        <w:t>соб-твенного</w:t>
      </w:r>
      <w:proofErr w:type="spellEnd"/>
      <w:r w:rsidRPr="00146040">
        <w:rPr>
          <w:rFonts w:eastAsiaTheme="minorHAnsi"/>
          <w:lang w:eastAsia="en-US"/>
        </w:rPr>
        <w:t xml:space="preserve"> оборотного капитала, а снижение может характеризовать недостаточность собственных оборотных средств</w:t>
      </w:r>
    </w:p>
    <w:p w:rsidR="009128E9" w:rsidRPr="00146040" w:rsidRDefault="009128E9" w:rsidP="00146040">
      <w:pPr>
        <w:spacing w:line="0" w:lineRule="atLeast"/>
        <w:ind w:left="-567"/>
        <w:jc w:val="both"/>
        <w:rPr>
          <w:rFonts w:eastAsiaTheme="minorHAnsi"/>
          <w:i/>
          <w:u w:val="single"/>
          <w:lang w:eastAsia="en-US"/>
        </w:rPr>
      </w:pPr>
      <w:r w:rsidRPr="00146040">
        <w:rPr>
          <w:rFonts w:eastAsiaTheme="minorHAnsi"/>
          <w:i/>
          <w:u w:val="single"/>
          <w:lang w:eastAsia="en-US"/>
        </w:rPr>
        <w:t>Определение величины чистых оборотных активов (собственного оборотного капитала) по бухгалтерскому балансу (1)</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Чистые оборотные активы = оборотные активы – краткосрочные обязательства (ЧОА = ОА – </w:t>
      </w:r>
      <w:proofErr w:type="gramStart"/>
      <w:r w:rsidRPr="00146040">
        <w:rPr>
          <w:rFonts w:eastAsiaTheme="minorHAnsi"/>
          <w:lang w:eastAsia="en-US"/>
        </w:rPr>
        <w:t>КО</w:t>
      </w:r>
      <w:proofErr w:type="gramEnd"/>
      <w:r w:rsidRPr="00146040">
        <w:rPr>
          <w:rFonts w:eastAsiaTheme="minorHAnsi"/>
          <w:lang w:eastAsia="en-US"/>
        </w:rPr>
        <w:t>)</w:t>
      </w:r>
    </w:p>
    <w:p w:rsidR="009128E9" w:rsidRPr="00146040" w:rsidRDefault="009128E9" w:rsidP="00146040">
      <w:pPr>
        <w:spacing w:line="0" w:lineRule="atLeast"/>
        <w:ind w:left="-567"/>
        <w:jc w:val="both"/>
        <w:rPr>
          <w:rFonts w:eastAsiaTheme="minorHAnsi"/>
          <w:i/>
          <w:u w:val="single"/>
          <w:lang w:eastAsia="en-US"/>
        </w:rPr>
      </w:pPr>
      <w:r w:rsidRPr="00146040">
        <w:rPr>
          <w:rFonts w:eastAsiaTheme="minorHAnsi"/>
          <w:i/>
          <w:u w:val="single"/>
          <w:lang w:eastAsia="en-US"/>
        </w:rPr>
        <w:t>Определение величины чистых оборотных активов (собственного оборотного капитала) по бухгалтерскому балансу (2)</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 xml:space="preserve">собственный оборотный капитал = (собственный капитал + долгосрочные обязательства) – </w:t>
      </w:r>
      <w:proofErr w:type="spellStart"/>
      <w:r w:rsidRPr="00146040">
        <w:rPr>
          <w:rFonts w:eastAsiaTheme="minorHAnsi"/>
          <w:lang w:eastAsia="en-US"/>
        </w:rPr>
        <w:t>внеоборотные</w:t>
      </w:r>
      <w:proofErr w:type="spellEnd"/>
      <w:r w:rsidRPr="00146040">
        <w:rPr>
          <w:rFonts w:eastAsiaTheme="minorHAnsi"/>
          <w:lang w:eastAsia="en-US"/>
        </w:rPr>
        <w:t xml:space="preserve"> активы </w:t>
      </w:r>
      <w:proofErr w:type="gramStart"/>
      <w:r w:rsidRPr="00146040">
        <w:rPr>
          <w:rFonts w:eastAsiaTheme="minorHAnsi"/>
          <w:lang w:eastAsia="en-US"/>
        </w:rPr>
        <w:t xml:space="preserve">( </w:t>
      </w:r>
      <w:proofErr w:type="gramEnd"/>
      <w:r w:rsidRPr="00146040">
        <w:rPr>
          <w:rFonts w:eastAsiaTheme="minorHAnsi"/>
          <w:lang w:eastAsia="en-US"/>
        </w:rPr>
        <w:t xml:space="preserve">СОК = (СК+ДО) – </w:t>
      </w:r>
      <w:proofErr w:type="spellStart"/>
      <w:r w:rsidRPr="00146040">
        <w:rPr>
          <w:rFonts w:eastAsiaTheme="minorHAnsi"/>
          <w:lang w:eastAsia="en-US"/>
        </w:rPr>
        <w:t>ВнА</w:t>
      </w:r>
      <w:proofErr w:type="spellEnd"/>
      <w:r w:rsidRPr="00146040">
        <w:rPr>
          <w:rFonts w:eastAsiaTheme="minorHAnsi"/>
          <w:lang w:eastAsia="en-US"/>
        </w:rPr>
        <w:t>)</w:t>
      </w: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Предприятие должно уменьшить размер уставного капитала до размера чистых активов, если по итогам финансового года чистые активы меньше. Соответственно, если при уменьшении УК его размер будет меньше размера, установленного соответствующим законом, то это будет являться причиной к ликвидации предприятия</w:t>
      </w: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 xml:space="preserve">Динамика показателя суммы и уровня чистых оборотных активов служит одним из важнейших индикаторов изменения финансового состояния предприятия в целом, так как характеризует динамику источников финансирования активов, финансовой устойчивости и эффективности использования собственного капитала.  Если при неизменном объеме краткосрочных финансовых обязательств и </w:t>
      </w:r>
      <w:proofErr w:type="spellStart"/>
      <w:r w:rsidRPr="00146040">
        <w:rPr>
          <w:rFonts w:eastAsiaTheme="minorHAnsi"/>
          <w:lang w:eastAsia="en-US"/>
        </w:rPr>
        <w:t>внеоборотных</w:t>
      </w:r>
      <w:proofErr w:type="spellEnd"/>
      <w:r w:rsidRPr="00146040">
        <w:rPr>
          <w:rFonts w:eastAsiaTheme="minorHAnsi"/>
          <w:lang w:eastAsia="en-US"/>
        </w:rPr>
        <w:t xml:space="preserve"> активов будет расти объем собственного и долгосрочного заемного капитала, то размер и уровень чистых оборотных активов будет увеличиваться. В этом случае будет повышаться финансовая устойчивость предприятия, но снижаться эффект финансового </w:t>
      </w:r>
      <w:proofErr w:type="spellStart"/>
      <w:r w:rsidRPr="00146040">
        <w:rPr>
          <w:rFonts w:eastAsiaTheme="minorHAnsi"/>
          <w:lang w:eastAsia="en-US"/>
        </w:rPr>
        <w:t>левериджа</w:t>
      </w:r>
      <w:proofErr w:type="spellEnd"/>
      <w:r w:rsidRPr="00146040">
        <w:rPr>
          <w:rFonts w:eastAsiaTheme="minorHAnsi"/>
          <w:lang w:eastAsia="en-US"/>
        </w:rPr>
        <w:t xml:space="preserve"> и возрастать средневзвешенная стоимость капитала в целом</w:t>
      </w:r>
      <w:proofErr w:type="gramStart"/>
      <w:r w:rsidRPr="00146040">
        <w:rPr>
          <w:rFonts w:eastAsiaTheme="minorHAnsi"/>
          <w:lang w:eastAsia="en-US"/>
        </w:rPr>
        <w:t>.(</w:t>
      </w:r>
      <w:proofErr w:type="gramEnd"/>
      <w:r w:rsidRPr="00146040">
        <w:rPr>
          <w:rFonts w:eastAsiaTheme="minorHAnsi"/>
          <w:lang w:eastAsia="en-US"/>
        </w:rPr>
        <w:t xml:space="preserve">так как процентная ставка по долгосрочным финансовым кредитам в силу большего их риска выше, чем по краткосрочным кредитам). </w:t>
      </w:r>
    </w:p>
    <w:p w:rsidR="009128E9" w:rsidRPr="00146040" w:rsidRDefault="009128E9" w:rsidP="00146040">
      <w:pPr>
        <w:spacing w:line="0" w:lineRule="atLeast"/>
        <w:ind w:firstLine="708"/>
        <w:jc w:val="both"/>
        <w:rPr>
          <w:rFonts w:eastAsiaTheme="minorHAnsi"/>
          <w:lang w:eastAsia="en-US"/>
        </w:rPr>
      </w:pP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 xml:space="preserve">Соответственно, если при неизменном участии собственного капитала и долгосрочного заемного капитала в финансировании активов (при стабильной стоимости </w:t>
      </w:r>
      <w:proofErr w:type="spellStart"/>
      <w:r w:rsidRPr="00146040">
        <w:rPr>
          <w:rFonts w:eastAsiaTheme="minorHAnsi"/>
          <w:lang w:eastAsia="en-US"/>
        </w:rPr>
        <w:t>внеоборотных</w:t>
      </w:r>
      <w:proofErr w:type="spellEnd"/>
      <w:r w:rsidRPr="00146040">
        <w:rPr>
          <w:rFonts w:eastAsiaTheme="minorHAnsi"/>
          <w:lang w:eastAsia="en-US"/>
        </w:rPr>
        <w:t xml:space="preserve"> активов предприятия) будет возрастать сумма краткосрочных финансовых обязательств, то уровень чистых оборотных активов (их удельных вес в общей сумме оборотных средств) будет сокращаться. В этом случае может быть снижена средневзвешенная стоимость капитала, достигнуто более эффективное использование собственного капитала (за счет роста эффекта финансового </w:t>
      </w:r>
      <w:proofErr w:type="spellStart"/>
      <w:r w:rsidRPr="00146040">
        <w:rPr>
          <w:rFonts w:eastAsiaTheme="minorHAnsi"/>
          <w:lang w:eastAsia="en-US"/>
        </w:rPr>
        <w:t>левериджа</w:t>
      </w:r>
      <w:proofErr w:type="spellEnd"/>
      <w:r w:rsidRPr="00146040">
        <w:rPr>
          <w:rFonts w:eastAsiaTheme="minorHAnsi"/>
          <w:lang w:eastAsia="en-US"/>
        </w:rPr>
        <w:t xml:space="preserve">), но при этом будет снижаться финансовая устойчивость и платежеспособность предприятия (снижение уровня платежеспособности будет происходить за счет увеличения суммы текущих финансовых обязательств и повышения частоты платежей по их погашению). </w:t>
      </w:r>
    </w:p>
    <w:p w:rsidR="009128E9" w:rsidRDefault="009128E9" w:rsidP="00146040">
      <w:pPr>
        <w:spacing w:line="0" w:lineRule="atLeast"/>
        <w:ind w:left="-567" w:firstLine="708"/>
        <w:jc w:val="both"/>
        <w:rPr>
          <w:rFonts w:eastAsiaTheme="minorHAnsi"/>
          <w:lang w:eastAsia="en-US"/>
        </w:rPr>
      </w:pPr>
      <w:proofErr w:type="gramStart"/>
      <w:r w:rsidRPr="00146040">
        <w:rPr>
          <w:rFonts w:eastAsiaTheme="minorHAnsi"/>
          <w:lang w:eastAsia="en-US"/>
        </w:rPr>
        <w:t>Таким образом, уровень чистых оборотных активов (их удельный вес в общей сумме оборотных средств в конечном итоге определяет соотношение между уровнем эффективности использования собственного капитала и уровнем риска снижения финансовой устойчивости и платежеспособности предприятия, а соответственно и избранный им тип политики финансирования активов (агрессивн</w:t>
      </w:r>
      <w:r w:rsidR="005261ED" w:rsidRPr="00146040">
        <w:rPr>
          <w:rFonts w:eastAsiaTheme="minorHAnsi"/>
          <w:lang w:eastAsia="en-US"/>
        </w:rPr>
        <w:t>ый, умеренный, консервативный).</w:t>
      </w:r>
      <w:proofErr w:type="gramEnd"/>
    </w:p>
    <w:p w:rsidR="00146040" w:rsidRPr="00146040" w:rsidRDefault="00146040" w:rsidP="00146040">
      <w:pPr>
        <w:spacing w:line="0" w:lineRule="atLeast"/>
        <w:ind w:left="-567" w:firstLine="708"/>
        <w:jc w:val="both"/>
        <w:rPr>
          <w:rFonts w:eastAsiaTheme="minorHAnsi"/>
          <w:lang w:eastAsia="en-US"/>
        </w:rPr>
      </w:pPr>
    </w:p>
    <w:p w:rsidR="009128E9" w:rsidRPr="00146040" w:rsidRDefault="009128E9"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26 Характеристика показателей ликвидности, назначение в анализе финансового состояния, методика расчета.</w:t>
      </w:r>
    </w:p>
    <w:p w:rsidR="005261ED" w:rsidRPr="00146040" w:rsidRDefault="005261ED" w:rsidP="00146040">
      <w:pPr>
        <w:spacing w:line="0" w:lineRule="atLeast"/>
        <w:jc w:val="both"/>
        <w:rPr>
          <w:rFonts w:eastAsiaTheme="minorHAnsi"/>
          <w:lang w:eastAsia="en-US"/>
        </w:rPr>
      </w:pPr>
    </w:p>
    <w:p w:rsidR="009128E9" w:rsidRPr="00146040" w:rsidRDefault="009128E9" w:rsidP="00146040">
      <w:pPr>
        <w:spacing w:line="0" w:lineRule="atLeast"/>
        <w:ind w:left="-567" w:firstLine="708"/>
        <w:jc w:val="both"/>
        <w:rPr>
          <w:rFonts w:eastAsiaTheme="minorHAnsi"/>
          <w:lang w:eastAsia="en-US"/>
        </w:rPr>
      </w:pPr>
      <w:r w:rsidRPr="00146040">
        <w:rPr>
          <w:rFonts w:eastAsiaTheme="minorHAnsi"/>
          <w:lang w:eastAsia="en-US"/>
        </w:rPr>
        <w:t>Ликвидность активов –  способность активов обращаться в денежные средства. Два способа обращения активов в денежные средства:</w:t>
      </w:r>
    </w:p>
    <w:p w:rsidR="009128E9" w:rsidRPr="00146040" w:rsidRDefault="009128E9" w:rsidP="00146040">
      <w:pPr>
        <w:numPr>
          <w:ilvl w:val="0"/>
          <w:numId w:val="34"/>
        </w:numPr>
        <w:spacing w:line="0" w:lineRule="atLeast"/>
        <w:ind w:left="-567"/>
        <w:contextualSpacing/>
        <w:jc w:val="both"/>
        <w:rPr>
          <w:rFonts w:eastAsiaTheme="minorHAnsi"/>
          <w:lang w:eastAsia="en-US"/>
        </w:rPr>
      </w:pPr>
      <w:r w:rsidRPr="00146040">
        <w:rPr>
          <w:rFonts w:eastAsiaTheme="minorHAnsi"/>
          <w:lang w:eastAsia="en-US"/>
        </w:rPr>
        <w:t xml:space="preserve">В процессе нормального хозяйственного кругооборота активов </w:t>
      </w:r>
    </w:p>
    <w:p w:rsidR="009128E9" w:rsidRPr="00146040" w:rsidRDefault="009128E9" w:rsidP="00146040">
      <w:pPr>
        <w:numPr>
          <w:ilvl w:val="0"/>
          <w:numId w:val="34"/>
        </w:numPr>
        <w:spacing w:line="0" w:lineRule="atLeast"/>
        <w:ind w:left="-567"/>
        <w:contextualSpacing/>
        <w:jc w:val="both"/>
        <w:rPr>
          <w:rFonts w:eastAsiaTheme="minorHAnsi"/>
          <w:lang w:eastAsia="en-US"/>
        </w:rPr>
      </w:pPr>
      <w:r w:rsidRPr="00146040">
        <w:rPr>
          <w:rFonts w:eastAsiaTheme="minorHAnsi"/>
          <w:lang w:eastAsia="en-US"/>
        </w:rPr>
        <w:t>продажа активов для погашения краткосрочных обязательств</w:t>
      </w:r>
    </w:p>
    <w:p w:rsidR="009128E9" w:rsidRPr="00146040" w:rsidRDefault="009128E9" w:rsidP="00146040">
      <w:pPr>
        <w:spacing w:line="0" w:lineRule="atLeast"/>
        <w:ind w:left="-567"/>
        <w:jc w:val="both"/>
        <w:rPr>
          <w:rFonts w:eastAsiaTheme="minorHAnsi"/>
          <w:lang w:eastAsia="en-US"/>
        </w:rPr>
      </w:pPr>
      <w:r w:rsidRPr="00146040">
        <w:rPr>
          <w:rFonts w:eastAsiaTheme="minorHAnsi"/>
          <w:lang w:eastAsia="en-US"/>
        </w:rPr>
        <w:t>Оборотные активы в процессе нормального хозяйственного кругооборота (в порядке возрастания ликвидности):</w:t>
      </w:r>
    </w:p>
    <w:tbl>
      <w:tblPr>
        <w:tblStyle w:val="11"/>
        <w:tblW w:w="0" w:type="auto"/>
        <w:tblInd w:w="708" w:type="dxa"/>
        <w:tblLook w:val="04A0" w:firstRow="1" w:lastRow="0" w:firstColumn="1" w:lastColumn="0" w:noHBand="0" w:noVBand="1"/>
      </w:tblPr>
      <w:tblGrid>
        <w:gridCol w:w="4355"/>
        <w:gridCol w:w="4508"/>
      </w:tblGrid>
      <w:tr w:rsidR="009128E9" w:rsidRPr="00146040" w:rsidTr="00B56831">
        <w:tc>
          <w:tcPr>
            <w:tcW w:w="4355" w:type="dxa"/>
          </w:tcPr>
          <w:p w:rsidR="009128E9" w:rsidRPr="00146040" w:rsidRDefault="009128E9" w:rsidP="00146040">
            <w:pPr>
              <w:spacing w:line="0" w:lineRule="atLeast"/>
              <w:jc w:val="both"/>
              <w:rPr>
                <w:rFonts w:eastAsiaTheme="minorHAnsi"/>
                <w:lang w:eastAsia="en-US"/>
              </w:rPr>
            </w:pPr>
            <w:r w:rsidRPr="00146040">
              <w:rPr>
                <w:rFonts w:eastAsiaTheme="minorHAnsi"/>
                <w:lang w:eastAsia="en-US"/>
              </w:rPr>
              <w:lastRenderedPageBreak/>
              <w:t>Активы 3 класса</w:t>
            </w:r>
          </w:p>
        </w:tc>
        <w:tc>
          <w:tcPr>
            <w:tcW w:w="4508" w:type="dxa"/>
          </w:tcPr>
          <w:p w:rsidR="009128E9" w:rsidRPr="00146040" w:rsidRDefault="009128E9" w:rsidP="00146040">
            <w:pPr>
              <w:spacing w:line="0" w:lineRule="atLeast"/>
              <w:jc w:val="both"/>
              <w:rPr>
                <w:rFonts w:eastAsiaTheme="minorHAnsi"/>
                <w:lang w:eastAsia="en-US"/>
              </w:rPr>
            </w:pPr>
            <w:r w:rsidRPr="00146040">
              <w:rPr>
                <w:rFonts w:eastAsiaTheme="minorHAnsi"/>
                <w:lang w:eastAsia="en-US"/>
              </w:rPr>
              <w:t>Материально-производственные запасы:</w:t>
            </w:r>
          </w:p>
          <w:p w:rsidR="009128E9" w:rsidRPr="00146040" w:rsidRDefault="009128E9" w:rsidP="00146040">
            <w:pPr>
              <w:spacing w:line="0" w:lineRule="atLeast"/>
              <w:jc w:val="both"/>
              <w:rPr>
                <w:rFonts w:eastAsiaTheme="minorHAnsi"/>
                <w:lang w:eastAsia="en-US"/>
              </w:rPr>
            </w:pPr>
            <w:r w:rsidRPr="00146040">
              <w:rPr>
                <w:rFonts w:eastAsiaTheme="minorHAnsi"/>
                <w:lang w:eastAsia="en-US"/>
              </w:rPr>
              <w:t>1) сырье, материалы и аналогичные ценности;</w:t>
            </w:r>
          </w:p>
          <w:p w:rsidR="009128E9" w:rsidRPr="00146040" w:rsidRDefault="009128E9" w:rsidP="00146040">
            <w:pPr>
              <w:spacing w:line="0" w:lineRule="atLeast"/>
              <w:jc w:val="both"/>
              <w:rPr>
                <w:rFonts w:eastAsiaTheme="minorHAnsi"/>
                <w:lang w:eastAsia="en-US"/>
              </w:rPr>
            </w:pPr>
            <w:r w:rsidRPr="00146040">
              <w:rPr>
                <w:rFonts w:eastAsiaTheme="minorHAnsi"/>
                <w:lang w:eastAsia="en-US"/>
              </w:rPr>
              <w:t>2) незавершенное производство;</w:t>
            </w:r>
          </w:p>
          <w:p w:rsidR="009128E9" w:rsidRPr="00146040" w:rsidRDefault="009128E9" w:rsidP="00146040">
            <w:pPr>
              <w:spacing w:line="0" w:lineRule="atLeast"/>
              <w:jc w:val="both"/>
              <w:rPr>
                <w:rFonts w:eastAsiaTheme="minorHAnsi"/>
                <w:lang w:eastAsia="en-US"/>
              </w:rPr>
            </w:pPr>
            <w:r w:rsidRPr="00146040">
              <w:rPr>
                <w:rFonts w:eastAsiaTheme="minorHAnsi"/>
                <w:lang w:eastAsia="en-US"/>
              </w:rPr>
              <w:t>3) готовая продукция на складе</w:t>
            </w:r>
          </w:p>
        </w:tc>
      </w:tr>
      <w:tr w:rsidR="009128E9" w:rsidRPr="00146040" w:rsidTr="00B56831">
        <w:tc>
          <w:tcPr>
            <w:tcW w:w="4355" w:type="dxa"/>
          </w:tcPr>
          <w:p w:rsidR="009128E9" w:rsidRPr="00146040" w:rsidRDefault="009128E9" w:rsidP="00146040">
            <w:pPr>
              <w:spacing w:line="0" w:lineRule="atLeast"/>
              <w:jc w:val="both"/>
              <w:rPr>
                <w:rFonts w:eastAsiaTheme="minorHAnsi"/>
                <w:lang w:eastAsia="en-US"/>
              </w:rPr>
            </w:pPr>
            <w:r w:rsidRPr="00146040">
              <w:rPr>
                <w:rFonts w:eastAsiaTheme="minorHAnsi"/>
                <w:lang w:eastAsia="en-US"/>
              </w:rPr>
              <w:t>Активы 2 класса</w:t>
            </w:r>
          </w:p>
        </w:tc>
        <w:tc>
          <w:tcPr>
            <w:tcW w:w="4508" w:type="dxa"/>
          </w:tcPr>
          <w:p w:rsidR="009128E9" w:rsidRPr="00146040" w:rsidRDefault="009128E9" w:rsidP="00146040">
            <w:pPr>
              <w:spacing w:line="0" w:lineRule="atLeast"/>
              <w:jc w:val="both"/>
              <w:rPr>
                <w:rFonts w:eastAsiaTheme="minorHAnsi"/>
                <w:lang w:eastAsia="en-US"/>
              </w:rPr>
            </w:pPr>
            <w:r w:rsidRPr="00146040">
              <w:rPr>
                <w:rFonts w:eastAsiaTheme="minorHAnsi"/>
                <w:lang w:eastAsia="en-US"/>
              </w:rPr>
              <w:t>дебиторская задолженность</w:t>
            </w:r>
          </w:p>
        </w:tc>
      </w:tr>
      <w:tr w:rsidR="009128E9" w:rsidRPr="00146040" w:rsidTr="00B56831">
        <w:tc>
          <w:tcPr>
            <w:tcW w:w="4355" w:type="dxa"/>
          </w:tcPr>
          <w:p w:rsidR="009128E9" w:rsidRPr="00146040" w:rsidRDefault="009128E9" w:rsidP="00146040">
            <w:pPr>
              <w:spacing w:line="0" w:lineRule="atLeast"/>
              <w:jc w:val="both"/>
              <w:rPr>
                <w:rFonts w:eastAsiaTheme="minorHAnsi"/>
                <w:lang w:eastAsia="en-US"/>
              </w:rPr>
            </w:pPr>
            <w:r w:rsidRPr="00146040">
              <w:rPr>
                <w:rFonts w:eastAsiaTheme="minorHAnsi"/>
                <w:lang w:eastAsia="en-US"/>
              </w:rPr>
              <w:t>Активы 1 класса</w:t>
            </w:r>
          </w:p>
        </w:tc>
        <w:tc>
          <w:tcPr>
            <w:tcW w:w="4508" w:type="dxa"/>
          </w:tcPr>
          <w:p w:rsidR="009128E9" w:rsidRPr="00146040" w:rsidRDefault="009128E9" w:rsidP="00146040">
            <w:pPr>
              <w:spacing w:line="0" w:lineRule="atLeast"/>
              <w:jc w:val="both"/>
              <w:rPr>
                <w:rFonts w:eastAsiaTheme="minorHAnsi"/>
                <w:lang w:eastAsia="en-US"/>
              </w:rPr>
            </w:pPr>
            <w:r w:rsidRPr="00146040">
              <w:rPr>
                <w:rFonts w:eastAsiaTheme="minorHAnsi"/>
                <w:lang w:eastAsia="en-US"/>
              </w:rPr>
              <w:t>денежные средства и денежные эквиваленты</w:t>
            </w:r>
          </w:p>
        </w:tc>
      </w:tr>
    </w:tbl>
    <w:p w:rsidR="009128E9" w:rsidRPr="00146040" w:rsidRDefault="009128E9" w:rsidP="00146040">
      <w:pPr>
        <w:spacing w:line="0" w:lineRule="atLeast"/>
        <w:ind w:left="708"/>
        <w:jc w:val="both"/>
        <w:rPr>
          <w:rFonts w:eastAsiaTheme="minorHAnsi"/>
          <w:b/>
          <w:i/>
          <w:lang w:eastAsia="en-US"/>
        </w:rPr>
      </w:pPr>
    </w:p>
    <w:p w:rsidR="009128E9" w:rsidRPr="00146040" w:rsidRDefault="009128E9" w:rsidP="00146040">
      <w:pPr>
        <w:spacing w:line="0" w:lineRule="atLeast"/>
        <w:ind w:left="708"/>
        <w:jc w:val="both"/>
        <w:rPr>
          <w:rFonts w:eastAsiaTheme="minorHAnsi"/>
          <w:b/>
          <w:i/>
          <w:lang w:eastAsia="en-US"/>
        </w:rPr>
      </w:pPr>
      <w:r w:rsidRPr="00146040">
        <w:rPr>
          <w:rFonts w:eastAsiaTheme="minorHAnsi"/>
          <w:b/>
          <w:i/>
          <w:lang w:eastAsia="en-US"/>
        </w:rPr>
        <w:t>Коэффициенты ликвидности:</w:t>
      </w:r>
    </w:p>
    <w:p w:rsidR="009128E9" w:rsidRPr="00146040" w:rsidRDefault="009128E9" w:rsidP="00146040">
      <w:pPr>
        <w:numPr>
          <w:ilvl w:val="0"/>
          <w:numId w:val="35"/>
        </w:numPr>
        <w:spacing w:line="0" w:lineRule="atLeast"/>
        <w:contextualSpacing/>
        <w:jc w:val="both"/>
        <w:rPr>
          <w:rFonts w:eastAsiaTheme="minorHAnsi"/>
          <w:lang w:eastAsia="en-US"/>
        </w:rPr>
      </w:pPr>
      <w:r w:rsidRPr="00146040">
        <w:rPr>
          <w:rFonts w:eastAsiaTheme="minorHAnsi"/>
          <w:b/>
          <w:i/>
          <w:u w:val="single"/>
          <w:lang w:eastAsia="en-US"/>
        </w:rPr>
        <w:t>коэффициент текущей ликвидности</w:t>
      </w:r>
      <w:r w:rsidRPr="00146040">
        <w:rPr>
          <w:rFonts w:eastAsiaTheme="minorHAnsi"/>
          <w:lang w:eastAsia="en-US"/>
        </w:rPr>
        <w:t xml:space="preserve"> =</w:t>
      </w:r>
      <w:r w:rsidRPr="00146040">
        <w:rPr>
          <w:rFonts w:eastAsiaTheme="minorHAnsi"/>
          <w:lang w:eastAsia="en-US"/>
        </w:rPr>
        <w:br/>
        <w:t>оборотные активы / краткосрочные обязательства</w:t>
      </w:r>
    </w:p>
    <w:p w:rsidR="009128E9" w:rsidRPr="00146040" w:rsidRDefault="009128E9" w:rsidP="00146040">
      <w:pPr>
        <w:spacing w:line="0" w:lineRule="atLeast"/>
        <w:ind w:left="1068" w:firstLine="348"/>
        <w:contextualSpacing/>
        <w:jc w:val="both"/>
        <w:rPr>
          <w:rFonts w:eastAsiaTheme="minorHAnsi"/>
          <w:lang w:eastAsia="en-US"/>
        </w:rPr>
      </w:pPr>
      <w:r w:rsidRPr="00146040">
        <w:rPr>
          <w:rFonts w:eastAsiaTheme="minorHAnsi"/>
          <w:lang w:eastAsia="en-US"/>
        </w:rPr>
        <w:t>Показывает прогнозируемые платежные возможности предприятия при условии погашения краткосрочной дебиторской задолженности и реализации имеющихся запасов (с учетом компенсации затрат и принятия к вычету НДС по приобретенным ценностям)</w:t>
      </w:r>
    </w:p>
    <w:p w:rsidR="009128E9" w:rsidRPr="00146040" w:rsidRDefault="009128E9" w:rsidP="00146040">
      <w:pPr>
        <w:spacing w:line="0" w:lineRule="atLeast"/>
        <w:ind w:left="1068" w:firstLine="348"/>
        <w:contextualSpacing/>
        <w:jc w:val="both"/>
        <w:rPr>
          <w:rFonts w:eastAsiaTheme="minorHAnsi"/>
          <w:lang w:eastAsia="en-US"/>
        </w:rPr>
      </w:pPr>
    </w:p>
    <w:p w:rsidR="009128E9" w:rsidRPr="00146040" w:rsidRDefault="009128E9" w:rsidP="00146040">
      <w:pPr>
        <w:numPr>
          <w:ilvl w:val="0"/>
          <w:numId w:val="35"/>
        </w:numPr>
        <w:spacing w:line="0" w:lineRule="atLeast"/>
        <w:contextualSpacing/>
        <w:jc w:val="both"/>
        <w:rPr>
          <w:rFonts w:eastAsiaTheme="minorHAnsi"/>
          <w:lang w:eastAsia="en-US"/>
        </w:rPr>
      </w:pPr>
      <w:r w:rsidRPr="00146040">
        <w:rPr>
          <w:rFonts w:eastAsiaTheme="minorHAnsi"/>
          <w:b/>
          <w:i/>
          <w:u w:val="single"/>
          <w:lang w:eastAsia="en-US"/>
        </w:rPr>
        <w:t>коэффициент срочной ликвидности</w:t>
      </w:r>
      <w:r w:rsidRPr="00146040">
        <w:rPr>
          <w:rFonts w:eastAsiaTheme="minorHAnsi"/>
          <w:lang w:eastAsia="en-US"/>
        </w:rPr>
        <w:t xml:space="preserve"> = </w:t>
      </w:r>
      <w:r w:rsidRPr="00146040">
        <w:rPr>
          <w:rFonts w:eastAsiaTheme="minorHAnsi"/>
          <w:lang w:eastAsia="en-US"/>
        </w:rPr>
        <w:br/>
        <w:t>(дебиторская задолженность + денежные эквиваленты + денежные средства) /краткосрочные обязательства.</w:t>
      </w:r>
    </w:p>
    <w:p w:rsidR="009128E9" w:rsidRPr="00146040" w:rsidRDefault="009128E9" w:rsidP="00146040">
      <w:pPr>
        <w:spacing w:line="0" w:lineRule="atLeast"/>
        <w:ind w:left="708"/>
        <w:jc w:val="both"/>
        <w:rPr>
          <w:rFonts w:eastAsiaTheme="minorHAnsi"/>
          <w:lang w:eastAsia="en-US"/>
        </w:rPr>
      </w:pPr>
      <w:r w:rsidRPr="00146040">
        <w:rPr>
          <w:rFonts w:eastAsiaTheme="minorHAnsi"/>
          <w:b/>
          <w:i/>
          <w:u w:val="single"/>
          <w:lang w:eastAsia="en-US"/>
        </w:rPr>
        <w:t>коэффициент срочной ликвидности</w:t>
      </w:r>
      <w:r w:rsidRPr="00146040">
        <w:rPr>
          <w:rFonts w:eastAsiaTheme="minorHAnsi"/>
          <w:lang w:eastAsia="en-US"/>
        </w:rPr>
        <w:t xml:space="preserve"> =</w:t>
      </w:r>
      <w:r w:rsidRPr="00146040">
        <w:rPr>
          <w:rFonts w:eastAsiaTheme="minorHAnsi"/>
          <w:lang w:eastAsia="en-US"/>
        </w:rPr>
        <w:br/>
        <w:t>(оборотные активы - производственные запасы) / краткосрочные обязательства</w:t>
      </w:r>
    </w:p>
    <w:p w:rsidR="009128E9" w:rsidRPr="00146040" w:rsidRDefault="009128E9" w:rsidP="00146040">
      <w:pPr>
        <w:spacing w:line="0" w:lineRule="atLeast"/>
        <w:ind w:left="708" w:firstLine="360"/>
        <w:jc w:val="both"/>
        <w:rPr>
          <w:rFonts w:eastAsiaTheme="minorHAnsi"/>
          <w:lang w:eastAsia="en-US"/>
        </w:rPr>
      </w:pPr>
      <w:r w:rsidRPr="00146040">
        <w:rPr>
          <w:rFonts w:eastAsiaTheme="minorHAnsi"/>
          <w:lang w:eastAsia="en-US"/>
        </w:rPr>
        <w:t>Показывает, какую часть текущей задолженности предприятие может покрыть в ближайшей перспективе при условии полного погашения дебиторской задолженности</w:t>
      </w:r>
    </w:p>
    <w:p w:rsidR="009128E9" w:rsidRPr="00146040" w:rsidRDefault="009128E9" w:rsidP="00146040">
      <w:pPr>
        <w:numPr>
          <w:ilvl w:val="0"/>
          <w:numId w:val="35"/>
        </w:numPr>
        <w:spacing w:line="0" w:lineRule="atLeast"/>
        <w:contextualSpacing/>
        <w:jc w:val="both"/>
        <w:rPr>
          <w:rFonts w:eastAsiaTheme="minorHAnsi"/>
          <w:lang w:eastAsia="en-US"/>
        </w:rPr>
      </w:pPr>
      <w:r w:rsidRPr="00146040">
        <w:rPr>
          <w:rFonts w:eastAsiaTheme="minorHAnsi"/>
          <w:b/>
          <w:i/>
          <w:u w:val="single"/>
          <w:lang w:eastAsia="en-US"/>
        </w:rPr>
        <w:t>коэффициент абсолютной ликвидности</w:t>
      </w:r>
      <w:r w:rsidRPr="00146040">
        <w:rPr>
          <w:rFonts w:eastAsiaTheme="minorHAnsi"/>
          <w:lang w:eastAsia="en-US"/>
        </w:rPr>
        <w:t xml:space="preserve"> = (денежные средства и денежные эквиваленты) / краткосрочные обязательства</w:t>
      </w:r>
    </w:p>
    <w:p w:rsidR="009128E9" w:rsidRPr="00146040" w:rsidRDefault="009128E9" w:rsidP="00146040">
      <w:pPr>
        <w:spacing w:line="0" w:lineRule="atLeast"/>
        <w:ind w:left="708"/>
        <w:jc w:val="both"/>
        <w:rPr>
          <w:rFonts w:eastAsiaTheme="minorHAnsi"/>
          <w:lang w:eastAsia="en-US"/>
        </w:rPr>
      </w:pPr>
      <w:r w:rsidRPr="00146040">
        <w:rPr>
          <w:rFonts w:eastAsiaTheme="minorHAnsi"/>
          <w:lang w:eastAsia="en-US"/>
        </w:rPr>
        <w:t xml:space="preserve">Показывает, какую часть краткосрочной задолженности может покрыть предприятие за счет имеющихся денежных средств и краткосрочных финансовых вложений </w:t>
      </w:r>
      <w:proofErr w:type="gramStart"/>
      <w:r w:rsidRPr="00146040">
        <w:rPr>
          <w:rFonts w:eastAsiaTheme="minorHAnsi"/>
          <w:lang w:eastAsia="en-US"/>
        </w:rPr>
        <w:t xml:space="preserve">( </w:t>
      </w:r>
      <w:proofErr w:type="gramEnd"/>
      <w:r w:rsidRPr="00146040">
        <w:rPr>
          <w:rFonts w:eastAsiaTheme="minorHAnsi"/>
          <w:lang w:eastAsia="en-US"/>
        </w:rPr>
        <w:t>т.е. наиболее ликвидных активов).</w:t>
      </w:r>
    </w:p>
    <w:p w:rsidR="009128E9" w:rsidRPr="00146040" w:rsidRDefault="009128E9" w:rsidP="00146040">
      <w:pPr>
        <w:spacing w:line="0" w:lineRule="atLeast"/>
        <w:ind w:left="-426"/>
        <w:jc w:val="both"/>
        <w:rPr>
          <w:rFonts w:eastAsiaTheme="minorHAnsi"/>
          <w:lang w:eastAsia="en-US"/>
        </w:rPr>
      </w:pPr>
      <w:r w:rsidRPr="00146040">
        <w:rPr>
          <w:rFonts w:eastAsiaTheme="minorHAnsi"/>
          <w:lang w:eastAsia="en-US"/>
        </w:rPr>
        <w:t>Общий показатель ликвидности баланса</w:t>
      </w:r>
    </w:p>
    <w:p w:rsidR="009128E9" w:rsidRPr="00146040" w:rsidRDefault="009128E9" w:rsidP="00146040">
      <w:pPr>
        <w:spacing w:line="0" w:lineRule="atLeast"/>
        <w:ind w:left="-426"/>
        <w:jc w:val="both"/>
        <w:rPr>
          <w:rFonts w:eastAsiaTheme="minorHAnsi"/>
          <w:u w:val="single"/>
          <w:lang w:eastAsia="en-US"/>
        </w:rPr>
      </w:pPr>
      <w:r w:rsidRPr="00146040">
        <w:rPr>
          <w:rFonts w:eastAsiaTheme="minorHAnsi"/>
          <w:u w:val="single"/>
          <w:lang w:eastAsia="en-US"/>
        </w:rPr>
        <w:t>Для определения ликвидности баланса следует сопоставить итоги по каждой группе активов и пассивов.</w:t>
      </w:r>
    </w:p>
    <w:p w:rsidR="009128E9" w:rsidRPr="00146040" w:rsidRDefault="009128E9" w:rsidP="00146040">
      <w:pPr>
        <w:spacing w:line="0" w:lineRule="atLeast"/>
        <w:ind w:left="-426" w:firstLine="708"/>
        <w:jc w:val="both"/>
        <w:rPr>
          <w:rFonts w:eastAsiaTheme="minorHAnsi"/>
          <w:lang w:eastAsia="en-US"/>
        </w:rPr>
      </w:pPr>
      <w:proofErr w:type="gramStart"/>
      <w:r w:rsidRPr="00146040">
        <w:rPr>
          <w:rFonts w:eastAsiaTheme="minorHAnsi"/>
          <w:lang w:eastAsia="en-US"/>
        </w:rPr>
        <w:t>Для комплексной оценки ликвидности баланса в целом рекомендуется использовать общий показатель ликвидности баланса предприятия, который показывает отношение суммы всех ликвидных средств предприятия к сумме всех платежных обязательств (краткосрочных, долгосрочных, среднесрочных) при условии, что различные группы ликвидных средств и платежных обязательств входят в указанные суммы с определенными весовыми коэффициентами, учитывающими их значимость с точки зрения сроков поступления средств и погашения обязательств.</w:t>
      </w:r>
      <w:proofErr w:type="gramEnd"/>
    </w:p>
    <w:p w:rsidR="009128E9" w:rsidRPr="00146040" w:rsidRDefault="009128E9" w:rsidP="00146040">
      <w:pPr>
        <w:spacing w:line="0" w:lineRule="atLeast"/>
        <w:ind w:left="-426"/>
        <w:jc w:val="both"/>
        <w:rPr>
          <w:rFonts w:eastAsiaTheme="minorHAnsi"/>
          <w:lang w:eastAsia="en-US"/>
        </w:rPr>
      </w:pPr>
      <w:r w:rsidRPr="00146040">
        <w:rPr>
          <w:rFonts w:eastAsiaTheme="minorHAnsi"/>
          <w:lang w:eastAsia="en-US"/>
        </w:rPr>
        <w:t>Общий показатель ликвидности баланса определяется по формуле</w:t>
      </w:r>
    </w:p>
    <w:p w:rsidR="009128E9" w:rsidRPr="00146040" w:rsidRDefault="009128E9" w:rsidP="00146040">
      <w:pPr>
        <w:spacing w:line="0" w:lineRule="atLeast"/>
        <w:ind w:left="-426"/>
        <w:jc w:val="both"/>
        <w:rPr>
          <w:rFonts w:eastAsiaTheme="minorHAnsi"/>
          <w:lang w:eastAsia="en-US"/>
        </w:rPr>
      </w:pPr>
      <w:r w:rsidRPr="00146040">
        <w:rPr>
          <w:rFonts w:eastAsiaTheme="minorHAnsi"/>
          <w:lang w:eastAsia="en-US"/>
        </w:rPr>
        <w:t>Кол = (А</w:t>
      </w:r>
      <w:proofErr w:type="gramStart"/>
      <w:r w:rsidRPr="00146040">
        <w:rPr>
          <w:rFonts w:eastAsiaTheme="minorHAnsi"/>
          <w:lang w:eastAsia="en-US"/>
        </w:rPr>
        <w:t>1</w:t>
      </w:r>
      <w:proofErr w:type="gramEnd"/>
      <w:r w:rsidRPr="00146040">
        <w:rPr>
          <w:rFonts w:eastAsiaTheme="minorHAnsi"/>
          <w:lang w:eastAsia="en-US"/>
        </w:rPr>
        <w:t xml:space="preserve"> + 0,5А2 + 0,3А3) / (П1 + 0,5П2 + 0,3П3)</w:t>
      </w:r>
    </w:p>
    <w:p w:rsidR="009128E9" w:rsidRPr="00146040" w:rsidRDefault="009128E9" w:rsidP="00146040">
      <w:pPr>
        <w:spacing w:line="0" w:lineRule="atLeast"/>
        <w:ind w:left="-426"/>
        <w:jc w:val="both"/>
        <w:rPr>
          <w:rFonts w:eastAsiaTheme="minorHAnsi"/>
          <w:lang w:eastAsia="en-US"/>
        </w:rPr>
      </w:pPr>
      <w:r w:rsidRPr="00146040">
        <w:rPr>
          <w:rFonts w:eastAsiaTheme="minorHAnsi"/>
          <w:lang w:eastAsia="en-US"/>
        </w:rPr>
        <w:t>Значение данного коэффициента должно быть больше или равно 1.</w:t>
      </w:r>
    </w:p>
    <w:p w:rsidR="009128E9" w:rsidRDefault="009128E9" w:rsidP="00146040">
      <w:pPr>
        <w:spacing w:line="0" w:lineRule="atLeast"/>
        <w:ind w:left="-426"/>
        <w:jc w:val="both"/>
        <w:rPr>
          <w:rFonts w:eastAsiaTheme="minorHAnsi"/>
          <w:lang w:eastAsia="en-US"/>
        </w:rPr>
      </w:pPr>
      <w:r w:rsidRPr="00146040">
        <w:rPr>
          <w:rFonts w:eastAsiaTheme="minorHAnsi"/>
          <w:lang w:eastAsia="en-US"/>
        </w:rPr>
        <w:t>В ходе анализа ликвидности баланса каждый из рассмотренных коэффициентов ликвидности рассчитывается на начало и конец отчетного периода. Если фактическое значение коэффициента не соответствует нормальному ограничению, то оценить его можно по динамике (уве</w:t>
      </w:r>
      <w:r w:rsidR="005261ED" w:rsidRPr="00146040">
        <w:rPr>
          <w:rFonts w:eastAsiaTheme="minorHAnsi"/>
          <w:lang w:eastAsia="en-US"/>
        </w:rPr>
        <w:t>личение или снижение значения).</w:t>
      </w:r>
    </w:p>
    <w:p w:rsidR="00146040" w:rsidRPr="00146040" w:rsidRDefault="00146040" w:rsidP="00146040">
      <w:pPr>
        <w:spacing w:line="0" w:lineRule="atLeast"/>
        <w:ind w:left="-426"/>
        <w:jc w:val="both"/>
        <w:rPr>
          <w:rFonts w:eastAsiaTheme="minorHAnsi"/>
          <w:lang w:eastAsia="en-US"/>
        </w:rPr>
      </w:pPr>
    </w:p>
    <w:p w:rsidR="000A70EC" w:rsidRPr="00146040" w:rsidRDefault="000A70EC"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27. Характеристика показателей оборачиваемости и рентабельности как показателей эффективности деятельности организации</w:t>
      </w:r>
    </w:p>
    <w:p w:rsidR="005261ED" w:rsidRPr="00146040" w:rsidRDefault="005261ED" w:rsidP="00146040">
      <w:pPr>
        <w:spacing w:line="0" w:lineRule="atLeast"/>
        <w:jc w:val="both"/>
        <w:rPr>
          <w:rFonts w:eastAsiaTheme="minorHAnsi"/>
          <w:lang w:eastAsia="en-US"/>
        </w:rPr>
      </w:pPr>
    </w:p>
    <w:p w:rsidR="000A70EC" w:rsidRPr="00146040" w:rsidRDefault="000A70EC" w:rsidP="00146040">
      <w:pPr>
        <w:spacing w:line="0" w:lineRule="atLeast"/>
        <w:ind w:left="-567"/>
        <w:jc w:val="both"/>
        <w:rPr>
          <w:rFonts w:eastAsiaTheme="minorHAnsi"/>
          <w:lang w:eastAsia="en-US"/>
        </w:rPr>
      </w:pPr>
      <w:r w:rsidRPr="00146040">
        <w:rPr>
          <w:rFonts w:eastAsiaTheme="minorHAnsi"/>
          <w:b/>
          <w:lang w:eastAsia="en-US"/>
        </w:rPr>
        <w:t>Коэффициенты оборачиваемост</w:t>
      </w:r>
      <w:proofErr w:type="gramStart"/>
      <w:r w:rsidRPr="00146040">
        <w:rPr>
          <w:rFonts w:eastAsiaTheme="minorHAnsi"/>
          <w:b/>
          <w:lang w:eastAsia="en-US"/>
        </w:rPr>
        <w:t>и</w:t>
      </w:r>
      <w:r w:rsidRPr="00146040">
        <w:rPr>
          <w:rFonts w:eastAsiaTheme="minorHAnsi"/>
          <w:lang w:eastAsia="en-US"/>
        </w:rPr>
        <w:t>(</w:t>
      </w:r>
      <w:proofErr w:type="gramEnd"/>
      <w:r w:rsidRPr="00146040">
        <w:rPr>
          <w:rFonts w:eastAsiaTheme="minorHAnsi"/>
          <w:lang w:eastAsia="en-US"/>
        </w:rPr>
        <w:t xml:space="preserve">Коэффициенты деловой активности, </w:t>
      </w:r>
      <w:proofErr w:type="spellStart"/>
      <w:r w:rsidRPr="00146040">
        <w:rPr>
          <w:rFonts w:eastAsiaTheme="minorHAnsi"/>
          <w:lang w:eastAsia="en-US"/>
        </w:rPr>
        <w:t>ActivityRatios</w:t>
      </w:r>
      <w:proofErr w:type="spellEnd"/>
      <w:r w:rsidRPr="00146040">
        <w:rPr>
          <w:rFonts w:eastAsiaTheme="minorHAnsi"/>
          <w:lang w:eastAsia="en-US"/>
        </w:rPr>
        <w:t>) - группа финансовых показателей, характеризующих уровень деловой активности компании как в краткосрочном, так и в долгосрочном периоде.</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 xml:space="preserve">Чем выше показатели оборачиваемости, тем более эффективно используются ресурсы компании и тем меньше ресурсов требуется для ее работы. </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Наиболее распространенные показатели:</w:t>
      </w:r>
    </w:p>
    <w:p w:rsidR="000A70EC" w:rsidRPr="00146040" w:rsidRDefault="000A70EC" w:rsidP="00146040">
      <w:pPr>
        <w:numPr>
          <w:ilvl w:val="0"/>
          <w:numId w:val="37"/>
        </w:numPr>
        <w:spacing w:line="0" w:lineRule="atLeast"/>
        <w:ind w:left="-567"/>
        <w:contextualSpacing/>
        <w:jc w:val="both"/>
        <w:rPr>
          <w:rFonts w:eastAsiaTheme="minorHAnsi"/>
          <w:lang w:eastAsia="en-US"/>
        </w:rPr>
      </w:pPr>
      <w:r w:rsidRPr="00146040">
        <w:rPr>
          <w:rFonts w:eastAsiaTheme="minorHAnsi"/>
          <w:lang w:eastAsia="en-US"/>
        </w:rPr>
        <w:t>Коэффициент оборачиваемости дебиторской задолженности</w:t>
      </w:r>
    </w:p>
    <w:p w:rsidR="000A70EC" w:rsidRPr="00146040" w:rsidRDefault="000A70EC" w:rsidP="00146040">
      <w:pPr>
        <w:spacing w:line="0" w:lineRule="atLeast"/>
        <w:ind w:left="-567"/>
        <w:jc w:val="both"/>
        <w:rPr>
          <w:rFonts w:eastAsiaTheme="minorHAnsi"/>
          <w:lang w:eastAsia="en-US"/>
        </w:rPr>
      </w:pPr>
      <w:r w:rsidRPr="00146040">
        <w:rPr>
          <w:rFonts w:eastAsiaTheme="minorHAnsi"/>
          <w:lang w:val="en-US" w:eastAsia="en-US"/>
        </w:rPr>
        <w:t>K</w:t>
      </w:r>
      <w:r w:rsidRPr="00146040">
        <w:rPr>
          <w:rFonts w:eastAsiaTheme="minorHAnsi"/>
          <w:lang w:eastAsia="en-US"/>
        </w:rPr>
        <w:t xml:space="preserve">=объем продаж/ср. дебиторская </w:t>
      </w:r>
      <w:proofErr w:type="spellStart"/>
      <w:r w:rsidRPr="00146040">
        <w:rPr>
          <w:rFonts w:eastAsiaTheme="minorHAnsi"/>
          <w:lang w:eastAsia="en-US"/>
        </w:rPr>
        <w:t>задолжность</w:t>
      </w:r>
      <w:proofErr w:type="spellEnd"/>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 xml:space="preserve">показывает насколько эффективно компания организовала работу по сбору оплаты </w:t>
      </w:r>
      <w:proofErr w:type="gramStart"/>
      <w:r w:rsidRPr="00146040">
        <w:rPr>
          <w:rFonts w:eastAsiaTheme="minorHAnsi"/>
          <w:lang w:eastAsia="en-US"/>
        </w:rPr>
        <w:t>для</w:t>
      </w:r>
      <w:proofErr w:type="gramEnd"/>
      <w:r w:rsidRPr="00146040">
        <w:rPr>
          <w:rFonts w:eastAsiaTheme="minorHAnsi"/>
          <w:lang w:eastAsia="en-US"/>
        </w:rPr>
        <w:t xml:space="preserve"> свою продукцию.</w:t>
      </w:r>
    </w:p>
    <w:p w:rsidR="000A70EC" w:rsidRPr="00146040" w:rsidRDefault="000A70EC" w:rsidP="00146040">
      <w:pPr>
        <w:numPr>
          <w:ilvl w:val="0"/>
          <w:numId w:val="37"/>
        </w:numPr>
        <w:spacing w:line="0" w:lineRule="atLeast"/>
        <w:ind w:left="-567"/>
        <w:contextualSpacing/>
        <w:jc w:val="both"/>
        <w:rPr>
          <w:rFonts w:eastAsiaTheme="minorHAnsi"/>
          <w:lang w:eastAsia="en-US"/>
        </w:rPr>
      </w:pPr>
      <w:r w:rsidRPr="00146040">
        <w:rPr>
          <w:rFonts w:eastAsiaTheme="minorHAnsi"/>
          <w:lang w:eastAsia="en-US"/>
        </w:rPr>
        <w:t>Коэффициент оборачиваемости запасов</w:t>
      </w:r>
    </w:p>
    <w:p w:rsidR="000A70EC" w:rsidRPr="00146040" w:rsidRDefault="000A70EC" w:rsidP="00146040">
      <w:pPr>
        <w:spacing w:line="0" w:lineRule="atLeast"/>
        <w:ind w:left="-567"/>
        <w:jc w:val="both"/>
        <w:rPr>
          <w:rFonts w:eastAsiaTheme="minorHAnsi"/>
          <w:lang w:eastAsia="en-US"/>
        </w:rPr>
      </w:pPr>
      <w:proofErr w:type="gramStart"/>
      <w:r w:rsidRPr="00146040">
        <w:rPr>
          <w:rFonts w:eastAsiaTheme="minorHAnsi"/>
          <w:lang w:eastAsia="en-US"/>
        </w:rPr>
        <w:t>К</w:t>
      </w:r>
      <w:proofErr w:type="gramEnd"/>
      <w:r w:rsidRPr="00146040">
        <w:rPr>
          <w:rFonts w:eastAsiaTheme="minorHAnsi"/>
          <w:lang w:eastAsia="en-US"/>
        </w:rPr>
        <w:t>=себестоимость проданных товаров/среднегодовая величина запасов.</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Чем выше оборачиваемость запасов компании, тем более эффективным является производство и тем меньше потребность в оборотном капитале для его организации.</w:t>
      </w:r>
    </w:p>
    <w:p w:rsidR="000A70EC" w:rsidRPr="00146040" w:rsidRDefault="000A70EC" w:rsidP="00146040">
      <w:pPr>
        <w:numPr>
          <w:ilvl w:val="0"/>
          <w:numId w:val="37"/>
        </w:numPr>
        <w:spacing w:line="0" w:lineRule="atLeast"/>
        <w:ind w:left="-567"/>
        <w:contextualSpacing/>
        <w:jc w:val="both"/>
        <w:rPr>
          <w:rFonts w:eastAsiaTheme="minorHAnsi"/>
          <w:lang w:eastAsia="en-US"/>
        </w:rPr>
      </w:pPr>
      <w:r w:rsidRPr="00146040">
        <w:rPr>
          <w:rFonts w:eastAsiaTheme="minorHAnsi"/>
          <w:lang w:eastAsia="en-US"/>
        </w:rPr>
        <w:t>Коэффициент оборачиваемости кредиторской задолженности</w:t>
      </w:r>
    </w:p>
    <w:p w:rsidR="000A70EC" w:rsidRPr="00146040" w:rsidRDefault="000A70EC" w:rsidP="00146040">
      <w:pPr>
        <w:spacing w:line="0" w:lineRule="atLeast"/>
        <w:ind w:left="-567"/>
        <w:jc w:val="both"/>
        <w:rPr>
          <w:rFonts w:eastAsiaTheme="minorHAnsi"/>
          <w:lang w:eastAsia="en-US"/>
        </w:rPr>
      </w:pPr>
      <w:proofErr w:type="gramStart"/>
      <w:r w:rsidRPr="00146040">
        <w:rPr>
          <w:rFonts w:eastAsiaTheme="minorHAnsi"/>
          <w:lang w:eastAsia="en-US"/>
        </w:rPr>
        <w:t>К</w:t>
      </w:r>
      <w:proofErr w:type="gramEnd"/>
      <w:r w:rsidRPr="00146040">
        <w:rPr>
          <w:rFonts w:eastAsiaTheme="minorHAnsi"/>
          <w:lang w:eastAsia="en-US"/>
        </w:rPr>
        <w:t>=</w:t>
      </w:r>
      <w:proofErr w:type="gramStart"/>
      <w:r w:rsidRPr="00146040">
        <w:rPr>
          <w:rFonts w:eastAsiaTheme="minorHAnsi"/>
          <w:lang w:eastAsia="en-US"/>
        </w:rPr>
        <w:t>себестоимость</w:t>
      </w:r>
      <w:proofErr w:type="gramEnd"/>
      <w:r w:rsidRPr="00146040">
        <w:rPr>
          <w:rFonts w:eastAsiaTheme="minorHAnsi"/>
          <w:lang w:eastAsia="en-US"/>
        </w:rPr>
        <w:t xml:space="preserve"> проданных товаров/среднегодовая величина кредиторской задолженности.</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Чем выше данный показатель, тем быстрее компания рассчитывается со своими поставщиками.</w:t>
      </w:r>
    </w:p>
    <w:p w:rsidR="000A70EC" w:rsidRPr="00146040" w:rsidRDefault="000A70EC" w:rsidP="00146040">
      <w:pPr>
        <w:numPr>
          <w:ilvl w:val="0"/>
          <w:numId w:val="37"/>
        </w:numPr>
        <w:tabs>
          <w:tab w:val="left" w:pos="0"/>
        </w:tabs>
        <w:spacing w:line="0" w:lineRule="atLeast"/>
        <w:ind w:left="-142"/>
        <w:contextualSpacing/>
        <w:jc w:val="both"/>
        <w:rPr>
          <w:rFonts w:eastAsiaTheme="minorHAnsi"/>
          <w:lang w:eastAsia="en-US"/>
        </w:rPr>
      </w:pPr>
      <w:r w:rsidRPr="00146040">
        <w:rPr>
          <w:rFonts w:eastAsiaTheme="minorHAnsi"/>
          <w:lang w:eastAsia="en-US"/>
        </w:rPr>
        <w:t>Коэффициент оборачиваемости активов</w:t>
      </w:r>
    </w:p>
    <w:p w:rsidR="000A70EC" w:rsidRPr="00146040" w:rsidRDefault="000A70EC" w:rsidP="00146040">
      <w:pPr>
        <w:tabs>
          <w:tab w:val="left" w:pos="0"/>
        </w:tabs>
        <w:spacing w:line="0" w:lineRule="atLeast"/>
        <w:ind w:left="-142"/>
        <w:jc w:val="both"/>
        <w:rPr>
          <w:rFonts w:eastAsiaTheme="minorHAnsi"/>
          <w:lang w:eastAsia="en-US"/>
        </w:rPr>
      </w:pPr>
      <w:proofErr w:type="gramStart"/>
      <w:r w:rsidRPr="00146040">
        <w:rPr>
          <w:rFonts w:eastAsiaTheme="minorHAnsi"/>
          <w:lang w:eastAsia="en-US"/>
        </w:rPr>
        <w:t>К</w:t>
      </w:r>
      <w:proofErr w:type="gramEnd"/>
      <w:r w:rsidRPr="00146040">
        <w:rPr>
          <w:rFonts w:eastAsiaTheme="minorHAnsi"/>
          <w:lang w:eastAsia="en-US"/>
        </w:rPr>
        <w:t>= объем продаж/среднегодовая величина активов.</w:t>
      </w:r>
    </w:p>
    <w:p w:rsidR="000A70EC" w:rsidRPr="00146040" w:rsidRDefault="000A70EC" w:rsidP="00146040">
      <w:pPr>
        <w:tabs>
          <w:tab w:val="left" w:pos="0"/>
        </w:tabs>
        <w:spacing w:line="0" w:lineRule="atLeast"/>
        <w:ind w:left="-142"/>
        <w:jc w:val="both"/>
        <w:rPr>
          <w:rFonts w:eastAsiaTheme="minorHAnsi"/>
          <w:lang w:eastAsia="en-US"/>
        </w:rPr>
      </w:pPr>
      <w:r w:rsidRPr="00146040">
        <w:rPr>
          <w:rFonts w:eastAsiaTheme="minorHAnsi"/>
          <w:lang w:eastAsia="en-US"/>
        </w:rPr>
        <w:lastRenderedPageBreak/>
        <w:t>Характеризует эффективность использования ресурсов, привлеченных для организации производства</w:t>
      </w:r>
    </w:p>
    <w:p w:rsidR="000A70EC" w:rsidRPr="00146040" w:rsidRDefault="000A70EC" w:rsidP="00146040">
      <w:pPr>
        <w:tabs>
          <w:tab w:val="left" w:pos="0"/>
        </w:tabs>
        <w:spacing w:line="0" w:lineRule="atLeast"/>
        <w:ind w:left="-142"/>
        <w:jc w:val="both"/>
        <w:rPr>
          <w:rFonts w:eastAsiaTheme="minorHAnsi"/>
          <w:lang w:eastAsia="en-US"/>
        </w:rPr>
      </w:pPr>
      <w:r w:rsidRPr="00146040">
        <w:rPr>
          <w:rFonts w:eastAsiaTheme="minorHAnsi"/>
          <w:lang w:eastAsia="en-US"/>
        </w:rPr>
        <w:t xml:space="preserve">Показатели рентабельности также являются как показатели деловой активности, характеризующие оборот организации. Показатели рентабельности (доходности) предприятия позволяют дать оценку его финансовых результатов </w:t>
      </w:r>
      <w:proofErr w:type="gramStart"/>
      <w:r w:rsidRPr="00146040">
        <w:rPr>
          <w:rFonts w:eastAsiaTheme="minorHAnsi"/>
          <w:lang w:eastAsia="en-US"/>
        </w:rPr>
        <w:t>и</w:t>
      </w:r>
      <w:proofErr w:type="gramEnd"/>
      <w:r w:rsidRPr="00146040">
        <w:rPr>
          <w:rFonts w:eastAsiaTheme="minorHAnsi"/>
          <w:lang w:eastAsia="en-US"/>
        </w:rPr>
        <w:t xml:space="preserve"> в конечном счете эффективности</w:t>
      </w:r>
    </w:p>
    <w:p w:rsidR="000A70EC" w:rsidRPr="00146040" w:rsidRDefault="000A70EC" w:rsidP="00146040">
      <w:pPr>
        <w:tabs>
          <w:tab w:val="left" w:pos="0"/>
        </w:tabs>
        <w:spacing w:line="0" w:lineRule="atLeast"/>
        <w:ind w:left="-142"/>
        <w:jc w:val="both"/>
        <w:rPr>
          <w:rFonts w:eastAsiaTheme="minorHAnsi"/>
          <w:i/>
          <w:lang w:eastAsia="en-US"/>
        </w:rPr>
      </w:pPr>
      <w:r w:rsidRPr="00146040">
        <w:rPr>
          <w:rFonts w:eastAsiaTheme="minorHAnsi"/>
          <w:i/>
          <w:lang w:eastAsia="en-US"/>
        </w:rPr>
        <w:t>Показатели рентабельности продаж:</w:t>
      </w:r>
    </w:p>
    <w:p w:rsidR="000A70EC" w:rsidRPr="00146040" w:rsidRDefault="000A70EC" w:rsidP="00146040">
      <w:pPr>
        <w:tabs>
          <w:tab w:val="left" w:pos="0"/>
        </w:tabs>
        <w:spacing w:line="0" w:lineRule="atLeast"/>
        <w:ind w:left="-142"/>
        <w:jc w:val="both"/>
        <w:rPr>
          <w:rFonts w:eastAsiaTheme="minorHAnsi"/>
          <w:lang w:eastAsia="en-US"/>
        </w:rPr>
      </w:pPr>
      <w:r w:rsidRPr="00146040">
        <w:rPr>
          <w:rFonts w:eastAsiaTheme="minorHAnsi"/>
          <w:lang w:eastAsia="en-US"/>
        </w:rPr>
        <w:t>Прибыль от продажи / выручка</w:t>
      </w:r>
    </w:p>
    <w:p w:rsidR="000A70EC" w:rsidRPr="00146040" w:rsidRDefault="000A70EC" w:rsidP="00146040">
      <w:pPr>
        <w:tabs>
          <w:tab w:val="left" w:pos="0"/>
        </w:tabs>
        <w:spacing w:line="0" w:lineRule="atLeast"/>
        <w:ind w:left="-142"/>
        <w:jc w:val="both"/>
        <w:rPr>
          <w:rFonts w:eastAsiaTheme="minorHAnsi"/>
          <w:lang w:eastAsia="en-US"/>
        </w:rPr>
      </w:pPr>
      <w:r w:rsidRPr="00146040">
        <w:rPr>
          <w:rFonts w:eastAsiaTheme="minorHAnsi"/>
          <w:lang w:eastAsia="en-US"/>
        </w:rPr>
        <w:t>Прибыль до налогообложения / выручка</w:t>
      </w:r>
    </w:p>
    <w:p w:rsidR="000A70EC" w:rsidRDefault="000A70EC" w:rsidP="00146040">
      <w:pPr>
        <w:tabs>
          <w:tab w:val="left" w:pos="0"/>
        </w:tabs>
        <w:spacing w:line="0" w:lineRule="atLeast"/>
        <w:ind w:left="-142"/>
        <w:jc w:val="both"/>
        <w:rPr>
          <w:rFonts w:eastAsiaTheme="minorHAnsi"/>
          <w:lang w:eastAsia="en-US"/>
        </w:rPr>
      </w:pPr>
      <w:r w:rsidRPr="00146040">
        <w:rPr>
          <w:rFonts w:eastAsiaTheme="minorHAnsi"/>
          <w:lang w:eastAsia="en-US"/>
        </w:rPr>
        <w:t>Чистая прибыль / выручка</w:t>
      </w:r>
    </w:p>
    <w:p w:rsidR="00146040" w:rsidRPr="00146040" w:rsidRDefault="00146040" w:rsidP="00146040">
      <w:pPr>
        <w:tabs>
          <w:tab w:val="left" w:pos="0"/>
        </w:tabs>
        <w:spacing w:line="0" w:lineRule="atLeast"/>
        <w:ind w:left="-142"/>
        <w:jc w:val="both"/>
        <w:rPr>
          <w:rFonts w:eastAsiaTheme="minorHAnsi"/>
          <w:lang w:eastAsia="en-US"/>
        </w:rPr>
      </w:pPr>
    </w:p>
    <w:p w:rsidR="000A70EC" w:rsidRPr="00146040" w:rsidRDefault="000A70EC"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28. Показатели рентабельности и оборачиваемости активов, их взаимосвязь, оценка динамики</w:t>
      </w:r>
    </w:p>
    <w:p w:rsidR="005261ED" w:rsidRPr="00146040" w:rsidRDefault="005261ED" w:rsidP="00146040">
      <w:pPr>
        <w:spacing w:line="0" w:lineRule="atLeast"/>
        <w:jc w:val="both"/>
        <w:rPr>
          <w:rFonts w:eastAsiaTheme="minorHAnsi"/>
          <w:lang w:eastAsia="en-US"/>
        </w:rPr>
      </w:pPr>
    </w:p>
    <w:p w:rsidR="000A70EC" w:rsidRPr="00146040" w:rsidRDefault="000A70EC" w:rsidP="00146040">
      <w:pPr>
        <w:spacing w:line="0" w:lineRule="atLeast"/>
        <w:ind w:left="360"/>
        <w:jc w:val="both"/>
        <w:rPr>
          <w:rFonts w:eastAsiaTheme="minorHAnsi"/>
          <w:lang w:eastAsia="en-US"/>
        </w:rPr>
      </w:pPr>
      <w:r w:rsidRPr="00146040">
        <w:rPr>
          <w:rFonts w:eastAsiaTheme="minorHAnsi"/>
          <w:i/>
          <w:lang w:eastAsia="en-US"/>
        </w:rPr>
        <w:t>Коэффициент оборачиваемости активов (</w:t>
      </w:r>
      <w:proofErr w:type="spellStart"/>
      <w:r w:rsidRPr="00146040">
        <w:rPr>
          <w:rFonts w:eastAsiaTheme="minorHAnsi"/>
          <w:i/>
          <w:lang w:eastAsia="en-US"/>
        </w:rPr>
        <w:t>AssetsTurnover</w:t>
      </w:r>
      <w:proofErr w:type="spellEnd"/>
      <w:r w:rsidRPr="00146040">
        <w:rPr>
          <w:rFonts w:eastAsiaTheme="minorHAnsi"/>
          <w:i/>
          <w:lang w:eastAsia="en-US"/>
        </w:rPr>
        <w:t>)</w:t>
      </w:r>
      <w:r w:rsidRPr="00146040">
        <w:rPr>
          <w:rFonts w:eastAsiaTheme="minorHAnsi"/>
          <w:lang w:eastAsia="en-US"/>
        </w:rPr>
        <w:t xml:space="preserve"> - финансовый показатель, рассчитываемый как отношение оборота компании к среднегодовой величине суммарных активов.</w:t>
      </w:r>
    </w:p>
    <w:p w:rsidR="000A70EC" w:rsidRPr="00146040" w:rsidRDefault="000A70EC" w:rsidP="00146040">
      <w:pPr>
        <w:spacing w:line="0" w:lineRule="atLeast"/>
        <w:ind w:left="360"/>
        <w:jc w:val="both"/>
        <w:rPr>
          <w:rFonts w:eastAsiaTheme="minorHAnsi"/>
          <w:lang w:eastAsia="en-US"/>
        </w:rPr>
      </w:pPr>
      <w:r w:rsidRPr="00146040">
        <w:rPr>
          <w:rFonts w:eastAsiaTheme="minorHAnsi"/>
          <w:noProof/>
        </w:rPr>
        <w:drawing>
          <wp:inline distT="0" distB="0" distL="0" distR="0" wp14:anchorId="48F86010" wp14:editId="7B8A1588">
            <wp:extent cx="2137410" cy="427355"/>
            <wp:effectExtent l="0" t="0" r="0" b="0"/>
            <wp:docPr id="57" name="Рисунок 57" descr="http://www.cfin.ru/encycl/images/a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fin.ru/encycl/images/at.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7410" cy="427355"/>
                    </a:xfrm>
                    <a:prstGeom prst="rect">
                      <a:avLst/>
                    </a:prstGeom>
                    <a:noFill/>
                    <a:ln>
                      <a:noFill/>
                    </a:ln>
                  </pic:spPr>
                </pic:pic>
              </a:graphicData>
            </a:graphic>
          </wp:inline>
        </w:drawing>
      </w:r>
    </w:p>
    <w:p w:rsidR="000A70EC" w:rsidRPr="00146040" w:rsidRDefault="000A70EC" w:rsidP="00146040">
      <w:pPr>
        <w:spacing w:line="0" w:lineRule="atLeast"/>
        <w:ind w:left="360"/>
        <w:jc w:val="both"/>
        <w:rPr>
          <w:rFonts w:eastAsiaTheme="minorHAnsi"/>
          <w:lang w:eastAsia="en-US"/>
        </w:rPr>
      </w:pPr>
      <w:r w:rsidRPr="00146040">
        <w:rPr>
          <w:rFonts w:eastAsiaTheme="minorHAnsi"/>
          <w:lang w:eastAsia="en-US"/>
        </w:rPr>
        <w:t>где: Объем продаж - годовой оборот компании – выручка;</w:t>
      </w:r>
    </w:p>
    <w:p w:rsidR="000A70EC" w:rsidRPr="00146040" w:rsidRDefault="000A70EC" w:rsidP="00146040">
      <w:pPr>
        <w:spacing w:line="0" w:lineRule="atLeast"/>
        <w:ind w:left="-567"/>
        <w:jc w:val="both"/>
        <w:rPr>
          <w:rFonts w:eastAsiaTheme="minorHAnsi"/>
          <w:lang w:eastAsia="en-US"/>
        </w:rPr>
      </w:pPr>
      <w:proofErr w:type="spellStart"/>
      <w:r w:rsidRPr="00146040">
        <w:rPr>
          <w:rFonts w:eastAsiaTheme="minorHAnsi"/>
          <w:lang w:eastAsia="en-US"/>
        </w:rPr>
        <w:t>Средн</w:t>
      </w:r>
      <w:proofErr w:type="spellEnd"/>
      <w:r w:rsidRPr="00146040">
        <w:rPr>
          <w:rFonts w:eastAsiaTheme="minorHAnsi"/>
          <w:lang w:eastAsia="en-US"/>
        </w:rPr>
        <w:t>. суммарные активы - среднегодовое значение суммарных активов (обычно определяется как сумма на начало и на конец года, деленная пополам)</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Характеризует эффективность использования ресурсов, привлеченных для организации производства. Является показателем, косвенно отражающим потенциальную рентабельность работы компании.</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Чаще всего используются данные отчета о прибылях и убытках (</w:t>
      </w:r>
      <w:proofErr w:type="gramStart"/>
      <w:r w:rsidRPr="00146040">
        <w:rPr>
          <w:rFonts w:eastAsiaTheme="minorHAnsi"/>
          <w:lang w:eastAsia="en-US"/>
        </w:rPr>
        <w:t>о</w:t>
      </w:r>
      <w:proofErr w:type="gramEnd"/>
      <w:r w:rsidRPr="00146040">
        <w:rPr>
          <w:rFonts w:eastAsiaTheme="minorHAnsi"/>
          <w:lang w:eastAsia="en-US"/>
        </w:rPr>
        <w:t xml:space="preserve"> финансовых </w:t>
      </w:r>
      <w:proofErr w:type="spellStart"/>
      <w:r w:rsidRPr="00146040">
        <w:rPr>
          <w:rFonts w:eastAsiaTheme="minorHAnsi"/>
          <w:lang w:eastAsia="en-US"/>
        </w:rPr>
        <w:t>результатх</w:t>
      </w:r>
      <w:proofErr w:type="spellEnd"/>
      <w:r w:rsidRPr="00146040">
        <w:rPr>
          <w:rFonts w:eastAsiaTheme="minorHAnsi"/>
          <w:lang w:eastAsia="en-US"/>
        </w:rPr>
        <w:t>)</w:t>
      </w:r>
    </w:p>
    <w:p w:rsidR="000A70EC" w:rsidRPr="00146040" w:rsidRDefault="000A70EC" w:rsidP="00146040">
      <w:pPr>
        <w:spacing w:line="0" w:lineRule="atLeast"/>
        <w:ind w:left="-567"/>
        <w:jc w:val="both"/>
        <w:rPr>
          <w:rFonts w:eastAsiaTheme="minorHAnsi"/>
          <w:lang w:eastAsia="en-US"/>
        </w:rPr>
      </w:pPr>
      <w:r w:rsidRPr="00146040">
        <w:rPr>
          <w:rFonts w:eastAsiaTheme="minorHAnsi"/>
          <w:i/>
          <w:lang w:eastAsia="en-US"/>
        </w:rPr>
        <w:t>Коэффициент рентабельности активов</w:t>
      </w:r>
      <w:r w:rsidRPr="00146040">
        <w:rPr>
          <w:rFonts w:eastAsiaTheme="minorHAnsi"/>
          <w:lang w:eastAsia="en-US"/>
        </w:rPr>
        <w:t xml:space="preserve"> (</w:t>
      </w:r>
      <w:proofErr w:type="spellStart"/>
      <w:r w:rsidRPr="00146040">
        <w:rPr>
          <w:rFonts w:eastAsiaTheme="minorHAnsi"/>
          <w:lang w:eastAsia="en-US"/>
        </w:rPr>
        <w:t>ReturnOnAssets</w:t>
      </w:r>
      <w:proofErr w:type="spellEnd"/>
      <w:r w:rsidRPr="00146040">
        <w:rPr>
          <w:rFonts w:eastAsiaTheme="minorHAnsi"/>
          <w:lang w:eastAsia="en-US"/>
        </w:rPr>
        <w:t>, ROA) - отношение чистой прибыли компании без учета процентов по кредитам к ее суммарным активам.</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Коэффициент рентабельности активов характеризует способность руководства компании эффективно использовать ее активы для получения прибыли. Кроме того, этот коэффициент отражает среднюю доходность, полученную на все источники капитала (собственного и заемного).</w:t>
      </w:r>
    </w:p>
    <w:p w:rsidR="000A70EC" w:rsidRPr="00146040" w:rsidRDefault="000A70EC" w:rsidP="00146040">
      <w:pPr>
        <w:spacing w:line="0" w:lineRule="atLeast"/>
        <w:ind w:left="-567"/>
        <w:jc w:val="both"/>
        <w:rPr>
          <w:rFonts w:eastAsiaTheme="minorHAnsi"/>
          <w:lang w:eastAsia="en-US"/>
        </w:rPr>
      </w:pPr>
      <w:r w:rsidRPr="00146040">
        <w:rPr>
          <w:rFonts w:eastAsiaTheme="minorHAnsi"/>
          <w:lang w:val="en-US" w:eastAsia="en-US"/>
        </w:rPr>
        <w:t>ROA</w:t>
      </w:r>
      <w:r w:rsidRPr="00146040">
        <w:rPr>
          <w:rFonts w:eastAsiaTheme="minorHAnsi"/>
          <w:lang w:eastAsia="en-US"/>
        </w:rPr>
        <w:t>= чистая прибыль/средние суммарные активы</w:t>
      </w:r>
    </w:p>
    <w:p w:rsidR="000A70EC" w:rsidRPr="00146040" w:rsidRDefault="000A70EC" w:rsidP="00146040">
      <w:pPr>
        <w:spacing w:line="0" w:lineRule="atLeast"/>
        <w:ind w:left="-567"/>
        <w:jc w:val="both"/>
        <w:rPr>
          <w:rFonts w:eastAsiaTheme="minorHAnsi"/>
          <w:lang w:eastAsia="en-US"/>
        </w:rPr>
      </w:pPr>
      <w:r w:rsidRPr="00146040">
        <w:rPr>
          <w:rFonts w:eastAsiaTheme="minorHAnsi"/>
          <w:lang w:eastAsia="en-US"/>
        </w:rPr>
        <w:t>Средние суммарные активы - среднегодовая величина суммарных активов компании (определяется как сумма активов на начало и на конец года, деленная пополам)</w:t>
      </w:r>
    </w:p>
    <w:p w:rsidR="000A70EC" w:rsidRDefault="000A70EC" w:rsidP="00146040">
      <w:pPr>
        <w:spacing w:line="0" w:lineRule="atLeast"/>
        <w:ind w:left="-567"/>
        <w:jc w:val="both"/>
        <w:rPr>
          <w:rFonts w:eastAsiaTheme="minorHAnsi"/>
          <w:lang w:eastAsia="en-US"/>
        </w:rPr>
      </w:pPr>
      <w:r w:rsidRPr="00146040">
        <w:rPr>
          <w:rFonts w:eastAsiaTheme="minorHAnsi"/>
          <w:lang w:eastAsia="en-US"/>
        </w:rPr>
        <w:t>Отношение показателя рентабельности активов к показателю оборачиваемости активов равно рентабельностью прода</w:t>
      </w:r>
      <w:proofErr w:type="gramStart"/>
      <w:r w:rsidRPr="00146040">
        <w:rPr>
          <w:rFonts w:eastAsiaTheme="minorHAnsi"/>
          <w:lang w:eastAsia="en-US"/>
        </w:rPr>
        <w:t>ж(</w:t>
      </w:r>
      <w:proofErr w:type="gramEnd"/>
      <w:r w:rsidRPr="00146040">
        <w:rPr>
          <w:rFonts w:eastAsiaTheme="minorHAnsi"/>
          <w:lang w:eastAsia="en-US"/>
        </w:rPr>
        <w:t>Чистая прибыль / выручка).</w:t>
      </w:r>
    </w:p>
    <w:p w:rsidR="00146040" w:rsidRPr="00146040" w:rsidRDefault="00146040" w:rsidP="00146040">
      <w:pPr>
        <w:spacing w:line="0" w:lineRule="atLeast"/>
        <w:ind w:left="-567"/>
        <w:jc w:val="both"/>
        <w:rPr>
          <w:rFonts w:eastAsiaTheme="minorHAnsi"/>
          <w:lang w:eastAsia="en-US"/>
        </w:rPr>
      </w:pPr>
    </w:p>
    <w:p w:rsidR="000A70EC" w:rsidRPr="00146040" w:rsidRDefault="000A70EC"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29. Понятие структуры капитала, показатели структуры капитала и их оценка</w:t>
      </w:r>
    </w:p>
    <w:p w:rsidR="005261ED" w:rsidRPr="00146040" w:rsidRDefault="005261ED" w:rsidP="00146040">
      <w:pPr>
        <w:spacing w:line="0" w:lineRule="atLeast"/>
        <w:jc w:val="both"/>
        <w:rPr>
          <w:rFonts w:eastAsiaTheme="minorHAnsi"/>
          <w:lang w:eastAsia="en-US"/>
        </w:rPr>
      </w:pPr>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 xml:space="preserve">Структура капитала – понятие для обозначения комбинации (соотношения) источников заемного и собственного финансирования, которая принята в компании. </w:t>
      </w:r>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Определение величины чистых оборотных активов (собственного оборотного капитала) по бухгалтерскому балансу:</w:t>
      </w:r>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 xml:space="preserve">чистые оборотные активы = оборотные активы – краткосрочные обязательства (ЧОА = ОА – </w:t>
      </w:r>
      <w:proofErr w:type="gramStart"/>
      <w:r w:rsidRPr="00146040">
        <w:rPr>
          <w:rFonts w:eastAsiaTheme="minorHAnsi"/>
          <w:lang w:eastAsia="en-US"/>
        </w:rPr>
        <w:t>КО</w:t>
      </w:r>
      <w:proofErr w:type="gramEnd"/>
      <w:r w:rsidRPr="00146040">
        <w:rPr>
          <w:rFonts w:eastAsiaTheme="minorHAnsi"/>
          <w:lang w:eastAsia="en-US"/>
        </w:rPr>
        <w:t>)</w:t>
      </w:r>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Определение величины чистых оборотных активов (собственного оборотного капитала) по бухгалтерскому балансу</w:t>
      </w:r>
      <w:proofErr w:type="gramStart"/>
      <w:r w:rsidRPr="00146040">
        <w:rPr>
          <w:rFonts w:eastAsiaTheme="minorHAnsi"/>
          <w:lang w:eastAsia="en-US"/>
        </w:rPr>
        <w:t xml:space="preserve"> :</w:t>
      </w:r>
      <w:proofErr w:type="gramEnd"/>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 xml:space="preserve">собственный оборотный капитал =(собственный капитал + долгосрочные обязательства) – </w:t>
      </w:r>
      <w:proofErr w:type="spellStart"/>
      <w:r w:rsidRPr="00146040">
        <w:rPr>
          <w:rFonts w:eastAsiaTheme="minorHAnsi"/>
          <w:lang w:eastAsia="en-US"/>
        </w:rPr>
        <w:t>внеоборотные</w:t>
      </w:r>
      <w:proofErr w:type="spellEnd"/>
      <w:r w:rsidRPr="00146040">
        <w:rPr>
          <w:rFonts w:eastAsiaTheme="minorHAnsi"/>
          <w:lang w:eastAsia="en-US"/>
        </w:rPr>
        <w:t xml:space="preserve"> активы СОК = (СК+ДО) – </w:t>
      </w:r>
      <w:proofErr w:type="spellStart"/>
      <w:r w:rsidRPr="00146040">
        <w:rPr>
          <w:rFonts w:eastAsiaTheme="minorHAnsi"/>
          <w:lang w:eastAsia="en-US"/>
        </w:rPr>
        <w:t>ВнА</w:t>
      </w:r>
      <w:proofErr w:type="spellEnd"/>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ОА &gt; КО</w:t>
      </w:r>
      <w:proofErr w:type="gramStart"/>
      <w:r w:rsidRPr="00146040">
        <w:rPr>
          <w:rFonts w:eastAsiaTheme="minorHAnsi"/>
          <w:lang w:eastAsia="en-US"/>
        </w:rPr>
        <w:t xml:space="preserve"> ,</w:t>
      </w:r>
      <w:proofErr w:type="gramEnd"/>
      <w:r w:rsidRPr="00146040">
        <w:rPr>
          <w:rFonts w:eastAsiaTheme="minorHAnsi"/>
          <w:lang w:eastAsia="en-US"/>
        </w:rPr>
        <w:t xml:space="preserve"> СОК &gt;0 ; ОА = КО ,СОК = 0 ; ОА &lt; КО , СОК &lt;0</w:t>
      </w:r>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Для определения степени возможного риска банкротства в связи с использованием заемных средств используют показатели структуры капитала (финансовой устойчивости). Они отражают соотношение собственных и заемных средств в источниках финансирования компании, характеризуют степень финансовой независимости предприятий от кредиторов.</w:t>
      </w:r>
    </w:p>
    <w:p w:rsidR="000A70EC" w:rsidRPr="00146040" w:rsidRDefault="000A70EC" w:rsidP="00146040">
      <w:pPr>
        <w:spacing w:line="0" w:lineRule="atLeast"/>
        <w:ind w:left="-709"/>
        <w:jc w:val="both"/>
        <w:rPr>
          <w:rFonts w:eastAsiaTheme="minorHAnsi"/>
          <w:lang w:eastAsia="en-US"/>
        </w:rPr>
      </w:pPr>
      <w:r w:rsidRPr="00146040">
        <w:rPr>
          <w:rFonts w:eastAsiaTheme="minorHAnsi"/>
          <w:lang w:eastAsia="en-US"/>
        </w:rPr>
        <w:t>Показатели общей финансовой и капитализированной структуры источников финансирования:</w:t>
      </w:r>
    </w:p>
    <w:p w:rsidR="000A70EC" w:rsidRPr="00146040" w:rsidRDefault="000A70EC" w:rsidP="00146040">
      <w:pPr>
        <w:numPr>
          <w:ilvl w:val="0"/>
          <w:numId w:val="39"/>
        </w:numPr>
        <w:spacing w:line="0" w:lineRule="atLeast"/>
        <w:contextualSpacing/>
        <w:jc w:val="both"/>
        <w:rPr>
          <w:rFonts w:eastAsiaTheme="minorHAnsi"/>
          <w:lang w:eastAsia="en-US"/>
        </w:rPr>
      </w:pPr>
      <w:r w:rsidRPr="00146040">
        <w:rPr>
          <w:rFonts w:eastAsiaTheme="minorHAnsi"/>
          <w:lang w:eastAsia="en-US"/>
        </w:rPr>
        <w:t>коэффициент финансовой независимости (автономии)</w:t>
      </w:r>
    </w:p>
    <w:p w:rsidR="000A70EC" w:rsidRPr="00146040" w:rsidRDefault="000A70EC" w:rsidP="00146040">
      <w:pPr>
        <w:numPr>
          <w:ilvl w:val="0"/>
          <w:numId w:val="38"/>
        </w:numPr>
        <w:spacing w:line="0" w:lineRule="atLeast"/>
        <w:contextualSpacing/>
        <w:jc w:val="both"/>
        <w:rPr>
          <w:rFonts w:eastAsiaTheme="minorHAnsi"/>
          <w:lang w:eastAsia="en-US"/>
        </w:rPr>
      </w:pPr>
      <w:r w:rsidRPr="00146040">
        <w:rPr>
          <w:rFonts w:eastAsiaTheme="minorHAnsi"/>
          <w:lang w:eastAsia="en-US"/>
        </w:rPr>
        <w:t>характеризует долю собственного капитала (СК) в общей сумме источников (СК+</w:t>
      </w:r>
      <w:proofErr w:type="gramStart"/>
      <w:r w:rsidRPr="00146040">
        <w:rPr>
          <w:rFonts w:eastAsiaTheme="minorHAnsi"/>
          <w:lang w:eastAsia="en-US"/>
        </w:rPr>
        <w:t>ДО</w:t>
      </w:r>
      <w:proofErr w:type="gramEnd"/>
      <w:r w:rsidRPr="00146040">
        <w:rPr>
          <w:rFonts w:eastAsiaTheme="minorHAnsi"/>
          <w:lang w:eastAsia="en-US"/>
        </w:rPr>
        <w:t>+КО)</w:t>
      </w:r>
    </w:p>
    <w:p w:rsidR="000A70EC" w:rsidRPr="00146040" w:rsidRDefault="000A70EC" w:rsidP="00146040">
      <w:pPr>
        <w:numPr>
          <w:ilvl w:val="0"/>
          <w:numId w:val="38"/>
        </w:numPr>
        <w:spacing w:line="0" w:lineRule="atLeast"/>
        <w:contextualSpacing/>
        <w:jc w:val="both"/>
        <w:rPr>
          <w:rFonts w:eastAsiaTheme="minorHAnsi"/>
          <w:lang w:eastAsia="en-US"/>
        </w:rPr>
      </w:pPr>
      <w:r w:rsidRPr="00146040">
        <w:rPr>
          <w:rFonts w:eastAsiaTheme="minorHAnsi"/>
          <w:lang w:eastAsia="en-US"/>
        </w:rPr>
        <w:t>ориентировочное нормальное значение – не менее 0,5</w:t>
      </w:r>
    </w:p>
    <w:p w:rsidR="000A70EC" w:rsidRPr="00146040" w:rsidRDefault="000A70EC" w:rsidP="00146040">
      <w:pPr>
        <w:numPr>
          <w:ilvl w:val="0"/>
          <w:numId w:val="38"/>
        </w:numPr>
        <w:spacing w:line="0" w:lineRule="atLeast"/>
        <w:contextualSpacing/>
        <w:jc w:val="both"/>
        <w:rPr>
          <w:rFonts w:eastAsiaTheme="minorHAnsi"/>
          <w:lang w:eastAsia="en-US"/>
        </w:rPr>
      </w:pPr>
      <w:r w:rsidRPr="00146040">
        <w:rPr>
          <w:rFonts w:eastAsiaTheme="minorHAnsi"/>
          <w:lang w:eastAsia="en-US"/>
        </w:rPr>
        <w:t>положительно оценивается рост показателя за счет увеличения нераспределенной прибыли</w:t>
      </w:r>
    </w:p>
    <w:p w:rsidR="000A70EC" w:rsidRPr="00146040" w:rsidRDefault="000A70EC" w:rsidP="00146040">
      <w:pPr>
        <w:numPr>
          <w:ilvl w:val="0"/>
          <w:numId w:val="39"/>
        </w:numPr>
        <w:spacing w:line="0" w:lineRule="atLeast"/>
        <w:contextualSpacing/>
        <w:jc w:val="both"/>
        <w:rPr>
          <w:rFonts w:eastAsiaTheme="minorHAnsi"/>
          <w:lang w:eastAsia="en-US"/>
        </w:rPr>
      </w:pPr>
      <w:r w:rsidRPr="00146040">
        <w:rPr>
          <w:rFonts w:eastAsiaTheme="minorHAnsi"/>
          <w:lang w:eastAsia="en-US"/>
        </w:rPr>
        <w:t>коэффициент финансовой зависимости</w:t>
      </w:r>
    </w:p>
    <w:p w:rsidR="000A70EC" w:rsidRPr="00146040" w:rsidRDefault="000A70EC" w:rsidP="00146040">
      <w:pPr>
        <w:numPr>
          <w:ilvl w:val="0"/>
          <w:numId w:val="41"/>
        </w:numPr>
        <w:spacing w:line="0" w:lineRule="atLeast"/>
        <w:contextualSpacing/>
        <w:jc w:val="both"/>
        <w:rPr>
          <w:rFonts w:eastAsiaTheme="minorHAnsi"/>
          <w:lang w:eastAsia="en-US"/>
        </w:rPr>
      </w:pPr>
      <w:r w:rsidRPr="00146040">
        <w:rPr>
          <w:rFonts w:eastAsiaTheme="minorHAnsi"/>
          <w:lang w:eastAsia="en-US"/>
        </w:rPr>
        <w:t>соотношение активов и собственного капитала</w:t>
      </w:r>
    </w:p>
    <w:p w:rsidR="000A70EC" w:rsidRPr="00146040" w:rsidRDefault="000A70EC" w:rsidP="00146040">
      <w:pPr>
        <w:numPr>
          <w:ilvl w:val="0"/>
          <w:numId w:val="41"/>
        </w:numPr>
        <w:spacing w:line="0" w:lineRule="atLeast"/>
        <w:contextualSpacing/>
        <w:jc w:val="both"/>
        <w:rPr>
          <w:rFonts w:eastAsiaTheme="minorHAnsi"/>
          <w:lang w:eastAsia="en-US"/>
        </w:rPr>
      </w:pPr>
      <w:r w:rsidRPr="00146040">
        <w:rPr>
          <w:rFonts w:eastAsiaTheme="minorHAnsi"/>
          <w:lang w:eastAsia="en-US"/>
        </w:rPr>
        <w:t>увеличение в динамике говорит об увеличении заемных средств, привлекаемых для формирования активов</w:t>
      </w:r>
    </w:p>
    <w:p w:rsidR="000A70EC" w:rsidRPr="00146040" w:rsidRDefault="000A70EC" w:rsidP="00146040">
      <w:pPr>
        <w:numPr>
          <w:ilvl w:val="0"/>
          <w:numId w:val="41"/>
        </w:numPr>
        <w:spacing w:line="0" w:lineRule="atLeast"/>
        <w:contextualSpacing/>
        <w:jc w:val="both"/>
        <w:rPr>
          <w:rFonts w:eastAsiaTheme="minorHAnsi"/>
          <w:lang w:eastAsia="en-US"/>
        </w:rPr>
      </w:pPr>
      <w:r w:rsidRPr="00146040">
        <w:rPr>
          <w:rFonts w:eastAsiaTheme="minorHAnsi"/>
          <w:lang w:eastAsia="en-US"/>
        </w:rPr>
        <w:t>чрезмерно высокое значение показателя способствует снижению чистой прибыли, т.к. возрастают проценты по обслуживанию долга</w:t>
      </w:r>
    </w:p>
    <w:p w:rsidR="000A70EC" w:rsidRPr="00146040" w:rsidRDefault="000A70EC" w:rsidP="00146040">
      <w:pPr>
        <w:numPr>
          <w:ilvl w:val="0"/>
          <w:numId w:val="39"/>
        </w:numPr>
        <w:spacing w:line="0" w:lineRule="atLeast"/>
        <w:contextualSpacing/>
        <w:jc w:val="both"/>
        <w:rPr>
          <w:rFonts w:eastAsiaTheme="minorHAnsi"/>
          <w:lang w:eastAsia="en-US"/>
        </w:rPr>
      </w:pPr>
      <w:r w:rsidRPr="00146040">
        <w:rPr>
          <w:rFonts w:eastAsiaTheme="minorHAnsi"/>
          <w:lang w:eastAsia="en-US"/>
        </w:rPr>
        <w:t>коэффициент финансового рычага</w:t>
      </w:r>
    </w:p>
    <w:p w:rsidR="000A70EC" w:rsidRPr="00146040" w:rsidRDefault="000A70EC" w:rsidP="00146040">
      <w:pPr>
        <w:numPr>
          <w:ilvl w:val="0"/>
          <w:numId w:val="40"/>
        </w:numPr>
        <w:spacing w:line="0" w:lineRule="atLeast"/>
        <w:contextualSpacing/>
        <w:jc w:val="both"/>
        <w:rPr>
          <w:rFonts w:eastAsiaTheme="minorHAnsi"/>
          <w:lang w:eastAsia="en-US"/>
        </w:rPr>
      </w:pPr>
      <w:r w:rsidRPr="00146040">
        <w:rPr>
          <w:rFonts w:eastAsiaTheme="minorHAnsi"/>
          <w:lang w:eastAsia="en-US"/>
        </w:rPr>
        <w:t>рассчитывается, как правило, в виде соотношения долгосрочных заемных средств и собственного капитала</w:t>
      </w:r>
    </w:p>
    <w:p w:rsidR="000A70EC" w:rsidRPr="00146040" w:rsidRDefault="000A70EC" w:rsidP="00146040">
      <w:pPr>
        <w:numPr>
          <w:ilvl w:val="0"/>
          <w:numId w:val="40"/>
        </w:numPr>
        <w:spacing w:line="0" w:lineRule="atLeast"/>
        <w:contextualSpacing/>
        <w:jc w:val="both"/>
        <w:rPr>
          <w:rFonts w:eastAsiaTheme="minorHAnsi"/>
          <w:lang w:eastAsia="en-US"/>
        </w:rPr>
      </w:pPr>
      <w:r w:rsidRPr="00146040">
        <w:rPr>
          <w:rFonts w:eastAsiaTheme="minorHAnsi"/>
          <w:lang w:eastAsia="en-US"/>
        </w:rPr>
        <w:t>высокое значение показателя говорит о риске структуры капитала</w:t>
      </w:r>
    </w:p>
    <w:p w:rsidR="000A70EC" w:rsidRPr="00146040" w:rsidRDefault="000A70EC" w:rsidP="00146040">
      <w:pPr>
        <w:numPr>
          <w:ilvl w:val="0"/>
          <w:numId w:val="40"/>
        </w:numPr>
        <w:spacing w:line="0" w:lineRule="atLeast"/>
        <w:contextualSpacing/>
        <w:jc w:val="both"/>
        <w:rPr>
          <w:rFonts w:eastAsiaTheme="minorHAnsi"/>
          <w:lang w:eastAsia="en-US"/>
        </w:rPr>
      </w:pPr>
      <w:proofErr w:type="gramStart"/>
      <w:r w:rsidRPr="00146040">
        <w:rPr>
          <w:rFonts w:eastAsiaTheme="minorHAnsi"/>
          <w:lang w:eastAsia="en-US"/>
        </w:rPr>
        <w:lastRenderedPageBreak/>
        <w:t>полезен</w:t>
      </w:r>
      <w:proofErr w:type="gramEnd"/>
      <w:r w:rsidRPr="00146040">
        <w:rPr>
          <w:rFonts w:eastAsiaTheme="minorHAnsi"/>
          <w:lang w:eastAsia="en-US"/>
        </w:rPr>
        <w:t xml:space="preserve"> в моделях для расчета эффекта финансового рычага (изменения чистой прибыли и рентабельности собственного капитала в результате привлечения заемных средств)</w:t>
      </w:r>
    </w:p>
    <w:p w:rsidR="000A70EC" w:rsidRPr="00146040" w:rsidRDefault="000A70EC" w:rsidP="00146040">
      <w:pPr>
        <w:numPr>
          <w:ilvl w:val="0"/>
          <w:numId w:val="39"/>
        </w:numPr>
        <w:spacing w:line="0" w:lineRule="atLeast"/>
        <w:contextualSpacing/>
        <w:jc w:val="both"/>
        <w:rPr>
          <w:rFonts w:eastAsiaTheme="minorHAnsi"/>
          <w:lang w:eastAsia="en-US"/>
        </w:rPr>
      </w:pPr>
      <w:r w:rsidRPr="00146040">
        <w:rPr>
          <w:rFonts w:eastAsiaTheme="minorHAnsi"/>
          <w:lang w:eastAsia="en-US"/>
        </w:rPr>
        <w:t>коэффициент, характеризующий соотношение активов и краткосрочных обязательств</w:t>
      </w:r>
    </w:p>
    <w:p w:rsidR="000A70EC" w:rsidRPr="00146040" w:rsidRDefault="000A70EC" w:rsidP="00146040">
      <w:pPr>
        <w:numPr>
          <w:ilvl w:val="0"/>
          <w:numId w:val="42"/>
        </w:numPr>
        <w:spacing w:line="0" w:lineRule="atLeast"/>
        <w:contextualSpacing/>
        <w:jc w:val="both"/>
        <w:rPr>
          <w:rFonts w:eastAsiaTheme="minorHAnsi"/>
          <w:lang w:eastAsia="en-US"/>
        </w:rPr>
      </w:pPr>
      <w:r w:rsidRPr="00146040">
        <w:rPr>
          <w:rFonts w:eastAsiaTheme="minorHAnsi"/>
          <w:lang w:eastAsia="en-US"/>
        </w:rPr>
        <w:t>активы / краткосрочные обязательства - положительная динамика – увеличение показателя</w:t>
      </w:r>
    </w:p>
    <w:p w:rsidR="000A70EC" w:rsidRPr="00146040" w:rsidRDefault="000A70EC" w:rsidP="00146040">
      <w:pPr>
        <w:numPr>
          <w:ilvl w:val="0"/>
          <w:numId w:val="42"/>
        </w:numPr>
        <w:spacing w:line="0" w:lineRule="atLeast"/>
        <w:contextualSpacing/>
        <w:jc w:val="both"/>
        <w:rPr>
          <w:rFonts w:eastAsiaTheme="minorHAnsi"/>
          <w:lang w:eastAsia="en-US"/>
        </w:rPr>
      </w:pPr>
      <w:r w:rsidRPr="00146040">
        <w:rPr>
          <w:rFonts w:eastAsiaTheme="minorHAnsi"/>
          <w:lang w:eastAsia="en-US"/>
        </w:rPr>
        <w:t>краткосрочные обязательства / (СК+ДО+</w:t>
      </w:r>
      <w:proofErr w:type="gramStart"/>
      <w:r w:rsidRPr="00146040">
        <w:rPr>
          <w:rFonts w:eastAsiaTheme="minorHAnsi"/>
          <w:lang w:eastAsia="en-US"/>
        </w:rPr>
        <w:t>КО</w:t>
      </w:r>
      <w:proofErr w:type="gramEnd"/>
      <w:r w:rsidRPr="00146040">
        <w:rPr>
          <w:rFonts w:eastAsiaTheme="minorHAnsi"/>
          <w:lang w:eastAsia="en-US"/>
        </w:rPr>
        <w:t>) – положительная динамика – снижение показателя</w:t>
      </w:r>
    </w:p>
    <w:p w:rsidR="000A70EC" w:rsidRPr="00146040" w:rsidRDefault="000A70EC"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30. Характеристика, показатели и задачи анализа отчета о движении денежных средств</w:t>
      </w:r>
    </w:p>
    <w:p w:rsidR="005261ED" w:rsidRPr="00146040" w:rsidRDefault="005261ED" w:rsidP="00146040">
      <w:pPr>
        <w:spacing w:line="0" w:lineRule="atLeast"/>
        <w:jc w:val="both"/>
        <w:rPr>
          <w:rFonts w:eastAsiaTheme="minorHAnsi"/>
          <w:lang w:eastAsia="en-US"/>
        </w:rPr>
      </w:pP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Методы составления отчета о движении денежных средств:</w:t>
      </w:r>
    </w:p>
    <w:p w:rsidR="000A70EC" w:rsidRPr="00146040" w:rsidRDefault="000A70EC" w:rsidP="00146040">
      <w:pPr>
        <w:numPr>
          <w:ilvl w:val="0"/>
          <w:numId w:val="37"/>
        </w:numPr>
        <w:spacing w:line="0" w:lineRule="atLeast"/>
        <w:contextualSpacing/>
        <w:jc w:val="both"/>
        <w:rPr>
          <w:rFonts w:eastAsiaTheme="minorHAnsi"/>
          <w:lang w:eastAsia="en-US"/>
        </w:rPr>
      </w:pPr>
      <w:r w:rsidRPr="00146040">
        <w:rPr>
          <w:rFonts w:eastAsiaTheme="minorHAnsi"/>
          <w:lang w:eastAsia="en-US"/>
        </w:rPr>
        <w:t>прямой (кассовый) метод – представление реальных денежных потоков по направлениям деятельности (операционной, инвестиционной, финансовой)</w:t>
      </w:r>
    </w:p>
    <w:p w:rsidR="000A70EC" w:rsidRPr="00146040" w:rsidRDefault="000A70EC" w:rsidP="00146040">
      <w:pPr>
        <w:numPr>
          <w:ilvl w:val="0"/>
          <w:numId w:val="37"/>
        </w:numPr>
        <w:spacing w:line="0" w:lineRule="atLeast"/>
        <w:contextualSpacing/>
        <w:jc w:val="both"/>
        <w:rPr>
          <w:rFonts w:eastAsiaTheme="minorHAnsi"/>
          <w:lang w:eastAsia="en-US"/>
        </w:rPr>
      </w:pPr>
      <w:r w:rsidRPr="00146040">
        <w:rPr>
          <w:rFonts w:eastAsiaTheme="minorHAnsi"/>
          <w:lang w:eastAsia="en-US"/>
        </w:rPr>
        <w:t xml:space="preserve">косвенный метод увязывает величину чистой прибыли от операционной деятельности с изменением остатка денежных средств </w:t>
      </w:r>
      <w:proofErr w:type="gramStart"/>
      <w:r w:rsidRPr="00146040">
        <w:rPr>
          <w:rFonts w:eastAsiaTheme="minorHAnsi"/>
          <w:lang w:eastAsia="en-US"/>
        </w:rPr>
        <w:t>по операционной</w:t>
      </w:r>
      <w:proofErr w:type="gramEnd"/>
      <w:r w:rsidRPr="00146040">
        <w:rPr>
          <w:rFonts w:eastAsiaTheme="minorHAnsi"/>
          <w:lang w:eastAsia="en-US"/>
        </w:rPr>
        <w:t xml:space="preserve"> деятельности и используется только для операционной деятельности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Отчет о движении денежных средств</w:t>
      </w:r>
    </w:p>
    <w:p w:rsidR="000A70EC" w:rsidRPr="00146040" w:rsidRDefault="000A70EC" w:rsidP="00146040">
      <w:pPr>
        <w:numPr>
          <w:ilvl w:val="0"/>
          <w:numId w:val="44"/>
        </w:numPr>
        <w:spacing w:line="0" w:lineRule="atLeast"/>
        <w:contextualSpacing/>
        <w:jc w:val="both"/>
        <w:rPr>
          <w:rFonts w:eastAsiaTheme="minorHAnsi"/>
          <w:lang w:eastAsia="en-US"/>
        </w:rPr>
      </w:pPr>
      <w:r w:rsidRPr="00146040">
        <w:rPr>
          <w:rFonts w:eastAsiaTheme="minorHAnsi"/>
          <w:lang w:eastAsia="en-US"/>
        </w:rPr>
        <w:t>представляет собой обобщение данных о денежных средствах, а также высоколиквидных финансовых вложениях, которые могут быть легко обращены в заранее известную сумму денежных средств и которые подвержены незначительному риску изменения стоимости (далее – денежные эквиваленты). К денежным эквивалентам могут быть отнесены, например, открытые в кредитных организациях депозиты до востребования;</w:t>
      </w:r>
    </w:p>
    <w:p w:rsidR="000A70EC" w:rsidRPr="00146040" w:rsidRDefault="000A70EC" w:rsidP="00146040">
      <w:pPr>
        <w:spacing w:line="0" w:lineRule="atLeast"/>
        <w:jc w:val="both"/>
        <w:rPr>
          <w:rFonts w:eastAsiaTheme="minorHAnsi"/>
          <w:lang w:eastAsia="en-US"/>
        </w:rPr>
      </w:pPr>
    </w:p>
    <w:p w:rsidR="000A70EC" w:rsidRPr="00146040" w:rsidRDefault="000A70EC" w:rsidP="00146040">
      <w:pPr>
        <w:numPr>
          <w:ilvl w:val="0"/>
          <w:numId w:val="44"/>
        </w:numPr>
        <w:spacing w:line="0" w:lineRule="atLeast"/>
        <w:contextualSpacing/>
        <w:jc w:val="both"/>
        <w:rPr>
          <w:rFonts w:eastAsiaTheme="minorHAnsi"/>
          <w:lang w:eastAsia="en-US"/>
        </w:rPr>
      </w:pPr>
      <w:r w:rsidRPr="00146040">
        <w:rPr>
          <w:rFonts w:eastAsiaTheme="minorHAnsi"/>
          <w:lang w:eastAsia="en-US"/>
        </w:rPr>
        <w:t>содержит информацию о платежах организации и поступлениях в организацию денежных средств и денежных эквивалентов, а также остатках денежных средств и денежных эквивалентов на начало и конец отчетного периода.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Значение ОДДС для оценки финансового положения организации:</w:t>
      </w:r>
    </w:p>
    <w:p w:rsidR="000A70EC" w:rsidRPr="00146040" w:rsidRDefault="000A70EC" w:rsidP="00146040">
      <w:pPr>
        <w:numPr>
          <w:ilvl w:val="0"/>
          <w:numId w:val="43"/>
        </w:numPr>
        <w:spacing w:line="0" w:lineRule="atLeast"/>
        <w:contextualSpacing/>
        <w:jc w:val="both"/>
        <w:rPr>
          <w:rFonts w:eastAsiaTheme="minorHAnsi"/>
          <w:lang w:eastAsia="en-US"/>
        </w:rPr>
      </w:pPr>
      <w:r w:rsidRPr="00146040">
        <w:rPr>
          <w:rFonts w:eastAsiaTheme="minorHAnsi"/>
          <w:lang w:eastAsia="en-US"/>
        </w:rPr>
        <w:t>информация о денежных потоках от текущих операций показывает пользователям бухгалтерской отчетности организации уровень обеспеченности организации денежными средствами, достаточными для погашения кредитов, поддержания деятельности организации на уровне существующих объемов производства, выплаты дивидендов и новых инвестиций без привлечения внешних источников финансирования;</w:t>
      </w:r>
    </w:p>
    <w:p w:rsidR="000A70EC" w:rsidRPr="00146040" w:rsidRDefault="000A70EC" w:rsidP="00146040">
      <w:pPr>
        <w:numPr>
          <w:ilvl w:val="0"/>
          <w:numId w:val="43"/>
        </w:numPr>
        <w:spacing w:line="0" w:lineRule="atLeast"/>
        <w:contextualSpacing/>
        <w:jc w:val="both"/>
        <w:rPr>
          <w:rFonts w:eastAsiaTheme="minorHAnsi"/>
          <w:lang w:eastAsia="en-US"/>
        </w:rPr>
      </w:pPr>
      <w:r w:rsidRPr="00146040">
        <w:rPr>
          <w:rFonts w:eastAsiaTheme="minorHAnsi"/>
          <w:lang w:eastAsia="en-US"/>
        </w:rPr>
        <w:t xml:space="preserve">информация о денежных потоках от инвестиционных операций показывает пользователям бухгалтерской отчетности организации уровень затрат организации, осуществленных для приобретения или создания </w:t>
      </w:r>
      <w:proofErr w:type="spellStart"/>
      <w:r w:rsidRPr="00146040">
        <w:rPr>
          <w:rFonts w:eastAsiaTheme="minorHAnsi"/>
          <w:lang w:eastAsia="en-US"/>
        </w:rPr>
        <w:t>внеоборотных</w:t>
      </w:r>
      <w:proofErr w:type="spellEnd"/>
      <w:r w:rsidRPr="00146040">
        <w:rPr>
          <w:rFonts w:eastAsiaTheme="minorHAnsi"/>
          <w:lang w:eastAsia="en-US"/>
        </w:rPr>
        <w:t xml:space="preserve"> активов, обеспечивающих денежные поступления в будущем;</w:t>
      </w:r>
    </w:p>
    <w:p w:rsidR="000A70EC" w:rsidRPr="00146040" w:rsidRDefault="000A70EC" w:rsidP="00146040">
      <w:pPr>
        <w:numPr>
          <w:ilvl w:val="0"/>
          <w:numId w:val="43"/>
        </w:numPr>
        <w:spacing w:line="0" w:lineRule="atLeast"/>
        <w:contextualSpacing/>
        <w:jc w:val="both"/>
        <w:rPr>
          <w:rFonts w:eastAsiaTheme="minorHAnsi"/>
          <w:lang w:eastAsia="en-US"/>
        </w:rPr>
      </w:pPr>
      <w:r w:rsidRPr="00146040">
        <w:rPr>
          <w:rFonts w:eastAsiaTheme="minorHAnsi"/>
          <w:lang w:eastAsia="en-US"/>
        </w:rPr>
        <w:t>информация о денежных потоках от финансовых операций обеспечивает основу для прогнозирования требований кредиторов и акционеров (участников) в отношении будущих денежных потоков организации, а также будущих потребностей организации в привлечении долгового и долевого финансирования</w:t>
      </w:r>
    </w:p>
    <w:p w:rsidR="000A70EC" w:rsidRPr="00146040" w:rsidRDefault="000A70EC" w:rsidP="00146040">
      <w:pPr>
        <w:spacing w:line="0" w:lineRule="atLeast"/>
        <w:ind w:left="360"/>
        <w:jc w:val="both"/>
        <w:rPr>
          <w:rFonts w:eastAsiaTheme="minorHAnsi"/>
          <w:lang w:eastAsia="en-US"/>
        </w:rPr>
      </w:pPr>
      <w:r w:rsidRPr="00146040">
        <w:rPr>
          <w:rFonts w:eastAsiaTheme="minorHAnsi"/>
          <w:lang w:eastAsia="en-US"/>
        </w:rPr>
        <w:t>Отчет о движении денежных средств отражает:</w:t>
      </w:r>
    </w:p>
    <w:p w:rsidR="000A70EC" w:rsidRPr="00146040" w:rsidRDefault="000A70EC" w:rsidP="00146040">
      <w:pPr>
        <w:numPr>
          <w:ilvl w:val="0"/>
          <w:numId w:val="45"/>
        </w:numPr>
        <w:spacing w:line="0" w:lineRule="atLeast"/>
        <w:contextualSpacing/>
        <w:jc w:val="both"/>
        <w:rPr>
          <w:rFonts w:eastAsiaTheme="minorHAnsi"/>
          <w:lang w:eastAsia="en-US"/>
        </w:rPr>
      </w:pPr>
      <w:r w:rsidRPr="00146040">
        <w:rPr>
          <w:rFonts w:eastAsiaTheme="minorHAnsi"/>
          <w:lang w:eastAsia="en-US"/>
        </w:rPr>
        <w:t>моментные показатели – остатки денежных средств и денежных эквивалентов на определенную дату, которые также отражены в бухгалтерском балансе;</w:t>
      </w:r>
    </w:p>
    <w:p w:rsidR="000A70EC" w:rsidRPr="00146040" w:rsidRDefault="000A70EC" w:rsidP="00146040">
      <w:pPr>
        <w:numPr>
          <w:ilvl w:val="0"/>
          <w:numId w:val="45"/>
        </w:numPr>
        <w:spacing w:line="0" w:lineRule="atLeast"/>
        <w:contextualSpacing/>
        <w:jc w:val="both"/>
        <w:rPr>
          <w:rFonts w:eastAsiaTheme="minorHAnsi"/>
          <w:lang w:eastAsia="en-US"/>
        </w:rPr>
      </w:pPr>
      <w:r w:rsidRPr="00146040">
        <w:rPr>
          <w:rFonts w:eastAsiaTheme="minorHAnsi"/>
          <w:lang w:eastAsia="en-US"/>
        </w:rPr>
        <w:t>интервальные показатели – денежные потоки, которые характеризуют суммы поступивших и израсходованных денежных средств за этот же период как дебетовые и кредитовые обороты по счетам, предназначенным для бухгалтерского учета денежных средств, что и составляет содержание прямого, т.е. кассового метода анализа денежных потоков</w:t>
      </w:r>
    </w:p>
    <w:p w:rsidR="000A70EC" w:rsidRPr="00146040" w:rsidRDefault="000A70EC" w:rsidP="00146040">
      <w:pPr>
        <w:spacing w:line="0" w:lineRule="atLeast"/>
        <w:ind w:left="720"/>
        <w:jc w:val="both"/>
        <w:rPr>
          <w:rFonts w:eastAsiaTheme="minorHAnsi"/>
          <w:lang w:eastAsia="en-US"/>
        </w:rPr>
      </w:pPr>
      <w:r w:rsidRPr="00146040">
        <w:rPr>
          <w:rFonts w:eastAsiaTheme="minorHAnsi"/>
          <w:lang w:eastAsia="en-US"/>
        </w:rPr>
        <w:t>По каждому разделу ОДДС определяется показатель разности оборотов (чистое изменение или нетто-изменение):</w:t>
      </w:r>
    </w:p>
    <w:p w:rsidR="000A70EC" w:rsidRPr="00146040" w:rsidRDefault="000A70EC" w:rsidP="00146040">
      <w:pPr>
        <w:numPr>
          <w:ilvl w:val="0"/>
          <w:numId w:val="46"/>
        </w:numPr>
        <w:spacing w:line="0" w:lineRule="atLeast"/>
        <w:contextualSpacing/>
        <w:jc w:val="both"/>
        <w:rPr>
          <w:rFonts w:eastAsiaTheme="minorHAnsi"/>
          <w:lang w:eastAsia="en-US"/>
        </w:rPr>
      </w:pPr>
      <w:r w:rsidRPr="00146040">
        <w:rPr>
          <w:rFonts w:eastAsiaTheme="minorHAnsi"/>
          <w:lang w:eastAsia="en-US"/>
        </w:rPr>
        <w:t xml:space="preserve">чистое изменение </w:t>
      </w:r>
      <w:proofErr w:type="gramStart"/>
      <w:r w:rsidRPr="00146040">
        <w:rPr>
          <w:rFonts w:eastAsiaTheme="minorHAnsi"/>
          <w:lang w:eastAsia="en-US"/>
        </w:rPr>
        <w:t>по операционной</w:t>
      </w:r>
      <w:proofErr w:type="gramEnd"/>
      <w:r w:rsidRPr="00146040">
        <w:rPr>
          <w:rFonts w:eastAsiaTheme="minorHAnsi"/>
          <w:lang w:eastAsia="en-US"/>
        </w:rPr>
        <w:t xml:space="preserve"> (текущей) деятельности</w:t>
      </w:r>
    </w:p>
    <w:p w:rsidR="000A70EC" w:rsidRPr="00146040" w:rsidRDefault="000A70EC" w:rsidP="00146040">
      <w:pPr>
        <w:numPr>
          <w:ilvl w:val="0"/>
          <w:numId w:val="46"/>
        </w:numPr>
        <w:spacing w:line="0" w:lineRule="atLeast"/>
        <w:contextualSpacing/>
        <w:jc w:val="both"/>
        <w:rPr>
          <w:rFonts w:eastAsiaTheme="minorHAnsi"/>
          <w:lang w:eastAsia="en-US"/>
        </w:rPr>
      </w:pPr>
      <w:r w:rsidRPr="00146040">
        <w:rPr>
          <w:rFonts w:eastAsiaTheme="minorHAnsi"/>
          <w:lang w:eastAsia="en-US"/>
        </w:rPr>
        <w:t>чистое изменение по инвестиционной деятельности</w:t>
      </w:r>
    </w:p>
    <w:p w:rsidR="000A70EC" w:rsidRPr="00146040" w:rsidRDefault="000A70EC" w:rsidP="00146040">
      <w:pPr>
        <w:numPr>
          <w:ilvl w:val="0"/>
          <w:numId w:val="46"/>
        </w:numPr>
        <w:spacing w:line="0" w:lineRule="atLeast"/>
        <w:contextualSpacing/>
        <w:jc w:val="both"/>
        <w:rPr>
          <w:rFonts w:eastAsiaTheme="minorHAnsi"/>
          <w:lang w:eastAsia="en-US"/>
        </w:rPr>
      </w:pPr>
      <w:r w:rsidRPr="00146040">
        <w:rPr>
          <w:rFonts w:eastAsiaTheme="minorHAnsi"/>
          <w:lang w:eastAsia="en-US"/>
        </w:rPr>
        <w:t>чистое изменение по финансовой деятельности</w:t>
      </w:r>
    </w:p>
    <w:p w:rsidR="000A70EC" w:rsidRDefault="000A70EC" w:rsidP="00146040">
      <w:pPr>
        <w:spacing w:line="0" w:lineRule="atLeast"/>
        <w:jc w:val="both"/>
        <w:rPr>
          <w:rFonts w:eastAsiaTheme="minorHAnsi"/>
          <w:lang w:eastAsia="en-US"/>
        </w:rPr>
      </w:pPr>
      <w:r w:rsidRPr="00146040">
        <w:rPr>
          <w:rFonts w:eastAsiaTheme="minorHAnsi"/>
          <w:lang w:eastAsia="en-US"/>
        </w:rPr>
        <w:t xml:space="preserve">чистое изменение </w:t>
      </w:r>
      <w:proofErr w:type="gramStart"/>
      <w:r w:rsidRPr="00146040">
        <w:rPr>
          <w:rFonts w:eastAsiaTheme="minorHAnsi"/>
          <w:lang w:eastAsia="en-US"/>
        </w:rPr>
        <w:t>по операционной деятельности+ чистое изменение по инвестиционной деятельности+ чистое изменение по финансовой деятельности= общее изменение денежных средств за период = изменение оста</w:t>
      </w:r>
      <w:r w:rsidR="005261ED" w:rsidRPr="00146040">
        <w:rPr>
          <w:rFonts w:eastAsiaTheme="minorHAnsi"/>
          <w:lang w:eastAsia="en-US"/>
        </w:rPr>
        <w:t>тков денежных средств за период</w:t>
      </w:r>
      <w:proofErr w:type="gramEnd"/>
    </w:p>
    <w:p w:rsidR="00146040" w:rsidRPr="00146040" w:rsidRDefault="00146040" w:rsidP="00146040">
      <w:pPr>
        <w:spacing w:line="0" w:lineRule="atLeast"/>
        <w:jc w:val="both"/>
        <w:rPr>
          <w:rFonts w:eastAsiaTheme="minorHAnsi"/>
          <w:lang w:eastAsia="en-US"/>
        </w:rPr>
      </w:pPr>
    </w:p>
    <w:p w:rsidR="000A70EC" w:rsidRPr="00146040" w:rsidRDefault="000A70EC" w:rsidP="00146040">
      <w:pPr>
        <w:pStyle w:val="1"/>
        <w:spacing w:before="0" w:line="0" w:lineRule="atLeast"/>
        <w:jc w:val="both"/>
        <w:rPr>
          <w:rFonts w:ascii="Times New Roman" w:eastAsiaTheme="minorHAnsi" w:hAnsi="Times New Roman" w:cs="Times New Roman"/>
          <w:sz w:val="20"/>
          <w:szCs w:val="20"/>
          <w:lang w:eastAsia="en-US"/>
        </w:rPr>
      </w:pPr>
      <w:r w:rsidRPr="00146040">
        <w:rPr>
          <w:rFonts w:ascii="Times New Roman" w:eastAsiaTheme="minorHAnsi" w:hAnsi="Times New Roman" w:cs="Times New Roman"/>
          <w:sz w:val="20"/>
          <w:szCs w:val="20"/>
          <w:lang w:eastAsia="en-US"/>
        </w:rPr>
        <w:t>31. Характеристика финансовых коэффициентов, используемых при анализе финансового состояния</w:t>
      </w:r>
    </w:p>
    <w:p w:rsidR="005261ED" w:rsidRPr="00146040" w:rsidRDefault="005261ED" w:rsidP="00146040">
      <w:pPr>
        <w:spacing w:line="0" w:lineRule="atLeast"/>
        <w:jc w:val="both"/>
        <w:rPr>
          <w:rFonts w:eastAsiaTheme="minorHAnsi"/>
          <w:lang w:eastAsia="en-US"/>
        </w:rPr>
      </w:pP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Нормальное финансовое состояние:</w:t>
      </w:r>
    </w:p>
    <w:p w:rsidR="000A70EC" w:rsidRPr="00146040" w:rsidRDefault="000A70EC" w:rsidP="00146040">
      <w:pPr>
        <w:numPr>
          <w:ilvl w:val="0"/>
          <w:numId w:val="49"/>
        </w:numPr>
        <w:spacing w:line="0" w:lineRule="atLeast"/>
        <w:contextualSpacing/>
        <w:jc w:val="both"/>
        <w:rPr>
          <w:rFonts w:eastAsiaTheme="minorHAnsi"/>
          <w:lang w:eastAsia="en-US"/>
        </w:rPr>
      </w:pPr>
      <w:r w:rsidRPr="00146040">
        <w:rPr>
          <w:rFonts w:eastAsiaTheme="minorHAnsi"/>
          <w:lang w:eastAsia="en-US"/>
        </w:rPr>
        <w:t>достаточный уровень рентабельности операционной деятельности</w:t>
      </w:r>
    </w:p>
    <w:p w:rsidR="000A70EC" w:rsidRPr="00146040" w:rsidRDefault="000A70EC" w:rsidP="00146040">
      <w:pPr>
        <w:numPr>
          <w:ilvl w:val="0"/>
          <w:numId w:val="49"/>
        </w:numPr>
        <w:spacing w:line="0" w:lineRule="atLeast"/>
        <w:contextualSpacing/>
        <w:jc w:val="both"/>
        <w:rPr>
          <w:rFonts w:eastAsiaTheme="minorHAnsi"/>
          <w:lang w:eastAsia="en-US"/>
        </w:rPr>
      </w:pPr>
      <w:r w:rsidRPr="00146040">
        <w:rPr>
          <w:rFonts w:eastAsiaTheme="minorHAnsi"/>
          <w:lang w:eastAsia="en-US"/>
        </w:rPr>
        <w:t>регулярное поступление денежной выручки</w:t>
      </w:r>
    </w:p>
    <w:p w:rsidR="000A70EC" w:rsidRPr="00146040" w:rsidRDefault="000A70EC" w:rsidP="00146040">
      <w:pPr>
        <w:numPr>
          <w:ilvl w:val="0"/>
          <w:numId w:val="49"/>
        </w:numPr>
        <w:spacing w:line="0" w:lineRule="atLeast"/>
        <w:contextualSpacing/>
        <w:jc w:val="both"/>
        <w:rPr>
          <w:rFonts w:eastAsiaTheme="minorHAnsi"/>
          <w:lang w:eastAsia="en-US"/>
        </w:rPr>
      </w:pPr>
      <w:r w:rsidRPr="00146040">
        <w:rPr>
          <w:rFonts w:eastAsiaTheme="minorHAnsi"/>
          <w:lang w:eastAsia="en-US"/>
        </w:rPr>
        <w:t>синхронизированные денежные потоки (приток и отток денежных средств)</w:t>
      </w:r>
    </w:p>
    <w:p w:rsidR="000A70EC" w:rsidRPr="00146040" w:rsidRDefault="000A70EC" w:rsidP="00146040">
      <w:pPr>
        <w:numPr>
          <w:ilvl w:val="0"/>
          <w:numId w:val="49"/>
        </w:numPr>
        <w:spacing w:line="0" w:lineRule="atLeast"/>
        <w:contextualSpacing/>
        <w:jc w:val="both"/>
        <w:rPr>
          <w:rFonts w:eastAsiaTheme="minorHAnsi"/>
          <w:lang w:eastAsia="en-US"/>
        </w:rPr>
      </w:pPr>
      <w:r w:rsidRPr="00146040">
        <w:rPr>
          <w:rFonts w:eastAsiaTheme="minorHAnsi"/>
          <w:lang w:eastAsia="en-US"/>
        </w:rPr>
        <w:t>отсутствие неплатежей</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Коэффициенты ликвидности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lastRenderedPageBreak/>
        <w:t>1. Коэффициент абсолютной ликвидности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 xml:space="preserve">Показывает, какая доля текущих долговых обязательств (кредиторская задолженность, краткосрочные банковские кредиты и другие обязательства) может быть немедленно погашена за счет денежных средств и их эквивалентов. </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КАЛ = (Денежные средства + Краткосрочные финансовые вложения) / Текущие обязательства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Рекомендуемые значения: 0.2 - 0.5</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2. Коэффициент срочной ликвидности (критической оценки)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Отношение наиболее ликвидной части оборотных средств (денежных средств, дебиторской задолженности, краткосрочных финансовых вложений) к краткосрочным обязательствам.</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КСЛ = (Денежные средства + Краткосрочные финансовые вложения + Краткосрочная дебиторская задолженность) / Текущие обязательства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Рекомендуемые значения: 0.7 - 1</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3. Коэффициент текущей ликвидности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Показывает, какая доля текущих долговых обязательств может быть погашена в короткие сроки  за счет ликвидных оборотных активов</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 xml:space="preserve">КТЛ = Оборотные </w:t>
      </w:r>
      <w:proofErr w:type="gramStart"/>
      <w:r w:rsidRPr="00146040">
        <w:rPr>
          <w:rFonts w:eastAsiaTheme="minorHAnsi"/>
          <w:lang w:eastAsia="en-US"/>
        </w:rPr>
        <w:t>активы</w:t>
      </w:r>
      <w:proofErr w:type="gramEnd"/>
      <w:r w:rsidRPr="00146040">
        <w:rPr>
          <w:rFonts w:eastAsiaTheme="minorHAnsi"/>
          <w:lang w:eastAsia="en-US"/>
        </w:rPr>
        <w:t xml:space="preserve"> / Текущие обязательства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Рекомендуемые значения: 2 – 3</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Показатели общей финансовой и капитализированной структуры источников финансирования:</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1)</w:t>
      </w:r>
      <w:r w:rsidRPr="00146040">
        <w:rPr>
          <w:rFonts w:eastAsiaTheme="minorHAnsi"/>
          <w:lang w:eastAsia="en-US"/>
        </w:rPr>
        <w:tab/>
        <w:t>коэффициент финансовой независимости (автономии)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 характеризует долю собственного капитала (СК) в общей сумме источников (СК+ДО+</w:t>
      </w:r>
      <w:proofErr w:type="gramStart"/>
      <w:r w:rsidRPr="00146040">
        <w:rPr>
          <w:rFonts w:eastAsiaTheme="minorHAnsi"/>
          <w:lang w:eastAsia="en-US"/>
        </w:rPr>
        <w:t>КО</w:t>
      </w:r>
      <w:proofErr w:type="gramEnd"/>
      <w:r w:rsidRPr="00146040">
        <w:rPr>
          <w:rFonts w:eastAsiaTheme="minorHAnsi"/>
          <w:lang w:eastAsia="en-US"/>
        </w:rPr>
        <w:t>), ориентировочное нормальное значение – не менее 0,5</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2)</w:t>
      </w:r>
      <w:r w:rsidRPr="00146040">
        <w:rPr>
          <w:rFonts w:eastAsiaTheme="minorHAnsi"/>
          <w:lang w:eastAsia="en-US"/>
        </w:rPr>
        <w:tab/>
        <w:t>коэффициент финансовой зависимости</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 соотношение активов и собственного капитала. Увеличение в динамике говорит об увеличении заемных средств, привлекаемых для формирования активов</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3)</w:t>
      </w:r>
      <w:r w:rsidRPr="00146040">
        <w:rPr>
          <w:rFonts w:eastAsiaTheme="minorHAnsi"/>
          <w:lang w:eastAsia="en-US"/>
        </w:rPr>
        <w:tab/>
        <w:t>коэффициент финансового рычага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 рассчитывается, как правило, в виде соотношения долгосрочных заемных средств и собственного капитала. Высокое значение показателя говорит о риске структуры капитала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4) коэффициент, характеризующий соотношение активов и краткосрочных обязательств</w:t>
      </w:r>
    </w:p>
    <w:p w:rsidR="000A70EC" w:rsidRPr="00146040" w:rsidRDefault="000A70EC" w:rsidP="00146040">
      <w:pPr>
        <w:numPr>
          <w:ilvl w:val="0"/>
          <w:numId w:val="47"/>
        </w:numPr>
        <w:spacing w:line="0" w:lineRule="atLeast"/>
        <w:contextualSpacing/>
        <w:jc w:val="both"/>
        <w:rPr>
          <w:rFonts w:eastAsiaTheme="minorHAnsi"/>
          <w:lang w:eastAsia="en-US"/>
        </w:rPr>
      </w:pPr>
      <w:r w:rsidRPr="00146040">
        <w:rPr>
          <w:rFonts w:eastAsiaTheme="minorHAnsi"/>
          <w:lang w:eastAsia="en-US"/>
        </w:rPr>
        <w:t>активы / краткосрочные обязательства - положительная динамика – увеличение показателя</w:t>
      </w:r>
    </w:p>
    <w:p w:rsidR="000A70EC" w:rsidRPr="00146040" w:rsidRDefault="000A70EC" w:rsidP="00146040">
      <w:pPr>
        <w:numPr>
          <w:ilvl w:val="0"/>
          <w:numId w:val="47"/>
        </w:numPr>
        <w:spacing w:line="0" w:lineRule="atLeast"/>
        <w:contextualSpacing/>
        <w:jc w:val="both"/>
        <w:rPr>
          <w:rFonts w:eastAsiaTheme="minorHAnsi"/>
          <w:lang w:eastAsia="en-US"/>
        </w:rPr>
      </w:pPr>
      <w:r w:rsidRPr="00146040">
        <w:rPr>
          <w:rFonts w:eastAsiaTheme="minorHAnsi"/>
          <w:lang w:eastAsia="en-US"/>
        </w:rPr>
        <w:t>краткосрочные обязательства / (СК+ДО+</w:t>
      </w:r>
      <w:proofErr w:type="gramStart"/>
      <w:r w:rsidRPr="00146040">
        <w:rPr>
          <w:rFonts w:eastAsiaTheme="minorHAnsi"/>
          <w:lang w:eastAsia="en-US"/>
        </w:rPr>
        <w:t>КО</w:t>
      </w:r>
      <w:proofErr w:type="gramEnd"/>
      <w:r w:rsidRPr="00146040">
        <w:rPr>
          <w:rFonts w:eastAsiaTheme="minorHAnsi"/>
          <w:lang w:eastAsia="en-US"/>
        </w:rPr>
        <w:t xml:space="preserve">) – положительная </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Коэффициенты рентабельности</w:t>
      </w:r>
    </w:p>
    <w:p w:rsidR="000A70EC" w:rsidRPr="00146040" w:rsidRDefault="000A70EC" w:rsidP="00146040">
      <w:pPr>
        <w:numPr>
          <w:ilvl w:val="0"/>
          <w:numId w:val="48"/>
        </w:numPr>
        <w:spacing w:line="0" w:lineRule="atLeast"/>
        <w:contextualSpacing/>
        <w:jc w:val="both"/>
        <w:rPr>
          <w:rFonts w:eastAsiaTheme="minorHAnsi"/>
          <w:lang w:eastAsia="en-US"/>
        </w:rPr>
      </w:pPr>
      <w:r w:rsidRPr="00146040">
        <w:rPr>
          <w:rFonts w:eastAsiaTheme="minorHAnsi"/>
          <w:lang w:eastAsia="en-US"/>
        </w:rPr>
        <w:t>Коэффициент рентабельности продаж, %</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Демонстрирует долю чистой прибыли в объеме продаж предприятия. Рассчитывается по всей продукции в целом и по отдельным ассортиментным видам.</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ROS = Чистая прибыль от реализации / Выручка от реализации   * 100 %</w:t>
      </w:r>
    </w:p>
    <w:p w:rsidR="000A70EC" w:rsidRPr="00146040" w:rsidRDefault="000A70EC" w:rsidP="00146040">
      <w:pPr>
        <w:numPr>
          <w:ilvl w:val="0"/>
          <w:numId w:val="48"/>
        </w:numPr>
        <w:spacing w:line="0" w:lineRule="atLeast"/>
        <w:contextualSpacing/>
        <w:jc w:val="both"/>
        <w:rPr>
          <w:rFonts w:eastAsiaTheme="minorHAnsi"/>
          <w:lang w:eastAsia="en-US"/>
        </w:rPr>
      </w:pPr>
      <w:r w:rsidRPr="00146040">
        <w:rPr>
          <w:rFonts w:eastAsiaTheme="minorHAnsi"/>
          <w:lang w:eastAsia="en-US"/>
        </w:rPr>
        <w:t>Коэффициент рентабельности оборотных активов, %</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Демонстрирует возможности предприятия в обеспечении достаточного объема прибыли по отношению к используемым оборотным средствам компании. Чем выше значение этого коэффициента, тем более эффективно используются оборотные средства.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RCA = Чистая прибыль * 100 % / Средняя величина текущих активов</w:t>
      </w:r>
    </w:p>
    <w:p w:rsidR="000A70EC" w:rsidRPr="00146040" w:rsidRDefault="000A70EC" w:rsidP="00146040">
      <w:pPr>
        <w:numPr>
          <w:ilvl w:val="0"/>
          <w:numId w:val="48"/>
        </w:numPr>
        <w:spacing w:line="0" w:lineRule="atLeast"/>
        <w:contextualSpacing/>
        <w:jc w:val="both"/>
        <w:rPr>
          <w:rFonts w:eastAsiaTheme="minorHAnsi"/>
          <w:lang w:eastAsia="en-US"/>
        </w:rPr>
      </w:pPr>
      <w:r w:rsidRPr="00146040">
        <w:rPr>
          <w:rFonts w:eastAsiaTheme="minorHAnsi"/>
          <w:lang w:eastAsia="en-US"/>
        </w:rPr>
        <w:t xml:space="preserve"> Коэффициент рентабельности активов, %</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Используется для характеристики эффективности вложений в деятельность того или иного вида.</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ROA = Прибыль* 100%  / Средняя стоимость активов</w:t>
      </w:r>
    </w:p>
    <w:p w:rsidR="000A70EC" w:rsidRPr="00146040" w:rsidRDefault="000A70EC" w:rsidP="00146040">
      <w:pPr>
        <w:numPr>
          <w:ilvl w:val="0"/>
          <w:numId w:val="48"/>
        </w:numPr>
        <w:spacing w:line="0" w:lineRule="atLeast"/>
        <w:contextualSpacing/>
        <w:jc w:val="both"/>
        <w:rPr>
          <w:rFonts w:eastAsiaTheme="minorHAnsi"/>
          <w:lang w:eastAsia="en-US"/>
        </w:rPr>
      </w:pPr>
      <w:r w:rsidRPr="00146040">
        <w:rPr>
          <w:rFonts w:eastAsiaTheme="minorHAnsi"/>
          <w:lang w:eastAsia="en-US"/>
        </w:rPr>
        <w:t>Коэффициент рентабельности собственного капитала, %</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Позволяет определить эффективность использования капитала, инвестированного собственниками предприятия. Обычно этот показатель сравнивают с возможным альтернативным вложением сре</w:t>
      </w:r>
      <w:proofErr w:type="gramStart"/>
      <w:r w:rsidRPr="00146040">
        <w:rPr>
          <w:rFonts w:eastAsiaTheme="minorHAnsi"/>
          <w:lang w:eastAsia="en-US"/>
        </w:rPr>
        <w:t>дств в др</w:t>
      </w:r>
      <w:proofErr w:type="gramEnd"/>
      <w:r w:rsidRPr="00146040">
        <w:rPr>
          <w:rFonts w:eastAsiaTheme="minorHAnsi"/>
          <w:lang w:eastAsia="en-US"/>
        </w:rPr>
        <w:t>угие активы.</w:t>
      </w:r>
    </w:p>
    <w:p w:rsidR="000A70EC" w:rsidRPr="00146040" w:rsidRDefault="000A70EC" w:rsidP="00146040">
      <w:pPr>
        <w:spacing w:line="0" w:lineRule="atLeast"/>
        <w:jc w:val="both"/>
        <w:rPr>
          <w:rFonts w:eastAsiaTheme="minorHAnsi"/>
          <w:lang w:eastAsia="en-US"/>
        </w:rPr>
      </w:pPr>
      <w:r w:rsidRPr="00146040">
        <w:rPr>
          <w:rFonts w:eastAsiaTheme="minorHAnsi"/>
          <w:lang w:eastAsia="en-US"/>
        </w:rPr>
        <w:t>ROE = Чистая прибыль* 100 % / Собственный капитал</w:t>
      </w:r>
    </w:p>
    <w:p w:rsidR="009128E9" w:rsidRPr="00146040" w:rsidRDefault="009128E9" w:rsidP="00146040">
      <w:pPr>
        <w:spacing w:line="0" w:lineRule="atLeast"/>
        <w:jc w:val="both"/>
      </w:pPr>
    </w:p>
    <w:sectPr w:rsidR="009128E9" w:rsidRPr="00146040" w:rsidSect="00F023DE">
      <w:pgSz w:w="11906" w:h="16838"/>
      <w:pgMar w:top="1134" w:right="567" w:bottom="1134"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EAB" w:rsidRDefault="00036EAB" w:rsidP="00E41279">
      <w:r>
        <w:separator/>
      </w:r>
    </w:p>
  </w:endnote>
  <w:endnote w:type="continuationSeparator" w:id="0">
    <w:p w:rsidR="00036EAB" w:rsidRDefault="00036EAB" w:rsidP="00E4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469"/>
      <w:docPartObj>
        <w:docPartGallery w:val="Page Numbers (Bottom of Page)"/>
        <w:docPartUnique/>
      </w:docPartObj>
    </w:sdtPr>
    <w:sdtEndPr/>
    <w:sdtContent>
      <w:p w:rsidR="00001807" w:rsidRDefault="00036EAB">
        <w:pPr>
          <w:pStyle w:val="aa"/>
          <w:jc w:val="center"/>
        </w:pPr>
        <w:r>
          <w:fldChar w:fldCharType="begin"/>
        </w:r>
        <w:r>
          <w:instrText xml:space="preserve"> PAGE   \* MERGEFORMAT </w:instrText>
        </w:r>
        <w:r>
          <w:fldChar w:fldCharType="separate"/>
        </w:r>
        <w:r w:rsidR="00F023DE">
          <w:rPr>
            <w:noProof/>
          </w:rPr>
          <w:t>23</w:t>
        </w:r>
        <w:r>
          <w:rPr>
            <w:noProof/>
          </w:rPr>
          <w:fldChar w:fldCharType="end"/>
        </w:r>
      </w:p>
    </w:sdtContent>
  </w:sdt>
  <w:p w:rsidR="00001807" w:rsidRDefault="0000180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EAB" w:rsidRDefault="00036EAB" w:rsidP="00E41279">
      <w:r>
        <w:separator/>
      </w:r>
    </w:p>
  </w:footnote>
  <w:footnote w:type="continuationSeparator" w:id="0">
    <w:p w:rsidR="00036EAB" w:rsidRDefault="00036EAB" w:rsidP="00E412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35pt;height:11.35pt" o:bullet="t">
        <v:imagedata r:id="rId1" o:title="mso1CA"/>
      </v:shape>
    </w:pict>
  </w:numPicBullet>
  <w:numPicBullet w:numPicBulletId="1">
    <w:pict>
      <v:shape id="_x0000_i1053" type="#_x0000_t75" style="width:11.35pt;height:11.35pt" o:bullet="t">
        <v:imagedata r:id="rId2" o:title="mso73"/>
      </v:shape>
    </w:pict>
  </w:numPicBullet>
  <w:abstractNum w:abstractNumId="0">
    <w:nsid w:val="020E0C69"/>
    <w:multiLevelType w:val="hybridMultilevel"/>
    <w:tmpl w:val="A3824A14"/>
    <w:lvl w:ilvl="0" w:tplc="04190007">
      <w:start w:val="1"/>
      <w:numFmt w:val="bullet"/>
      <w:lvlText w:val=""/>
      <w:lvlPicBulletId w:val="0"/>
      <w:lvlJc w:val="left"/>
      <w:pPr>
        <w:tabs>
          <w:tab w:val="num" w:pos="720"/>
        </w:tabs>
        <w:ind w:left="720" w:hanging="360"/>
      </w:pPr>
      <w:rPr>
        <w:rFonts w:ascii="Symbol" w:hAnsi="Symbol" w:hint="default"/>
      </w:rPr>
    </w:lvl>
    <w:lvl w:ilvl="1" w:tplc="DC1471F6" w:tentative="1">
      <w:start w:val="1"/>
      <w:numFmt w:val="bullet"/>
      <w:lvlText w:val=""/>
      <w:lvlJc w:val="left"/>
      <w:pPr>
        <w:tabs>
          <w:tab w:val="num" w:pos="1440"/>
        </w:tabs>
        <w:ind w:left="1440" w:hanging="360"/>
      </w:pPr>
      <w:rPr>
        <w:rFonts w:ascii="Wingdings" w:hAnsi="Wingdings" w:hint="default"/>
      </w:rPr>
    </w:lvl>
    <w:lvl w:ilvl="2" w:tplc="4502EDD8" w:tentative="1">
      <w:start w:val="1"/>
      <w:numFmt w:val="bullet"/>
      <w:lvlText w:val=""/>
      <w:lvlJc w:val="left"/>
      <w:pPr>
        <w:tabs>
          <w:tab w:val="num" w:pos="2160"/>
        </w:tabs>
        <w:ind w:left="2160" w:hanging="360"/>
      </w:pPr>
      <w:rPr>
        <w:rFonts w:ascii="Wingdings" w:hAnsi="Wingdings" w:hint="default"/>
      </w:rPr>
    </w:lvl>
    <w:lvl w:ilvl="3" w:tplc="15BC14C8" w:tentative="1">
      <w:start w:val="1"/>
      <w:numFmt w:val="bullet"/>
      <w:lvlText w:val=""/>
      <w:lvlJc w:val="left"/>
      <w:pPr>
        <w:tabs>
          <w:tab w:val="num" w:pos="2880"/>
        </w:tabs>
        <w:ind w:left="2880" w:hanging="360"/>
      </w:pPr>
      <w:rPr>
        <w:rFonts w:ascii="Wingdings" w:hAnsi="Wingdings" w:hint="default"/>
      </w:rPr>
    </w:lvl>
    <w:lvl w:ilvl="4" w:tplc="9B26793C" w:tentative="1">
      <w:start w:val="1"/>
      <w:numFmt w:val="bullet"/>
      <w:lvlText w:val=""/>
      <w:lvlJc w:val="left"/>
      <w:pPr>
        <w:tabs>
          <w:tab w:val="num" w:pos="3600"/>
        </w:tabs>
        <w:ind w:left="3600" w:hanging="360"/>
      </w:pPr>
      <w:rPr>
        <w:rFonts w:ascii="Wingdings" w:hAnsi="Wingdings" w:hint="default"/>
      </w:rPr>
    </w:lvl>
    <w:lvl w:ilvl="5" w:tplc="6A1AD2EC" w:tentative="1">
      <w:start w:val="1"/>
      <w:numFmt w:val="bullet"/>
      <w:lvlText w:val=""/>
      <w:lvlJc w:val="left"/>
      <w:pPr>
        <w:tabs>
          <w:tab w:val="num" w:pos="4320"/>
        </w:tabs>
        <w:ind w:left="4320" w:hanging="360"/>
      </w:pPr>
      <w:rPr>
        <w:rFonts w:ascii="Wingdings" w:hAnsi="Wingdings" w:hint="default"/>
      </w:rPr>
    </w:lvl>
    <w:lvl w:ilvl="6" w:tplc="348AFB0C" w:tentative="1">
      <w:start w:val="1"/>
      <w:numFmt w:val="bullet"/>
      <w:lvlText w:val=""/>
      <w:lvlJc w:val="left"/>
      <w:pPr>
        <w:tabs>
          <w:tab w:val="num" w:pos="5040"/>
        </w:tabs>
        <w:ind w:left="5040" w:hanging="360"/>
      </w:pPr>
      <w:rPr>
        <w:rFonts w:ascii="Wingdings" w:hAnsi="Wingdings" w:hint="default"/>
      </w:rPr>
    </w:lvl>
    <w:lvl w:ilvl="7" w:tplc="7E14361C" w:tentative="1">
      <w:start w:val="1"/>
      <w:numFmt w:val="bullet"/>
      <w:lvlText w:val=""/>
      <w:lvlJc w:val="left"/>
      <w:pPr>
        <w:tabs>
          <w:tab w:val="num" w:pos="5760"/>
        </w:tabs>
        <w:ind w:left="5760" w:hanging="360"/>
      </w:pPr>
      <w:rPr>
        <w:rFonts w:ascii="Wingdings" w:hAnsi="Wingdings" w:hint="default"/>
      </w:rPr>
    </w:lvl>
    <w:lvl w:ilvl="8" w:tplc="45F8B7DC" w:tentative="1">
      <w:start w:val="1"/>
      <w:numFmt w:val="bullet"/>
      <w:lvlText w:val=""/>
      <w:lvlJc w:val="left"/>
      <w:pPr>
        <w:tabs>
          <w:tab w:val="num" w:pos="6480"/>
        </w:tabs>
        <w:ind w:left="6480" w:hanging="360"/>
      </w:pPr>
      <w:rPr>
        <w:rFonts w:ascii="Wingdings" w:hAnsi="Wingdings" w:hint="default"/>
      </w:rPr>
    </w:lvl>
  </w:abstractNum>
  <w:abstractNum w:abstractNumId="1">
    <w:nsid w:val="04E16A17"/>
    <w:multiLevelType w:val="hybridMultilevel"/>
    <w:tmpl w:val="85546956"/>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9146780"/>
    <w:multiLevelType w:val="hybridMultilevel"/>
    <w:tmpl w:val="AD62145E"/>
    <w:lvl w:ilvl="0" w:tplc="04190007">
      <w:start w:val="1"/>
      <w:numFmt w:val="bullet"/>
      <w:lvlText w:val=""/>
      <w:lvlPicBulletId w:val="1"/>
      <w:lvlJc w:val="left"/>
      <w:pPr>
        <w:tabs>
          <w:tab w:val="num" w:pos="720"/>
        </w:tabs>
        <w:ind w:left="720" w:hanging="360"/>
      </w:pPr>
      <w:rPr>
        <w:rFonts w:ascii="Symbol" w:hAnsi="Symbol" w:hint="default"/>
      </w:rPr>
    </w:lvl>
    <w:lvl w:ilvl="1" w:tplc="4A90E140" w:tentative="1">
      <w:start w:val="1"/>
      <w:numFmt w:val="bullet"/>
      <w:lvlText w:val="►"/>
      <w:lvlJc w:val="left"/>
      <w:pPr>
        <w:tabs>
          <w:tab w:val="num" w:pos="1440"/>
        </w:tabs>
        <w:ind w:left="1440" w:hanging="360"/>
      </w:pPr>
      <w:rPr>
        <w:rFonts w:ascii="Arial" w:hAnsi="Arial" w:hint="default"/>
      </w:rPr>
    </w:lvl>
    <w:lvl w:ilvl="2" w:tplc="141021C8" w:tentative="1">
      <w:start w:val="1"/>
      <w:numFmt w:val="bullet"/>
      <w:lvlText w:val="►"/>
      <w:lvlJc w:val="left"/>
      <w:pPr>
        <w:tabs>
          <w:tab w:val="num" w:pos="2160"/>
        </w:tabs>
        <w:ind w:left="2160" w:hanging="360"/>
      </w:pPr>
      <w:rPr>
        <w:rFonts w:ascii="Arial" w:hAnsi="Arial" w:hint="default"/>
      </w:rPr>
    </w:lvl>
    <w:lvl w:ilvl="3" w:tplc="6FC69256" w:tentative="1">
      <w:start w:val="1"/>
      <w:numFmt w:val="bullet"/>
      <w:lvlText w:val="►"/>
      <w:lvlJc w:val="left"/>
      <w:pPr>
        <w:tabs>
          <w:tab w:val="num" w:pos="2880"/>
        </w:tabs>
        <w:ind w:left="2880" w:hanging="360"/>
      </w:pPr>
      <w:rPr>
        <w:rFonts w:ascii="Arial" w:hAnsi="Arial" w:hint="default"/>
      </w:rPr>
    </w:lvl>
    <w:lvl w:ilvl="4" w:tplc="5330C61C" w:tentative="1">
      <w:start w:val="1"/>
      <w:numFmt w:val="bullet"/>
      <w:lvlText w:val="►"/>
      <w:lvlJc w:val="left"/>
      <w:pPr>
        <w:tabs>
          <w:tab w:val="num" w:pos="3600"/>
        </w:tabs>
        <w:ind w:left="3600" w:hanging="360"/>
      </w:pPr>
      <w:rPr>
        <w:rFonts w:ascii="Arial" w:hAnsi="Arial" w:hint="default"/>
      </w:rPr>
    </w:lvl>
    <w:lvl w:ilvl="5" w:tplc="DBF010C6" w:tentative="1">
      <w:start w:val="1"/>
      <w:numFmt w:val="bullet"/>
      <w:lvlText w:val="►"/>
      <w:lvlJc w:val="left"/>
      <w:pPr>
        <w:tabs>
          <w:tab w:val="num" w:pos="4320"/>
        </w:tabs>
        <w:ind w:left="4320" w:hanging="360"/>
      </w:pPr>
      <w:rPr>
        <w:rFonts w:ascii="Arial" w:hAnsi="Arial" w:hint="default"/>
      </w:rPr>
    </w:lvl>
    <w:lvl w:ilvl="6" w:tplc="EE20F24E" w:tentative="1">
      <w:start w:val="1"/>
      <w:numFmt w:val="bullet"/>
      <w:lvlText w:val="►"/>
      <w:lvlJc w:val="left"/>
      <w:pPr>
        <w:tabs>
          <w:tab w:val="num" w:pos="5040"/>
        </w:tabs>
        <w:ind w:left="5040" w:hanging="360"/>
      </w:pPr>
      <w:rPr>
        <w:rFonts w:ascii="Arial" w:hAnsi="Arial" w:hint="default"/>
      </w:rPr>
    </w:lvl>
    <w:lvl w:ilvl="7" w:tplc="3048BA4E" w:tentative="1">
      <w:start w:val="1"/>
      <w:numFmt w:val="bullet"/>
      <w:lvlText w:val="►"/>
      <w:lvlJc w:val="left"/>
      <w:pPr>
        <w:tabs>
          <w:tab w:val="num" w:pos="5760"/>
        </w:tabs>
        <w:ind w:left="5760" w:hanging="360"/>
      </w:pPr>
      <w:rPr>
        <w:rFonts w:ascii="Arial" w:hAnsi="Arial" w:hint="default"/>
      </w:rPr>
    </w:lvl>
    <w:lvl w:ilvl="8" w:tplc="C04EF41C" w:tentative="1">
      <w:start w:val="1"/>
      <w:numFmt w:val="bullet"/>
      <w:lvlText w:val="►"/>
      <w:lvlJc w:val="left"/>
      <w:pPr>
        <w:tabs>
          <w:tab w:val="num" w:pos="6480"/>
        </w:tabs>
        <w:ind w:left="6480" w:hanging="360"/>
      </w:pPr>
      <w:rPr>
        <w:rFonts w:ascii="Arial" w:hAnsi="Arial" w:hint="default"/>
      </w:rPr>
    </w:lvl>
  </w:abstractNum>
  <w:abstractNum w:abstractNumId="3">
    <w:nsid w:val="0B3528DD"/>
    <w:multiLevelType w:val="hybridMultilevel"/>
    <w:tmpl w:val="F9EA3D08"/>
    <w:lvl w:ilvl="0" w:tplc="DF543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29B6DF0"/>
    <w:multiLevelType w:val="hybridMultilevel"/>
    <w:tmpl w:val="CC36D704"/>
    <w:lvl w:ilvl="0" w:tplc="04190007">
      <w:start w:val="1"/>
      <w:numFmt w:val="bullet"/>
      <w:lvlText w:val=""/>
      <w:lvlPicBulletId w:val="0"/>
      <w:lvlJc w:val="left"/>
      <w:pPr>
        <w:tabs>
          <w:tab w:val="num" w:pos="720"/>
        </w:tabs>
        <w:ind w:left="720" w:hanging="360"/>
      </w:pPr>
      <w:rPr>
        <w:rFonts w:ascii="Symbol" w:hAnsi="Symbol" w:hint="default"/>
      </w:rPr>
    </w:lvl>
    <w:lvl w:ilvl="1" w:tplc="D2803174" w:tentative="1">
      <w:start w:val="1"/>
      <w:numFmt w:val="bullet"/>
      <w:lvlText w:val=""/>
      <w:lvlJc w:val="left"/>
      <w:pPr>
        <w:tabs>
          <w:tab w:val="num" w:pos="1440"/>
        </w:tabs>
        <w:ind w:left="1440" w:hanging="360"/>
      </w:pPr>
      <w:rPr>
        <w:rFonts w:ascii="Wingdings" w:hAnsi="Wingdings" w:hint="default"/>
      </w:rPr>
    </w:lvl>
    <w:lvl w:ilvl="2" w:tplc="BEEAA554" w:tentative="1">
      <w:start w:val="1"/>
      <w:numFmt w:val="bullet"/>
      <w:lvlText w:val=""/>
      <w:lvlJc w:val="left"/>
      <w:pPr>
        <w:tabs>
          <w:tab w:val="num" w:pos="2160"/>
        </w:tabs>
        <w:ind w:left="2160" w:hanging="360"/>
      </w:pPr>
      <w:rPr>
        <w:rFonts w:ascii="Wingdings" w:hAnsi="Wingdings" w:hint="default"/>
      </w:rPr>
    </w:lvl>
    <w:lvl w:ilvl="3" w:tplc="32EAC082" w:tentative="1">
      <w:start w:val="1"/>
      <w:numFmt w:val="bullet"/>
      <w:lvlText w:val=""/>
      <w:lvlJc w:val="left"/>
      <w:pPr>
        <w:tabs>
          <w:tab w:val="num" w:pos="2880"/>
        </w:tabs>
        <w:ind w:left="2880" w:hanging="360"/>
      </w:pPr>
      <w:rPr>
        <w:rFonts w:ascii="Wingdings" w:hAnsi="Wingdings" w:hint="default"/>
      </w:rPr>
    </w:lvl>
    <w:lvl w:ilvl="4" w:tplc="D980BE3C" w:tentative="1">
      <w:start w:val="1"/>
      <w:numFmt w:val="bullet"/>
      <w:lvlText w:val=""/>
      <w:lvlJc w:val="left"/>
      <w:pPr>
        <w:tabs>
          <w:tab w:val="num" w:pos="3600"/>
        </w:tabs>
        <w:ind w:left="3600" w:hanging="360"/>
      </w:pPr>
      <w:rPr>
        <w:rFonts w:ascii="Wingdings" w:hAnsi="Wingdings" w:hint="default"/>
      </w:rPr>
    </w:lvl>
    <w:lvl w:ilvl="5" w:tplc="B34E4664" w:tentative="1">
      <w:start w:val="1"/>
      <w:numFmt w:val="bullet"/>
      <w:lvlText w:val=""/>
      <w:lvlJc w:val="left"/>
      <w:pPr>
        <w:tabs>
          <w:tab w:val="num" w:pos="4320"/>
        </w:tabs>
        <w:ind w:left="4320" w:hanging="360"/>
      </w:pPr>
      <w:rPr>
        <w:rFonts w:ascii="Wingdings" w:hAnsi="Wingdings" w:hint="default"/>
      </w:rPr>
    </w:lvl>
    <w:lvl w:ilvl="6" w:tplc="D1E0FCCC" w:tentative="1">
      <w:start w:val="1"/>
      <w:numFmt w:val="bullet"/>
      <w:lvlText w:val=""/>
      <w:lvlJc w:val="left"/>
      <w:pPr>
        <w:tabs>
          <w:tab w:val="num" w:pos="5040"/>
        </w:tabs>
        <w:ind w:left="5040" w:hanging="360"/>
      </w:pPr>
      <w:rPr>
        <w:rFonts w:ascii="Wingdings" w:hAnsi="Wingdings" w:hint="default"/>
      </w:rPr>
    </w:lvl>
    <w:lvl w:ilvl="7" w:tplc="E6DAC78C" w:tentative="1">
      <w:start w:val="1"/>
      <w:numFmt w:val="bullet"/>
      <w:lvlText w:val=""/>
      <w:lvlJc w:val="left"/>
      <w:pPr>
        <w:tabs>
          <w:tab w:val="num" w:pos="5760"/>
        </w:tabs>
        <w:ind w:left="5760" w:hanging="360"/>
      </w:pPr>
      <w:rPr>
        <w:rFonts w:ascii="Wingdings" w:hAnsi="Wingdings" w:hint="default"/>
      </w:rPr>
    </w:lvl>
    <w:lvl w:ilvl="8" w:tplc="D7B033F6" w:tentative="1">
      <w:start w:val="1"/>
      <w:numFmt w:val="bullet"/>
      <w:lvlText w:val=""/>
      <w:lvlJc w:val="left"/>
      <w:pPr>
        <w:tabs>
          <w:tab w:val="num" w:pos="6480"/>
        </w:tabs>
        <w:ind w:left="6480" w:hanging="360"/>
      </w:pPr>
      <w:rPr>
        <w:rFonts w:ascii="Wingdings" w:hAnsi="Wingdings" w:hint="default"/>
      </w:rPr>
    </w:lvl>
  </w:abstractNum>
  <w:abstractNum w:abstractNumId="5">
    <w:nsid w:val="151572FE"/>
    <w:multiLevelType w:val="hybridMultilevel"/>
    <w:tmpl w:val="9C34FF3C"/>
    <w:lvl w:ilvl="0" w:tplc="30BE354C">
      <w:start w:val="1"/>
      <w:numFmt w:val="bullet"/>
      <w:lvlText w:val=""/>
      <w:lvlJc w:val="left"/>
      <w:pPr>
        <w:tabs>
          <w:tab w:val="num" w:pos="720"/>
        </w:tabs>
        <w:ind w:left="720" w:hanging="360"/>
      </w:pPr>
      <w:rPr>
        <w:rFonts w:ascii="Wingdings" w:hAnsi="Wingdings" w:hint="default"/>
      </w:rPr>
    </w:lvl>
    <w:lvl w:ilvl="1" w:tplc="2AB82C92">
      <w:start w:val="1766"/>
      <w:numFmt w:val="bullet"/>
      <w:lvlText w:val=""/>
      <w:lvlJc w:val="left"/>
      <w:pPr>
        <w:tabs>
          <w:tab w:val="num" w:pos="1440"/>
        </w:tabs>
        <w:ind w:left="1440" w:hanging="360"/>
      </w:pPr>
      <w:rPr>
        <w:rFonts w:ascii="Wingdings" w:hAnsi="Wingdings" w:hint="default"/>
      </w:rPr>
    </w:lvl>
    <w:lvl w:ilvl="2" w:tplc="3E5CBBBC" w:tentative="1">
      <w:start w:val="1"/>
      <w:numFmt w:val="bullet"/>
      <w:lvlText w:val=""/>
      <w:lvlJc w:val="left"/>
      <w:pPr>
        <w:tabs>
          <w:tab w:val="num" w:pos="2160"/>
        </w:tabs>
        <w:ind w:left="2160" w:hanging="360"/>
      </w:pPr>
      <w:rPr>
        <w:rFonts w:ascii="Wingdings" w:hAnsi="Wingdings" w:hint="default"/>
      </w:rPr>
    </w:lvl>
    <w:lvl w:ilvl="3" w:tplc="C93CBE08" w:tentative="1">
      <w:start w:val="1"/>
      <w:numFmt w:val="bullet"/>
      <w:lvlText w:val=""/>
      <w:lvlJc w:val="left"/>
      <w:pPr>
        <w:tabs>
          <w:tab w:val="num" w:pos="2880"/>
        </w:tabs>
        <w:ind w:left="2880" w:hanging="360"/>
      </w:pPr>
      <w:rPr>
        <w:rFonts w:ascii="Wingdings" w:hAnsi="Wingdings" w:hint="default"/>
      </w:rPr>
    </w:lvl>
    <w:lvl w:ilvl="4" w:tplc="F17A6AAC" w:tentative="1">
      <w:start w:val="1"/>
      <w:numFmt w:val="bullet"/>
      <w:lvlText w:val=""/>
      <w:lvlJc w:val="left"/>
      <w:pPr>
        <w:tabs>
          <w:tab w:val="num" w:pos="3600"/>
        </w:tabs>
        <w:ind w:left="3600" w:hanging="360"/>
      </w:pPr>
      <w:rPr>
        <w:rFonts w:ascii="Wingdings" w:hAnsi="Wingdings" w:hint="default"/>
      </w:rPr>
    </w:lvl>
    <w:lvl w:ilvl="5" w:tplc="DC6EF798" w:tentative="1">
      <w:start w:val="1"/>
      <w:numFmt w:val="bullet"/>
      <w:lvlText w:val=""/>
      <w:lvlJc w:val="left"/>
      <w:pPr>
        <w:tabs>
          <w:tab w:val="num" w:pos="4320"/>
        </w:tabs>
        <w:ind w:left="4320" w:hanging="360"/>
      </w:pPr>
      <w:rPr>
        <w:rFonts w:ascii="Wingdings" w:hAnsi="Wingdings" w:hint="default"/>
      </w:rPr>
    </w:lvl>
    <w:lvl w:ilvl="6" w:tplc="27066180" w:tentative="1">
      <w:start w:val="1"/>
      <w:numFmt w:val="bullet"/>
      <w:lvlText w:val=""/>
      <w:lvlJc w:val="left"/>
      <w:pPr>
        <w:tabs>
          <w:tab w:val="num" w:pos="5040"/>
        </w:tabs>
        <w:ind w:left="5040" w:hanging="360"/>
      </w:pPr>
      <w:rPr>
        <w:rFonts w:ascii="Wingdings" w:hAnsi="Wingdings" w:hint="default"/>
      </w:rPr>
    </w:lvl>
    <w:lvl w:ilvl="7" w:tplc="D4F8D890" w:tentative="1">
      <w:start w:val="1"/>
      <w:numFmt w:val="bullet"/>
      <w:lvlText w:val=""/>
      <w:lvlJc w:val="left"/>
      <w:pPr>
        <w:tabs>
          <w:tab w:val="num" w:pos="5760"/>
        </w:tabs>
        <w:ind w:left="5760" w:hanging="360"/>
      </w:pPr>
      <w:rPr>
        <w:rFonts w:ascii="Wingdings" w:hAnsi="Wingdings" w:hint="default"/>
      </w:rPr>
    </w:lvl>
    <w:lvl w:ilvl="8" w:tplc="C4E4F316" w:tentative="1">
      <w:start w:val="1"/>
      <w:numFmt w:val="bullet"/>
      <w:lvlText w:val=""/>
      <w:lvlJc w:val="left"/>
      <w:pPr>
        <w:tabs>
          <w:tab w:val="num" w:pos="6480"/>
        </w:tabs>
        <w:ind w:left="6480" w:hanging="360"/>
      </w:pPr>
      <w:rPr>
        <w:rFonts w:ascii="Wingdings" w:hAnsi="Wingdings" w:hint="default"/>
      </w:rPr>
    </w:lvl>
  </w:abstractNum>
  <w:abstractNum w:abstractNumId="6">
    <w:nsid w:val="16E167A5"/>
    <w:multiLevelType w:val="hybridMultilevel"/>
    <w:tmpl w:val="063099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B606916"/>
    <w:multiLevelType w:val="hybridMultilevel"/>
    <w:tmpl w:val="858CF13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8">
    <w:nsid w:val="202013A4"/>
    <w:multiLevelType w:val="hybridMultilevel"/>
    <w:tmpl w:val="3E6E8CAE"/>
    <w:lvl w:ilvl="0" w:tplc="84927B80">
      <w:start w:val="1"/>
      <w:numFmt w:val="bullet"/>
      <w:lvlText w:val=""/>
      <w:lvlJc w:val="left"/>
      <w:pPr>
        <w:tabs>
          <w:tab w:val="num" w:pos="720"/>
        </w:tabs>
        <w:ind w:left="720" w:hanging="360"/>
      </w:pPr>
      <w:rPr>
        <w:rFonts w:ascii="Wingdings" w:hAnsi="Wingdings" w:hint="default"/>
      </w:rPr>
    </w:lvl>
    <w:lvl w:ilvl="1" w:tplc="58983266" w:tentative="1">
      <w:start w:val="1"/>
      <w:numFmt w:val="bullet"/>
      <w:lvlText w:val=""/>
      <w:lvlJc w:val="left"/>
      <w:pPr>
        <w:tabs>
          <w:tab w:val="num" w:pos="1440"/>
        </w:tabs>
        <w:ind w:left="1440" w:hanging="360"/>
      </w:pPr>
      <w:rPr>
        <w:rFonts w:ascii="Wingdings" w:hAnsi="Wingdings" w:hint="default"/>
      </w:rPr>
    </w:lvl>
    <w:lvl w:ilvl="2" w:tplc="D71E42E2" w:tentative="1">
      <w:start w:val="1"/>
      <w:numFmt w:val="bullet"/>
      <w:lvlText w:val=""/>
      <w:lvlJc w:val="left"/>
      <w:pPr>
        <w:tabs>
          <w:tab w:val="num" w:pos="2160"/>
        </w:tabs>
        <w:ind w:left="2160" w:hanging="360"/>
      </w:pPr>
      <w:rPr>
        <w:rFonts w:ascii="Wingdings" w:hAnsi="Wingdings" w:hint="default"/>
      </w:rPr>
    </w:lvl>
    <w:lvl w:ilvl="3" w:tplc="2AD226B8" w:tentative="1">
      <w:start w:val="1"/>
      <w:numFmt w:val="bullet"/>
      <w:lvlText w:val=""/>
      <w:lvlJc w:val="left"/>
      <w:pPr>
        <w:tabs>
          <w:tab w:val="num" w:pos="2880"/>
        </w:tabs>
        <w:ind w:left="2880" w:hanging="360"/>
      </w:pPr>
      <w:rPr>
        <w:rFonts w:ascii="Wingdings" w:hAnsi="Wingdings" w:hint="default"/>
      </w:rPr>
    </w:lvl>
    <w:lvl w:ilvl="4" w:tplc="E902B378" w:tentative="1">
      <w:start w:val="1"/>
      <w:numFmt w:val="bullet"/>
      <w:lvlText w:val=""/>
      <w:lvlJc w:val="left"/>
      <w:pPr>
        <w:tabs>
          <w:tab w:val="num" w:pos="3600"/>
        </w:tabs>
        <w:ind w:left="3600" w:hanging="360"/>
      </w:pPr>
      <w:rPr>
        <w:rFonts w:ascii="Wingdings" w:hAnsi="Wingdings" w:hint="default"/>
      </w:rPr>
    </w:lvl>
    <w:lvl w:ilvl="5" w:tplc="A18ABC72" w:tentative="1">
      <w:start w:val="1"/>
      <w:numFmt w:val="bullet"/>
      <w:lvlText w:val=""/>
      <w:lvlJc w:val="left"/>
      <w:pPr>
        <w:tabs>
          <w:tab w:val="num" w:pos="4320"/>
        </w:tabs>
        <w:ind w:left="4320" w:hanging="360"/>
      </w:pPr>
      <w:rPr>
        <w:rFonts w:ascii="Wingdings" w:hAnsi="Wingdings" w:hint="default"/>
      </w:rPr>
    </w:lvl>
    <w:lvl w:ilvl="6" w:tplc="F3DCF4C2" w:tentative="1">
      <w:start w:val="1"/>
      <w:numFmt w:val="bullet"/>
      <w:lvlText w:val=""/>
      <w:lvlJc w:val="left"/>
      <w:pPr>
        <w:tabs>
          <w:tab w:val="num" w:pos="5040"/>
        </w:tabs>
        <w:ind w:left="5040" w:hanging="360"/>
      </w:pPr>
      <w:rPr>
        <w:rFonts w:ascii="Wingdings" w:hAnsi="Wingdings" w:hint="default"/>
      </w:rPr>
    </w:lvl>
    <w:lvl w:ilvl="7" w:tplc="70E4365E" w:tentative="1">
      <w:start w:val="1"/>
      <w:numFmt w:val="bullet"/>
      <w:lvlText w:val=""/>
      <w:lvlJc w:val="left"/>
      <w:pPr>
        <w:tabs>
          <w:tab w:val="num" w:pos="5760"/>
        </w:tabs>
        <w:ind w:left="5760" w:hanging="360"/>
      </w:pPr>
      <w:rPr>
        <w:rFonts w:ascii="Wingdings" w:hAnsi="Wingdings" w:hint="default"/>
      </w:rPr>
    </w:lvl>
    <w:lvl w:ilvl="8" w:tplc="025CE79E" w:tentative="1">
      <w:start w:val="1"/>
      <w:numFmt w:val="bullet"/>
      <w:lvlText w:val=""/>
      <w:lvlJc w:val="left"/>
      <w:pPr>
        <w:tabs>
          <w:tab w:val="num" w:pos="6480"/>
        </w:tabs>
        <w:ind w:left="6480" w:hanging="360"/>
      </w:pPr>
      <w:rPr>
        <w:rFonts w:ascii="Wingdings" w:hAnsi="Wingdings" w:hint="default"/>
      </w:rPr>
    </w:lvl>
  </w:abstractNum>
  <w:abstractNum w:abstractNumId="9">
    <w:nsid w:val="28AD36D8"/>
    <w:multiLevelType w:val="hybridMultilevel"/>
    <w:tmpl w:val="68922D6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2A716D22"/>
    <w:multiLevelType w:val="hybridMultilevel"/>
    <w:tmpl w:val="EC12E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8D1A17"/>
    <w:multiLevelType w:val="hybridMultilevel"/>
    <w:tmpl w:val="38DA6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A26CE4"/>
    <w:multiLevelType w:val="hybridMultilevel"/>
    <w:tmpl w:val="65EC9AC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AD577B"/>
    <w:multiLevelType w:val="hybridMultilevel"/>
    <w:tmpl w:val="C494FA6E"/>
    <w:lvl w:ilvl="0" w:tplc="04190007">
      <w:start w:val="1"/>
      <w:numFmt w:val="bullet"/>
      <w:lvlText w:val=""/>
      <w:lvlPicBulletId w:val="0"/>
      <w:lvlJc w:val="left"/>
      <w:pPr>
        <w:tabs>
          <w:tab w:val="num" w:pos="720"/>
        </w:tabs>
        <w:ind w:left="720" w:hanging="360"/>
      </w:pPr>
      <w:rPr>
        <w:rFonts w:ascii="Symbol" w:hAnsi="Symbol" w:hint="default"/>
      </w:rPr>
    </w:lvl>
    <w:lvl w:ilvl="1" w:tplc="68B0A5A2" w:tentative="1">
      <w:start w:val="1"/>
      <w:numFmt w:val="bullet"/>
      <w:lvlText w:val=""/>
      <w:lvlJc w:val="left"/>
      <w:pPr>
        <w:tabs>
          <w:tab w:val="num" w:pos="1440"/>
        </w:tabs>
        <w:ind w:left="1440" w:hanging="360"/>
      </w:pPr>
      <w:rPr>
        <w:rFonts w:ascii="Wingdings" w:hAnsi="Wingdings" w:hint="default"/>
      </w:rPr>
    </w:lvl>
    <w:lvl w:ilvl="2" w:tplc="D5F227EA" w:tentative="1">
      <w:start w:val="1"/>
      <w:numFmt w:val="bullet"/>
      <w:lvlText w:val=""/>
      <w:lvlJc w:val="left"/>
      <w:pPr>
        <w:tabs>
          <w:tab w:val="num" w:pos="2160"/>
        </w:tabs>
        <w:ind w:left="2160" w:hanging="360"/>
      </w:pPr>
      <w:rPr>
        <w:rFonts w:ascii="Wingdings" w:hAnsi="Wingdings" w:hint="default"/>
      </w:rPr>
    </w:lvl>
    <w:lvl w:ilvl="3" w:tplc="9B187B5A" w:tentative="1">
      <w:start w:val="1"/>
      <w:numFmt w:val="bullet"/>
      <w:lvlText w:val=""/>
      <w:lvlJc w:val="left"/>
      <w:pPr>
        <w:tabs>
          <w:tab w:val="num" w:pos="2880"/>
        </w:tabs>
        <w:ind w:left="2880" w:hanging="360"/>
      </w:pPr>
      <w:rPr>
        <w:rFonts w:ascii="Wingdings" w:hAnsi="Wingdings" w:hint="default"/>
      </w:rPr>
    </w:lvl>
    <w:lvl w:ilvl="4" w:tplc="A9B4E188" w:tentative="1">
      <w:start w:val="1"/>
      <w:numFmt w:val="bullet"/>
      <w:lvlText w:val=""/>
      <w:lvlJc w:val="left"/>
      <w:pPr>
        <w:tabs>
          <w:tab w:val="num" w:pos="3600"/>
        </w:tabs>
        <w:ind w:left="3600" w:hanging="360"/>
      </w:pPr>
      <w:rPr>
        <w:rFonts w:ascii="Wingdings" w:hAnsi="Wingdings" w:hint="default"/>
      </w:rPr>
    </w:lvl>
    <w:lvl w:ilvl="5" w:tplc="CCDCA932" w:tentative="1">
      <w:start w:val="1"/>
      <w:numFmt w:val="bullet"/>
      <w:lvlText w:val=""/>
      <w:lvlJc w:val="left"/>
      <w:pPr>
        <w:tabs>
          <w:tab w:val="num" w:pos="4320"/>
        </w:tabs>
        <w:ind w:left="4320" w:hanging="360"/>
      </w:pPr>
      <w:rPr>
        <w:rFonts w:ascii="Wingdings" w:hAnsi="Wingdings" w:hint="default"/>
      </w:rPr>
    </w:lvl>
    <w:lvl w:ilvl="6" w:tplc="6714DCC6" w:tentative="1">
      <w:start w:val="1"/>
      <w:numFmt w:val="bullet"/>
      <w:lvlText w:val=""/>
      <w:lvlJc w:val="left"/>
      <w:pPr>
        <w:tabs>
          <w:tab w:val="num" w:pos="5040"/>
        </w:tabs>
        <w:ind w:left="5040" w:hanging="360"/>
      </w:pPr>
      <w:rPr>
        <w:rFonts w:ascii="Wingdings" w:hAnsi="Wingdings" w:hint="default"/>
      </w:rPr>
    </w:lvl>
    <w:lvl w:ilvl="7" w:tplc="181C3756" w:tentative="1">
      <w:start w:val="1"/>
      <w:numFmt w:val="bullet"/>
      <w:lvlText w:val=""/>
      <w:lvlJc w:val="left"/>
      <w:pPr>
        <w:tabs>
          <w:tab w:val="num" w:pos="5760"/>
        </w:tabs>
        <w:ind w:left="5760" w:hanging="360"/>
      </w:pPr>
      <w:rPr>
        <w:rFonts w:ascii="Wingdings" w:hAnsi="Wingdings" w:hint="default"/>
      </w:rPr>
    </w:lvl>
    <w:lvl w:ilvl="8" w:tplc="40F20488" w:tentative="1">
      <w:start w:val="1"/>
      <w:numFmt w:val="bullet"/>
      <w:lvlText w:val=""/>
      <w:lvlJc w:val="left"/>
      <w:pPr>
        <w:tabs>
          <w:tab w:val="num" w:pos="6480"/>
        </w:tabs>
        <w:ind w:left="6480" w:hanging="360"/>
      </w:pPr>
      <w:rPr>
        <w:rFonts w:ascii="Wingdings" w:hAnsi="Wingdings" w:hint="default"/>
      </w:rPr>
    </w:lvl>
  </w:abstractNum>
  <w:abstractNum w:abstractNumId="14">
    <w:nsid w:val="378C3DFB"/>
    <w:multiLevelType w:val="hybridMultilevel"/>
    <w:tmpl w:val="30C07CF6"/>
    <w:lvl w:ilvl="0" w:tplc="04190003">
      <w:start w:val="1"/>
      <w:numFmt w:val="bullet"/>
      <w:lvlText w:val="o"/>
      <w:lvlJc w:val="left"/>
      <w:pPr>
        <w:tabs>
          <w:tab w:val="num" w:pos="720"/>
        </w:tabs>
        <w:ind w:left="720" w:hanging="360"/>
      </w:pPr>
      <w:rPr>
        <w:rFonts w:ascii="Courier New" w:hAnsi="Courier New" w:cs="Courier New" w:hint="default"/>
      </w:rPr>
    </w:lvl>
    <w:lvl w:ilvl="1" w:tplc="F23ED02C" w:tentative="1">
      <w:start w:val="1"/>
      <w:numFmt w:val="bullet"/>
      <w:lvlText w:val="►"/>
      <w:lvlJc w:val="left"/>
      <w:pPr>
        <w:tabs>
          <w:tab w:val="num" w:pos="1440"/>
        </w:tabs>
        <w:ind w:left="1440" w:hanging="360"/>
      </w:pPr>
      <w:rPr>
        <w:rFonts w:ascii="Arial" w:hAnsi="Arial" w:hint="default"/>
      </w:rPr>
    </w:lvl>
    <w:lvl w:ilvl="2" w:tplc="ACE41214" w:tentative="1">
      <w:start w:val="1"/>
      <w:numFmt w:val="bullet"/>
      <w:lvlText w:val="►"/>
      <w:lvlJc w:val="left"/>
      <w:pPr>
        <w:tabs>
          <w:tab w:val="num" w:pos="2160"/>
        </w:tabs>
        <w:ind w:left="2160" w:hanging="360"/>
      </w:pPr>
      <w:rPr>
        <w:rFonts w:ascii="Arial" w:hAnsi="Arial" w:hint="default"/>
      </w:rPr>
    </w:lvl>
    <w:lvl w:ilvl="3" w:tplc="FCEC8BC4" w:tentative="1">
      <w:start w:val="1"/>
      <w:numFmt w:val="bullet"/>
      <w:lvlText w:val="►"/>
      <w:lvlJc w:val="left"/>
      <w:pPr>
        <w:tabs>
          <w:tab w:val="num" w:pos="2880"/>
        </w:tabs>
        <w:ind w:left="2880" w:hanging="360"/>
      </w:pPr>
      <w:rPr>
        <w:rFonts w:ascii="Arial" w:hAnsi="Arial" w:hint="default"/>
      </w:rPr>
    </w:lvl>
    <w:lvl w:ilvl="4" w:tplc="7966A14A" w:tentative="1">
      <w:start w:val="1"/>
      <w:numFmt w:val="bullet"/>
      <w:lvlText w:val="►"/>
      <w:lvlJc w:val="left"/>
      <w:pPr>
        <w:tabs>
          <w:tab w:val="num" w:pos="3600"/>
        </w:tabs>
        <w:ind w:left="3600" w:hanging="360"/>
      </w:pPr>
      <w:rPr>
        <w:rFonts w:ascii="Arial" w:hAnsi="Arial" w:hint="default"/>
      </w:rPr>
    </w:lvl>
    <w:lvl w:ilvl="5" w:tplc="276E2E70" w:tentative="1">
      <w:start w:val="1"/>
      <w:numFmt w:val="bullet"/>
      <w:lvlText w:val="►"/>
      <w:lvlJc w:val="left"/>
      <w:pPr>
        <w:tabs>
          <w:tab w:val="num" w:pos="4320"/>
        </w:tabs>
        <w:ind w:left="4320" w:hanging="360"/>
      </w:pPr>
      <w:rPr>
        <w:rFonts w:ascii="Arial" w:hAnsi="Arial" w:hint="default"/>
      </w:rPr>
    </w:lvl>
    <w:lvl w:ilvl="6" w:tplc="FA007862" w:tentative="1">
      <w:start w:val="1"/>
      <w:numFmt w:val="bullet"/>
      <w:lvlText w:val="►"/>
      <w:lvlJc w:val="left"/>
      <w:pPr>
        <w:tabs>
          <w:tab w:val="num" w:pos="5040"/>
        </w:tabs>
        <w:ind w:left="5040" w:hanging="360"/>
      </w:pPr>
      <w:rPr>
        <w:rFonts w:ascii="Arial" w:hAnsi="Arial" w:hint="default"/>
      </w:rPr>
    </w:lvl>
    <w:lvl w:ilvl="7" w:tplc="C9FE996E" w:tentative="1">
      <w:start w:val="1"/>
      <w:numFmt w:val="bullet"/>
      <w:lvlText w:val="►"/>
      <w:lvlJc w:val="left"/>
      <w:pPr>
        <w:tabs>
          <w:tab w:val="num" w:pos="5760"/>
        </w:tabs>
        <w:ind w:left="5760" w:hanging="360"/>
      </w:pPr>
      <w:rPr>
        <w:rFonts w:ascii="Arial" w:hAnsi="Arial" w:hint="default"/>
      </w:rPr>
    </w:lvl>
    <w:lvl w:ilvl="8" w:tplc="BB1A673C" w:tentative="1">
      <w:start w:val="1"/>
      <w:numFmt w:val="bullet"/>
      <w:lvlText w:val="►"/>
      <w:lvlJc w:val="left"/>
      <w:pPr>
        <w:tabs>
          <w:tab w:val="num" w:pos="6480"/>
        </w:tabs>
        <w:ind w:left="6480" w:hanging="360"/>
      </w:pPr>
      <w:rPr>
        <w:rFonts w:ascii="Arial" w:hAnsi="Arial" w:hint="default"/>
      </w:rPr>
    </w:lvl>
  </w:abstractNum>
  <w:abstractNum w:abstractNumId="15">
    <w:nsid w:val="382178A8"/>
    <w:multiLevelType w:val="hybridMultilevel"/>
    <w:tmpl w:val="0906A6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B0E559A"/>
    <w:multiLevelType w:val="hybridMultilevel"/>
    <w:tmpl w:val="95F0B994"/>
    <w:lvl w:ilvl="0" w:tplc="158CF596">
      <w:start w:val="1"/>
      <w:numFmt w:val="decimal"/>
      <w:lvlText w:val="%1)"/>
      <w:lvlJc w:val="left"/>
      <w:pPr>
        <w:ind w:left="720" w:hanging="360"/>
      </w:pPr>
      <w:rPr>
        <w:rFonts w:ascii="Times New Roman" w:eastAsiaTheme="minorHAnsi"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3302EE"/>
    <w:multiLevelType w:val="hybridMultilevel"/>
    <w:tmpl w:val="F91441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8E1C3A"/>
    <w:multiLevelType w:val="hybridMultilevel"/>
    <w:tmpl w:val="304C5F0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6B3907"/>
    <w:multiLevelType w:val="hybridMultilevel"/>
    <w:tmpl w:val="035A1782"/>
    <w:lvl w:ilvl="0" w:tplc="286AEDC0">
      <w:start w:val="1"/>
      <w:numFmt w:val="bullet"/>
      <w:lvlText w:val="-"/>
      <w:lvlJc w:val="left"/>
      <w:pPr>
        <w:tabs>
          <w:tab w:val="num" w:pos="720"/>
        </w:tabs>
        <w:ind w:left="720" w:hanging="360"/>
      </w:pPr>
      <w:rPr>
        <w:rFonts w:ascii="Times New Roman" w:hAnsi="Times New Roman" w:hint="default"/>
      </w:rPr>
    </w:lvl>
    <w:lvl w:ilvl="1" w:tplc="6C3EF128" w:tentative="1">
      <w:start w:val="1"/>
      <w:numFmt w:val="bullet"/>
      <w:lvlText w:val="-"/>
      <w:lvlJc w:val="left"/>
      <w:pPr>
        <w:tabs>
          <w:tab w:val="num" w:pos="1440"/>
        </w:tabs>
        <w:ind w:left="1440" w:hanging="360"/>
      </w:pPr>
      <w:rPr>
        <w:rFonts w:ascii="Times New Roman" w:hAnsi="Times New Roman" w:hint="default"/>
      </w:rPr>
    </w:lvl>
    <w:lvl w:ilvl="2" w:tplc="2BE44370" w:tentative="1">
      <w:start w:val="1"/>
      <w:numFmt w:val="bullet"/>
      <w:lvlText w:val="-"/>
      <w:lvlJc w:val="left"/>
      <w:pPr>
        <w:tabs>
          <w:tab w:val="num" w:pos="2160"/>
        </w:tabs>
        <w:ind w:left="2160" w:hanging="360"/>
      </w:pPr>
      <w:rPr>
        <w:rFonts w:ascii="Times New Roman" w:hAnsi="Times New Roman" w:hint="default"/>
      </w:rPr>
    </w:lvl>
    <w:lvl w:ilvl="3" w:tplc="8C04FD70" w:tentative="1">
      <w:start w:val="1"/>
      <w:numFmt w:val="bullet"/>
      <w:lvlText w:val="-"/>
      <w:lvlJc w:val="left"/>
      <w:pPr>
        <w:tabs>
          <w:tab w:val="num" w:pos="2880"/>
        </w:tabs>
        <w:ind w:left="2880" w:hanging="360"/>
      </w:pPr>
      <w:rPr>
        <w:rFonts w:ascii="Times New Roman" w:hAnsi="Times New Roman" w:hint="default"/>
      </w:rPr>
    </w:lvl>
    <w:lvl w:ilvl="4" w:tplc="48A0A70C" w:tentative="1">
      <w:start w:val="1"/>
      <w:numFmt w:val="bullet"/>
      <w:lvlText w:val="-"/>
      <w:lvlJc w:val="left"/>
      <w:pPr>
        <w:tabs>
          <w:tab w:val="num" w:pos="3600"/>
        </w:tabs>
        <w:ind w:left="3600" w:hanging="360"/>
      </w:pPr>
      <w:rPr>
        <w:rFonts w:ascii="Times New Roman" w:hAnsi="Times New Roman" w:hint="default"/>
      </w:rPr>
    </w:lvl>
    <w:lvl w:ilvl="5" w:tplc="20BE9836" w:tentative="1">
      <w:start w:val="1"/>
      <w:numFmt w:val="bullet"/>
      <w:lvlText w:val="-"/>
      <w:lvlJc w:val="left"/>
      <w:pPr>
        <w:tabs>
          <w:tab w:val="num" w:pos="4320"/>
        </w:tabs>
        <w:ind w:left="4320" w:hanging="360"/>
      </w:pPr>
      <w:rPr>
        <w:rFonts w:ascii="Times New Roman" w:hAnsi="Times New Roman" w:hint="default"/>
      </w:rPr>
    </w:lvl>
    <w:lvl w:ilvl="6" w:tplc="E9F84BE2" w:tentative="1">
      <w:start w:val="1"/>
      <w:numFmt w:val="bullet"/>
      <w:lvlText w:val="-"/>
      <w:lvlJc w:val="left"/>
      <w:pPr>
        <w:tabs>
          <w:tab w:val="num" w:pos="5040"/>
        </w:tabs>
        <w:ind w:left="5040" w:hanging="360"/>
      </w:pPr>
      <w:rPr>
        <w:rFonts w:ascii="Times New Roman" w:hAnsi="Times New Roman" w:hint="default"/>
      </w:rPr>
    </w:lvl>
    <w:lvl w:ilvl="7" w:tplc="9A38E942" w:tentative="1">
      <w:start w:val="1"/>
      <w:numFmt w:val="bullet"/>
      <w:lvlText w:val="-"/>
      <w:lvlJc w:val="left"/>
      <w:pPr>
        <w:tabs>
          <w:tab w:val="num" w:pos="5760"/>
        </w:tabs>
        <w:ind w:left="5760" w:hanging="360"/>
      </w:pPr>
      <w:rPr>
        <w:rFonts w:ascii="Times New Roman" w:hAnsi="Times New Roman" w:hint="default"/>
      </w:rPr>
    </w:lvl>
    <w:lvl w:ilvl="8" w:tplc="439AE89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2B67D6B"/>
    <w:multiLevelType w:val="hybridMultilevel"/>
    <w:tmpl w:val="94D07F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43B5FF6"/>
    <w:multiLevelType w:val="hybridMultilevel"/>
    <w:tmpl w:val="733E9F66"/>
    <w:lvl w:ilvl="0" w:tplc="732AAE3A">
      <w:start w:val="1"/>
      <w:numFmt w:val="bullet"/>
      <w:lvlText w:val=""/>
      <w:lvlJc w:val="left"/>
      <w:pPr>
        <w:tabs>
          <w:tab w:val="num" w:pos="720"/>
        </w:tabs>
        <w:ind w:left="720" w:hanging="360"/>
      </w:pPr>
      <w:rPr>
        <w:rFonts w:ascii="Wingdings" w:hAnsi="Wingdings" w:hint="default"/>
      </w:rPr>
    </w:lvl>
    <w:lvl w:ilvl="1" w:tplc="9BF4464C" w:tentative="1">
      <w:start w:val="1"/>
      <w:numFmt w:val="bullet"/>
      <w:lvlText w:val=""/>
      <w:lvlJc w:val="left"/>
      <w:pPr>
        <w:tabs>
          <w:tab w:val="num" w:pos="1440"/>
        </w:tabs>
        <w:ind w:left="1440" w:hanging="360"/>
      </w:pPr>
      <w:rPr>
        <w:rFonts w:ascii="Wingdings" w:hAnsi="Wingdings" w:hint="default"/>
      </w:rPr>
    </w:lvl>
    <w:lvl w:ilvl="2" w:tplc="2026CB32" w:tentative="1">
      <w:start w:val="1"/>
      <w:numFmt w:val="bullet"/>
      <w:lvlText w:val=""/>
      <w:lvlJc w:val="left"/>
      <w:pPr>
        <w:tabs>
          <w:tab w:val="num" w:pos="2160"/>
        </w:tabs>
        <w:ind w:left="2160" w:hanging="360"/>
      </w:pPr>
      <w:rPr>
        <w:rFonts w:ascii="Wingdings" w:hAnsi="Wingdings" w:hint="default"/>
      </w:rPr>
    </w:lvl>
    <w:lvl w:ilvl="3" w:tplc="CE3A18C4" w:tentative="1">
      <w:start w:val="1"/>
      <w:numFmt w:val="bullet"/>
      <w:lvlText w:val=""/>
      <w:lvlJc w:val="left"/>
      <w:pPr>
        <w:tabs>
          <w:tab w:val="num" w:pos="2880"/>
        </w:tabs>
        <w:ind w:left="2880" w:hanging="360"/>
      </w:pPr>
      <w:rPr>
        <w:rFonts w:ascii="Wingdings" w:hAnsi="Wingdings" w:hint="default"/>
      </w:rPr>
    </w:lvl>
    <w:lvl w:ilvl="4" w:tplc="76A619E6" w:tentative="1">
      <w:start w:val="1"/>
      <w:numFmt w:val="bullet"/>
      <w:lvlText w:val=""/>
      <w:lvlJc w:val="left"/>
      <w:pPr>
        <w:tabs>
          <w:tab w:val="num" w:pos="3600"/>
        </w:tabs>
        <w:ind w:left="3600" w:hanging="360"/>
      </w:pPr>
      <w:rPr>
        <w:rFonts w:ascii="Wingdings" w:hAnsi="Wingdings" w:hint="default"/>
      </w:rPr>
    </w:lvl>
    <w:lvl w:ilvl="5" w:tplc="D9D67634" w:tentative="1">
      <w:start w:val="1"/>
      <w:numFmt w:val="bullet"/>
      <w:lvlText w:val=""/>
      <w:lvlJc w:val="left"/>
      <w:pPr>
        <w:tabs>
          <w:tab w:val="num" w:pos="4320"/>
        </w:tabs>
        <w:ind w:left="4320" w:hanging="360"/>
      </w:pPr>
      <w:rPr>
        <w:rFonts w:ascii="Wingdings" w:hAnsi="Wingdings" w:hint="default"/>
      </w:rPr>
    </w:lvl>
    <w:lvl w:ilvl="6" w:tplc="1E40BD5A" w:tentative="1">
      <w:start w:val="1"/>
      <w:numFmt w:val="bullet"/>
      <w:lvlText w:val=""/>
      <w:lvlJc w:val="left"/>
      <w:pPr>
        <w:tabs>
          <w:tab w:val="num" w:pos="5040"/>
        </w:tabs>
        <w:ind w:left="5040" w:hanging="360"/>
      </w:pPr>
      <w:rPr>
        <w:rFonts w:ascii="Wingdings" w:hAnsi="Wingdings" w:hint="default"/>
      </w:rPr>
    </w:lvl>
    <w:lvl w:ilvl="7" w:tplc="A8CC2EB2" w:tentative="1">
      <w:start w:val="1"/>
      <w:numFmt w:val="bullet"/>
      <w:lvlText w:val=""/>
      <w:lvlJc w:val="left"/>
      <w:pPr>
        <w:tabs>
          <w:tab w:val="num" w:pos="5760"/>
        </w:tabs>
        <w:ind w:left="5760" w:hanging="360"/>
      </w:pPr>
      <w:rPr>
        <w:rFonts w:ascii="Wingdings" w:hAnsi="Wingdings" w:hint="default"/>
      </w:rPr>
    </w:lvl>
    <w:lvl w:ilvl="8" w:tplc="D83E61EA" w:tentative="1">
      <w:start w:val="1"/>
      <w:numFmt w:val="bullet"/>
      <w:lvlText w:val=""/>
      <w:lvlJc w:val="left"/>
      <w:pPr>
        <w:tabs>
          <w:tab w:val="num" w:pos="6480"/>
        </w:tabs>
        <w:ind w:left="6480" w:hanging="360"/>
      </w:pPr>
      <w:rPr>
        <w:rFonts w:ascii="Wingdings" w:hAnsi="Wingdings" w:hint="default"/>
      </w:rPr>
    </w:lvl>
  </w:abstractNum>
  <w:abstractNum w:abstractNumId="22">
    <w:nsid w:val="446E6FDD"/>
    <w:multiLevelType w:val="hybridMultilevel"/>
    <w:tmpl w:val="785AA49A"/>
    <w:lvl w:ilvl="0" w:tplc="04190007">
      <w:start w:val="1"/>
      <w:numFmt w:val="bullet"/>
      <w:lvlText w:val=""/>
      <w:lvlPicBulletId w:val="0"/>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3">
    <w:nsid w:val="49DC46FF"/>
    <w:multiLevelType w:val="hybridMultilevel"/>
    <w:tmpl w:val="F1D881F0"/>
    <w:lvl w:ilvl="0" w:tplc="04190003">
      <w:start w:val="1"/>
      <w:numFmt w:val="bullet"/>
      <w:lvlText w:val="o"/>
      <w:lvlJc w:val="left"/>
      <w:pPr>
        <w:tabs>
          <w:tab w:val="num" w:pos="720"/>
        </w:tabs>
        <w:ind w:left="720" w:hanging="360"/>
      </w:pPr>
      <w:rPr>
        <w:rFonts w:ascii="Courier New" w:hAnsi="Courier New" w:cs="Courier New" w:hint="default"/>
      </w:rPr>
    </w:lvl>
    <w:lvl w:ilvl="1" w:tplc="7D825B7E" w:tentative="1">
      <w:start w:val="1"/>
      <w:numFmt w:val="bullet"/>
      <w:lvlText w:val=""/>
      <w:lvlJc w:val="left"/>
      <w:pPr>
        <w:tabs>
          <w:tab w:val="num" w:pos="1440"/>
        </w:tabs>
        <w:ind w:left="1440" w:hanging="360"/>
      </w:pPr>
      <w:rPr>
        <w:rFonts w:ascii="Wingdings" w:hAnsi="Wingdings" w:hint="default"/>
      </w:rPr>
    </w:lvl>
    <w:lvl w:ilvl="2" w:tplc="54C6AD40" w:tentative="1">
      <w:start w:val="1"/>
      <w:numFmt w:val="bullet"/>
      <w:lvlText w:val=""/>
      <w:lvlJc w:val="left"/>
      <w:pPr>
        <w:tabs>
          <w:tab w:val="num" w:pos="2160"/>
        </w:tabs>
        <w:ind w:left="2160" w:hanging="360"/>
      </w:pPr>
      <w:rPr>
        <w:rFonts w:ascii="Wingdings" w:hAnsi="Wingdings" w:hint="default"/>
      </w:rPr>
    </w:lvl>
    <w:lvl w:ilvl="3" w:tplc="E2D0FE68" w:tentative="1">
      <w:start w:val="1"/>
      <w:numFmt w:val="bullet"/>
      <w:lvlText w:val=""/>
      <w:lvlJc w:val="left"/>
      <w:pPr>
        <w:tabs>
          <w:tab w:val="num" w:pos="2880"/>
        </w:tabs>
        <w:ind w:left="2880" w:hanging="360"/>
      </w:pPr>
      <w:rPr>
        <w:rFonts w:ascii="Wingdings" w:hAnsi="Wingdings" w:hint="default"/>
      </w:rPr>
    </w:lvl>
    <w:lvl w:ilvl="4" w:tplc="A7028254" w:tentative="1">
      <w:start w:val="1"/>
      <w:numFmt w:val="bullet"/>
      <w:lvlText w:val=""/>
      <w:lvlJc w:val="left"/>
      <w:pPr>
        <w:tabs>
          <w:tab w:val="num" w:pos="3600"/>
        </w:tabs>
        <w:ind w:left="3600" w:hanging="360"/>
      </w:pPr>
      <w:rPr>
        <w:rFonts w:ascii="Wingdings" w:hAnsi="Wingdings" w:hint="default"/>
      </w:rPr>
    </w:lvl>
    <w:lvl w:ilvl="5" w:tplc="7310A0E4" w:tentative="1">
      <w:start w:val="1"/>
      <w:numFmt w:val="bullet"/>
      <w:lvlText w:val=""/>
      <w:lvlJc w:val="left"/>
      <w:pPr>
        <w:tabs>
          <w:tab w:val="num" w:pos="4320"/>
        </w:tabs>
        <w:ind w:left="4320" w:hanging="360"/>
      </w:pPr>
      <w:rPr>
        <w:rFonts w:ascii="Wingdings" w:hAnsi="Wingdings" w:hint="default"/>
      </w:rPr>
    </w:lvl>
    <w:lvl w:ilvl="6" w:tplc="E4DA3EF0" w:tentative="1">
      <w:start w:val="1"/>
      <w:numFmt w:val="bullet"/>
      <w:lvlText w:val=""/>
      <w:lvlJc w:val="left"/>
      <w:pPr>
        <w:tabs>
          <w:tab w:val="num" w:pos="5040"/>
        </w:tabs>
        <w:ind w:left="5040" w:hanging="360"/>
      </w:pPr>
      <w:rPr>
        <w:rFonts w:ascii="Wingdings" w:hAnsi="Wingdings" w:hint="default"/>
      </w:rPr>
    </w:lvl>
    <w:lvl w:ilvl="7" w:tplc="D2D86A04" w:tentative="1">
      <w:start w:val="1"/>
      <w:numFmt w:val="bullet"/>
      <w:lvlText w:val=""/>
      <w:lvlJc w:val="left"/>
      <w:pPr>
        <w:tabs>
          <w:tab w:val="num" w:pos="5760"/>
        </w:tabs>
        <w:ind w:left="5760" w:hanging="360"/>
      </w:pPr>
      <w:rPr>
        <w:rFonts w:ascii="Wingdings" w:hAnsi="Wingdings" w:hint="default"/>
      </w:rPr>
    </w:lvl>
    <w:lvl w:ilvl="8" w:tplc="AC245CF6" w:tentative="1">
      <w:start w:val="1"/>
      <w:numFmt w:val="bullet"/>
      <w:lvlText w:val=""/>
      <w:lvlJc w:val="left"/>
      <w:pPr>
        <w:tabs>
          <w:tab w:val="num" w:pos="6480"/>
        </w:tabs>
        <w:ind w:left="6480" w:hanging="360"/>
      </w:pPr>
      <w:rPr>
        <w:rFonts w:ascii="Wingdings" w:hAnsi="Wingdings" w:hint="default"/>
      </w:rPr>
    </w:lvl>
  </w:abstractNum>
  <w:abstractNum w:abstractNumId="24">
    <w:nsid w:val="49E06B7C"/>
    <w:multiLevelType w:val="hybridMultilevel"/>
    <w:tmpl w:val="A96ACB4A"/>
    <w:lvl w:ilvl="0" w:tplc="6C36F354">
      <w:start w:val="1"/>
      <w:numFmt w:val="bullet"/>
      <w:lvlText w:val="►"/>
      <w:lvlJc w:val="left"/>
      <w:pPr>
        <w:tabs>
          <w:tab w:val="num" w:pos="720"/>
        </w:tabs>
        <w:ind w:left="720" w:hanging="360"/>
      </w:pPr>
      <w:rPr>
        <w:rFonts w:ascii="Arial" w:hAnsi="Arial" w:hint="default"/>
      </w:rPr>
    </w:lvl>
    <w:lvl w:ilvl="1" w:tplc="75A47CC6" w:tentative="1">
      <w:start w:val="1"/>
      <w:numFmt w:val="bullet"/>
      <w:lvlText w:val="►"/>
      <w:lvlJc w:val="left"/>
      <w:pPr>
        <w:tabs>
          <w:tab w:val="num" w:pos="1440"/>
        </w:tabs>
        <w:ind w:left="1440" w:hanging="360"/>
      </w:pPr>
      <w:rPr>
        <w:rFonts w:ascii="Arial" w:hAnsi="Arial" w:hint="default"/>
      </w:rPr>
    </w:lvl>
    <w:lvl w:ilvl="2" w:tplc="519433F2" w:tentative="1">
      <w:start w:val="1"/>
      <w:numFmt w:val="bullet"/>
      <w:lvlText w:val="►"/>
      <w:lvlJc w:val="left"/>
      <w:pPr>
        <w:tabs>
          <w:tab w:val="num" w:pos="2160"/>
        </w:tabs>
        <w:ind w:left="2160" w:hanging="360"/>
      </w:pPr>
      <w:rPr>
        <w:rFonts w:ascii="Arial" w:hAnsi="Arial" w:hint="default"/>
      </w:rPr>
    </w:lvl>
    <w:lvl w:ilvl="3" w:tplc="1DEA0138" w:tentative="1">
      <w:start w:val="1"/>
      <w:numFmt w:val="bullet"/>
      <w:lvlText w:val="►"/>
      <w:lvlJc w:val="left"/>
      <w:pPr>
        <w:tabs>
          <w:tab w:val="num" w:pos="2880"/>
        </w:tabs>
        <w:ind w:left="2880" w:hanging="360"/>
      </w:pPr>
      <w:rPr>
        <w:rFonts w:ascii="Arial" w:hAnsi="Arial" w:hint="default"/>
      </w:rPr>
    </w:lvl>
    <w:lvl w:ilvl="4" w:tplc="182827BC" w:tentative="1">
      <w:start w:val="1"/>
      <w:numFmt w:val="bullet"/>
      <w:lvlText w:val="►"/>
      <w:lvlJc w:val="left"/>
      <w:pPr>
        <w:tabs>
          <w:tab w:val="num" w:pos="3600"/>
        </w:tabs>
        <w:ind w:left="3600" w:hanging="360"/>
      </w:pPr>
      <w:rPr>
        <w:rFonts w:ascii="Arial" w:hAnsi="Arial" w:hint="default"/>
      </w:rPr>
    </w:lvl>
    <w:lvl w:ilvl="5" w:tplc="C07AB97A" w:tentative="1">
      <w:start w:val="1"/>
      <w:numFmt w:val="bullet"/>
      <w:lvlText w:val="►"/>
      <w:lvlJc w:val="left"/>
      <w:pPr>
        <w:tabs>
          <w:tab w:val="num" w:pos="4320"/>
        </w:tabs>
        <w:ind w:left="4320" w:hanging="360"/>
      </w:pPr>
      <w:rPr>
        <w:rFonts w:ascii="Arial" w:hAnsi="Arial" w:hint="default"/>
      </w:rPr>
    </w:lvl>
    <w:lvl w:ilvl="6" w:tplc="248EDCBA" w:tentative="1">
      <w:start w:val="1"/>
      <w:numFmt w:val="bullet"/>
      <w:lvlText w:val="►"/>
      <w:lvlJc w:val="left"/>
      <w:pPr>
        <w:tabs>
          <w:tab w:val="num" w:pos="5040"/>
        </w:tabs>
        <w:ind w:left="5040" w:hanging="360"/>
      </w:pPr>
      <w:rPr>
        <w:rFonts w:ascii="Arial" w:hAnsi="Arial" w:hint="default"/>
      </w:rPr>
    </w:lvl>
    <w:lvl w:ilvl="7" w:tplc="8124A32A" w:tentative="1">
      <w:start w:val="1"/>
      <w:numFmt w:val="bullet"/>
      <w:lvlText w:val="►"/>
      <w:lvlJc w:val="left"/>
      <w:pPr>
        <w:tabs>
          <w:tab w:val="num" w:pos="5760"/>
        </w:tabs>
        <w:ind w:left="5760" w:hanging="360"/>
      </w:pPr>
      <w:rPr>
        <w:rFonts w:ascii="Arial" w:hAnsi="Arial" w:hint="default"/>
      </w:rPr>
    </w:lvl>
    <w:lvl w:ilvl="8" w:tplc="FFD88A4E" w:tentative="1">
      <w:start w:val="1"/>
      <w:numFmt w:val="bullet"/>
      <w:lvlText w:val="►"/>
      <w:lvlJc w:val="left"/>
      <w:pPr>
        <w:tabs>
          <w:tab w:val="num" w:pos="6480"/>
        </w:tabs>
        <w:ind w:left="6480" w:hanging="360"/>
      </w:pPr>
      <w:rPr>
        <w:rFonts w:ascii="Arial" w:hAnsi="Arial" w:hint="default"/>
      </w:rPr>
    </w:lvl>
  </w:abstractNum>
  <w:abstractNum w:abstractNumId="25">
    <w:nsid w:val="4FE838A0"/>
    <w:multiLevelType w:val="hybridMultilevel"/>
    <w:tmpl w:val="47F86208"/>
    <w:lvl w:ilvl="0" w:tplc="04190007">
      <w:start w:val="1"/>
      <w:numFmt w:val="bullet"/>
      <w:lvlText w:val=""/>
      <w:lvlPicBulletId w:val="0"/>
      <w:lvlJc w:val="left"/>
      <w:pPr>
        <w:tabs>
          <w:tab w:val="num" w:pos="720"/>
        </w:tabs>
        <w:ind w:left="720" w:hanging="360"/>
      </w:pPr>
      <w:rPr>
        <w:rFonts w:ascii="Symbol" w:hAnsi="Symbol" w:hint="default"/>
      </w:rPr>
    </w:lvl>
    <w:lvl w:ilvl="1" w:tplc="B998A144" w:tentative="1">
      <w:start w:val="1"/>
      <w:numFmt w:val="bullet"/>
      <w:lvlText w:val=""/>
      <w:lvlJc w:val="left"/>
      <w:pPr>
        <w:tabs>
          <w:tab w:val="num" w:pos="1440"/>
        </w:tabs>
        <w:ind w:left="1440" w:hanging="360"/>
      </w:pPr>
      <w:rPr>
        <w:rFonts w:ascii="Wingdings" w:hAnsi="Wingdings" w:hint="default"/>
      </w:rPr>
    </w:lvl>
    <w:lvl w:ilvl="2" w:tplc="38F68EF6" w:tentative="1">
      <w:start w:val="1"/>
      <w:numFmt w:val="bullet"/>
      <w:lvlText w:val=""/>
      <w:lvlJc w:val="left"/>
      <w:pPr>
        <w:tabs>
          <w:tab w:val="num" w:pos="2160"/>
        </w:tabs>
        <w:ind w:left="2160" w:hanging="360"/>
      </w:pPr>
      <w:rPr>
        <w:rFonts w:ascii="Wingdings" w:hAnsi="Wingdings" w:hint="default"/>
      </w:rPr>
    </w:lvl>
    <w:lvl w:ilvl="3" w:tplc="06B6DF6C" w:tentative="1">
      <w:start w:val="1"/>
      <w:numFmt w:val="bullet"/>
      <w:lvlText w:val=""/>
      <w:lvlJc w:val="left"/>
      <w:pPr>
        <w:tabs>
          <w:tab w:val="num" w:pos="2880"/>
        </w:tabs>
        <w:ind w:left="2880" w:hanging="360"/>
      </w:pPr>
      <w:rPr>
        <w:rFonts w:ascii="Wingdings" w:hAnsi="Wingdings" w:hint="default"/>
      </w:rPr>
    </w:lvl>
    <w:lvl w:ilvl="4" w:tplc="C17684C0" w:tentative="1">
      <w:start w:val="1"/>
      <w:numFmt w:val="bullet"/>
      <w:lvlText w:val=""/>
      <w:lvlJc w:val="left"/>
      <w:pPr>
        <w:tabs>
          <w:tab w:val="num" w:pos="3600"/>
        </w:tabs>
        <w:ind w:left="3600" w:hanging="360"/>
      </w:pPr>
      <w:rPr>
        <w:rFonts w:ascii="Wingdings" w:hAnsi="Wingdings" w:hint="default"/>
      </w:rPr>
    </w:lvl>
    <w:lvl w:ilvl="5" w:tplc="2AA8E882" w:tentative="1">
      <w:start w:val="1"/>
      <w:numFmt w:val="bullet"/>
      <w:lvlText w:val=""/>
      <w:lvlJc w:val="left"/>
      <w:pPr>
        <w:tabs>
          <w:tab w:val="num" w:pos="4320"/>
        </w:tabs>
        <w:ind w:left="4320" w:hanging="360"/>
      </w:pPr>
      <w:rPr>
        <w:rFonts w:ascii="Wingdings" w:hAnsi="Wingdings" w:hint="default"/>
      </w:rPr>
    </w:lvl>
    <w:lvl w:ilvl="6" w:tplc="8B80241E" w:tentative="1">
      <w:start w:val="1"/>
      <w:numFmt w:val="bullet"/>
      <w:lvlText w:val=""/>
      <w:lvlJc w:val="left"/>
      <w:pPr>
        <w:tabs>
          <w:tab w:val="num" w:pos="5040"/>
        </w:tabs>
        <w:ind w:left="5040" w:hanging="360"/>
      </w:pPr>
      <w:rPr>
        <w:rFonts w:ascii="Wingdings" w:hAnsi="Wingdings" w:hint="default"/>
      </w:rPr>
    </w:lvl>
    <w:lvl w:ilvl="7" w:tplc="0F2C7BC4" w:tentative="1">
      <w:start w:val="1"/>
      <w:numFmt w:val="bullet"/>
      <w:lvlText w:val=""/>
      <w:lvlJc w:val="left"/>
      <w:pPr>
        <w:tabs>
          <w:tab w:val="num" w:pos="5760"/>
        </w:tabs>
        <w:ind w:left="5760" w:hanging="360"/>
      </w:pPr>
      <w:rPr>
        <w:rFonts w:ascii="Wingdings" w:hAnsi="Wingdings" w:hint="default"/>
      </w:rPr>
    </w:lvl>
    <w:lvl w:ilvl="8" w:tplc="9328CC96" w:tentative="1">
      <w:start w:val="1"/>
      <w:numFmt w:val="bullet"/>
      <w:lvlText w:val=""/>
      <w:lvlJc w:val="left"/>
      <w:pPr>
        <w:tabs>
          <w:tab w:val="num" w:pos="6480"/>
        </w:tabs>
        <w:ind w:left="6480" w:hanging="360"/>
      </w:pPr>
      <w:rPr>
        <w:rFonts w:ascii="Wingdings" w:hAnsi="Wingdings" w:hint="default"/>
      </w:rPr>
    </w:lvl>
  </w:abstractNum>
  <w:abstractNum w:abstractNumId="26">
    <w:nsid w:val="53E41C7D"/>
    <w:multiLevelType w:val="hybridMultilevel"/>
    <w:tmpl w:val="169A976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5154927"/>
    <w:multiLevelType w:val="hybridMultilevel"/>
    <w:tmpl w:val="75DAA8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356AD6"/>
    <w:multiLevelType w:val="hybridMultilevel"/>
    <w:tmpl w:val="2B54A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35606E"/>
    <w:multiLevelType w:val="hybridMultilevel"/>
    <w:tmpl w:val="4FEED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05335D"/>
    <w:multiLevelType w:val="hybridMultilevel"/>
    <w:tmpl w:val="7D80001A"/>
    <w:lvl w:ilvl="0" w:tplc="04190007">
      <w:start w:val="1"/>
      <w:numFmt w:val="bullet"/>
      <w:lvlText w:val=""/>
      <w:lvlPicBulletId w:val="0"/>
      <w:lvlJc w:val="left"/>
      <w:pPr>
        <w:tabs>
          <w:tab w:val="num" w:pos="720"/>
        </w:tabs>
        <w:ind w:left="720" w:hanging="360"/>
      </w:pPr>
      <w:rPr>
        <w:rFonts w:ascii="Symbol" w:hAnsi="Symbol" w:hint="default"/>
      </w:rPr>
    </w:lvl>
    <w:lvl w:ilvl="1" w:tplc="C6785EFE" w:tentative="1">
      <w:start w:val="1"/>
      <w:numFmt w:val="bullet"/>
      <w:lvlText w:val="►"/>
      <w:lvlJc w:val="left"/>
      <w:pPr>
        <w:tabs>
          <w:tab w:val="num" w:pos="1440"/>
        </w:tabs>
        <w:ind w:left="1440" w:hanging="360"/>
      </w:pPr>
      <w:rPr>
        <w:rFonts w:ascii="Arial" w:hAnsi="Arial" w:hint="default"/>
      </w:rPr>
    </w:lvl>
    <w:lvl w:ilvl="2" w:tplc="BBECE746" w:tentative="1">
      <w:start w:val="1"/>
      <w:numFmt w:val="bullet"/>
      <w:lvlText w:val="►"/>
      <w:lvlJc w:val="left"/>
      <w:pPr>
        <w:tabs>
          <w:tab w:val="num" w:pos="2160"/>
        </w:tabs>
        <w:ind w:left="2160" w:hanging="360"/>
      </w:pPr>
      <w:rPr>
        <w:rFonts w:ascii="Arial" w:hAnsi="Arial" w:hint="default"/>
      </w:rPr>
    </w:lvl>
    <w:lvl w:ilvl="3" w:tplc="097C14D6" w:tentative="1">
      <w:start w:val="1"/>
      <w:numFmt w:val="bullet"/>
      <w:lvlText w:val="►"/>
      <w:lvlJc w:val="left"/>
      <w:pPr>
        <w:tabs>
          <w:tab w:val="num" w:pos="2880"/>
        </w:tabs>
        <w:ind w:left="2880" w:hanging="360"/>
      </w:pPr>
      <w:rPr>
        <w:rFonts w:ascii="Arial" w:hAnsi="Arial" w:hint="default"/>
      </w:rPr>
    </w:lvl>
    <w:lvl w:ilvl="4" w:tplc="B2B2E458" w:tentative="1">
      <w:start w:val="1"/>
      <w:numFmt w:val="bullet"/>
      <w:lvlText w:val="►"/>
      <w:lvlJc w:val="left"/>
      <w:pPr>
        <w:tabs>
          <w:tab w:val="num" w:pos="3600"/>
        </w:tabs>
        <w:ind w:left="3600" w:hanging="360"/>
      </w:pPr>
      <w:rPr>
        <w:rFonts w:ascii="Arial" w:hAnsi="Arial" w:hint="default"/>
      </w:rPr>
    </w:lvl>
    <w:lvl w:ilvl="5" w:tplc="7E9249A4" w:tentative="1">
      <w:start w:val="1"/>
      <w:numFmt w:val="bullet"/>
      <w:lvlText w:val="►"/>
      <w:lvlJc w:val="left"/>
      <w:pPr>
        <w:tabs>
          <w:tab w:val="num" w:pos="4320"/>
        </w:tabs>
        <w:ind w:left="4320" w:hanging="360"/>
      </w:pPr>
      <w:rPr>
        <w:rFonts w:ascii="Arial" w:hAnsi="Arial" w:hint="default"/>
      </w:rPr>
    </w:lvl>
    <w:lvl w:ilvl="6" w:tplc="9CF01140" w:tentative="1">
      <w:start w:val="1"/>
      <w:numFmt w:val="bullet"/>
      <w:lvlText w:val="►"/>
      <w:lvlJc w:val="left"/>
      <w:pPr>
        <w:tabs>
          <w:tab w:val="num" w:pos="5040"/>
        </w:tabs>
        <w:ind w:left="5040" w:hanging="360"/>
      </w:pPr>
      <w:rPr>
        <w:rFonts w:ascii="Arial" w:hAnsi="Arial" w:hint="default"/>
      </w:rPr>
    </w:lvl>
    <w:lvl w:ilvl="7" w:tplc="0876DF74" w:tentative="1">
      <w:start w:val="1"/>
      <w:numFmt w:val="bullet"/>
      <w:lvlText w:val="►"/>
      <w:lvlJc w:val="left"/>
      <w:pPr>
        <w:tabs>
          <w:tab w:val="num" w:pos="5760"/>
        </w:tabs>
        <w:ind w:left="5760" w:hanging="360"/>
      </w:pPr>
      <w:rPr>
        <w:rFonts w:ascii="Arial" w:hAnsi="Arial" w:hint="default"/>
      </w:rPr>
    </w:lvl>
    <w:lvl w:ilvl="8" w:tplc="E228B354" w:tentative="1">
      <w:start w:val="1"/>
      <w:numFmt w:val="bullet"/>
      <w:lvlText w:val="►"/>
      <w:lvlJc w:val="left"/>
      <w:pPr>
        <w:tabs>
          <w:tab w:val="num" w:pos="6480"/>
        </w:tabs>
        <w:ind w:left="6480" w:hanging="360"/>
      </w:pPr>
      <w:rPr>
        <w:rFonts w:ascii="Arial" w:hAnsi="Arial" w:hint="default"/>
      </w:rPr>
    </w:lvl>
  </w:abstractNum>
  <w:abstractNum w:abstractNumId="31">
    <w:nsid w:val="5A262CDC"/>
    <w:multiLevelType w:val="hybridMultilevel"/>
    <w:tmpl w:val="5A947214"/>
    <w:lvl w:ilvl="0" w:tplc="04190007">
      <w:start w:val="1"/>
      <w:numFmt w:val="bullet"/>
      <w:lvlText w:val=""/>
      <w:lvlPicBulletId w:val="0"/>
      <w:lvlJc w:val="left"/>
      <w:pPr>
        <w:tabs>
          <w:tab w:val="num" w:pos="720"/>
        </w:tabs>
        <w:ind w:left="720" w:hanging="360"/>
      </w:pPr>
      <w:rPr>
        <w:rFonts w:ascii="Symbol" w:hAnsi="Symbol" w:hint="default"/>
      </w:rPr>
    </w:lvl>
    <w:lvl w:ilvl="1" w:tplc="A5B47480" w:tentative="1">
      <w:start w:val="1"/>
      <w:numFmt w:val="bullet"/>
      <w:lvlText w:val="►"/>
      <w:lvlJc w:val="left"/>
      <w:pPr>
        <w:tabs>
          <w:tab w:val="num" w:pos="1440"/>
        </w:tabs>
        <w:ind w:left="1440" w:hanging="360"/>
      </w:pPr>
      <w:rPr>
        <w:rFonts w:ascii="Arial" w:hAnsi="Arial" w:hint="default"/>
      </w:rPr>
    </w:lvl>
    <w:lvl w:ilvl="2" w:tplc="AF723D5C" w:tentative="1">
      <w:start w:val="1"/>
      <w:numFmt w:val="bullet"/>
      <w:lvlText w:val="►"/>
      <w:lvlJc w:val="left"/>
      <w:pPr>
        <w:tabs>
          <w:tab w:val="num" w:pos="2160"/>
        </w:tabs>
        <w:ind w:left="2160" w:hanging="360"/>
      </w:pPr>
      <w:rPr>
        <w:rFonts w:ascii="Arial" w:hAnsi="Arial" w:hint="default"/>
      </w:rPr>
    </w:lvl>
    <w:lvl w:ilvl="3" w:tplc="7B6A1764" w:tentative="1">
      <w:start w:val="1"/>
      <w:numFmt w:val="bullet"/>
      <w:lvlText w:val="►"/>
      <w:lvlJc w:val="left"/>
      <w:pPr>
        <w:tabs>
          <w:tab w:val="num" w:pos="2880"/>
        </w:tabs>
        <w:ind w:left="2880" w:hanging="360"/>
      </w:pPr>
      <w:rPr>
        <w:rFonts w:ascii="Arial" w:hAnsi="Arial" w:hint="default"/>
      </w:rPr>
    </w:lvl>
    <w:lvl w:ilvl="4" w:tplc="DABC11CC" w:tentative="1">
      <w:start w:val="1"/>
      <w:numFmt w:val="bullet"/>
      <w:lvlText w:val="►"/>
      <w:lvlJc w:val="left"/>
      <w:pPr>
        <w:tabs>
          <w:tab w:val="num" w:pos="3600"/>
        </w:tabs>
        <w:ind w:left="3600" w:hanging="360"/>
      </w:pPr>
      <w:rPr>
        <w:rFonts w:ascii="Arial" w:hAnsi="Arial" w:hint="default"/>
      </w:rPr>
    </w:lvl>
    <w:lvl w:ilvl="5" w:tplc="33FCB094" w:tentative="1">
      <w:start w:val="1"/>
      <w:numFmt w:val="bullet"/>
      <w:lvlText w:val="►"/>
      <w:lvlJc w:val="left"/>
      <w:pPr>
        <w:tabs>
          <w:tab w:val="num" w:pos="4320"/>
        </w:tabs>
        <w:ind w:left="4320" w:hanging="360"/>
      </w:pPr>
      <w:rPr>
        <w:rFonts w:ascii="Arial" w:hAnsi="Arial" w:hint="default"/>
      </w:rPr>
    </w:lvl>
    <w:lvl w:ilvl="6" w:tplc="D362D0D2" w:tentative="1">
      <w:start w:val="1"/>
      <w:numFmt w:val="bullet"/>
      <w:lvlText w:val="►"/>
      <w:lvlJc w:val="left"/>
      <w:pPr>
        <w:tabs>
          <w:tab w:val="num" w:pos="5040"/>
        </w:tabs>
        <w:ind w:left="5040" w:hanging="360"/>
      </w:pPr>
      <w:rPr>
        <w:rFonts w:ascii="Arial" w:hAnsi="Arial" w:hint="default"/>
      </w:rPr>
    </w:lvl>
    <w:lvl w:ilvl="7" w:tplc="BBCE8760" w:tentative="1">
      <w:start w:val="1"/>
      <w:numFmt w:val="bullet"/>
      <w:lvlText w:val="►"/>
      <w:lvlJc w:val="left"/>
      <w:pPr>
        <w:tabs>
          <w:tab w:val="num" w:pos="5760"/>
        </w:tabs>
        <w:ind w:left="5760" w:hanging="360"/>
      </w:pPr>
      <w:rPr>
        <w:rFonts w:ascii="Arial" w:hAnsi="Arial" w:hint="default"/>
      </w:rPr>
    </w:lvl>
    <w:lvl w:ilvl="8" w:tplc="041E7056" w:tentative="1">
      <w:start w:val="1"/>
      <w:numFmt w:val="bullet"/>
      <w:lvlText w:val="►"/>
      <w:lvlJc w:val="left"/>
      <w:pPr>
        <w:tabs>
          <w:tab w:val="num" w:pos="6480"/>
        </w:tabs>
        <w:ind w:left="6480" w:hanging="360"/>
      </w:pPr>
      <w:rPr>
        <w:rFonts w:ascii="Arial" w:hAnsi="Arial" w:hint="default"/>
      </w:rPr>
    </w:lvl>
  </w:abstractNum>
  <w:abstractNum w:abstractNumId="32">
    <w:nsid w:val="5AFA799D"/>
    <w:multiLevelType w:val="hybridMultilevel"/>
    <w:tmpl w:val="A24A876C"/>
    <w:lvl w:ilvl="0" w:tplc="04190007">
      <w:start w:val="1"/>
      <w:numFmt w:val="bullet"/>
      <w:lvlText w:val=""/>
      <w:lvlPicBulletId w:val="0"/>
      <w:lvlJc w:val="left"/>
      <w:pPr>
        <w:tabs>
          <w:tab w:val="num" w:pos="720"/>
        </w:tabs>
        <w:ind w:left="720" w:hanging="360"/>
      </w:pPr>
      <w:rPr>
        <w:rFonts w:ascii="Symbol" w:hAnsi="Symbol" w:hint="default"/>
      </w:rPr>
    </w:lvl>
    <w:lvl w:ilvl="1" w:tplc="CD885E6A" w:tentative="1">
      <w:start w:val="1"/>
      <w:numFmt w:val="bullet"/>
      <w:lvlText w:val=""/>
      <w:lvlJc w:val="left"/>
      <w:pPr>
        <w:tabs>
          <w:tab w:val="num" w:pos="1440"/>
        </w:tabs>
        <w:ind w:left="1440" w:hanging="360"/>
      </w:pPr>
      <w:rPr>
        <w:rFonts w:ascii="Wingdings" w:hAnsi="Wingdings" w:hint="default"/>
      </w:rPr>
    </w:lvl>
    <w:lvl w:ilvl="2" w:tplc="976692F0" w:tentative="1">
      <w:start w:val="1"/>
      <w:numFmt w:val="bullet"/>
      <w:lvlText w:val=""/>
      <w:lvlJc w:val="left"/>
      <w:pPr>
        <w:tabs>
          <w:tab w:val="num" w:pos="2160"/>
        </w:tabs>
        <w:ind w:left="2160" w:hanging="360"/>
      </w:pPr>
      <w:rPr>
        <w:rFonts w:ascii="Wingdings" w:hAnsi="Wingdings" w:hint="default"/>
      </w:rPr>
    </w:lvl>
    <w:lvl w:ilvl="3" w:tplc="72A49316" w:tentative="1">
      <w:start w:val="1"/>
      <w:numFmt w:val="bullet"/>
      <w:lvlText w:val=""/>
      <w:lvlJc w:val="left"/>
      <w:pPr>
        <w:tabs>
          <w:tab w:val="num" w:pos="2880"/>
        </w:tabs>
        <w:ind w:left="2880" w:hanging="360"/>
      </w:pPr>
      <w:rPr>
        <w:rFonts w:ascii="Wingdings" w:hAnsi="Wingdings" w:hint="default"/>
      </w:rPr>
    </w:lvl>
    <w:lvl w:ilvl="4" w:tplc="458C892A" w:tentative="1">
      <w:start w:val="1"/>
      <w:numFmt w:val="bullet"/>
      <w:lvlText w:val=""/>
      <w:lvlJc w:val="left"/>
      <w:pPr>
        <w:tabs>
          <w:tab w:val="num" w:pos="3600"/>
        </w:tabs>
        <w:ind w:left="3600" w:hanging="360"/>
      </w:pPr>
      <w:rPr>
        <w:rFonts w:ascii="Wingdings" w:hAnsi="Wingdings" w:hint="default"/>
      </w:rPr>
    </w:lvl>
    <w:lvl w:ilvl="5" w:tplc="B62A08F4" w:tentative="1">
      <w:start w:val="1"/>
      <w:numFmt w:val="bullet"/>
      <w:lvlText w:val=""/>
      <w:lvlJc w:val="left"/>
      <w:pPr>
        <w:tabs>
          <w:tab w:val="num" w:pos="4320"/>
        </w:tabs>
        <w:ind w:left="4320" w:hanging="360"/>
      </w:pPr>
      <w:rPr>
        <w:rFonts w:ascii="Wingdings" w:hAnsi="Wingdings" w:hint="default"/>
      </w:rPr>
    </w:lvl>
    <w:lvl w:ilvl="6" w:tplc="B9BE5C00" w:tentative="1">
      <w:start w:val="1"/>
      <w:numFmt w:val="bullet"/>
      <w:lvlText w:val=""/>
      <w:lvlJc w:val="left"/>
      <w:pPr>
        <w:tabs>
          <w:tab w:val="num" w:pos="5040"/>
        </w:tabs>
        <w:ind w:left="5040" w:hanging="360"/>
      </w:pPr>
      <w:rPr>
        <w:rFonts w:ascii="Wingdings" w:hAnsi="Wingdings" w:hint="default"/>
      </w:rPr>
    </w:lvl>
    <w:lvl w:ilvl="7" w:tplc="F5B25B74" w:tentative="1">
      <w:start w:val="1"/>
      <w:numFmt w:val="bullet"/>
      <w:lvlText w:val=""/>
      <w:lvlJc w:val="left"/>
      <w:pPr>
        <w:tabs>
          <w:tab w:val="num" w:pos="5760"/>
        </w:tabs>
        <w:ind w:left="5760" w:hanging="360"/>
      </w:pPr>
      <w:rPr>
        <w:rFonts w:ascii="Wingdings" w:hAnsi="Wingdings" w:hint="default"/>
      </w:rPr>
    </w:lvl>
    <w:lvl w:ilvl="8" w:tplc="EBF0DE54" w:tentative="1">
      <w:start w:val="1"/>
      <w:numFmt w:val="bullet"/>
      <w:lvlText w:val=""/>
      <w:lvlJc w:val="left"/>
      <w:pPr>
        <w:tabs>
          <w:tab w:val="num" w:pos="6480"/>
        </w:tabs>
        <w:ind w:left="6480" w:hanging="360"/>
      </w:pPr>
      <w:rPr>
        <w:rFonts w:ascii="Wingdings" w:hAnsi="Wingdings" w:hint="default"/>
      </w:rPr>
    </w:lvl>
  </w:abstractNum>
  <w:abstractNum w:abstractNumId="33">
    <w:nsid w:val="5BCA1D5D"/>
    <w:multiLevelType w:val="hybridMultilevel"/>
    <w:tmpl w:val="6A6C4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697D25"/>
    <w:multiLevelType w:val="hybridMultilevel"/>
    <w:tmpl w:val="9F5E81EA"/>
    <w:lvl w:ilvl="0" w:tplc="04190007">
      <w:start w:val="1"/>
      <w:numFmt w:val="bullet"/>
      <w:lvlText w:val=""/>
      <w:lvlPicBulletId w:val="0"/>
      <w:lvlJc w:val="left"/>
      <w:pPr>
        <w:tabs>
          <w:tab w:val="num" w:pos="720"/>
        </w:tabs>
        <w:ind w:left="720" w:hanging="360"/>
      </w:pPr>
      <w:rPr>
        <w:rFonts w:ascii="Symbol" w:hAnsi="Symbol" w:hint="default"/>
      </w:rPr>
    </w:lvl>
    <w:lvl w:ilvl="1" w:tplc="14D22A2E" w:tentative="1">
      <w:start w:val="1"/>
      <w:numFmt w:val="bullet"/>
      <w:lvlText w:val="►"/>
      <w:lvlJc w:val="left"/>
      <w:pPr>
        <w:tabs>
          <w:tab w:val="num" w:pos="1440"/>
        </w:tabs>
        <w:ind w:left="1440" w:hanging="360"/>
      </w:pPr>
      <w:rPr>
        <w:rFonts w:ascii="Arial" w:hAnsi="Arial" w:hint="default"/>
      </w:rPr>
    </w:lvl>
    <w:lvl w:ilvl="2" w:tplc="7346D2C0" w:tentative="1">
      <w:start w:val="1"/>
      <w:numFmt w:val="bullet"/>
      <w:lvlText w:val="►"/>
      <w:lvlJc w:val="left"/>
      <w:pPr>
        <w:tabs>
          <w:tab w:val="num" w:pos="2160"/>
        </w:tabs>
        <w:ind w:left="2160" w:hanging="360"/>
      </w:pPr>
      <w:rPr>
        <w:rFonts w:ascii="Arial" w:hAnsi="Arial" w:hint="default"/>
      </w:rPr>
    </w:lvl>
    <w:lvl w:ilvl="3" w:tplc="8A429CBA" w:tentative="1">
      <w:start w:val="1"/>
      <w:numFmt w:val="bullet"/>
      <w:lvlText w:val="►"/>
      <w:lvlJc w:val="left"/>
      <w:pPr>
        <w:tabs>
          <w:tab w:val="num" w:pos="2880"/>
        </w:tabs>
        <w:ind w:left="2880" w:hanging="360"/>
      </w:pPr>
      <w:rPr>
        <w:rFonts w:ascii="Arial" w:hAnsi="Arial" w:hint="default"/>
      </w:rPr>
    </w:lvl>
    <w:lvl w:ilvl="4" w:tplc="04B28BDA" w:tentative="1">
      <w:start w:val="1"/>
      <w:numFmt w:val="bullet"/>
      <w:lvlText w:val="►"/>
      <w:lvlJc w:val="left"/>
      <w:pPr>
        <w:tabs>
          <w:tab w:val="num" w:pos="3600"/>
        </w:tabs>
        <w:ind w:left="3600" w:hanging="360"/>
      </w:pPr>
      <w:rPr>
        <w:rFonts w:ascii="Arial" w:hAnsi="Arial" w:hint="default"/>
      </w:rPr>
    </w:lvl>
    <w:lvl w:ilvl="5" w:tplc="B50C1EFE" w:tentative="1">
      <w:start w:val="1"/>
      <w:numFmt w:val="bullet"/>
      <w:lvlText w:val="►"/>
      <w:lvlJc w:val="left"/>
      <w:pPr>
        <w:tabs>
          <w:tab w:val="num" w:pos="4320"/>
        </w:tabs>
        <w:ind w:left="4320" w:hanging="360"/>
      </w:pPr>
      <w:rPr>
        <w:rFonts w:ascii="Arial" w:hAnsi="Arial" w:hint="default"/>
      </w:rPr>
    </w:lvl>
    <w:lvl w:ilvl="6" w:tplc="697AC806" w:tentative="1">
      <w:start w:val="1"/>
      <w:numFmt w:val="bullet"/>
      <w:lvlText w:val="►"/>
      <w:lvlJc w:val="left"/>
      <w:pPr>
        <w:tabs>
          <w:tab w:val="num" w:pos="5040"/>
        </w:tabs>
        <w:ind w:left="5040" w:hanging="360"/>
      </w:pPr>
      <w:rPr>
        <w:rFonts w:ascii="Arial" w:hAnsi="Arial" w:hint="default"/>
      </w:rPr>
    </w:lvl>
    <w:lvl w:ilvl="7" w:tplc="30128A80" w:tentative="1">
      <w:start w:val="1"/>
      <w:numFmt w:val="bullet"/>
      <w:lvlText w:val="►"/>
      <w:lvlJc w:val="left"/>
      <w:pPr>
        <w:tabs>
          <w:tab w:val="num" w:pos="5760"/>
        </w:tabs>
        <w:ind w:left="5760" w:hanging="360"/>
      </w:pPr>
      <w:rPr>
        <w:rFonts w:ascii="Arial" w:hAnsi="Arial" w:hint="default"/>
      </w:rPr>
    </w:lvl>
    <w:lvl w:ilvl="8" w:tplc="EB000C2E" w:tentative="1">
      <w:start w:val="1"/>
      <w:numFmt w:val="bullet"/>
      <w:lvlText w:val="►"/>
      <w:lvlJc w:val="left"/>
      <w:pPr>
        <w:tabs>
          <w:tab w:val="num" w:pos="6480"/>
        </w:tabs>
        <w:ind w:left="6480" w:hanging="360"/>
      </w:pPr>
      <w:rPr>
        <w:rFonts w:ascii="Arial" w:hAnsi="Arial" w:hint="default"/>
      </w:rPr>
    </w:lvl>
  </w:abstractNum>
  <w:abstractNum w:abstractNumId="35">
    <w:nsid w:val="605604CC"/>
    <w:multiLevelType w:val="hybridMultilevel"/>
    <w:tmpl w:val="84CE7A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21A450E"/>
    <w:multiLevelType w:val="hybridMultilevel"/>
    <w:tmpl w:val="B5EA879E"/>
    <w:lvl w:ilvl="0" w:tplc="04190003">
      <w:start w:val="1"/>
      <w:numFmt w:val="bullet"/>
      <w:lvlText w:val="o"/>
      <w:lvlJc w:val="left"/>
      <w:pPr>
        <w:tabs>
          <w:tab w:val="num" w:pos="720"/>
        </w:tabs>
        <w:ind w:left="720" w:hanging="360"/>
      </w:pPr>
      <w:rPr>
        <w:rFonts w:ascii="Courier New" w:hAnsi="Courier New" w:cs="Courier New" w:hint="default"/>
      </w:rPr>
    </w:lvl>
    <w:lvl w:ilvl="1" w:tplc="3E3C1586" w:tentative="1">
      <w:start w:val="1"/>
      <w:numFmt w:val="bullet"/>
      <w:lvlText w:val="►"/>
      <w:lvlJc w:val="left"/>
      <w:pPr>
        <w:tabs>
          <w:tab w:val="num" w:pos="1440"/>
        </w:tabs>
        <w:ind w:left="1440" w:hanging="360"/>
      </w:pPr>
      <w:rPr>
        <w:rFonts w:ascii="Arial" w:hAnsi="Arial" w:hint="default"/>
      </w:rPr>
    </w:lvl>
    <w:lvl w:ilvl="2" w:tplc="F9A4D1CC" w:tentative="1">
      <w:start w:val="1"/>
      <w:numFmt w:val="bullet"/>
      <w:lvlText w:val="►"/>
      <w:lvlJc w:val="left"/>
      <w:pPr>
        <w:tabs>
          <w:tab w:val="num" w:pos="2160"/>
        </w:tabs>
        <w:ind w:left="2160" w:hanging="360"/>
      </w:pPr>
      <w:rPr>
        <w:rFonts w:ascii="Arial" w:hAnsi="Arial" w:hint="default"/>
      </w:rPr>
    </w:lvl>
    <w:lvl w:ilvl="3" w:tplc="32D8E09E" w:tentative="1">
      <w:start w:val="1"/>
      <w:numFmt w:val="bullet"/>
      <w:lvlText w:val="►"/>
      <w:lvlJc w:val="left"/>
      <w:pPr>
        <w:tabs>
          <w:tab w:val="num" w:pos="2880"/>
        </w:tabs>
        <w:ind w:left="2880" w:hanging="360"/>
      </w:pPr>
      <w:rPr>
        <w:rFonts w:ascii="Arial" w:hAnsi="Arial" w:hint="default"/>
      </w:rPr>
    </w:lvl>
    <w:lvl w:ilvl="4" w:tplc="992003F8" w:tentative="1">
      <w:start w:val="1"/>
      <w:numFmt w:val="bullet"/>
      <w:lvlText w:val="►"/>
      <w:lvlJc w:val="left"/>
      <w:pPr>
        <w:tabs>
          <w:tab w:val="num" w:pos="3600"/>
        </w:tabs>
        <w:ind w:left="3600" w:hanging="360"/>
      </w:pPr>
      <w:rPr>
        <w:rFonts w:ascii="Arial" w:hAnsi="Arial" w:hint="default"/>
      </w:rPr>
    </w:lvl>
    <w:lvl w:ilvl="5" w:tplc="C3AC4A7C" w:tentative="1">
      <w:start w:val="1"/>
      <w:numFmt w:val="bullet"/>
      <w:lvlText w:val="►"/>
      <w:lvlJc w:val="left"/>
      <w:pPr>
        <w:tabs>
          <w:tab w:val="num" w:pos="4320"/>
        </w:tabs>
        <w:ind w:left="4320" w:hanging="360"/>
      </w:pPr>
      <w:rPr>
        <w:rFonts w:ascii="Arial" w:hAnsi="Arial" w:hint="default"/>
      </w:rPr>
    </w:lvl>
    <w:lvl w:ilvl="6" w:tplc="FD4E6716" w:tentative="1">
      <w:start w:val="1"/>
      <w:numFmt w:val="bullet"/>
      <w:lvlText w:val="►"/>
      <w:lvlJc w:val="left"/>
      <w:pPr>
        <w:tabs>
          <w:tab w:val="num" w:pos="5040"/>
        </w:tabs>
        <w:ind w:left="5040" w:hanging="360"/>
      </w:pPr>
      <w:rPr>
        <w:rFonts w:ascii="Arial" w:hAnsi="Arial" w:hint="default"/>
      </w:rPr>
    </w:lvl>
    <w:lvl w:ilvl="7" w:tplc="25D265B6" w:tentative="1">
      <w:start w:val="1"/>
      <w:numFmt w:val="bullet"/>
      <w:lvlText w:val="►"/>
      <w:lvlJc w:val="left"/>
      <w:pPr>
        <w:tabs>
          <w:tab w:val="num" w:pos="5760"/>
        </w:tabs>
        <w:ind w:left="5760" w:hanging="360"/>
      </w:pPr>
      <w:rPr>
        <w:rFonts w:ascii="Arial" w:hAnsi="Arial" w:hint="default"/>
      </w:rPr>
    </w:lvl>
    <w:lvl w:ilvl="8" w:tplc="59A2FC84" w:tentative="1">
      <w:start w:val="1"/>
      <w:numFmt w:val="bullet"/>
      <w:lvlText w:val="►"/>
      <w:lvlJc w:val="left"/>
      <w:pPr>
        <w:tabs>
          <w:tab w:val="num" w:pos="6480"/>
        </w:tabs>
        <w:ind w:left="6480" w:hanging="360"/>
      </w:pPr>
      <w:rPr>
        <w:rFonts w:ascii="Arial" w:hAnsi="Arial" w:hint="default"/>
      </w:rPr>
    </w:lvl>
  </w:abstractNum>
  <w:abstractNum w:abstractNumId="37">
    <w:nsid w:val="62F7607D"/>
    <w:multiLevelType w:val="hybridMultilevel"/>
    <w:tmpl w:val="DC761CA2"/>
    <w:lvl w:ilvl="0" w:tplc="04190003">
      <w:start w:val="1"/>
      <w:numFmt w:val="bullet"/>
      <w:lvlText w:val="o"/>
      <w:lvlJc w:val="left"/>
      <w:pPr>
        <w:tabs>
          <w:tab w:val="num" w:pos="720"/>
        </w:tabs>
        <w:ind w:left="720" w:hanging="360"/>
      </w:pPr>
      <w:rPr>
        <w:rFonts w:ascii="Courier New" w:hAnsi="Courier New" w:cs="Courier New" w:hint="default"/>
      </w:rPr>
    </w:lvl>
    <w:lvl w:ilvl="1" w:tplc="68B0A5A2" w:tentative="1">
      <w:start w:val="1"/>
      <w:numFmt w:val="bullet"/>
      <w:lvlText w:val=""/>
      <w:lvlJc w:val="left"/>
      <w:pPr>
        <w:tabs>
          <w:tab w:val="num" w:pos="1440"/>
        </w:tabs>
        <w:ind w:left="1440" w:hanging="360"/>
      </w:pPr>
      <w:rPr>
        <w:rFonts w:ascii="Wingdings" w:hAnsi="Wingdings" w:hint="default"/>
      </w:rPr>
    </w:lvl>
    <w:lvl w:ilvl="2" w:tplc="D5F227EA" w:tentative="1">
      <w:start w:val="1"/>
      <w:numFmt w:val="bullet"/>
      <w:lvlText w:val=""/>
      <w:lvlJc w:val="left"/>
      <w:pPr>
        <w:tabs>
          <w:tab w:val="num" w:pos="2160"/>
        </w:tabs>
        <w:ind w:left="2160" w:hanging="360"/>
      </w:pPr>
      <w:rPr>
        <w:rFonts w:ascii="Wingdings" w:hAnsi="Wingdings" w:hint="default"/>
      </w:rPr>
    </w:lvl>
    <w:lvl w:ilvl="3" w:tplc="9B187B5A" w:tentative="1">
      <w:start w:val="1"/>
      <w:numFmt w:val="bullet"/>
      <w:lvlText w:val=""/>
      <w:lvlJc w:val="left"/>
      <w:pPr>
        <w:tabs>
          <w:tab w:val="num" w:pos="2880"/>
        </w:tabs>
        <w:ind w:left="2880" w:hanging="360"/>
      </w:pPr>
      <w:rPr>
        <w:rFonts w:ascii="Wingdings" w:hAnsi="Wingdings" w:hint="default"/>
      </w:rPr>
    </w:lvl>
    <w:lvl w:ilvl="4" w:tplc="A9B4E188" w:tentative="1">
      <w:start w:val="1"/>
      <w:numFmt w:val="bullet"/>
      <w:lvlText w:val=""/>
      <w:lvlJc w:val="left"/>
      <w:pPr>
        <w:tabs>
          <w:tab w:val="num" w:pos="3600"/>
        </w:tabs>
        <w:ind w:left="3600" w:hanging="360"/>
      </w:pPr>
      <w:rPr>
        <w:rFonts w:ascii="Wingdings" w:hAnsi="Wingdings" w:hint="default"/>
      </w:rPr>
    </w:lvl>
    <w:lvl w:ilvl="5" w:tplc="CCDCA932" w:tentative="1">
      <w:start w:val="1"/>
      <w:numFmt w:val="bullet"/>
      <w:lvlText w:val=""/>
      <w:lvlJc w:val="left"/>
      <w:pPr>
        <w:tabs>
          <w:tab w:val="num" w:pos="4320"/>
        </w:tabs>
        <w:ind w:left="4320" w:hanging="360"/>
      </w:pPr>
      <w:rPr>
        <w:rFonts w:ascii="Wingdings" w:hAnsi="Wingdings" w:hint="default"/>
      </w:rPr>
    </w:lvl>
    <w:lvl w:ilvl="6" w:tplc="6714DCC6" w:tentative="1">
      <w:start w:val="1"/>
      <w:numFmt w:val="bullet"/>
      <w:lvlText w:val=""/>
      <w:lvlJc w:val="left"/>
      <w:pPr>
        <w:tabs>
          <w:tab w:val="num" w:pos="5040"/>
        </w:tabs>
        <w:ind w:left="5040" w:hanging="360"/>
      </w:pPr>
      <w:rPr>
        <w:rFonts w:ascii="Wingdings" w:hAnsi="Wingdings" w:hint="default"/>
      </w:rPr>
    </w:lvl>
    <w:lvl w:ilvl="7" w:tplc="181C3756" w:tentative="1">
      <w:start w:val="1"/>
      <w:numFmt w:val="bullet"/>
      <w:lvlText w:val=""/>
      <w:lvlJc w:val="left"/>
      <w:pPr>
        <w:tabs>
          <w:tab w:val="num" w:pos="5760"/>
        </w:tabs>
        <w:ind w:left="5760" w:hanging="360"/>
      </w:pPr>
      <w:rPr>
        <w:rFonts w:ascii="Wingdings" w:hAnsi="Wingdings" w:hint="default"/>
      </w:rPr>
    </w:lvl>
    <w:lvl w:ilvl="8" w:tplc="40F20488" w:tentative="1">
      <w:start w:val="1"/>
      <w:numFmt w:val="bullet"/>
      <w:lvlText w:val=""/>
      <w:lvlJc w:val="left"/>
      <w:pPr>
        <w:tabs>
          <w:tab w:val="num" w:pos="6480"/>
        </w:tabs>
        <w:ind w:left="6480" w:hanging="360"/>
      </w:pPr>
      <w:rPr>
        <w:rFonts w:ascii="Wingdings" w:hAnsi="Wingdings" w:hint="default"/>
      </w:rPr>
    </w:lvl>
  </w:abstractNum>
  <w:abstractNum w:abstractNumId="38">
    <w:nsid w:val="64DB6214"/>
    <w:multiLevelType w:val="hybridMultilevel"/>
    <w:tmpl w:val="37CC0B2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6A93936"/>
    <w:multiLevelType w:val="hybridMultilevel"/>
    <w:tmpl w:val="0A4C5E7C"/>
    <w:lvl w:ilvl="0" w:tplc="46FCA33C">
      <w:start w:val="1"/>
      <w:numFmt w:val="bullet"/>
      <w:lvlText w:val=""/>
      <w:lvlJc w:val="left"/>
      <w:pPr>
        <w:tabs>
          <w:tab w:val="num" w:pos="720"/>
        </w:tabs>
        <w:ind w:left="720" w:hanging="360"/>
      </w:pPr>
      <w:rPr>
        <w:rFonts w:ascii="Wingdings" w:hAnsi="Wingdings" w:hint="default"/>
      </w:rPr>
    </w:lvl>
    <w:lvl w:ilvl="1" w:tplc="AEEE7006" w:tentative="1">
      <w:start w:val="1"/>
      <w:numFmt w:val="bullet"/>
      <w:lvlText w:val=""/>
      <w:lvlJc w:val="left"/>
      <w:pPr>
        <w:tabs>
          <w:tab w:val="num" w:pos="1440"/>
        </w:tabs>
        <w:ind w:left="1440" w:hanging="360"/>
      </w:pPr>
      <w:rPr>
        <w:rFonts w:ascii="Wingdings" w:hAnsi="Wingdings" w:hint="default"/>
      </w:rPr>
    </w:lvl>
    <w:lvl w:ilvl="2" w:tplc="F342C9B0">
      <w:start w:val="1"/>
      <w:numFmt w:val="bullet"/>
      <w:lvlText w:val=""/>
      <w:lvlJc w:val="left"/>
      <w:pPr>
        <w:tabs>
          <w:tab w:val="num" w:pos="2160"/>
        </w:tabs>
        <w:ind w:left="2160" w:hanging="360"/>
      </w:pPr>
      <w:rPr>
        <w:rFonts w:ascii="Wingdings" w:hAnsi="Wingdings" w:hint="default"/>
      </w:rPr>
    </w:lvl>
    <w:lvl w:ilvl="3" w:tplc="DF9C1F82" w:tentative="1">
      <w:start w:val="1"/>
      <w:numFmt w:val="bullet"/>
      <w:lvlText w:val=""/>
      <w:lvlJc w:val="left"/>
      <w:pPr>
        <w:tabs>
          <w:tab w:val="num" w:pos="2880"/>
        </w:tabs>
        <w:ind w:left="2880" w:hanging="360"/>
      </w:pPr>
      <w:rPr>
        <w:rFonts w:ascii="Wingdings" w:hAnsi="Wingdings" w:hint="default"/>
      </w:rPr>
    </w:lvl>
    <w:lvl w:ilvl="4" w:tplc="3134F6B0" w:tentative="1">
      <w:start w:val="1"/>
      <w:numFmt w:val="bullet"/>
      <w:lvlText w:val=""/>
      <w:lvlJc w:val="left"/>
      <w:pPr>
        <w:tabs>
          <w:tab w:val="num" w:pos="3600"/>
        </w:tabs>
        <w:ind w:left="3600" w:hanging="360"/>
      </w:pPr>
      <w:rPr>
        <w:rFonts w:ascii="Wingdings" w:hAnsi="Wingdings" w:hint="default"/>
      </w:rPr>
    </w:lvl>
    <w:lvl w:ilvl="5" w:tplc="79AACCEC" w:tentative="1">
      <w:start w:val="1"/>
      <w:numFmt w:val="bullet"/>
      <w:lvlText w:val=""/>
      <w:lvlJc w:val="left"/>
      <w:pPr>
        <w:tabs>
          <w:tab w:val="num" w:pos="4320"/>
        </w:tabs>
        <w:ind w:left="4320" w:hanging="360"/>
      </w:pPr>
      <w:rPr>
        <w:rFonts w:ascii="Wingdings" w:hAnsi="Wingdings" w:hint="default"/>
      </w:rPr>
    </w:lvl>
    <w:lvl w:ilvl="6" w:tplc="FF76E18A" w:tentative="1">
      <w:start w:val="1"/>
      <w:numFmt w:val="bullet"/>
      <w:lvlText w:val=""/>
      <w:lvlJc w:val="left"/>
      <w:pPr>
        <w:tabs>
          <w:tab w:val="num" w:pos="5040"/>
        </w:tabs>
        <w:ind w:left="5040" w:hanging="360"/>
      </w:pPr>
      <w:rPr>
        <w:rFonts w:ascii="Wingdings" w:hAnsi="Wingdings" w:hint="default"/>
      </w:rPr>
    </w:lvl>
    <w:lvl w:ilvl="7" w:tplc="F7D0734A" w:tentative="1">
      <w:start w:val="1"/>
      <w:numFmt w:val="bullet"/>
      <w:lvlText w:val=""/>
      <w:lvlJc w:val="left"/>
      <w:pPr>
        <w:tabs>
          <w:tab w:val="num" w:pos="5760"/>
        </w:tabs>
        <w:ind w:left="5760" w:hanging="360"/>
      </w:pPr>
      <w:rPr>
        <w:rFonts w:ascii="Wingdings" w:hAnsi="Wingdings" w:hint="default"/>
      </w:rPr>
    </w:lvl>
    <w:lvl w:ilvl="8" w:tplc="487C20E0" w:tentative="1">
      <w:start w:val="1"/>
      <w:numFmt w:val="bullet"/>
      <w:lvlText w:val=""/>
      <w:lvlJc w:val="left"/>
      <w:pPr>
        <w:tabs>
          <w:tab w:val="num" w:pos="6480"/>
        </w:tabs>
        <w:ind w:left="6480" w:hanging="360"/>
      </w:pPr>
      <w:rPr>
        <w:rFonts w:ascii="Wingdings" w:hAnsi="Wingdings" w:hint="default"/>
      </w:rPr>
    </w:lvl>
  </w:abstractNum>
  <w:abstractNum w:abstractNumId="40">
    <w:nsid w:val="67C129D1"/>
    <w:multiLevelType w:val="hybridMultilevel"/>
    <w:tmpl w:val="DF787940"/>
    <w:lvl w:ilvl="0" w:tplc="04190007">
      <w:start w:val="1"/>
      <w:numFmt w:val="bullet"/>
      <w:lvlText w:val=""/>
      <w:lvlPicBulletId w:val="0"/>
      <w:lvlJc w:val="left"/>
      <w:pPr>
        <w:tabs>
          <w:tab w:val="num" w:pos="720"/>
        </w:tabs>
        <w:ind w:left="720" w:hanging="360"/>
      </w:pPr>
      <w:rPr>
        <w:rFonts w:ascii="Symbol" w:hAnsi="Symbol" w:hint="default"/>
      </w:rPr>
    </w:lvl>
    <w:lvl w:ilvl="1" w:tplc="515CBA62" w:tentative="1">
      <w:start w:val="1"/>
      <w:numFmt w:val="bullet"/>
      <w:lvlText w:val=""/>
      <w:lvlJc w:val="left"/>
      <w:pPr>
        <w:tabs>
          <w:tab w:val="num" w:pos="1440"/>
        </w:tabs>
        <w:ind w:left="1440" w:hanging="360"/>
      </w:pPr>
      <w:rPr>
        <w:rFonts w:ascii="Wingdings" w:hAnsi="Wingdings" w:hint="default"/>
      </w:rPr>
    </w:lvl>
    <w:lvl w:ilvl="2" w:tplc="C5861C72" w:tentative="1">
      <w:start w:val="1"/>
      <w:numFmt w:val="bullet"/>
      <w:lvlText w:val=""/>
      <w:lvlJc w:val="left"/>
      <w:pPr>
        <w:tabs>
          <w:tab w:val="num" w:pos="2160"/>
        </w:tabs>
        <w:ind w:left="2160" w:hanging="360"/>
      </w:pPr>
      <w:rPr>
        <w:rFonts w:ascii="Wingdings" w:hAnsi="Wingdings" w:hint="default"/>
      </w:rPr>
    </w:lvl>
    <w:lvl w:ilvl="3" w:tplc="95BA7968" w:tentative="1">
      <w:start w:val="1"/>
      <w:numFmt w:val="bullet"/>
      <w:lvlText w:val=""/>
      <w:lvlJc w:val="left"/>
      <w:pPr>
        <w:tabs>
          <w:tab w:val="num" w:pos="2880"/>
        </w:tabs>
        <w:ind w:left="2880" w:hanging="360"/>
      </w:pPr>
      <w:rPr>
        <w:rFonts w:ascii="Wingdings" w:hAnsi="Wingdings" w:hint="default"/>
      </w:rPr>
    </w:lvl>
    <w:lvl w:ilvl="4" w:tplc="2596531C" w:tentative="1">
      <w:start w:val="1"/>
      <w:numFmt w:val="bullet"/>
      <w:lvlText w:val=""/>
      <w:lvlJc w:val="left"/>
      <w:pPr>
        <w:tabs>
          <w:tab w:val="num" w:pos="3600"/>
        </w:tabs>
        <w:ind w:left="3600" w:hanging="360"/>
      </w:pPr>
      <w:rPr>
        <w:rFonts w:ascii="Wingdings" w:hAnsi="Wingdings" w:hint="default"/>
      </w:rPr>
    </w:lvl>
    <w:lvl w:ilvl="5" w:tplc="CC348726" w:tentative="1">
      <w:start w:val="1"/>
      <w:numFmt w:val="bullet"/>
      <w:lvlText w:val=""/>
      <w:lvlJc w:val="left"/>
      <w:pPr>
        <w:tabs>
          <w:tab w:val="num" w:pos="4320"/>
        </w:tabs>
        <w:ind w:left="4320" w:hanging="360"/>
      </w:pPr>
      <w:rPr>
        <w:rFonts w:ascii="Wingdings" w:hAnsi="Wingdings" w:hint="default"/>
      </w:rPr>
    </w:lvl>
    <w:lvl w:ilvl="6" w:tplc="57943A3A" w:tentative="1">
      <w:start w:val="1"/>
      <w:numFmt w:val="bullet"/>
      <w:lvlText w:val=""/>
      <w:lvlJc w:val="left"/>
      <w:pPr>
        <w:tabs>
          <w:tab w:val="num" w:pos="5040"/>
        </w:tabs>
        <w:ind w:left="5040" w:hanging="360"/>
      </w:pPr>
      <w:rPr>
        <w:rFonts w:ascii="Wingdings" w:hAnsi="Wingdings" w:hint="default"/>
      </w:rPr>
    </w:lvl>
    <w:lvl w:ilvl="7" w:tplc="441C5AC4" w:tentative="1">
      <w:start w:val="1"/>
      <w:numFmt w:val="bullet"/>
      <w:lvlText w:val=""/>
      <w:lvlJc w:val="left"/>
      <w:pPr>
        <w:tabs>
          <w:tab w:val="num" w:pos="5760"/>
        </w:tabs>
        <w:ind w:left="5760" w:hanging="360"/>
      </w:pPr>
      <w:rPr>
        <w:rFonts w:ascii="Wingdings" w:hAnsi="Wingdings" w:hint="default"/>
      </w:rPr>
    </w:lvl>
    <w:lvl w:ilvl="8" w:tplc="9A88E9B4" w:tentative="1">
      <w:start w:val="1"/>
      <w:numFmt w:val="bullet"/>
      <w:lvlText w:val=""/>
      <w:lvlJc w:val="left"/>
      <w:pPr>
        <w:tabs>
          <w:tab w:val="num" w:pos="6480"/>
        </w:tabs>
        <w:ind w:left="6480" w:hanging="360"/>
      </w:pPr>
      <w:rPr>
        <w:rFonts w:ascii="Wingdings" w:hAnsi="Wingdings" w:hint="default"/>
      </w:rPr>
    </w:lvl>
  </w:abstractNum>
  <w:abstractNum w:abstractNumId="41">
    <w:nsid w:val="68637B98"/>
    <w:multiLevelType w:val="hybridMultilevel"/>
    <w:tmpl w:val="9F82EC2E"/>
    <w:lvl w:ilvl="0" w:tplc="04190007">
      <w:start w:val="1"/>
      <w:numFmt w:val="bullet"/>
      <w:lvlText w:val=""/>
      <w:lvlPicBulletId w:val="1"/>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86D6DCB"/>
    <w:multiLevelType w:val="hybridMultilevel"/>
    <w:tmpl w:val="C7EC225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88F7883"/>
    <w:multiLevelType w:val="hybridMultilevel"/>
    <w:tmpl w:val="0D885D2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4">
    <w:nsid w:val="6CCB6801"/>
    <w:multiLevelType w:val="hybridMultilevel"/>
    <w:tmpl w:val="26D40FAE"/>
    <w:lvl w:ilvl="0" w:tplc="BCAA5D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6D674C3A"/>
    <w:multiLevelType w:val="hybridMultilevel"/>
    <w:tmpl w:val="86247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F0E39B6"/>
    <w:multiLevelType w:val="hybridMultilevel"/>
    <w:tmpl w:val="97D42B2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25457E6"/>
    <w:multiLevelType w:val="hybridMultilevel"/>
    <w:tmpl w:val="7DA82B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2EA4576"/>
    <w:multiLevelType w:val="hybridMultilevel"/>
    <w:tmpl w:val="262CC30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3375E98"/>
    <w:multiLevelType w:val="hybridMultilevel"/>
    <w:tmpl w:val="0E9CCF6A"/>
    <w:lvl w:ilvl="0" w:tplc="8F6E1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73862C08"/>
    <w:multiLevelType w:val="hybridMultilevel"/>
    <w:tmpl w:val="C27A6A54"/>
    <w:lvl w:ilvl="0" w:tplc="04190007">
      <w:start w:val="1"/>
      <w:numFmt w:val="bullet"/>
      <w:lvlText w:val=""/>
      <w:lvlPicBulletId w:val="0"/>
      <w:lvlJc w:val="left"/>
      <w:pPr>
        <w:tabs>
          <w:tab w:val="num" w:pos="720"/>
        </w:tabs>
        <w:ind w:left="720" w:hanging="360"/>
      </w:pPr>
      <w:rPr>
        <w:rFonts w:ascii="Symbol" w:hAnsi="Symbol" w:hint="default"/>
      </w:rPr>
    </w:lvl>
    <w:lvl w:ilvl="1" w:tplc="50B6D7FC" w:tentative="1">
      <w:start w:val="1"/>
      <w:numFmt w:val="bullet"/>
      <w:lvlText w:val=""/>
      <w:lvlJc w:val="left"/>
      <w:pPr>
        <w:tabs>
          <w:tab w:val="num" w:pos="1440"/>
        </w:tabs>
        <w:ind w:left="1440" w:hanging="360"/>
      </w:pPr>
      <w:rPr>
        <w:rFonts w:ascii="Wingdings" w:hAnsi="Wingdings" w:hint="default"/>
      </w:rPr>
    </w:lvl>
    <w:lvl w:ilvl="2" w:tplc="8A4E4C9A" w:tentative="1">
      <w:start w:val="1"/>
      <w:numFmt w:val="bullet"/>
      <w:lvlText w:val=""/>
      <w:lvlJc w:val="left"/>
      <w:pPr>
        <w:tabs>
          <w:tab w:val="num" w:pos="2160"/>
        </w:tabs>
        <w:ind w:left="2160" w:hanging="360"/>
      </w:pPr>
      <w:rPr>
        <w:rFonts w:ascii="Wingdings" w:hAnsi="Wingdings" w:hint="default"/>
      </w:rPr>
    </w:lvl>
    <w:lvl w:ilvl="3" w:tplc="0026320E" w:tentative="1">
      <w:start w:val="1"/>
      <w:numFmt w:val="bullet"/>
      <w:lvlText w:val=""/>
      <w:lvlJc w:val="left"/>
      <w:pPr>
        <w:tabs>
          <w:tab w:val="num" w:pos="2880"/>
        </w:tabs>
        <w:ind w:left="2880" w:hanging="360"/>
      </w:pPr>
      <w:rPr>
        <w:rFonts w:ascii="Wingdings" w:hAnsi="Wingdings" w:hint="default"/>
      </w:rPr>
    </w:lvl>
    <w:lvl w:ilvl="4" w:tplc="8DDC9EBC" w:tentative="1">
      <w:start w:val="1"/>
      <w:numFmt w:val="bullet"/>
      <w:lvlText w:val=""/>
      <w:lvlJc w:val="left"/>
      <w:pPr>
        <w:tabs>
          <w:tab w:val="num" w:pos="3600"/>
        </w:tabs>
        <w:ind w:left="3600" w:hanging="360"/>
      </w:pPr>
      <w:rPr>
        <w:rFonts w:ascii="Wingdings" w:hAnsi="Wingdings" w:hint="default"/>
      </w:rPr>
    </w:lvl>
    <w:lvl w:ilvl="5" w:tplc="194836F8" w:tentative="1">
      <w:start w:val="1"/>
      <w:numFmt w:val="bullet"/>
      <w:lvlText w:val=""/>
      <w:lvlJc w:val="left"/>
      <w:pPr>
        <w:tabs>
          <w:tab w:val="num" w:pos="4320"/>
        </w:tabs>
        <w:ind w:left="4320" w:hanging="360"/>
      </w:pPr>
      <w:rPr>
        <w:rFonts w:ascii="Wingdings" w:hAnsi="Wingdings" w:hint="default"/>
      </w:rPr>
    </w:lvl>
    <w:lvl w:ilvl="6" w:tplc="1AF6B8F0" w:tentative="1">
      <w:start w:val="1"/>
      <w:numFmt w:val="bullet"/>
      <w:lvlText w:val=""/>
      <w:lvlJc w:val="left"/>
      <w:pPr>
        <w:tabs>
          <w:tab w:val="num" w:pos="5040"/>
        </w:tabs>
        <w:ind w:left="5040" w:hanging="360"/>
      </w:pPr>
      <w:rPr>
        <w:rFonts w:ascii="Wingdings" w:hAnsi="Wingdings" w:hint="default"/>
      </w:rPr>
    </w:lvl>
    <w:lvl w:ilvl="7" w:tplc="45C02DE2" w:tentative="1">
      <w:start w:val="1"/>
      <w:numFmt w:val="bullet"/>
      <w:lvlText w:val=""/>
      <w:lvlJc w:val="left"/>
      <w:pPr>
        <w:tabs>
          <w:tab w:val="num" w:pos="5760"/>
        </w:tabs>
        <w:ind w:left="5760" w:hanging="360"/>
      </w:pPr>
      <w:rPr>
        <w:rFonts w:ascii="Wingdings" w:hAnsi="Wingdings" w:hint="default"/>
      </w:rPr>
    </w:lvl>
    <w:lvl w:ilvl="8" w:tplc="B4BAE2D0" w:tentative="1">
      <w:start w:val="1"/>
      <w:numFmt w:val="bullet"/>
      <w:lvlText w:val=""/>
      <w:lvlJc w:val="left"/>
      <w:pPr>
        <w:tabs>
          <w:tab w:val="num" w:pos="6480"/>
        </w:tabs>
        <w:ind w:left="6480" w:hanging="360"/>
      </w:pPr>
      <w:rPr>
        <w:rFonts w:ascii="Wingdings" w:hAnsi="Wingdings" w:hint="default"/>
      </w:rPr>
    </w:lvl>
  </w:abstractNum>
  <w:abstractNum w:abstractNumId="51">
    <w:nsid w:val="78E53161"/>
    <w:multiLevelType w:val="hybridMultilevel"/>
    <w:tmpl w:val="1472A1FC"/>
    <w:lvl w:ilvl="0" w:tplc="A9FCC4AE">
      <w:start w:val="1"/>
      <w:numFmt w:val="bullet"/>
      <w:lvlText w:val="►"/>
      <w:lvlJc w:val="left"/>
      <w:pPr>
        <w:tabs>
          <w:tab w:val="num" w:pos="720"/>
        </w:tabs>
        <w:ind w:left="720" w:hanging="360"/>
      </w:pPr>
      <w:rPr>
        <w:rFonts w:ascii="Arial" w:hAnsi="Arial" w:hint="default"/>
      </w:rPr>
    </w:lvl>
    <w:lvl w:ilvl="1" w:tplc="CE0AE5B6" w:tentative="1">
      <w:start w:val="1"/>
      <w:numFmt w:val="bullet"/>
      <w:lvlText w:val="►"/>
      <w:lvlJc w:val="left"/>
      <w:pPr>
        <w:tabs>
          <w:tab w:val="num" w:pos="1440"/>
        </w:tabs>
        <w:ind w:left="1440" w:hanging="360"/>
      </w:pPr>
      <w:rPr>
        <w:rFonts w:ascii="Arial" w:hAnsi="Arial" w:hint="default"/>
      </w:rPr>
    </w:lvl>
    <w:lvl w:ilvl="2" w:tplc="3D60F834" w:tentative="1">
      <w:start w:val="1"/>
      <w:numFmt w:val="bullet"/>
      <w:lvlText w:val="►"/>
      <w:lvlJc w:val="left"/>
      <w:pPr>
        <w:tabs>
          <w:tab w:val="num" w:pos="2160"/>
        </w:tabs>
        <w:ind w:left="2160" w:hanging="360"/>
      </w:pPr>
      <w:rPr>
        <w:rFonts w:ascii="Arial" w:hAnsi="Arial" w:hint="default"/>
      </w:rPr>
    </w:lvl>
    <w:lvl w:ilvl="3" w:tplc="6BAAD190" w:tentative="1">
      <w:start w:val="1"/>
      <w:numFmt w:val="bullet"/>
      <w:lvlText w:val="►"/>
      <w:lvlJc w:val="left"/>
      <w:pPr>
        <w:tabs>
          <w:tab w:val="num" w:pos="2880"/>
        </w:tabs>
        <w:ind w:left="2880" w:hanging="360"/>
      </w:pPr>
      <w:rPr>
        <w:rFonts w:ascii="Arial" w:hAnsi="Arial" w:hint="default"/>
      </w:rPr>
    </w:lvl>
    <w:lvl w:ilvl="4" w:tplc="2ADC93E8" w:tentative="1">
      <w:start w:val="1"/>
      <w:numFmt w:val="bullet"/>
      <w:lvlText w:val="►"/>
      <w:lvlJc w:val="left"/>
      <w:pPr>
        <w:tabs>
          <w:tab w:val="num" w:pos="3600"/>
        </w:tabs>
        <w:ind w:left="3600" w:hanging="360"/>
      </w:pPr>
      <w:rPr>
        <w:rFonts w:ascii="Arial" w:hAnsi="Arial" w:hint="default"/>
      </w:rPr>
    </w:lvl>
    <w:lvl w:ilvl="5" w:tplc="CC9C2256" w:tentative="1">
      <w:start w:val="1"/>
      <w:numFmt w:val="bullet"/>
      <w:lvlText w:val="►"/>
      <w:lvlJc w:val="left"/>
      <w:pPr>
        <w:tabs>
          <w:tab w:val="num" w:pos="4320"/>
        </w:tabs>
        <w:ind w:left="4320" w:hanging="360"/>
      </w:pPr>
      <w:rPr>
        <w:rFonts w:ascii="Arial" w:hAnsi="Arial" w:hint="default"/>
      </w:rPr>
    </w:lvl>
    <w:lvl w:ilvl="6" w:tplc="821CCDCE" w:tentative="1">
      <w:start w:val="1"/>
      <w:numFmt w:val="bullet"/>
      <w:lvlText w:val="►"/>
      <w:lvlJc w:val="left"/>
      <w:pPr>
        <w:tabs>
          <w:tab w:val="num" w:pos="5040"/>
        </w:tabs>
        <w:ind w:left="5040" w:hanging="360"/>
      </w:pPr>
      <w:rPr>
        <w:rFonts w:ascii="Arial" w:hAnsi="Arial" w:hint="default"/>
      </w:rPr>
    </w:lvl>
    <w:lvl w:ilvl="7" w:tplc="0AC80EC8" w:tentative="1">
      <w:start w:val="1"/>
      <w:numFmt w:val="bullet"/>
      <w:lvlText w:val="►"/>
      <w:lvlJc w:val="left"/>
      <w:pPr>
        <w:tabs>
          <w:tab w:val="num" w:pos="5760"/>
        </w:tabs>
        <w:ind w:left="5760" w:hanging="360"/>
      </w:pPr>
      <w:rPr>
        <w:rFonts w:ascii="Arial" w:hAnsi="Arial" w:hint="default"/>
      </w:rPr>
    </w:lvl>
    <w:lvl w:ilvl="8" w:tplc="797E4664" w:tentative="1">
      <w:start w:val="1"/>
      <w:numFmt w:val="bullet"/>
      <w:lvlText w:val="►"/>
      <w:lvlJc w:val="left"/>
      <w:pPr>
        <w:tabs>
          <w:tab w:val="num" w:pos="6480"/>
        </w:tabs>
        <w:ind w:left="6480" w:hanging="360"/>
      </w:pPr>
      <w:rPr>
        <w:rFonts w:ascii="Arial" w:hAnsi="Arial" w:hint="default"/>
      </w:rPr>
    </w:lvl>
  </w:abstractNum>
  <w:abstractNum w:abstractNumId="52">
    <w:nsid w:val="7C784F4C"/>
    <w:multiLevelType w:val="hybridMultilevel"/>
    <w:tmpl w:val="C42C4B7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3">
    <w:nsid w:val="7DDE71D7"/>
    <w:multiLevelType w:val="hybridMultilevel"/>
    <w:tmpl w:val="0A3CEA6A"/>
    <w:lvl w:ilvl="0" w:tplc="04190007">
      <w:start w:val="1"/>
      <w:numFmt w:val="bullet"/>
      <w:lvlText w:val=""/>
      <w:lvlPicBulletId w:val="0"/>
      <w:lvlJc w:val="left"/>
      <w:pPr>
        <w:tabs>
          <w:tab w:val="num" w:pos="720"/>
        </w:tabs>
        <w:ind w:left="720" w:hanging="360"/>
      </w:pPr>
      <w:rPr>
        <w:rFonts w:ascii="Symbol" w:hAnsi="Symbol" w:hint="default"/>
      </w:rPr>
    </w:lvl>
    <w:lvl w:ilvl="1" w:tplc="F92805FA" w:tentative="1">
      <w:start w:val="1"/>
      <w:numFmt w:val="bullet"/>
      <w:lvlText w:val=""/>
      <w:lvlJc w:val="left"/>
      <w:pPr>
        <w:tabs>
          <w:tab w:val="num" w:pos="1440"/>
        </w:tabs>
        <w:ind w:left="1440" w:hanging="360"/>
      </w:pPr>
      <w:rPr>
        <w:rFonts w:ascii="Wingdings" w:hAnsi="Wingdings" w:hint="default"/>
      </w:rPr>
    </w:lvl>
    <w:lvl w:ilvl="2" w:tplc="CBA056D4" w:tentative="1">
      <w:start w:val="1"/>
      <w:numFmt w:val="bullet"/>
      <w:lvlText w:val=""/>
      <w:lvlJc w:val="left"/>
      <w:pPr>
        <w:tabs>
          <w:tab w:val="num" w:pos="2160"/>
        </w:tabs>
        <w:ind w:left="2160" w:hanging="360"/>
      </w:pPr>
      <w:rPr>
        <w:rFonts w:ascii="Wingdings" w:hAnsi="Wingdings" w:hint="default"/>
      </w:rPr>
    </w:lvl>
    <w:lvl w:ilvl="3" w:tplc="752C8CAC" w:tentative="1">
      <w:start w:val="1"/>
      <w:numFmt w:val="bullet"/>
      <w:lvlText w:val=""/>
      <w:lvlJc w:val="left"/>
      <w:pPr>
        <w:tabs>
          <w:tab w:val="num" w:pos="2880"/>
        </w:tabs>
        <w:ind w:left="2880" w:hanging="360"/>
      </w:pPr>
      <w:rPr>
        <w:rFonts w:ascii="Wingdings" w:hAnsi="Wingdings" w:hint="default"/>
      </w:rPr>
    </w:lvl>
    <w:lvl w:ilvl="4" w:tplc="2F00679E" w:tentative="1">
      <w:start w:val="1"/>
      <w:numFmt w:val="bullet"/>
      <w:lvlText w:val=""/>
      <w:lvlJc w:val="left"/>
      <w:pPr>
        <w:tabs>
          <w:tab w:val="num" w:pos="3600"/>
        </w:tabs>
        <w:ind w:left="3600" w:hanging="360"/>
      </w:pPr>
      <w:rPr>
        <w:rFonts w:ascii="Wingdings" w:hAnsi="Wingdings" w:hint="default"/>
      </w:rPr>
    </w:lvl>
    <w:lvl w:ilvl="5" w:tplc="A05C952C" w:tentative="1">
      <w:start w:val="1"/>
      <w:numFmt w:val="bullet"/>
      <w:lvlText w:val=""/>
      <w:lvlJc w:val="left"/>
      <w:pPr>
        <w:tabs>
          <w:tab w:val="num" w:pos="4320"/>
        </w:tabs>
        <w:ind w:left="4320" w:hanging="360"/>
      </w:pPr>
      <w:rPr>
        <w:rFonts w:ascii="Wingdings" w:hAnsi="Wingdings" w:hint="default"/>
      </w:rPr>
    </w:lvl>
    <w:lvl w:ilvl="6" w:tplc="446A271E" w:tentative="1">
      <w:start w:val="1"/>
      <w:numFmt w:val="bullet"/>
      <w:lvlText w:val=""/>
      <w:lvlJc w:val="left"/>
      <w:pPr>
        <w:tabs>
          <w:tab w:val="num" w:pos="5040"/>
        </w:tabs>
        <w:ind w:left="5040" w:hanging="360"/>
      </w:pPr>
      <w:rPr>
        <w:rFonts w:ascii="Wingdings" w:hAnsi="Wingdings" w:hint="default"/>
      </w:rPr>
    </w:lvl>
    <w:lvl w:ilvl="7" w:tplc="36C233B6" w:tentative="1">
      <w:start w:val="1"/>
      <w:numFmt w:val="bullet"/>
      <w:lvlText w:val=""/>
      <w:lvlJc w:val="left"/>
      <w:pPr>
        <w:tabs>
          <w:tab w:val="num" w:pos="5760"/>
        </w:tabs>
        <w:ind w:left="5760" w:hanging="360"/>
      </w:pPr>
      <w:rPr>
        <w:rFonts w:ascii="Wingdings" w:hAnsi="Wingdings" w:hint="default"/>
      </w:rPr>
    </w:lvl>
    <w:lvl w:ilvl="8" w:tplc="1C207E56" w:tentative="1">
      <w:start w:val="1"/>
      <w:numFmt w:val="bullet"/>
      <w:lvlText w:val=""/>
      <w:lvlJc w:val="left"/>
      <w:pPr>
        <w:tabs>
          <w:tab w:val="num" w:pos="6480"/>
        </w:tabs>
        <w:ind w:left="6480" w:hanging="360"/>
      </w:pPr>
      <w:rPr>
        <w:rFonts w:ascii="Wingdings" w:hAnsi="Wingdings" w:hint="default"/>
      </w:rPr>
    </w:lvl>
  </w:abstractNum>
  <w:abstractNum w:abstractNumId="54">
    <w:nsid w:val="7E7469E9"/>
    <w:multiLevelType w:val="hybridMultilevel"/>
    <w:tmpl w:val="BF78EDC6"/>
    <w:lvl w:ilvl="0" w:tplc="04190007">
      <w:start w:val="1"/>
      <w:numFmt w:val="bullet"/>
      <w:lvlText w:val=""/>
      <w:lvlPicBulletId w:val="0"/>
      <w:lvlJc w:val="left"/>
      <w:pPr>
        <w:tabs>
          <w:tab w:val="num" w:pos="720"/>
        </w:tabs>
        <w:ind w:left="720" w:hanging="360"/>
      </w:pPr>
      <w:rPr>
        <w:rFonts w:ascii="Symbol" w:hAnsi="Symbol" w:hint="default"/>
      </w:rPr>
    </w:lvl>
    <w:lvl w:ilvl="1" w:tplc="DE0E65B0" w:tentative="1">
      <w:start w:val="1"/>
      <w:numFmt w:val="bullet"/>
      <w:lvlText w:val=""/>
      <w:lvlJc w:val="left"/>
      <w:pPr>
        <w:tabs>
          <w:tab w:val="num" w:pos="1440"/>
        </w:tabs>
        <w:ind w:left="1440" w:hanging="360"/>
      </w:pPr>
      <w:rPr>
        <w:rFonts w:ascii="Wingdings" w:hAnsi="Wingdings" w:hint="default"/>
      </w:rPr>
    </w:lvl>
    <w:lvl w:ilvl="2" w:tplc="B052E5D6" w:tentative="1">
      <w:start w:val="1"/>
      <w:numFmt w:val="bullet"/>
      <w:lvlText w:val=""/>
      <w:lvlJc w:val="left"/>
      <w:pPr>
        <w:tabs>
          <w:tab w:val="num" w:pos="2160"/>
        </w:tabs>
        <w:ind w:left="2160" w:hanging="360"/>
      </w:pPr>
      <w:rPr>
        <w:rFonts w:ascii="Wingdings" w:hAnsi="Wingdings" w:hint="default"/>
      </w:rPr>
    </w:lvl>
    <w:lvl w:ilvl="3" w:tplc="C1768872" w:tentative="1">
      <w:start w:val="1"/>
      <w:numFmt w:val="bullet"/>
      <w:lvlText w:val=""/>
      <w:lvlJc w:val="left"/>
      <w:pPr>
        <w:tabs>
          <w:tab w:val="num" w:pos="2880"/>
        </w:tabs>
        <w:ind w:left="2880" w:hanging="360"/>
      </w:pPr>
      <w:rPr>
        <w:rFonts w:ascii="Wingdings" w:hAnsi="Wingdings" w:hint="default"/>
      </w:rPr>
    </w:lvl>
    <w:lvl w:ilvl="4" w:tplc="EA1849DA" w:tentative="1">
      <w:start w:val="1"/>
      <w:numFmt w:val="bullet"/>
      <w:lvlText w:val=""/>
      <w:lvlJc w:val="left"/>
      <w:pPr>
        <w:tabs>
          <w:tab w:val="num" w:pos="3600"/>
        </w:tabs>
        <w:ind w:left="3600" w:hanging="360"/>
      </w:pPr>
      <w:rPr>
        <w:rFonts w:ascii="Wingdings" w:hAnsi="Wingdings" w:hint="default"/>
      </w:rPr>
    </w:lvl>
    <w:lvl w:ilvl="5" w:tplc="89BA3678" w:tentative="1">
      <w:start w:val="1"/>
      <w:numFmt w:val="bullet"/>
      <w:lvlText w:val=""/>
      <w:lvlJc w:val="left"/>
      <w:pPr>
        <w:tabs>
          <w:tab w:val="num" w:pos="4320"/>
        </w:tabs>
        <w:ind w:left="4320" w:hanging="360"/>
      </w:pPr>
      <w:rPr>
        <w:rFonts w:ascii="Wingdings" w:hAnsi="Wingdings" w:hint="default"/>
      </w:rPr>
    </w:lvl>
    <w:lvl w:ilvl="6" w:tplc="289C5B96" w:tentative="1">
      <w:start w:val="1"/>
      <w:numFmt w:val="bullet"/>
      <w:lvlText w:val=""/>
      <w:lvlJc w:val="left"/>
      <w:pPr>
        <w:tabs>
          <w:tab w:val="num" w:pos="5040"/>
        </w:tabs>
        <w:ind w:left="5040" w:hanging="360"/>
      </w:pPr>
      <w:rPr>
        <w:rFonts w:ascii="Wingdings" w:hAnsi="Wingdings" w:hint="default"/>
      </w:rPr>
    </w:lvl>
    <w:lvl w:ilvl="7" w:tplc="E182C0F8" w:tentative="1">
      <w:start w:val="1"/>
      <w:numFmt w:val="bullet"/>
      <w:lvlText w:val=""/>
      <w:lvlJc w:val="left"/>
      <w:pPr>
        <w:tabs>
          <w:tab w:val="num" w:pos="5760"/>
        </w:tabs>
        <w:ind w:left="5760" w:hanging="360"/>
      </w:pPr>
      <w:rPr>
        <w:rFonts w:ascii="Wingdings" w:hAnsi="Wingdings" w:hint="default"/>
      </w:rPr>
    </w:lvl>
    <w:lvl w:ilvl="8" w:tplc="A33A7B2C" w:tentative="1">
      <w:start w:val="1"/>
      <w:numFmt w:val="bullet"/>
      <w:lvlText w:val=""/>
      <w:lvlJc w:val="left"/>
      <w:pPr>
        <w:tabs>
          <w:tab w:val="num" w:pos="6480"/>
        </w:tabs>
        <w:ind w:left="6480" w:hanging="360"/>
      </w:pPr>
      <w:rPr>
        <w:rFonts w:ascii="Wingdings" w:hAnsi="Wingdings" w:hint="default"/>
      </w:rPr>
    </w:lvl>
  </w:abstractNum>
  <w:abstractNum w:abstractNumId="55">
    <w:nsid w:val="7FD0326C"/>
    <w:multiLevelType w:val="hybridMultilevel"/>
    <w:tmpl w:val="524A3FEA"/>
    <w:lvl w:ilvl="0" w:tplc="524471A0">
      <w:start w:val="1"/>
      <w:numFmt w:val="bullet"/>
      <w:lvlText w:val=""/>
      <w:lvlJc w:val="left"/>
      <w:pPr>
        <w:tabs>
          <w:tab w:val="num" w:pos="720"/>
        </w:tabs>
        <w:ind w:left="720" w:hanging="360"/>
      </w:pPr>
      <w:rPr>
        <w:rFonts w:ascii="Wingdings" w:hAnsi="Wingdings" w:hint="default"/>
      </w:rPr>
    </w:lvl>
    <w:lvl w:ilvl="1" w:tplc="A016FCAC" w:tentative="1">
      <w:start w:val="1"/>
      <w:numFmt w:val="bullet"/>
      <w:lvlText w:val=""/>
      <w:lvlJc w:val="left"/>
      <w:pPr>
        <w:tabs>
          <w:tab w:val="num" w:pos="1440"/>
        </w:tabs>
        <w:ind w:left="1440" w:hanging="360"/>
      </w:pPr>
      <w:rPr>
        <w:rFonts w:ascii="Wingdings" w:hAnsi="Wingdings" w:hint="default"/>
      </w:rPr>
    </w:lvl>
    <w:lvl w:ilvl="2" w:tplc="EEA6EC76" w:tentative="1">
      <w:start w:val="1"/>
      <w:numFmt w:val="bullet"/>
      <w:lvlText w:val=""/>
      <w:lvlJc w:val="left"/>
      <w:pPr>
        <w:tabs>
          <w:tab w:val="num" w:pos="2160"/>
        </w:tabs>
        <w:ind w:left="2160" w:hanging="360"/>
      </w:pPr>
      <w:rPr>
        <w:rFonts w:ascii="Wingdings" w:hAnsi="Wingdings" w:hint="default"/>
      </w:rPr>
    </w:lvl>
    <w:lvl w:ilvl="3" w:tplc="04A8247A" w:tentative="1">
      <w:start w:val="1"/>
      <w:numFmt w:val="bullet"/>
      <w:lvlText w:val=""/>
      <w:lvlJc w:val="left"/>
      <w:pPr>
        <w:tabs>
          <w:tab w:val="num" w:pos="2880"/>
        </w:tabs>
        <w:ind w:left="2880" w:hanging="360"/>
      </w:pPr>
      <w:rPr>
        <w:rFonts w:ascii="Wingdings" w:hAnsi="Wingdings" w:hint="default"/>
      </w:rPr>
    </w:lvl>
    <w:lvl w:ilvl="4" w:tplc="B2DE86E4" w:tentative="1">
      <w:start w:val="1"/>
      <w:numFmt w:val="bullet"/>
      <w:lvlText w:val=""/>
      <w:lvlJc w:val="left"/>
      <w:pPr>
        <w:tabs>
          <w:tab w:val="num" w:pos="3600"/>
        </w:tabs>
        <w:ind w:left="3600" w:hanging="360"/>
      </w:pPr>
      <w:rPr>
        <w:rFonts w:ascii="Wingdings" w:hAnsi="Wingdings" w:hint="default"/>
      </w:rPr>
    </w:lvl>
    <w:lvl w:ilvl="5" w:tplc="4D2E314C" w:tentative="1">
      <w:start w:val="1"/>
      <w:numFmt w:val="bullet"/>
      <w:lvlText w:val=""/>
      <w:lvlJc w:val="left"/>
      <w:pPr>
        <w:tabs>
          <w:tab w:val="num" w:pos="4320"/>
        </w:tabs>
        <w:ind w:left="4320" w:hanging="360"/>
      </w:pPr>
      <w:rPr>
        <w:rFonts w:ascii="Wingdings" w:hAnsi="Wingdings" w:hint="default"/>
      </w:rPr>
    </w:lvl>
    <w:lvl w:ilvl="6" w:tplc="8AAEA690" w:tentative="1">
      <w:start w:val="1"/>
      <w:numFmt w:val="bullet"/>
      <w:lvlText w:val=""/>
      <w:lvlJc w:val="left"/>
      <w:pPr>
        <w:tabs>
          <w:tab w:val="num" w:pos="5040"/>
        </w:tabs>
        <w:ind w:left="5040" w:hanging="360"/>
      </w:pPr>
      <w:rPr>
        <w:rFonts w:ascii="Wingdings" w:hAnsi="Wingdings" w:hint="default"/>
      </w:rPr>
    </w:lvl>
    <w:lvl w:ilvl="7" w:tplc="5598245E" w:tentative="1">
      <w:start w:val="1"/>
      <w:numFmt w:val="bullet"/>
      <w:lvlText w:val=""/>
      <w:lvlJc w:val="left"/>
      <w:pPr>
        <w:tabs>
          <w:tab w:val="num" w:pos="5760"/>
        </w:tabs>
        <w:ind w:left="5760" w:hanging="360"/>
      </w:pPr>
      <w:rPr>
        <w:rFonts w:ascii="Wingdings" w:hAnsi="Wingdings" w:hint="default"/>
      </w:rPr>
    </w:lvl>
    <w:lvl w:ilvl="8" w:tplc="87F8AA20" w:tentative="1">
      <w:start w:val="1"/>
      <w:numFmt w:val="bullet"/>
      <w:lvlText w:val=""/>
      <w:lvlJc w:val="left"/>
      <w:pPr>
        <w:tabs>
          <w:tab w:val="num" w:pos="6480"/>
        </w:tabs>
        <w:ind w:left="6480" w:hanging="360"/>
      </w:pPr>
      <w:rPr>
        <w:rFonts w:ascii="Wingdings" w:hAnsi="Wingdings" w:hint="default"/>
      </w:rPr>
    </w:lvl>
  </w:abstractNum>
  <w:abstractNum w:abstractNumId="56">
    <w:nsid w:val="7FE66EDA"/>
    <w:multiLevelType w:val="hybridMultilevel"/>
    <w:tmpl w:val="FABE0534"/>
    <w:lvl w:ilvl="0" w:tplc="130C3418">
      <w:start w:val="1"/>
      <w:numFmt w:val="bullet"/>
      <w:lvlText w:val="►"/>
      <w:lvlJc w:val="left"/>
      <w:pPr>
        <w:tabs>
          <w:tab w:val="num" w:pos="720"/>
        </w:tabs>
        <w:ind w:left="720" w:hanging="360"/>
      </w:pPr>
      <w:rPr>
        <w:rFonts w:ascii="Arial" w:hAnsi="Arial" w:hint="default"/>
      </w:rPr>
    </w:lvl>
    <w:lvl w:ilvl="1" w:tplc="DE9ECF3E" w:tentative="1">
      <w:start w:val="1"/>
      <w:numFmt w:val="bullet"/>
      <w:lvlText w:val="►"/>
      <w:lvlJc w:val="left"/>
      <w:pPr>
        <w:tabs>
          <w:tab w:val="num" w:pos="1440"/>
        </w:tabs>
        <w:ind w:left="1440" w:hanging="360"/>
      </w:pPr>
      <w:rPr>
        <w:rFonts w:ascii="Arial" w:hAnsi="Arial" w:hint="default"/>
      </w:rPr>
    </w:lvl>
    <w:lvl w:ilvl="2" w:tplc="0A4E9334" w:tentative="1">
      <w:start w:val="1"/>
      <w:numFmt w:val="bullet"/>
      <w:lvlText w:val="►"/>
      <w:lvlJc w:val="left"/>
      <w:pPr>
        <w:tabs>
          <w:tab w:val="num" w:pos="2160"/>
        </w:tabs>
        <w:ind w:left="2160" w:hanging="360"/>
      </w:pPr>
      <w:rPr>
        <w:rFonts w:ascii="Arial" w:hAnsi="Arial" w:hint="default"/>
      </w:rPr>
    </w:lvl>
    <w:lvl w:ilvl="3" w:tplc="C43E2702" w:tentative="1">
      <w:start w:val="1"/>
      <w:numFmt w:val="bullet"/>
      <w:lvlText w:val="►"/>
      <w:lvlJc w:val="left"/>
      <w:pPr>
        <w:tabs>
          <w:tab w:val="num" w:pos="2880"/>
        </w:tabs>
        <w:ind w:left="2880" w:hanging="360"/>
      </w:pPr>
      <w:rPr>
        <w:rFonts w:ascii="Arial" w:hAnsi="Arial" w:hint="default"/>
      </w:rPr>
    </w:lvl>
    <w:lvl w:ilvl="4" w:tplc="F98ADE80" w:tentative="1">
      <w:start w:val="1"/>
      <w:numFmt w:val="bullet"/>
      <w:lvlText w:val="►"/>
      <w:lvlJc w:val="left"/>
      <w:pPr>
        <w:tabs>
          <w:tab w:val="num" w:pos="3600"/>
        </w:tabs>
        <w:ind w:left="3600" w:hanging="360"/>
      </w:pPr>
      <w:rPr>
        <w:rFonts w:ascii="Arial" w:hAnsi="Arial" w:hint="default"/>
      </w:rPr>
    </w:lvl>
    <w:lvl w:ilvl="5" w:tplc="6A0E35DE" w:tentative="1">
      <w:start w:val="1"/>
      <w:numFmt w:val="bullet"/>
      <w:lvlText w:val="►"/>
      <w:lvlJc w:val="left"/>
      <w:pPr>
        <w:tabs>
          <w:tab w:val="num" w:pos="4320"/>
        </w:tabs>
        <w:ind w:left="4320" w:hanging="360"/>
      </w:pPr>
      <w:rPr>
        <w:rFonts w:ascii="Arial" w:hAnsi="Arial" w:hint="default"/>
      </w:rPr>
    </w:lvl>
    <w:lvl w:ilvl="6" w:tplc="1304C996" w:tentative="1">
      <w:start w:val="1"/>
      <w:numFmt w:val="bullet"/>
      <w:lvlText w:val="►"/>
      <w:lvlJc w:val="left"/>
      <w:pPr>
        <w:tabs>
          <w:tab w:val="num" w:pos="5040"/>
        </w:tabs>
        <w:ind w:left="5040" w:hanging="360"/>
      </w:pPr>
      <w:rPr>
        <w:rFonts w:ascii="Arial" w:hAnsi="Arial" w:hint="default"/>
      </w:rPr>
    </w:lvl>
    <w:lvl w:ilvl="7" w:tplc="FDDA4DB0" w:tentative="1">
      <w:start w:val="1"/>
      <w:numFmt w:val="bullet"/>
      <w:lvlText w:val="►"/>
      <w:lvlJc w:val="left"/>
      <w:pPr>
        <w:tabs>
          <w:tab w:val="num" w:pos="5760"/>
        </w:tabs>
        <w:ind w:left="5760" w:hanging="360"/>
      </w:pPr>
      <w:rPr>
        <w:rFonts w:ascii="Arial" w:hAnsi="Arial" w:hint="default"/>
      </w:rPr>
    </w:lvl>
    <w:lvl w:ilvl="8" w:tplc="CC848898" w:tentative="1">
      <w:start w:val="1"/>
      <w:numFmt w:val="bullet"/>
      <w:lvlText w:val="►"/>
      <w:lvlJc w:val="left"/>
      <w:pPr>
        <w:tabs>
          <w:tab w:val="num" w:pos="6480"/>
        </w:tabs>
        <w:ind w:left="6480" w:hanging="360"/>
      </w:pPr>
      <w:rPr>
        <w:rFonts w:ascii="Arial" w:hAnsi="Arial" w:hint="default"/>
      </w:rPr>
    </w:lvl>
  </w:abstractNum>
  <w:num w:numId="1">
    <w:abstractNumId w:val="53"/>
  </w:num>
  <w:num w:numId="2">
    <w:abstractNumId w:val="0"/>
  </w:num>
  <w:num w:numId="3">
    <w:abstractNumId w:val="13"/>
  </w:num>
  <w:num w:numId="4">
    <w:abstractNumId w:val="37"/>
  </w:num>
  <w:num w:numId="5">
    <w:abstractNumId w:val="1"/>
  </w:num>
  <w:num w:numId="6">
    <w:abstractNumId w:val="32"/>
  </w:num>
  <w:num w:numId="7">
    <w:abstractNumId w:val="55"/>
  </w:num>
  <w:num w:numId="8">
    <w:abstractNumId w:val="21"/>
  </w:num>
  <w:num w:numId="9">
    <w:abstractNumId w:val="5"/>
  </w:num>
  <w:num w:numId="10">
    <w:abstractNumId w:val="4"/>
  </w:num>
  <w:num w:numId="11">
    <w:abstractNumId w:val="40"/>
  </w:num>
  <w:num w:numId="12">
    <w:abstractNumId w:val="39"/>
  </w:num>
  <w:num w:numId="13">
    <w:abstractNumId w:val="54"/>
  </w:num>
  <w:num w:numId="14">
    <w:abstractNumId w:val="50"/>
  </w:num>
  <w:num w:numId="15">
    <w:abstractNumId w:val="25"/>
  </w:num>
  <w:num w:numId="16">
    <w:abstractNumId w:val="10"/>
  </w:num>
  <w:num w:numId="17">
    <w:abstractNumId w:val="42"/>
  </w:num>
  <w:num w:numId="18">
    <w:abstractNumId w:val="18"/>
  </w:num>
  <w:num w:numId="19">
    <w:abstractNumId w:val="22"/>
  </w:num>
  <w:num w:numId="20">
    <w:abstractNumId w:val="12"/>
  </w:num>
  <w:num w:numId="21">
    <w:abstractNumId w:val="8"/>
  </w:num>
  <w:num w:numId="22">
    <w:abstractNumId w:val="35"/>
  </w:num>
  <w:num w:numId="23">
    <w:abstractNumId w:val="49"/>
  </w:num>
  <w:num w:numId="24">
    <w:abstractNumId w:val="9"/>
  </w:num>
  <w:num w:numId="25">
    <w:abstractNumId w:val="52"/>
  </w:num>
  <w:num w:numId="26">
    <w:abstractNumId w:val="7"/>
  </w:num>
  <w:num w:numId="27">
    <w:abstractNumId w:val="43"/>
  </w:num>
  <w:num w:numId="28">
    <w:abstractNumId w:val="23"/>
  </w:num>
  <w:num w:numId="29">
    <w:abstractNumId w:val="20"/>
  </w:num>
  <w:num w:numId="30">
    <w:abstractNumId w:val="15"/>
  </w:num>
  <w:num w:numId="31">
    <w:abstractNumId w:val="51"/>
  </w:num>
  <w:num w:numId="32">
    <w:abstractNumId w:val="24"/>
  </w:num>
  <w:num w:numId="33">
    <w:abstractNumId w:val="56"/>
  </w:num>
  <w:num w:numId="34">
    <w:abstractNumId w:val="3"/>
  </w:num>
  <w:num w:numId="35">
    <w:abstractNumId w:val="44"/>
  </w:num>
  <w:num w:numId="36">
    <w:abstractNumId w:val="16"/>
  </w:num>
  <w:num w:numId="37">
    <w:abstractNumId w:val="29"/>
  </w:num>
  <w:num w:numId="38">
    <w:abstractNumId w:val="47"/>
  </w:num>
  <w:num w:numId="39">
    <w:abstractNumId w:val="17"/>
  </w:num>
  <w:num w:numId="40">
    <w:abstractNumId w:val="26"/>
  </w:num>
  <w:num w:numId="41">
    <w:abstractNumId w:val="48"/>
  </w:num>
  <w:num w:numId="42">
    <w:abstractNumId w:val="46"/>
  </w:num>
  <w:num w:numId="43">
    <w:abstractNumId w:val="33"/>
  </w:num>
  <w:num w:numId="44">
    <w:abstractNumId w:val="45"/>
  </w:num>
  <w:num w:numId="45">
    <w:abstractNumId w:val="38"/>
  </w:num>
  <w:num w:numId="46">
    <w:abstractNumId w:val="6"/>
  </w:num>
  <w:num w:numId="47">
    <w:abstractNumId w:val="11"/>
  </w:num>
  <w:num w:numId="48">
    <w:abstractNumId w:val="27"/>
  </w:num>
  <w:num w:numId="49">
    <w:abstractNumId w:val="28"/>
  </w:num>
  <w:num w:numId="50">
    <w:abstractNumId w:val="31"/>
  </w:num>
  <w:num w:numId="51">
    <w:abstractNumId w:val="34"/>
  </w:num>
  <w:num w:numId="52">
    <w:abstractNumId w:val="2"/>
  </w:num>
  <w:num w:numId="53">
    <w:abstractNumId w:val="19"/>
  </w:num>
  <w:num w:numId="54">
    <w:abstractNumId w:val="14"/>
  </w:num>
  <w:num w:numId="55">
    <w:abstractNumId w:val="41"/>
  </w:num>
  <w:num w:numId="56">
    <w:abstractNumId w:val="30"/>
  </w:num>
  <w:num w:numId="57">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80742"/>
    <w:rsid w:val="00001807"/>
    <w:rsid w:val="00036EAB"/>
    <w:rsid w:val="000A70EC"/>
    <w:rsid w:val="000B6651"/>
    <w:rsid w:val="00146040"/>
    <w:rsid w:val="002650E3"/>
    <w:rsid w:val="00355904"/>
    <w:rsid w:val="00480742"/>
    <w:rsid w:val="005261ED"/>
    <w:rsid w:val="007D3A84"/>
    <w:rsid w:val="00805180"/>
    <w:rsid w:val="009128E9"/>
    <w:rsid w:val="00B56831"/>
    <w:rsid w:val="00CB1429"/>
    <w:rsid w:val="00E04A6C"/>
    <w:rsid w:val="00E41279"/>
    <w:rsid w:val="00F023DE"/>
    <w:rsid w:val="00F16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4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56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0742"/>
    <w:pPr>
      <w:ind w:left="720"/>
      <w:contextualSpacing/>
    </w:pPr>
  </w:style>
  <w:style w:type="paragraph" w:styleId="a4">
    <w:name w:val="Normal (Web)"/>
    <w:basedOn w:val="a"/>
    <w:uiPriority w:val="99"/>
    <w:semiHidden/>
    <w:unhideWhenUsed/>
    <w:rsid w:val="00480742"/>
    <w:pPr>
      <w:spacing w:before="100" w:beforeAutospacing="1" w:after="100" w:afterAutospacing="1"/>
    </w:pPr>
    <w:rPr>
      <w:sz w:val="24"/>
      <w:szCs w:val="24"/>
    </w:rPr>
  </w:style>
  <w:style w:type="table" w:styleId="a5">
    <w:name w:val="Table Grid"/>
    <w:basedOn w:val="a1"/>
    <w:rsid w:val="004807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uiPriority w:val="59"/>
    <w:rsid w:val="00912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A70EC"/>
    <w:rPr>
      <w:rFonts w:ascii="Tahoma" w:hAnsi="Tahoma" w:cs="Tahoma"/>
      <w:sz w:val="16"/>
      <w:szCs w:val="16"/>
    </w:rPr>
  </w:style>
  <w:style w:type="character" w:customStyle="1" w:styleId="a7">
    <w:name w:val="Текст выноски Знак"/>
    <w:basedOn w:val="a0"/>
    <w:link w:val="a6"/>
    <w:uiPriority w:val="99"/>
    <w:semiHidden/>
    <w:rsid w:val="000A70EC"/>
    <w:rPr>
      <w:rFonts w:ascii="Tahoma" w:eastAsia="Times New Roman" w:hAnsi="Tahoma" w:cs="Tahoma"/>
      <w:sz w:val="16"/>
      <w:szCs w:val="16"/>
      <w:lang w:eastAsia="ru-RU"/>
    </w:rPr>
  </w:style>
  <w:style w:type="character" w:customStyle="1" w:styleId="10">
    <w:name w:val="Заголовок 1 Знак"/>
    <w:basedOn w:val="a0"/>
    <w:link w:val="1"/>
    <w:uiPriority w:val="9"/>
    <w:rsid w:val="00B56831"/>
    <w:rPr>
      <w:rFonts w:asciiTheme="majorHAnsi" w:eastAsiaTheme="majorEastAsia" w:hAnsiTheme="majorHAnsi" w:cstheme="majorBidi"/>
      <w:b/>
      <w:bCs/>
      <w:color w:val="365F91" w:themeColor="accent1" w:themeShade="BF"/>
      <w:sz w:val="28"/>
      <w:szCs w:val="28"/>
      <w:lang w:eastAsia="ru-RU"/>
    </w:rPr>
  </w:style>
  <w:style w:type="paragraph" w:styleId="a8">
    <w:name w:val="header"/>
    <w:basedOn w:val="a"/>
    <w:link w:val="a9"/>
    <w:uiPriority w:val="99"/>
    <w:semiHidden/>
    <w:unhideWhenUsed/>
    <w:rsid w:val="00E41279"/>
    <w:pPr>
      <w:tabs>
        <w:tab w:val="center" w:pos="4677"/>
        <w:tab w:val="right" w:pos="9355"/>
      </w:tabs>
    </w:pPr>
  </w:style>
  <w:style w:type="character" w:customStyle="1" w:styleId="a9">
    <w:name w:val="Верхний колонтитул Знак"/>
    <w:basedOn w:val="a0"/>
    <w:link w:val="a8"/>
    <w:uiPriority w:val="99"/>
    <w:semiHidden/>
    <w:rsid w:val="00E41279"/>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E41279"/>
    <w:pPr>
      <w:tabs>
        <w:tab w:val="center" w:pos="4677"/>
        <w:tab w:val="right" w:pos="9355"/>
      </w:tabs>
    </w:pPr>
  </w:style>
  <w:style w:type="character" w:customStyle="1" w:styleId="ab">
    <w:name w:val="Нижний колонтитул Знак"/>
    <w:basedOn w:val="a0"/>
    <w:link w:val="aa"/>
    <w:uiPriority w:val="99"/>
    <w:rsid w:val="00E4127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74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56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0742"/>
    <w:pPr>
      <w:ind w:left="720"/>
      <w:contextualSpacing/>
    </w:pPr>
  </w:style>
  <w:style w:type="paragraph" w:styleId="a4">
    <w:name w:val="Normal (Web)"/>
    <w:basedOn w:val="a"/>
    <w:uiPriority w:val="99"/>
    <w:semiHidden/>
    <w:unhideWhenUsed/>
    <w:rsid w:val="00480742"/>
    <w:pPr>
      <w:spacing w:before="100" w:beforeAutospacing="1" w:after="100" w:afterAutospacing="1"/>
    </w:pPr>
    <w:rPr>
      <w:sz w:val="24"/>
      <w:szCs w:val="24"/>
    </w:rPr>
  </w:style>
  <w:style w:type="table" w:styleId="a5">
    <w:name w:val="Table Grid"/>
    <w:basedOn w:val="a1"/>
    <w:rsid w:val="004807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uiPriority w:val="59"/>
    <w:rsid w:val="00912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A70EC"/>
    <w:rPr>
      <w:rFonts w:ascii="Tahoma" w:hAnsi="Tahoma" w:cs="Tahoma"/>
      <w:sz w:val="16"/>
      <w:szCs w:val="16"/>
    </w:rPr>
  </w:style>
  <w:style w:type="character" w:customStyle="1" w:styleId="a7">
    <w:name w:val="Текст выноски Знак"/>
    <w:basedOn w:val="a0"/>
    <w:link w:val="a6"/>
    <w:uiPriority w:val="99"/>
    <w:semiHidden/>
    <w:rsid w:val="000A70EC"/>
    <w:rPr>
      <w:rFonts w:ascii="Tahoma" w:eastAsia="Times New Roman" w:hAnsi="Tahoma" w:cs="Tahoma"/>
      <w:sz w:val="16"/>
      <w:szCs w:val="16"/>
      <w:lang w:eastAsia="ru-RU"/>
    </w:rPr>
  </w:style>
  <w:style w:type="character" w:customStyle="1" w:styleId="10">
    <w:name w:val="Заголовок 1 Знак"/>
    <w:basedOn w:val="a0"/>
    <w:link w:val="1"/>
    <w:uiPriority w:val="9"/>
    <w:rsid w:val="00B56831"/>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83046">
      <w:bodyDiv w:val="1"/>
      <w:marLeft w:val="0"/>
      <w:marRight w:val="0"/>
      <w:marTop w:val="0"/>
      <w:marBottom w:val="0"/>
      <w:divBdr>
        <w:top w:val="none" w:sz="0" w:space="0" w:color="auto"/>
        <w:left w:val="none" w:sz="0" w:space="0" w:color="auto"/>
        <w:bottom w:val="none" w:sz="0" w:space="0" w:color="auto"/>
        <w:right w:val="none" w:sz="0" w:space="0" w:color="auto"/>
      </w:divBdr>
      <w:divsChild>
        <w:div w:id="1880051883">
          <w:marLeft w:val="547"/>
          <w:marRight w:val="0"/>
          <w:marTop w:val="154"/>
          <w:marBottom w:val="0"/>
          <w:divBdr>
            <w:top w:val="none" w:sz="0" w:space="0" w:color="auto"/>
            <w:left w:val="none" w:sz="0" w:space="0" w:color="auto"/>
            <w:bottom w:val="none" w:sz="0" w:space="0" w:color="auto"/>
            <w:right w:val="none" w:sz="0" w:space="0" w:color="auto"/>
          </w:divBdr>
        </w:div>
        <w:div w:id="1513296757">
          <w:marLeft w:val="547"/>
          <w:marRight w:val="0"/>
          <w:marTop w:val="154"/>
          <w:marBottom w:val="0"/>
          <w:divBdr>
            <w:top w:val="none" w:sz="0" w:space="0" w:color="auto"/>
            <w:left w:val="none" w:sz="0" w:space="0" w:color="auto"/>
            <w:bottom w:val="none" w:sz="0" w:space="0" w:color="auto"/>
            <w:right w:val="none" w:sz="0" w:space="0" w:color="auto"/>
          </w:divBdr>
        </w:div>
        <w:div w:id="2121532763">
          <w:marLeft w:val="547"/>
          <w:marRight w:val="0"/>
          <w:marTop w:val="154"/>
          <w:marBottom w:val="0"/>
          <w:divBdr>
            <w:top w:val="none" w:sz="0" w:space="0" w:color="auto"/>
            <w:left w:val="none" w:sz="0" w:space="0" w:color="auto"/>
            <w:bottom w:val="none" w:sz="0" w:space="0" w:color="auto"/>
            <w:right w:val="none" w:sz="0" w:space="0" w:color="auto"/>
          </w:divBdr>
        </w:div>
      </w:divsChild>
    </w:div>
    <w:div w:id="358627411">
      <w:bodyDiv w:val="1"/>
      <w:marLeft w:val="0"/>
      <w:marRight w:val="0"/>
      <w:marTop w:val="0"/>
      <w:marBottom w:val="0"/>
      <w:divBdr>
        <w:top w:val="none" w:sz="0" w:space="0" w:color="auto"/>
        <w:left w:val="none" w:sz="0" w:space="0" w:color="auto"/>
        <w:bottom w:val="none" w:sz="0" w:space="0" w:color="auto"/>
        <w:right w:val="none" w:sz="0" w:space="0" w:color="auto"/>
      </w:divBdr>
    </w:div>
    <w:div w:id="670135626">
      <w:bodyDiv w:val="1"/>
      <w:marLeft w:val="0"/>
      <w:marRight w:val="0"/>
      <w:marTop w:val="0"/>
      <w:marBottom w:val="0"/>
      <w:divBdr>
        <w:top w:val="none" w:sz="0" w:space="0" w:color="auto"/>
        <w:left w:val="none" w:sz="0" w:space="0" w:color="auto"/>
        <w:bottom w:val="none" w:sz="0" w:space="0" w:color="auto"/>
        <w:right w:val="none" w:sz="0" w:space="0" w:color="auto"/>
      </w:divBdr>
      <w:divsChild>
        <w:div w:id="1185436244">
          <w:marLeft w:val="547"/>
          <w:marRight w:val="0"/>
          <w:marTop w:val="154"/>
          <w:marBottom w:val="0"/>
          <w:divBdr>
            <w:top w:val="none" w:sz="0" w:space="0" w:color="auto"/>
            <w:left w:val="none" w:sz="0" w:space="0" w:color="auto"/>
            <w:bottom w:val="none" w:sz="0" w:space="0" w:color="auto"/>
            <w:right w:val="none" w:sz="0" w:space="0" w:color="auto"/>
          </w:divBdr>
        </w:div>
        <w:div w:id="70742163">
          <w:marLeft w:val="547"/>
          <w:marRight w:val="0"/>
          <w:marTop w:val="154"/>
          <w:marBottom w:val="0"/>
          <w:divBdr>
            <w:top w:val="none" w:sz="0" w:space="0" w:color="auto"/>
            <w:left w:val="none" w:sz="0" w:space="0" w:color="auto"/>
            <w:bottom w:val="none" w:sz="0" w:space="0" w:color="auto"/>
            <w:right w:val="none" w:sz="0" w:space="0" w:color="auto"/>
          </w:divBdr>
        </w:div>
        <w:div w:id="1486320241">
          <w:marLeft w:val="547"/>
          <w:marRight w:val="0"/>
          <w:marTop w:val="154"/>
          <w:marBottom w:val="0"/>
          <w:divBdr>
            <w:top w:val="none" w:sz="0" w:space="0" w:color="auto"/>
            <w:left w:val="none" w:sz="0" w:space="0" w:color="auto"/>
            <w:bottom w:val="none" w:sz="0" w:space="0" w:color="auto"/>
            <w:right w:val="none" w:sz="0" w:space="0" w:color="auto"/>
          </w:divBdr>
        </w:div>
        <w:div w:id="129179721">
          <w:marLeft w:val="547"/>
          <w:marRight w:val="0"/>
          <w:marTop w:val="154"/>
          <w:marBottom w:val="0"/>
          <w:divBdr>
            <w:top w:val="none" w:sz="0" w:space="0" w:color="auto"/>
            <w:left w:val="none" w:sz="0" w:space="0" w:color="auto"/>
            <w:bottom w:val="none" w:sz="0" w:space="0" w:color="auto"/>
            <w:right w:val="none" w:sz="0" w:space="0" w:color="auto"/>
          </w:divBdr>
        </w:div>
      </w:divsChild>
    </w:div>
    <w:div w:id="765271411">
      <w:bodyDiv w:val="1"/>
      <w:marLeft w:val="0"/>
      <w:marRight w:val="0"/>
      <w:marTop w:val="0"/>
      <w:marBottom w:val="0"/>
      <w:divBdr>
        <w:top w:val="none" w:sz="0" w:space="0" w:color="auto"/>
        <w:left w:val="none" w:sz="0" w:space="0" w:color="auto"/>
        <w:bottom w:val="none" w:sz="0" w:space="0" w:color="auto"/>
        <w:right w:val="none" w:sz="0" w:space="0" w:color="auto"/>
      </w:divBdr>
      <w:divsChild>
        <w:div w:id="923992985">
          <w:marLeft w:val="547"/>
          <w:marRight w:val="0"/>
          <w:marTop w:val="134"/>
          <w:marBottom w:val="0"/>
          <w:divBdr>
            <w:top w:val="none" w:sz="0" w:space="0" w:color="auto"/>
            <w:left w:val="none" w:sz="0" w:space="0" w:color="auto"/>
            <w:bottom w:val="none" w:sz="0" w:space="0" w:color="auto"/>
            <w:right w:val="none" w:sz="0" w:space="0" w:color="auto"/>
          </w:divBdr>
        </w:div>
        <w:div w:id="2021010461">
          <w:marLeft w:val="547"/>
          <w:marRight w:val="0"/>
          <w:marTop w:val="115"/>
          <w:marBottom w:val="0"/>
          <w:divBdr>
            <w:top w:val="none" w:sz="0" w:space="0" w:color="auto"/>
            <w:left w:val="none" w:sz="0" w:space="0" w:color="auto"/>
            <w:bottom w:val="none" w:sz="0" w:space="0" w:color="auto"/>
            <w:right w:val="none" w:sz="0" w:space="0" w:color="auto"/>
          </w:divBdr>
        </w:div>
        <w:div w:id="1582444460">
          <w:marLeft w:val="547"/>
          <w:marRight w:val="0"/>
          <w:marTop w:val="115"/>
          <w:marBottom w:val="0"/>
          <w:divBdr>
            <w:top w:val="none" w:sz="0" w:space="0" w:color="auto"/>
            <w:left w:val="none" w:sz="0" w:space="0" w:color="auto"/>
            <w:bottom w:val="none" w:sz="0" w:space="0" w:color="auto"/>
            <w:right w:val="none" w:sz="0" w:space="0" w:color="auto"/>
          </w:divBdr>
        </w:div>
        <w:div w:id="1861815007">
          <w:marLeft w:val="547"/>
          <w:marRight w:val="0"/>
          <w:marTop w:val="115"/>
          <w:marBottom w:val="0"/>
          <w:divBdr>
            <w:top w:val="none" w:sz="0" w:space="0" w:color="auto"/>
            <w:left w:val="none" w:sz="0" w:space="0" w:color="auto"/>
            <w:bottom w:val="none" w:sz="0" w:space="0" w:color="auto"/>
            <w:right w:val="none" w:sz="0" w:space="0" w:color="auto"/>
          </w:divBdr>
        </w:div>
        <w:div w:id="234050887">
          <w:marLeft w:val="547"/>
          <w:marRight w:val="0"/>
          <w:marTop w:val="115"/>
          <w:marBottom w:val="0"/>
          <w:divBdr>
            <w:top w:val="none" w:sz="0" w:space="0" w:color="auto"/>
            <w:left w:val="none" w:sz="0" w:space="0" w:color="auto"/>
            <w:bottom w:val="none" w:sz="0" w:space="0" w:color="auto"/>
            <w:right w:val="none" w:sz="0" w:space="0" w:color="auto"/>
          </w:divBdr>
        </w:div>
      </w:divsChild>
    </w:div>
    <w:div w:id="1452556250">
      <w:bodyDiv w:val="1"/>
      <w:marLeft w:val="0"/>
      <w:marRight w:val="0"/>
      <w:marTop w:val="0"/>
      <w:marBottom w:val="0"/>
      <w:divBdr>
        <w:top w:val="none" w:sz="0" w:space="0" w:color="auto"/>
        <w:left w:val="none" w:sz="0" w:space="0" w:color="auto"/>
        <w:bottom w:val="none" w:sz="0" w:space="0" w:color="auto"/>
        <w:right w:val="none" w:sz="0" w:space="0" w:color="auto"/>
      </w:divBdr>
      <w:divsChild>
        <w:div w:id="344406585">
          <w:marLeft w:val="547"/>
          <w:marRight w:val="0"/>
          <w:marTop w:val="154"/>
          <w:marBottom w:val="0"/>
          <w:divBdr>
            <w:top w:val="none" w:sz="0" w:space="0" w:color="auto"/>
            <w:left w:val="none" w:sz="0" w:space="0" w:color="auto"/>
            <w:bottom w:val="none" w:sz="0" w:space="0" w:color="auto"/>
            <w:right w:val="none" w:sz="0" w:space="0" w:color="auto"/>
          </w:divBdr>
        </w:div>
        <w:div w:id="731193439">
          <w:marLeft w:val="547"/>
          <w:marRight w:val="0"/>
          <w:marTop w:val="154"/>
          <w:marBottom w:val="0"/>
          <w:divBdr>
            <w:top w:val="none" w:sz="0" w:space="0" w:color="auto"/>
            <w:left w:val="none" w:sz="0" w:space="0" w:color="auto"/>
            <w:bottom w:val="none" w:sz="0" w:space="0" w:color="auto"/>
            <w:right w:val="none" w:sz="0" w:space="0" w:color="auto"/>
          </w:divBdr>
        </w:div>
        <w:div w:id="1666007053">
          <w:marLeft w:val="547"/>
          <w:marRight w:val="0"/>
          <w:marTop w:val="154"/>
          <w:marBottom w:val="0"/>
          <w:divBdr>
            <w:top w:val="none" w:sz="0" w:space="0" w:color="auto"/>
            <w:left w:val="none" w:sz="0" w:space="0" w:color="auto"/>
            <w:bottom w:val="none" w:sz="0" w:space="0" w:color="auto"/>
            <w:right w:val="none" w:sz="0" w:space="0" w:color="auto"/>
          </w:divBdr>
        </w:div>
      </w:divsChild>
    </w:div>
    <w:div w:id="1766609351">
      <w:bodyDiv w:val="1"/>
      <w:marLeft w:val="0"/>
      <w:marRight w:val="0"/>
      <w:marTop w:val="0"/>
      <w:marBottom w:val="0"/>
      <w:divBdr>
        <w:top w:val="none" w:sz="0" w:space="0" w:color="auto"/>
        <w:left w:val="none" w:sz="0" w:space="0" w:color="auto"/>
        <w:bottom w:val="none" w:sz="0" w:space="0" w:color="auto"/>
        <w:right w:val="none" w:sz="0" w:space="0" w:color="auto"/>
      </w:divBdr>
      <w:divsChild>
        <w:div w:id="1819687885">
          <w:marLeft w:val="547"/>
          <w:marRight w:val="0"/>
          <w:marTop w:val="154"/>
          <w:marBottom w:val="0"/>
          <w:divBdr>
            <w:top w:val="none" w:sz="0" w:space="0" w:color="auto"/>
            <w:left w:val="none" w:sz="0" w:space="0" w:color="auto"/>
            <w:bottom w:val="none" w:sz="0" w:space="0" w:color="auto"/>
            <w:right w:val="none" w:sz="0" w:space="0" w:color="auto"/>
          </w:divBdr>
        </w:div>
        <w:div w:id="796065929">
          <w:marLeft w:val="547"/>
          <w:marRight w:val="0"/>
          <w:marTop w:val="154"/>
          <w:marBottom w:val="0"/>
          <w:divBdr>
            <w:top w:val="none" w:sz="0" w:space="0" w:color="auto"/>
            <w:left w:val="none" w:sz="0" w:space="0" w:color="auto"/>
            <w:bottom w:val="none" w:sz="0" w:space="0" w:color="auto"/>
            <w:right w:val="none" w:sz="0" w:space="0" w:color="auto"/>
          </w:divBdr>
        </w:div>
        <w:div w:id="343749692">
          <w:marLeft w:val="547"/>
          <w:marRight w:val="0"/>
          <w:marTop w:val="154"/>
          <w:marBottom w:val="0"/>
          <w:divBdr>
            <w:top w:val="none" w:sz="0" w:space="0" w:color="auto"/>
            <w:left w:val="none" w:sz="0" w:space="0" w:color="auto"/>
            <w:bottom w:val="none" w:sz="0" w:space="0" w:color="auto"/>
            <w:right w:val="none" w:sz="0" w:space="0" w:color="auto"/>
          </w:divBdr>
        </w:div>
        <w:div w:id="2017414913">
          <w:marLeft w:val="547"/>
          <w:marRight w:val="0"/>
          <w:marTop w:val="154"/>
          <w:marBottom w:val="0"/>
          <w:divBdr>
            <w:top w:val="none" w:sz="0" w:space="0" w:color="auto"/>
            <w:left w:val="none" w:sz="0" w:space="0" w:color="auto"/>
            <w:bottom w:val="none" w:sz="0" w:space="0" w:color="auto"/>
            <w:right w:val="none" w:sz="0" w:space="0" w:color="auto"/>
          </w:divBdr>
        </w:div>
      </w:divsChild>
    </w:div>
    <w:div w:id="1882592461">
      <w:bodyDiv w:val="1"/>
      <w:marLeft w:val="0"/>
      <w:marRight w:val="0"/>
      <w:marTop w:val="0"/>
      <w:marBottom w:val="0"/>
      <w:divBdr>
        <w:top w:val="none" w:sz="0" w:space="0" w:color="auto"/>
        <w:left w:val="none" w:sz="0" w:space="0" w:color="auto"/>
        <w:bottom w:val="none" w:sz="0" w:space="0" w:color="auto"/>
        <w:right w:val="none" w:sz="0" w:space="0" w:color="auto"/>
      </w:divBdr>
      <w:divsChild>
        <w:div w:id="1010716790">
          <w:marLeft w:val="547"/>
          <w:marRight w:val="0"/>
          <w:marTop w:val="154"/>
          <w:marBottom w:val="0"/>
          <w:divBdr>
            <w:top w:val="none" w:sz="0" w:space="0" w:color="auto"/>
            <w:left w:val="none" w:sz="0" w:space="0" w:color="auto"/>
            <w:bottom w:val="none" w:sz="0" w:space="0" w:color="auto"/>
            <w:right w:val="none" w:sz="0" w:space="0" w:color="auto"/>
          </w:divBdr>
        </w:div>
        <w:div w:id="1849950254">
          <w:marLeft w:val="547"/>
          <w:marRight w:val="0"/>
          <w:marTop w:val="154"/>
          <w:marBottom w:val="0"/>
          <w:divBdr>
            <w:top w:val="none" w:sz="0" w:space="0" w:color="auto"/>
            <w:left w:val="none" w:sz="0" w:space="0" w:color="auto"/>
            <w:bottom w:val="none" w:sz="0" w:space="0" w:color="auto"/>
            <w:right w:val="none" w:sz="0" w:space="0" w:color="auto"/>
          </w:divBdr>
        </w:div>
      </w:divsChild>
    </w:div>
    <w:div w:id="1884901774">
      <w:bodyDiv w:val="1"/>
      <w:marLeft w:val="0"/>
      <w:marRight w:val="0"/>
      <w:marTop w:val="0"/>
      <w:marBottom w:val="0"/>
      <w:divBdr>
        <w:top w:val="none" w:sz="0" w:space="0" w:color="auto"/>
        <w:left w:val="none" w:sz="0" w:space="0" w:color="auto"/>
        <w:bottom w:val="none" w:sz="0" w:space="0" w:color="auto"/>
        <w:right w:val="none" w:sz="0" w:space="0" w:color="auto"/>
      </w:divBdr>
      <w:divsChild>
        <w:div w:id="2113476871">
          <w:marLeft w:val="547"/>
          <w:marRight w:val="0"/>
          <w:marTop w:val="154"/>
          <w:marBottom w:val="0"/>
          <w:divBdr>
            <w:top w:val="none" w:sz="0" w:space="0" w:color="auto"/>
            <w:left w:val="none" w:sz="0" w:space="0" w:color="auto"/>
            <w:bottom w:val="none" w:sz="0" w:space="0" w:color="auto"/>
            <w:right w:val="none" w:sz="0" w:space="0" w:color="auto"/>
          </w:divBdr>
        </w:div>
        <w:div w:id="918948117">
          <w:marLeft w:val="547"/>
          <w:marRight w:val="0"/>
          <w:marTop w:val="154"/>
          <w:marBottom w:val="0"/>
          <w:divBdr>
            <w:top w:val="none" w:sz="0" w:space="0" w:color="auto"/>
            <w:left w:val="none" w:sz="0" w:space="0" w:color="auto"/>
            <w:bottom w:val="none" w:sz="0" w:space="0" w:color="auto"/>
            <w:right w:val="none" w:sz="0" w:space="0" w:color="auto"/>
          </w:divBdr>
        </w:div>
        <w:div w:id="77025785">
          <w:marLeft w:val="547"/>
          <w:marRight w:val="0"/>
          <w:marTop w:val="154"/>
          <w:marBottom w:val="0"/>
          <w:divBdr>
            <w:top w:val="none" w:sz="0" w:space="0" w:color="auto"/>
            <w:left w:val="none" w:sz="0" w:space="0" w:color="auto"/>
            <w:bottom w:val="none" w:sz="0" w:space="0" w:color="auto"/>
            <w:right w:val="none" w:sz="0" w:space="0" w:color="auto"/>
          </w:divBdr>
        </w:div>
        <w:div w:id="1892114461">
          <w:marLeft w:val="547"/>
          <w:marRight w:val="0"/>
          <w:marTop w:val="154"/>
          <w:marBottom w:val="0"/>
          <w:divBdr>
            <w:top w:val="none" w:sz="0" w:space="0" w:color="auto"/>
            <w:left w:val="none" w:sz="0" w:space="0" w:color="auto"/>
            <w:bottom w:val="none" w:sz="0" w:space="0" w:color="auto"/>
            <w:right w:val="none" w:sz="0" w:space="0" w:color="auto"/>
          </w:divBdr>
        </w:div>
      </w:divsChild>
    </w:div>
    <w:div w:id="2017683614">
      <w:bodyDiv w:val="1"/>
      <w:marLeft w:val="0"/>
      <w:marRight w:val="0"/>
      <w:marTop w:val="0"/>
      <w:marBottom w:val="0"/>
      <w:divBdr>
        <w:top w:val="none" w:sz="0" w:space="0" w:color="auto"/>
        <w:left w:val="none" w:sz="0" w:space="0" w:color="auto"/>
        <w:bottom w:val="none" w:sz="0" w:space="0" w:color="auto"/>
        <w:right w:val="none" w:sz="0" w:space="0" w:color="auto"/>
      </w:divBdr>
      <w:divsChild>
        <w:div w:id="574123964">
          <w:marLeft w:val="547"/>
          <w:marRight w:val="0"/>
          <w:marTop w:val="154"/>
          <w:marBottom w:val="0"/>
          <w:divBdr>
            <w:top w:val="none" w:sz="0" w:space="0" w:color="auto"/>
            <w:left w:val="none" w:sz="0" w:space="0" w:color="auto"/>
            <w:bottom w:val="none" w:sz="0" w:space="0" w:color="auto"/>
            <w:right w:val="none" w:sz="0" w:space="0" w:color="auto"/>
          </w:divBdr>
        </w:div>
        <w:div w:id="486357909">
          <w:marLeft w:val="547"/>
          <w:marRight w:val="0"/>
          <w:marTop w:val="154"/>
          <w:marBottom w:val="0"/>
          <w:divBdr>
            <w:top w:val="none" w:sz="0" w:space="0" w:color="auto"/>
            <w:left w:val="none" w:sz="0" w:space="0" w:color="auto"/>
            <w:bottom w:val="none" w:sz="0" w:space="0" w:color="auto"/>
            <w:right w:val="none" w:sz="0" w:space="0" w:color="auto"/>
          </w:divBdr>
        </w:div>
        <w:div w:id="1410888852">
          <w:marLeft w:val="547"/>
          <w:marRight w:val="0"/>
          <w:marTop w:val="154"/>
          <w:marBottom w:val="0"/>
          <w:divBdr>
            <w:top w:val="none" w:sz="0" w:space="0" w:color="auto"/>
            <w:left w:val="none" w:sz="0" w:space="0" w:color="auto"/>
            <w:bottom w:val="none" w:sz="0" w:space="0" w:color="auto"/>
            <w:right w:val="none" w:sz="0" w:space="0" w:color="auto"/>
          </w:divBdr>
        </w:div>
        <w:div w:id="14040031">
          <w:marLeft w:val="547"/>
          <w:marRight w:val="0"/>
          <w:marTop w:val="154"/>
          <w:marBottom w:val="0"/>
          <w:divBdr>
            <w:top w:val="none" w:sz="0" w:space="0" w:color="auto"/>
            <w:left w:val="none" w:sz="0" w:space="0" w:color="auto"/>
            <w:bottom w:val="none" w:sz="0" w:space="0" w:color="auto"/>
            <w:right w:val="none" w:sz="0" w:space="0" w:color="auto"/>
          </w:divBdr>
        </w:div>
      </w:divsChild>
    </w:div>
    <w:div w:id="2018846580">
      <w:bodyDiv w:val="1"/>
      <w:marLeft w:val="0"/>
      <w:marRight w:val="0"/>
      <w:marTop w:val="0"/>
      <w:marBottom w:val="0"/>
      <w:divBdr>
        <w:top w:val="none" w:sz="0" w:space="0" w:color="auto"/>
        <w:left w:val="none" w:sz="0" w:space="0" w:color="auto"/>
        <w:bottom w:val="none" w:sz="0" w:space="0" w:color="auto"/>
        <w:right w:val="none" w:sz="0" w:space="0" w:color="auto"/>
      </w:divBdr>
      <w:divsChild>
        <w:div w:id="784884769">
          <w:marLeft w:val="547"/>
          <w:marRight w:val="0"/>
          <w:marTop w:val="154"/>
          <w:marBottom w:val="0"/>
          <w:divBdr>
            <w:top w:val="none" w:sz="0" w:space="0" w:color="auto"/>
            <w:left w:val="none" w:sz="0" w:space="0" w:color="auto"/>
            <w:bottom w:val="none" w:sz="0" w:space="0" w:color="auto"/>
            <w:right w:val="none" w:sz="0" w:space="0" w:color="auto"/>
          </w:divBdr>
        </w:div>
        <w:div w:id="1510825540">
          <w:marLeft w:val="547"/>
          <w:marRight w:val="0"/>
          <w:marTop w:val="154"/>
          <w:marBottom w:val="0"/>
          <w:divBdr>
            <w:top w:val="none" w:sz="0" w:space="0" w:color="auto"/>
            <w:left w:val="none" w:sz="0" w:space="0" w:color="auto"/>
            <w:bottom w:val="none" w:sz="0" w:space="0" w:color="auto"/>
            <w:right w:val="none" w:sz="0" w:space="0" w:color="auto"/>
          </w:divBdr>
        </w:div>
      </w:divsChild>
    </w:div>
    <w:div w:id="20832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23</Pages>
  <Words>12229</Words>
  <Characters>69710</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7</cp:revision>
  <dcterms:created xsi:type="dcterms:W3CDTF">2013-06-19T08:18:00Z</dcterms:created>
  <dcterms:modified xsi:type="dcterms:W3CDTF">2013-06-19T15:48:00Z</dcterms:modified>
</cp:coreProperties>
</file>