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ФЕДЕРАЛЬНОЕ ГОСУДАРСТВЕННОЕ ОБРАЗОВАТЕЛЬНОЕ БЮДЖЕТНОЕ УЧРЕЖДЕНИЕ ВЫСШЕГО ПРОФЕССИОНАЛЬНОГО ОБРАЗОВАНИЯ 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«ФИНАНСОВЫЙ </w:t>
      </w:r>
      <w:proofErr w:type="gramStart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УНИВЕРСИТЕТ  ПРИ</w:t>
      </w:r>
      <w:proofErr w:type="gramEnd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ПРАВИТЕЛЬСТВЕ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РОССИЙСКОЙ ФЕДЕРАЦИИ»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Уфимский филиал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Курсовая работа</w:t>
      </w: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ДИСЦИПЛИНЕ «ИНВЕСТИЦИИ»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на</w:t>
      </w:r>
      <w:proofErr w:type="gramEnd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тему: «</w:t>
      </w:r>
      <w:r w:rsidRPr="00EF58E5">
        <w:rPr>
          <w:rFonts w:ascii="Times New Roman" w:eastAsia="Arial Unicode MS" w:hAnsi="Times New Roman" w:cs="Times New Roman"/>
          <w:sz w:val="28"/>
          <w:szCs w:val="28"/>
          <w:lang w:eastAsia="ar-SA"/>
        </w:rPr>
        <w:t>Методы управления портфелем ценных</w:t>
      </w:r>
      <w:r w:rsidR="00BA15F4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бумаг</w:t>
      </w:r>
      <w:r w:rsidRPr="00EF58E5">
        <w:rPr>
          <w:rFonts w:ascii="Times New Roman" w:eastAsia="Arial Unicode MS" w:hAnsi="Times New Roman" w:cs="Times New Roman"/>
          <w:sz w:val="28"/>
          <w:szCs w:val="28"/>
          <w:lang w:eastAsia="ar-SA"/>
        </w:rPr>
        <w:t>»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Выполнил: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Студент группы 24 БМФ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Сахипов</w:t>
      </w:r>
      <w:proofErr w:type="spellEnd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Динар </w:t>
      </w:r>
      <w:proofErr w:type="spellStart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Ильгизович</w:t>
      </w:r>
      <w:proofErr w:type="spellEnd"/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F58E5">
        <w:rPr>
          <w:rFonts w:ascii="Times New Roman" w:eastAsia="Times New Roman" w:hAnsi="Times New Roman" w:cs="Times New Roman"/>
          <w:sz w:val="20"/>
          <w:szCs w:val="28"/>
          <w:lang w:eastAsia="ar-SA"/>
        </w:rPr>
        <w:t>(Подпись)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Проверил: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к.э.н., доцент 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spellStart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Чувилин</w:t>
      </w:r>
      <w:proofErr w:type="spellEnd"/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Денис Валерьевич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F58E5">
        <w:rPr>
          <w:rFonts w:ascii="Times New Roman" w:eastAsia="Times New Roman" w:hAnsi="Times New Roman" w:cs="Times New Roman"/>
          <w:sz w:val="20"/>
          <w:szCs w:val="28"/>
          <w:lang w:eastAsia="ar-SA"/>
        </w:rPr>
        <w:t>(Подпись)</w:t>
      </w:r>
    </w:p>
    <w:p w:rsidR="00EF58E5" w:rsidRPr="00EF58E5" w:rsidRDefault="00EF58E5" w:rsidP="00EF58E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:rsidR="00EF58E5" w:rsidRPr="00EF58E5" w:rsidRDefault="00EF58E5" w:rsidP="00EF58E5">
      <w:pPr>
        <w:shd w:val="clear" w:color="000000" w:fill="auto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8E5" w:rsidRPr="00EF58E5" w:rsidRDefault="00EF58E5" w:rsidP="00EF58E5">
      <w:pPr>
        <w:shd w:val="clear" w:color="000000" w:fill="auto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58E5" w:rsidRPr="00EF58E5" w:rsidRDefault="00EF58E5" w:rsidP="00EF58E5">
      <w:pPr>
        <w:shd w:val="clear" w:color="000000" w:fill="auto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8E5" w:rsidRPr="00EF58E5" w:rsidRDefault="00EF58E5" w:rsidP="00EF58E5">
      <w:pPr>
        <w:shd w:val="clear" w:color="000000" w:fill="auto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8E5">
        <w:rPr>
          <w:rFonts w:ascii="Times New Roman" w:eastAsia="Times New Roman" w:hAnsi="Times New Roman" w:cs="Times New Roman"/>
          <w:sz w:val="28"/>
          <w:szCs w:val="28"/>
          <w:lang w:eastAsia="ru-RU"/>
        </w:rPr>
        <w:t>Уфа, 2015</w:t>
      </w:r>
    </w:p>
    <w:p w:rsidR="00EF58E5" w:rsidRDefault="00EF58E5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Pr="00242CC1" w:rsidRDefault="00242CC1" w:rsidP="00242CC1">
      <w:pPr>
        <w:shd w:val="clear" w:color="000000" w:fill="auto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tbl>
      <w:tblPr>
        <w:tblW w:w="9743" w:type="dxa"/>
        <w:tblInd w:w="-5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35"/>
        <w:gridCol w:w="508"/>
      </w:tblGrid>
      <w:tr w:rsidR="00242CC1" w:rsidRPr="00242CC1" w:rsidTr="00BA15F4">
        <w:trPr>
          <w:trHeight w:hRule="exact" w:val="391"/>
        </w:trPr>
        <w:tc>
          <w:tcPr>
            <w:tcW w:w="9235" w:type="dxa"/>
            <w:shd w:val="clear" w:color="auto" w:fill="FFFFFF"/>
          </w:tcPr>
          <w:p w:rsidR="00242CC1" w:rsidRPr="00242CC1" w:rsidRDefault="00242CC1" w:rsidP="00242CC1">
            <w:pPr>
              <w:spacing w:after="0" w:line="360" w:lineRule="auto"/>
              <w:ind w:left="59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508" w:type="dxa"/>
            <w:shd w:val="clear" w:color="auto" w:fill="FFFFFF"/>
          </w:tcPr>
          <w:p w:rsidR="00242CC1" w:rsidRPr="00242CC1" w:rsidRDefault="00242CC1" w:rsidP="00BA15F4">
            <w:pPr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242CC1" w:rsidRPr="00242CC1" w:rsidTr="00BA15F4">
        <w:trPr>
          <w:trHeight w:hRule="exact" w:val="381"/>
        </w:trPr>
        <w:tc>
          <w:tcPr>
            <w:tcW w:w="9235" w:type="dxa"/>
            <w:shd w:val="clear" w:color="auto" w:fill="FFFFFF"/>
          </w:tcPr>
          <w:p w:rsidR="00242CC1" w:rsidRPr="00242CC1" w:rsidRDefault="00BA15F4" w:rsidP="00242CC1">
            <w:pPr>
              <w:spacing w:after="0" w:line="360" w:lineRule="auto"/>
              <w:ind w:left="59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242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42CC1"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Методы управления портфелем ценных бумаг</w:t>
            </w:r>
          </w:p>
        </w:tc>
        <w:tc>
          <w:tcPr>
            <w:tcW w:w="508" w:type="dxa"/>
            <w:shd w:val="clear" w:color="auto" w:fill="FFFFFF"/>
            <w:vAlign w:val="center"/>
          </w:tcPr>
          <w:p w:rsidR="00242CC1" w:rsidRPr="00242CC1" w:rsidRDefault="00BA15F4" w:rsidP="00BA15F4">
            <w:pPr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242CC1" w:rsidRPr="00242CC1" w:rsidTr="00BA15F4">
        <w:trPr>
          <w:trHeight w:hRule="exact" w:val="391"/>
        </w:trPr>
        <w:tc>
          <w:tcPr>
            <w:tcW w:w="9235" w:type="dxa"/>
            <w:shd w:val="clear" w:color="auto" w:fill="FFFFFF"/>
          </w:tcPr>
          <w:p w:rsidR="00242CC1" w:rsidRPr="00242CC1" w:rsidRDefault="00BA15F4" w:rsidP="00242CC1">
            <w:pPr>
              <w:spacing w:after="0" w:line="360" w:lineRule="auto"/>
              <w:ind w:left="59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42CC1"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Активный метод управления портфелем ценных бумаг</w:t>
            </w:r>
          </w:p>
        </w:tc>
        <w:tc>
          <w:tcPr>
            <w:tcW w:w="508" w:type="dxa"/>
            <w:shd w:val="clear" w:color="auto" w:fill="FFFFFF"/>
          </w:tcPr>
          <w:p w:rsidR="00242CC1" w:rsidRPr="00242CC1" w:rsidRDefault="00BA15F4" w:rsidP="00BA15F4">
            <w:pPr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242CC1" w:rsidRPr="00242CC1" w:rsidTr="00BA15F4">
        <w:trPr>
          <w:trHeight w:hRule="exact" w:val="381"/>
        </w:trPr>
        <w:tc>
          <w:tcPr>
            <w:tcW w:w="9235" w:type="dxa"/>
            <w:shd w:val="clear" w:color="auto" w:fill="FFFFFF"/>
          </w:tcPr>
          <w:p w:rsidR="00242CC1" w:rsidRPr="00242CC1" w:rsidRDefault="00BA15F4" w:rsidP="00242CC1">
            <w:pPr>
              <w:spacing w:after="0" w:line="360" w:lineRule="auto"/>
              <w:ind w:left="59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42CC1"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Пассивный метод управления портфелем ценных бумаг</w:t>
            </w:r>
          </w:p>
        </w:tc>
        <w:tc>
          <w:tcPr>
            <w:tcW w:w="508" w:type="dxa"/>
            <w:shd w:val="clear" w:color="auto" w:fill="FFFFFF"/>
          </w:tcPr>
          <w:p w:rsidR="00242CC1" w:rsidRPr="00242CC1" w:rsidRDefault="00BA15F4" w:rsidP="00BA15F4">
            <w:pPr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242CC1" w:rsidRPr="00242CC1" w:rsidTr="00BA15F4">
        <w:trPr>
          <w:trHeight w:hRule="exact" w:val="391"/>
        </w:trPr>
        <w:tc>
          <w:tcPr>
            <w:tcW w:w="9235" w:type="dxa"/>
            <w:shd w:val="clear" w:color="auto" w:fill="FFFFFF"/>
          </w:tcPr>
          <w:p w:rsidR="00242CC1" w:rsidRPr="00242CC1" w:rsidRDefault="00BA15F4" w:rsidP="00242CC1">
            <w:pPr>
              <w:spacing w:after="0" w:line="360" w:lineRule="auto"/>
              <w:ind w:left="59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42CC1"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Сбалансированный метод управления портфелем ценных бумаг</w:t>
            </w:r>
          </w:p>
        </w:tc>
        <w:tc>
          <w:tcPr>
            <w:tcW w:w="508" w:type="dxa"/>
            <w:shd w:val="clear" w:color="auto" w:fill="FFFFFF"/>
          </w:tcPr>
          <w:p w:rsidR="00242CC1" w:rsidRPr="00242CC1" w:rsidRDefault="00BA15F4" w:rsidP="00BA15F4">
            <w:pPr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242CC1" w:rsidRPr="00242CC1" w:rsidTr="00BA15F4">
        <w:trPr>
          <w:trHeight w:hRule="exact" w:val="406"/>
        </w:trPr>
        <w:tc>
          <w:tcPr>
            <w:tcW w:w="9235" w:type="dxa"/>
            <w:shd w:val="clear" w:color="auto" w:fill="FFFFFF"/>
          </w:tcPr>
          <w:p w:rsidR="00242CC1" w:rsidRPr="00242CC1" w:rsidRDefault="00BA15F4" w:rsidP="00242CC1">
            <w:pPr>
              <w:spacing w:after="0" w:line="360" w:lineRule="auto"/>
              <w:ind w:left="59" w:firstLine="5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242CC1" w:rsidRPr="00242C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Оценка эффективности управления портфелем ценных бумаг</w:t>
            </w:r>
          </w:p>
        </w:tc>
        <w:tc>
          <w:tcPr>
            <w:tcW w:w="508" w:type="dxa"/>
            <w:shd w:val="clear" w:color="auto" w:fill="FFFFFF"/>
          </w:tcPr>
          <w:p w:rsidR="00242CC1" w:rsidRPr="00242CC1" w:rsidRDefault="00BA15F4" w:rsidP="00BA15F4">
            <w:pPr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242CC1" w:rsidRPr="00242CC1" w:rsidTr="00BA15F4">
        <w:tblPrEx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9235" w:type="dxa"/>
          </w:tcPr>
          <w:p w:rsidR="00242CC1" w:rsidRPr="00242CC1" w:rsidRDefault="00242CC1" w:rsidP="00242CC1">
            <w:pPr>
              <w:shd w:val="clear" w:color="000000" w:fill="auto"/>
              <w:tabs>
                <w:tab w:val="left" w:pos="426"/>
              </w:tabs>
              <w:spacing w:after="0" w:line="360" w:lineRule="auto"/>
              <w:ind w:left="59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Заключение </w:t>
            </w:r>
          </w:p>
        </w:tc>
        <w:tc>
          <w:tcPr>
            <w:tcW w:w="508" w:type="dxa"/>
          </w:tcPr>
          <w:p w:rsidR="00242CC1" w:rsidRPr="00242CC1" w:rsidRDefault="00BA15F4" w:rsidP="00BA15F4">
            <w:pPr>
              <w:shd w:val="clear" w:color="000000" w:fill="auto"/>
              <w:tabs>
                <w:tab w:val="left" w:pos="426"/>
              </w:tabs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242CC1" w:rsidRPr="00242CC1" w:rsidTr="00BA15F4">
        <w:tblPrEx>
          <w:tblCellMar>
            <w:left w:w="108" w:type="dxa"/>
            <w:right w:w="108" w:type="dxa"/>
          </w:tblCellMar>
        </w:tblPrEx>
        <w:trPr>
          <w:trHeight w:val="185"/>
        </w:trPr>
        <w:tc>
          <w:tcPr>
            <w:tcW w:w="9235" w:type="dxa"/>
          </w:tcPr>
          <w:p w:rsidR="00242CC1" w:rsidRPr="00242CC1" w:rsidRDefault="00BA15F4" w:rsidP="00BA15F4">
            <w:pPr>
              <w:shd w:val="clear" w:color="000000" w:fill="auto"/>
              <w:tabs>
                <w:tab w:val="left" w:pos="426"/>
              </w:tabs>
              <w:spacing w:after="0" w:line="360" w:lineRule="auto"/>
              <w:ind w:left="59" w:right="-50" w:firstLine="47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242CC1" w:rsidRPr="00242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часть</w:t>
            </w:r>
          </w:p>
        </w:tc>
        <w:tc>
          <w:tcPr>
            <w:tcW w:w="508" w:type="dxa"/>
          </w:tcPr>
          <w:p w:rsidR="00242CC1" w:rsidRPr="00242CC1" w:rsidRDefault="00BA15F4" w:rsidP="00BA15F4">
            <w:pPr>
              <w:shd w:val="clear" w:color="000000" w:fill="auto"/>
              <w:tabs>
                <w:tab w:val="left" w:pos="426"/>
              </w:tabs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242CC1" w:rsidRPr="00242CC1" w:rsidTr="00BA15F4">
        <w:tblPrEx>
          <w:tblCellMar>
            <w:left w:w="108" w:type="dxa"/>
            <w:right w:w="108" w:type="dxa"/>
          </w:tblCellMar>
        </w:tblPrEx>
        <w:trPr>
          <w:trHeight w:val="228"/>
        </w:trPr>
        <w:tc>
          <w:tcPr>
            <w:tcW w:w="9235" w:type="dxa"/>
          </w:tcPr>
          <w:p w:rsidR="00242CC1" w:rsidRPr="00242CC1" w:rsidRDefault="00242CC1" w:rsidP="00242CC1">
            <w:pPr>
              <w:shd w:val="clear" w:color="000000" w:fill="auto"/>
              <w:tabs>
                <w:tab w:val="left" w:pos="426"/>
              </w:tabs>
              <w:spacing w:after="0" w:line="360" w:lineRule="auto"/>
              <w:ind w:left="59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ИСПОЛЬЗОВАННОЙ ЛИТЕРАТУРЫ</w:t>
            </w:r>
          </w:p>
        </w:tc>
        <w:tc>
          <w:tcPr>
            <w:tcW w:w="508" w:type="dxa"/>
          </w:tcPr>
          <w:p w:rsidR="00242CC1" w:rsidRPr="00242CC1" w:rsidRDefault="00BA15F4" w:rsidP="00BA15F4">
            <w:pPr>
              <w:shd w:val="clear" w:color="000000" w:fill="auto"/>
              <w:tabs>
                <w:tab w:val="left" w:pos="426"/>
              </w:tabs>
              <w:spacing w:after="0" w:line="360" w:lineRule="auto"/>
              <w:ind w:left="-20" w:right="-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</w:tbl>
    <w:p w:rsidR="00242CC1" w:rsidRPr="00242CC1" w:rsidRDefault="00242CC1" w:rsidP="00242CC1">
      <w:pPr>
        <w:shd w:val="clear" w:color="000000" w:fill="auto"/>
        <w:tabs>
          <w:tab w:val="left" w:pos="42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5F4" w:rsidRDefault="00BA15F4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15F4" w:rsidRDefault="00BA15F4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2CC1" w:rsidRDefault="00242CC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0CD1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Развитие экономики на современном э</w:t>
      </w:r>
      <w:r>
        <w:rPr>
          <w:rFonts w:ascii="Times New Roman" w:hAnsi="Times New Roman" w:cs="Times New Roman"/>
          <w:sz w:val="28"/>
          <w:szCs w:val="28"/>
        </w:rPr>
        <w:t xml:space="preserve">тапе зависит от уровня развития </w:t>
      </w:r>
      <w:r w:rsidRPr="00830CD1">
        <w:rPr>
          <w:rFonts w:ascii="Times New Roman" w:hAnsi="Times New Roman" w:cs="Times New Roman"/>
          <w:sz w:val="28"/>
          <w:szCs w:val="28"/>
        </w:rPr>
        <w:t>корпоративных финансов, которые составляют основу деятельн</w:t>
      </w:r>
      <w:r>
        <w:rPr>
          <w:rFonts w:ascii="Times New Roman" w:hAnsi="Times New Roman" w:cs="Times New Roman"/>
          <w:sz w:val="28"/>
          <w:szCs w:val="28"/>
        </w:rPr>
        <w:t xml:space="preserve">ости любого </w:t>
      </w:r>
      <w:r w:rsidRPr="00830CD1">
        <w:rPr>
          <w:rFonts w:ascii="Times New Roman" w:hAnsi="Times New Roman" w:cs="Times New Roman"/>
          <w:sz w:val="28"/>
          <w:szCs w:val="28"/>
        </w:rPr>
        <w:t xml:space="preserve">предприятия, снабжая его необходимыми финансовыми и капитальными ресурсами. Для осуществления этих функций корпоративные финансы используют различные источники капитала: частные накопления, кредитные ресурсы, фондовый рынок. В последнее время </w:t>
      </w:r>
      <w:r>
        <w:rPr>
          <w:rFonts w:ascii="Times New Roman" w:hAnsi="Times New Roman" w:cs="Times New Roman"/>
          <w:sz w:val="28"/>
          <w:szCs w:val="28"/>
        </w:rPr>
        <w:t xml:space="preserve">среди основных источников особо </w:t>
      </w:r>
      <w:r w:rsidRPr="00830CD1">
        <w:rPr>
          <w:rFonts w:ascii="Times New Roman" w:hAnsi="Times New Roman" w:cs="Times New Roman"/>
          <w:sz w:val="28"/>
          <w:szCs w:val="28"/>
        </w:rPr>
        <w:t xml:space="preserve">начал выделяться фондовый рынок, на </w:t>
      </w:r>
      <w:r>
        <w:rPr>
          <w:rFonts w:ascii="Times New Roman" w:hAnsi="Times New Roman" w:cs="Times New Roman"/>
          <w:sz w:val="28"/>
          <w:szCs w:val="28"/>
        </w:rPr>
        <w:t xml:space="preserve">котором предприятие посредством </w:t>
      </w:r>
      <w:r w:rsidRPr="00830CD1">
        <w:rPr>
          <w:rFonts w:ascii="Times New Roman" w:hAnsi="Times New Roman" w:cs="Times New Roman"/>
          <w:sz w:val="28"/>
          <w:szCs w:val="28"/>
        </w:rPr>
        <w:t>ценных бумаг аккумулирует необходимые ему ресурсы.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Для достижения максимальной эффе</w:t>
      </w:r>
      <w:r>
        <w:rPr>
          <w:rFonts w:ascii="Times New Roman" w:hAnsi="Times New Roman" w:cs="Times New Roman"/>
          <w:sz w:val="28"/>
          <w:szCs w:val="28"/>
        </w:rPr>
        <w:t xml:space="preserve">ктивности на фондовом рынке его </w:t>
      </w:r>
      <w:r w:rsidRPr="00830CD1">
        <w:rPr>
          <w:rFonts w:ascii="Times New Roman" w:hAnsi="Times New Roman" w:cs="Times New Roman"/>
          <w:sz w:val="28"/>
          <w:szCs w:val="28"/>
        </w:rPr>
        <w:t>участники создают портфели ценных бумаг, тем самым, уменьшая риск своих операций, а также повышая их рентабельность и прибыльность.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Данная проблема достаточно глубоко разработана за рубежом, </w:t>
      </w:r>
      <w:r>
        <w:rPr>
          <w:rFonts w:ascii="Times New Roman" w:hAnsi="Times New Roman" w:cs="Times New Roman"/>
          <w:sz w:val="28"/>
          <w:szCs w:val="28"/>
        </w:rPr>
        <w:t xml:space="preserve">тогда как в </w:t>
      </w:r>
      <w:r w:rsidRPr="00830CD1">
        <w:rPr>
          <w:rFonts w:ascii="Times New Roman" w:hAnsi="Times New Roman" w:cs="Times New Roman"/>
          <w:sz w:val="28"/>
          <w:szCs w:val="28"/>
        </w:rPr>
        <w:t>России она только сейчас находит понимание и начинает разрабатываться. Кризис 1998 года и последовавшие за ним нес</w:t>
      </w:r>
      <w:r>
        <w:rPr>
          <w:rFonts w:ascii="Times New Roman" w:hAnsi="Times New Roman" w:cs="Times New Roman"/>
          <w:sz w:val="28"/>
          <w:szCs w:val="28"/>
        </w:rPr>
        <w:t xml:space="preserve">колько лет застоя на российском </w:t>
      </w:r>
      <w:r w:rsidRPr="00830CD1">
        <w:rPr>
          <w:rFonts w:ascii="Times New Roman" w:hAnsi="Times New Roman" w:cs="Times New Roman"/>
          <w:sz w:val="28"/>
          <w:szCs w:val="28"/>
        </w:rPr>
        <w:t xml:space="preserve">рынке ценных бумаг, показали, что недостаточно просто купить акции для сохранения, а тем более приумножения капитала. </w:t>
      </w:r>
      <w:r>
        <w:rPr>
          <w:rFonts w:ascii="Times New Roman" w:hAnsi="Times New Roman" w:cs="Times New Roman"/>
          <w:sz w:val="28"/>
          <w:szCs w:val="28"/>
        </w:rPr>
        <w:t xml:space="preserve">Купленными акциями надо </w:t>
      </w:r>
      <w:r w:rsidRPr="00830CD1">
        <w:rPr>
          <w:rFonts w:ascii="Times New Roman" w:hAnsi="Times New Roman" w:cs="Times New Roman"/>
          <w:sz w:val="28"/>
          <w:szCs w:val="28"/>
        </w:rPr>
        <w:t>управлять и приобретать не набор ценных бумаг, а формировать портфель в котором каждая бумага является логичным продолжением предыдущей.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Отсутствие управления портфелями цен</w:t>
      </w:r>
      <w:r>
        <w:rPr>
          <w:rFonts w:ascii="Times New Roman" w:hAnsi="Times New Roman" w:cs="Times New Roman"/>
          <w:sz w:val="28"/>
          <w:szCs w:val="28"/>
        </w:rPr>
        <w:t xml:space="preserve">ных бумаг и невнятная структура </w:t>
      </w:r>
      <w:r w:rsidRPr="00830CD1">
        <w:rPr>
          <w:rFonts w:ascii="Times New Roman" w:hAnsi="Times New Roman" w:cs="Times New Roman"/>
          <w:sz w:val="28"/>
          <w:szCs w:val="28"/>
        </w:rPr>
        <w:t>привели к огромным потерям инвесторов в момент кризиса, а те немногие кто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30CD1">
        <w:rPr>
          <w:rFonts w:ascii="Times New Roman" w:hAnsi="Times New Roman" w:cs="Times New Roman"/>
          <w:sz w:val="28"/>
          <w:szCs w:val="28"/>
        </w:rPr>
        <w:t>использовал хотя бы задаточные знания портфельного инвестирования смогли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30CD1">
        <w:rPr>
          <w:rFonts w:ascii="Times New Roman" w:hAnsi="Times New Roman" w:cs="Times New Roman"/>
          <w:sz w:val="28"/>
          <w:szCs w:val="28"/>
        </w:rPr>
        <w:t>не только сохранить, но и приумножить свой капитал.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Поэтому целью данной работы был обз</w:t>
      </w:r>
      <w:r>
        <w:rPr>
          <w:rFonts w:ascii="Times New Roman" w:hAnsi="Times New Roman" w:cs="Times New Roman"/>
          <w:sz w:val="28"/>
          <w:szCs w:val="28"/>
        </w:rPr>
        <w:t xml:space="preserve">ор существующих западных теорий </w:t>
      </w:r>
      <w:r w:rsidRPr="00830CD1">
        <w:rPr>
          <w:rFonts w:ascii="Times New Roman" w:hAnsi="Times New Roman" w:cs="Times New Roman"/>
          <w:sz w:val="28"/>
          <w:szCs w:val="28"/>
        </w:rPr>
        <w:t>построения портфеля ценных бумаг</w:t>
      </w:r>
      <w:r>
        <w:rPr>
          <w:rFonts w:ascii="Times New Roman" w:hAnsi="Times New Roman" w:cs="Times New Roman"/>
          <w:sz w:val="28"/>
          <w:szCs w:val="28"/>
        </w:rPr>
        <w:t xml:space="preserve"> и разбор методов управления ценными бумагами.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Но мало составить хороший портфель, ведь рынок изменчив, </w:t>
      </w:r>
      <w:r>
        <w:rPr>
          <w:rFonts w:ascii="Times New Roman" w:hAnsi="Times New Roman" w:cs="Times New Roman"/>
          <w:sz w:val="28"/>
          <w:szCs w:val="28"/>
        </w:rPr>
        <w:t xml:space="preserve">а значит </w:t>
      </w:r>
      <w:r w:rsidRPr="00830CD1">
        <w:rPr>
          <w:rFonts w:ascii="Times New Roman" w:hAnsi="Times New Roman" w:cs="Times New Roman"/>
          <w:sz w:val="28"/>
          <w:szCs w:val="28"/>
        </w:rPr>
        <w:t>портфель, который хорош сегодня, уже завтра может стать не эффективным.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sz w:val="28"/>
          <w:szCs w:val="28"/>
        </w:rPr>
        <w:lastRenderedPageBreak/>
        <w:t>Поэтому вторая часть работы посвящена проблеме управления портфелем ценных бумаг. В ней будут рассмотрены три метода управления портфелем: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-  Активный метод.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-  Пассивный метод.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-  Сбалансированный метод.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Каждый из этих методов позволяет отследить изменения на рынке, а значит повысить эффективность портфеля ценных бумаг, сформированного в соответствии с предпочтениями владельца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Pr="00830CD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1.</w:t>
      </w:r>
      <w:r w:rsidR="00830CD1" w:rsidRPr="00830CD1">
        <w:rPr>
          <w:rFonts w:ascii="Times New Roman" w:hAnsi="Times New Roman" w:cs="Times New Roman"/>
          <w:b/>
          <w:bCs/>
          <w:sz w:val="28"/>
          <w:szCs w:val="28"/>
        </w:rPr>
        <w:t xml:space="preserve"> Методы управления портфелем ценных бумаг.</w:t>
      </w: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Для того чтобы портфель ценных бу</w:t>
      </w:r>
      <w:r>
        <w:rPr>
          <w:rFonts w:ascii="Times New Roman" w:hAnsi="Times New Roman" w:cs="Times New Roman"/>
          <w:sz w:val="28"/>
          <w:szCs w:val="28"/>
        </w:rPr>
        <w:t xml:space="preserve">маг отвечал целям и требованиям </w:t>
      </w:r>
      <w:r w:rsidRPr="00830CD1">
        <w:rPr>
          <w:rFonts w:ascii="Times New Roman" w:hAnsi="Times New Roman" w:cs="Times New Roman"/>
          <w:sz w:val="28"/>
          <w:szCs w:val="28"/>
        </w:rPr>
        <w:t xml:space="preserve">своего владельца, требуется периодическая замена активов, </w:t>
      </w:r>
      <w:r>
        <w:rPr>
          <w:rFonts w:ascii="Times New Roman" w:hAnsi="Times New Roman" w:cs="Times New Roman"/>
          <w:sz w:val="28"/>
          <w:szCs w:val="28"/>
        </w:rPr>
        <w:t xml:space="preserve">составляющих </w:t>
      </w:r>
      <w:r w:rsidRPr="00830CD1">
        <w:rPr>
          <w:rFonts w:ascii="Times New Roman" w:hAnsi="Times New Roman" w:cs="Times New Roman"/>
          <w:sz w:val="28"/>
          <w:szCs w:val="28"/>
        </w:rPr>
        <w:t>этот портфель. Действия предпринимаем</w:t>
      </w:r>
      <w:r>
        <w:rPr>
          <w:rFonts w:ascii="Times New Roman" w:hAnsi="Times New Roman" w:cs="Times New Roman"/>
          <w:sz w:val="28"/>
          <w:szCs w:val="28"/>
        </w:rPr>
        <w:t xml:space="preserve">ые для изменения портфеля будут </w:t>
      </w:r>
      <w:r w:rsidRPr="00830CD1">
        <w:rPr>
          <w:rFonts w:ascii="Times New Roman" w:hAnsi="Times New Roman" w:cs="Times New Roman"/>
          <w:sz w:val="28"/>
          <w:szCs w:val="28"/>
        </w:rPr>
        <w:t xml:space="preserve">называться «управление портфеля». Таким образом, под </w:t>
      </w:r>
      <w:r w:rsidRPr="00830CD1">
        <w:rPr>
          <w:rFonts w:ascii="Times New Roman" w:hAnsi="Times New Roman" w:cs="Times New Roman"/>
          <w:b/>
          <w:bCs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b/>
          <w:bCs/>
          <w:sz w:val="28"/>
          <w:szCs w:val="28"/>
        </w:rPr>
        <w:t xml:space="preserve">портфелем </w:t>
      </w:r>
      <w:r w:rsidRPr="00830CD1">
        <w:rPr>
          <w:rFonts w:ascii="Times New Roman" w:hAnsi="Times New Roman" w:cs="Times New Roman"/>
          <w:sz w:val="28"/>
          <w:szCs w:val="28"/>
        </w:rPr>
        <w:t xml:space="preserve">понимается применение к совокупности различных видов ценных бумаг определенных методов и технологических возможностей, </w:t>
      </w:r>
      <w:r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830CD1">
        <w:rPr>
          <w:rFonts w:ascii="Times New Roman" w:hAnsi="Times New Roman" w:cs="Times New Roman"/>
          <w:sz w:val="28"/>
          <w:szCs w:val="28"/>
        </w:rPr>
        <w:t>позволяют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0CD1">
        <w:rPr>
          <w:rFonts w:ascii="Times New Roman" w:hAnsi="Times New Roman" w:cs="Times New Roman"/>
          <w:sz w:val="28"/>
          <w:szCs w:val="28"/>
        </w:rPr>
        <w:t>сохранить первоначально инвестированные средства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0CD1">
        <w:rPr>
          <w:rFonts w:ascii="Times New Roman" w:hAnsi="Times New Roman" w:cs="Times New Roman"/>
          <w:sz w:val="28"/>
          <w:szCs w:val="28"/>
        </w:rPr>
        <w:t>достигнуть максимального уровня инвестиционного дохода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30CD1">
        <w:rPr>
          <w:rFonts w:ascii="Times New Roman" w:hAnsi="Times New Roman" w:cs="Times New Roman"/>
          <w:sz w:val="28"/>
          <w:szCs w:val="28"/>
        </w:rPr>
        <w:t>обеспечить инвестиционную направленность портфеля.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Иначе говоря, процесс управления на</w:t>
      </w:r>
      <w:r>
        <w:rPr>
          <w:rFonts w:ascii="Times New Roman" w:hAnsi="Times New Roman" w:cs="Times New Roman"/>
          <w:sz w:val="28"/>
          <w:szCs w:val="28"/>
        </w:rPr>
        <w:t xml:space="preserve">правлен на сохранение основного </w:t>
      </w:r>
      <w:r w:rsidRPr="00830CD1">
        <w:rPr>
          <w:rFonts w:ascii="Times New Roman" w:hAnsi="Times New Roman" w:cs="Times New Roman"/>
          <w:sz w:val="28"/>
          <w:szCs w:val="28"/>
        </w:rPr>
        <w:t>инвестиционного качества портфеля и тех свойств, которые бы соответствовали интересам его владельца. Поэтому необходима текущая корректировка структуры портфеля на основе мониторинга факторов, которые могут вызвать изменение в составных частях портфеля.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Совокупность применяемых к портфелю методов и технических возможностей представляет собой методы управления портфелем, которые могут быть охарактеризованы как </w:t>
      </w:r>
      <w:r w:rsidRPr="00830CD1">
        <w:rPr>
          <w:rFonts w:ascii="Times New Roman" w:hAnsi="Times New Roman" w:cs="Times New Roman"/>
          <w:i/>
          <w:iCs/>
          <w:sz w:val="28"/>
          <w:szCs w:val="28"/>
        </w:rPr>
        <w:t xml:space="preserve">активный, пассивный </w:t>
      </w:r>
      <w:r w:rsidRPr="00830CD1">
        <w:rPr>
          <w:rFonts w:ascii="Times New Roman" w:hAnsi="Times New Roman" w:cs="Times New Roman"/>
          <w:sz w:val="28"/>
          <w:szCs w:val="28"/>
        </w:rPr>
        <w:t xml:space="preserve">или </w:t>
      </w:r>
      <w:r w:rsidRPr="00830CD1">
        <w:rPr>
          <w:rFonts w:ascii="Times New Roman" w:hAnsi="Times New Roman" w:cs="Times New Roman"/>
          <w:i/>
          <w:iCs/>
          <w:sz w:val="28"/>
          <w:szCs w:val="28"/>
        </w:rPr>
        <w:t>сбалансированный</w:t>
      </w:r>
      <w:r w:rsidRPr="00830CD1">
        <w:rPr>
          <w:rFonts w:ascii="Times New Roman" w:hAnsi="Times New Roman" w:cs="Times New Roman"/>
          <w:sz w:val="28"/>
          <w:szCs w:val="28"/>
        </w:rPr>
        <w:t>.</w:t>
      </w: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30CD1"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="00242CC1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830CD1">
        <w:rPr>
          <w:rFonts w:ascii="Times New Roman" w:hAnsi="Times New Roman" w:cs="Times New Roman"/>
          <w:b/>
          <w:bCs/>
          <w:sz w:val="28"/>
          <w:szCs w:val="28"/>
        </w:rPr>
        <w:t xml:space="preserve"> Активный метод управления портфелем ценных бумаг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i/>
          <w:iCs/>
          <w:sz w:val="28"/>
          <w:szCs w:val="28"/>
        </w:rPr>
        <w:t xml:space="preserve">Активный (агрессивный) </w:t>
      </w:r>
      <w:r w:rsidRPr="00830CD1">
        <w:rPr>
          <w:rFonts w:ascii="Times New Roman" w:hAnsi="Times New Roman" w:cs="Times New Roman"/>
          <w:sz w:val="28"/>
          <w:szCs w:val="28"/>
        </w:rPr>
        <w:t>метод уп</w:t>
      </w:r>
      <w:r>
        <w:rPr>
          <w:rFonts w:ascii="Times New Roman" w:hAnsi="Times New Roman" w:cs="Times New Roman"/>
          <w:sz w:val="28"/>
          <w:szCs w:val="28"/>
        </w:rPr>
        <w:t xml:space="preserve">равления портфелем ценных бумаг </w:t>
      </w:r>
      <w:r w:rsidRPr="00830CD1">
        <w:rPr>
          <w:rFonts w:ascii="Times New Roman" w:hAnsi="Times New Roman" w:cs="Times New Roman"/>
          <w:sz w:val="28"/>
          <w:szCs w:val="28"/>
        </w:rPr>
        <w:t>подразумевает постоянное изменение структуры портфеля с целью достижения дополнительной прибыли за счет игры на волатильности рынка.</w:t>
      </w:r>
    </w:p>
    <w:p w:rsid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Для игры на волатильности рынка используются как «собственные» активы портфеля, так и сделки без покрытия (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маржевые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сделки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Маржевые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сделки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это сделки с активами, собственником которых является брокер, т.е. с активами, взятыми взаймы.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Маржевые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сделки делятся на два класса: покупка ценных бумаг в кредит, когда в заем берутся деньги, и «продажа без покрытия», когда в заем берутся ценные бумаги. При осуществлении таких операций, активы, являющиеся основой портфеля, выступают в виде залога под полученный кредит.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Использование активного метода управления портфелем сопря</w:t>
      </w:r>
      <w:r>
        <w:rPr>
          <w:rFonts w:ascii="Times New Roman" w:hAnsi="Times New Roman" w:cs="Times New Roman"/>
          <w:sz w:val="28"/>
          <w:szCs w:val="28"/>
        </w:rPr>
        <w:t xml:space="preserve">жено с </w:t>
      </w:r>
      <w:r w:rsidRPr="00830CD1">
        <w:rPr>
          <w:rFonts w:ascii="Times New Roman" w:hAnsi="Times New Roman" w:cs="Times New Roman"/>
          <w:sz w:val="28"/>
          <w:szCs w:val="28"/>
        </w:rPr>
        <w:t>повышенным риском инвестирования, п</w:t>
      </w:r>
      <w:r>
        <w:rPr>
          <w:rFonts w:ascii="Times New Roman" w:hAnsi="Times New Roman" w:cs="Times New Roman"/>
          <w:sz w:val="28"/>
          <w:szCs w:val="28"/>
        </w:rPr>
        <w:t xml:space="preserve">оэтому структуру данного метода </w:t>
      </w:r>
      <w:r w:rsidRPr="00830CD1">
        <w:rPr>
          <w:rFonts w:ascii="Times New Roman" w:hAnsi="Times New Roman" w:cs="Times New Roman"/>
          <w:sz w:val="28"/>
          <w:szCs w:val="28"/>
        </w:rPr>
        <w:t>можно представить следующим образом: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Активный метод управления портфелем: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a. управление структурой портфеля;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b. управление риском портфеля;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c. управление ликвидностью портфеля.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Рассмотрим три этих составляющие по отдельности.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структурой портфеля </w:t>
      </w:r>
      <w:r w:rsidRPr="00830CD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одразумевает под собой контроль </w:t>
      </w:r>
      <w:r w:rsidRPr="00830CD1">
        <w:rPr>
          <w:rFonts w:ascii="Times New Roman" w:hAnsi="Times New Roman" w:cs="Times New Roman"/>
          <w:sz w:val="28"/>
          <w:szCs w:val="28"/>
        </w:rPr>
        <w:t xml:space="preserve">бумаг, входящих в портфель, и контроль их пропорций в портфеле. Основным методом для этого является </w:t>
      </w:r>
      <w:r w:rsidRPr="00830CD1">
        <w:rPr>
          <w:rFonts w:ascii="Times New Roman" w:hAnsi="Times New Roman" w:cs="Times New Roman"/>
          <w:b/>
          <w:bCs/>
          <w:sz w:val="28"/>
          <w:szCs w:val="28"/>
        </w:rPr>
        <w:t>мониторинг</w:t>
      </w:r>
      <w:r w:rsidRPr="00830CD1">
        <w:rPr>
          <w:rFonts w:ascii="Times New Roman" w:hAnsi="Times New Roman" w:cs="Times New Roman"/>
          <w:sz w:val="28"/>
          <w:szCs w:val="28"/>
        </w:rPr>
        <w:t>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Мониторинг - непрерывный детальный анализ: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 фондового рынка и тенденций его развития;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 секторов фондового рынка;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 экономико-статистических показателей отраслей;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 финансово-экономических показателей фирм-эмитентов;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 инвестиционных качеств ценных бумаг.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lastRenderedPageBreak/>
        <w:t>Таким образом, конечной целью мониторинга является выбор ценных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sz w:val="28"/>
          <w:szCs w:val="28"/>
        </w:rPr>
        <w:t>бумаг, обладающих инвестиционными свойствами, соответствующими данному типу портфеля.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Активная модель управления предполагает тщательное отслежи</w:t>
      </w:r>
      <w:r>
        <w:rPr>
          <w:rFonts w:ascii="Times New Roman" w:hAnsi="Times New Roman" w:cs="Times New Roman"/>
          <w:sz w:val="28"/>
          <w:szCs w:val="28"/>
        </w:rPr>
        <w:t xml:space="preserve">вание и </w:t>
      </w:r>
      <w:r w:rsidRPr="00830CD1">
        <w:rPr>
          <w:rFonts w:ascii="Times New Roman" w:hAnsi="Times New Roman" w:cs="Times New Roman"/>
          <w:sz w:val="28"/>
          <w:szCs w:val="28"/>
        </w:rPr>
        <w:t>немедленное приобретение инструментов, отвечающих инвестиционным целям портфеля, а также быстрое изменение состава фондовых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830CD1">
        <w:rPr>
          <w:rFonts w:ascii="Times New Roman" w:hAnsi="Times New Roman" w:cs="Times New Roman"/>
          <w:sz w:val="28"/>
          <w:szCs w:val="28"/>
        </w:rPr>
        <w:t>входящих в портфель.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Мониторинг представляет собой базу для прогнозирования размера возможных доходов от инвестированных сред</w:t>
      </w:r>
      <w:r>
        <w:rPr>
          <w:rFonts w:ascii="Times New Roman" w:hAnsi="Times New Roman" w:cs="Times New Roman"/>
          <w:sz w:val="28"/>
          <w:szCs w:val="28"/>
        </w:rPr>
        <w:t xml:space="preserve">ств и интенсификации операций с </w:t>
      </w:r>
      <w:r w:rsidRPr="00830CD1">
        <w:rPr>
          <w:rFonts w:ascii="Times New Roman" w:hAnsi="Times New Roman" w:cs="Times New Roman"/>
          <w:sz w:val="28"/>
          <w:szCs w:val="28"/>
        </w:rPr>
        <w:t>ценными бумагами.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Управляющий, занимающийся активным управлением, </w:t>
      </w:r>
      <w:r>
        <w:rPr>
          <w:rFonts w:ascii="Times New Roman" w:hAnsi="Times New Roman" w:cs="Times New Roman"/>
          <w:sz w:val="28"/>
          <w:szCs w:val="28"/>
        </w:rPr>
        <w:t xml:space="preserve">должен суметь </w:t>
      </w:r>
      <w:r w:rsidRPr="00830CD1">
        <w:rPr>
          <w:rFonts w:ascii="Times New Roman" w:hAnsi="Times New Roman" w:cs="Times New Roman"/>
          <w:sz w:val="28"/>
          <w:szCs w:val="28"/>
        </w:rPr>
        <w:t>отследить и приобрести наиболее перспективные ценные бумаги и максимально быстро избавиться от низкодоходных активов. При э</w:t>
      </w:r>
      <w:r>
        <w:rPr>
          <w:rFonts w:ascii="Times New Roman" w:hAnsi="Times New Roman" w:cs="Times New Roman"/>
          <w:sz w:val="28"/>
          <w:szCs w:val="28"/>
        </w:rPr>
        <w:t xml:space="preserve">том важно не </w:t>
      </w:r>
      <w:r w:rsidRPr="00830CD1">
        <w:rPr>
          <w:rFonts w:ascii="Times New Roman" w:hAnsi="Times New Roman" w:cs="Times New Roman"/>
          <w:sz w:val="28"/>
          <w:szCs w:val="28"/>
        </w:rPr>
        <w:t xml:space="preserve">допустить снижение стоимости портфеля и потерю им инвестиционных качеств. Следовательно, необходимо сопоставлять стоимость, доходность, </w:t>
      </w:r>
      <w:r>
        <w:rPr>
          <w:rFonts w:ascii="Times New Roman" w:hAnsi="Times New Roman" w:cs="Times New Roman"/>
          <w:sz w:val="28"/>
          <w:szCs w:val="28"/>
        </w:rPr>
        <w:t xml:space="preserve">риск </w:t>
      </w:r>
      <w:r w:rsidRPr="00830CD1">
        <w:rPr>
          <w:rFonts w:ascii="Times New Roman" w:hAnsi="Times New Roman" w:cs="Times New Roman"/>
          <w:sz w:val="28"/>
          <w:szCs w:val="28"/>
        </w:rPr>
        <w:t xml:space="preserve">и иные инвестиционные характеристики «нового» </w:t>
      </w:r>
      <w:r>
        <w:rPr>
          <w:rFonts w:ascii="Times New Roman" w:hAnsi="Times New Roman" w:cs="Times New Roman"/>
          <w:sz w:val="28"/>
          <w:szCs w:val="28"/>
        </w:rPr>
        <w:t xml:space="preserve">портфеля с учетом вновь </w:t>
      </w:r>
      <w:r w:rsidRPr="00830CD1">
        <w:rPr>
          <w:rFonts w:ascii="Times New Roman" w:hAnsi="Times New Roman" w:cs="Times New Roman"/>
          <w:sz w:val="28"/>
          <w:szCs w:val="28"/>
        </w:rPr>
        <w:t>приобретенных ценных бумаг и прода</w:t>
      </w:r>
      <w:r>
        <w:rPr>
          <w:rFonts w:ascii="Times New Roman" w:hAnsi="Times New Roman" w:cs="Times New Roman"/>
          <w:sz w:val="28"/>
          <w:szCs w:val="28"/>
        </w:rPr>
        <w:t xml:space="preserve">жи низкодоходных с аналогичными </w:t>
      </w:r>
      <w:r w:rsidRPr="00830CD1">
        <w:rPr>
          <w:rFonts w:ascii="Times New Roman" w:hAnsi="Times New Roman" w:cs="Times New Roman"/>
          <w:sz w:val="28"/>
          <w:szCs w:val="28"/>
        </w:rPr>
        <w:t>характеристиками имеющегося «старого» портфеля.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Необходимо отметить, что следует учитывать затраты по изменению состава портфеля, так как увлекшись изменениями, управляющий может превратить свои попытки дополнительного заработка в убытки, </w:t>
      </w:r>
      <w:r>
        <w:rPr>
          <w:rFonts w:ascii="Times New Roman" w:hAnsi="Times New Roman" w:cs="Times New Roman"/>
          <w:sz w:val="28"/>
          <w:szCs w:val="28"/>
        </w:rPr>
        <w:t xml:space="preserve">когда затраты </w:t>
      </w:r>
      <w:r w:rsidRPr="00830CD1">
        <w:rPr>
          <w:rFonts w:ascii="Times New Roman" w:hAnsi="Times New Roman" w:cs="Times New Roman"/>
          <w:sz w:val="28"/>
          <w:szCs w:val="28"/>
        </w:rPr>
        <w:t>превысят результат от внесения изменений.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Управляющий должен уметь опереж</w:t>
      </w:r>
      <w:r>
        <w:rPr>
          <w:rFonts w:ascii="Times New Roman" w:hAnsi="Times New Roman" w:cs="Times New Roman"/>
          <w:sz w:val="28"/>
          <w:szCs w:val="28"/>
        </w:rPr>
        <w:t xml:space="preserve">ать конъюнктуру фондового рынка </w:t>
      </w:r>
      <w:r w:rsidRPr="00830CD1">
        <w:rPr>
          <w:rFonts w:ascii="Times New Roman" w:hAnsi="Times New Roman" w:cs="Times New Roman"/>
          <w:sz w:val="28"/>
          <w:szCs w:val="28"/>
        </w:rPr>
        <w:t xml:space="preserve">и превратить в реальность то, что подсказывает анализ. </w:t>
      </w:r>
      <w:r>
        <w:rPr>
          <w:rFonts w:ascii="Times New Roman" w:hAnsi="Times New Roman" w:cs="Times New Roman"/>
          <w:sz w:val="28"/>
          <w:szCs w:val="28"/>
        </w:rPr>
        <w:t xml:space="preserve">От управляющего </w:t>
      </w:r>
      <w:r w:rsidRPr="00830CD1">
        <w:rPr>
          <w:rFonts w:ascii="Times New Roman" w:hAnsi="Times New Roman" w:cs="Times New Roman"/>
          <w:sz w:val="28"/>
          <w:szCs w:val="28"/>
        </w:rPr>
        <w:t>требуются смелость и решительность в реа</w:t>
      </w:r>
      <w:r>
        <w:rPr>
          <w:rFonts w:ascii="Times New Roman" w:hAnsi="Times New Roman" w:cs="Times New Roman"/>
          <w:sz w:val="28"/>
          <w:szCs w:val="28"/>
        </w:rPr>
        <w:t xml:space="preserve">лизации замыслов в сочетании с </w:t>
      </w:r>
      <w:r w:rsidRPr="00830CD1">
        <w:rPr>
          <w:rFonts w:ascii="Times New Roman" w:hAnsi="Times New Roman" w:cs="Times New Roman"/>
          <w:sz w:val="28"/>
          <w:szCs w:val="28"/>
        </w:rPr>
        <w:t xml:space="preserve">осторожностью и точным расчетом, а следовательно, </w:t>
      </w:r>
      <w:r>
        <w:rPr>
          <w:rFonts w:ascii="Times New Roman" w:hAnsi="Times New Roman" w:cs="Times New Roman"/>
          <w:sz w:val="28"/>
          <w:szCs w:val="28"/>
        </w:rPr>
        <w:t xml:space="preserve">затраты по активному </w:t>
      </w:r>
      <w:r w:rsidRPr="00830CD1">
        <w:rPr>
          <w:rFonts w:ascii="Times New Roman" w:hAnsi="Times New Roman" w:cs="Times New Roman"/>
          <w:sz w:val="28"/>
          <w:szCs w:val="28"/>
        </w:rPr>
        <w:t>управлению портфелем довольно высоки, но возможные прибыли значительно выше.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i/>
          <w:iCs/>
          <w:sz w:val="28"/>
          <w:szCs w:val="28"/>
        </w:rPr>
        <w:t>Управление риском</w:t>
      </w:r>
      <w:r w:rsidRPr="00830CD1">
        <w:rPr>
          <w:rFonts w:ascii="Times New Roman" w:hAnsi="Times New Roman" w:cs="Times New Roman"/>
          <w:sz w:val="28"/>
          <w:szCs w:val="28"/>
        </w:rPr>
        <w:t>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lastRenderedPageBreak/>
        <w:t xml:space="preserve">Риск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это неопределенность, связанная с каким-либо событием или 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sz w:val="28"/>
          <w:szCs w:val="28"/>
        </w:rPr>
        <w:t>последствием (например, портфельным доходом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830CD1">
        <w:rPr>
          <w:rFonts w:ascii="Times New Roman" w:hAnsi="Times New Roman" w:cs="Times New Roman"/>
          <w:sz w:val="28"/>
          <w:szCs w:val="28"/>
        </w:rPr>
        <w:t>При активном методе управления пор</w:t>
      </w:r>
      <w:r>
        <w:rPr>
          <w:rFonts w:ascii="Times New Roman" w:hAnsi="Times New Roman" w:cs="Times New Roman"/>
          <w:sz w:val="28"/>
          <w:szCs w:val="28"/>
        </w:rPr>
        <w:t xml:space="preserve">тфелем основным риском является </w:t>
      </w:r>
      <w:r w:rsidRPr="00830CD1">
        <w:rPr>
          <w:rFonts w:ascii="Times New Roman" w:hAnsi="Times New Roman" w:cs="Times New Roman"/>
          <w:sz w:val="28"/>
          <w:szCs w:val="28"/>
        </w:rPr>
        <w:t xml:space="preserve">риск неполучения дохода от проводимых операций, который может быть дополнительно увеличен, если управляющий прибегает к использованию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маржевых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сделок. Для снижения данного риска используются следующие методы: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-  установка лимитов на размер операции;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-  ограничение максимального уровня убытка от операции;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-  установление предельных уровней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маржевых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операций.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Под установкой лимитов на размер операции подразумевается предельная доля портфеля, которая может быть</w:t>
      </w:r>
      <w:r>
        <w:rPr>
          <w:rFonts w:ascii="Times New Roman" w:hAnsi="Times New Roman" w:cs="Times New Roman"/>
          <w:sz w:val="28"/>
          <w:szCs w:val="28"/>
        </w:rPr>
        <w:t xml:space="preserve"> задействована на осуществление </w:t>
      </w:r>
      <w:r w:rsidRPr="00830CD1">
        <w:rPr>
          <w:rFonts w:ascii="Times New Roman" w:hAnsi="Times New Roman" w:cs="Times New Roman"/>
          <w:sz w:val="28"/>
          <w:szCs w:val="28"/>
        </w:rPr>
        <w:t xml:space="preserve">операции. Таким образом ограничивается </w:t>
      </w:r>
      <w:r>
        <w:rPr>
          <w:rFonts w:ascii="Times New Roman" w:hAnsi="Times New Roman" w:cs="Times New Roman"/>
          <w:sz w:val="28"/>
          <w:szCs w:val="28"/>
        </w:rPr>
        <w:t xml:space="preserve">риск влияния результатов данной </w:t>
      </w:r>
      <w:r w:rsidRPr="00830CD1">
        <w:rPr>
          <w:rFonts w:ascii="Times New Roman" w:hAnsi="Times New Roman" w:cs="Times New Roman"/>
          <w:sz w:val="28"/>
          <w:szCs w:val="28"/>
        </w:rPr>
        <w:t>операции на результаты портфеля в целом.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Максимальный уровень убытка от операции </w:t>
      </w:r>
      <w:r w:rsidR="00EF58E5"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та доля средств, задействованных в операции, которая может быть потеряна управляющим, </w:t>
      </w:r>
      <w:r>
        <w:rPr>
          <w:rFonts w:ascii="Times New Roman" w:hAnsi="Times New Roman" w:cs="Times New Roman"/>
          <w:sz w:val="28"/>
          <w:szCs w:val="28"/>
        </w:rPr>
        <w:t xml:space="preserve">если он </w:t>
      </w:r>
      <w:r w:rsidRPr="00830CD1">
        <w:rPr>
          <w:rFonts w:ascii="Times New Roman" w:hAnsi="Times New Roman" w:cs="Times New Roman"/>
          <w:sz w:val="28"/>
          <w:szCs w:val="28"/>
        </w:rPr>
        <w:t>допустил ошибку в выборе актива и(или) выборе вида операции (</w:t>
      </w:r>
      <w:r>
        <w:rPr>
          <w:rFonts w:ascii="Times New Roman" w:hAnsi="Times New Roman" w:cs="Times New Roman"/>
          <w:sz w:val="28"/>
          <w:szCs w:val="28"/>
        </w:rPr>
        <w:t xml:space="preserve">покупка </w:t>
      </w:r>
      <w:r w:rsidRPr="00830CD1">
        <w:rPr>
          <w:rFonts w:ascii="Times New Roman" w:hAnsi="Times New Roman" w:cs="Times New Roman"/>
          <w:sz w:val="28"/>
          <w:szCs w:val="28"/>
        </w:rPr>
        <w:t>или продажа).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Установление предельных уровней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маржевых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операций </w:t>
      </w:r>
      <w:r w:rsidR="00EF58E5"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это ограничение доли средств портфеля, которые могут быть взяты управляющим в кредит у брокера, а также ограничение време</w:t>
      </w:r>
      <w:r w:rsidR="00EF58E5">
        <w:rPr>
          <w:rFonts w:ascii="Times New Roman" w:hAnsi="Times New Roman" w:cs="Times New Roman"/>
          <w:sz w:val="28"/>
          <w:szCs w:val="28"/>
        </w:rPr>
        <w:t xml:space="preserve">ни поддержания открытой позиции </w:t>
      </w:r>
      <w:r w:rsidRPr="00830CD1">
        <w:rPr>
          <w:rFonts w:ascii="Times New Roman" w:hAnsi="Times New Roman" w:cs="Times New Roman"/>
          <w:sz w:val="28"/>
          <w:szCs w:val="28"/>
        </w:rPr>
        <w:t xml:space="preserve">управляющим. Помимо этого, ограничивается набор ценных бумаг с которыми могут проводиться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маржевые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сделки.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Размер всех этих ограничений зависит от толерантности к риску организатора управления (владельца портфеля) и сложившейся в определенный момент времени конъюнктуры рынка ценных бумаг.</w:t>
      </w:r>
    </w:p>
    <w:p w:rsidR="00830CD1" w:rsidRPr="00830CD1" w:rsidRDefault="00830CD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i/>
          <w:iCs/>
          <w:sz w:val="28"/>
          <w:szCs w:val="28"/>
        </w:rPr>
        <w:t>Управление ликвидностью</w:t>
      </w:r>
      <w:r w:rsidRPr="00830CD1">
        <w:rPr>
          <w:rFonts w:ascii="Times New Roman" w:hAnsi="Times New Roman" w:cs="Times New Roman"/>
          <w:sz w:val="28"/>
          <w:szCs w:val="28"/>
        </w:rPr>
        <w:t>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Под ликвидностью понимают свойство актива к превращению в денежные ресурсы за максимально короткий срок при минимальной потере стоимости. Это свойство актива становится особенно ценно при проведении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lastRenderedPageBreak/>
        <w:t>маржевых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сделок, когда даже от небольшого изменения цены бумаг в неправильную сторону убыток может достигнуть предельного значения.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Ликвидность каждого актива определяется рынком, </w:t>
      </w:r>
      <w:r w:rsidR="00EF58E5">
        <w:rPr>
          <w:rFonts w:ascii="Times New Roman" w:hAnsi="Times New Roman" w:cs="Times New Roman"/>
          <w:sz w:val="28"/>
          <w:szCs w:val="28"/>
        </w:rPr>
        <w:t xml:space="preserve">и управляющий не </w:t>
      </w:r>
      <w:r w:rsidRPr="00830CD1">
        <w:rPr>
          <w:rFonts w:ascii="Times New Roman" w:hAnsi="Times New Roman" w:cs="Times New Roman"/>
          <w:sz w:val="28"/>
          <w:szCs w:val="28"/>
        </w:rPr>
        <w:t>может влиять на нее, но он может и должен влиять на ликвидность вверенного ему портфеля путем включения в него активов с требуемым уровнем ликвидности. Таким образом, под управлен</w:t>
      </w:r>
      <w:r w:rsidR="00EF58E5">
        <w:rPr>
          <w:rFonts w:ascii="Times New Roman" w:hAnsi="Times New Roman" w:cs="Times New Roman"/>
          <w:sz w:val="28"/>
          <w:szCs w:val="28"/>
        </w:rPr>
        <w:t xml:space="preserve">ием ликвидностью портфеля будем </w:t>
      </w:r>
      <w:r w:rsidRPr="00830CD1">
        <w:rPr>
          <w:rFonts w:ascii="Times New Roman" w:hAnsi="Times New Roman" w:cs="Times New Roman"/>
          <w:sz w:val="28"/>
          <w:szCs w:val="28"/>
        </w:rPr>
        <w:t>понимать процесс включения в портфель активов с различным уровнем ликвидности с целью получения требуемого значения.</w:t>
      </w:r>
    </w:p>
    <w:p w:rsidR="00EF58E5" w:rsidRDefault="00EF58E5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0CD1" w:rsidRPr="00830CD1" w:rsidRDefault="00242CC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830CD1" w:rsidRPr="00830CD1">
        <w:rPr>
          <w:rFonts w:ascii="Times New Roman" w:hAnsi="Times New Roman" w:cs="Times New Roman"/>
          <w:b/>
          <w:bCs/>
          <w:sz w:val="28"/>
          <w:szCs w:val="28"/>
        </w:rPr>
        <w:t>2 Пассивный метод управления портфелем ценных бумаг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i/>
          <w:iCs/>
          <w:sz w:val="28"/>
          <w:szCs w:val="28"/>
        </w:rPr>
        <w:t xml:space="preserve">Пассивное </w:t>
      </w:r>
      <w:r w:rsidRPr="00830CD1">
        <w:rPr>
          <w:rFonts w:ascii="Times New Roman" w:hAnsi="Times New Roman" w:cs="Times New Roman"/>
          <w:sz w:val="28"/>
          <w:szCs w:val="28"/>
        </w:rPr>
        <w:t xml:space="preserve">управление представляет собой создание хорошо диверсифицированных портфелей с заранее определенным уровнем риска, рассчитанным на длительную перспективу. Такой </w:t>
      </w:r>
      <w:r w:rsidR="00EF58E5">
        <w:rPr>
          <w:rFonts w:ascii="Times New Roman" w:hAnsi="Times New Roman" w:cs="Times New Roman"/>
          <w:sz w:val="28"/>
          <w:szCs w:val="28"/>
        </w:rPr>
        <w:t xml:space="preserve">подход возможен при достаточной </w:t>
      </w:r>
      <w:r w:rsidRPr="00830CD1">
        <w:rPr>
          <w:rFonts w:ascii="Times New Roman" w:hAnsi="Times New Roman" w:cs="Times New Roman"/>
          <w:sz w:val="28"/>
          <w:szCs w:val="28"/>
        </w:rPr>
        <w:t>эффективности рынка, насыщенного ценными бумагами хорошего качества.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Продолжительность существования пор</w:t>
      </w:r>
      <w:r w:rsidR="00EF58E5">
        <w:rPr>
          <w:rFonts w:ascii="Times New Roman" w:hAnsi="Times New Roman" w:cs="Times New Roman"/>
          <w:sz w:val="28"/>
          <w:szCs w:val="28"/>
        </w:rPr>
        <w:t xml:space="preserve">тфеля предполагает стабильность </w:t>
      </w:r>
      <w:r w:rsidRPr="00830CD1">
        <w:rPr>
          <w:rFonts w:ascii="Times New Roman" w:hAnsi="Times New Roman" w:cs="Times New Roman"/>
          <w:sz w:val="28"/>
          <w:szCs w:val="28"/>
        </w:rPr>
        <w:t>процессов на фондовом рынке. В условиях инфляции, а следовательно, существования в основном рынка краткосрочных ценных бумаг, а также нестабильной конъюнктуры фондового рынка, пассивное управление представляется малоэффективным.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Во-первых, пассивное управление эффективно лишь в отношении портфеля, состоящего из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низкорискованных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ценных бумаг, а их на отечественном рынке немного.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Во-вторых, ценные бумаги должны быть долгосрочными для того, чтобы портфель существовал в неизменном состоянии длительное время. </w:t>
      </w:r>
      <w:r w:rsidR="00EF58E5">
        <w:rPr>
          <w:rFonts w:ascii="Times New Roman" w:hAnsi="Times New Roman" w:cs="Times New Roman"/>
          <w:sz w:val="28"/>
          <w:szCs w:val="28"/>
        </w:rPr>
        <w:t xml:space="preserve">Это </w:t>
      </w:r>
      <w:r w:rsidRPr="00830CD1">
        <w:rPr>
          <w:rFonts w:ascii="Times New Roman" w:hAnsi="Times New Roman" w:cs="Times New Roman"/>
          <w:sz w:val="28"/>
          <w:szCs w:val="28"/>
        </w:rPr>
        <w:t xml:space="preserve">позволит реализовать основное преимущество пассивного управления </w:t>
      </w:r>
      <w:r w:rsidR="00EF58E5">
        <w:rPr>
          <w:rFonts w:ascii="Times New Roman" w:hAnsi="Times New Roman" w:cs="Times New Roman"/>
          <w:sz w:val="28"/>
          <w:szCs w:val="28"/>
        </w:rPr>
        <w:t xml:space="preserve">- </w:t>
      </w:r>
      <w:r w:rsidRPr="00830CD1">
        <w:rPr>
          <w:rFonts w:ascii="Times New Roman" w:hAnsi="Times New Roman" w:cs="Times New Roman"/>
          <w:sz w:val="28"/>
          <w:szCs w:val="28"/>
        </w:rPr>
        <w:t>низкий уровень накладных расходов. Динамизм российского рынка не позволяет портфелю иметь низкий оборот, так .04 322.80к</w:t>
      </w:r>
      <w:r w:rsidR="00EF58E5">
        <w:rPr>
          <w:rFonts w:ascii="Times New Roman" w:hAnsi="Times New Roman" w:cs="Times New Roman"/>
          <w:sz w:val="28"/>
          <w:szCs w:val="28"/>
        </w:rPr>
        <w:t xml:space="preserve">ак велика вероятность потери не </w:t>
      </w:r>
      <w:r w:rsidRPr="00830CD1">
        <w:rPr>
          <w:rFonts w:ascii="Times New Roman" w:hAnsi="Times New Roman" w:cs="Times New Roman"/>
          <w:sz w:val="28"/>
          <w:szCs w:val="28"/>
        </w:rPr>
        <w:t>только дохода, но и стоимости.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lastRenderedPageBreak/>
        <w:t>Более применим к российскому фондовому рынку метод пассивного</w:t>
      </w:r>
      <w:r w:rsidR="00EF58E5">
        <w:rPr>
          <w:rFonts w:ascii="Times New Roman" w:hAnsi="Times New Roman" w:cs="Times New Roman"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sz w:val="28"/>
          <w:szCs w:val="28"/>
        </w:rPr>
        <w:t xml:space="preserve">управления портфелем ценных бумаг под названием индексный фонд. </w:t>
      </w:r>
      <w:r w:rsidRPr="00830CD1">
        <w:rPr>
          <w:rFonts w:ascii="Times New Roman" w:hAnsi="Times New Roman" w:cs="Times New Roman"/>
          <w:i/>
          <w:iCs/>
          <w:sz w:val="28"/>
          <w:szCs w:val="28"/>
        </w:rPr>
        <w:t xml:space="preserve">Индексный фонд </w:t>
      </w:r>
      <w:r w:rsidR="00EF58E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Pr="00830CD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sz w:val="28"/>
          <w:szCs w:val="28"/>
        </w:rPr>
        <w:t xml:space="preserve">это портфель, отражающий движение выбранного биржевого индекса, характеризующего состояние всего рынка ценных бумаг. </w:t>
      </w:r>
      <w:r w:rsidR="00EF58E5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830CD1">
        <w:rPr>
          <w:rFonts w:ascii="Times New Roman" w:hAnsi="Times New Roman" w:cs="Times New Roman"/>
          <w:sz w:val="28"/>
          <w:szCs w:val="28"/>
        </w:rPr>
        <w:t xml:space="preserve">инвестор желает, чтобы портфель отражал состояние рынка, </w:t>
      </w:r>
      <w:r w:rsidR="00EF58E5">
        <w:rPr>
          <w:rFonts w:ascii="Times New Roman" w:hAnsi="Times New Roman" w:cs="Times New Roman"/>
          <w:sz w:val="28"/>
          <w:szCs w:val="28"/>
        </w:rPr>
        <w:t xml:space="preserve">он должен иметь </w:t>
      </w:r>
      <w:r w:rsidRPr="00830CD1">
        <w:rPr>
          <w:rFonts w:ascii="Times New Roman" w:hAnsi="Times New Roman" w:cs="Times New Roman"/>
          <w:sz w:val="28"/>
          <w:szCs w:val="28"/>
        </w:rPr>
        <w:t xml:space="preserve">в портфеле такую долю ценных бумаг, </w:t>
      </w:r>
      <w:r w:rsidR="00EF58E5">
        <w:rPr>
          <w:rFonts w:ascii="Times New Roman" w:hAnsi="Times New Roman" w:cs="Times New Roman"/>
          <w:sz w:val="28"/>
          <w:szCs w:val="28"/>
        </w:rPr>
        <w:t xml:space="preserve">какую эти бумаги составляют при </w:t>
      </w:r>
      <w:r w:rsidRPr="00830CD1">
        <w:rPr>
          <w:rFonts w:ascii="Times New Roman" w:hAnsi="Times New Roman" w:cs="Times New Roman"/>
          <w:sz w:val="28"/>
          <w:szCs w:val="28"/>
        </w:rPr>
        <w:t>подсчете индекса. Данный подход к</w:t>
      </w:r>
      <w:r w:rsidR="00EF58E5">
        <w:rPr>
          <w:rFonts w:ascii="Times New Roman" w:hAnsi="Times New Roman" w:cs="Times New Roman"/>
          <w:sz w:val="28"/>
          <w:szCs w:val="28"/>
        </w:rPr>
        <w:t xml:space="preserve"> управлению портфелем позволяет </w:t>
      </w:r>
      <w:r w:rsidRPr="00830CD1">
        <w:rPr>
          <w:rFonts w:ascii="Times New Roman" w:hAnsi="Times New Roman" w:cs="Times New Roman"/>
          <w:sz w:val="28"/>
          <w:szCs w:val="28"/>
        </w:rPr>
        <w:t>управляющему сократить затраты на анализ, так как в данном случае требуется только анализ общей тенденции рынка, а не каждого эмитента по отдельности.</w:t>
      </w:r>
    </w:p>
    <w:p w:rsidR="00EF58E5" w:rsidRDefault="00EF58E5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0CD1" w:rsidRPr="00830CD1" w:rsidRDefault="00242CC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830CD1" w:rsidRPr="00830CD1">
        <w:rPr>
          <w:rFonts w:ascii="Times New Roman" w:hAnsi="Times New Roman" w:cs="Times New Roman"/>
          <w:b/>
          <w:bCs/>
          <w:sz w:val="28"/>
          <w:szCs w:val="28"/>
        </w:rPr>
        <w:t>3 Сбалансированный метод управления портфелем ценных бумаг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Сбалансированный метод управления портфелем ценных бумаг представляет собой синтетическое объединение представленных выше методов.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Управляющий, выбравший этот метод, в начале создает «базу» портфеля. База портфеля это набор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низкорисковых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ценных бумаг, основная задача которых сохранение капитала. Как правило, в «базу» включаются государственные и корпоративные облигации, а также привилег</w:t>
      </w:r>
      <w:r w:rsidR="00EF58E5">
        <w:rPr>
          <w:rFonts w:ascii="Times New Roman" w:hAnsi="Times New Roman" w:cs="Times New Roman"/>
          <w:sz w:val="28"/>
          <w:szCs w:val="28"/>
        </w:rPr>
        <w:t xml:space="preserve">ированные акции ведущих </w:t>
      </w:r>
      <w:r w:rsidRPr="00830CD1">
        <w:rPr>
          <w:rFonts w:ascii="Times New Roman" w:hAnsi="Times New Roman" w:cs="Times New Roman"/>
          <w:sz w:val="28"/>
          <w:szCs w:val="28"/>
        </w:rPr>
        <w:t>эмитентов. Иногда в «базу» включаются</w:t>
      </w:r>
      <w:r w:rsidR="00EF58E5">
        <w:rPr>
          <w:rFonts w:ascii="Times New Roman" w:hAnsi="Times New Roman" w:cs="Times New Roman"/>
          <w:sz w:val="28"/>
          <w:szCs w:val="28"/>
        </w:rPr>
        <w:t xml:space="preserve"> акции эмитентов второго и даже </w:t>
      </w:r>
      <w:r w:rsidRPr="00830CD1">
        <w:rPr>
          <w:rFonts w:ascii="Times New Roman" w:hAnsi="Times New Roman" w:cs="Times New Roman"/>
          <w:sz w:val="28"/>
          <w:szCs w:val="28"/>
        </w:rPr>
        <w:t>третьего эшелона, если они приобретаются как долгосрочные инвестиции.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Управление «базой» базируется на пассивном методе, т.е. ее структура пересматривается довольно редко, как правило, не чаще 1 раза в квартал, а зачастую 1 раз в год.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После создания «базы» управляющий приступает к составлению «игровой» части портфеля. «Игровая» часть </w:t>
      </w:r>
      <w:r w:rsidR="00EF58E5">
        <w:rPr>
          <w:rFonts w:ascii="Times New Roman" w:hAnsi="Times New Roman" w:cs="Times New Roman"/>
          <w:sz w:val="28"/>
          <w:szCs w:val="28"/>
        </w:rPr>
        <w:t>-</w:t>
      </w:r>
      <w:r w:rsidRPr="00830CD1">
        <w:rPr>
          <w:rFonts w:ascii="Times New Roman" w:hAnsi="Times New Roman" w:cs="Times New Roman"/>
          <w:sz w:val="28"/>
          <w:szCs w:val="28"/>
        </w:rPr>
        <w:t xml:space="preserve"> это достаточно агрессивные и рискованные вложения в ценные бумаги, направ</w:t>
      </w:r>
      <w:r w:rsidR="00EF58E5">
        <w:rPr>
          <w:rFonts w:ascii="Times New Roman" w:hAnsi="Times New Roman" w:cs="Times New Roman"/>
          <w:sz w:val="28"/>
          <w:szCs w:val="28"/>
        </w:rPr>
        <w:t xml:space="preserve">ленные на получение прироста </w:t>
      </w:r>
      <w:r w:rsidRPr="00830CD1">
        <w:rPr>
          <w:rFonts w:ascii="Times New Roman" w:hAnsi="Times New Roman" w:cs="Times New Roman"/>
          <w:sz w:val="28"/>
          <w:szCs w:val="28"/>
        </w:rPr>
        <w:t xml:space="preserve">капитала за счет игры на волатильности рынка. К этой части портфеля, которая состоит, как правило, из обыкновенных акций, а также </w:t>
      </w:r>
      <w:r w:rsidRPr="00830CD1">
        <w:rPr>
          <w:rFonts w:ascii="Times New Roman" w:hAnsi="Times New Roman" w:cs="Times New Roman"/>
          <w:sz w:val="28"/>
          <w:szCs w:val="28"/>
        </w:rPr>
        <w:lastRenderedPageBreak/>
        <w:t xml:space="preserve">фьючерсных контрактов, управляющий применяет активный метод управления, нередко используя </w:t>
      </w:r>
      <w:proofErr w:type="spellStart"/>
      <w:r w:rsidRPr="00830CD1">
        <w:rPr>
          <w:rFonts w:ascii="Times New Roman" w:hAnsi="Times New Roman" w:cs="Times New Roman"/>
          <w:sz w:val="28"/>
          <w:szCs w:val="28"/>
        </w:rPr>
        <w:t>маржевые</w:t>
      </w:r>
      <w:proofErr w:type="spellEnd"/>
      <w:r w:rsidRPr="00830CD1">
        <w:rPr>
          <w:rFonts w:ascii="Times New Roman" w:hAnsi="Times New Roman" w:cs="Times New Roman"/>
          <w:sz w:val="28"/>
          <w:szCs w:val="28"/>
        </w:rPr>
        <w:t xml:space="preserve"> сделки, обеспечением </w:t>
      </w:r>
      <w:r w:rsidR="00EF58E5">
        <w:rPr>
          <w:rFonts w:ascii="Times New Roman" w:hAnsi="Times New Roman" w:cs="Times New Roman"/>
          <w:sz w:val="28"/>
          <w:szCs w:val="28"/>
        </w:rPr>
        <w:t xml:space="preserve">которых выступает весь портфель </w:t>
      </w:r>
      <w:r w:rsidRPr="00830CD1">
        <w:rPr>
          <w:rFonts w:ascii="Times New Roman" w:hAnsi="Times New Roman" w:cs="Times New Roman"/>
          <w:sz w:val="28"/>
          <w:szCs w:val="28"/>
        </w:rPr>
        <w:t>целиком.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Применение данного метода позволя</w:t>
      </w:r>
      <w:r w:rsidR="00EF58E5">
        <w:rPr>
          <w:rFonts w:ascii="Times New Roman" w:hAnsi="Times New Roman" w:cs="Times New Roman"/>
          <w:sz w:val="28"/>
          <w:szCs w:val="28"/>
        </w:rPr>
        <w:t xml:space="preserve">ет снизить риск потери капитала </w:t>
      </w:r>
      <w:r w:rsidRPr="00830CD1">
        <w:rPr>
          <w:rFonts w:ascii="Times New Roman" w:hAnsi="Times New Roman" w:cs="Times New Roman"/>
          <w:sz w:val="28"/>
          <w:szCs w:val="28"/>
        </w:rPr>
        <w:t>относительно активного метода управления, и при этом позволяет существенно повысить доходность портфеля относительно па</w:t>
      </w:r>
      <w:r w:rsidR="00EF58E5">
        <w:rPr>
          <w:rFonts w:ascii="Times New Roman" w:hAnsi="Times New Roman" w:cs="Times New Roman"/>
          <w:sz w:val="28"/>
          <w:szCs w:val="28"/>
        </w:rPr>
        <w:t xml:space="preserve">ссивного метода </w:t>
      </w:r>
      <w:r w:rsidRPr="00830CD1">
        <w:rPr>
          <w:rFonts w:ascii="Times New Roman" w:hAnsi="Times New Roman" w:cs="Times New Roman"/>
          <w:sz w:val="28"/>
          <w:szCs w:val="28"/>
        </w:rPr>
        <w:t>управления портфелем.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Выбор метода управления портфел</w:t>
      </w:r>
      <w:r w:rsidR="00EF58E5">
        <w:rPr>
          <w:rFonts w:ascii="Times New Roman" w:hAnsi="Times New Roman" w:cs="Times New Roman"/>
          <w:sz w:val="28"/>
          <w:szCs w:val="28"/>
        </w:rPr>
        <w:t xml:space="preserve">ем часто зависит от сложившейся </w:t>
      </w:r>
      <w:r w:rsidRPr="00830CD1">
        <w:rPr>
          <w:rFonts w:ascii="Times New Roman" w:hAnsi="Times New Roman" w:cs="Times New Roman"/>
          <w:sz w:val="28"/>
          <w:szCs w:val="28"/>
        </w:rPr>
        <w:t>конъюнктуры рынка ценных бумаг. Е</w:t>
      </w:r>
      <w:r w:rsidR="00EF58E5">
        <w:rPr>
          <w:rFonts w:ascii="Times New Roman" w:hAnsi="Times New Roman" w:cs="Times New Roman"/>
          <w:sz w:val="28"/>
          <w:szCs w:val="28"/>
        </w:rPr>
        <w:t xml:space="preserve">сли рынок имеет явно выраженный </w:t>
      </w:r>
      <w:r w:rsidRPr="00830CD1">
        <w:rPr>
          <w:rFonts w:ascii="Times New Roman" w:hAnsi="Times New Roman" w:cs="Times New Roman"/>
          <w:sz w:val="28"/>
          <w:szCs w:val="28"/>
        </w:rPr>
        <w:t>тренд, то большинство управляющих вы</w:t>
      </w:r>
      <w:r w:rsidR="00EF58E5">
        <w:rPr>
          <w:rFonts w:ascii="Times New Roman" w:hAnsi="Times New Roman" w:cs="Times New Roman"/>
          <w:sz w:val="28"/>
          <w:szCs w:val="28"/>
        </w:rPr>
        <w:t xml:space="preserve">берут активный метод управления </w:t>
      </w:r>
      <w:r w:rsidRPr="00830CD1">
        <w:rPr>
          <w:rFonts w:ascii="Times New Roman" w:hAnsi="Times New Roman" w:cs="Times New Roman"/>
          <w:sz w:val="28"/>
          <w:szCs w:val="28"/>
        </w:rPr>
        <w:t xml:space="preserve">портфелем, а если рынок хаотически движется вокруг одного уровня, то </w:t>
      </w:r>
      <w:proofErr w:type="gramStart"/>
      <w:r w:rsidRPr="00830CD1">
        <w:rPr>
          <w:rFonts w:ascii="Times New Roman" w:hAnsi="Times New Roman" w:cs="Times New Roman"/>
          <w:sz w:val="28"/>
          <w:szCs w:val="28"/>
        </w:rPr>
        <w:t>за</w:t>
      </w:r>
      <w:r w:rsidR="00EF58E5">
        <w:rPr>
          <w:rFonts w:ascii="Times New Roman" w:hAnsi="Times New Roman" w:cs="Times New Roman"/>
          <w:sz w:val="28"/>
          <w:szCs w:val="28"/>
        </w:rPr>
        <w:t xml:space="preserve">- </w:t>
      </w:r>
      <w:r w:rsidRPr="00830CD1">
        <w:rPr>
          <w:rFonts w:ascii="Times New Roman" w:hAnsi="Times New Roman" w:cs="Times New Roman"/>
          <w:sz w:val="28"/>
          <w:szCs w:val="28"/>
        </w:rPr>
        <w:t>частую</w:t>
      </w:r>
      <w:proofErr w:type="gramEnd"/>
      <w:r w:rsidRPr="00830CD1">
        <w:rPr>
          <w:rFonts w:ascii="Times New Roman" w:hAnsi="Times New Roman" w:cs="Times New Roman"/>
          <w:sz w:val="28"/>
          <w:szCs w:val="28"/>
        </w:rPr>
        <w:t xml:space="preserve"> пассивный метод будет более предпочтителен, так как не требует высоких затрат со стороны организатора управления и управляющего. Но нельзя утверждать, что только конъюнктура рынка ценных бумаг определяет способ управления портфеля. Выбор такти</w:t>
      </w:r>
      <w:r w:rsidR="00EF58E5">
        <w:rPr>
          <w:rFonts w:ascii="Times New Roman" w:hAnsi="Times New Roman" w:cs="Times New Roman"/>
          <w:sz w:val="28"/>
          <w:szCs w:val="28"/>
        </w:rPr>
        <w:t xml:space="preserve">ки управления зависит и от типа </w:t>
      </w:r>
      <w:r w:rsidRPr="00830CD1">
        <w:rPr>
          <w:rFonts w:ascii="Times New Roman" w:hAnsi="Times New Roman" w:cs="Times New Roman"/>
          <w:sz w:val="28"/>
          <w:szCs w:val="28"/>
        </w:rPr>
        <w:t xml:space="preserve">портфеля. Скажем трудно ожидать значительного выигрыша, если к агрессивному портфелю применить тактику «пассивного» управления. </w:t>
      </w:r>
      <w:r w:rsidR="00EF58E5">
        <w:rPr>
          <w:rFonts w:ascii="Times New Roman" w:hAnsi="Times New Roman" w:cs="Times New Roman"/>
          <w:sz w:val="28"/>
          <w:szCs w:val="28"/>
        </w:rPr>
        <w:t xml:space="preserve">Вряд ли </w:t>
      </w:r>
      <w:r w:rsidRPr="00830CD1">
        <w:rPr>
          <w:rFonts w:ascii="Times New Roman" w:hAnsi="Times New Roman" w:cs="Times New Roman"/>
          <w:sz w:val="28"/>
          <w:szCs w:val="28"/>
        </w:rPr>
        <w:t>будут оправданы затраты на активное управление, ориентированное, например, на портфель регулярного дохода.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>Выбор тактики управления зависит та</w:t>
      </w:r>
      <w:r w:rsidR="00EF58E5">
        <w:rPr>
          <w:rFonts w:ascii="Times New Roman" w:hAnsi="Times New Roman" w:cs="Times New Roman"/>
          <w:sz w:val="28"/>
          <w:szCs w:val="28"/>
        </w:rPr>
        <w:t xml:space="preserve">кже от способности управляющего </w:t>
      </w:r>
      <w:r w:rsidRPr="00830CD1">
        <w:rPr>
          <w:rFonts w:ascii="Times New Roman" w:hAnsi="Times New Roman" w:cs="Times New Roman"/>
          <w:sz w:val="28"/>
          <w:szCs w:val="28"/>
        </w:rPr>
        <w:t xml:space="preserve">выбирать ценные бумаги и прогнозировать состояние рынка. Если управляющий плохо умеет выбирать ценные бумаги или учитывать время, </w:t>
      </w:r>
      <w:r w:rsidR="00EF58E5">
        <w:rPr>
          <w:rFonts w:ascii="Times New Roman" w:hAnsi="Times New Roman" w:cs="Times New Roman"/>
          <w:sz w:val="28"/>
          <w:szCs w:val="28"/>
        </w:rPr>
        <w:t xml:space="preserve">то ему </w:t>
      </w:r>
      <w:r w:rsidRPr="00830CD1">
        <w:rPr>
          <w:rFonts w:ascii="Times New Roman" w:hAnsi="Times New Roman" w:cs="Times New Roman"/>
          <w:sz w:val="28"/>
          <w:szCs w:val="28"/>
        </w:rPr>
        <w:t>следует создать диверсифицированный портфель и держать риск на желаемом уровне. Если управляющий уверен, чт</w:t>
      </w:r>
      <w:r w:rsidR="00EF58E5">
        <w:rPr>
          <w:rFonts w:ascii="Times New Roman" w:hAnsi="Times New Roman" w:cs="Times New Roman"/>
          <w:sz w:val="28"/>
          <w:szCs w:val="28"/>
        </w:rPr>
        <w:t xml:space="preserve">о он может хорошо предсказывать </w:t>
      </w:r>
      <w:r w:rsidRPr="00830CD1">
        <w:rPr>
          <w:rFonts w:ascii="Times New Roman" w:hAnsi="Times New Roman" w:cs="Times New Roman"/>
          <w:sz w:val="28"/>
          <w:szCs w:val="28"/>
        </w:rPr>
        <w:t>состояние рынка, ему необходимо менять с</w:t>
      </w:r>
      <w:r w:rsidR="00EF58E5">
        <w:rPr>
          <w:rFonts w:ascii="Times New Roman" w:hAnsi="Times New Roman" w:cs="Times New Roman"/>
          <w:sz w:val="28"/>
          <w:szCs w:val="28"/>
        </w:rPr>
        <w:t xml:space="preserve">остав портфеля в зависимости от </w:t>
      </w:r>
      <w:r w:rsidRPr="00830CD1">
        <w:rPr>
          <w:rFonts w:ascii="Times New Roman" w:hAnsi="Times New Roman" w:cs="Times New Roman"/>
          <w:sz w:val="28"/>
          <w:szCs w:val="28"/>
        </w:rPr>
        <w:t xml:space="preserve">рыночных перемен и выбранного им вида управления. Например, </w:t>
      </w:r>
      <w:r w:rsidR="00EF58E5">
        <w:rPr>
          <w:rFonts w:ascii="Times New Roman" w:hAnsi="Times New Roman" w:cs="Times New Roman"/>
          <w:sz w:val="28"/>
          <w:szCs w:val="28"/>
        </w:rPr>
        <w:t xml:space="preserve">пассивный </w:t>
      </w:r>
      <w:r w:rsidRPr="00830CD1">
        <w:rPr>
          <w:rFonts w:ascii="Times New Roman" w:hAnsi="Times New Roman" w:cs="Times New Roman"/>
          <w:sz w:val="28"/>
          <w:szCs w:val="28"/>
        </w:rPr>
        <w:t>метод управления возможен по портфелю облигаций государственного сберегательного займа. Расчет доходности и к</w:t>
      </w:r>
      <w:r w:rsidR="00EF58E5">
        <w:rPr>
          <w:rFonts w:ascii="Times New Roman" w:hAnsi="Times New Roman" w:cs="Times New Roman"/>
          <w:sz w:val="28"/>
          <w:szCs w:val="28"/>
        </w:rPr>
        <w:t xml:space="preserve">олебания рыночных цен с позиции </w:t>
      </w:r>
      <w:r w:rsidRPr="00830CD1">
        <w:rPr>
          <w:rFonts w:ascii="Times New Roman" w:hAnsi="Times New Roman" w:cs="Times New Roman"/>
          <w:sz w:val="28"/>
          <w:szCs w:val="28"/>
        </w:rPr>
        <w:t>отдельного инвестора в этом случае представляются малопривлекательными.</w:t>
      </w:r>
    </w:p>
    <w:p w:rsidR="00830CD1" w:rsidRPr="00EF58E5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lastRenderedPageBreak/>
        <w:t>Как «активная», так и «пассивная» м</w:t>
      </w:r>
      <w:r w:rsidR="00EF58E5">
        <w:rPr>
          <w:rFonts w:ascii="Times New Roman" w:hAnsi="Times New Roman" w:cs="Times New Roman"/>
          <w:sz w:val="28"/>
          <w:szCs w:val="28"/>
        </w:rPr>
        <w:t xml:space="preserve">одели управления осуществляются </w:t>
      </w:r>
      <w:r w:rsidRPr="00830CD1">
        <w:rPr>
          <w:rFonts w:ascii="Times New Roman" w:hAnsi="Times New Roman" w:cs="Times New Roman"/>
          <w:sz w:val="28"/>
          <w:szCs w:val="28"/>
        </w:rPr>
        <w:t>либо на основе поручения клиента и за его счет, либо на базе договора</w:t>
      </w:r>
      <w:r w:rsidR="00EF58E5">
        <w:rPr>
          <w:rFonts w:ascii="Times New Roman" w:hAnsi="Times New Roman" w:cs="Times New Roman"/>
          <w:sz w:val="28"/>
          <w:szCs w:val="28"/>
        </w:rPr>
        <w:t xml:space="preserve">. </w:t>
      </w:r>
      <w:r w:rsidRPr="00830CD1">
        <w:rPr>
          <w:rFonts w:ascii="Times New Roman" w:hAnsi="Times New Roman" w:cs="Times New Roman"/>
          <w:sz w:val="28"/>
          <w:szCs w:val="28"/>
        </w:rPr>
        <w:t>Активное управление предполагает высокие затраты специализированного финансового учреждения, которое осуществляет куплю-</w:t>
      </w:r>
      <w:r w:rsidR="00EF58E5">
        <w:rPr>
          <w:rFonts w:ascii="Times New Roman" w:hAnsi="Times New Roman" w:cs="Times New Roman"/>
          <w:sz w:val="28"/>
          <w:szCs w:val="28"/>
        </w:rPr>
        <w:t xml:space="preserve">продажу и </w:t>
      </w:r>
      <w:r w:rsidRPr="00830CD1">
        <w:rPr>
          <w:rFonts w:ascii="Times New Roman" w:hAnsi="Times New Roman" w:cs="Times New Roman"/>
          <w:sz w:val="28"/>
          <w:szCs w:val="28"/>
        </w:rPr>
        <w:t xml:space="preserve">структурное построение портфеля ценных бумаг клиента, а также имеющиеся в его распоряжении средства инвестора. </w:t>
      </w:r>
      <w:r w:rsidR="00EF58E5">
        <w:rPr>
          <w:rFonts w:ascii="Times New Roman" w:hAnsi="Times New Roman" w:cs="Times New Roman"/>
          <w:sz w:val="28"/>
          <w:szCs w:val="28"/>
        </w:rPr>
        <w:t xml:space="preserve">Управляющий проводит операции </w:t>
      </w:r>
      <w:r w:rsidRPr="00830CD1">
        <w:rPr>
          <w:rFonts w:ascii="Times New Roman" w:hAnsi="Times New Roman" w:cs="Times New Roman"/>
          <w:sz w:val="28"/>
          <w:szCs w:val="28"/>
        </w:rPr>
        <w:t>с фондовыми ценностями, руководствуясь знанием рынка, выбранной стратегии и т.д. Прибыль в значительной степени будет зависеть от инвестиционного искусства менеджера, а его комиссио</w:t>
      </w:r>
      <w:r w:rsidR="00EF58E5">
        <w:rPr>
          <w:rFonts w:ascii="Times New Roman" w:hAnsi="Times New Roman" w:cs="Times New Roman"/>
          <w:sz w:val="28"/>
          <w:szCs w:val="28"/>
        </w:rPr>
        <w:t xml:space="preserve">нное вознаграждение в процентах </w:t>
      </w:r>
      <w:r w:rsidRPr="00830CD1">
        <w:rPr>
          <w:rFonts w:ascii="Times New Roman" w:hAnsi="Times New Roman" w:cs="Times New Roman"/>
          <w:sz w:val="28"/>
          <w:szCs w:val="28"/>
        </w:rPr>
        <w:t xml:space="preserve">от полученной прибыли. Данный вид услуг называется </w:t>
      </w:r>
      <w:r w:rsidRPr="00830CD1">
        <w:rPr>
          <w:rFonts w:ascii="Times New Roman" w:hAnsi="Times New Roman" w:cs="Times New Roman"/>
          <w:i/>
          <w:iCs/>
          <w:sz w:val="28"/>
          <w:szCs w:val="28"/>
        </w:rPr>
        <w:t>договором об</w:t>
      </w:r>
      <w:r w:rsidR="00EF58E5">
        <w:rPr>
          <w:rFonts w:ascii="Times New Roman" w:hAnsi="Times New Roman" w:cs="Times New Roman"/>
          <w:sz w:val="28"/>
          <w:szCs w:val="28"/>
        </w:rPr>
        <w:t xml:space="preserve"> </w:t>
      </w:r>
      <w:r w:rsidRPr="00830CD1">
        <w:rPr>
          <w:rFonts w:ascii="Times New Roman" w:hAnsi="Times New Roman" w:cs="Times New Roman"/>
          <w:i/>
          <w:iCs/>
          <w:sz w:val="28"/>
          <w:szCs w:val="28"/>
        </w:rPr>
        <w:t>управлении портфелем ценных бумаг.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Пассивная модель управления </w:t>
      </w:r>
      <w:r w:rsidR="00EF58E5">
        <w:rPr>
          <w:rFonts w:ascii="Times New Roman" w:hAnsi="Times New Roman" w:cs="Times New Roman"/>
          <w:sz w:val="28"/>
          <w:szCs w:val="28"/>
        </w:rPr>
        <w:t xml:space="preserve">подразумевает передачу денежных </w:t>
      </w:r>
      <w:r w:rsidRPr="00830CD1">
        <w:rPr>
          <w:rFonts w:ascii="Times New Roman" w:hAnsi="Times New Roman" w:cs="Times New Roman"/>
          <w:sz w:val="28"/>
          <w:szCs w:val="28"/>
        </w:rPr>
        <w:t>средств специализированному учреждению, которое занимается портфельными инвестициями, для вложения этих сре</w:t>
      </w:r>
      <w:r w:rsidR="00EF58E5">
        <w:rPr>
          <w:rFonts w:ascii="Times New Roman" w:hAnsi="Times New Roman" w:cs="Times New Roman"/>
          <w:sz w:val="28"/>
          <w:szCs w:val="28"/>
        </w:rPr>
        <w:t xml:space="preserve">дств от имени и по поручению их </w:t>
      </w:r>
      <w:r w:rsidRPr="00830CD1">
        <w:rPr>
          <w:rFonts w:ascii="Times New Roman" w:hAnsi="Times New Roman" w:cs="Times New Roman"/>
          <w:sz w:val="28"/>
          <w:szCs w:val="28"/>
        </w:rPr>
        <w:t>владельца в различные фондовые инструменты с целью извлечения прибыли.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За проведение операций взимается комиссионное вознаграждение. </w:t>
      </w:r>
      <w:r w:rsidR="00EF58E5">
        <w:rPr>
          <w:rFonts w:ascii="Times New Roman" w:hAnsi="Times New Roman" w:cs="Times New Roman"/>
          <w:sz w:val="28"/>
          <w:szCs w:val="28"/>
        </w:rPr>
        <w:t xml:space="preserve">Операции </w:t>
      </w:r>
      <w:r w:rsidRPr="00830CD1">
        <w:rPr>
          <w:rFonts w:ascii="Times New Roman" w:hAnsi="Times New Roman" w:cs="Times New Roman"/>
          <w:sz w:val="28"/>
          <w:szCs w:val="28"/>
        </w:rPr>
        <w:t>такого рода носят название доверительные банковские операции.</w:t>
      </w:r>
    </w:p>
    <w:p w:rsidR="00EF58E5" w:rsidRDefault="00EF58E5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30CD1" w:rsidRPr="00830CD1" w:rsidRDefault="00242CC1" w:rsidP="00830C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830CD1" w:rsidRPr="00830CD1">
        <w:rPr>
          <w:rFonts w:ascii="Times New Roman" w:hAnsi="Times New Roman" w:cs="Times New Roman"/>
          <w:b/>
          <w:bCs/>
          <w:sz w:val="28"/>
          <w:szCs w:val="28"/>
        </w:rPr>
        <w:t>4 Оценка эффективности управления портфелем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Инвестор, нанявший кого-либо для управления портфелем, </w:t>
      </w:r>
      <w:r w:rsidR="00EF58E5">
        <w:rPr>
          <w:rFonts w:ascii="Times New Roman" w:hAnsi="Times New Roman" w:cs="Times New Roman"/>
          <w:sz w:val="28"/>
          <w:szCs w:val="28"/>
        </w:rPr>
        <w:t xml:space="preserve">имеет право </w:t>
      </w:r>
      <w:r w:rsidRPr="00830CD1">
        <w:rPr>
          <w:rFonts w:ascii="Times New Roman" w:hAnsi="Times New Roman" w:cs="Times New Roman"/>
          <w:sz w:val="28"/>
          <w:szCs w:val="28"/>
        </w:rPr>
        <w:t xml:space="preserve">знать, каковы результаты управления. Данная информация может быть использована для того, чтобы изменить либо ограничения, </w:t>
      </w:r>
      <w:r w:rsidR="00EF58E5">
        <w:rPr>
          <w:rFonts w:ascii="Times New Roman" w:hAnsi="Times New Roman" w:cs="Times New Roman"/>
          <w:sz w:val="28"/>
          <w:szCs w:val="28"/>
        </w:rPr>
        <w:t xml:space="preserve">наложенные на </w:t>
      </w:r>
      <w:r w:rsidRPr="00830CD1">
        <w:rPr>
          <w:rFonts w:ascii="Times New Roman" w:hAnsi="Times New Roman" w:cs="Times New Roman"/>
          <w:sz w:val="28"/>
          <w:szCs w:val="28"/>
        </w:rPr>
        <w:t>управляющего, либо цели инвестирования, либо количество денег, предоставляемых управляющему. Возможно, более важно то, что оценка эффективности управления портфелем, проведенная определенным образом, может заставить управляющего лучше соблюдать интересы клиента, что, вероятно</w:t>
      </w:r>
      <w:r w:rsidR="00EF58E5">
        <w:rPr>
          <w:rFonts w:ascii="Times New Roman" w:hAnsi="Times New Roman" w:cs="Times New Roman"/>
          <w:sz w:val="28"/>
          <w:szCs w:val="28"/>
        </w:rPr>
        <w:t xml:space="preserve">, </w:t>
      </w:r>
      <w:r w:rsidRPr="00830CD1">
        <w:rPr>
          <w:rFonts w:ascii="Times New Roman" w:hAnsi="Times New Roman" w:cs="Times New Roman"/>
          <w:sz w:val="28"/>
          <w:szCs w:val="28"/>
        </w:rPr>
        <w:t xml:space="preserve">скажется на управлении его портфелем в будущем. Кроме того, управляющий может выявить причины своей силы или слабости, проводя оценку эффективности деятельности. Таким образом, несмотря на то, что </w:t>
      </w:r>
      <w:r w:rsidRPr="00830CD1">
        <w:rPr>
          <w:rFonts w:ascii="Times New Roman" w:hAnsi="Times New Roman" w:cs="Times New Roman"/>
          <w:sz w:val="28"/>
          <w:szCs w:val="28"/>
        </w:rPr>
        <w:lastRenderedPageBreak/>
        <w:t xml:space="preserve">оценка эффективности является последней стадией процесса управления портфелем, </w:t>
      </w:r>
      <w:r w:rsidR="00EF58E5">
        <w:rPr>
          <w:rFonts w:ascii="Times New Roman" w:hAnsi="Times New Roman" w:cs="Times New Roman"/>
          <w:sz w:val="28"/>
          <w:szCs w:val="28"/>
        </w:rPr>
        <w:t xml:space="preserve">ее </w:t>
      </w:r>
      <w:r w:rsidRPr="00830CD1">
        <w:rPr>
          <w:rFonts w:ascii="Times New Roman" w:hAnsi="Times New Roman" w:cs="Times New Roman"/>
          <w:sz w:val="28"/>
          <w:szCs w:val="28"/>
        </w:rPr>
        <w:t>также можно рассматривать как часть продолжающегося процесса. Б</w:t>
      </w:r>
      <w:r w:rsidR="00EF58E5">
        <w:rPr>
          <w:rFonts w:ascii="Times New Roman" w:hAnsi="Times New Roman" w:cs="Times New Roman"/>
          <w:sz w:val="28"/>
          <w:szCs w:val="28"/>
        </w:rPr>
        <w:t xml:space="preserve">олее </w:t>
      </w:r>
      <w:r w:rsidRPr="00830CD1">
        <w:rPr>
          <w:rFonts w:ascii="Times New Roman" w:hAnsi="Times New Roman" w:cs="Times New Roman"/>
          <w:sz w:val="28"/>
          <w:szCs w:val="28"/>
        </w:rPr>
        <w:t>точно ее можно назвать обратной связью или контрольным механизмом, который может сделать процесс управления инвестициями более эффективным.</w:t>
      </w:r>
    </w:p>
    <w:p w:rsidR="00830CD1" w:rsidRPr="00830CD1" w:rsidRDefault="00830CD1" w:rsidP="00EF58E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CD1">
        <w:rPr>
          <w:rFonts w:ascii="Times New Roman" w:hAnsi="Times New Roman" w:cs="Times New Roman"/>
          <w:sz w:val="28"/>
          <w:szCs w:val="28"/>
        </w:rPr>
        <w:t xml:space="preserve">Высокая эффективность управления </w:t>
      </w:r>
      <w:r w:rsidR="00EF58E5">
        <w:rPr>
          <w:rFonts w:ascii="Times New Roman" w:hAnsi="Times New Roman" w:cs="Times New Roman"/>
          <w:sz w:val="28"/>
          <w:szCs w:val="28"/>
        </w:rPr>
        <w:t xml:space="preserve">в прошлом может являться просто </w:t>
      </w:r>
      <w:r w:rsidRPr="00830CD1">
        <w:rPr>
          <w:rFonts w:ascii="Times New Roman" w:hAnsi="Times New Roman" w:cs="Times New Roman"/>
          <w:sz w:val="28"/>
          <w:szCs w:val="28"/>
        </w:rPr>
        <w:t>следствием стечения обстоятельств и не приве</w:t>
      </w:r>
      <w:r w:rsidR="00EF58E5">
        <w:rPr>
          <w:rFonts w:ascii="Times New Roman" w:hAnsi="Times New Roman" w:cs="Times New Roman"/>
          <w:sz w:val="28"/>
          <w:szCs w:val="28"/>
        </w:rPr>
        <w:t xml:space="preserve">дет к хорошему управлению в </w:t>
      </w:r>
      <w:r w:rsidRPr="00830CD1">
        <w:rPr>
          <w:rFonts w:ascii="Times New Roman" w:hAnsi="Times New Roman" w:cs="Times New Roman"/>
          <w:sz w:val="28"/>
          <w:szCs w:val="28"/>
        </w:rPr>
        <w:t>будущем. Однако причиной высокой эфф</w:t>
      </w:r>
      <w:r w:rsidR="00EF58E5">
        <w:rPr>
          <w:rFonts w:ascii="Times New Roman" w:hAnsi="Times New Roman" w:cs="Times New Roman"/>
          <w:sz w:val="28"/>
          <w:szCs w:val="28"/>
        </w:rPr>
        <w:t xml:space="preserve">ективности управления в прошлом </w:t>
      </w:r>
      <w:r w:rsidRPr="00830CD1">
        <w:rPr>
          <w:rFonts w:ascii="Times New Roman" w:hAnsi="Times New Roman" w:cs="Times New Roman"/>
          <w:sz w:val="28"/>
          <w:szCs w:val="28"/>
        </w:rPr>
        <w:t xml:space="preserve">может являться высокое мастерство управляющего. </w:t>
      </w:r>
      <w:r w:rsidR="00EF58E5">
        <w:rPr>
          <w:rFonts w:ascii="Times New Roman" w:hAnsi="Times New Roman" w:cs="Times New Roman"/>
          <w:sz w:val="28"/>
          <w:szCs w:val="28"/>
        </w:rPr>
        <w:t xml:space="preserve">Низкая эффективность </w:t>
      </w:r>
      <w:r w:rsidRPr="00830CD1">
        <w:rPr>
          <w:rFonts w:ascii="Times New Roman" w:hAnsi="Times New Roman" w:cs="Times New Roman"/>
          <w:sz w:val="28"/>
          <w:szCs w:val="28"/>
        </w:rPr>
        <w:t xml:space="preserve">управления может быть результатом как стечения обстоятельств, так и чрезмерного оборота, высокого вознаграждения за управление или других причин, связанных с низкой квалификацией управляющего. Можно сказать, </w:t>
      </w:r>
      <w:r w:rsidR="00EF58E5">
        <w:rPr>
          <w:rFonts w:ascii="Times New Roman" w:hAnsi="Times New Roman" w:cs="Times New Roman"/>
          <w:sz w:val="28"/>
          <w:szCs w:val="28"/>
        </w:rPr>
        <w:t xml:space="preserve">что </w:t>
      </w:r>
      <w:r w:rsidRPr="00830CD1">
        <w:rPr>
          <w:rFonts w:ascii="Times New Roman" w:hAnsi="Times New Roman" w:cs="Times New Roman"/>
          <w:sz w:val="28"/>
          <w:szCs w:val="28"/>
        </w:rPr>
        <w:t xml:space="preserve">первичной задачей оценки эффективности </w:t>
      </w:r>
      <w:r w:rsidR="00EF58E5">
        <w:rPr>
          <w:rFonts w:ascii="Times New Roman" w:hAnsi="Times New Roman" w:cs="Times New Roman"/>
          <w:sz w:val="28"/>
          <w:szCs w:val="28"/>
        </w:rPr>
        <w:t xml:space="preserve">управления является определение </w:t>
      </w:r>
      <w:r w:rsidRPr="00830CD1">
        <w:rPr>
          <w:rFonts w:ascii="Times New Roman" w:hAnsi="Times New Roman" w:cs="Times New Roman"/>
          <w:sz w:val="28"/>
          <w:szCs w:val="28"/>
        </w:rPr>
        <w:t>того, было ли управление в прошлом высокоэффективным или низкоэффективным. Затем необходимо определить, я</w:t>
      </w:r>
      <w:r w:rsidR="00EF58E5">
        <w:rPr>
          <w:rFonts w:ascii="Times New Roman" w:hAnsi="Times New Roman" w:cs="Times New Roman"/>
          <w:sz w:val="28"/>
          <w:szCs w:val="28"/>
        </w:rPr>
        <w:t xml:space="preserve">вляется ли данная эффективность </w:t>
      </w:r>
      <w:r w:rsidRPr="00830CD1">
        <w:rPr>
          <w:rFonts w:ascii="Times New Roman" w:hAnsi="Times New Roman" w:cs="Times New Roman"/>
          <w:sz w:val="28"/>
          <w:szCs w:val="28"/>
        </w:rPr>
        <w:t>следствием везения или мастерства. К сожалению, существуют трудности</w:t>
      </w:r>
      <w:r w:rsidR="00EF58E5">
        <w:rPr>
          <w:rFonts w:ascii="Times New Roman" w:hAnsi="Times New Roman" w:cs="Times New Roman"/>
          <w:sz w:val="28"/>
          <w:szCs w:val="28"/>
        </w:rPr>
        <w:t xml:space="preserve">, </w:t>
      </w:r>
      <w:r w:rsidRPr="00830CD1">
        <w:rPr>
          <w:rFonts w:ascii="Times New Roman" w:hAnsi="Times New Roman" w:cs="Times New Roman"/>
          <w:sz w:val="28"/>
          <w:szCs w:val="28"/>
        </w:rPr>
        <w:t>связанные с решением обеих этих задач. Постараемся описать не только методы, которые используются для оценки эффективности управления инвестициями, но и трудности, возникающие при их применении.</w:t>
      </w:r>
    </w:p>
    <w:p w:rsidR="00830CD1" w:rsidRDefault="00830CD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Pr="00242CC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CC1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42CC1" w:rsidRPr="00242CC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CC1">
        <w:rPr>
          <w:rFonts w:ascii="Times New Roman" w:hAnsi="Times New Roman" w:cs="Times New Roman"/>
          <w:sz w:val="28"/>
          <w:szCs w:val="28"/>
        </w:rPr>
        <w:t>Вопросы, рассмотренные в данной, работе касаются одной из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сфер современной экономики, т.е. системы формирования и использования денежных потоков на предприятии. И ценные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бумаги, находящиеся в портфелях корпораций, составляют один из наиболее значимых ресурсов формирования капитала корпорации (как собственного, путем эмиссии акций, так и заёмного, путем выпуска облигационных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займов).</w:t>
      </w:r>
    </w:p>
    <w:p w:rsidR="00242CC1" w:rsidRPr="00242CC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CC1">
        <w:rPr>
          <w:rFonts w:ascii="Times New Roman" w:hAnsi="Times New Roman" w:cs="Times New Roman"/>
          <w:sz w:val="28"/>
          <w:szCs w:val="28"/>
        </w:rPr>
        <w:t>Коль ценные бумаги играют такую важную роль в современной мировой экономике, то от их использования необходимо получать максимально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возможную выгоду, а это возможно только при условии формирования высокоэффективного портфеля ценных бумаг. Для составления такого портфеля можно применить одну из рассмотренных теорий. Каждая из них даёт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хороший результат, но также каждая имеет ряд ограничений при которых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она действует в полном объёме.</w:t>
      </w:r>
    </w:p>
    <w:p w:rsidR="00242CC1" w:rsidRPr="00242CC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CC1">
        <w:rPr>
          <w:rFonts w:ascii="Times New Roman" w:hAnsi="Times New Roman" w:cs="Times New Roman"/>
          <w:sz w:val="28"/>
          <w:szCs w:val="28"/>
        </w:rPr>
        <w:t>Из этого следует вывод: идеальной теории построения портфеля не существует, но если воспользоваться инструментарием всех теорий сразу (из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 xml:space="preserve">теории </w:t>
      </w:r>
      <w:proofErr w:type="spellStart"/>
      <w:r w:rsidRPr="00242CC1">
        <w:rPr>
          <w:rFonts w:ascii="Times New Roman" w:hAnsi="Times New Roman" w:cs="Times New Roman"/>
          <w:sz w:val="28"/>
          <w:szCs w:val="28"/>
        </w:rPr>
        <w:t>Марковитца</w:t>
      </w:r>
      <w:proofErr w:type="spellEnd"/>
      <w:r w:rsidRPr="00242CC1">
        <w:rPr>
          <w:rFonts w:ascii="Times New Roman" w:hAnsi="Times New Roman" w:cs="Times New Roman"/>
          <w:sz w:val="28"/>
          <w:szCs w:val="28"/>
        </w:rPr>
        <w:t xml:space="preserve"> целесообразно взять метод определения внутренних потенциалов роста бумаги, а также теорию эффективного множества, теория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 xml:space="preserve">Шарпа помогает учесть риск бумаги и тем самым составить портфель с желаемым риском, из теории выровненной цены можно взять </w:t>
      </w:r>
      <w:proofErr w:type="spellStart"/>
      <w:r w:rsidRPr="00242CC1">
        <w:rPr>
          <w:rFonts w:ascii="Times New Roman" w:hAnsi="Times New Roman" w:cs="Times New Roman"/>
          <w:sz w:val="28"/>
          <w:szCs w:val="28"/>
        </w:rPr>
        <w:t>пофакторный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анализ изменения котировки ценной бумаги), то вероятность построения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наиболее эффективного портфеля резко возрастает.</w:t>
      </w:r>
    </w:p>
    <w:p w:rsidR="00242CC1" w:rsidRPr="00242CC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CC1">
        <w:rPr>
          <w:rFonts w:ascii="Times New Roman" w:hAnsi="Times New Roman" w:cs="Times New Roman"/>
          <w:sz w:val="28"/>
          <w:szCs w:val="28"/>
        </w:rPr>
        <w:t>Но мало составить портфель ценных бумаг для поддержания его эффективности им необходимо управлять и управлять достаточно агрессивно,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т.е. необходимо постоянно проводить анализ представленных на рынке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ценных бумаг с целью выявления таких бумаг обладание которыми принесёт максимальную выгоду владельцу портфеля. Но при этом необходимо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ограничивать риск возможных потерь и сдерживать желания изменить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структуру портфеля ради самого факта изменения. Но и держать портфель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полной стабильности не имеет большого смысла, так как изменчивость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 xml:space="preserve">рынка </w:t>
      </w:r>
      <w:r w:rsidRPr="00242CC1">
        <w:rPr>
          <w:rFonts w:ascii="Times New Roman" w:hAnsi="Times New Roman" w:cs="Times New Roman"/>
          <w:sz w:val="28"/>
          <w:szCs w:val="28"/>
        </w:rPr>
        <w:lastRenderedPageBreak/>
        <w:t>может в одночасье превратить стоимость портфеля в ничто. Поэтому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наиболее эффективным представляется сбалансированный метод управления портфелем, в котором потенциальные риски ограничены «базой», а потенциальные прибыли безграничны.</w:t>
      </w:r>
    </w:p>
    <w:p w:rsidR="00242CC1" w:rsidRDefault="00242CC1" w:rsidP="00242C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2CC1">
        <w:rPr>
          <w:rFonts w:ascii="Times New Roman" w:hAnsi="Times New Roman" w:cs="Times New Roman"/>
          <w:sz w:val="28"/>
          <w:szCs w:val="28"/>
        </w:rPr>
        <w:t>Проводя анализ портфеля ценных бумаг необходимо также обратить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внимание на его рыночную стоимость, так как это один из показателей эффективности управления портфелем, потому что рыночная стоимость портфеля наиболее чутко реагирует на любые изменения происходящие с портфелем. Если портфель был составлен правильно, и им хорошо управляли,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рыночная стоимость портфеля будет увеличиваться во времени, и наоборот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плохо сформированный портфель при некачественном управлении потеряет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42CC1">
        <w:rPr>
          <w:rFonts w:ascii="Times New Roman" w:hAnsi="Times New Roman" w:cs="Times New Roman"/>
          <w:sz w:val="28"/>
          <w:szCs w:val="28"/>
        </w:rPr>
        <w:t>свою рыночную стоимость.</w:t>
      </w: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2CC1" w:rsidRPr="00242CC1" w:rsidRDefault="00242CC1" w:rsidP="00242CC1">
      <w:pPr>
        <w:shd w:val="clear" w:color="000000" w:fill="auto"/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Практическая часть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Задача 5.1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Акционерное общество «Сигма» рассматривает возможность реализации инвестиционного проекта по расширению производства продукции «М» со 150 тыс. тонн до 300 тыс. тонн в год.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необходимого оборудования составляет 5000 тыс. руб., нормативный срок эксплуатации 5 лет, стоимость доставки и монтажа – 800 тыс. руб. Для ввода оборудования в эксплуатацию потребуется дополнительный оборотный капитал в сумме 200 тыс. руб.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маркетинговой службы на рынке наблюдается дополнительный спрос на продукцию предприятия в количестве 100 тыс. тонн в год при сохранении отпускной цены в 130 руб./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Планово-экономический отдел предприятия по данным производственных служб определил, что увеличение объемов производства позволит сократить:</w:t>
      </w:r>
    </w:p>
    <w:p w:rsidR="00242CC1" w:rsidRPr="00242CC1" w:rsidRDefault="00242CC1" w:rsidP="00242C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сырья и материалов с 65 руб./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 60 руб./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242CC1" w:rsidRPr="00242CC1" w:rsidRDefault="00242CC1" w:rsidP="00242C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заработную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плату рабочих (без учета социальных отчислений) с 40 руб./ед. до 30 руб./ед.;</w:t>
      </w:r>
    </w:p>
    <w:p w:rsidR="00242CC1" w:rsidRPr="00242CC1" w:rsidRDefault="00242CC1" w:rsidP="00242CC1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производственные расходы с 15 руб./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 12 руб./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общеэксплуатационных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увеличится на 1000 тыс. руб. в год. На предприятии используется линейный метод начисления амортизации. Ставка налога на прибыль предприятия составляет 20%.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инвестиционного проекта планируется осуществить дополнительную эмиссию акций номинальной стоимостью 100 руб. с планируемым ежегодным дивидендом в размере 12 руб. на одну акцию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Разработайте план движения денежных средств по проекту и сделайте вывод о его финансовой реализуемости.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Расчеты по инвестициям: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оборудования О = 5000 + 800 = 5800 тыс. руб.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Дополнительный оборотный капитал ОК = 200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 инвестиций I =5800 + 200 = 6000 тыс. руб.</w:t>
      </w:r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Расчеты по доходам: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Прирост объема продаж 100 тыс. тонн, что меньше прироста производственной мощности +150 тыс. тонн.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выручки В = 100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* 130 руб. /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= 13000 тыс. руб.</w:t>
      </w:r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Расчеты по расходам: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Амортизация: А = О / n = 5800 / 5 лет = 1160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сырье до модернизации: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150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* 65 руб. / ед. = 9750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сырье после модернизации: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РС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(150+100)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* 60 руб. / ед. = 15000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расходов на сырье: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ΔРС = 15000 – 9750 = 7500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зарплату до модернизации: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РЗ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150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* 40 руб. / ед. = 6000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зарплату после модернизации: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РЗ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(150+100)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* 30 руб. / ед. = 7500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расходов на зарплату: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ΔРЗ = 7500 – 6000 = 1500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расходов на социальные отчисления: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ΔРСО = 1500 * 30% = 450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прочие производственные расходы до модернизации: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РП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0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150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* 15 руб. / ед. = 2250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прочие производственные расходы после модернизации: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РП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(150+100) тыс.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* 12 руб. / ед. = 3000 тыс. руб.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Прирост прочих производственных расходов: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ΔРП = 3000 – 2250 = 750 тыс. руб.</w:t>
      </w:r>
    </w:p>
    <w:p w:rsidR="00242CC1" w:rsidRPr="00242CC1" w:rsidRDefault="00242CC1" w:rsidP="00242C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Рост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общеэксплуатационных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ОР = 1000 тыс. руб. 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Расчеты представим в таблице:</w:t>
      </w:r>
    </w:p>
    <w:tbl>
      <w:tblPr>
        <w:tblW w:w="9463" w:type="dxa"/>
        <w:tblInd w:w="91" w:type="dxa"/>
        <w:tblLook w:val="04A0" w:firstRow="1" w:lastRow="0" w:firstColumn="1" w:lastColumn="0" w:noHBand="0" w:noVBand="1"/>
      </w:tblPr>
      <w:tblGrid>
        <w:gridCol w:w="3703"/>
        <w:gridCol w:w="960"/>
        <w:gridCol w:w="960"/>
        <w:gridCol w:w="960"/>
        <w:gridCol w:w="960"/>
        <w:gridCol w:w="960"/>
        <w:gridCol w:w="960"/>
      </w:tblGrid>
      <w:tr w:rsidR="00242CC1" w:rsidRPr="00242CC1" w:rsidTr="00242CC1">
        <w:trPr>
          <w:trHeight w:val="300"/>
        </w:trPr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242CC1" w:rsidRPr="00242CC1" w:rsidTr="00242CC1">
        <w:trPr>
          <w:trHeight w:val="7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инвестиционной деятельности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Покупка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Увеличение оборотного капитала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Сальдо потока по инвестиционной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</w:tr>
      <w:tr w:rsidR="00242CC1" w:rsidRPr="00242CC1" w:rsidTr="00242CC1">
        <w:trPr>
          <w:trHeight w:val="300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операционной деятельности</w:t>
            </w:r>
          </w:p>
        </w:tc>
      </w:tr>
      <w:tr w:rsidR="00242CC1" w:rsidRPr="00242CC1" w:rsidTr="00242CC1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Увеличение выручки от продаж,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</w:tr>
      <w:tr w:rsidR="00242CC1" w:rsidRPr="00242CC1" w:rsidTr="00242CC1">
        <w:trPr>
          <w:trHeight w:val="428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выручка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 продаж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19 500</w:t>
            </w:r>
          </w:p>
        </w:tc>
      </w:tr>
      <w:tr w:rsidR="00242CC1" w:rsidRPr="00242CC1" w:rsidTr="00242CC1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выручка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32 500</w:t>
            </w:r>
          </w:p>
        </w:tc>
      </w:tr>
      <w:tr w:rsidR="00242CC1" w:rsidRPr="00242CC1" w:rsidTr="00242CC1">
        <w:trPr>
          <w:trHeight w:val="21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расхода сырья и материалов,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5 250</w:t>
            </w:r>
          </w:p>
        </w:tc>
      </w:tr>
      <w:tr w:rsidR="00242CC1" w:rsidRPr="00242CC1" w:rsidTr="00242CC1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расход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сырья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9 750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расход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сырья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15 000</w:t>
            </w:r>
          </w:p>
        </w:tc>
      </w:tr>
      <w:tr w:rsidR="00242CC1" w:rsidRPr="00242CC1" w:rsidTr="00242CC1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заработной платы,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1 500</w:t>
            </w:r>
          </w:p>
        </w:tc>
      </w:tr>
      <w:tr w:rsidR="00242CC1" w:rsidRPr="00242CC1" w:rsidTr="00242CC1">
        <w:trPr>
          <w:trHeight w:val="6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заработная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плата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</w:tr>
      <w:tr w:rsidR="00242CC1" w:rsidRPr="00242CC1" w:rsidTr="00242CC1">
        <w:trPr>
          <w:trHeight w:val="15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заработная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плата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7 500</w:t>
            </w:r>
          </w:p>
        </w:tc>
      </w:tr>
      <w:tr w:rsidR="00242CC1" w:rsidRPr="00242CC1" w:rsidTr="00242CC1">
        <w:trPr>
          <w:trHeight w:val="261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социальных отчислений,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450</w:t>
            </w:r>
          </w:p>
        </w:tc>
      </w:tr>
      <w:tr w:rsidR="00242CC1" w:rsidRPr="00242CC1" w:rsidTr="00242CC1">
        <w:trPr>
          <w:trHeight w:val="21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прочих расходов,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750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прочие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расходы до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2 250</w:t>
            </w:r>
          </w:p>
        </w:tc>
      </w:tr>
      <w:tr w:rsidR="00242CC1" w:rsidRPr="00242CC1" w:rsidTr="00242CC1">
        <w:trPr>
          <w:trHeight w:val="132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прочие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расходы после модернизации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3 000</w:t>
            </w:r>
          </w:p>
        </w:tc>
      </w:tr>
      <w:tr w:rsidR="00242CC1" w:rsidRPr="00242CC1" w:rsidTr="00242CC1">
        <w:trPr>
          <w:trHeight w:val="226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Изменение амортизации, </w:t>
            </w:r>
            <w:proofErr w:type="spell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тыс.руб</w:t>
            </w:r>
            <w:proofErr w:type="spell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</w:tr>
      <w:tr w:rsidR="00242CC1" w:rsidRPr="00242CC1" w:rsidTr="00242CC1">
        <w:trPr>
          <w:trHeight w:val="557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Увеличение </w:t>
            </w:r>
            <w:proofErr w:type="spell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общеэксплуатационных</w:t>
            </w:r>
            <w:proofErr w:type="spell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расходов, тыс. руб.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1 000</w:t>
            </w:r>
          </w:p>
        </w:tc>
      </w:tr>
      <w:tr w:rsidR="00242CC1" w:rsidRPr="00242CC1" w:rsidTr="00242CC1">
        <w:trPr>
          <w:trHeight w:val="7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Прибыль до налогообложения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3 790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Налог на 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758</w:t>
            </w:r>
          </w:p>
        </w:tc>
      </w:tr>
      <w:tr w:rsidR="00242CC1" w:rsidRPr="00242CC1" w:rsidTr="00242CC1">
        <w:trPr>
          <w:trHeight w:val="166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Чистая прибыль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3 032</w:t>
            </w:r>
          </w:p>
        </w:tc>
      </w:tr>
      <w:tr w:rsidR="00242CC1" w:rsidRPr="00242CC1" w:rsidTr="00242CC1">
        <w:trPr>
          <w:trHeight w:val="284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операционной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4 192</w:t>
            </w:r>
          </w:p>
        </w:tc>
      </w:tr>
      <w:tr w:rsidR="00242CC1" w:rsidRPr="00242CC1" w:rsidTr="00242CC1">
        <w:trPr>
          <w:trHeight w:val="108"/>
        </w:trPr>
        <w:tc>
          <w:tcPr>
            <w:tcW w:w="94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финансовой деятельности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Выпуск акций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242CC1" w:rsidRPr="00242CC1" w:rsidTr="00242CC1">
        <w:trPr>
          <w:trHeight w:val="7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Количество акций, тыс. ред.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242CC1" w:rsidRPr="00242CC1" w:rsidTr="00242CC1">
        <w:trPr>
          <w:trHeight w:val="163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Выплата дивидендов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</w:t>
            </w:r>
          </w:p>
        </w:tc>
      </w:tr>
      <w:tr w:rsidR="00242CC1" w:rsidRPr="00242CC1" w:rsidTr="00242CC1">
        <w:trPr>
          <w:trHeight w:val="282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Сальдо потока по финансовой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-600</w:t>
            </w:r>
          </w:p>
        </w:tc>
      </w:tr>
      <w:tr w:rsidR="00242CC1" w:rsidRPr="00242CC1" w:rsidTr="00242CC1">
        <w:trPr>
          <w:trHeight w:val="300"/>
        </w:trPr>
        <w:tc>
          <w:tcPr>
            <w:tcW w:w="3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Чистый денежный поток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3592</w:t>
            </w:r>
          </w:p>
        </w:tc>
      </w:tr>
    </w:tbl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Вывод необходимо сделать с помощью показателя «чистый денежный поток»: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ЧДП = 0 + 3592 + 3592 + 3592 + 3592 + 3592 = 17950 тыс. руб.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</w:t>
      </w: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ЧДП &gt;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 т.е. проект реализуем.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Задача 5.2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Используя данные задачи </w:t>
      </w: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5.1  рассчитайте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динамические показатели экономической эффективности совокупных инвестиционных затрат проекта, если известны следующие индексы роста цен: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7"/>
        <w:gridCol w:w="970"/>
        <w:gridCol w:w="812"/>
        <w:gridCol w:w="702"/>
        <w:gridCol w:w="702"/>
        <w:gridCol w:w="702"/>
      </w:tblGrid>
      <w:tr w:rsidR="00242CC1" w:rsidRPr="00242CC1" w:rsidTr="00242CC1">
        <w:trPr>
          <w:trHeight w:val="273"/>
        </w:trPr>
        <w:tc>
          <w:tcPr>
            <w:tcW w:w="5637" w:type="dxa"/>
            <w:vMerge w:val="restart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продукции/статьи расходов</w:t>
            </w:r>
          </w:p>
        </w:tc>
        <w:tc>
          <w:tcPr>
            <w:tcW w:w="3934" w:type="dxa"/>
            <w:gridSpan w:val="5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Номер периода</w:t>
            </w:r>
          </w:p>
        </w:tc>
      </w:tr>
      <w:tr w:rsidR="00242CC1" w:rsidRPr="00242CC1" w:rsidTr="00242CC1">
        <w:trPr>
          <w:trHeight w:val="70"/>
        </w:trPr>
        <w:tc>
          <w:tcPr>
            <w:tcW w:w="5637" w:type="dxa"/>
            <w:vMerge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24" w:type="dxa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706" w:type="dxa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706" w:type="dxa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706" w:type="dxa"/>
            <w:vAlign w:val="center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</w:tr>
      <w:tr w:rsidR="00242CC1" w:rsidRPr="00242CC1" w:rsidTr="00242CC1">
        <w:tc>
          <w:tcPr>
            <w:tcW w:w="5637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Продукция «М»</w:t>
            </w:r>
          </w:p>
        </w:tc>
        <w:tc>
          <w:tcPr>
            <w:tcW w:w="992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1,00</w:t>
            </w:r>
          </w:p>
        </w:tc>
        <w:tc>
          <w:tcPr>
            <w:tcW w:w="824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1,03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1,05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1,06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1,05</w:t>
            </w:r>
          </w:p>
        </w:tc>
      </w:tr>
      <w:tr w:rsidR="00242CC1" w:rsidRPr="00242CC1" w:rsidTr="00242CC1">
        <w:tc>
          <w:tcPr>
            <w:tcW w:w="5637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Расходы сырья и материалов</w:t>
            </w:r>
          </w:p>
        </w:tc>
        <w:tc>
          <w:tcPr>
            <w:tcW w:w="992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1,00</w:t>
            </w:r>
          </w:p>
        </w:tc>
        <w:tc>
          <w:tcPr>
            <w:tcW w:w="824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1,08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1,07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1,06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1,05</w:t>
            </w:r>
          </w:p>
        </w:tc>
      </w:tr>
      <w:tr w:rsidR="00242CC1" w:rsidRPr="00242CC1" w:rsidTr="00242CC1">
        <w:tc>
          <w:tcPr>
            <w:tcW w:w="5637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Заработная плата</w:t>
            </w:r>
          </w:p>
        </w:tc>
        <w:tc>
          <w:tcPr>
            <w:tcW w:w="992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1,00</w:t>
            </w:r>
          </w:p>
        </w:tc>
        <w:tc>
          <w:tcPr>
            <w:tcW w:w="824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1,04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1,05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1,06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1,06</w:t>
            </w:r>
          </w:p>
        </w:tc>
      </w:tr>
      <w:tr w:rsidR="00242CC1" w:rsidRPr="00242CC1" w:rsidTr="00242CC1">
        <w:tc>
          <w:tcPr>
            <w:tcW w:w="5637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Прочие производственные расходы</w:t>
            </w:r>
          </w:p>
        </w:tc>
        <w:tc>
          <w:tcPr>
            <w:tcW w:w="992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1,00</w:t>
            </w:r>
          </w:p>
        </w:tc>
        <w:tc>
          <w:tcPr>
            <w:tcW w:w="824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</w:tr>
      <w:tr w:rsidR="00242CC1" w:rsidRPr="00242CC1" w:rsidTr="00242CC1">
        <w:tc>
          <w:tcPr>
            <w:tcW w:w="5637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Общеэксплуатационные</w:t>
            </w:r>
            <w:proofErr w:type="spellEnd"/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расходы</w:t>
            </w:r>
          </w:p>
        </w:tc>
        <w:tc>
          <w:tcPr>
            <w:tcW w:w="992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1,00</w:t>
            </w:r>
          </w:p>
        </w:tc>
        <w:tc>
          <w:tcPr>
            <w:tcW w:w="824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  <w:tc>
          <w:tcPr>
            <w:tcW w:w="706" w:type="dxa"/>
          </w:tcPr>
          <w:p w:rsidR="00242CC1" w:rsidRPr="00242CC1" w:rsidRDefault="00242CC1" w:rsidP="00242CC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1,02</w:t>
            </w:r>
          </w:p>
        </w:tc>
      </w:tr>
    </w:tbl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определения ставки дисконтирования используется метод средневзвешенной стоимости инвестируемого капитала (WACC):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WACC =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cк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cк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(1 – Т) = 100% * 12% = 12%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cк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100% – доля собственного капитала;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c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 руб./100 руб. – требуемая норма доходности для СК;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D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0% – доля заемного капитала;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r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ставка привлечения ЗК;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 – ставка налога на прибыль.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коэффициент дисконтирования: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= 1 / (1 + </w:t>
      </w: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WACC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t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где </w:t>
      </w:r>
      <w:r w:rsidRPr="00242C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текущий год.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/ (1 + 0,12)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0,893;</w:t>
      </w: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 / (1 + 0,12)</w:t>
      </w:r>
      <w:r w:rsidRPr="00242CC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0,797 и т.д.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tabs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Расчеты представим в таблице:</w:t>
      </w:r>
    </w:p>
    <w:tbl>
      <w:tblPr>
        <w:tblW w:w="9656" w:type="dxa"/>
        <w:tblInd w:w="91" w:type="dxa"/>
        <w:tblLook w:val="04A0" w:firstRow="1" w:lastRow="0" w:firstColumn="1" w:lastColumn="0" w:noHBand="0" w:noVBand="1"/>
      </w:tblPr>
      <w:tblGrid>
        <w:gridCol w:w="3853"/>
        <w:gridCol w:w="1012"/>
        <w:gridCol w:w="962"/>
        <w:gridCol w:w="994"/>
        <w:gridCol w:w="937"/>
        <w:gridCol w:w="906"/>
        <w:gridCol w:w="992"/>
      </w:tblGrid>
      <w:tr w:rsidR="00242CC1" w:rsidRPr="00242CC1" w:rsidTr="00242CC1">
        <w:trPr>
          <w:trHeight w:val="300"/>
        </w:trPr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</w:tr>
      <w:tr w:rsidR="00242CC1" w:rsidRPr="00242CC1" w:rsidTr="00242CC1">
        <w:trPr>
          <w:trHeight w:val="300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инвестиционной деятельности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Покупка оборудования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242CC1" w:rsidRPr="00242CC1" w:rsidTr="00242CC1">
        <w:trPr>
          <w:trHeight w:val="205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Увеличение оборотного капитала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242CC1" w:rsidRPr="00242CC1" w:rsidTr="00242CC1">
        <w:trPr>
          <w:trHeight w:val="337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Сальдо потока по инвестиционной деятельности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</w:t>
            </w:r>
          </w:p>
        </w:tc>
      </w:tr>
      <w:tr w:rsidR="00242CC1" w:rsidRPr="00242CC1" w:rsidTr="00242CC1">
        <w:trPr>
          <w:trHeight w:val="300"/>
        </w:trPr>
        <w:tc>
          <w:tcPr>
            <w:tcW w:w="96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операционной деятельности</w:t>
            </w:r>
          </w:p>
        </w:tc>
      </w:tr>
      <w:tr w:rsidR="00242CC1" w:rsidRPr="00242CC1" w:rsidTr="00242CC1">
        <w:trPr>
          <w:trHeight w:val="7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Увеличение выручки от продаж,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13 000</w:t>
            </w:r>
          </w:p>
        </w:tc>
      </w:tr>
      <w:tr w:rsidR="00242CC1" w:rsidRPr="00242CC1" w:rsidTr="00242CC1">
        <w:trPr>
          <w:trHeight w:val="7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выручка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от продаж до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20 085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21 089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22 355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23 472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выручка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после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32 500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33 475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35 149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37 258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39 121</w:t>
            </w:r>
          </w:p>
        </w:tc>
      </w:tr>
      <w:tr w:rsidR="00242CC1" w:rsidRPr="00242CC1" w:rsidTr="00242CC1">
        <w:trPr>
          <w:trHeight w:val="7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расхода сырья и материалов,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5 250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5 670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6 431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6 752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расход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сырья до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9 750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10 530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11 267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11 943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12 540</w:t>
            </w:r>
          </w:p>
        </w:tc>
      </w:tr>
      <w:tr w:rsidR="00242CC1" w:rsidRPr="00242CC1" w:rsidTr="00242CC1">
        <w:trPr>
          <w:trHeight w:val="7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расход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сырья после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15 000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16 200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17 334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18 374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19 293</w:t>
            </w:r>
          </w:p>
        </w:tc>
      </w:tr>
      <w:tr w:rsidR="00242CC1" w:rsidRPr="00242CC1" w:rsidTr="00242CC1">
        <w:trPr>
          <w:trHeight w:val="307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заработной платы,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1 680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1 948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2 708</w:t>
            </w:r>
          </w:p>
        </w:tc>
      </w:tr>
      <w:tr w:rsidR="00242CC1" w:rsidRPr="00242CC1" w:rsidTr="00242CC1">
        <w:trPr>
          <w:trHeight w:val="7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заработная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плата до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6 120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6 242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6 367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6 495</w:t>
            </w:r>
          </w:p>
        </w:tc>
      </w:tr>
      <w:tr w:rsidR="00242CC1" w:rsidRPr="00242CC1" w:rsidTr="00242CC1">
        <w:trPr>
          <w:trHeight w:val="6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заработная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плата после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7 800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8 190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8 681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9 202</w:t>
            </w:r>
          </w:p>
        </w:tc>
      </w:tr>
      <w:tr w:rsidR="00242CC1" w:rsidRPr="00242CC1" w:rsidTr="00242CC1">
        <w:trPr>
          <w:trHeight w:val="6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социальных отчислений,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584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812</w:t>
            </w:r>
          </w:p>
        </w:tc>
      </w:tr>
      <w:tr w:rsidR="00242CC1" w:rsidRPr="00242CC1" w:rsidTr="00242CC1">
        <w:trPr>
          <w:trHeight w:val="271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прочих расходов,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780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812</w:t>
            </w:r>
          </w:p>
        </w:tc>
      </w:tr>
      <w:tr w:rsidR="00242CC1" w:rsidRPr="00242CC1" w:rsidTr="00242CC1">
        <w:trPr>
          <w:trHeight w:val="7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прочие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расходы до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2 341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2 435</w:t>
            </w:r>
          </w:p>
        </w:tc>
      </w:tr>
      <w:tr w:rsidR="00242CC1" w:rsidRPr="00242CC1" w:rsidTr="00242CC1">
        <w:trPr>
          <w:trHeight w:val="332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proofErr w:type="gram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прочие</w:t>
            </w:r>
            <w:proofErr w:type="gram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расходы после модернизации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3 060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3 121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3 247</w:t>
            </w:r>
          </w:p>
        </w:tc>
      </w:tr>
      <w:tr w:rsidR="00242CC1" w:rsidRPr="00242CC1" w:rsidTr="00242CC1">
        <w:trPr>
          <w:trHeight w:val="142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Изменение амортизации,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1 160</w:t>
            </w:r>
          </w:p>
        </w:tc>
      </w:tr>
      <w:tr w:rsidR="00242CC1" w:rsidRPr="00242CC1" w:rsidTr="00242CC1">
        <w:trPr>
          <w:trHeight w:val="108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Увеличение </w:t>
            </w:r>
            <w:proofErr w:type="spellStart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общеэксплуата-ционных</w:t>
            </w:r>
            <w:proofErr w:type="spellEnd"/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расходов, тыс. руб.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1 040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1 082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Прибыль до налогообложения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2 890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1 421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-327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Налог на прибыль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284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-65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Чистая прибыль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2 312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1 761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1 136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-261</w:t>
            </w:r>
          </w:p>
        </w:tc>
      </w:tr>
      <w:tr w:rsidR="00242CC1" w:rsidRPr="00242CC1" w:rsidTr="00242CC1">
        <w:trPr>
          <w:trHeight w:val="366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Денежный поток по операционной деятельности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3 472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2 921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2 296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899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Чистый денежный поток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3 472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2 921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2 296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899</w:t>
            </w:r>
          </w:p>
        </w:tc>
      </w:tr>
      <w:tr w:rsidR="00242CC1" w:rsidRPr="00242CC1" w:rsidTr="00242CC1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Коэффициент дисконтирования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0,893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0,797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0,712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0,567</w:t>
            </w:r>
          </w:p>
        </w:tc>
      </w:tr>
      <w:tr w:rsidR="00242CC1" w:rsidRPr="00242CC1" w:rsidTr="00242CC1">
        <w:trPr>
          <w:trHeight w:val="411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Чистый дисконтированный денежный поток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3 100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2 328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1 635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510</w:t>
            </w:r>
          </w:p>
        </w:tc>
      </w:tr>
      <w:tr w:rsidR="00242CC1" w:rsidRPr="00242CC1" w:rsidTr="00242CC1">
        <w:trPr>
          <w:trHeight w:val="281"/>
        </w:trPr>
        <w:tc>
          <w:tcPr>
            <w:tcW w:w="3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-6 000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-2 900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-572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1 063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42CC1" w:rsidRPr="00242CC1" w:rsidRDefault="00242CC1" w:rsidP="00242CC1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242CC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2 586</w:t>
            </w:r>
          </w:p>
        </w:tc>
      </w:tr>
    </w:tbl>
    <w:p w:rsidR="00242CC1" w:rsidRPr="00242CC1" w:rsidRDefault="00242CC1" w:rsidP="00242CC1">
      <w:pPr>
        <w:tabs>
          <w:tab w:val="left" w:pos="3766"/>
          <w:tab w:val="left" w:pos="5426"/>
          <w:tab w:val="left" w:pos="6265"/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Вывод о его финансовой реализуемости необходимо сделать с помощью показателей эффективности проекта, расчет которых осуществим с помощью встроенных функций </w:t>
      </w:r>
      <w:r w:rsidRPr="00242C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NPV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∑ДП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t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*</w:t>
      </w:r>
      <w:proofErr w:type="spellStart"/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K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val="en-US" w:eastAsia="ru-RU"/>
        </w:rPr>
        <w:t>t</w:t>
      </w:r>
      <w:proofErr w:type="spellEnd"/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3472 * 0,893 + 2921 * 0,797 + 2296 * 0,712 + 1595 * 0,636 + 899 * 0,567 – 6000 = 2586 тыс. руб.</w:t>
      </w:r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PI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1 + 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NPV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1 + 2586 / 6000 = 1</w:t>
      </w:r>
      <w:proofErr w:type="gramStart"/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,43</w:t>
      </w:r>
      <w:proofErr w:type="gramEnd"/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DPP</w:t>
      </w:r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= 2 + 572 / 1635 = 2</w:t>
      </w:r>
      <w:proofErr w:type="gramStart"/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,35</w:t>
      </w:r>
      <w:proofErr w:type="gramEnd"/>
      <w:r w:rsidRPr="00242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</w:p>
    <w:p w:rsidR="00242CC1" w:rsidRPr="00242CC1" w:rsidRDefault="00242CC1" w:rsidP="00242CC1">
      <w:pPr>
        <w:tabs>
          <w:tab w:val="left" w:pos="7344"/>
          <w:tab w:val="left" w:pos="8400"/>
          <w:tab w:val="left" w:pos="9456"/>
          <w:tab w:val="left" w:pos="10512"/>
          <w:tab w:val="left" w:pos="11568"/>
          <w:tab w:val="left" w:pos="12624"/>
          <w:tab w:val="left" w:pos="13680"/>
          <w:tab w:val="left" w:pos="1473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Вывод: Т.к. </w:t>
      </w:r>
      <w:r w:rsidRPr="00242C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NPV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&gt; 0, то проект считается эффективным</w:t>
      </w:r>
    </w:p>
    <w:p w:rsidR="00242CC1" w:rsidRPr="00242CC1" w:rsidRDefault="00242CC1" w:rsidP="00242C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Т.к. </w:t>
      </w:r>
      <w:r w:rsidRPr="00242CC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PI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&gt;1, то проект считается эффективным.</w:t>
      </w:r>
    </w:p>
    <w:p w:rsidR="00242CC1" w:rsidRPr="00242CC1" w:rsidRDefault="00242CC1" w:rsidP="00242C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окупаемости – 2,35 года.</w:t>
      </w: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Default="00242CC1" w:rsidP="00242CC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ИСПОЛЬЗОВАННОЙ ЛИТЕРАТУРЫ</w:t>
      </w:r>
    </w:p>
    <w:p w:rsidR="00242CC1" w:rsidRPr="00242CC1" w:rsidRDefault="00242CC1" w:rsidP="00242CC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Иванов, А. П. Финансовые инвестиции на рынке ценных бумаг [Электронный ресурс] / А. П. Иванов. — 5-е изд.,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и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доп. - М. : Издательско-торговая корпорация «Дашков и К°», 2012. - 480 с.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Экономическая оценка инвестиционных </w:t>
      </w:r>
      <w:proofErr w:type="spellStart"/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проектов:учебник</w:t>
      </w:r>
      <w:proofErr w:type="spellEnd"/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/Сироткин С.А.,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Кельчевская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Н.Р.-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Юнити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-Дана, 2012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Инвестиции / У.Ф. Шарп, Г.Д.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Александер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Д.В.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Бэйли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; Пер. с англ. А.Н. Буренина, А.А. Васина. - М.: ИНФРА-М, 2014. - 1028 с.: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Методические рекомендации по оценке эффективности инвестиционных проектов (2'я ред.) / авт.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</w:t>
      </w:r>
      <w:proofErr w:type="spellEnd"/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рук. В.В. Коссова, В.Н. Лившица, А.Г. Шахназарова. — М.: Экономика, 2000.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Инвестиции: Учебник / И.Я.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Лукасевич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. - М.: Вузовский учебник: НИЦ Инфра-М, 2013. - 413 с.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Инвестиционный анализ: Учебник для бакалавров /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Блау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С.Л.-Дашков и К, 2014 г.</w:t>
      </w:r>
    </w:p>
    <w:p w:rsidR="00242CC1" w:rsidRPr="00242CC1" w:rsidRDefault="00242CC1" w:rsidP="00242C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7. Инвестиции: Учебник / Николаева И.П.-</w:t>
      </w:r>
      <w:r w:rsidRPr="00242C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Дашков и К, 2013 год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Анализ и оценка эффективности инвестиций: учебник для студентов вузов, обучающихся по экономическим специальностям /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Турманидзе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Т.У.-</w:t>
      </w:r>
    </w:p>
    <w:p w:rsidR="00242CC1" w:rsidRPr="00242CC1" w:rsidRDefault="00242CC1" w:rsidP="00242CC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Юнити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-Дана, 2014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9. Иностранные инвестиции: Учебное пособие/Зубченко Л.А.-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Книгодел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Мировая экономика и международные экономические отношения: учебное пособие/Пономарева Е.С.,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Кривенцова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Л.А., Томилов П.С.-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Юнити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-Дана, 2010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Управление инвестиционным портфелем: Учебное пособие/Алиев А.Т.,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Сомик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К.В.-Дашков и К, 2013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Лахметкина Н.И. Инновационная стратегия </w:t>
      </w:r>
      <w:proofErr w:type="gram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предприятия.-</w:t>
      </w:r>
      <w:proofErr w:type="gram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, 2012г.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13. Управление рисками в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-инвестиционной деятельности предприятия: Учебное пособие/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Балдин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К.В., 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Передеряев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И.И., Голов Р.С.-Дашков и К • 2012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14. Экономический анализ в оценке бизнеса и управлении инвестиционной привлекательностью компании: учебное пособие/Казакова Н.А.-Финансы и статистика, 2014 г.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15.Сервер РИА «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РосБизнесКонсалтинг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.rbc.ru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16.Сервер информационного агентства «</w:t>
      </w:r>
      <w:proofErr w:type="spellStart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Финмаркет</w:t>
      </w:r>
      <w:proofErr w:type="spellEnd"/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.finmarket.ru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17.Сервер Федеральной комиссии по рынку ценных бумаг,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www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.fedcom.ru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18.Информационный интернет-сайт: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http://www.finansy.ru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Информационный интернет-сайт: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http://www.ecsocman.edu.ru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Информационный интернет-сайт: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http://www.ifin.ru/</w:t>
      </w:r>
    </w:p>
    <w:p w:rsidR="00242CC1" w:rsidRPr="00242CC1" w:rsidRDefault="00242CC1" w:rsidP="00242C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2C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Информационный интернет-сайт: </w:t>
      </w:r>
      <w:r w:rsidRPr="00242CC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http://www.uba.ru</w:t>
      </w: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CC1" w:rsidRPr="00830CD1" w:rsidRDefault="00242CC1" w:rsidP="00EF58E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2CC1" w:rsidRPr="00830CD1" w:rsidSect="00242CC1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E6A" w:rsidRDefault="00A81E6A" w:rsidP="00242CC1">
      <w:pPr>
        <w:spacing w:after="0" w:line="240" w:lineRule="auto"/>
      </w:pPr>
      <w:r>
        <w:separator/>
      </w:r>
    </w:p>
  </w:endnote>
  <w:endnote w:type="continuationSeparator" w:id="0">
    <w:p w:rsidR="00A81E6A" w:rsidRDefault="00A81E6A" w:rsidP="0024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</w:rPr>
      <w:id w:val="1042949473"/>
      <w:docPartObj>
        <w:docPartGallery w:val="Page Numbers (Bottom of Page)"/>
        <w:docPartUnique/>
      </w:docPartObj>
    </w:sdtPr>
    <w:sdtContent>
      <w:p w:rsidR="00242CC1" w:rsidRPr="00242CC1" w:rsidRDefault="00242CC1">
        <w:pPr>
          <w:pStyle w:val="a5"/>
          <w:jc w:val="right"/>
          <w:rPr>
            <w:rFonts w:ascii="Times New Roman" w:hAnsi="Times New Roman" w:cs="Times New Roman"/>
            <w:sz w:val="24"/>
          </w:rPr>
        </w:pPr>
        <w:r w:rsidRPr="00242CC1">
          <w:rPr>
            <w:rFonts w:ascii="Times New Roman" w:hAnsi="Times New Roman" w:cs="Times New Roman"/>
            <w:sz w:val="24"/>
          </w:rPr>
          <w:fldChar w:fldCharType="begin"/>
        </w:r>
        <w:r w:rsidRPr="00242CC1">
          <w:rPr>
            <w:rFonts w:ascii="Times New Roman" w:hAnsi="Times New Roman" w:cs="Times New Roman"/>
            <w:sz w:val="24"/>
          </w:rPr>
          <w:instrText>PAGE   \* MERGEFORMAT</w:instrText>
        </w:r>
        <w:r w:rsidRPr="00242CC1">
          <w:rPr>
            <w:rFonts w:ascii="Times New Roman" w:hAnsi="Times New Roman" w:cs="Times New Roman"/>
            <w:sz w:val="24"/>
          </w:rPr>
          <w:fldChar w:fldCharType="separate"/>
        </w:r>
        <w:r w:rsidR="00BA15F4">
          <w:rPr>
            <w:rFonts w:ascii="Times New Roman" w:hAnsi="Times New Roman" w:cs="Times New Roman"/>
            <w:noProof/>
            <w:sz w:val="24"/>
          </w:rPr>
          <w:t>20</w:t>
        </w:r>
        <w:r w:rsidRPr="00242CC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42CC1" w:rsidRPr="00242CC1" w:rsidRDefault="00242CC1">
    <w:pPr>
      <w:pStyle w:val="a5"/>
      <w:rPr>
        <w:rFonts w:ascii="Times New Roman" w:hAnsi="Times New Roman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E6A" w:rsidRDefault="00A81E6A" w:rsidP="00242CC1">
      <w:pPr>
        <w:spacing w:after="0" w:line="240" w:lineRule="auto"/>
      </w:pPr>
      <w:r>
        <w:separator/>
      </w:r>
    </w:p>
  </w:footnote>
  <w:footnote w:type="continuationSeparator" w:id="0">
    <w:p w:rsidR="00A81E6A" w:rsidRDefault="00A81E6A" w:rsidP="00242C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91DD5"/>
    <w:multiLevelType w:val="hybridMultilevel"/>
    <w:tmpl w:val="3C14578E"/>
    <w:lvl w:ilvl="0" w:tplc="43684AB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CD1"/>
    <w:rsid w:val="00242CC1"/>
    <w:rsid w:val="002F4CF2"/>
    <w:rsid w:val="00830CD1"/>
    <w:rsid w:val="00A81E6A"/>
    <w:rsid w:val="00B25F94"/>
    <w:rsid w:val="00BA15F4"/>
    <w:rsid w:val="00EF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02597B-4E68-419D-A9AA-196EB978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42CC1"/>
  </w:style>
  <w:style w:type="paragraph" w:styleId="a5">
    <w:name w:val="footer"/>
    <w:basedOn w:val="a"/>
    <w:link w:val="a6"/>
    <w:uiPriority w:val="99"/>
    <w:unhideWhenUsed/>
    <w:rsid w:val="0024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42C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4580</Words>
  <Characters>26107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Динар</dc:creator>
  <cp:keywords/>
  <dc:description/>
  <cp:lastModifiedBy>Динар</cp:lastModifiedBy>
  <cp:revision>1</cp:revision>
  <dcterms:created xsi:type="dcterms:W3CDTF">2015-05-19T08:58:00Z</dcterms:created>
  <dcterms:modified xsi:type="dcterms:W3CDTF">2015-05-19T09:35:00Z</dcterms:modified>
</cp:coreProperties>
</file>