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887" w:rsidRPr="00794D75" w:rsidRDefault="00B95887" w:rsidP="00B95887">
      <w:pPr>
        <w:pStyle w:val="Style2"/>
        <w:widowControl/>
        <w:spacing w:before="120" w:line="264" w:lineRule="exact"/>
        <w:jc w:val="center"/>
        <w:rPr>
          <w:rStyle w:val="FontStyle42"/>
          <w:sz w:val="28"/>
          <w:szCs w:val="28"/>
        </w:rPr>
      </w:pPr>
      <w:r w:rsidRPr="00794D75">
        <w:rPr>
          <w:rStyle w:val="FontStyle42"/>
          <w:sz w:val="28"/>
          <w:szCs w:val="28"/>
        </w:rPr>
        <w:t>Федеральное государственное образовательное бюджетное</w:t>
      </w:r>
      <w:r>
        <w:rPr>
          <w:rStyle w:val="FontStyle42"/>
          <w:sz w:val="28"/>
          <w:szCs w:val="28"/>
        </w:rPr>
        <w:t xml:space="preserve"> </w:t>
      </w:r>
      <w:r w:rsidRPr="00794D75">
        <w:rPr>
          <w:rStyle w:val="FontStyle42"/>
          <w:sz w:val="28"/>
          <w:szCs w:val="28"/>
        </w:rPr>
        <w:t>учреждение высшего профессионального образования</w:t>
      </w:r>
    </w:p>
    <w:p w:rsidR="00B95887" w:rsidRPr="008243C7" w:rsidRDefault="00B95887" w:rsidP="00B95887">
      <w:pPr>
        <w:pStyle w:val="Style4"/>
        <w:widowControl/>
        <w:spacing w:before="72"/>
        <w:rPr>
          <w:rStyle w:val="FontStyle42"/>
          <w:b/>
          <w:sz w:val="28"/>
          <w:szCs w:val="28"/>
        </w:rPr>
      </w:pPr>
      <w:r w:rsidRPr="008243C7">
        <w:rPr>
          <w:rStyle w:val="FontStyle42"/>
          <w:sz w:val="28"/>
          <w:szCs w:val="28"/>
        </w:rPr>
        <w:t>«ФИНАНСОВЫЙ УНИВЕРСИТЕТ ПРИ ПРАВИТЕЛЬСТВЕ РОССИЙСКОЙ ФЕДЕРАЦИИ»</w:t>
      </w:r>
    </w:p>
    <w:p w:rsidR="00B95887" w:rsidRPr="008243C7" w:rsidRDefault="00B95887" w:rsidP="00B95887">
      <w:pPr>
        <w:pStyle w:val="Style5"/>
        <w:widowControl/>
        <w:spacing w:line="360" w:lineRule="auto"/>
        <w:rPr>
          <w:b/>
          <w:sz w:val="28"/>
          <w:szCs w:val="28"/>
        </w:rPr>
      </w:pPr>
      <w:r w:rsidRPr="008243C7">
        <w:rPr>
          <w:b/>
          <w:sz w:val="28"/>
          <w:szCs w:val="28"/>
        </w:rPr>
        <w:t>(Финансовый университет)</w:t>
      </w: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360" w:lineRule="auto"/>
        <w:ind w:left="0" w:firstLine="0"/>
        <w:jc w:val="center"/>
        <w:rPr>
          <w:b/>
          <w:sz w:val="28"/>
        </w:rPr>
      </w:pPr>
      <w:r>
        <w:rPr>
          <w:b/>
          <w:sz w:val="28"/>
        </w:rPr>
        <w:t xml:space="preserve">КОНТРОЛЬНАЯ РАБОТА </w:t>
      </w:r>
    </w:p>
    <w:p w:rsidR="00B95887" w:rsidRDefault="00B95887" w:rsidP="00B95887">
      <w:pPr>
        <w:pStyle w:val="13"/>
        <w:spacing w:line="240" w:lineRule="auto"/>
        <w:ind w:left="0" w:firstLine="0"/>
        <w:jc w:val="center"/>
        <w:rPr>
          <w:sz w:val="28"/>
        </w:rPr>
      </w:pPr>
      <w:r w:rsidRPr="00CB0D93">
        <w:rPr>
          <w:b/>
          <w:sz w:val="28"/>
        </w:rPr>
        <w:t xml:space="preserve">по дисциплине: </w:t>
      </w:r>
      <w:r>
        <w:rPr>
          <w:b/>
          <w:sz w:val="28"/>
        </w:rPr>
        <w:t>Налоги и налогооблажение в РФ</w:t>
      </w:r>
    </w:p>
    <w:p w:rsidR="00B95887" w:rsidRDefault="00B95887" w:rsidP="00B95887">
      <w:pPr>
        <w:pStyle w:val="13"/>
        <w:spacing w:line="240" w:lineRule="auto"/>
        <w:ind w:left="0" w:firstLine="0"/>
        <w:jc w:val="center"/>
        <w:rPr>
          <w:sz w:val="28"/>
        </w:rPr>
      </w:pPr>
      <w:r>
        <w:rPr>
          <w:sz w:val="28"/>
        </w:rPr>
        <w:t>Налог на доходы физических лиц</w:t>
      </w:r>
    </w:p>
    <w:p w:rsidR="00B95887" w:rsidRPr="00B95887" w:rsidRDefault="00B95887" w:rsidP="00B95887">
      <w:pPr>
        <w:pStyle w:val="13"/>
        <w:spacing w:line="240" w:lineRule="auto"/>
        <w:ind w:left="0" w:firstLine="0"/>
        <w:jc w:val="center"/>
        <w:rPr>
          <w:sz w:val="28"/>
        </w:rPr>
      </w:pPr>
      <w:r w:rsidRPr="00B95887">
        <w:rPr>
          <w:sz w:val="28"/>
        </w:rPr>
        <w:t>Вариант</w:t>
      </w:r>
      <w:r>
        <w:rPr>
          <w:sz w:val="28"/>
        </w:rPr>
        <w:t xml:space="preserve"> 13</w:t>
      </w: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Default="00B95887" w:rsidP="00B95887">
      <w:pPr>
        <w:pStyle w:val="13"/>
        <w:spacing w:line="240" w:lineRule="auto"/>
        <w:ind w:left="0" w:firstLine="0"/>
        <w:jc w:val="center"/>
        <w:rPr>
          <w:b/>
          <w:sz w:val="28"/>
        </w:rPr>
      </w:pPr>
    </w:p>
    <w:p w:rsidR="00B95887" w:rsidRPr="001F3639" w:rsidRDefault="00B95887" w:rsidP="00B95887">
      <w:pPr>
        <w:spacing w:before="100" w:beforeAutospacing="1" w:after="100" w:afterAutospacing="1"/>
        <w:ind w:left="2837" w:firstLine="706"/>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Студентки: Ивановой Юлии Владимировны</w:t>
      </w:r>
    </w:p>
    <w:p w:rsidR="00B95887" w:rsidRPr="001F3639" w:rsidRDefault="00B95887" w:rsidP="00B95887">
      <w:pPr>
        <w:spacing w:before="100" w:beforeAutospacing="1" w:after="100" w:afterAutospacing="1"/>
        <w:ind w:left="2837" w:firstLine="706"/>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Направление: Бух учет  </w:t>
      </w:r>
      <w:r w:rsidRPr="001F3639">
        <w:rPr>
          <w:rFonts w:ascii="Times New Roman" w:eastAsia="Times New Roman" w:hAnsi="Times New Roman" w:cs="Times New Roman"/>
          <w:bCs/>
          <w:sz w:val="28"/>
          <w:szCs w:val="28"/>
          <w:lang w:eastAsia="ru-RU"/>
        </w:rPr>
        <w:t>курс</w:t>
      </w:r>
      <w:r>
        <w:rPr>
          <w:rFonts w:ascii="Times New Roman" w:eastAsia="Times New Roman" w:hAnsi="Times New Roman" w:cs="Times New Roman"/>
          <w:bCs/>
          <w:sz w:val="28"/>
          <w:szCs w:val="28"/>
          <w:lang w:eastAsia="ru-RU"/>
        </w:rPr>
        <w:t xml:space="preserve"> 3</w:t>
      </w:r>
    </w:p>
    <w:p w:rsidR="00B95887" w:rsidRPr="001F3639" w:rsidRDefault="00B95887" w:rsidP="00B95887">
      <w:pPr>
        <w:spacing w:before="100" w:beforeAutospacing="1" w:after="100" w:afterAutospacing="1"/>
        <w:ind w:left="2837" w:firstLine="706"/>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Заочная    группа: 13БЭБ</w:t>
      </w:r>
    </w:p>
    <w:p w:rsidR="00B95887" w:rsidRPr="009B08CD" w:rsidRDefault="00B95887" w:rsidP="00B95887">
      <w:pPr>
        <w:spacing w:before="100" w:beforeAutospacing="1" w:after="100" w:afterAutospacing="1"/>
        <w:ind w:left="2837" w:firstLine="706"/>
        <w:rPr>
          <w:rFonts w:ascii="Times New Roman" w:eastAsia="Times New Roman" w:hAnsi="Times New Roman" w:cs="Times New Roman"/>
          <w:sz w:val="28"/>
          <w:szCs w:val="28"/>
          <w:lang w:eastAsia="ru-RU"/>
        </w:rPr>
      </w:pPr>
      <w:r w:rsidRPr="001F3639">
        <w:rPr>
          <w:rFonts w:ascii="Times New Roman" w:eastAsia="Calibri" w:hAnsi="Times New Roman" w:cs="Times New Roman"/>
          <w:sz w:val="28"/>
        </w:rPr>
        <w:t>Преподаватель:</w:t>
      </w:r>
      <w:r>
        <w:rPr>
          <w:rFonts w:ascii="Times New Roman" w:eastAsia="Calibri" w:hAnsi="Times New Roman" w:cs="Times New Roman"/>
          <w:sz w:val="28"/>
        </w:rPr>
        <w:t xml:space="preserve"> СавенкоТ.Ю</w:t>
      </w:r>
      <w:r>
        <w:rPr>
          <w:rFonts w:ascii="Times New Roman" w:eastAsia="Calibri" w:hAnsi="Times New Roman" w:cs="Times New Roman"/>
          <w:sz w:val="28"/>
        </w:rPr>
        <w:t>.</w:t>
      </w:r>
    </w:p>
    <w:p w:rsidR="00B95887" w:rsidRDefault="00B95887" w:rsidP="00B95887">
      <w:pPr>
        <w:pStyle w:val="13"/>
        <w:spacing w:line="360" w:lineRule="auto"/>
        <w:ind w:left="3960" w:firstLine="0"/>
        <w:jc w:val="left"/>
        <w:rPr>
          <w:sz w:val="28"/>
        </w:rPr>
      </w:pPr>
      <w:r>
        <w:rPr>
          <w:sz w:val="28"/>
        </w:rPr>
        <w:t xml:space="preserve">  </w:t>
      </w:r>
    </w:p>
    <w:p w:rsidR="00B95887" w:rsidRDefault="00B95887" w:rsidP="00B95887">
      <w:pPr>
        <w:pStyle w:val="13"/>
        <w:spacing w:line="360" w:lineRule="auto"/>
        <w:ind w:left="3960" w:firstLine="0"/>
        <w:jc w:val="left"/>
        <w:rPr>
          <w:sz w:val="28"/>
        </w:rPr>
      </w:pPr>
    </w:p>
    <w:p w:rsidR="00B95887" w:rsidRDefault="00B95887" w:rsidP="00B95887">
      <w:pPr>
        <w:pStyle w:val="13"/>
        <w:spacing w:line="360" w:lineRule="auto"/>
        <w:ind w:left="3960" w:firstLine="0"/>
        <w:jc w:val="left"/>
        <w:rPr>
          <w:sz w:val="28"/>
        </w:rPr>
      </w:pPr>
    </w:p>
    <w:p w:rsidR="00B95887" w:rsidRPr="00DC76DF" w:rsidRDefault="00B95887" w:rsidP="00B95887">
      <w:pPr>
        <w:pStyle w:val="13"/>
        <w:spacing w:line="360" w:lineRule="auto"/>
        <w:ind w:left="0" w:firstLine="0"/>
        <w:jc w:val="center"/>
        <w:rPr>
          <w:sz w:val="28"/>
        </w:rPr>
      </w:pPr>
      <w:r>
        <w:rPr>
          <w:sz w:val="28"/>
        </w:rPr>
        <w:t>Уфа  2015г.</w:t>
      </w:r>
      <w:r>
        <w:rPr>
          <w:sz w:val="28"/>
          <w:szCs w:val="28"/>
        </w:rPr>
        <w:br w:type="page"/>
      </w:r>
    </w:p>
    <w:p w:rsidR="00B95887" w:rsidRDefault="00B95887" w:rsidP="00B95887">
      <w:pPr>
        <w:tabs>
          <w:tab w:val="left" w:pos="9072"/>
        </w:tabs>
        <w:spacing w:after="0" w:line="360" w:lineRule="auto"/>
        <w:ind w:firstLine="360"/>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B95887" w:rsidRPr="007C397C" w:rsidRDefault="00B95887" w:rsidP="00B95887">
      <w:pPr>
        <w:tabs>
          <w:tab w:val="left" w:pos="9072"/>
        </w:tabs>
        <w:spacing w:after="0" w:line="360" w:lineRule="auto"/>
        <w:ind w:firstLine="360"/>
        <w:rPr>
          <w:rFonts w:ascii="Times New Roman" w:hAnsi="Times New Roman" w:cs="Times New Roman"/>
          <w:sz w:val="28"/>
          <w:szCs w:val="28"/>
        </w:rPr>
      </w:pPr>
      <w:r w:rsidRPr="007C397C">
        <w:rPr>
          <w:rFonts w:ascii="Times New Roman" w:hAnsi="Times New Roman" w:cs="Times New Roman"/>
          <w:sz w:val="28"/>
          <w:szCs w:val="28"/>
        </w:rPr>
        <w:t>Введение……………………………………………………………</w:t>
      </w:r>
      <w:r>
        <w:rPr>
          <w:rFonts w:ascii="Times New Roman" w:hAnsi="Times New Roman" w:cs="Times New Roman"/>
          <w:sz w:val="28"/>
          <w:szCs w:val="28"/>
        </w:rPr>
        <w:t>……........3</w:t>
      </w:r>
    </w:p>
    <w:p w:rsidR="00B95887" w:rsidRPr="00B95887" w:rsidRDefault="00B95887" w:rsidP="00B95887">
      <w:pPr>
        <w:pStyle w:val="21"/>
        <w:shd w:val="clear" w:color="auto" w:fill="auto"/>
        <w:spacing w:before="0" w:line="360" w:lineRule="auto"/>
        <w:ind w:firstLine="0"/>
        <w:jc w:val="both"/>
        <w:rPr>
          <w:color w:val="000000"/>
          <w:spacing w:val="0"/>
          <w:sz w:val="28"/>
          <w:szCs w:val="28"/>
          <w:shd w:val="clear" w:color="auto" w:fill="FFFFFF"/>
        </w:rPr>
      </w:pPr>
      <w:r>
        <w:rPr>
          <w:sz w:val="28"/>
          <w:szCs w:val="28"/>
        </w:rPr>
        <w:t xml:space="preserve">    </w:t>
      </w:r>
      <w:r w:rsidRPr="00B95887">
        <w:rPr>
          <w:sz w:val="28"/>
          <w:szCs w:val="28"/>
        </w:rPr>
        <w:t>Налогоплательщики</w:t>
      </w:r>
      <w:r w:rsidRPr="0026138E">
        <w:rPr>
          <w:b/>
          <w:sz w:val="28"/>
          <w:szCs w:val="28"/>
        </w:rPr>
        <w:t>.</w:t>
      </w:r>
      <w:r>
        <w:rPr>
          <w:sz w:val="28"/>
          <w:szCs w:val="28"/>
        </w:rPr>
        <w:t>…</w:t>
      </w:r>
      <w:r>
        <w:rPr>
          <w:sz w:val="28"/>
          <w:szCs w:val="28"/>
        </w:rPr>
        <w:t>..</w:t>
      </w:r>
      <w:r w:rsidRPr="0026138E">
        <w:rPr>
          <w:sz w:val="28"/>
          <w:szCs w:val="28"/>
        </w:rPr>
        <w:t>…………</w:t>
      </w:r>
      <w:r>
        <w:rPr>
          <w:sz w:val="28"/>
          <w:szCs w:val="28"/>
        </w:rPr>
        <w:t>..</w:t>
      </w:r>
      <w:r w:rsidRPr="0026138E">
        <w:rPr>
          <w:sz w:val="28"/>
          <w:szCs w:val="28"/>
        </w:rPr>
        <w:t>………………………………….4</w:t>
      </w:r>
    </w:p>
    <w:p w:rsidR="00B95887" w:rsidRPr="00B95887" w:rsidRDefault="00B95887" w:rsidP="00B95887">
      <w:pPr>
        <w:pStyle w:val="21"/>
        <w:shd w:val="clear" w:color="auto" w:fill="auto"/>
        <w:spacing w:before="0" w:line="360" w:lineRule="auto"/>
        <w:ind w:firstLine="0"/>
        <w:jc w:val="both"/>
        <w:rPr>
          <w:spacing w:val="0"/>
          <w:sz w:val="28"/>
          <w:szCs w:val="28"/>
        </w:rPr>
      </w:pPr>
      <w:r>
        <w:rPr>
          <w:spacing w:val="0"/>
          <w:sz w:val="28"/>
          <w:szCs w:val="28"/>
        </w:rPr>
        <w:t xml:space="preserve">     </w:t>
      </w:r>
      <w:r w:rsidRPr="00B95887">
        <w:rPr>
          <w:spacing w:val="0"/>
          <w:sz w:val="28"/>
          <w:szCs w:val="28"/>
        </w:rPr>
        <w:t>Объект налогообложения</w:t>
      </w:r>
      <w:r w:rsidRPr="007C397C">
        <w:rPr>
          <w:sz w:val="28"/>
          <w:szCs w:val="28"/>
        </w:rPr>
        <w:t>………</w:t>
      </w:r>
      <w:r>
        <w:rPr>
          <w:sz w:val="28"/>
          <w:szCs w:val="28"/>
        </w:rPr>
        <w:t>…..</w:t>
      </w:r>
      <w:r w:rsidRPr="007C397C">
        <w:rPr>
          <w:sz w:val="28"/>
          <w:szCs w:val="28"/>
        </w:rPr>
        <w:t>……………………………</w:t>
      </w:r>
      <w:r>
        <w:rPr>
          <w:sz w:val="28"/>
          <w:szCs w:val="28"/>
        </w:rPr>
        <w:t>……...</w:t>
      </w:r>
      <w:r>
        <w:rPr>
          <w:sz w:val="28"/>
          <w:szCs w:val="28"/>
        </w:rPr>
        <w:t>4</w:t>
      </w:r>
    </w:p>
    <w:p w:rsidR="00B95887" w:rsidRPr="007C397C" w:rsidRDefault="00B95887" w:rsidP="00B95887">
      <w:pPr>
        <w:spacing w:after="0" w:line="360" w:lineRule="auto"/>
        <w:ind w:firstLine="360"/>
        <w:rPr>
          <w:rFonts w:ascii="Times New Roman" w:hAnsi="Times New Roman" w:cs="Times New Roman"/>
          <w:sz w:val="28"/>
          <w:szCs w:val="28"/>
        </w:rPr>
      </w:pPr>
      <w:r>
        <w:rPr>
          <w:rFonts w:ascii="Times New Roman" w:hAnsi="Times New Roman" w:cs="Times New Roman"/>
          <w:sz w:val="28"/>
          <w:szCs w:val="28"/>
        </w:rPr>
        <w:t>Налоговая база</w:t>
      </w:r>
      <w:r w:rsidRPr="007C397C">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5</w:t>
      </w:r>
    </w:p>
    <w:p w:rsidR="00B95887" w:rsidRPr="007C397C" w:rsidRDefault="00B95887" w:rsidP="00B95887">
      <w:pPr>
        <w:tabs>
          <w:tab w:val="left" w:pos="9072"/>
        </w:tabs>
        <w:spacing w:after="0" w:line="360" w:lineRule="auto"/>
        <w:ind w:firstLine="360"/>
        <w:rPr>
          <w:rFonts w:ascii="Times New Roman" w:hAnsi="Times New Roman" w:cs="Times New Roman"/>
          <w:sz w:val="28"/>
          <w:szCs w:val="28"/>
        </w:rPr>
      </w:pPr>
      <w:r>
        <w:rPr>
          <w:rFonts w:ascii="Times New Roman" w:hAnsi="Times New Roman" w:cs="Times New Roman"/>
          <w:sz w:val="28"/>
          <w:szCs w:val="28"/>
        </w:rPr>
        <w:t>Налоговый период</w:t>
      </w:r>
      <w:r w:rsidRPr="007C397C">
        <w:rPr>
          <w:rFonts w:ascii="Times New Roman" w:hAnsi="Times New Roman" w:cs="Times New Roman"/>
          <w:sz w:val="28"/>
          <w:szCs w:val="28"/>
        </w:rPr>
        <w:t>…………………………………………………</w:t>
      </w:r>
      <w:r>
        <w:rPr>
          <w:rFonts w:ascii="Times New Roman" w:hAnsi="Times New Roman" w:cs="Times New Roman"/>
          <w:sz w:val="28"/>
          <w:szCs w:val="28"/>
        </w:rPr>
        <w:t>……........7</w:t>
      </w:r>
    </w:p>
    <w:p w:rsidR="00B95887" w:rsidRPr="00B95887" w:rsidRDefault="00B95887" w:rsidP="00B95887">
      <w:pPr>
        <w:pStyle w:val="21"/>
        <w:shd w:val="clear" w:color="auto" w:fill="auto"/>
        <w:spacing w:before="0" w:line="360" w:lineRule="auto"/>
        <w:ind w:firstLine="0"/>
        <w:jc w:val="both"/>
        <w:rPr>
          <w:color w:val="000000"/>
          <w:spacing w:val="0"/>
          <w:sz w:val="28"/>
          <w:szCs w:val="28"/>
          <w:shd w:val="clear" w:color="auto" w:fill="FFFFFF"/>
        </w:rPr>
      </w:pPr>
      <w:r>
        <w:rPr>
          <w:sz w:val="28"/>
          <w:szCs w:val="28"/>
        </w:rPr>
        <w:t xml:space="preserve">    </w:t>
      </w:r>
      <w:r w:rsidRPr="00B95887">
        <w:rPr>
          <w:sz w:val="28"/>
          <w:szCs w:val="28"/>
        </w:rPr>
        <w:t>Налогоплательщики</w:t>
      </w:r>
      <w:r w:rsidRPr="0026138E">
        <w:rPr>
          <w:b/>
          <w:sz w:val="28"/>
          <w:szCs w:val="28"/>
        </w:rPr>
        <w:t>.</w:t>
      </w:r>
      <w:r>
        <w:rPr>
          <w:sz w:val="28"/>
          <w:szCs w:val="28"/>
        </w:rPr>
        <w:t>…..</w:t>
      </w:r>
      <w:r w:rsidRPr="0026138E">
        <w:rPr>
          <w:sz w:val="28"/>
          <w:szCs w:val="28"/>
        </w:rPr>
        <w:t>…………</w:t>
      </w:r>
      <w:r>
        <w:rPr>
          <w:sz w:val="28"/>
          <w:szCs w:val="28"/>
        </w:rPr>
        <w:t>..</w:t>
      </w:r>
      <w:r w:rsidRPr="0026138E">
        <w:rPr>
          <w:sz w:val="28"/>
          <w:szCs w:val="28"/>
        </w:rPr>
        <w:t>………………………………….4</w:t>
      </w:r>
    </w:p>
    <w:p w:rsidR="00B95887" w:rsidRPr="007C397C" w:rsidRDefault="00C268C9" w:rsidP="00B95887">
      <w:pPr>
        <w:spacing w:after="0" w:line="360" w:lineRule="auto"/>
        <w:ind w:firstLine="360"/>
        <w:rPr>
          <w:rFonts w:ascii="Times New Roman" w:hAnsi="Times New Roman" w:cs="Times New Roman"/>
          <w:sz w:val="28"/>
          <w:szCs w:val="28"/>
        </w:rPr>
      </w:pPr>
      <w:r>
        <w:rPr>
          <w:rFonts w:ascii="Times New Roman" w:hAnsi="Times New Roman" w:cs="Times New Roman"/>
          <w:sz w:val="28"/>
          <w:szCs w:val="28"/>
        </w:rPr>
        <w:t>Налоговые ставки</w:t>
      </w:r>
      <w:r w:rsidR="00B95887" w:rsidRPr="007C397C">
        <w:rPr>
          <w:rFonts w:ascii="Times New Roman" w:hAnsi="Times New Roman" w:cs="Times New Roman"/>
          <w:sz w:val="28"/>
          <w:szCs w:val="28"/>
        </w:rPr>
        <w:t>……………………………………………………</w:t>
      </w:r>
      <w:r>
        <w:rPr>
          <w:rFonts w:ascii="Times New Roman" w:hAnsi="Times New Roman" w:cs="Times New Roman"/>
          <w:sz w:val="28"/>
          <w:szCs w:val="28"/>
        </w:rPr>
        <w:t>…….....9</w:t>
      </w:r>
    </w:p>
    <w:p w:rsidR="00B95887" w:rsidRPr="00C268C9" w:rsidRDefault="00C268C9" w:rsidP="00C268C9">
      <w:pPr>
        <w:spacing w:after="0" w:line="360" w:lineRule="auto"/>
        <w:jc w:val="both"/>
        <w:rPr>
          <w:rFonts w:ascii="Times New Roman" w:hAnsi="Times New Roman"/>
          <w:sz w:val="28"/>
          <w:szCs w:val="28"/>
        </w:rPr>
      </w:pPr>
      <w:r>
        <w:rPr>
          <w:rFonts w:ascii="Times New Roman" w:hAnsi="Times New Roman"/>
          <w:sz w:val="28"/>
          <w:szCs w:val="28"/>
        </w:rPr>
        <w:t xml:space="preserve">    </w:t>
      </w:r>
      <w:r w:rsidRPr="00C268C9">
        <w:rPr>
          <w:rFonts w:ascii="Times New Roman" w:hAnsi="Times New Roman"/>
          <w:sz w:val="28"/>
          <w:szCs w:val="28"/>
        </w:rPr>
        <w:t>Совершенствов</w:t>
      </w:r>
      <w:r>
        <w:rPr>
          <w:rFonts w:ascii="Times New Roman" w:hAnsi="Times New Roman"/>
          <w:sz w:val="28"/>
          <w:szCs w:val="28"/>
        </w:rPr>
        <w:t>ания НДФЛ в современных условиях</w:t>
      </w:r>
      <w:r>
        <w:rPr>
          <w:rFonts w:ascii="Times New Roman" w:hAnsi="Times New Roman" w:cs="Times New Roman"/>
          <w:sz w:val="28"/>
          <w:szCs w:val="28"/>
        </w:rPr>
        <w:t>…..</w:t>
      </w:r>
      <w:r w:rsidR="00B95887" w:rsidRPr="007C397C">
        <w:rPr>
          <w:rFonts w:ascii="Times New Roman" w:hAnsi="Times New Roman" w:cs="Times New Roman"/>
          <w:sz w:val="28"/>
          <w:szCs w:val="28"/>
        </w:rPr>
        <w:t>…</w:t>
      </w:r>
      <w:r w:rsidR="00B95887">
        <w:rPr>
          <w:rFonts w:ascii="Times New Roman" w:hAnsi="Times New Roman" w:cs="Times New Roman"/>
          <w:sz w:val="28"/>
          <w:szCs w:val="28"/>
        </w:rPr>
        <w:t>………</w:t>
      </w:r>
      <w:r>
        <w:rPr>
          <w:rFonts w:ascii="Times New Roman" w:hAnsi="Times New Roman" w:cs="Times New Roman"/>
          <w:sz w:val="28"/>
          <w:szCs w:val="28"/>
        </w:rPr>
        <w:t>……15</w:t>
      </w:r>
    </w:p>
    <w:p w:rsidR="00C268C9" w:rsidRPr="00B95887" w:rsidRDefault="00C268C9" w:rsidP="00C268C9">
      <w:pPr>
        <w:pStyle w:val="21"/>
        <w:shd w:val="clear" w:color="auto" w:fill="auto"/>
        <w:spacing w:before="0" w:line="360" w:lineRule="auto"/>
        <w:ind w:firstLine="0"/>
        <w:jc w:val="both"/>
        <w:rPr>
          <w:color w:val="000000"/>
          <w:spacing w:val="0"/>
          <w:sz w:val="28"/>
          <w:szCs w:val="28"/>
          <w:shd w:val="clear" w:color="auto" w:fill="FFFFFF"/>
        </w:rPr>
      </w:pPr>
      <w:r>
        <w:rPr>
          <w:sz w:val="28"/>
          <w:szCs w:val="28"/>
        </w:rPr>
        <w:t xml:space="preserve">    Заключение</w:t>
      </w:r>
      <w:r w:rsidRPr="0026138E">
        <w:rPr>
          <w:b/>
          <w:sz w:val="28"/>
          <w:szCs w:val="28"/>
        </w:rPr>
        <w:t>.</w:t>
      </w:r>
      <w:r>
        <w:rPr>
          <w:sz w:val="28"/>
          <w:szCs w:val="28"/>
        </w:rPr>
        <w:t>…..</w:t>
      </w:r>
      <w:r w:rsidRPr="0026138E">
        <w:rPr>
          <w:sz w:val="28"/>
          <w:szCs w:val="28"/>
        </w:rPr>
        <w:t>…………</w:t>
      </w:r>
      <w:r>
        <w:rPr>
          <w:sz w:val="28"/>
          <w:szCs w:val="28"/>
        </w:rPr>
        <w:t>..</w:t>
      </w:r>
      <w:r>
        <w:rPr>
          <w:sz w:val="28"/>
          <w:szCs w:val="28"/>
        </w:rPr>
        <w:t>…………………………………………...16</w:t>
      </w:r>
    </w:p>
    <w:p w:rsidR="00C268C9" w:rsidRPr="007C397C" w:rsidRDefault="00C268C9" w:rsidP="00C268C9">
      <w:pPr>
        <w:spacing w:after="0" w:line="360" w:lineRule="auto"/>
        <w:ind w:firstLine="360"/>
        <w:rPr>
          <w:rFonts w:ascii="Times New Roman" w:hAnsi="Times New Roman" w:cs="Times New Roman"/>
          <w:sz w:val="28"/>
          <w:szCs w:val="28"/>
        </w:rPr>
      </w:pPr>
      <w:r w:rsidRPr="007C397C">
        <w:rPr>
          <w:rFonts w:ascii="Times New Roman" w:hAnsi="Times New Roman" w:cs="Times New Roman"/>
          <w:sz w:val="28"/>
          <w:szCs w:val="28"/>
        </w:rPr>
        <w:t xml:space="preserve">Список </w:t>
      </w:r>
      <w:r>
        <w:rPr>
          <w:rFonts w:ascii="Times New Roman" w:hAnsi="Times New Roman" w:cs="Times New Roman"/>
          <w:sz w:val="28"/>
          <w:szCs w:val="28"/>
        </w:rPr>
        <w:t>использованной литературы</w:t>
      </w:r>
      <w:r w:rsidRPr="007C397C">
        <w:rPr>
          <w:rFonts w:ascii="Times New Roman" w:hAnsi="Times New Roman" w:cs="Times New Roman"/>
          <w:sz w:val="28"/>
          <w:szCs w:val="28"/>
        </w:rPr>
        <w:t>………………………………</w:t>
      </w:r>
      <w:r>
        <w:rPr>
          <w:rFonts w:ascii="Times New Roman" w:hAnsi="Times New Roman" w:cs="Times New Roman"/>
          <w:sz w:val="28"/>
          <w:szCs w:val="28"/>
        </w:rPr>
        <w:t>……….17</w:t>
      </w:r>
    </w:p>
    <w:p w:rsidR="00C268C9" w:rsidRDefault="00C268C9" w:rsidP="00C268C9">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B95887" w:rsidRDefault="00B95887" w:rsidP="00B95887">
      <w:pPr>
        <w:spacing w:after="0" w:line="360" w:lineRule="auto"/>
        <w:rPr>
          <w:rFonts w:ascii="Times New Roman" w:hAnsi="Times New Roman" w:cs="Times New Roman"/>
          <w:sz w:val="28"/>
          <w:szCs w:val="28"/>
        </w:rPr>
      </w:pPr>
    </w:p>
    <w:p w:rsidR="00210995" w:rsidRDefault="00210995" w:rsidP="00B95887">
      <w:pPr>
        <w:spacing w:after="0" w:line="360" w:lineRule="auto"/>
        <w:rPr>
          <w:rFonts w:ascii="Times New Roman" w:hAnsi="Times New Roman" w:cs="Times New Roman"/>
          <w:sz w:val="28"/>
          <w:szCs w:val="28"/>
        </w:rPr>
      </w:pPr>
    </w:p>
    <w:p w:rsidR="00B95887" w:rsidRDefault="00B95887" w:rsidP="00B95887">
      <w:pPr>
        <w:spacing w:line="360" w:lineRule="auto"/>
        <w:ind w:firstLine="708"/>
        <w:jc w:val="both"/>
        <w:rPr>
          <w:rFonts w:ascii="Times New Roman" w:hAnsi="Times New Roman" w:cs="Times New Roman"/>
          <w:sz w:val="28"/>
          <w:szCs w:val="28"/>
        </w:rPr>
      </w:pPr>
    </w:p>
    <w:p w:rsidR="00B95887" w:rsidRDefault="00B95887" w:rsidP="00F6535E">
      <w:pPr>
        <w:spacing w:line="360" w:lineRule="auto"/>
        <w:jc w:val="center"/>
        <w:rPr>
          <w:rFonts w:ascii="Times New Roman" w:hAnsi="Times New Roman" w:cs="Times New Roman"/>
          <w:b/>
          <w:sz w:val="28"/>
          <w:szCs w:val="28"/>
        </w:rPr>
      </w:pPr>
    </w:p>
    <w:p w:rsidR="008008C3" w:rsidRPr="00B95887" w:rsidRDefault="00F6535E" w:rsidP="00F6535E">
      <w:pPr>
        <w:spacing w:line="360" w:lineRule="auto"/>
        <w:jc w:val="center"/>
        <w:rPr>
          <w:rFonts w:ascii="Times New Roman" w:hAnsi="Times New Roman" w:cs="Times New Roman"/>
          <w:b/>
          <w:sz w:val="28"/>
          <w:szCs w:val="28"/>
        </w:rPr>
      </w:pPr>
      <w:r w:rsidRPr="00B95887">
        <w:rPr>
          <w:rFonts w:ascii="Times New Roman" w:hAnsi="Times New Roman" w:cs="Times New Roman"/>
          <w:b/>
          <w:sz w:val="28"/>
          <w:szCs w:val="28"/>
        </w:rPr>
        <w:lastRenderedPageBreak/>
        <w:t>Введение</w:t>
      </w:r>
    </w:p>
    <w:p w:rsidR="00F6535E" w:rsidRDefault="00F6535E" w:rsidP="00F6535E">
      <w:pPr>
        <w:spacing w:after="0" w:line="360" w:lineRule="auto"/>
        <w:ind w:firstLine="709"/>
        <w:jc w:val="both"/>
        <w:rPr>
          <w:rFonts w:ascii="Times New Roman" w:hAnsi="Times New Roman" w:cs="Times New Roman"/>
          <w:sz w:val="28"/>
          <w:szCs w:val="28"/>
        </w:rPr>
      </w:pPr>
      <w:r w:rsidRPr="00F6535E">
        <w:rPr>
          <w:rFonts w:ascii="Times New Roman" w:hAnsi="Times New Roman" w:cs="Times New Roman"/>
          <w:sz w:val="28"/>
          <w:szCs w:val="28"/>
        </w:rPr>
        <w:t>Каждый человек со своих доходов и имущества уплачивает налоги. Без налогов не могло бы сущест</w:t>
      </w:r>
      <w:r w:rsidRPr="00F6535E">
        <w:rPr>
          <w:rFonts w:ascii="Times New Roman" w:hAnsi="Times New Roman" w:cs="Times New Roman"/>
          <w:sz w:val="28"/>
        </w:rPr>
        <w:t xml:space="preserve">вовать ни одно государство, ведь налоги – один из определяющих источников существования любой страны. </w:t>
      </w:r>
      <w:r>
        <w:rPr>
          <w:rFonts w:ascii="Times New Roman" w:hAnsi="Times New Roman" w:cs="Times New Roman"/>
          <w:sz w:val="28"/>
          <w:szCs w:val="28"/>
        </w:rPr>
        <w:t>Н</w:t>
      </w:r>
      <w:r w:rsidRPr="00F6535E">
        <w:rPr>
          <w:rFonts w:ascii="Times New Roman" w:hAnsi="Times New Roman" w:cs="Times New Roman"/>
          <w:sz w:val="28"/>
          <w:szCs w:val="28"/>
        </w:rPr>
        <w:t>алог на доходы физических уплачивается гражданами Российской Федерации со всех видов доходов, полученных ими в календарном году, как в денежной, так и в натуральной форме.</w:t>
      </w:r>
    </w:p>
    <w:p w:rsidR="00F6535E" w:rsidRDefault="00F6535E" w:rsidP="00F6535E">
      <w:pPr>
        <w:spacing w:after="0" w:line="360" w:lineRule="auto"/>
        <w:ind w:firstLine="709"/>
        <w:jc w:val="both"/>
        <w:rPr>
          <w:sz w:val="28"/>
          <w:szCs w:val="28"/>
        </w:rPr>
      </w:pPr>
      <w:r w:rsidRPr="00F6535E">
        <w:rPr>
          <w:rFonts w:ascii="Times New Roman" w:hAnsi="Times New Roman" w:cs="Times New Roman"/>
          <w:sz w:val="28"/>
          <w:szCs w:val="28"/>
        </w:rPr>
        <w:t>Цель контрольной работы: изучить все стороны налога на доходы физических лиц</w:t>
      </w:r>
      <w:r>
        <w:rPr>
          <w:sz w:val="28"/>
          <w:szCs w:val="28"/>
        </w:rPr>
        <w:t>.</w:t>
      </w:r>
    </w:p>
    <w:p w:rsidR="00F6535E" w:rsidRDefault="00F6535E" w:rsidP="00F6535E">
      <w:pPr>
        <w:spacing w:line="360" w:lineRule="auto"/>
        <w:ind w:firstLine="708"/>
        <w:jc w:val="both"/>
        <w:rPr>
          <w:rFonts w:ascii="Times New Roman" w:hAnsi="Times New Roman" w:cs="Times New Roman"/>
          <w:sz w:val="28"/>
        </w:rPr>
      </w:pPr>
      <w:r w:rsidRPr="00F6535E">
        <w:rPr>
          <w:rFonts w:ascii="Times New Roman" w:hAnsi="Times New Roman" w:cs="Times New Roman"/>
          <w:sz w:val="28"/>
        </w:rPr>
        <w:t xml:space="preserve">Задачами работы выступают: </w:t>
      </w:r>
    </w:p>
    <w:p w:rsidR="003D520D" w:rsidRPr="00B95887" w:rsidRDefault="003D520D" w:rsidP="003D520D">
      <w:pPr>
        <w:pStyle w:val="a3"/>
        <w:numPr>
          <w:ilvl w:val="0"/>
          <w:numId w:val="1"/>
        </w:numPr>
        <w:tabs>
          <w:tab w:val="clear" w:pos="2061"/>
          <w:tab w:val="num" w:pos="709"/>
        </w:tabs>
        <w:spacing w:after="0" w:line="360" w:lineRule="auto"/>
        <w:ind w:left="709" w:firstLine="0"/>
        <w:jc w:val="both"/>
        <w:rPr>
          <w:rFonts w:ascii="Times New Roman" w:hAnsi="Times New Roman" w:cs="Times New Roman"/>
          <w:sz w:val="28"/>
          <w:szCs w:val="28"/>
        </w:rPr>
      </w:pPr>
      <w:r w:rsidRPr="00B95887">
        <w:rPr>
          <w:rFonts w:ascii="Times New Roman" w:hAnsi="Times New Roman" w:cs="Times New Roman"/>
          <w:sz w:val="28"/>
          <w:szCs w:val="28"/>
        </w:rPr>
        <w:t>Рассмотреть налогоплательщиков и объекты налогообложения;</w:t>
      </w:r>
    </w:p>
    <w:p w:rsidR="00F6535E" w:rsidRPr="00B95887" w:rsidRDefault="003D520D" w:rsidP="003D520D">
      <w:pPr>
        <w:pStyle w:val="a3"/>
        <w:numPr>
          <w:ilvl w:val="0"/>
          <w:numId w:val="1"/>
        </w:numPr>
        <w:tabs>
          <w:tab w:val="clear" w:pos="2061"/>
          <w:tab w:val="num" w:pos="709"/>
        </w:tabs>
        <w:spacing w:after="0" w:line="360" w:lineRule="auto"/>
        <w:ind w:left="709" w:firstLine="0"/>
        <w:jc w:val="both"/>
        <w:rPr>
          <w:rFonts w:ascii="Times New Roman" w:hAnsi="Times New Roman" w:cs="Times New Roman"/>
          <w:sz w:val="28"/>
          <w:szCs w:val="28"/>
        </w:rPr>
      </w:pPr>
      <w:r w:rsidRPr="00B95887">
        <w:rPr>
          <w:rFonts w:ascii="Times New Roman" w:hAnsi="Times New Roman" w:cs="Times New Roman"/>
          <w:sz w:val="28"/>
          <w:szCs w:val="28"/>
        </w:rPr>
        <w:t>Изучить налоговую базу и  особенности ее определения при получении доходов в натуральной форме;</w:t>
      </w:r>
    </w:p>
    <w:p w:rsidR="003D520D" w:rsidRPr="00B95887" w:rsidRDefault="003D520D" w:rsidP="003D520D">
      <w:pPr>
        <w:pStyle w:val="a3"/>
        <w:numPr>
          <w:ilvl w:val="0"/>
          <w:numId w:val="1"/>
        </w:numPr>
        <w:tabs>
          <w:tab w:val="clear" w:pos="2061"/>
          <w:tab w:val="num" w:pos="709"/>
        </w:tabs>
        <w:spacing w:after="0" w:line="360" w:lineRule="auto"/>
        <w:ind w:left="709" w:firstLine="0"/>
        <w:jc w:val="both"/>
        <w:rPr>
          <w:rFonts w:ascii="Times New Roman" w:hAnsi="Times New Roman" w:cs="Times New Roman"/>
          <w:sz w:val="28"/>
          <w:szCs w:val="28"/>
        </w:rPr>
      </w:pPr>
      <w:r w:rsidRPr="00B95887">
        <w:rPr>
          <w:rFonts w:ascii="Times New Roman" w:hAnsi="Times New Roman" w:cs="Times New Roman"/>
          <w:sz w:val="28"/>
          <w:szCs w:val="28"/>
        </w:rPr>
        <w:t>Налоговый период, налоговые ставки и порядок исчисления налога.</w:t>
      </w:r>
    </w:p>
    <w:p w:rsidR="003D520D" w:rsidRPr="00B95887" w:rsidRDefault="003D520D" w:rsidP="003D520D">
      <w:pPr>
        <w:spacing w:line="360" w:lineRule="auto"/>
        <w:jc w:val="both"/>
        <w:rPr>
          <w:rFonts w:ascii="Times New Roman" w:hAnsi="Times New Roman" w:cs="Times New Roman"/>
          <w:sz w:val="28"/>
        </w:rPr>
      </w:pPr>
      <w:r w:rsidRPr="00B95887">
        <w:rPr>
          <w:rFonts w:ascii="Times New Roman" w:hAnsi="Times New Roman" w:cs="Times New Roman"/>
          <w:sz w:val="28"/>
        </w:rPr>
        <w:t>При написании работы использовались нормативно-правовые акты, в частности Налоговый кодекс РФ, учебные материалы, статистическая информация, а также электронные ресурсы, в том числе сайт Федеральной налоговой службы.</w:t>
      </w:r>
    </w:p>
    <w:p w:rsidR="003D520D" w:rsidRDefault="003D520D" w:rsidP="003D520D">
      <w:pPr>
        <w:spacing w:line="360" w:lineRule="auto"/>
        <w:jc w:val="both"/>
        <w:rPr>
          <w:sz w:val="28"/>
        </w:rPr>
      </w:pPr>
    </w:p>
    <w:p w:rsidR="003D520D" w:rsidRDefault="003D520D" w:rsidP="003D520D">
      <w:pPr>
        <w:spacing w:line="360" w:lineRule="auto"/>
        <w:jc w:val="both"/>
        <w:rPr>
          <w:sz w:val="28"/>
        </w:rPr>
      </w:pPr>
    </w:p>
    <w:p w:rsidR="003D520D" w:rsidRDefault="003D520D" w:rsidP="003D520D">
      <w:pPr>
        <w:spacing w:line="360" w:lineRule="auto"/>
        <w:jc w:val="both"/>
        <w:rPr>
          <w:sz w:val="28"/>
        </w:rPr>
      </w:pPr>
    </w:p>
    <w:p w:rsidR="003D520D" w:rsidRDefault="003D520D" w:rsidP="003D520D">
      <w:pPr>
        <w:spacing w:line="360" w:lineRule="auto"/>
        <w:jc w:val="both"/>
        <w:rPr>
          <w:sz w:val="28"/>
        </w:rPr>
      </w:pPr>
    </w:p>
    <w:p w:rsidR="003D520D" w:rsidRDefault="003D520D" w:rsidP="003D520D">
      <w:pPr>
        <w:spacing w:line="360" w:lineRule="auto"/>
        <w:jc w:val="both"/>
        <w:rPr>
          <w:sz w:val="28"/>
        </w:rPr>
      </w:pPr>
    </w:p>
    <w:p w:rsidR="003D520D" w:rsidRDefault="003D520D" w:rsidP="003D520D">
      <w:pPr>
        <w:spacing w:line="360" w:lineRule="auto"/>
        <w:jc w:val="both"/>
        <w:rPr>
          <w:sz w:val="28"/>
        </w:rPr>
      </w:pPr>
    </w:p>
    <w:p w:rsidR="004928A1" w:rsidRDefault="004928A1" w:rsidP="004928A1">
      <w:pPr>
        <w:pStyle w:val="21"/>
        <w:shd w:val="clear" w:color="auto" w:fill="auto"/>
        <w:spacing w:before="0" w:line="360" w:lineRule="auto"/>
        <w:ind w:firstLine="709"/>
        <w:jc w:val="both"/>
      </w:pPr>
    </w:p>
    <w:p w:rsidR="004928A1" w:rsidRPr="004928A1" w:rsidRDefault="004928A1" w:rsidP="004928A1">
      <w:pPr>
        <w:pStyle w:val="21"/>
        <w:shd w:val="clear" w:color="auto" w:fill="auto"/>
        <w:spacing w:before="0" w:line="360" w:lineRule="auto"/>
        <w:ind w:firstLine="709"/>
        <w:jc w:val="center"/>
        <w:rPr>
          <w:rStyle w:val="11"/>
          <w:b/>
          <w:spacing w:val="0"/>
          <w:sz w:val="28"/>
          <w:szCs w:val="28"/>
        </w:rPr>
      </w:pPr>
      <w:r w:rsidRPr="004928A1">
        <w:rPr>
          <w:b/>
          <w:sz w:val="28"/>
          <w:szCs w:val="28"/>
        </w:rPr>
        <w:lastRenderedPageBreak/>
        <w:t>Налогоплательщики</w:t>
      </w:r>
    </w:p>
    <w:p w:rsidR="004928A1" w:rsidRPr="007A0F9C" w:rsidRDefault="004928A1" w:rsidP="004928A1">
      <w:pPr>
        <w:pStyle w:val="21"/>
        <w:shd w:val="clear" w:color="auto" w:fill="auto"/>
        <w:spacing w:before="0" w:line="360" w:lineRule="auto"/>
        <w:ind w:firstLine="709"/>
        <w:jc w:val="both"/>
        <w:rPr>
          <w:spacing w:val="0"/>
          <w:sz w:val="28"/>
          <w:szCs w:val="28"/>
        </w:rPr>
      </w:pPr>
      <w:r w:rsidRPr="007A0F9C">
        <w:rPr>
          <w:rStyle w:val="11"/>
          <w:spacing w:val="0"/>
          <w:sz w:val="28"/>
          <w:szCs w:val="28"/>
        </w:rPr>
        <w:t>В соответствии со ст. 207 НК РФ выделя</w:t>
      </w:r>
      <w:r w:rsidRPr="007A0F9C">
        <w:rPr>
          <w:rStyle w:val="11"/>
          <w:spacing w:val="0"/>
          <w:sz w:val="28"/>
          <w:szCs w:val="28"/>
        </w:rPr>
        <w:softHyphen/>
        <w:t>ются две категории налогоплательщиков:</w:t>
      </w:r>
    </w:p>
    <w:p w:rsidR="004928A1" w:rsidRPr="007A0F9C" w:rsidRDefault="004928A1" w:rsidP="004928A1">
      <w:pPr>
        <w:pStyle w:val="21"/>
        <w:numPr>
          <w:ilvl w:val="0"/>
          <w:numId w:val="2"/>
        </w:numPr>
        <w:shd w:val="clear" w:color="auto" w:fill="auto"/>
        <w:spacing w:before="0" w:line="360" w:lineRule="auto"/>
        <w:jc w:val="both"/>
        <w:rPr>
          <w:spacing w:val="0"/>
          <w:sz w:val="28"/>
          <w:szCs w:val="28"/>
        </w:rPr>
      </w:pPr>
      <w:r w:rsidRPr="007A0F9C">
        <w:rPr>
          <w:rStyle w:val="11"/>
          <w:spacing w:val="0"/>
          <w:sz w:val="28"/>
          <w:szCs w:val="28"/>
        </w:rPr>
        <w:t>физические лица, являющиеся налоговыми резидентами Российской Федерации;</w:t>
      </w:r>
    </w:p>
    <w:p w:rsidR="004928A1" w:rsidRPr="007A0F9C" w:rsidRDefault="004928A1" w:rsidP="004928A1">
      <w:pPr>
        <w:pStyle w:val="21"/>
        <w:numPr>
          <w:ilvl w:val="0"/>
          <w:numId w:val="2"/>
        </w:numPr>
        <w:shd w:val="clear" w:color="auto" w:fill="auto"/>
        <w:spacing w:before="0" w:line="360" w:lineRule="auto"/>
        <w:jc w:val="both"/>
        <w:rPr>
          <w:spacing w:val="0"/>
          <w:sz w:val="28"/>
          <w:szCs w:val="28"/>
        </w:rPr>
      </w:pPr>
      <w:r w:rsidRPr="007A0F9C">
        <w:rPr>
          <w:rStyle w:val="11"/>
          <w:spacing w:val="0"/>
          <w:sz w:val="28"/>
          <w:szCs w:val="28"/>
        </w:rPr>
        <w:t>физические лица, получающие доходы от источников в РФ, не являющиеся налоговыми резидентами Российской Федерации.</w:t>
      </w:r>
    </w:p>
    <w:p w:rsidR="004928A1" w:rsidRDefault="004928A1" w:rsidP="004928A1">
      <w:pPr>
        <w:pStyle w:val="21"/>
        <w:shd w:val="clear" w:color="auto" w:fill="auto"/>
        <w:spacing w:before="0" w:line="360" w:lineRule="auto"/>
        <w:ind w:firstLine="709"/>
        <w:jc w:val="both"/>
        <w:rPr>
          <w:sz w:val="28"/>
          <w:szCs w:val="28"/>
        </w:rPr>
      </w:pPr>
      <w:r w:rsidRPr="007A0F9C">
        <w:rPr>
          <w:rStyle w:val="11"/>
          <w:spacing w:val="0"/>
          <w:sz w:val="28"/>
          <w:szCs w:val="28"/>
        </w:rPr>
        <w:t xml:space="preserve">К </w:t>
      </w:r>
      <w:r w:rsidRPr="007A0F9C">
        <w:rPr>
          <w:rStyle w:val="9pt0pt"/>
          <w:sz w:val="28"/>
          <w:szCs w:val="28"/>
        </w:rPr>
        <w:t>физическим лицам</w:t>
      </w:r>
      <w:r w:rsidRPr="007A0F9C">
        <w:rPr>
          <w:rStyle w:val="11"/>
          <w:spacing w:val="0"/>
          <w:sz w:val="28"/>
          <w:szCs w:val="28"/>
        </w:rPr>
        <w:t xml:space="preserve"> — </w:t>
      </w:r>
      <w:r w:rsidRPr="007A0F9C">
        <w:rPr>
          <w:rStyle w:val="9pt0pt"/>
          <w:sz w:val="28"/>
          <w:szCs w:val="28"/>
        </w:rPr>
        <w:t>налоговым резидентам РФ</w:t>
      </w:r>
      <w:r w:rsidRPr="007A0F9C">
        <w:rPr>
          <w:rStyle w:val="11"/>
          <w:spacing w:val="0"/>
          <w:sz w:val="28"/>
          <w:szCs w:val="28"/>
        </w:rPr>
        <w:t xml:space="preserve"> относятся </w:t>
      </w:r>
      <w:r w:rsidRPr="00386D3F">
        <w:rPr>
          <w:rStyle w:val="11"/>
          <w:spacing w:val="0"/>
          <w:sz w:val="28"/>
          <w:szCs w:val="28"/>
        </w:rPr>
        <w:t>физические лица, фактически находящиеся на территории Рос</w:t>
      </w:r>
      <w:r w:rsidRPr="00386D3F">
        <w:rPr>
          <w:rStyle w:val="11"/>
          <w:spacing w:val="0"/>
          <w:sz w:val="28"/>
          <w:szCs w:val="28"/>
        </w:rPr>
        <w:softHyphen/>
        <w:t xml:space="preserve">сийской Федерации не менее 183 </w:t>
      </w:r>
      <w:r w:rsidRPr="00386D3F">
        <w:rPr>
          <w:spacing w:val="0"/>
          <w:sz w:val="28"/>
          <w:szCs w:val="28"/>
        </w:rPr>
        <w:t>календарных дней в течение налогового периода - календарного года.</w:t>
      </w:r>
    </w:p>
    <w:p w:rsidR="004928A1" w:rsidRDefault="004928A1" w:rsidP="004928A1">
      <w:pPr>
        <w:pStyle w:val="21"/>
        <w:shd w:val="clear" w:color="auto" w:fill="auto"/>
        <w:spacing w:before="0" w:line="360" w:lineRule="auto"/>
        <w:ind w:firstLine="709"/>
        <w:jc w:val="both"/>
        <w:rPr>
          <w:rStyle w:val="11"/>
          <w:spacing w:val="0"/>
          <w:sz w:val="28"/>
          <w:szCs w:val="28"/>
        </w:rPr>
      </w:pPr>
      <w:r w:rsidRPr="007A0F9C">
        <w:rPr>
          <w:rStyle w:val="9pt0pt"/>
          <w:sz w:val="28"/>
          <w:szCs w:val="28"/>
        </w:rPr>
        <w:t>Физические лица</w:t>
      </w:r>
      <w:r w:rsidRPr="007A0F9C">
        <w:rPr>
          <w:rStyle w:val="11"/>
          <w:spacing w:val="0"/>
          <w:sz w:val="28"/>
          <w:szCs w:val="28"/>
        </w:rPr>
        <w:t xml:space="preserve"> — </w:t>
      </w:r>
      <w:r w:rsidRPr="007A0F9C">
        <w:rPr>
          <w:rStyle w:val="9pt0pt"/>
          <w:sz w:val="28"/>
          <w:szCs w:val="28"/>
        </w:rPr>
        <w:t>нерезиденты Российской Федерации</w:t>
      </w:r>
      <w:r w:rsidRPr="007A0F9C">
        <w:rPr>
          <w:rStyle w:val="11"/>
          <w:spacing w:val="0"/>
          <w:sz w:val="28"/>
          <w:szCs w:val="28"/>
        </w:rPr>
        <w:t xml:space="preserve"> упла</w:t>
      </w:r>
      <w:r w:rsidRPr="007A0F9C">
        <w:rPr>
          <w:rStyle w:val="11"/>
          <w:spacing w:val="0"/>
          <w:sz w:val="28"/>
          <w:szCs w:val="28"/>
        </w:rPr>
        <w:softHyphen/>
        <w:t>чивают налог только с доходов, полученных от источников, рас</w:t>
      </w:r>
      <w:r w:rsidRPr="007A0F9C">
        <w:rPr>
          <w:rStyle w:val="11"/>
          <w:spacing w:val="0"/>
          <w:sz w:val="28"/>
          <w:szCs w:val="28"/>
        </w:rPr>
        <w:softHyphen/>
        <w:t>положенных в Российской Федерации (с доходов, полученных от источников, расположенных за пределами Российской Федера</w:t>
      </w:r>
      <w:r w:rsidRPr="007A0F9C">
        <w:rPr>
          <w:rStyle w:val="11"/>
          <w:spacing w:val="0"/>
          <w:sz w:val="28"/>
          <w:szCs w:val="28"/>
        </w:rPr>
        <w:softHyphen/>
        <w:t>ции, эти лица налог не уплачивают).</w:t>
      </w:r>
    </w:p>
    <w:p w:rsidR="004928A1" w:rsidRDefault="004928A1" w:rsidP="004928A1">
      <w:pPr>
        <w:pStyle w:val="21"/>
        <w:shd w:val="clear" w:color="auto" w:fill="auto"/>
        <w:spacing w:before="0" w:line="360" w:lineRule="auto"/>
        <w:ind w:firstLine="709"/>
        <w:jc w:val="both"/>
        <w:rPr>
          <w:spacing w:val="0"/>
          <w:sz w:val="28"/>
          <w:szCs w:val="28"/>
        </w:rPr>
      </w:pPr>
      <w:r>
        <w:rPr>
          <w:spacing w:val="0"/>
          <w:sz w:val="28"/>
          <w:szCs w:val="28"/>
        </w:rPr>
        <w:t xml:space="preserve">Независимо от фактического времени нахождения налогоплательщиками </w:t>
      </w:r>
      <w:r w:rsidR="00A8425D">
        <w:rPr>
          <w:spacing w:val="0"/>
          <w:sz w:val="28"/>
          <w:szCs w:val="28"/>
        </w:rPr>
        <w:t>признаются</w:t>
      </w:r>
      <w:r>
        <w:rPr>
          <w:spacing w:val="0"/>
          <w:sz w:val="28"/>
          <w:szCs w:val="28"/>
        </w:rPr>
        <w:t xml:space="preserve"> также российские военнослужащие, проходящие </w:t>
      </w:r>
      <w:r w:rsidR="00A8425D">
        <w:rPr>
          <w:spacing w:val="0"/>
          <w:sz w:val="28"/>
          <w:szCs w:val="28"/>
        </w:rPr>
        <w:t>службу за</w:t>
      </w:r>
      <w:r>
        <w:rPr>
          <w:spacing w:val="0"/>
          <w:sz w:val="28"/>
          <w:szCs w:val="28"/>
        </w:rPr>
        <w:t xml:space="preserve"> границей, а </w:t>
      </w:r>
      <w:r w:rsidR="00A8425D">
        <w:rPr>
          <w:spacing w:val="0"/>
          <w:sz w:val="28"/>
          <w:szCs w:val="28"/>
        </w:rPr>
        <w:t>также</w:t>
      </w:r>
      <w:r>
        <w:rPr>
          <w:spacing w:val="0"/>
          <w:sz w:val="28"/>
          <w:szCs w:val="28"/>
        </w:rPr>
        <w:t xml:space="preserve"> </w:t>
      </w:r>
      <w:r w:rsidR="00A8425D">
        <w:rPr>
          <w:spacing w:val="0"/>
          <w:sz w:val="28"/>
          <w:szCs w:val="28"/>
        </w:rPr>
        <w:t>сотрудники органов государственной</w:t>
      </w:r>
      <w:r>
        <w:rPr>
          <w:spacing w:val="0"/>
          <w:sz w:val="28"/>
          <w:szCs w:val="28"/>
        </w:rPr>
        <w:t xml:space="preserve"> власти и местного самоуправления  </w:t>
      </w:r>
      <w:r w:rsidR="00A8425D">
        <w:rPr>
          <w:spacing w:val="0"/>
          <w:sz w:val="28"/>
          <w:szCs w:val="28"/>
        </w:rPr>
        <w:t>командированные на работу за пределы РФ.</w:t>
      </w:r>
    </w:p>
    <w:p w:rsidR="00A8425D" w:rsidRDefault="00096094" w:rsidP="00096094">
      <w:pPr>
        <w:pStyle w:val="21"/>
        <w:shd w:val="clear" w:color="auto" w:fill="auto"/>
        <w:spacing w:before="0" w:line="360" w:lineRule="auto"/>
        <w:ind w:firstLine="709"/>
        <w:jc w:val="center"/>
        <w:rPr>
          <w:b/>
          <w:spacing w:val="0"/>
          <w:sz w:val="28"/>
          <w:szCs w:val="28"/>
        </w:rPr>
      </w:pPr>
      <w:r w:rsidRPr="00096094">
        <w:rPr>
          <w:b/>
          <w:spacing w:val="0"/>
          <w:sz w:val="28"/>
          <w:szCs w:val="28"/>
        </w:rPr>
        <w:t>Объект налогообложения</w:t>
      </w:r>
    </w:p>
    <w:p w:rsidR="00096094" w:rsidRPr="007A0F9C" w:rsidRDefault="00096094" w:rsidP="00096094">
      <w:pPr>
        <w:pStyle w:val="6"/>
        <w:shd w:val="clear" w:color="auto" w:fill="auto"/>
        <w:spacing w:after="0" w:line="360" w:lineRule="auto"/>
        <w:ind w:right="23" w:firstLine="709"/>
        <w:jc w:val="both"/>
        <w:rPr>
          <w:sz w:val="28"/>
          <w:szCs w:val="28"/>
        </w:rPr>
      </w:pPr>
      <w:r w:rsidRPr="007A0F9C">
        <w:rPr>
          <w:sz w:val="28"/>
          <w:szCs w:val="28"/>
        </w:rPr>
        <w:t>Согласно ст. 209 объектом налогообложения являются доходы, полученные на</w:t>
      </w:r>
      <w:r w:rsidRPr="007A0F9C">
        <w:rPr>
          <w:sz w:val="28"/>
          <w:szCs w:val="28"/>
        </w:rPr>
        <w:softHyphen/>
        <w:t>логоплательщиками:</w:t>
      </w:r>
    </w:p>
    <w:p w:rsidR="00096094" w:rsidRPr="007A0F9C" w:rsidRDefault="00096094" w:rsidP="00096094">
      <w:pPr>
        <w:pStyle w:val="6"/>
        <w:numPr>
          <w:ilvl w:val="0"/>
          <w:numId w:val="3"/>
        </w:numPr>
        <w:shd w:val="clear" w:color="auto" w:fill="auto"/>
        <w:tabs>
          <w:tab w:val="left" w:pos="550"/>
        </w:tabs>
        <w:spacing w:after="0" w:line="360" w:lineRule="auto"/>
        <w:ind w:left="720" w:right="23" w:hanging="360"/>
        <w:jc w:val="both"/>
        <w:rPr>
          <w:sz w:val="28"/>
          <w:szCs w:val="28"/>
        </w:rPr>
      </w:pPr>
      <w:r w:rsidRPr="007A0F9C">
        <w:rPr>
          <w:sz w:val="28"/>
          <w:szCs w:val="28"/>
        </w:rPr>
        <w:t>от источников в Российской Федерации или от источников за ее пределами — для физических лиц, являющихся нало</w:t>
      </w:r>
      <w:r w:rsidRPr="007A0F9C">
        <w:rPr>
          <w:sz w:val="28"/>
          <w:szCs w:val="28"/>
        </w:rPr>
        <w:softHyphen/>
        <w:t>говыми резидентами Российской Федерации;</w:t>
      </w:r>
    </w:p>
    <w:p w:rsidR="00096094" w:rsidRDefault="00096094" w:rsidP="00096094">
      <w:pPr>
        <w:pStyle w:val="6"/>
        <w:numPr>
          <w:ilvl w:val="0"/>
          <w:numId w:val="3"/>
        </w:numPr>
        <w:shd w:val="clear" w:color="auto" w:fill="auto"/>
        <w:tabs>
          <w:tab w:val="left" w:pos="550"/>
        </w:tabs>
        <w:spacing w:after="0" w:line="360" w:lineRule="auto"/>
        <w:ind w:left="580" w:right="23" w:hanging="260"/>
        <w:jc w:val="both"/>
        <w:rPr>
          <w:sz w:val="28"/>
          <w:szCs w:val="28"/>
        </w:rPr>
      </w:pPr>
      <w:r w:rsidRPr="007A0F9C">
        <w:rPr>
          <w:sz w:val="28"/>
          <w:szCs w:val="28"/>
        </w:rPr>
        <w:t>от источников в Российской Федерации — для физических лиц, не являющихся налоговыми резидентами Российской Федерации</w:t>
      </w:r>
      <w:r>
        <w:rPr>
          <w:sz w:val="28"/>
          <w:szCs w:val="28"/>
        </w:rPr>
        <w:t>.</w:t>
      </w:r>
    </w:p>
    <w:p w:rsidR="00096094" w:rsidRDefault="00096094" w:rsidP="00096094">
      <w:pPr>
        <w:pStyle w:val="6"/>
        <w:shd w:val="clear" w:color="auto" w:fill="auto"/>
        <w:tabs>
          <w:tab w:val="left" w:pos="550"/>
        </w:tabs>
        <w:spacing w:after="0" w:line="360" w:lineRule="auto"/>
        <w:ind w:left="320" w:right="23" w:firstLine="0"/>
        <w:rPr>
          <w:b/>
          <w:sz w:val="28"/>
          <w:szCs w:val="28"/>
        </w:rPr>
      </w:pPr>
    </w:p>
    <w:p w:rsidR="00096094" w:rsidRDefault="00096094" w:rsidP="00096094">
      <w:pPr>
        <w:pStyle w:val="6"/>
        <w:shd w:val="clear" w:color="auto" w:fill="auto"/>
        <w:tabs>
          <w:tab w:val="left" w:pos="550"/>
        </w:tabs>
        <w:spacing w:after="0" w:line="360" w:lineRule="auto"/>
        <w:ind w:left="320" w:right="23" w:firstLine="0"/>
        <w:rPr>
          <w:b/>
          <w:sz w:val="28"/>
          <w:szCs w:val="28"/>
        </w:rPr>
      </w:pPr>
      <w:r>
        <w:rPr>
          <w:b/>
          <w:sz w:val="28"/>
          <w:szCs w:val="28"/>
        </w:rPr>
        <w:lastRenderedPageBreak/>
        <w:t>Налоговая база</w:t>
      </w:r>
    </w:p>
    <w:p w:rsidR="00096094" w:rsidRDefault="00096094" w:rsidP="00096094">
      <w:pPr>
        <w:pStyle w:val="22"/>
        <w:spacing w:line="360" w:lineRule="auto"/>
      </w:pPr>
      <w:r>
        <w:t>Согласно положениям статьи 210 НК РФ при определении налоговой базы по НДФЛ учитываются все доходы налогоплательщика, которые он получил или право на распоряжение которыми у него возникло, в любой форме:</w:t>
      </w:r>
    </w:p>
    <w:p w:rsidR="00096094" w:rsidRDefault="00096094" w:rsidP="00096094">
      <w:pPr>
        <w:pStyle w:val="22"/>
        <w:numPr>
          <w:ilvl w:val="1"/>
          <w:numId w:val="4"/>
        </w:numPr>
        <w:tabs>
          <w:tab w:val="num" w:pos="1440"/>
        </w:tabs>
        <w:spacing w:after="0" w:line="360" w:lineRule="auto"/>
        <w:ind w:left="1440" w:hanging="360"/>
      </w:pPr>
      <w:r>
        <w:t>денежной;</w:t>
      </w:r>
    </w:p>
    <w:p w:rsidR="00096094" w:rsidRDefault="00096094" w:rsidP="00096094">
      <w:pPr>
        <w:pStyle w:val="22"/>
        <w:numPr>
          <w:ilvl w:val="1"/>
          <w:numId w:val="4"/>
        </w:numPr>
        <w:tabs>
          <w:tab w:val="num" w:pos="1440"/>
        </w:tabs>
        <w:spacing w:after="0" w:line="360" w:lineRule="auto"/>
        <w:ind w:left="1440" w:hanging="360"/>
      </w:pPr>
      <w:r>
        <w:t>натуральной;</w:t>
      </w:r>
    </w:p>
    <w:p w:rsidR="00096094" w:rsidRDefault="00096094" w:rsidP="00096094">
      <w:pPr>
        <w:pStyle w:val="22"/>
        <w:numPr>
          <w:ilvl w:val="1"/>
          <w:numId w:val="4"/>
        </w:numPr>
        <w:tabs>
          <w:tab w:val="num" w:pos="1440"/>
        </w:tabs>
        <w:spacing w:after="0" w:line="360" w:lineRule="auto"/>
        <w:ind w:left="1440" w:hanging="360"/>
      </w:pPr>
      <w:r>
        <w:t>в виде материальной выгоды.</w:t>
      </w:r>
    </w:p>
    <w:p w:rsidR="00096094" w:rsidRPr="00096094" w:rsidRDefault="00D168CE" w:rsidP="00D168CE">
      <w:pPr>
        <w:pStyle w:val="6"/>
        <w:shd w:val="clear" w:color="auto" w:fill="auto"/>
        <w:tabs>
          <w:tab w:val="left" w:pos="550"/>
        </w:tabs>
        <w:spacing w:after="0" w:line="360" w:lineRule="auto"/>
        <w:ind w:left="320" w:right="23" w:firstLine="0"/>
        <w:jc w:val="left"/>
        <w:rPr>
          <w:sz w:val="28"/>
          <w:szCs w:val="28"/>
        </w:rPr>
      </w:pPr>
      <w:r>
        <w:rPr>
          <w:noProof/>
          <w:sz w:val="28"/>
        </w:rPr>
        <w:drawing>
          <wp:inline distT="0" distB="0" distL="0" distR="0" wp14:anchorId="4850A498" wp14:editId="58C72ACB">
            <wp:extent cx="5934075" cy="34671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Схема 1"/>
                    <pic:cNvPicPr>
                      <a:picLocks noChangeArrowheads="1"/>
                    </pic:cNvPicPr>
                  </pic:nvPicPr>
                  <pic:blipFill>
                    <a:blip r:embed="rId8">
                      <a:extLst>
                        <a:ext uri="{28A0092B-C50C-407E-A947-70E740481C1C}">
                          <a14:useLocalDpi xmlns:a14="http://schemas.microsoft.com/office/drawing/2010/main" val="0"/>
                        </a:ext>
                      </a:extLst>
                    </a:blip>
                    <a:srcRect t="-2783" b="-2982"/>
                    <a:stretch>
                      <a:fillRect/>
                    </a:stretch>
                  </pic:blipFill>
                  <pic:spPr bwMode="auto">
                    <a:xfrm>
                      <a:off x="0" y="0"/>
                      <a:ext cx="5940425" cy="3470810"/>
                    </a:xfrm>
                    <a:prstGeom prst="rect">
                      <a:avLst/>
                    </a:prstGeom>
                    <a:noFill/>
                    <a:ln>
                      <a:noFill/>
                    </a:ln>
                  </pic:spPr>
                </pic:pic>
              </a:graphicData>
            </a:graphic>
          </wp:inline>
        </w:drawing>
      </w:r>
    </w:p>
    <w:p w:rsidR="00096094" w:rsidRDefault="00D168CE" w:rsidP="00D168CE">
      <w:pPr>
        <w:pStyle w:val="21"/>
        <w:shd w:val="clear" w:color="auto" w:fill="auto"/>
        <w:spacing w:before="0" w:line="360" w:lineRule="auto"/>
        <w:ind w:firstLine="709"/>
        <w:jc w:val="center"/>
        <w:rPr>
          <w:sz w:val="28"/>
        </w:rPr>
      </w:pPr>
      <w:r>
        <w:rPr>
          <w:sz w:val="28"/>
        </w:rPr>
        <w:t>Рис.1. Составляющие дохода физических лиц.</w:t>
      </w:r>
    </w:p>
    <w:p w:rsidR="00D168CE" w:rsidRDefault="00D168CE" w:rsidP="00D168CE">
      <w:pPr>
        <w:pStyle w:val="22"/>
        <w:spacing w:line="360" w:lineRule="auto"/>
      </w:pPr>
      <w:r>
        <w:t xml:space="preserve">Материальная выгода, полученная от экономии на процентах, возникает только в случае, когда налогоплательщик получает заемные средства по договору займа, кредитному договору, договору товарного кредита и при этом уплачивает проценты в меньшем размере, чем это предусмотрено Налоговым кодексом РФ, исходя из действующей ставки рефинансирования, установленной Центральным банком РФ, либо вообще не уплачивает никаких процентов. Например, не облагается НДФЛ материальная выгода, полученная от экономии на процентах по операциям с </w:t>
      </w:r>
      <w:r>
        <w:lastRenderedPageBreak/>
        <w:t>кредитными картами в течение беспроцентного периода, установленного в договоре о предоставлении кредитной карты.</w:t>
      </w:r>
    </w:p>
    <w:p w:rsidR="00D168CE" w:rsidRDefault="00D168CE" w:rsidP="00D168CE">
      <w:pPr>
        <w:pStyle w:val="22"/>
        <w:spacing w:line="360" w:lineRule="auto"/>
      </w:pPr>
      <w:r>
        <w:t>По заемным средствам, выраженным в рублях, процентная ставка по договору займа не должна быть меньше трех четвертых действующей ставки рефинансирования, установленной Центральным банком РФ на дату получения таких средств.</w:t>
      </w:r>
    </w:p>
    <w:p w:rsidR="00D168CE" w:rsidRPr="00D168CE" w:rsidRDefault="00D168CE" w:rsidP="00D168CE">
      <w:pPr>
        <w:spacing w:after="0" w:line="360" w:lineRule="auto"/>
        <w:ind w:firstLine="709"/>
        <w:jc w:val="both"/>
        <w:rPr>
          <w:rFonts w:ascii="Times New Roman" w:hAnsi="Times New Roman"/>
          <w:b/>
          <w:i/>
          <w:sz w:val="28"/>
          <w:szCs w:val="28"/>
        </w:rPr>
      </w:pPr>
      <w:r w:rsidRPr="00D168CE">
        <w:rPr>
          <w:rFonts w:ascii="Times New Roman" w:hAnsi="Times New Roman"/>
          <w:b/>
          <w:i/>
          <w:sz w:val="28"/>
          <w:szCs w:val="28"/>
        </w:rPr>
        <w:t>Особенности определения доходов отдельных категорий иностранных граждан.</w:t>
      </w:r>
    </w:p>
    <w:p w:rsidR="00D168CE" w:rsidRDefault="00D168CE" w:rsidP="00D168CE">
      <w:pPr>
        <w:spacing w:after="0" w:line="360" w:lineRule="auto"/>
        <w:ind w:firstLine="709"/>
        <w:jc w:val="both"/>
        <w:rPr>
          <w:rFonts w:ascii="Times New Roman" w:hAnsi="Times New Roman"/>
          <w:sz w:val="28"/>
          <w:szCs w:val="28"/>
        </w:rPr>
      </w:pPr>
      <w:r>
        <w:rPr>
          <w:rFonts w:ascii="Times New Roman" w:hAnsi="Times New Roman"/>
          <w:sz w:val="28"/>
          <w:szCs w:val="28"/>
        </w:rPr>
        <w:t>Согласно ст. 215 НК РФ Не подлежат налогообложению доходы:</w:t>
      </w:r>
    </w:p>
    <w:p w:rsidR="00D168CE" w:rsidRDefault="00D168CE" w:rsidP="00D168CE">
      <w:pPr>
        <w:spacing w:after="0" w:line="360" w:lineRule="auto"/>
        <w:ind w:firstLine="709"/>
        <w:jc w:val="both"/>
        <w:rPr>
          <w:rFonts w:ascii="Times New Roman" w:hAnsi="Times New Roman"/>
          <w:sz w:val="28"/>
          <w:szCs w:val="28"/>
        </w:rPr>
      </w:pPr>
      <w:r>
        <w:rPr>
          <w:rFonts w:ascii="Times New Roman" w:hAnsi="Times New Roman"/>
          <w:sz w:val="28"/>
          <w:szCs w:val="28"/>
        </w:rPr>
        <w:t>1) глав, а также персонала представительств иностранного государства, имеющих дипломатический и консульский ранг, членов их семей, проживающих вместе с ними, если они не являются гражданами Российской Федерации, за исключением доходов от источников в Российской Федерации, не связанных с дипломатической и консульской службой этих физических лиц;</w:t>
      </w:r>
    </w:p>
    <w:p w:rsidR="00D168CE" w:rsidRDefault="00D168CE" w:rsidP="00D168CE">
      <w:pPr>
        <w:spacing w:after="0" w:line="360" w:lineRule="auto"/>
        <w:ind w:firstLine="709"/>
        <w:jc w:val="both"/>
        <w:rPr>
          <w:rFonts w:ascii="Times New Roman" w:hAnsi="Times New Roman"/>
          <w:sz w:val="28"/>
          <w:szCs w:val="28"/>
        </w:rPr>
      </w:pPr>
      <w:r>
        <w:rPr>
          <w:rFonts w:ascii="Times New Roman" w:hAnsi="Times New Roman"/>
          <w:sz w:val="28"/>
          <w:szCs w:val="28"/>
        </w:rPr>
        <w:t>2) административно-технического персонала представительств иностранного государства и членов их семей, проживающих вместе с ними, если они не являются гражданами Российской Федерации или не проживают в Российской Федерации постоянно, за исключением доходов от источников в Российской Федерации, не связанных с работой указанных физических лиц в этих представительствах;</w:t>
      </w:r>
    </w:p>
    <w:p w:rsidR="00D168CE" w:rsidRDefault="00D168CE" w:rsidP="00D168CE">
      <w:pPr>
        <w:spacing w:after="0" w:line="360" w:lineRule="auto"/>
        <w:ind w:firstLine="709"/>
        <w:jc w:val="both"/>
        <w:rPr>
          <w:rFonts w:ascii="Times New Roman" w:hAnsi="Times New Roman"/>
          <w:sz w:val="28"/>
          <w:szCs w:val="28"/>
        </w:rPr>
      </w:pPr>
      <w:r>
        <w:rPr>
          <w:rFonts w:ascii="Times New Roman" w:hAnsi="Times New Roman"/>
          <w:sz w:val="28"/>
          <w:szCs w:val="28"/>
        </w:rPr>
        <w:t>3) обслуживающего персонала представительств иностранного государства, которые не являются гражданами Российской Федерации или не проживают в Российской Федерации постоянно, полученные ими по своей службе в представительстве иностранного государства;</w:t>
      </w:r>
    </w:p>
    <w:p w:rsidR="00D168CE" w:rsidRDefault="00D168CE" w:rsidP="00D168CE">
      <w:pPr>
        <w:spacing w:after="0" w:line="360" w:lineRule="auto"/>
        <w:ind w:firstLine="709"/>
        <w:jc w:val="both"/>
        <w:rPr>
          <w:rFonts w:ascii="Times New Roman" w:hAnsi="Times New Roman"/>
          <w:sz w:val="28"/>
          <w:szCs w:val="28"/>
        </w:rPr>
      </w:pPr>
      <w:r>
        <w:rPr>
          <w:rFonts w:ascii="Times New Roman" w:hAnsi="Times New Roman"/>
          <w:sz w:val="28"/>
          <w:szCs w:val="28"/>
        </w:rPr>
        <w:t>4) сотрудников международных организаций - в соответствии с уставами этих организаций.</w:t>
      </w:r>
    </w:p>
    <w:p w:rsidR="00D168CE" w:rsidRDefault="00D168CE" w:rsidP="00D168C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Положения ст. 215 НК РФ действуют в случаях, если законодательством соответствующего иностранного государства установлен </w:t>
      </w:r>
      <w:r>
        <w:rPr>
          <w:rFonts w:ascii="Times New Roman" w:hAnsi="Times New Roman"/>
          <w:sz w:val="28"/>
          <w:szCs w:val="28"/>
        </w:rPr>
        <w:lastRenderedPageBreak/>
        <w:t>аналогичный порядок в отношении лиц, указанных в подпунктах 1 - 3 пункта 1 настоящей статьи, либо если такая норма предусмотрена международным договором (соглашением) Российской Федерации. Перечень иностранных государств (международных организаций), в отношении граждан (сотрудников) которых применяются нормы настоящей статьи, определяется федеральным органом исполнительной власти в сфере международных отношений совместно с Министерством финансов Российской Федерации.</w:t>
      </w:r>
    </w:p>
    <w:p w:rsidR="00D168CE" w:rsidRDefault="00D168CE" w:rsidP="00D168CE">
      <w:pPr>
        <w:spacing w:after="0" w:line="360" w:lineRule="auto"/>
        <w:ind w:firstLine="709"/>
        <w:jc w:val="center"/>
        <w:rPr>
          <w:rFonts w:ascii="Times New Roman" w:hAnsi="Times New Roman"/>
          <w:b/>
          <w:sz w:val="28"/>
          <w:szCs w:val="28"/>
        </w:rPr>
      </w:pPr>
      <w:r>
        <w:rPr>
          <w:rFonts w:ascii="Times New Roman" w:hAnsi="Times New Roman"/>
          <w:b/>
          <w:sz w:val="28"/>
          <w:szCs w:val="28"/>
        </w:rPr>
        <w:t>Налоговый период</w:t>
      </w:r>
    </w:p>
    <w:p w:rsidR="00D168CE" w:rsidRDefault="00D168CE" w:rsidP="00D168CE">
      <w:pPr>
        <w:spacing w:after="0" w:line="360" w:lineRule="auto"/>
        <w:ind w:firstLine="709"/>
        <w:jc w:val="both"/>
        <w:rPr>
          <w:rFonts w:ascii="Times New Roman" w:hAnsi="Times New Roman"/>
          <w:sz w:val="28"/>
          <w:szCs w:val="28"/>
        </w:rPr>
      </w:pPr>
      <w:r>
        <w:rPr>
          <w:rFonts w:ascii="Times New Roman" w:hAnsi="Times New Roman"/>
          <w:sz w:val="28"/>
          <w:szCs w:val="28"/>
        </w:rPr>
        <w:t>Налоговым периодом признается календарный год</w:t>
      </w:r>
    </w:p>
    <w:p w:rsidR="00DA4227" w:rsidRPr="00DA4227" w:rsidRDefault="00DA4227" w:rsidP="00DA4227">
      <w:pPr>
        <w:spacing w:after="0" w:line="360" w:lineRule="auto"/>
        <w:ind w:firstLine="709"/>
        <w:jc w:val="center"/>
        <w:rPr>
          <w:rFonts w:ascii="Times New Roman" w:hAnsi="Times New Roman"/>
          <w:b/>
          <w:i/>
          <w:sz w:val="28"/>
          <w:szCs w:val="28"/>
        </w:rPr>
      </w:pPr>
      <w:r w:rsidRPr="00DA4227">
        <w:rPr>
          <w:rFonts w:ascii="Times New Roman" w:hAnsi="Times New Roman"/>
          <w:b/>
          <w:i/>
          <w:sz w:val="28"/>
          <w:szCs w:val="28"/>
        </w:rPr>
        <w:t>Какие доходы не подлежат налогообложению по НДФЛ?</w:t>
      </w:r>
    </w:p>
    <w:p w:rsidR="00DA4227" w:rsidRDefault="00DA4227" w:rsidP="00DA4227">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Перечень доходов, не подлежащих налогообложению, установлен ст. 217 НК РФ.  </w:t>
      </w:r>
    </w:p>
    <w:p w:rsidR="00DA4227" w:rsidRDefault="00DA4227" w:rsidP="00BF70BF">
      <w:pPr>
        <w:spacing w:after="0" w:line="360" w:lineRule="auto"/>
        <w:ind w:firstLine="709"/>
        <w:jc w:val="both"/>
        <w:rPr>
          <w:rFonts w:ascii="Times New Roman" w:hAnsi="Times New Roman"/>
          <w:sz w:val="28"/>
          <w:szCs w:val="28"/>
        </w:rPr>
      </w:pPr>
      <w:r>
        <w:rPr>
          <w:rFonts w:ascii="Times New Roman" w:hAnsi="Times New Roman"/>
          <w:sz w:val="28"/>
          <w:szCs w:val="28"/>
        </w:rPr>
        <w:t>Среди них наиболее популярные для налоговых агентов:</w:t>
      </w:r>
    </w:p>
    <w:p w:rsidR="00DA4227" w:rsidRDefault="00DA4227" w:rsidP="00DA4227">
      <w:pPr>
        <w:spacing w:after="0" w:line="360" w:lineRule="auto"/>
        <w:ind w:firstLine="709"/>
        <w:jc w:val="both"/>
        <w:rPr>
          <w:rFonts w:ascii="Times New Roman" w:hAnsi="Times New Roman"/>
          <w:sz w:val="28"/>
          <w:szCs w:val="28"/>
        </w:rPr>
      </w:pPr>
      <w:r>
        <w:rPr>
          <w:rFonts w:ascii="Times New Roman" w:hAnsi="Times New Roman"/>
          <w:sz w:val="28"/>
          <w:szCs w:val="28"/>
        </w:rPr>
        <w:t>- пособия по беременности и родам, пособие по уходу за больным ребенком; (п. 1 ст. 217 НК РФ);</w:t>
      </w:r>
    </w:p>
    <w:p w:rsidR="00DA4227" w:rsidRDefault="00DA4227" w:rsidP="00DA4227">
      <w:pPr>
        <w:spacing w:after="0" w:line="360" w:lineRule="auto"/>
        <w:ind w:firstLine="709"/>
        <w:jc w:val="both"/>
        <w:rPr>
          <w:rFonts w:ascii="Times New Roman" w:hAnsi="Times New Roman"/>
          <w:sz w:val="28"/>
          <w:szCs w:val="28"/>
        </w:rPr>
      </w:pPr>
      <w:r>
        <w:rPr>
          <w:rFonts w:ascii="Times New Roman" w:hAnsi="Times New Roman"/>
          <w:sz w:val="28"/>
          <w:szCs w:val="28"/>
        </w:rPr>
        <w:t>- возмещение командировочных расходов в пределах норм, установленных Законодательством РФ, компенсационные выплаты при увольнении, за исключением компенсации за неиспользованный отпуск (п. 3 ст. 217 НК РФ);</w:t>
      </w:r>
    </w:p>
    <w:p w:rsidR="00DA4227" w:rsidRDefault="00DA4227" w:rsidP="00DA4227">
      <w:pPr>
        <w:spacing w:after="0" w:line="360" w:lineRule="auto"/>
        <w:ind w:firstLine="709"/>
        <w:jc w:val="both"/>
        <w:rPr>
          <w:rFonts w:ascii="Times New Roman" w:hAnsi="Times New Roman"/>
          <w:sz w:val="28"/>
          <w:szCs w:val="28"/>
        </w:rPr>
      </w:pPr>
      <w:r>
        <w:rPr>
          <w:rFonts w:ascii="Times New Roman" w:hAnsi="Times New Roman"/>
          <w:sz w:val="28"/>
          <w:szCs w:val="28"/>
        </w:rPr>
        <w:t>- алименты, получаемые налогоплательщиками (п. 5 ст. 217 НК РФ);</w:t>
      </w:r>
    </w:p>
    <w:p w:rsidR="001243CE" w:rsidRDefault="00DA4227" w:rsidP="001243C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B93EC0" w:rsidRPr="00B93EC0">
        <w:rPr>
          <w:rFonts w:ascii="Times New Roman" w:hAnsi="Times New Roman" w:cs="Times New Roman"/>
          <w:color w:val="434343"/>
          <w:sz w:val="28"/>
          <w:szCs w:val="28"/>
          <w:shd w:val="clear" w:color="auto" w:fill="FFFFFF"/>
        </w:rPr>
        <w:t>суммы единовременных выплат (в том числе в виде материальной помощи), осуществляемых</w:t>
      </w:r>
      <w:r w:rsidR="00B93EC0">
        <w:rPr>
          <w:rFonts w:ascii="Arial" w:hAnsi="Arial" w:cs="Arial"/>
          <w:color w:val="434343"/>
          <w:sz w:val="18"/>
          <w:szCs w:val="18"/>
          <w:shd w:val="clear" w:color="auto" w:fill="FFFFFF"/>
        </w:rPr>
        <w:t>:</w:t>
      </w:r>
      <w:r w:rsidR="00B93EC0">
        <w:rPr>
          <w:rFonts w:ascii="Times New Roman" w:hAnsi="Times New Roman"/>
          <w:sz w:val="28"/>
          <w:szCs w:val="28"/>
        </w:rPr>
        <w:t xml:space="preserve"> </w:t>
      </w:r>
      <w:r w:rsidR="001243CE">
        <w:rPr>
          <w:rFonts w:ascii="Times New Roman" w:hAnsi="Times New Roman"/>
          <w:sz w:val="28"/>
          <w:szCs w:val="28"/>
        </w:rPr>
        <w:t>(п.8 ст. 217 НК РФ);</w:t>
      </w:r>
    </w:p>
    <w:p w:rsidR="00DA4227" w:rsidRDefault="00DA4227" w:rsidP="00DA4227">
      <w:pPr>
        <w:spacing w:after="0" w:line="360" w:lineRule="auto"/>
        <w:ind w:firstLine="709"/>
        <w:jc w:val="both"/>
        <w:rPr>
          <w:rFonts w:ascii="Times New Roman" w:hAnsi="Times New Roman"/>
          <w:sz w:val="28"/>
          <w:szCs w:val="28"/>
        </w:rPr>
      </w:pPr>
      <w:r>
        <w:rPr>
          <w:rFonts w:ascii="Times New Roman" w:hAnsi="Times New Roman"/>
          <w:sz w:val="28"/>
          <w:szCs w:val="28"/>
        </w:rPr>
        <w:t>- оплата лечения и медицинского обслуживания (п. 10 ст. 217 НК РФ);</w:t>
      </w:r>
    </w:p>
    <w:p w:rsidR="00DA4227" w:rsidRDefault="00DA4227" w:rsidP="00DA4227">
      <w:pPr>
        <w:spacing w:after="0" w:line="360" w:lineRule="auto"/>
        <w:ind w:firstLine="709"/>
        <w:jc w:val="both"/>
        <w:rPr>
          <w:rFonts w:ascii="Times New Roman" w:hAnsi="Times New Roman"/>
          <w:sz w:val="28"/>
          <w:szCs w:val="28"/>
        </w:rPr>
      </w:pPr>
      <w:r>
        <w:rPr>
          <w:rFonts w:ascii="Times New Roman" w:hAnsi="Times New Roman"/>
          <w:sz w:val="28"/>
          <w:szCs w:val="28"/>
        </w:rPr>
        <w:t>- суммы платы за обучение налогоплательщика по основным и дополнительным общеобразовательным и профессиональным образовательным программам, его профессиональную подготовку и переподготовку в российских образовательных учреждениях, имеющих соответствующую лицензию, либо иностранных образовательных учреждениях, имеющих соответствующий статус (п. 21 ст. 217 НК РФ);</w:t>
      </w:r>
    </w:p>
    <w:p w:rsidR="00DA4227" w:rsidRDefault="00DA4227" w:rsidP="00DA4227">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доходы, не превышающие 4 000 рублей за налоговый период: в виде стоимости подарков, материальной помощи (п. 28 ст. 217 НК РФ);</w:t>
      </w:r>
    </w:p>
    <w:p w:rsidR="00DA4227" w:rsidRDefault="00DA4227" w:rsidP="00DA4227">
      <w:pPr>
        <w:spacing w:after="0" w:line="360" w:lineRule="auto"/>
        <w:ind w:firstLine="709"/>
        <w:jc w:val="both"/>
        <w:rPr>
          <w:rFonts w:ascii="Times New Roman" w:hAnsi="Times New Roman"/>
          <w:sz w:val="28"/>
          <w:szCs w:val="28"/>
        </w:rPr>
      </w:pPr>
      <w:r>
        <w:rPr>
          <w:rFonts w:ascii="Times New Roman" w:hAnsi="Times New Roman"/>
          <w:sz w:val="28"/>
          <w:szCs w:val="28"/>
        </w:rPr>
        <w:t>- другие доходы, поименованные в ст. 217 НК РФ.</w:t>
      </w:r>
    </w:p>
    <w:p w:rsidR="002170A2" w:rsidRPr="00BF70BF" w:rsidRDefault="002170A2" w:rsidP="00BF70BF">
      <w:pPr>
        <w:spacing w:after="0" w:line="360" w:lineRule="auto"/>
        <w:ind w:firstLine="709"/>
        <w:jc w:val="center"/>
        <w:rPr>
          <w:rFonts w:ascii="Times New Roman" w:hAnsi="Times New Roman"/>
          <w:b/>
          <w:i/>
          <w:sz w:val="28"/>
          <w:szCs w:val="28"/>
        </w:rPr>
      </w:pPr>
      <w:r w:rsidRPr="00BF70BF">
        <w:rPr>
          <w:rFonts w:ascii="Times New Roman" w:hAnsi="Times New Roman"/>
          <w:b/>
          <w:i/>
          <w:sz w:val="28"/>
          <w:szCs w:val="28"/>
        </w:rPr>
        <w:t>Стандартные, социальные, имущественные налоговые вычеты.</w:t>
      </w:r>
    </w:p>
    <w:p w:rsidR="002170A2" w:rsidRDefault="002170A2" w:rsidP="002170A2">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Стандартный вычет из подоходного налога может быть в размере 3000, 1000, 500. Льготы, или стандартные налоговые вычеты размером 3000 и 500 рублей предусмотрены для инвалидов войны, участников боевых действий, чернобыльцев, перенесших лучевую болезнь и ряда других граждан. Эту категорию можно назвать специальной, поскольку большинство физических лиц в нее не попадает. На каждого родного </w:t>
      </w:r>
      <w:r w:rsidR="00BF70BF">
        <w:rPr>
          <w:rFonts w:ascii="Times New Roman" w:hAnsi="Times New Roman"/>
          <w:sz w:val="28"/>
          <w:szCs w:val="28"/>
        </w:rPr>
        <w:t>или усыновленного ребенка в 2013</w:t>
      </w:r>
      <w:r>
        <w:rPr>
          <w:rFonts w:ascii="Times New Roman" w:hAnsi="Times New Roman"/>
          <w:sz w:val="28"/>
          <w:szCs w:val="28"/>
        </w:rPr>
        <w:t xml:space="preserve"> году действует налоговый вычет в 1000 рублей, но при условии, что доход налогоплательщика составляет до 280 тысяч в месяц. Если ребенок имеет инвалидность, то размер льготы удваивается. Это льготу может получить либо супружеская пара, либо один</w:t>
      </w:r>
      <w:r w:rsidR="00BF70BF">
        <w:rPr>
          <w:rFonts w:ascii="Times New Roman" w:hAnsi="Times New Roman"/>
          <w:sz w:val="28"/>
          <w:szCs w:val="28"/>
        </w:rPr>
        <w:t xml:space="preserve"> из супругов в двойном размере.</w:t>
      </w:r>
    </w:p>
    <w:p w:rsidR="002170A2" w:rsidRDefault="002170A2" w:rsidP="002170A2">
      <w:pPr>
        <w:spacing w:after="0" w:line="360" w:lineRule="auto"/>
        <w:ind w:firstLine="709"/>
        <w:jc w:val="both"/>
        <w:rPr>
          <w:rFonts w:ascii="Times New Roman" w:hAnsi="Times New Roman"/>
          <w:sz w:val="28"/>
          <w:szCs w:val="28"/>
        </w:rPr>
      </w:pPr>
      <w:r>
        <w:rPr>
          <w:rFonts w:ascii="Times New Roman" w:hAnsi="Times New Roman"/>
          <w:sz w:val="28"/>
          <w:szCs w:val="28"/>
        </w:rPr>
        <w:t>Если человек перечисляет средства на благотворительность, спонсирует образовательные и дошкольные учреждения и даже тратит деньги на пожертвования в религиозные организации, то на затраченную сумму он получает социальный налоговый вычет из НДФЛ, но не более четверти от суммы дохода. Средства, уплаченные на собственное обучение или обучение детей возрастом до 24 лет (до 50 000 рублей на каждого ребенка), также не облагаются подоходным налогом. Затраты, не превышающие 120 тысяч, на лечение себя, супруга, родителей или детей до 18 лет не включаются в налоговую базу по НФДЛ. Не облагаются налогом на доходы отчисления в Пенсионный фонд, в том числе и взносы на добровольное пенсионное страхование.</w:t>
      </w:r>
    </w:p>
    <w:p w:rsidR="0010062F" w:rsidRPr="00F52F04" w:rsidRDefault="002170A2" w:rsidP="0010062F">
      <w:pPr>
        <w:spacing w:after="0" w:line="360" w:lineRule="auto"/>
        <w:ind w:firstLine="709"/>
        <w:jc w:val="both"/>
        <w:rPr>
          <w:rFonts w:ascii="Times New Roman" w:hAnsi="Times New Roman" w:cs="Times New Roman"/>
          <w:sz w:val="28"/>
          <w:szCs w:val="28"/>
        </w:rPr>
      </w:pPr>
      <w:r>
        <w:rPr>
          <w:rFonts w:ascii="Times New Roman" w:hAnsi="Times New Roman"/>
          <w:sz w:val="28"/>
          <w:szCs w:val="28"/>
        </w:rPr>
        <w:t xml:space="preserve">Имущественный вычет можно оформить как при продаже, так и при покупке жилья. Продажа квартиры, комнаты, частного дома или земельного участка, принадлежащих плательщику НДФЛ не менее трех лет, не требует уплаты налога с выручки до миллиона рублей. Другое имущество вне зависимости от срока владения при продаже даст до 250 тысяч необлагаемых </w:t>
      </w:r>
      <w:r>
        <w:rPr>
          <w:rFonts w:ascii="Times New Roman" w:hAnsi="Times New Roman"/>
          <w:sz w:val="28"/>
          <w:szCs w:val="28"/>
        </w:rPr>
        <w:lastRenderedPageBreak/>
        <w:t>рублей. Имущественные налоговые вычеты при покупке квартиры, земельного участка, приобретение комнаты, строительстве жилья составляют фактическую сумму расходов: то есть, сколько потратил на недвижимость - столь</w:t>
      </w:r>
      <w:r w:rsidR="00BF70BF">
        <w:rPr>
          <w:rFonts w:ascii="Times New Roman" w:hAnsi="Times New Roman"/>
          <w:sz w:val="28"/>
          <w:szCs w:val="28"/>
        </w:rPr>
        <w:t>ко и не облагается НДФЛ.</w:t>
      </w:r>
      <w:r w:rsidR="00B93EC0">
        <w:rPr>
          <w:rFonts w:ascii="Times New Roman" w:hAnsi="Times New Roman"/>
          <w:sz w:val="28"/>
          <w:szCs w:val="28"/>
        </w:rPr>
        <w:t xml:space="preserve"> На 2015</w:t>
      </w:r>
      <w:r>
        <w:rPr>
          <w:rFonts w:ascii="Times New Roman" w:hAnsi="Times New Roman"/>
          <w:sz w:val="28"/>
          <w:szCs w:val="28"/>
        </w:rPr>
        <w:t xml:space="preserve"> год вычет на погашение кредитов и целевых займов не может превышать 2 миллиона рублей без учета процентов по кредитам. </w:t>
      </w:r>
      <w:r w:rsidR="0010062F">
        <w:rPr>
          <w:rFonts w:ascii="Times New Roman" w:hAnsi="Times New Roman"/>
          <w:sz w:val="28"/>
          <w:szCs w:val="28"/>
        </w:rPr>
        <w:t>Профессиональный налоговый вычет -</w:t>
      </w:r>
      <w:r w:rsidR="00F52F04">
        <w:rPr>
          <w:rFonts w:ascii="Times New Roman" w:hAnsi="Times New Roman" w:cs="Times New Roman"/>
          <w:color w:val="434343"/>
          <w:sz w:val="28"/>
          <w:szCs w:val="28"/>
          <w:shd w:val="clear" w:color="auto" w:fill="FFFFFF"/>
        </w:rPr>
        <w:t xml:space="preserve"> н</w:t>
      </w:r>
      <w:r w:rsidR="0010062F" w:rsidRPr="00F52F04">
        <w:rPr>
          <w:rFonts w:ascii="Times New Roman" w:hAnsi="Times New Roman" w:cs="Times New Roman"/>
          <w:color w:val="434343"/>
          <w:sz w:val="28"/>
          <w:szCs w:val="28"/>
          <w:shd w:val="clear" w:color="auto" w:fill="FFFFFF"/>
        </w:rPr>
        <w:t>алогоплательщики, получающие авторские вознаграждения или вознаграждения за создание, исполнение или иное использование произведений науки, литературы и искусства, вознаграждения авторам открытий, изобретений и промышленных образцов, в сумме фактически произведенных и документально подтвержденных расходов.</w:t>
      </w:r>
    </w:p>
    <w:p w:rsidR="00F52F04" w:rsidRDefault="00F52F04" w:rsidP="00B95887">
      <w:pPr>
        <w:pStyle w:val="2"/>
        <w:spacing w:line="360" w:lineRule="auto"/>
        <w:jc w:val="center"/>
        <w:rPr>
          <w:rFonts w:ascii="Times New Roman" w:hAnsi="Times New Roman"/>
          <w:color w:val="auto"/>
          <w:sz w:val="28"/>
        </w:rPr>
      </w:pPr>
      <w:bookmarkStart w:id="0" w:name="_Toc312076061"/>
      <w:r>
        <w:rPr>
          <w:rFonts w:ascii="Times New Roman" w:hAnsi="Times New Roman"/>
          <w:color w:val="auto"/>
          <w:sz w:val="28"/>
        </w:rPr>
        <w:t>Налоговые ставки</w:t>
      </w:r>
      <w:bookmarkEnd w:id="0"/>
    </w:p>
    <w:p w:rsidR="00B622BE" w:rsidRDefault="00F52F04" w:rsidP="00F52F04">
      <w:pPr>
        <w:pStyle w:val="12"/>
        <w:spacing w:line="360" w:lineRule="auto"/>
        <w:ind w:firstLine="567"/>
        <w:jc w:val="both"/>
        <w:rPr>
          <w:sz w:val="28"/>
          <w:szCs w:val="28"/>
        </w:rPr>
      </w:pPr>
      <w:r>
        <w:rPr>
          <w:sz w:val="28"/>
          <w:szCs w:val="28"/>
        </w:rPr>
        <w:t>Налоговые ставки установлены ст. 224 НК РФ.</w:t>
      </w:r>
    </w:p>
    <w:p w:rsidR="00B622BE" w:rsidRDefault="00F52F04" w:rsidP="00B622BE">
      <w:pPr>
        <w:pStyle w:val="12"/>
        <w:numPr>
          <w:ilvl w:val="0"/>
          <w:numId w:val="8"/>
        </w:numPr>
        <w:spacing w:line="360" w:lineRule="auto"/>
        <w:jc w:val="both"/>
        <w:rPr>
          <w:sz w:val="28"/>
          <w:szCs w:val="28"/>
        </w:rPr>
      </w:pPr>
      <w:r>
        <w:rPr>
          <w:sz w:val="28"/>
          <w:szCs w:val="28"/>
        </w:rPr>
        <w:t>Основная ставка НДФЛ в России составляет 13%</w:t>
      </w:r>
      <w:r w:rsidR="00B622BE">
        <w:rPr>
          <w:sz w:val="28"/>
          <w:szCs w:val="28"/>
        </w:rPr>
        <w:t xml:space="preserve"> если иное не предусмотрено ниже</w:t>
      </w:r>
      <w:r>
        <w:rPr>
          <w:sz w:val="28"/>
          <w:szCs w:val="28"/>
        </w:rPr>
        <w:t xml:space="preserve">. </w:t>
      </w:r>
    </w:p>
    <w:p w:rsidR="00F52F04" w:rsidRDefault="00F52F04" w:rsidP="00B622BE">
      <w:pPr>
        <w:pStyle w:val="12"/>
        <w:numPr>
          <w:ilvl w:val="0"/>
          <w:numId w:val="8"/>
        </w:numPr>
        <w:spacing w:line="360" w:lineRule="auto"/>
        <w:jc w:val="both"/>
        <w:rPr>
          <w:sz w:val="28"/>
          <w:szCs w:val="28"/>
        </w:rPr>
      </w:pPr>
      <w:r>
        <w:rPr>
          <w:sz w:val="28"/>
          <w:szCs w:val="28"/>
        </w:rPr>
        <w:t>Налоговая ставка в размере 35% устанавливается в отношении:</w:t>
      </w:r>
    </w:p>
    <w:p w:rsidR="00F52F04" w:rsidRPr="00B622BE" w:rsidRDefault="00B622BE" w:rsidP="00F52F04">
      <w:pPr>
        <w:pStyle w:val="12"/>
        <w:numPr>
          <w:ilvl w:val="0"/>
          <w:numId w:val="5"/>
        </w:numPr>
        <w:spacing w:line="360" w:lineRule="auto"/>
        <w:ind w:left="0" w:firstLine="927"/>
        <w:jc w:val="both"/>
        <w:rPr>
          <w:sz w:val="28"/>
          <w:szCs w:val="28"/>
        </w:rPr>
      </w:pPr>
      <w:r w:rsidRPr="00B622BE">
        <w:rPr>
          <w:color w:val="434343"/>
          <w:sz w:val="28"/>
          <w:szCs w:val="28"/>
          <w:shd w:val="clear" w:color="auto" w:fill="FFFFFF"/>
        </w:rPr>
        <w:t>стоимости любых выигрышей и призов, получаемых в проводимых конкурсах, играх и других мероприятиях в целях рекламы товаров, работ и услуг</w:t>
      </w:r>
      <w:r w:rsidR="00F52F04" w:rsidRPr="00B622BE">
        <w:rPr>
          <w:sz w:val="28"/>
          <w:szCs w:val="28"/>
        </w:rPr>
        <w:t>;</w:t>
      </w:r>
    </w:p>
    <w:p w:rsidR="00F52F04" w:rsidRDefault="00F52F04" w:rsidP="00F52F04">
      <w:pPr>
        <w:pStyle w:val="12"/>
        <w:numPr>
          <w:ilvl w:val="0"/>
          <w:numId w:val="5"/>
        </w:numPr>
        <w:spacing w:line="360" w:lineRule="auto"/>
        <w:ind w:left="0" w:firstLine="927"/>
        <w:jc w:val="both"/>
        <w:rPr>
          <w:sz w:val="28"/>
          <w:szCs w:val="28"/>
        </w:rPr>
      </w:pPr>
      <w:r>
        <w:rPr>
          <w:sz w:val="28"/>
          <w:szCs w:val="28"/>
        </w:rPr>
        <w:t>процентных доходов по вкладам в банках в части превышения размеров, указанных в ст. 214.2 НК РФ;</w:t>
      </w:r>
    </w:p>
    <w:p w:rsidR="00B622BE" w:rsidRDefault="00F52F04" w:rsidP="00F52F04">
      <w:pPr>
        <w:pStyle w:val="12"/>
        <w:numPr>
          <w:ilvl w:val="0"/>
          <w:numId w:val="5"/>
        </w:numPr>
        <w:spacing w:line="360" w:lineRule="auto"/>
        <w:ind w:left="0" w:firstLine="567"/>
        <w:jc w:val="both"/>
        <w:rPr>
          <w:sz w:val="28"/>
          <w:szCs w:val="28"/>
        </w:rPr>
      </w:pPr>
      <w:r w:rsidRPr="00B622BE">
        <w:rPr>
          <w:sz w:val="28"/>
          <w:szCs w:val="28"/>
        </w:rPr>
        <w:t xml:space="preserve">в виде платы за использование денежных средств членов кредитного потребительского кооператива (пайщиков </w:t>
      </w:r>
    </w:p>
    <w:p w:rsidR="00F52F04" w:rsidRPr="00B622BE" w:rsidRDefault="00F52F04" w:rsidP="00846A54">
      <w:pPr>
        <w:pStyle w:val="12"/>
        <w:numPr>
          <w:ilvl w:val="0"/>
          <w:numId w:val="8"/>
        </w:numPr>
        <w:spacing w:line="360" w:lineRule="auto"/>
        <w:jc w:val="both"/>
        <w:rPr>
          <w:sz w:val="28"/>
          <w:szCs w:val="28"/>
        </w:rPr>
      </w:pPr>
      <w:r w:rsidRPr="00B622BE">
        <w:rPr>
          <w:sz w:val="28"/>
          <w:szCs w:val="28"/>
        </w:rPr>
        <w:t>Налоговая ставка устанавливается в размере 30% в отношении всех доходов, получаемых физическими лицами, не являющимися налоговыми резидентами РФ, за исключением доходов, получаемых:</w:t>
      </w:r>
    </w:p>
    <w:p w:rsidR="00F52F04" w:rsidRDefault="00F52F04" w:rsidP="00F52F04">
      <w:pPr>
        <w:pStyle w:val="12"/>
        <w:numPr>
          <w:ilvl w:val="0"/>
          <w:numId w:val="6"/>
        </w:numPr>
        <w:tabs>
          <w:tab w:val="left" w:pos="1276"/>
        </w:tabs>
        <w:spacing w:line="360" w:lineRule="auto"/>
        <w:ind w:left="0" w:firstLine="927"/>
        <w:jc w:val="both"/>
        <w:rPr>
          <w:sz w:val="28"/>
          <w:szCs w:val="28"/>
        </w:rPr>
      </w:pPr>
      <w:r>
        <w:rPr>
          <w:sz w:val="28"/>
          <w:szCs w:val="28"/>
        </w:rPr>
        <w:lastRenderedPageBreak/>
        <w:t>в виде дивидендов от долевого участия в деятельности российских организаций, в отношении которых налоговая ставка устанавливается в размере 15%;</w:t>
      </w:r>
    </w:p>
    <w:p w:rsidR="00143218" w:rsidRPr="00143218" w:rsidRDefault="00143218" w:rsidP="00143218">
      <w:pPr>
        <w:pStyle w:val="a3"/>
        <w:numPr>
          <w:ilvl w:val="0"/>
          <w:numId w:val="6"/>
        </w:numPr>
        <w:spacing w:after="0" w:line="360" w:lineRule="auto"/>
        <w:jc w:val="both"/>
        <w:rPr>
          <w:rFonts w:ascii="Times New Roman" w:hAnsi="Times New Roman"/>
          <w:sz w:val="28"/>
          <w:szCs w:val="28"/>
        </w:rPr>
      </w:pPr>
      <w:r w:rsidRPr="00143218">
        <w:rPr>
          <w:rFonts w:ascii="Times New Roman" w:hAnsi="Times New Roman"/>
          <w:sz w:val="28"/>
          <w:szCs w:val="28"/>
        </w:rPr>
        <w:t xml:space="preserve"> от осуществления трудовой деятельности, в отношении которых налоговая ставка устанавливается в размере 13%; </w:t>
      </w:r>
    </w:p>
    <w:p w:rsidR="00143218" w:rsidRPr="00143218" w:rsidRDefault="00143218" w:rsidP="00143218">
      <w:pPr>
        <w:pStyle w:val="a3"/>
        <w:numPr>
          <w:ilvl w:val="0"/>
          <w:numId w:val="6"/>
        </w:numPr>
        <w:spacing w:after="0" w:line="360" w:lineRule="auto"/>
        <w:jc w:val="both"/>
        <w:rPr>
          <w:rFonts w:ascii="Times New Roman" w:hAnsi="Times New Roman"/>
          <w:sz w:val="28"/>
          <w:szCs w:val="28"/>
        </w:rPr>
      </w:pPr>
      <w:r w:rsidRPr="00143218">
        <w:rPr>
          <w:rFonts w:ascii="Times New Roman" w:hAnsi="Times New Roman"/>
          <w:sz w:val="28"/>
          <w:szCs w:val="28"/>
        </w:rPr>
        <w:t xml:space="preserve"> от осуществления трудовой деятельности в качестве высококвалифицированного специалиста в соответствии с законом «О правовом положении иностранных граждан в РФ», в отношении которых налоговая ставка устанавливается в размере 13%;</w:t>
      </w:r>
    </w:p>
    <w:p w:rsidR="00143218" w:rsidRPr="00143218" w:rsidRDefault="00B622BE" w:rsidP="00E636A9">
      <w:pPr>
        <w:pStyle w:val="a7"/>
        <w:numPr>
          <w:ilvl w:val="0"/>
          <w:numId w:val="8"/>
        </w:numPr>
        <w:shd w:val="clear" w:color="auto" w:fill="FFFFFF"/>
        <w:spacing w:before="0" w:beforeAutospacing="0" w:after="0" w:afterAutospacing="0" w:line="360" w:lineRule="auto"/>
        <w:jc w:val="both"/>
        <w:rPr>
          <w:sz w:val="28"/>
          <w:szCs w:val="28"/>
        </w:rPr>
      </w:pPr>
      <w:r w:rsidRPr="00143218">
        <w:rPr>
          <w:color w:val="434343"/>
          <w:sz w:val="28"/>
          <w:szCs w:val="28"/>
        </w:rPr>
        <w:t>Налоговая ставка устанавл</w:t>
      </w:r>
      <w:r w:rsidR="00846A54" w:rsidRPr="00143218">
        <w:rPr>
          <w:color w:val="434343"/>
          <w:sz w:val="28"/>
          <w:szCs w:val="28"/>
        </w:rPr>
        <w:t xml:space="preserve">ивается в размере 9 процентов в </w:t>
      </w:r>
      <w:r w:rsidRPr="00143218">
        <w:rPr>
          <w:color w:val="434343"/>
          <w:sz w:val="28"/>
          <w:szCs w:val="28"/>
        </w:rPr>
        <w:t>отношении доходов от долевого уча</w:t>
      </w:r>
      <w:r w:rsidR="00143218" w:rsidRPr="00143218">
        <w:rPr>
          <w:color w:val="434343"/>
          <w:sz w:val="28"/>
          <w:szCs w:val="28"/>
        </w:rPr>
        <w:t>стия в деятельности организаций.</w:t>
      </w:r>
      <w:r w:rsidRPr="00143218">
        <w:rPr>
          <w:color w:val="434343"/>
          <w:sz w:val="28"/>
          <w:szCs w:val="28"/>
        </w:rPr>
        <w:t xml:space="preserve"> </w:t>
      </w:r>
    </w:p>
    <w:p w:rsidR="00E636A9" w:rsidRPr="00143218" w:rsidRDefault="00E636A9" w:rsidP="00143218">
      <w:pPr>
        <w:pStyle w:val="a7"/>
        <w:shd w:val="clear" w:color="auto" w:fill="FFFFFF"/>
        <w:spacing w:before="0" w:beforeAutospacing="0" w:after="0" w:afterAutospacing="0" w:line="360" w:lineRule="auto"/>
        <w:ind w:firstLine="709"/>
        <w:jc w:val="both"/>
        <w:rPr>
          <w:sz w:val="28"/>
          <w:szCs w:val="28"/>
        </w:rPr>
      </w:pPr>
      <w:r w:rsidRPr="00143218">
        <w:rPr>
          <w:sz w:val="28"/>
          <w:szCs w:val="28"/>
        </w:rPr>
        <w:t>Сумма налога исчисляется как соответствующая налоговой ставке процентная доля налоговой базы. Общая сумма налога исчисляется по итогам налогового периода применительно ко всем доходам налогоплательщика, которые относится к соответствующему налоговому периоду.</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1) налоговыми агентами (cт.226 НК РФ);</w:t>
      </w:r>
    </w:p>
    <w:p w:rsidR="00E636A9" w:rsidRPr="00E636A9" w:rsidRDefault="00E636A9" w:rsidP="004021A4">
      <w:pPr>
        <w:spacing w:after="0" w:line="360" w:lineRule="auto"/>
        <w:ind w:firstLine="709"/>
        <w:jc w:val="both"/>
        <w:rPr>
          <w:rFonts w:ascii="Times New Roman" w:hAnsi="Times New Roman"/>
          <w:sz w:val="28"/>
          <w:szCs w:val="28"/>
        </w:rPr>
      </w:pPr>
      <w:r w:rsidRPr="00E636A9">
        <w:rPr>
          <w:rFonts w:ascii="Times New Roman" w:hAnsi="Times New Roman"/>
          <w:sz w:val="28"/>
          <w:szCs w:val="28"/>
        </w:rPr>
        <w:t>Налоговые агенты - российские организации, индивидуальные предприниматели, нотариусы, занимающиеся частной практикой, адвокаты, учредившие адвокатские кабинеты, а также постоянные представительства иностранных организаций в РФ, от которых налогоплательщик получил до</w:t>
      </w:r>
      <w:r w:rsidR="004021A4">
        <w:rPr>
          <w:rFonts w:ascii="Times New Roman" w:hAnsi="Times New Roman"/>
          <w:sz w:val="28"/>
          <w:szCs w:val="28"/>
        </w:rPr>
        <w:t>ходы</w:t>
      </w:r>
      <w:r w:rsidRPr="00E636A9">
        <w:rPr>
          <w:rFonts w:ascii="Times New Roman" w:hAnsi="Times New Roman"/>
          <w:sz w:val="28"/>
          <w:szCs w:val="28"/>
        </w:rPr>
        <w:t>, обязаны исчислить, удержать у налогоплательщика и уплатить сумму НДФЛ.</w:t>
      </w:r>
      <w:r w:rsidR="004021A4">
        <w:rPr>
          <w:rFonts w:ascii="Times New Roman" w:hAnsi="Times New Roman"/>
          <w:sz w:val="28"/>
          <w:szCs w:val="28"/>
        </w:rPr>
        <w:t xml:space="preserve"> </w:t>
      </w:r>
      <w:r w:rsidRPr="00E636A9">
        <w:rPr>
          <w:rFonts w:ascii="Times New Roman" w:hAnsi="Times New Roman"/>
          <w:sz w:val="28"/>
          <w:szCs w:val="28"/>
        </w:rPr>
        <w:t>Налог с доходов адвокатов исчисляется, удерживается и уплачивается коллегиями адвокатов, адвокатскими бюро и юридическими консультациями</w:t>
      </w:r>
    </w:p>
    <w:p w:rsidR="004021A4"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Исчисление сумм налога производится налоговыми агентами нарастающим итогом с начала налогового периода по итогам каждого месяца применительно ко всем доходам</w:t>
      </w:r>
      <w:r w:rsidR="004021A4">
        <w:rPr>
          <w:rFonts w:ascii="Times New Roman" w:hAnsi="Times New Roman"/>
          <w:sz w:val="28"/>
          <w:szCs w:val="28"/>
        </w:rPr>
        <w:t xml:space="preserve">. </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lastRenderedPageBreak/>
        <w:t>Сумма налога применительно к доходам, в отношении которых применяются иные налоговые ставки, исчисляется налоговым агентом отдельно</w:t>
      </w:r>
      <w:r w:rsidR="004021A4">
        <w:rPr>
          <w:rFonts w:ascii="Times New Roman" w:hAnsi="Times New Roman"/>
          <w:sz w:val="28"/>
          <w:szCs w:val="28"/>
        </w:rPr>
        <w:t xml:space="preserve"> по каждой сумме указанного дохода</w:t>
      </w:r>
      <w:r w:rsidRPr="00E636A9">
        <w:rPr>
          <w:rFonts w:ascii="Times New Roman" w:hAnsi="Times New Roman"/>
          <w:sz w:val="28"/>
          <w:szCs w:val="28"/>
        </w:rPr>
        <w:t>.</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Исчисление суммы налога производится без учета доходов, полученных налогоплательщиком от других налоговых агентов, и удержанных другими налоговыми агентами сумм налога.</w:t>
      </w:r>
    </w:p>
    <w:p w:rsid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Удержание у налогоплательщика начисленной суммы налога производится налоговым агентом за счет денежных средств, выплачиваемых налогоплательщику, при этом удерживаемая сумма налога не может превышать 50% суммы выплаты.</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При невозможности удержать у налогоплательщика исчисленную сумму налога налоговый агент обязан не позднее 1 месяца с даты окончания налогового периода, в котором возникли соответствующие обстоятельства, письменно сообщить налогоплательщику и налоговому органу по месту своего учета о невозможности удержать налог и сумме налога.</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2) отдельными категориями физических лиц (cт.227 НК РФ);</w:t>
      </w:r>
    </w:p>
    <w:p w:rsidR="00E636A9" w:rsidRPr="00E636A9" w:rsidRDefault="005D2AA6" w:rsidP="00143218">
      <w:pPr>
        <w:spacing w:after="0" w:line="360" w:lineRule="auto"/>
        <w:ind w:firstLine="709"/>
        <w:jc w:val="both"/>
        <w:rPr>
          <w:rFonts w:ascii="Times New Roman" w:hAnsi="Times New Roman"/>
          <w:sz w:val="28"/>
          <w:szCs w:val="28"/>
        </w:rPr>
      </w:pPr>
      <w:r>
        <w:rPr>
          <w:rFonts w:ascii="Times New Roman" w:hAnsi="Times New Roman"/>
          <w:sz w:val="28"/>
          <w:szCs w:val="28"/>
        </w:rPr>
        <w:t>Н</w:t>
      </w:r>
      <w:r w:rsidR="00E636A9" w:rsidRPr="00E636A9">
        <w:rPr>
          <w:rFonts w:ascii="Times New Roman" w:hAnsi="Times New Roman"/>
          <w:sz w:val="28"/>
          <w:szCs w:val="28"/>
        </w:rPr>
        <w:t>алогоплательщики:</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 физические лица, зарегистрированные и осуществляющие предпринимательскую деятельность без образования юридического лица, - по суммам доходов, полученных от осуществления такой деятельности;</w:t>
      </w:r>
    </w:p>
    <w:p w:rsidR="00E636A9" w:rsidRPr="005D2AA6" w:rsidRDefault="00E636A9" w:rsidP="00143218">
      <w:pPr>
        <w:spacing w:after="0" w:line="360" w:lineRule="auto"/>
        <w:ind w:firstLine="709"/>
        <w:jc w:val="both"/>
        <w:rPr>
          <w:rFonts w:ascii="Times New Roman" w:hAnsi="Times New Roman" w:cs="Times New Roman"/>
          <w:sz w:val="28"/>
          <w:szCs w:val="28"/>
        </w:rPr>
      </w:pPr>
      <w:r w:rsidRPr="00E636A9">
        <w:rPr>
          <w:rFonts w:ascii="Times New Roman" w:hAnsi="Times New Roman"/>
          <w:sz w:val="28"/>
          <w:szCs w:val="28"/>
        </w:rPr>
        <w:t xml:space="preserve">- нотариусы, занимающиеся частной практикой, адвокаты, учредившие адвокатские кабинеты и другие лица, занимающиеся частной практикой, - по суммам доходов, полученных от такой деятельности. </w:t>
      </w:r>
      <w:r w:rsidR="005D2AA6">
        <w:rPr>
          <w:rFonts w:ascii="Times New Roman" w:hAnsi="Times New Roman" w:cs="Times New Roman"/>
          <w:color w:val="434343"/>
          <w:sz w:val="28"/>
          <w:szCs w:val="28"/>
          <w:shd w:val="clear" w:color="auto" w:fill="FFFFFF"/>
        </w:rPr>
        <w:t>С</w:t>
      </w:r>
      <w:r w:rsidR="005D2AA6" w:rsidRPr="005D2AA6">
        <w:rPr>
          <w:rFonts w:ascii="Times New Roman" w:hAnsi="Times New Roman" w:cs="Times New Roman"/>
          <w:color w:val="434343"/>
          <w:sz w:val="28"/>
          <w:szCs w:val="28"/>
          <w:shd w:val="clear" w:color="auto" w:fill="FFFFFF"/>
        </w:rPr>
        <w:t xml:space="preserve">амостоятельно исчисляют суммы налога, подлежащие уплате в соответствующий бюджет, в порядке, установленном статьей 225 </w:t>
      </w:r>
      <w:r w:rsidR="005D2AA6">
        <w:rPr>
          <w:rFonts w:ascii="Times New Roman" w:hAnsi="Times New Roman" w:cs="Times New Roman"/>
          <w:color w:val="434343"/>
          <w:sz w:val="28"/>
          <w:szCs w:val="28"/>
          <w:shd w:val="clear" w:color="auto" w:fill="FFFFFF"/>
        </w:rPr>
        <w:t>НК.</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Общая сумма налога, подлежащая уплате, исчисляется с учетом сумм налога, удержанных налоговыми агентами при выплате налогоплательщику дохода, а также сумм авансовых платежей по налогу, фактически уплаченных в соответствующий бюджет.</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lastRenderedPageBreak/>
        <w:t>Убытки прошлых лет, понесенные физическим лицом, не уменьшают налоговую базу.</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3) в отношении отдельных видов доходов (cт.227 НК РФ).</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 xml:space="preserve">Исчисление и уплату налога производят следующие категории налогоплательщиков: </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 xml:space="preserve">Физические лица - исходя из сумм вознаграждений, полученных от физических лиц, не являющихся налоговыми агентами, на основе заключенных договоров гражданско-правового характера, включая доходы по договорам найма или договорам аренды любого имущества </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Физические лица - исходя из сумм, полученных от продажи имущества, принадлежащего этим лицам на праве собственности и имущественных прав.</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 xml:space="preserve">Физические лица - налоговые резиденты РФ, получающие доходы от источников, находящихся за пределами Российской Федерации, - исходя из сумм таких доходов; </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Физические лица, получающие другие доходы, при получении которых не был удержан налог налоговыми агентами, - исходя из сумм таких доходов.</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 xml:space="preserve">Физические лица, получающие выигрыши, выплачиваемые организаторами лотерей, тотализаторов и других основанных на риске игр, - исходя из сумм таких выигрышей. </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Физические лица, получающие доходы в виде вознаграждения, выплачиваемого им как наследникам (правопреемникам) авторов произведений науки, литературы, искусства, а также авторов изобретений, полезных моделей и промышленных образцов.</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Физические лица, получающие от физических лиц, не являющихся индивидуальными предпринимателями, доходы в денежной и натуральной формах в порядке дарения, за исключением случаев, когда такие доходы не подлежат налогообложению.</w:t>
      </w:r>
    </w:p>
    <w:p w:rsidR="00E636A9" w:rsidRPr="00E636A9"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 xml:space="preserve">Общая сумма налога, подлежащая уплате, исчисляется с учетом сумм налога, удержанных налоговыми агентами при выплате налогоплательщику </w:t>
      </w:r>
      <w:r w:rsidRPr="00E636A9">
        <w:rPr>
          <w:rFonts w:ascii="Times New Roman" w:hAnsi="Times New Roman"/>
          <w:sz w:val="28"/>
          <w:szCs w:val="28"/>
        </w:rPr>
        <w:lastRenderedPageBreak/>
        <w:t>дохода. При этом убытки прошлых лет, понесенные физическим лицом, не уменьшают налоговую базу.</w:t>
      </w:r>
    </w:p>
    <w:p w:rsidR="00E636A9" w:rsidRPr="00143218" w:rsidRDefault="00E636A9" w:rsidP="00143218">
      <w:pPr>
        <w:spacing w:after="0" w:line="360" w:lineRule="auto"/>
        <w:ind w:firstLine="709"/>
        <w:jc w:val="both"/>
        <w:rPr>
          <w:rFonts w:ascii="Times New Roman" w:hAnsi="Times New Roman"/>
          <w:sz w:val="28"/>
          <w:szCs w:val="28"/>
        </w:rPr>
      </w:pPr>
      <w:r w:rsidRPr="00E636A9">
        <w:rPr>
          <w:rFonts w:ascii="Times New Roman" w:hAnsi="Times New Roman"/>
          <w:sz w:val="28"/>
          <w:szCs w:val="28"/>
        </w:rPr>
        <w:t xml:space="preserve">Общая сумма налога, подлежащая уплате в соответствующий бюджет, исчисленная исходя из налоговой декларации, уплачивается по месту жительства налогоплательщика в срок не позднее 15 июля года, следующего </w:t>
      </w:r>
      <w:r w:rsidR="00143218">
        <w:rPr>
          <w:rFonts w:ascii="Times New Roman" w:hAnsi="Times New Roman"/>
          <w:sz w:val="28"/>
          <w:szCs w:val="28"/>
        </w:rPr>
        <w:t>за истекшим налоговым периодом.</w:t>
      </w:r>
    </w:p>
    <w:p w:rsidR="000F5D2B" w:rsidRPr="00C268C9" w:rsidRDefault="000F5D2B" w:rsidP="000F5D2B">
      <w:pPr>
        <w:spacing w:after="0" w:line="360" w:lineRule="auto"/>
        <w:jc w:val="center"/>
        <w:rPr>
          <w:rFonts w:ascii="Times New Roman" w:hAnsi="Times New Roman"/>
          <w:b/>
          <w:i/>
          <w:sz w:val="28"/>
          <w:szCs w:val="28"/>
        </w:rPr>
      </w:pPr>
      <w:r w:rsidRPr="00C268C9">
        <w:rPr>
          <w:rFonts w:ascii="Times New Roman" w:hAnsi="Times New Roman"/>
          <w:b/>
          <w:i/>
          <w:sz w:val="28"/>
          <w:szCs w:val="28"/>
        </w:rPr>
        <w:t>Налоговая декларация и порядок уплаты налога.</w:t>
      </w:r>
    </w:p>
    <w:p w:rsidR="003B6256" w:rsidRPr="003B6256" w:rsidRDefault="003B6256" w:rsidP="003B6256">
      <w:pPr>
        <w:pStyle w:val="a7"/>
        <w:shd w:val="clear" w:color="auto" w:fill="FFFFFF"/>
        <w:spacing w:before="0" w:beforeAutospacing="0" w:after="0" w:afterAutospacing="0" w:line="360" w:lineRule="auto"/>
        <w:ind w:firstLine="709"/>
        <w:jc w:val="both"/>
        <w:rPr>
          <w:color w:val="434343"/>
          <w:sz w:val="28"/>
          <w:szCs w:val="28"/>
        </w:rPr>
      </w:pPr>
      <w:r>
        <w:rPr>
          <w:color w:val="434343"/>
          <w:sz w:val="28"/>
          <w:szCs w:val="28"/>
        </w:rPr>
        <w:t>1.</w:t>
      </w:r>
      <w:r w:rsidRPr="003B6256">
        <w:rPr>
          <w:color w:val="434343"/>
          <w:sz w:val="28"/>
          <w:szCs w:val="28"/>
        </w:rPr>
        <w:t>Налоговая декларация представляется не позднее 30 апреля года, следующего за истекшим налоговым периодом, если иное не предусмотрено статьей 227.1</w:t>
      </w:r>
      <w:r>
        <w:rPr>
          <w:color w:val="434343"/>
          <w:sz w:val="28"/>
          <w:szCs w:val="28"/>
        </w:rPr>
        <w:t>НК</w:t>
      </w:r>
      <w:r w:rsidRPr="003B6256">
        <w:rPr>
          <w:color w:val="434343"/>
          <w:sz w:val="28"/>
          <w:szCs w:val="28"/>
        </w:rPr>
        <w:t>.</w:t>
      </w:r>
    </w:p>
    <w:p w:rsidR="003B6256" w:rsidRPr="003B6256" w:rsidRDefault="003B6256" w:rsidP="003B6256">
      <w:pPr>
        <w:pStyle w:val="a7"/>
        <w:shd w:val="clear" w:color="auto" w:fill="FFFFFF"/>
        <w:spacing w:before="0" w:beforeAutospacing="0" w:after="0" w:afterAutospacing="0" w:line="360" w:lineRule="auto"/>
        <w:ind w:firstLine="709"/>
        <w:jc w:val="both"/>
        <w:rPr>
          <w:color w:val="434343"/>
          <w:sz w:val="28"/>
          <w:szCs w:val="28"/>
        </w:rPr>
      </w:pPr>
      <w:r w:rsidRPr="003B6256">
        <w:rPr>
          <w:color w:val="434343"/>
          <w:sz w:val="28"/>
          <w:szCs w:val="28"/>
        </w:rPr>
        <w:t>2. Лица, на которых не возложена обязанность представлять налоговую декларацию, вправе представить такую декларацию в налоговый орган по месту жительства.</w:t>
      </w:r>
    </w:p>
    <w:p w:rsidR="003B6256" w:rsidRPr="003B6256" w:rsidRDefault="003B6256" w:rsidP="003B6256">
      <w:pPr>
        <w:pStyle w:val="a7"/>
        <w:shd w:val="clear" w:color="auto" w:fill="FFFFFF"/>
        <w:spacing w:before="0" w:beforeAutospacing="0" w:after="0" w:afterAutospacing="0" w:line="360" w:lineRule="auto"/>
        <w:ind w:firstLine="709"/>
        <w:jc w:val="both"/>
        <w:rPr>
          <w:color w:val="434343"/>
          <w:sz w:val="28"/>
          <w:szCs w:val="28"/>
        </w:rPr>
      </w:pPr>
      <w:r w:rsidRPr="003B6256">
        <w:rPr>
          <w:color w:val="434343"/>
          <w:sz w:val="28"/>
          <w:szCs w:val="28"/>
        </w:rPr>
        <w:t>3. В случае прекращения деятельности, указанной в статье 227</w:t>
      </w:r>
      <w:r>
        <w:rPr>
          <w:color w:val="434343"/>
          <w:sz w:val="28"/>
          <w:szCs w:val="28"/>
        </w:rPr>
        <w:t>НК</w:t>
      </w:r>
      <w:r w:rsidRPr="003B6256">
        <w:rPr>
          <w:color w:val="434343"/>
          <w:sz w:val="28"/>
          <w:szCs w:val="28"/>
        </w:rPr>
        <w:t>, до конца налогового периода налогоплательщики обязаны в пятидневный срок со дня прекращения такой деятельности представить налоговую декларацию о фактически полученных доходах в текущем налоговом периоде.</w:t>
      </w:r>
    </w:p>
    <w:p w:rsidR="003B6256" w:rsidRPr="003B6256" w:rsidRDefault="003B6256" w:rsidP="003B6256">
      <w:pPr>
        <w:pStyle w:val="a7"/>
        <w:shd w:val="clear" w:color="auto" w:fill="FFFFFF"/>
        <w:spacing w:before="0" w:beforeAutospacing="0" w:after="0" w:afterAutospacing="0" w:line="360" w:lineRule="auto"/>
        <w:ind w:firstLine="709"/>
        <w:jc w:val="both"/>
        <w:rPr>
          <w:color w:val="434343"/>
          <w:sz w:val="28"/>
          <w:szCs w:val="28"/>
        </w:rPr>
      </w:pPr>
      <w:r w:rsidRPr="003B6256">
        <w:rPr>
          <w:color w:val="434343"/>
          <w:sz w:val="28"/>
          <w:szCs w:val="28"/>
        </w:rPr>
        <w:t>Уплата налога, доначисленного по налоговым декларациям, порядок представления которых определен</w:t>
      </w:r>
      <w:r>
        <w:rPr>
          <w:color w:val="434343"/>
          <w:sz w:val="28"/>
          <w:szCs w:val="28"/>
        </w:rPr>
        <w:t xml:space="preserve"> НК</w:t>
      </w:r>
      <w:r w:rsidRPr="003B6256">
        <w:rPr>
          <w:color w:val="434343"/>
          <w:sz w:val="28"/>
          <w:szCs w:val="28"/>
        </w:rPr>
        <w:t>, производится не позднее чем через 15 календарных дней с момента подачи такой декларации.</w:t>
      </w:r>
    </w:p>
    <w:p w:rsidR="003B6256" w:rsidRPr="003B6256" w:rsidRDefault="003B6256" w:rsidP="003B6256">
      <w:pPr>
        <w:pStyle w:val="a7"/>
        <w:shd w:val="clear" w:color="auto" w:fill="FFFFFF"/>
        <w:spacing w:before="0" w:beforeAutospacing="0" w:after="0" w:afterAutospacing="0" w:line="360" w:lineRule="auto"/>
        <w:ind w:firstLine="709"/>
        <w:jc w:val="both"/>
        <w:rPr>
          <w:color w:val="434343"/>
          <w:sz w:val="28"/>
          <w:szCs w:val="28"/>
        </w:rPr>
      </w:pPr>
      <w:r w:rsidRPr="003B6256">
        <w:rPr>
          <w:color w:val="434343"/>
          <w:sz w:val="28"/>
          <w:szCs w:val="28"/>
        </w:rPr>
        <w:t>4. В налоговых декларациях физические лица указывают все полученные ими в налоговом периоде доходы, если иное не предусмотрено настоящим пунктом, источники их выплаты, налоговые вычеты, суммы налога, удержанные налоговыми агентами, суммы фактически уплаченных в течение налогового периода авансовых платежей, суммы налога, подлежащие уплате (доплате) или возврату по итогам налогового периода.</w:t>
      </w:r>
    </w:p>
    <w:p w:rsidR="003B6256" w:rsidRPr="00C268C9" w:rsidRDefault="003B6256" w:rsidP="003B6256">
      <w:pPr>
        <w:spacing w:after="0" w:line="360" w:lineRule="auto"/>
        <w:ind w:firstLine="709"/>
        <w:jc w:val="center"/>
        <w:rPr>
          <w:rFonts w:ascii="Times New Roman" w:hAnsi="Times New Roman"/>
          <w:b/>
          <w:i/>
          <w:sz w:val="28"/>
          <w:szCs w:val="28"/>
        </w:rPr>
      </w:pPr>
      <w:r w:rsidRPr="00C268C9">
        <w:rPr>
          <w:rFonts w:ascii="Times New Roman" w:hAnsi="Times New Roman"/>
          <w:b/>
          <w:i/>
          <w:sz w:val="28"/>
          <w:szCs w:val="28"/>
        </w:rPr>
        <w:t>Порядок взыскания и возврата налога.</w:t>
      </w:r>
    </w:p>
    <w:p w:rsidR="003B6256" w:rsidRPr="003B6256" w:rsidRDefault="003B6256" w:rsidP="003B6256">
      <w:pPr>
        <w:pStyle w:val="a7"/>
        <w:shd w:val="clear" w:color="auto" w:fill="FFFFFF"/>
        <w:spacing w:before="0" w:beforeAutospacing="0" w:after="0" w:afterAutospacing="0" w:line="360" w:lineRule="auto"/>
        <w:ind w:firstLine="709"/>
        <w:jc w:val="both"/>
        <w:rPr>
          <w:color w:val="434343"/>
          <w:sz w:val="28"/>
          <w:szCs w:val="28"/>
        </w:rPr>
      </w:pPr>
      <w:r w:rsidRPr="003B6256">
        <w:rPr>
          <w:color w:val="434343"/>
          <w:sz w:val="28"/>
          <w:szCs w:val="28"/>
        </w:rPr>
        <w:t>1.</w:t>
      </w:r>
      <w:r w:rsidRPr="003B6256">
        <w:rPr>
          <w:color w:val="434343"/>
          <w:sz w:val="28"/>
          <w:szCs w:val="28"/>
        </w:rPr>
        <w:t>Излишне удержанная налоговым агентом из дохода налогоплательщика сумма налога подлежит возврату налоговым агентом на основании письменного заявления налогоплательщика.</w:t>
      </w:r>
    </w:p>
    <w:p w:rsidR="003B6256" w:rsidRDefault="003B6256" w:rsidP="003B6256">
      <w:pPr>
        <w:pStyle w:val="a7"/>
        <w:shd w:val="clear" w:color="auto" w:fill="FFFFFF"/>
        <w:spacing w:before="0" w:beforeAutospacing="0" w:after="0" w:afterAutospacing="0" w:line="360" w:lineRule="auto"/>
        <w:ind w:firstLine="709"/>
        <w:jc w:val="both"/>
        <w:rPr>
          <w:color w:val="434343"/>
          <w:sz w:val="28"/>
          <w:szCs w:val="28"/>
        </w:rPr>
      </w:pPr>
      <w:r w:rsidRPr="003B6256">
        <w:rPr>
          <w:color w:val="434343"/>
          <w:sz w:val="28"/>
          <w:szCs w:val="28"/>
        </w:rPr>
        <w:lastRenderedPageBreak/>
        <w:t>Налоговый агент обязан сообщить налогоплательщику о каждом ставшем известным ему факте излишнего удержания налога и сумме излишне удержанного налога в течение 10 дней со дня обнаружения такого факта.</w:t>
      </w:r>
    </w:p>
    <w:p w:rsidR="003B6256" w:rsidRPr="003B6256" w:rsidRDefault="003B6256" w:rsidP="003B6256">
      <w:pPr>
        <w:pStyle w:val="a7"/>
        <w:shd w:val="clear" w:color="auto" w:fill="FFFFFF"/>
        <w:spacing w:before="0" w:beforeAutospacing="0" w:after="0" w:afterAutospacing="0" w:line="360" w:lineRule="auto"/>
        <w:ind w:firstLine="709"/>
        <w:jc w:val="both"/>
        <w:rPr>
          <w:color w:val="434343"/>
          <w:sz w:val="28"/>
          <w:szCs w:val="28"/>
          <w:shd w:val="clear" w:color="auto" w:fill="FFFFFF"/>
        </w:rPr>
      </w:pPr>
      <w:r w:rsidRPr="003B6256">
        <w:rPr>
          <w:color w:val="434343"/>
          <w:sz w:val="28"/>
          <w:szCs w:val="28"/>
          <w:shd w:val="clear" w:color="auto" w:fill="FFFFFF"/>
        </w:rPr>
        <w:t>Возврат налогоплательщику излишне удержанных сумм налога производится налоговым агентом в безналичной форме путем перечисления денежных средств на счет налогоплательщика в банке, указанный в его заявлении.</w:t>
      </w:r>
    </w:p>
    <w:p w:rsidR="00EA0237" w:rsidRDefault="003B6256" w:rsidP="00EA0237">
      <w:pPr>
        <w:pStyle w:val="a7"/>
        <w:shd w:val="clear" w:color="auto" w:fill="FFFFFF"/>
        <w:spacing w:before="0" w:beforeAutospacing="0" w:after="0" w:afterAutospacing="0" w:line="360" w:lineRule="auto"/>
        <w:ind w:firstLine="709"/>
        <w:jc w:val="both"/>
        <w:rPr>
          <w:color w:val="434343"/>
          <w:sz w:val="28"/>
          <w:szCs w:val="28"/>
          <w:shd w:val="clear" w:color="auto" w:fill="FFFFFF"/>
        </w:rPr>
      </w:pPr>
      <w:r w:rsidRPr="003B6256">
        <w:rPr>
          <w:color w:val="434343"/>
          <w:sz w:val="28"/>
          <w:szCs w:val="28"/>
          <w:shd w:val="clear" w:color="auto" w:fill="FFFFFF"/>
        </w:rPr>
        <w:t>При отсутствии налогового агента налогоплательщик вправе подать заявление в налоговый орган о возврате излишне удержанной с него и перечисленной в бюджетную систему Российской Федерации ранее налоговым агентом суммы налога одновременно с представлением налоговой декларации по окончании налогового периода.</w:t>
      </w:r>
    </w:p>
    <w:p w:rsidR="003B6256" w:rsidRDefault="00EA0237" w:rsidP="00EA0237">
      <w:pPr>
        <w:pStyle w:val="a7"/>
        <w:shd w:val="clear" w:color="auto" w:fill="FFFFFF"/>
        <w:spacing w:before="0" w:beforeAutospacing="0" w:after="0" w:afterAutospacing="0" w:line="360" w:lineRule="auto"/>
        <w:ind w:firstLine="709"/>
        <w:jc w:val="both"/>
        <w:rPr>
          <w:color w:val="434343"/>
          <w:sz w:val="28"/>
          <w:szCs w:val="28"/>
          <w:shd w:val="clear" w:color="auto" w:fill="FFFFFF"/>
        </w:rPr>
      </w:pPr>
      <w:r>
        <w:rPr>
          <w:color w:val="434343"/>
          <w:sz w:val="28"/>
          <w:szCs w:val="28"/>
          <w:shd w:val="clear" w:color="auto" w:fill="FFFFFF"/>
        </w:rPr>
        <w:t>2.</w:t>
      </w:r>
      <w:r w:rsidR="003B6256" w:rsidRPr="003B6256">
        <w:rPr>
          <w:color w:val="434343"/>
          <w:sz w:val="28"/>
          <w:szCs w:val="28"/>
          <w:shd w:val="clear" w:color="auto" w:fill="FFFFFF"/>
        </w:rPr>
        <w:t>Суммы налога, не удержанные с физических лиц или удержанные налоговыми агентами не полностью, взыскиваются ими с физических лиц до полного погашения этими лицами задолженности по налогу в порядке, предусмотренном статьей 45 настоящего Кодекса.</w:t>
      </w:r>
    </w:p>
    <w:p w:rsidR="00C268C9" w:rsidRDefault="00C268C9" w:rsidP="00EA0237">
      <w:pPr>
        <w:spacing w:after="0" w:line="360" w:lineRule="auto"/>
        <w:jc w:val="center"/>
        <w:rPr>
          <w:rFonts w:ascii="Times New Roman" w:hAnsi="Times New Roman"/>
          <w:b/>
          <w:sz w:val="28"/>
          <w:szCs w:val="28"/>
        </w:rPr>
      </w:pPr>
    </w:p>
    <w:p w:rsidR="00C268C9" w:rsidRDefault="00C268C9" w:rsidP="00EA0237">
      <w:pPr>
        <w:spacing w:after="0" w:line="360" w:lineRule="auto"/>
        <w:jc w:val="center"/>
        <w:rPr>
          <w:rFonts w:ascii="Times New Roman" w:hAnsi="Times New Roman"/>
          <w:b/>
          <w:sz w:val="28"/>
          <w:szCs w:val="28"/>
        </w:rPr>
      </w:pPr>
    </w:p>
    <w:p w:rsidR="00C268C9" w:rsidRDefault="00C268C9" w:rsidP="00EA0237">
      <w:pPr>
        <w:spacing w:after="0" w:line="360" w:lineRule="auto"/>
        <w:jc w:val="center"/>
        <w:rPr>
          <w:rFonts w:ascii="Times New Roman" w:hAnsi="Times New Roman"/>
          <w:b/>
          <w:sz w:val="28"/>
          <w:szCs w:val="28"/>
        </w:rPr>
      </w:pPr>
    </w:p>
    <w:p w:rsidR="00C268C9" w:rsidRDefault="00C268C9" w:rsidP="00EA0237">
      <w:pPr>
        <w:spacing w:after="0" w:line="360" w:lineRule="auto"/>
        <w:jc w:val="center"/>
        <w:rPr>
          <w:rFonts w:ascii="Times New Roman" w:hAnsi="Times New Roman"/>
          <w:b/>
          <w:sz w:val="28"/>
          <w:szCs w:val="28"/>
        </w:rPr>
      </w:pPr>
    </w:p>
    <w:p w:rsidR="00C268C9" w:rsidRDefault="00C268C9" w:rsidP="00EA0237">
      <w:pPr>
        <w:spacing w:after="0" w:line="360" w:lineRule="auto"/>
        <w:jc w:val="center"/>
        <w:rPr>
          <w:rFonts w:ascii="Times New Roman" w:hAnsi="Times New Roman"/>
          <w:b/>
          <w:sz w:val="28"/>
          <w:szCs w:val="28"/>
        </w:rPr>
      </w:pPr>
    </w:p>
    <w:p w:rsidR="00C268C9" w:rsidRDefault="00C268C9" w:rsidP="00EA0237">
      <w:pPr>
        <w:spacing w:after="0" w:line="360" w:lineRule="auto"/>
        <w:jc w:val="center"/>
        <w:rPr>
          <w:rFonts w:ascii="Times New Roman" w:hAnsi="Times New Roman"/>
          <w:b/>
          <w:sz w:val="28"/>
          <w:szCs w:val="28"/>
        </w:rPr>
      </w:pPr>
    </w:p>
    <w:p w:rsidR="00C268C9" w:rsidRDefault="00C268C9" w:rsidP="00EA0237">
      <w:pPr>
        <w:spacing w:after="0" w:line="360" w:lineRule="auto"/>
        <w:jc w:val="center"/>
        <w:rPr>
          <w:rFonts w:ascii="Times New Roman" w:hAnsi="Times New Roman"/>
          <w:b/>
          <w:sz w:val="28"/>
          <w:szCs w:val="28"/>
        </w:rPr>
      </w:pPr>
    </w:p>
    <w:p w:rsidR="00C268C9" w:rsidRDefault="00C268C9" w:rsidP="00EA0237">
      <w:pPr>
        <w:spacing w:after="0" w:line="360" w:lineRule="auto"/>
        <w:jc w:val="center"/>
        <w:rPr>
          <w:rFonts w:ascii="Times New Roman" w:hAnsi="Times New Roman"/>
          <w:b/>
          <w:sz w:val="28"/>
          <w:szCs w:val="28"/>
        </w:rPr>
      </w:pPr>
    </w:p>
    <w:p w:rsidR="00095055" w:rsidRDefault="00095055" w:rsidP="00EA0237">
      <w:pPr>
        <w:spacing w:after="0" w:line="360" w:lineRule="auto"/>
        <w:jc w:val="center"/>
        <w:rPr>
          <w:rFonts w:ascii="Times New Roman" w:hAnsi="Times New Roman"/>
          <w:b/>
          <w:sz w:val="28"/>
          <w:szCs w:val="28"/>
        </w:rPr>
      </w:pPr>
    </w:p>
    <w:p w:rsidR="00095055" w:rsidRDefault="00095055" w:rsidP="00EA0237">
      <w:pPr>
        <w:spacing w:after="0" w:line="360" w:lineRule="auto"/>
        <w:jc w:val="center"/>
        <w:rPr>
          <w:rFonts w:ascii="Times New Roman" w:hAnsi="Times New Roman"/>
          <w:b/>
          <w:sz w:val="28"/>
          <w:szCs w:val="28"/>
        </w:rPr>
      </w:pPr>
    </w:p>
    <w:p w:rsidR="00095055" w:rsidRDefault="00095055" w:rsidP="00EA0237">
      <w:pPr>
        <w:spacing w:after="0" w:line="360" w:lineRule="auto"/>
        <w:jc w:val="center"/>
        <w:rPr>
          <w:rFonts w:ascii="Times New Roman" w:hAnsi="Times New Roman"/>
          <w:b/>
          <w:sz w:val="28"/>
          <w:szCs w:val="28"/>
        </w:rPr>
      </w:pPr>
    </w:p>
    <w:p w:rsidR="00095055" w:rsidRDefault="00095055" w:rsidP="00EA0237">
      <w:pPr>
        <w:spacing w:after="0" w:line="360" w:lineRule="auto"/>
        <w:jc w:val="center"/>
        <w:rPr>
          <w:rFonts w:ascii="Times New Roman" w:hAnsi="Times New Roman"/>
          <w:b/>
          <w:sz w:val="28"/>
          <w:szCs w:val="28"/>
        </w:rPr>
      </w:pPr>
      <w:bookmarkStart w:id="1" w:name="_GoBack"/>
      <w:bookmarkEnd w:id="1"/>
    </w:p>
    <w:p w:rsidR="00C268C9" w:rsidRDefault="00C268C9" w:rsidP="00EA0237">
      <w:pPr>
        <w:spacing w:after="0" w:line="360" w:lineRule="auto"/>
        <w:jc w:val="center"/>
        <w:rPr>
          <w:rFonts w:ascii="Times New Roman" w:hAnsi="Times New Roman"/>
          <w:b/>
          <w:sz w:val="28"/>
          <w:szCs w:val="28"/>
        </w:rPr>
      </w:pPr>
    </w:p>
    <w:p w:rsidR="00EA0237" w:rsidRDefault="00EA0237" w:rsidP="00EA0237">
      <w:pPr>
        <w:spacing w:after="0" w:line="360" w:lineRule="auto"/>
        <w:jc w:val="center"/>
        <w:rPr>
          <w:rFonts w:ascii="Times New Roman" w:hAnsi="Times New Roman"/>
          <w:b/>
          <w:sz w:val="28"/>
          <w:szCs w:val="28"/>
        </w:rPr>
      </w:pPr>
      <w:r w:rsidRPr="00EA0237">
        <w:rPr>
          <w:rFonts w:ascii="Times New Roman" w:hAnsi="Times New Roman"/>
          <w:b/>
          <w:sz w:val="28"/>
          <w:szCs w:val="28"/>
        </w:rPr>
        <w:lastRenderedPageBreak/>
        <w:t>С</w:t>
      </w:r>
      <w:r w:rsidRPr="00EA0237">
        <w:rPr>
          <w:rFonts w:ascii="Times New Roman" w:hAnsi="Times New Roman"/>
          <w:b/>
          <w:sz w:val="28"/>
          <w:szCs w:val="28"/>
        </w:rPr>
        <w:t>овершенствования НДФЛ в современных условиях</w:t>
      </w:r>
      <w:r>
        <w:rPr>
          <w:rFonts w:ascii="Times New Roman" w:hAnsi="Times New Roman"/>
          <w:b/>
          <w:sz w:val="28"/>
          <w:szCs w:val="28"/>
        </w:rPr>
        <w:t>.</w:t>
      </w:r>
    </w:p>
    <w:p w:rsidR="00EA0237" w:rsidRDefault="00EA0237" w:rsidP="00EA0237">
      <w:pPr>
        <w:spacing w:after="0" w:line="360" w:lineRule="auto"/>
        <w:ind w:firstLine="709"/>
        <w:jc w:val="both"/>
        <w:rPr>
          <w:rFonts w:ascii="Times New Roman" w:hAnsi="Times New Roman" w:cs="Times New Roman"/>
          <w:sz w:val="28"/>
          <w:szCs w:val="28"/>
          <w:lang w:eastAsia="ru-RU"/>
        </w:rPr>
      </w:pPr>
      <w:r w:rsidRPr="00EA0237">
        <w:rPr>
          <w:rFonts w:ascii="Times New Roman" w:hAnsi="Times New Roman" w:cs="Times New Roman"/>
          <w:sz w:val="28"/>
          <w:szCs w:val="28"/>
          <w:lang w:eastAsia="ru-RU"/>
        </w:rPr>
        <w:t xml:space="preserve">Начиная с 2012 года увеличены размеры стандартных налоговых вычетов по налогу на доходы физических лиц. Сумма дохода, при котором налогоплательщик имеет право на стандартный налоговый вычет в размере 400 рублей, увеличена до 1400 рублей. Для налогоплательщиков, на обеспечении которых находится ребенок (дети), стандартный налоговый вычет с 600 рублей за каждый месяц налогового периода увеличен до 1400 рублей, а сумма дохода, при которой налогоплательщик вправе воспользоваться налоговым вычетом на ребенка  начисленных нарастающим итогом с начала налогового периода, увеличена до 280 000 рублей. </w:t>
      </w:r>
    </w:p>
    <w:p w:rsidR="00EA0237" w:rsidRPr="00EA0237" w:rsidRDefault="00EA0237" w:rsidP="00EA0237">
      <w:pPr>
        <w:spacing w:after="0" w:line="360" w:lineRule="auto"/>
        <w:ind w:firstLine="709"/>
        <w:jc w:val="both"/>
        <w:rPr>
          <w:rFonts w:ascii="Times New Roman" w:hAnsi="Times New Roman" w:cs="Times New Roman"/>
          <w:sz w:val="28"/>
          <w:szCs w:val="28"/>
          <w:lang w:eastAsia="ru-RU"/>
        </w:rPr>
      </w:pPr>
      <w:r w:rsidRPr="00EA0237">
        <w:rPr>
          <w:rFonts w:ascii="Times New Roman" w:hAnsi="Times New Roman" w:cs="Times New Roman"/>
          <w:sz w:val="28"/>
          <w:szCs w:val="28"/>
          <w:lang w:eastAsia="ru-RU"/>
        </w:rPr>
        <w:t xml:space="preserve">Был также изменен порядок определения налоговой базы при получении доходов в виде материальной выгоды и в виде процентов, получаемых по вкладам в банках, а также установлено освобождение от налогообложения налогом на доходы физических лиц и единым социальным налогом сумм оплаты профессионального образования и профессиональной подготовки физических лиц и сумм, выплачиваемых организациями (индивидуальными предпринимателями) своим работникам на возмещение затрат по уплате процентов по займам (кредитам) на приобретение и (или) строительство жилого помещения, включаемые в состав расходов, учитываемых при определении налоговой базы по налогу на прибыль организаций. </w:t>
      </w:r>
    </w:p>
    <w:p w:rsidR="00EA0237" w:rsidRPr="00EA0237" w:rsidRDefault="00EA0237" w:rsidP="00EA0237">
      <w:pPr>
        <w:spacing w:after="0" w:line="360" w:lineRule="auto"/>
        <w:ind w:firstLine="709"/>
        <w:jc w:val="both"/>
        <w:rPr>
          <w:rFonts w:ascii="Times New Roman" w:hAnsi="Times New Roman" w:cs="Times New Roman"/>
          <w:sz w:val="28"/>
          <w:szCs w:val="28"/>
          <w:lang w:eastAsia="ru-RU"/>
        </w:rPr>
      </w:pPr>
      <w:r w:rsidRPr="00EA0237">
        <w:rPr>
          <w:rFonts w:ascii="Times New Roman" w:hAnsi="Times New Roman" w:cs="Times New Roman"/>
          <w:sz w:val="28"/>
          <w:szCs w:val="28"/>
          <w:lang w:eastAsia="ru-RU"/>
        </w:rPr>
        <w:t xml:space="preserve">В кризисных условиях в целях активизации рынка жилья, облегчения бремени для лиц, имеющих задолженность по ипотечным кредитам, был увеличен размер имущественного налогового вычета на новое строительство либо приобретение на территории Российской Федерации жилого дома, квартиры, комнаты или доли (долей) в них с 1 000 000 рублей до 2 000 000 рублей. </w:t>
      </w:r>
    </w:p>
    <w:p w:rsidR="00C268C9" w:rsidRDefault="00C268C9" w:rsidP="00EA0237">
      <w:pPr>
        <w:spacing w:after="0" w:line="360" w:lineRule="auto"/>
        <w:ind w:firstLine="709"/>
        <w:jc w:val="center"/>
        <w:rPr>
          <w:rFonts w:ascii="Times New Roman" w:hAnsi="Times New Roman" w:cs="Times New Roman"/>
          <w:sz w:val="28"/>
          <w:szCs w:val="28"/>
          <w:lang w:eastAsia="ru-RU"/>
        </w:rPr>
      </w:pPr>
    </w:p>
    <w:p w:rsidR="00C268C9" w:rsidRDefault="00C268C9" w:rsidP="00EA0237">
      <w:pPr>
        <w:spacing w:after="0" w:line="360" w:lineRule="auto"/>
        <w:ind w:firstLine="709"/>
        <w:jc w:val="center"/>
        <w:rPr>
          <w:rFonts w:ascii="Times New Roman" w:hAnsi="Times New Roman" w:cs="Times New Roman"/>
          <w:sz w:val="28"/>
          <w:szCs w:val="28"/>
          <w:lang w:eastAsia="ru-RU"/>
        </w:rPr>
      </w:pPr>
    </w:p>
    <w:p w:rsidR="00C268C9" w:rsidRDefault="00C268C9" w:rsidP="00EA0237">
      <w:pPr>
        <w:spacing w:after="0" w:line="360" w:lineRule="auto"/>
        <w:ind w:firstLine="709"/>
        <w:jc w:val="center"/>
        <w:rPr>
          <w:rFonts w:ascii="Times New Roman" w:hAnsi="Times New Roman" w:cs="Times New Roman"/>
          <w:sz w:val="28"/>
          <w:szCs w:val="28"/>
          <w:lang w:eastAsia="ru-RU"/>
        </w:rPr>
      </w:pPr>
    </w:p>
    <w:p w:rsidR="00EA0237" w:rsidRPr="00977583" w:rsidRDefault="00EA0237" w:rsidP="00EA0237">
      <w:pPr>
        <w:spacing w:after="0" w:line="360" w:lineRule="auto"/>
        <w:ind w:firstLine="709"/>
        <w:jc w:val="center"/>
        <w:rPr>
          <w:rFonts w:ascii="Times New Roman" w:hAnsi="Times New Roman" w:cs="Times New Roman"/>
          <w:b/>
          <w:sz w:val="28"/>
          <w:szCs w:val="28"/>
          <w:lang w:eastAsia="ru-RU"/>
        </w:rPr>
      </w:pPr>
      <w:r w:rsidRPr="00977583">
        <w:rPr>
          <w:rFonts w:ascii="Times New Roman" w:hAnsi="Times New Roman" w:cs="Times New Roman"/>
          <w:b/>
          <w:sz w:val="28"/>
          <w:szCs w:val="28"/>
          <w:lang w:eastAsia="ru-RU"/>
        </w:rPr>
        <w:lastRenderedPageBreak/>
        <w:t>Заключение</w:t>
      </w:r>
    </w:p>
    <w:p w:rsidR="00977583" w:rsidRPr="00977583" w:rsidRDefault="00977583" w:rsidP="00977583">
      <w:pPr>
        <w:spacing w:after="0" w:line="360" w:lineRule="auto"/>
        <w:ind w:firstLine="709"/>
        <w:jc w:val="both"/>
        <w:rPr>
          <w:rFonts w:ascii="Times New Roman" w:hAnsi="Times New Roman" w:cs="Times New Roman"/>
          <w:sz w:val="28"/>
          <w:szCs w:val="28"/>
        </w:rPr>
      </w:pPr>
      <w:r w:rsidRPr="00977583">
        <w:rPr>
          <w:rFonts w:ascii="Times New Roman" w:hAnsi="Times New Roman" w:cs="Times New Roman"/>
          <w:sz w:val="28"/>
          <w:szCs w:val="28"/>
        </w:rPr>
        <w:t>Поступление налога на доходы физических лиц находится в прямой зависимости от ситуации, сложившейся в экономике страны, особенно на рынке труда. Изменение поступлений может быть непосредственно связано с масштабами полного или частичного высвобождения наемных работников в связи с вынужденными остановками производства, с одной стороны, и формированием сословия предпринимателей, многие из которых стремятся скрыть свои доходы от налоговых органов, - с другой, а также вследствие задержек в выплате заработной платы.</w:t>
      </w:r>
    </w:p>
    <w:p w:rsidR="00977583" w:rsidRDefault="00977583" w:rsidP="00977583">
      <w:pPr>
        <w:spacing w:after="0" w:line="360" w:lineRule="auto"/>
        <w:ind w:firstLine="709"/>
        <w:jc w:val="both"/>
        <w:rPr>
          <w:sz w:val="28"/>
          <w:szCs w:val="28"/>
        </w:rPr>
      </w:pPr>
      <w:r>
        <w:rPr>
          <w:rFonts w:ascii="Times New Roman" w:hAnsi="Times New Roman" w:cs="Times New Roman"/>
          <w:sz w:val="28"/>
          <w:szCs w:val="28"/>
        </w:rPr>
        <w:t>Расмотрели цель</w:t>
      </w:r>
      <w:r w:rsidRPr="00977583">
        <w:rPr>
          <w:rFonts w:ascii="Times New Roman" w:hAnsi="Times New Roman" w:cs="Times New Roman"/>
          <w:sz w:val="28"/>
          <w:szCs w:val="28"/>
        </w:rPr>
        <w:t xml:space="preserve"> данной контрольной работы –</w:t>
      </w:r>
      <w:r>
        <w:rPr>
          <w:rFonts w:ascii="Times New Roman" w:hAnsi="Times New Roman" w:cs="Times New Roman"/>
          <w:sz w:val="28"/>
          <w:szCs w:val="28"/>
        </w:rPr>
        <w:t xml:space="preserve"> </w:t>
      </w:r>
      <w:r w:rsidRPr="00F6535E">
        <w:rPr>
          <w:rFonts w:ascii="Times New Roman" w:hAnsi="Times New Roman" w:cs="Times New Roman"/>
          <w:sz w:val="28"/>
          <w:szCs w:val="28"/>
        </w:rPr>
        <w:t xml:space="preserve"> все стороны налога на доходы физических лиц</w:t>
      </w:r>
      <w:r>
        <w:rPr>
          <w:sz w:val="28"/>
          <w:szCs w:val="28"/>
        </w:rPr>
        <w:t>.</w:t>
      </w:r>
    </w:p>
    <w:p w:rsidR="003B6256" w:rsidRPr="00977583" w:rsidRDefault="00977583" w:rsidP="009775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Рассмотрели основные задачи: дали</w:t>
      </w:r>
      <w:r w:rsidRPr="00977583">
        <w:rPr>
          <w:rFonts w:ascii="Times New Roman" w:hAnsi="Times New Roman" w:cs="Times New Roman"/>
          <w:sz w:val="28"/>
          <w:szCs w:val="28"/>
        </w:rPr>
        <w:t xml:space="preserve"> характеристику налогоплательщиков и основных элементов налога на доходы физиче</w:t>
      </w:r>
      <w:r>
        <w:rPr>
          <w:rFonts w:ascii="Times New Roman" w:hAnsi="Times New Roman" w:cs="Times New Roman"/>
          <w:sz w:val="28"/>
          <w:szCs w:val="28"/>
        </w:rPr>
        <w:t>ских лиц. В частности, обосновали</w:t>
      </w:r>
      <w:r w:rsidRPr="00977583">
        <w:rPr>
          <w:rFonts w:ascii="Times New Roman" w:hAnsi="Times New Roman" w:cs="Times New Roman"/>
          <w:sz w:val="28"/>
          <w:szCs w:val="28"/>
        </w:rPr>
        <w:t xml:space="preserve"> объект налогообложения; налоговую базу и особенности ее определения при получении доходов в натуральной форме и в виде материальной выгоды; особенности определения доходов отдельных категорий иностранных граждан; налоговый период; доходы, не подлежащие налогообложению; стандартные, социальные, имущественные и профессиональные налоговые вычеты; налоговые ставки и порядок исчисления налога; особенности исчисления налога налоговыми агентами; особенности исчисления сумм налога в отношении отдельных видов доходов; налоговая декларация и порядок уплаты налога; порядок взыскания и возврата налога.</w:t>
      </w:r>
    </w:p>
    <w:p w:rsidR="00F6535E" w:rsidRDefault="00F6535E" w:rsidP="003B6256">
      <w:pPr>
        <w:spacing w:after="0" w:line="360" w:lineRule="auto"/>
        <w:ind w:firstLine="709"/>
        <w:jc w:val="both"/>
        <w:rPr>
          <w:rFonts w:ascii="Times New Roman" w:hAnsi="Times New Roman" w:cs="Times New Roman"/>
          <w:sz w:val="28"/>
          <w:szCs w:val="28"/>
        </w:rPr>
      </w:pPr>
    </w:p>
    <w:p w:rsidR="00977583" w:rsidRDefault="00977583" w:rsidP="003B6256">
      <w:pPr>
        <w:spacing w:after="0" w:line="360" w:lineRule="auto"/>
        <w:ind w:firstLine="709"/>
        <w:jc w:val="both"/>
        <w:rPr>
          <w:rFonts w:ascii="Times New Roman" w:hAnsi="Times New Roman" w:cs="Times New Roman"/>
          <w:sz w:val="28"/>
          <w:szCs w:val="28"/>
        </w:rPr>
      </w:pPr>
    </w:p>
    <w:p w:rsidR="00977583" w:rsidRDefault="00977583" w:rsidP="00C268C9">
      <w:pPr>
        <w:spacing w:after="0" w:line="360" w:lineRule="auto"/>
        <w:jc w:val="both"/>
        <w:rPr>
          <w:rFonts w:ascii="Times New Roman" w:hAnsi="Times New Roman" w:cs="Times New Roman"/>
          <w:sz w:val="28"/>
          <w:szCs w:val="28"/>
        </w:rPr>
      </w:pPr>
    </w:p>
    <w:p w:rsidR="00C268C9" w:rsidRDefault="00C268C9" w:rsidP="00C268C9">
      <w:pPr>
        <w:spacing w:after="0" w:line="360" w:lineRule="auto"/>
        <w:jc w:val="both"/>
        <w:rPr>
          <w:rFonts w:ascii="Times New Roman" w:hAnsi="Times New Roman" w:cs="Times New Roman"/>
          <w:sz w:val="28"/>
          <w:szCs w:val="28"/>
        </w:rPr>
      </w:pPr>
    </w:p>
    <w:p w:rsidR="00977583" w:rsidRDefault="00977583" w:rsidP="003B6256">
      <w:pPr>
        <w:spacing w:after="0" w:line="360" w:lineRule="auto"/>
        <w:ind w:firstLine="709"/>
        <w:jc w:val="both"/>
        <w:rPr>
          <w:rFonts w:ascii="Times New Roman" w:hAnsi="Times New Roman" w:cs="Times New Roman"/>
          <w:sz w:val="28"/>
          <w:szCs w:val="28"/>
        </w:rPr>
      </w:pPr>
    </w:p>
    <w:p w:rsidR="00977583" w:rsidRDefault="00977583" w:rsidP="003B6256">
      <w:pPr>
        <w:spacing w:after="0" w:line="360" w:lineRule="auto"/>
        <w:ind w:firstLine="709"/>
        <w:jc w:val="both"/>
        <w:rPr>
          <w:rFonts w:ascii="Times New Roman" w:hAnsi="Times New Roman" w:cs="Times New Roman"/>
          <w:sz w:val="28"/>
          <w:szCs w:val="28"/>
        </w:rPr>
      </w:pPr>
    </w:p>
    <w:p w:rsidR="00977583" w:rsidRDefault="00977583" w:rsidP="003B6256">
      <w:pPr>
        <w:spacing w:after="0" w:line="360" w:lineRule="auto"/>
        <w:ind w:firstLine="709"/>
        <w:jc w:val="both"/>
        <w:rPr>
          <w:rFonts w:ascii="Times New Roman" w:hAnsi="Times New Roman" w:cs="Times New Roman"/>
          <w:sz w:val="28"/>
          <w:szCs w:val="28"/>
        </w:rPr>
      </w:pPr>
    </w:p>
    <w:p w:rsidR="00977583" w:rsidRPr="00977583" w:rsidRDefault="00977583" w:rsidP="00977583">
      <w:pPr>
        <w:jc w:val="center"/>
        <w:rPr>
          <w:rFonts w:ascii="Times New Roman" w:hAnsi="Times New Roman"/>
          <w:b/>
          <w:sz w:val="28"/>
          <w:szCs w:val="28"/>
        </w:rPr>
      </w:pPr>
      <w:r>
        <w:rPr>
          <w:rFonts w:ascii="Times New Roman" w:hAnsi="Times New Roman"/>
          <w:b/>
          <w:sz w:val="28"/>
          <w:szCs w:val="28"/>
        </w:rPr>
        <w:lastRenderedPageBreak/>
        <w:t>Список используемой литературы</w:t>
      </w:r>
    </w:p>
    <w:p w:rsidR="00977583" w:rsidRPr="00365696" w:rsidRDefault="00977583" w:rsidP="00977583">
      <w:pPr>
        <w:pStyle w:val="a7"/>
        <w:numPr>
          <w:ilvl w:val="0"/>
          <w:numId w:val="11"/>
        </w:numPr>
        <w:spacing w:before="0" w:beforeAutospacing="0" w:after="0" w:afterAutospacing="0" w:line="360" w:lineRule="auto"/>
        <w:jc w:val="both"/>
        <w:rPr>
          <w:sz w:val="28"/>
          <w:szCs w:val="28"/>
        </w:rPr>
      </w:pPr>
      <w:r w:rsidRPr="00365696">
        <w:rPr>
          <w:sz w:val="28"/>
          <w:szCs w:val="28"/>
        </w:rPr>
        <w:t>Конституция Российской Федерации.</w:t>
      </w:r>
    </w:p>
    <w:p w:rsidR="00977583" w:rsidRPr="00365696" w:rsidRDefault="00977583" w:rsidP="00977583">
      <w:pPr>
        <w:pStyle w:val="a7"/>
        <w:numPr>
          <w:ilvl w:val="0"/>
          <w:numId w:val="11"/>
        </w:numPr>
        <w:spacing w:before="0" w:beforeAutospacing="0" w:after="0" w:afterAutospacing="0" w:line="360" w:lineRule="auto"/>
        <w:jc w:val="both"/>
        <w:rPr>
          <w:sz w:val="28"/>
          <w:szCs w:val="28"/>
        </w:rPr>
      </w:pPr>
      <w:r w:rsidRPr="00365696">
        <w:rPr>
          <w:sz w:val="28"/>
          <w:szCs w:val="28"/>
        </w:rPr>
        <w:t>Налоговый кодекс Российской Федерации (в двух частях)</w:t>
      </w:r>
      <w:r w:rsidR="00083E36">
        <w:rPr>
          <w:sz w:val="28"/>
          <w:szCs w:val="28"/>
        </w:rPr>
        <w:t>, 2015</w:t>
      </w:r>
      <w:r w:rsidRPr="00365696">
        <w:rPr>
          <w:sz w:val="28"/>
          <w:szCs w:val="28"/>
        </w:rPr>
        <w:t>.</w:t>
      </w:r>
    </w:p>
    <w:p w:rsidR="00977583" w:rsidRPr="00365696" w:rsidRDefault="00977583" w:rsidP="00977583">
      <w:pPr>
        <w:pStyle w:val="ListParagraph"/>
        <w:numPr>
          <w:ilvl w:val="0"/>
          <w:numId w:val="11"/>
        </w:numPr>
        <w:spacing w:after="0" w:line="360" w:lineRule="auto"/>
        <w:jc w:val="both"/>
        <w:rPr>
          <w:rFonts w:ascii="Times New Roman" w:hAnsi="Times New Roman"/>
          <w:sz w:val="28"/>
          <w:szCs w:val="28"/>
        </w:rPr>
      </w:pPr>
      <w:r w:rsidRPr="00365696">
        <w:rPr>
          <w:rFonts w:ascii="Times New Roman" w:hAnsi="Times New Roman"/>
          <w:sz w:val="28"/>
          <w:szCs w:val="28"/>
        </w:rPr>
        <w:t>Викуленко А.Е. Налогообложение и экономический р</w:t>
      </w:r>
      <w:r w:rsidR="00083E36">
        <w:rPr>
          <w:rFonts w:ascii="Times New Roman" w:hAnsi="Times New Roman"/>
          <w:sz w:val="28"/>
          <w:szCs w:val="28"/>
        </w:rPr>
        <w:t>ост России. - М.: Прогресс, 2013</w:t>
      </w:r>
      <w:r w:rsidRPr="00365696">
        <w:rPr>
          <w:rFonts w:ascii="Times New Roman" w:hAnsi="Times New Roman"/>
          <w:sz w:val="28"/>
          <w:szCs w:val="28"/>
        </w:rPr>
        <w:t xml:space="preserve">. </w:t>
      </w:r>
    </w:p>
    <w:p w:rsidR="00977583" w:rsidRPr="00365696" w:rsidRDefault="00977583" w:rsidP="00977583">
      <w:pPr>
        <w:pStyle w:val="ListParagraph"/>
        <w:numPr>
          <w:ilvl w:val="0"/>
          <w:numId w:val="11"/>
        </w:numPr>
        <w:autoSpaceDE w:val="0"/>
        <w:autoSpaceDN w:val="0"/>
        <w:adjustRightInd w:val="0"/>
        <w:spacing w:after="0" w:line="360" w:lineRule="auto"/>
        <w:jc w:val="both"/>
        <w:rPr>
          <w:rFonts w:ascii="Times New Roman" w:hAnsi="Times New Roman"/>
          <w:sz w:val="28"/>
          <w:szCs w:val="28"/>
        </w:rPr>
      </w:pPr>
      <w:r w:rsidRPr="00365696">
        <w:rPr>
          <w:rFonts w:ascii="Times New Roman" w:hAnsi="Times New Roman"/>
          <w:bCs/>
          <w:sz w:val="28"/>
          <w:szCs w:val="28"/>
        </w:rPr>
        <w:t xml:space="preserve">Колчин С.П. </w:t>
      </w:r>
      <w:r w:rsidRPr="00365696">
        <w:rPr>
          <w:rFonts w:ascii="Times New Roman" w:hAnsi="Times New Roman"/>
          <w:sz w:val="28"/>
          <w:szCs w:val="28"/>
        </w:rPr>
        <w:t>Налоги и налогообложение: учебно</w:t>
      </w:r>
      <w:r w:rsidR="00083E36">
        <w:rPr>
          <w:rFonts w:ascii="Times New Roman" w:hAnsi="Times New Roman"/>
          <w:sz w:val="28"/>
          <w:szCs w:val="28"/>
        </w:rPr>
        <w:t>е пособие. – М.: ИПБ-БИНФА, 2014</w:t>
      </w:r>
      <w:r w:rsidRPr="00365696">
        <w:rPr>
          <w:rFonts w:ascii="Times New Roman" w:hAnsi="Times New Roman"/>
          <w:sz w:val="28"/>
          <w:szCs w:val="28"/>
        </w:rPr>
        <w:t>.</w:t>
      </w:r>
    </w:p>
    <w:p w:rsidR="00977583" w:rsidRDefault="00977583" w:rsidP="00977583">
      <w:pPr>
        <w:pStyle w:val="ListParagraph"/>
        <w:numPr>
          <w:ilvl w:val="0"/>
          <w:numId w:val="11"/>
        </w:numPr>
        <w:spacing w:after="0" w:line="360" w:lineRule="auto"/>
        <w:jc w:val="both"/>
        <w:rPr>
          <w:rFonts w:ascii="Times New Roman" w:hAnsi="Times New Roman"/>
          <w:sz w:val="28"/>
          <w:szCs w:val="28"/>
        </w:rPr>
      </w:pPr>
      <w:r w:rsidRPr="00365696">
        <w:rPr>
          <w:rFonts w:ascii="Times New Roman" w:hAnsi="Times New Roman"/>
          <w:sz w:val="28"/>
          <w:szCs w:val="28"/>
        </w:rPr>
        <w:t xml:space="preserve">Федеральная налоговая служба: [Официальный сайт]. – URL: </w:t>
      </w:r>
      <w:hyperlink r:id="rId9" w:history="1">
        <w:r w:rsidR="00083E36" w:rsidRPr="008B7796">
          <w:rPr>
            <w:rStyle w:val="a8"/>
            <w:rFonts w:ascii="Times New Roman" w:hAnsi="Times New Roman"/>
            <w:sz w:val="28"/>
            <w:szCs w:val="28"/>
          </w:rPr>
          <w:t>http://www.nalog.ru</w:t>
        </w:r>
      </w:hyperlink>
      <w:r w:rsidRPr="00365696">
        <w:rPr>
          <w:rFonts w:ascii="Times New Roman" w:hAnsi="Times New Roman"/>
          <w:sz w:val="28"/>
          <w:szCs w:val="28"/>
        </w:rPr>
        <w:t>.</w:t>
      </w:r>
    </w:p>
    <w:p w:rsidR="00083E36" w:rsidRDefault="00083E36" w:rsidP="00083E36">
      <w:pPr>
        <w:pStyle w:val="NoSpacing"/>
        <w:numPr>
          <w:ilvl w:val="0"/>
          <w:numId w:val="11"/>
        </w:numPr>
        <w:tabs>
          <w:tab w:val="left" w:pos="993"/>
        </w:tabs>
        <w:spacing w:line="360" w:lineRule="auto"/>
        <w:jc w:val="both"/>
        <w:rPr>
          <w:sz w:val="28"/>
          <w:szCs w:val="28"/>
        </w:rPr>
      </w:pPr>
      <w:r>
        <w:rPr>
          <w:sz w:val="28"/>
          <w:szCs w:val="28"/>
        </w:rPr>
        <w:t>www.consultant.ru – Консультант-плюс;</w:t>
      </w:r>
    </w:p>
    <w:p w:rsidR="00083E36" w:rsidRPr="00365696" w:rsidRDefault="00083E36" w:rsidP="00083E36">
      <w:pPr>
        <w:pStyle w:val="ListParagraph"/>
        <w:spacing w:after="0" w:line="360" w:lineRule="auto"/>
        <w:jc w:val="both"/>
        <w:rPr>
          <w:rFonts w:ascii="Times New Roman" w:hAnsi="Times New Roman"/>
          <w:sz w:val="28"/>
          <w:szCs w:val="28"/>
        </w:rPr>
      </w:pPr>
    </w:p>
    <w:p w:rsidR="00977583" w:rsidRPr="003B6256" w:rsidRDefault="00977583" w:rsidP="003B6256">
      <w:pPr>
        <w:spacing w:after="0" w:line="360" w:lineRule="auto"/>
        <w:ind w:firstLine="709"/>
        <w:jc w:val="both"/>
        <w:rPr>
          <w:rFonts w:ascii="Times New Roman" w:hAnsi="Times New Roman" w:cs="Times New Roman"/>
          <w:sz w:val="28"/>
          <w:szCs w:val="28"/>
        </w:rPr>
      </w:pPr>
    </w:p>
    <w:sectPr w:rsidR="00977583" w:rsidRPr="003B6256" w:rsidSect="00781C23">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9A5" w:rsidRDefault="001559A5" w:rsidP="00B95887">
      <w:pPr>
        <w:spacing w:after="0" w:line="240" w:lineRule="auto"/>
      </w:pPr>
      <w:r>
        <w:separator/>
      </w:r>
    </w:p>
  </w:endnote>
  <w:endnote w:type="continuationSeparator" w:id="0">
    <w:p w:rsidR="001559A5" w:rsidRDefault="001559A5" w:rsidP="00B95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4788570"/>
      <w:docPartObj>
        <w:docPartGallery w:val="Page Numbers (Bottom of Page)"/>
        <w:docPartUnique/>
      </w:docPartObj>
    </w:sdtPr>
    <w:sdtContent>
      <w:p w:rsidR="00781C23" w:rsidRDefault="00781C23">
        <w:pPr>
          <w:pStyle w:val="ab"/>
          <w:jc w:val="center"/>
        </w:pPr>
        <w:r>
          <w:fldChar w:fldCharType="begin"/>
        </w:r>
        <w:r>
          <w:instrText>PAGE   \* MERGEFORMAT</w:instrText>
        </w:r>
        <w:r>
          <w:fldChar w:fldCharType="separate"/>
        </w:r>
        <w:r w:rsidR="00095055">
          <w:rPr>
            <w:noProof/>
          </w:rPr>
          <w:t>17</w:t>
        </w:r>
        <w:r>
          <w:fldChar w:fldCharType="end"/>
        </w:r>
      </w:p>
    </w:sdtContent>
  </w:sdt>
  <w:p w:rsidR="00B95887" w:rsidRDefault="00B9588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9A5" w:rsidRDefault="001559A5" w:rsidP="00B95887">
      <w:pPr>
        <w:spacing w:after="0" w:line="240" w:lineRule="auto"/>
      </w:pPr>
      <w:r>
        <w:separator/>
      </w:r>
    </w:p>
  </w:footnote>
  <w:footnote w:type="continuationSeparator" w:id="0">
    <w:p w:rsidR="001559A5" w:rsidRDefault="001559A5" w:rsidP="00B95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61FA6"/>
    <w:multiLevelType w:val="hybridMultilevel"/>
    <w:tmpl w:val="9650DF4A"/>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1">
    <w:nsid w:val="33AD2384"/>
    <w:multiLevelType w:val="hybridMultilevel"/>
    <w:tmpl w:val="068C6FE2"/>
    <w:lvl w:ilvl="0" w:tplc="8B907C5A">
      <w:start w:val="1"/>
      <w:numFmt w:val="decimal"/>
      <w:lvlText w:val="%1."/>
      <w:lvlJc w:val="left"/>
      <w:pPr>
        <w:tabs>
          <w:tab w:val="num" w:pos="2061"/>
        </w:tabs>
        <w:ind w:left="2061" w:hanging="360"/>
      </w:pPr>
      <w:rPr>
        <w:rFonts w:asciiTheme="minorHAnsi" w:eastAsiaTheme="minorHAnsi" w:hAnsiTheme="minorHAnsi" w:cstheme="minorBidi"/>
      </w:rPr>
    </w:lvl>
    <w:lvl w:ilvl="1" w:tplc="04190019">
      <w:start w:val="1"/>
      <w:numFmt w:val="lowerLetter"/>
      <w:lvlText w:val="%2."/>
      <w:lvlJc w:val="left"/>
      <w:pPr>
        <w:tabs>
          <w:tab w:val="num" w:pos="2781"/>
        </w:tabs>
        <w:ind w:left="2781" w:hanging="360"/>
      </w:pPr>
    </w:lvl>
    <w:lvl w:ilvl="2" w:tplc="0419001B">
      <w:start w:val="1"/>
      <w:numFmt w:val="lowerRoman"/>
      <w:lvlText w:val="%3."/>
      <w:lvlJc w:val="right"/>
      <w:pPr>
        <w:tabs>
          <w:tab w:val="num" w:pos="3501"/>
        </w:tabs>
        <w:ind w:left="3501" w:hanging="180"/>
      </w:pPr>
    </w:lvl>
    <w:lvl w:ilvl="3" w:tplc="0419000F">
      <w:start w:val="1"/>
      <w:numFmt w:val="decimal"/>
      <w:lvlText w:val="%4."/>
      <w:lvlJc w:val="left"/>
      <w:pPr>
        <w:tabs>
          <w:tab w:val="num" w:pos="4221"/>
        </w:tabs>
        <w:ind w:left="4221" w:hanging="360"/>
      </w:pPr>
    </w:lvl>
    <w:lvl w:ilvl="4" w:tplc="04190019">
      <w:start w:val="1"/>
      <w:numFmt w:val="lowerLetter"/>
      <w:lvlText w:val="%5."/>
      <w:lvlJc w:val="left"/>
      <w:pPr>
        <w:tabs>
          <w:tab w:val="num" w:pos="4941"/>
        </w:tabs>
        <w:ind w:left="4941" w:hanging="360"/>
      </w:pPr>
    </w:lvl>
    <w:lvl w:ilvl="5" w:tplc="0419001B">
      <w:start w:val="1"/>
      <w:numFmt w:val="lowerRoman"/>
      <w:lvlText w:val="%6."/>
      <w:lvlJc w:val="right"/>
      <w:pPr>
        <w:tabs>
          <w:tab w:val="num" w:pos="5661"/>
        </w:tabs>
        <w:ind w:left="5661" w:hanging="180"/>
      </w:pPr>
    </w:lvl>
    <w:lvl w:ilvl="6" w:tplc="0419000F">
      <w:start w:val="1"/>
      <w:numFmt w:val="decimal"/>
      <w:lvlText w:val="%7."/>
      <w:lvlJc w:val="left"/>
      <w:pPr>
        <w:tabs>
          <w:tab w:val="num" w:pos="6381"/>
        </w:tabs>
        <w:ind w:left="6381" w:hanging="360"/>
      </w:pPr>
    </w:lvl>
    <w:lvl w:ilvl="7" w:tplc="04190019">
      <w:start w:val="1"/>
      <w:numFmt w:val="lowerLetter"/>
      <w:lvlText w:val="%8."/>
      <w:lvlJc w:val="left"/>
      <w:pPr>
        <w:tabs>
          <w:tab w:val="num" w:pos="7101"/>
        </w:tabs>
        <w:ind w:left="7101" w:hanging="360"/>
      </w:pPr>
    </w:lvl>
    <w:lvl w:ilvl="8" w:tplc="0419001B">
      <w:start w:val="1"/>
      <w:numFmt w:val="lowerRoman"/>
      <w:lvlText w:val="%9."/>
      <w:lvlJc w:val="right"/>
      <w:pPr>
        <w:tabs>
          <w:tab w:val="num" w:pos="7821"/>
        </w:tabs>
        <w:ind w:left="7821" w:hanging="180"/>
      </w:pPr>
    </w:lvl>
  </w:abstractNum>
  <w:abstractNum w:abstractNumId="2">
    <w:nsid w:val="341D0C77"/>
    <w:multiLevelType w:val="hybridMultilevel"/>
    <w:tmpl w:val="D79619F4"/>
    <w:lvl w:ilvl="0" w:tplc="18B098D2">
      <w:start w:val="1"/>
      <w:numFmt w:val="bullet"/>
      <w:lvlText w:val=""/>
      <w:lvlJc w:val="left"/>
      <w:pPr>
        <w:ind w:left="1211" w:hanging="360"/>
      </w:pPr>
      <w:rPr>
        <w:rFonts w:ascii="Wingdings" w:hAnsi="Wingdings"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3">
    <w:nsid w:val="40E2613A"/>
    <w:multiLevelType w:val="multilevel"/>
    <w:tmpl w:val="86AAC7F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4F52F2B"/>
    <w:multiLevelType w:val="hybridMultilevel"/>
    <w:tmpl w:val="66D6B5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96B4F48"/>
    <w:multiLevelType w:val="hybridMultilevel"/>
    <w:tmpl w:val="2530F98E"/>
    <w:lvl w:ilvl="0" w:tplc="FB56B8B2">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A892E1E"/>
    <w:multiLevelType w:val="hybridMultilevel"/>
    <w:tmpl w:val="E81031EE"/>
    <w:lvl w:ilvl="0" w:tplc="04190011">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7">
    <w:nsid w:val="539B29E9"/>
    <w:multiLevelType w:val="hybridMultilevel"/>
    <w:tmpl w:val="044C56C4"/>
    <w:lvl w:ilvl="0" w:tplc="0419000F">
      <w:start w:val="1"/>
      <w:numFmt w:val="decimal"/>
      <w:lvlText w:val="%1."/>
      <w:lvlJc w:val="left"/>
      <w:pPr>
        <w:tabs>
          <w:tab w:val="num" w:pos="720"/>
        </w:tabs>
        <w:ind w:left="720" w:hanging="360"/>
      </w:pPr>
    </w:lvl>
    <w:lvl w:ilvl="1" w:tplc="1158C79E">
      <w:start w:val="1"/>
      <w:numFmt w:val="bullet"/>
      <w:lvlText w:val="-"/>
      <w:lvlJc w:val="left"/>
      <w:pPr>
        <w:tabs>
          <w:tab w:val="num" w:pos="1965"/>
        </w:tabs>
        <w:ind w:left="1965" w:hanging="885"/>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577C7176"/>
    <w:multiLevelType w:val="hybridMultilevel"/>
    <w:tmpl w:val="319462AC"/>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9">
    <w:nsid w:val="5B603079"/>
    <w:multiLevelType w:val="hybridMultilevel"/>
    <w:tmpl w:val="068C6FE2"/>
    <w:lvl w:ilvl="0" w:tplc="8B907C5A">
      <w:start w:val="1"/>
      <w:numFmt w:val="decimal"/>
      <w:lvlText w:val="%1."/>
      <w:lvlJc w:val="left"/>
      <w:pPr>
        <w:tabs>
          <w:tab w:val="num" w:pos="2061"/>
        </w:tabs>
        <w:ind w:left="2061" w:hanging="360"/>
      </w:pPr>
      <w:rPr>
        <w:rFonts w:asciiTheme="minorHAnsi" w:eastAsiaTheme="minorHAnsi" w:hAnsiTheme="minorHAnsi" w:cstheme="minorBidi"/>
      </w:rPr>
    </w:lvl>
    <w:lvl w:ilvl="1" w:tplc="04190019">
      <w:start w:val="1"/>
      <w:numFmt w:val="lowerLetter"/>
      <w:lvlText w:val="%2."/>
      <w:lvlJc w:val="left"/>
      <w:pPr>
        <w:tabs>
          <w:tab w:val="num" w:pos="2781"/>
        </w:tabs>
        <w:ind w:left="2781" w:hanging="360"/>
      </w:pPr>
    </w:lvl>
    <w:lvl w:ilvl="2" w:tplc="0419001B">
      <w:start w:val="1"/>
      <w:numFmt w:val="lowerRoman"/>
      <w:lvlText w:val="%3."/>
      <w:lvlJc w:val="right"/>
      <w:pPr>
        <w:tabs>
          <w:tab w:val="num" w:pos="3501"/>
        </w:tabs>
        <w:ind w:left="3501" w:hanging="180"/>
      </w:pPr>
    </w:lvl>
    <w:lvl w:ilvl="3" w:tplc="0419000F">
      <w:start w:val="1"/>
      <w:numFmt w:val="decimal"/>
      <w:lvlText w:val="%4."/>
      <w:lvlJc w:val="left"/>
      <w:pPr>
        <w:tabs>
          <w:tab w:val="num" w:pos="4221"/>
        </w:tabs>
        <w:ind w:left="4221" w:hanging="360"/>
      </w:pPr>
    </w:lvl>
    <w:lvl w:ilvl="4" w:tplc="04190019">
      <w:start w:val="1"/>
      <w:numFmt w:val="lowerLetter"/>
      <w:lvlText w:val="%5."/>
      <w:lvlJc w:val="left"/>
      <w:pPr>
        <w:tabs>
          <w:tab w:val="num" w:pos="4941"/>
        </w:tabs>
        <w:ind w:left="4941" w:hanging="360"/>
      </w:pPr>
    </w:lvl>
    <w:lvl w:ilvl="5" w:tplc="0419001B">
      <w:start w:val="1"/>
      <w:numFmt w:val="lowerRoman"/>
      <w:lvlText w:val="%6."/>
      <w:lvlJc w:val="right"/>
      <w:pPr>
        <w:tabs>
          <w:tab w:val="num" w:pos="5661"/>
        </w:tabs>
        <w:ind w:left="5661" w:hanging="180"/>
      </w:pPr>
    </w:lvl>
    <w:lvl w:ilvl="6" w:tplc="0419000F">
      <w:start w:val="1"/>
      <w:numFmt w:val="decimal"/>
      <w:lvlText w:val="%7."/>
      <w:lvlJc w:val="left"/>
      <w:pPr>
        <w:tabs>
          <w:tab w:val="num" w:pos="6381"/>
        </w:tabs>
        <w:ind w:left="6381" w:hanging="360"/>
      </w:pPr>
    </w:lvl>
    <w:lvl w:ilvl="7" w:tplc="04190019">
      <w:start w:val="1"/>
      <w:numFmt w:val="lowerLetter"/>
      <w:lvlText w:val="%8."/>
      <w:lvlJc w:val="left"/>
      <w:pPr>
        <w:tabs>
          <w:tab w:val="num" w:pos="7101"/>
        </w:tabs>
        <w:ind w:left="7101" w:hanging="360"/>
      </w:pPr>
    </w:lvl>
    <w:lvl w:ilvl="8" w:tplc="0419001B">
      <w:start w:val="1"/>
      <w:numFmt w:val="lowerRoman"/>
      <w:lvlText w:val="%9."/>
      <w:lvlJc w:val="right"/>
      <w:pPr>
        <w:tabs>
          <w:tab w:val="num" w:pos="7821"/>
        </w:tabs>
        <w:ind w:left="7821" w:hanging="180"/>
      </w:pPr>
    </w:lvl>
  </w:abstractNum>
  <w:abstractNum w:abstractNumId="10">
    <w:nsid w:val="7CB455EB"/>
    <w:multiLevelType w:val="hybridMultilevel"/>
    <w:tmpl w:val="DA8820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0"/>
  </w:num>
  <w:num w:numId="8">
    <w:abstractNumId w:val="5"/>
  </w:num>
  <w:num w:numId="9">
    <w:abstractNumId w:val="1"/>
  </w:num>
  <w:num w:numId="10">
    <w:abstractNumId w:val="9"/>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DC7"/>
    <w:rsid w:val="00083E36"/>
    <w:rsid w:val="00095055"/>
    <w:rsid w:val="00096094"/>
    <w:rsid w:val="000F5D2B"/>
    <w:rsid w:val="0010062F"/>
    <w:rsid w:val="001243CE"/>
    <w:rsid w:val="00143218"/>
    <w:rsid w:val="001559A5"/>
    <w:rsid w:val="001A7791"/>
    <w:rsid w:val="00210995"/>
    <w:rsid w:val="002170A2"/>
    <w:rsid w:val="003B6256"/>
    <w:rsid w:val="003D520D"/>
    <w:rsid w:val="004021A4"/>
    <w:rsid w:val="004928A1"/>
    <w:rsid w:val="005D2AA6"/>
    <w:rsid w:val="00781C23"/>
    <w:rsid w:val="008008C3"/>
    <w:rsid w:val="00846A54"/>
    <w:rsid w:val="00977583"/>
    <w:rsid w:val="00A8425D"/>
    <w:rsid w:val="00B622BE"/>
    <w:rsid w:val="00B93EC0"/>
    <w:rsid w:val="00B95887"/>
    <w:rsid w:val="00BF0DC7"/>
    <w:rsid w:val="00BF70BF"/>
    <w:rsid w:val="00C268C9"/>
    <w:rsid w:val="00D168CE"/>
    <w:rsid w:val="00DA4227"/>
    <w:rsid w:val="00E636A9"/>
    <w:rsid w:val="00EA0237"/>
    <w:rsid w:val="00F52F04"/>
    <w:rsid w:val="00F653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775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F52F04"/>
    <w:pPr>
      <w:keepNext/>
      <w:keepLines/>
      <w:spacing w:before="200" w:after="0"/>
      <w:outlineLvl w:val="1"/>
    </w:pPr>
    <w:rPr>
      <w:rFonts w:ascii="Arial" w:eastAsia="Times New Roman" w:hAnsi="Arial"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20D"/>
    <w:pPr>
      <w:ind w:left="720"/>
      <w:contextualSpacing/>
    </w:pPr>
  </w:style>
  <w:style w:type="character" w:customStyle="1" w:styleId="a4">
    <w:name w:val="Основной текст_"/>
    <w:basedOn w:val="a0"/>
    <w:link w:val="21"/>
    <w:rsid w:val="004928A1"/>
    <w:rPr>
      <w:rFonts w:ascii="Times New Roman" w:eastAsia="Times New Roman" w:hAnsi="Times New Roman" w:cs="Times New Roman"/>
      <w:spacing w:val="10"/>
      <w:sz w:val="19"/>
      <w:szCs w:val="19"/>
      <w:shd w:val="clear" w:color="auto" w:fill="FFFFFF"/>
    </w:rPr>
  </w:style>
  <w:style w:type="character" w:customStyle="1" w:styleId="11">
    <w:name w:val="Основной текст1"/>
    <w:basedOn w:val="a4"/>
    <w:rsid w:val="004928A1"/>
    <w:rPr>
      <w:rFonts w:ascii="Times New Roman" w:eastAsia="Times New Roman" w:hAnsi="Times New Roman" w:cs="Times New Roman"/>
      <w:color w:val="000000"/>
      <w:spacing w:val="10"/>
      <w:w w:val="100"/>
      <w:position w:val="0"/>
      <w:sz w:val="19"/>
      <w:szCs w:val="19"/>
      <w:shd w:val="clear" w:color="auto" w:fill="FFFFFF"/>
      <w:lang w:val="ru-RU"/>
    </w:rPr>
  </w:style>
  <w:style w:type="paragraph" w:customStyle="1" w:styleId="21">
    <w:name w:val="Основной текст2"/>
    <w:basedOn w:val="a"/>
    <w:link w:val="a4"/>
    <w:rsid w:val="004928A1"/>
    <w:pPr>
      <w:widowControl w:val="0"/>
      <w:shd w:val="clear" w:color="auto" w:fill="FFFFFF"/>
      <w:spacing w:before="120" w:after="0" w:line="221" w:lineRule="exact"/>
      <w:ind w:hanging="800"/>
    </w:pPr>
    <w:rPr>
      <w:rFonts w:ascii="Times New Roman" w:eastAsia="Times New Roman" w:hAnsi="Times New Roman" w:cs="Times New Roman"/>
      <w:spacing w:val="10"/>
      <w:sz w:val="19"/>
      <w:szCs w:val="19"/>
    </w:rPr>
  </w:style>
  <w:style w:type="character" w:customStyle="1" w:styleId="9pt0pt">
    <w:name w:val="Основной текст + 9 pt;Курсив;Интервал 0 pt"/>
    <w:basedOn w:val="a4"/>
    <w:rsid w:val="004928A1"/>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paragraph" w:customStyle="1" w:styleId="6">
    <w:name w:val="Основной текст6"/>
    <w:basedOn w:val="a"/>
    <w:rsid w:val="00096094"/>
    <w:pPr>
      <w:widowControl w:val="0"/>
      <w:shd w:val="clear" w:color="auto" w:fill="FFFFFF"/>
      <w:spacing w:after="60" w:line="240" w:lineRule="exact"/>
      <w:ind w:hanging="280"/>
      <w:jc w:val="center"/>
    </w:pPr>
    <w:rPr>
      <w:rFonts w:ascii="Times New Roman" w:eastAsia="Times New Roman" w:hAnsi="Times New Roman" w:cs="Times New Roman"/>
      <w:color w:val="000000"/>
      <w:sz w:val="21"/>
      <w:szCs w:val="21"/>
      <w:lang w:eastAsia="ru-RU"/>
    </w:rPr>
  </w:style>
  <w:style w:type="paragraph" w:styleId="22">
    <w:name w:val="Body Text 2"/>
    <w:basedOn w:val="a"/>
    <w:link w:val="23"/>
    <w:semiHidden/>
    <w:unhideWhenUsed/>
    <w:rsid w:val="00096094"/>
    <w:pPr>
      <w:spacing w:after="120" w:line="480" w:lineRule="auto"/>
      <w:ind w:firstLine="709"/>
      <w:jc w:val="both"/>
    </w:pPr>
    <w:rPr>
      <w:rFonts w:ascii="Times New Roman" w:eastAsia="Times New Roman" w:hAnsi="Times New Roman" w:cs="Times New Roman"/>
      <w:bCs/>
      <w:sz w:val="28"/>
      <w:szCs w:val="28"/>
      <w:lang w:eastAsia="ru-RU"/>
    </w:rPr>
  </w:style>
  <w:style w:type="character" w:customStyle="1" w:styleId="23">
    <w:name w:val="Основной текст 2 Знак"/>
    <w:basedOn w:val="a0"/>
    <w:link w:val="22"/>
    <w:semiHidden/>
    <w:rsid w:val="00096094"/>
    <w:rPr>
      <w:rFonts w:ascii="Times New Roman" w:eastAsia="Times New Roman" w:hAnsi="Times New Roman" w:cs="Times New Roman"/>
      <w:bCs/>
      <w:sz w:val="28"/>
      <w:szCs w:val="28"/>
      <w:lang w:eastAsia="ru-RU"/>
    </w:rPr>
  </w:style>
  <w:style w:type="paragraph" w:styleId="a5">
    <w:name w:val="Balloon Text"/>
    <w:basedOn w:val="a"/>
    <w:link w:val="a6"/>
    <w:uiPriority w:val="99"/>
    <w:semiHidden/>
    <w:unhideWhenUsed/>
    <w:rsid w:val="00D168C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168CE"/>
    <w:rPr>
      <w:rFonts w:ascii="Tahoma" w:hAnsi="Tahoma" w:cs="Tahoma"/>
      <w:sz w:val="16"/>
      <w:szCs w:val="16"/>
    </w:rPr>
  </w:style>
  <w:style w:type="character" w:customStyle="1" w:styleId="20">
    <w:name w:val="Заголовок 2 Знак"/>
    <w:basedOn w:val="a0"/>
    <w:link w:val="2"/>
    <w:semiHidden/>
    <w:rsid w:val="00F52F04"/>
    <w:rPr>
      <w:rFonts w:ascii="Arial" w:eastAsia="Times New Roman" w:hAnsi="Arial" w:cs="Times New Roman"/>
      <w:b/>
      <w:bCs/>
      <w:color w:val="4F81BD"/>
      <w:sz w:val="26"/>
      <w:szCs w:val="26"/>
    </w:rPr>
  </w:style>
  <w:style w:type="paragraph" w:customStyle="1" w:styleId="12">
    <w:name w:val="Без интервала1"/>
    <w:rsid w:val="00F52F04"/>
    <w:pPr>
      <w:spacing w:after="0" w:line="240" w:lineRule="auto"/>
    </w:pPr>
    <w:rPr>
      <w:rFonts w:ascii="Times New Roman" w:eastAsia="Times New Roman" w:hAnsi="Times New Roman" w:cs="Times New Roman"/>
    </w:rPr>
  </w:style>
  <w:style w:type="paragraph" w:styleId="a7">
    <w:name w:val="Normal (Web)"/>
    <w:basedOn w:val="a"/>
    <w:unhideWhenUsed/>
    <w:rsid w:val="00B622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77583"/>
    <w:rPr>
      <w:rFonts w:asciiTheme="majorHAnsi" w:eastAsiaTheme="majorEastAsia" w:hAnsiTheme="majorHAnsi" w:cstheme="majorBidi"/>
      <w:b/>
      <w:bCs/>
      <w:color w:val="365F91" w:themeColor="accent1" w:themeShade="BF"/>
      <w:sz w:val="28"/>
      <w:szCs w:val="28"/>
    </w:rPr>
  </w:style>
  <w:style w:type="character" w:styleId="a8">
    <w:name w:val="Hyperlink"/>
    <w:basedOn w:val="a0"/>
    <w:rsid w:val="00977583"/>
    <w:rPr>
      <w:rFonts w:cs="Times New Roman"/>
      <w:color w:val="0000FF"/>
      <w:u w:val="single"/>
    </w:rPr>
  </w:style>
  <w:style w:type="paragraph" w:customStyle="1" w:styleId="ListParagraph">
    <w:name w:val="List Paragraph"/>
    <w:basedOn w:val="a"/>
    <w:rsid w:val="00977583"/>
    <w:pPr>
      <w:ind w:left="720"/>
    </w:pPr>
    <w:rPr>
      <w:rFonts w:ascii="Calibri" w:eastAsia="Times New Roman" w:hAnsi="Calibri" w:cs="Times New Roman"/>
    </w:rPr>
  </w:style>
  <w:style w:type="paragraph" w:customStyle="1" w:styleId="NoSpacing">
    <w:name w:val="No Spacing"/>
    <w:rsid w:val="00083E36"/>
    <w:pPr>
      <w:spacing w:after="0" w:line="240" w:lineRule="auto"/>
    </w:pPr>
    <w:rPr>
      <w:rFonts w:ascii="Times New Roman" w:eastAsia="Times New Roman" w:hAnsi="Times New Roman" w:cs="Times New Roman"/>
    </w:rPr>
  </w:style>
  <w:style w:type="paragraph" w:customStyle="1" w:styleId="Style2">
    <w:name w:val="Style2"/>
    <w:basedOn w:val="a"/>
    <w:uiPriority w:val="99"/>
    <w:rsid w:val="00B9588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B95887"/>
    <w:pPr>
      <w:widowControl w:val="0"/>
      <w:autoSpaceDE w:val="0"/>
      <w:autoSpaceDN w:val="0"/>
      <w:adjustRightInd w:val="0"/>
      <w:spacing w:after="0" w:line="302" w:lineRule="exact"/>
      <w:jc w:val="center"/>
    </w:pPr>
    <w:rPr>
      <w:rFonts w:ascii="Times New Roman" w:eastAsia="Times New Roman" w:hAnsi="Times New Roman" w:cs="Times New Roman"/>
      <w:sz w:val="24"/>
      <w:szCs w:val="24"/>
      <w:lang w:eastAsia="ru-RU"/>
    </w:rPr>
  </w:style>
  <w:style w:type="paragraph" w:customStyle="1" w:styleId="Style5">
    <w:name w:val="Style5"/>
    <w:basedOn w:val="a"/>
    <w:uiPriority w:val="99"/>
    <w:rsid w:val="00B95887"/>
    <w:pPr>
      <w:widowControl w:val="0"/>
      <w:autoSpaceDE w:val="0"/>
      <w:autoSpaceDN w:val="0"/>
      <w:adjustRightInd w:val="0"/>
      <w:spacing w:after="0" w:line="336" w:lineRule="exact"/>
      <w:jc w:val="center"/>
    </w:pPr>
    <w:rPr>
      <w:rFonts w:ascii="Times New Roman" w:eastAsia="Times New Roman" w:hAnsi="Times New Roman" w:cs="Times New Roman"/>
      <w:sz w:val="24"/>
      <w:szCs w:val="24"/>
      <w:lang w:eastAsia="ru-RU"/>
    </w:rPr>
  </w:style>
  <w:style w:type="character" w:customStyle="1" w:styleId="FontStyle42">
    <w:name w:val="Font Style42"/>
    <w:basedOn w:val="a0"/>
    <w:uiPriority w:val="99"/>
    <w:rsid w:val="00B95887"/>
    <w:rPr>
      <w:rFonts w:ascii="Times New Roman" w:hAnsi="Times New Roman" w:cs="Times New Roman"/>
      <w:sz w:val="20"/>
      <w:szCs w:val="20"/>
    </w:rPr>
  </w:style>
  <w:style w:type="paragraph" w:customStyle="1" w:styleId="13">
    <w:name w:val="Обычный1"/>
    <w:rsid w:val="00B95887"/>
    <w:pPr>
      <w:widowControl w:val="0"/>
      <w:spacing w:after="0" w:line="280" w:lineRule="auto"/>
      <w:ind w:left="40" w:firstLine="580"/>
      <w:jc w:val="both"/>
    </w:pPr>
    <w:rPr>
      <w:rFonts w:ascii="Times New Roman" w:eastAsia="Times New Roman" w:hAnsi="Times New Roman" w:cs="Times New Roman"/>
      <w:snapToGrid w:val="0"/>
      <w:sz w:val="20"/>
      <w:szCs w:val="20"/>
      <w:lang w:eastAsia="ru-RU"/>
    </w:rPr>
  </w:style>
  <w:style w:type="paragraph" w:styleId="a9">
    <w:name w:val="header"/>
    <w:basedOn w:val="a"/>
    <w:link w:val="aa"/>
    <w:uiPriority w:val="99"/>
    <w:unhideWhenUsed/>
    <w:rsid w:val="00B9588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95887"/>
  </w:style>
  <w:style w:type="paragraph" w:styleId="ab">
    <w:name w:val="footer"/>
    <w:basedOn w:val="a"/>
    <w:link w:val="ac"/>
    <w:uiPriority w:val="99"/>
    <w:unhideWhenUsed/>
    <w:rsid w:val="00B9588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958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775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F52F04"/>
    <w:pPr>
      <w:keepNext/>
      <w:keepLines/>
      <w:spacing w:before="200" w:after="0"/>
      <w:outlineLvl w:val="1"/>
    </w:pPr>
    <w:rPr>
      <w:rFonts w:ascii="Arial" w:eastAsia="Times New Roman" w:hAnsi="Arial"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20D"/>
    <w:pPr>
      <w:ind w:left="720"/>
      <w:contextualSpacing/>
    </w:pPr>
  </w:style>
  <w:style w:type="character" w:customStyle="1" w:styleId="a4">
    <w:name w:val="Основной текст_"/>
    <w:basedOn w:val="a0"/>
    <w:link w:val="21"/>
    <w:rsid w:val="004928A1"/>
    <w:rPr>
      <w:rFonts w:ascii="Times New Roman" w:eastAsia="Times New Roman" w:hAnsi="Times New Roman" w:cs="Times New Roman"/>
      <w:spacing w:val="10"/>
      <w:sz w:val="19"/>
      <w:szCs w:val="19"/>
      <w:shd w:val="clear" w:color="auto" w:fill="FFFFFF"/>
    </w:rPr>
  </w:style>
  <w:style w:type="character" w:customStyle="1" w:styleId="11">
    <w:name w:val="Основной текст1"/>
    <w:basedOn w:val="a4"/>
    <w:rsid w:val="004928A1"/>
    <w:rPr>
      <w:rFonts w:ascii="Times New Roman" w:eastAsia="Times New Roman" w:hAnsi="Times New Roman" w:cs="Times New Roman"/>
      <w:color w:val="000000"/>
      <w:spacing w:val="10"/>
      <w:w w:val="100"/>
      <w:position w:val="0"/>
      <w:sz w:val="19"/>
      <w:szCs w:val="19"/>
      <w:shd w:val="clear" w:color="auto" w:fill="FFFFFF"/>
      <w:lang w:val="ru-RU"/>
    </w:rPr>
  </w:style>
  <w:style w:type="paragraph" w:customStyle="1" w:styleId="21">
    <w:name w:val="Основной текст2"/>
    <w:basedOn w:val="a"/>
    <w:link w:val="a4"/>
    <w:rsid w:val="004928A1"/>
    <w:pPr>
      <w:widowControl w:val="0"/>
      <w:shd w:val="clear" w:color="auto" w:fill="FFFFFF"/>
      <w:spacing w:before="120" w:after="0" w:line="221" w:lineRule="exact"/>
      <w:ind w:hanging="800"/>
    </w:pPr>
    <w:rPr>
      <w:rFonts w:ascii="Times New Roman" w:eastAsia="Times New Roman" w:hAnsi="Times New Roman" w:cs="Times New Roman"/>
      <w:spacing w:val="10"/>
      <w:sz w:val="19"/>
      <w:szCs w:val="19"/>
    </w:rPr>
  </w:style>
  <w:style w:type="character" w:customStyle="1" w:styleId="9pt0pt">
    <w:name w:val="Основной текст + 9 pt;Курсив;Интервал 0 pt"/>
    <w:basedOn w:val="a4"/>
    <w:rsid w:val="004928A1"/>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paragraph" w:customStyle="1" w:styleId="6">
    <w:name w:val="Основной текст6"/>
    <w:basedOn w:val="a"/>
    <w:rsid w:val="00096094"/>
    <w:pPr>
      <w:widowControl w:val="0"/>
      <w:shd w:val="clear" w:color="auto" w:fill="FFFFFF"/>
      <w:spacing w:after="60" w:line="240" w:lineRule="exact"/>
      <w:ind w:hanging="280"/>
      <w:jc w:val="center"/>
    </w:pPr>
    <w:rPr>
      <w:rFonts w:ascii="Times New Roman" w:eastAsia="Times New Roman" w:hAnsi="Times New Roman" w:cs="Times New Roman"/>
      <w:color w:val="000000"/>
      <w:sz w:val="21"/>
      <w:szCs w:val="21"/>
      <w:lang w:eastAsia="ru-RU"/>
    </w:rPr>
  </w:style>
  <w:style w:type="paragraph" w:styleId="22">
    <w:name w:val="Body Text 2"/>
    <w:basedOn w:val="a"/>
    <w:link w:val="23"/>
    <w:semiHidden/>
    <w:unhideWhenUsed/>
    <w:rsid w:val="00096094"/>
    <w:pPr>
      <w:spacing w:after="120" w:line="480" w:lineRule="auto"/>
      <w:ind w:firstLine="709"/>
      <w:jc w:val="both"/>
    </w:pPr>
    <w:rPr>
      <w:rFonts w:ascii="Times New Roman" w:eastAsia="Times New Roman" w:hAnsi="Times New Roman" w:cs="Times New Roman"/>
      <w:bCs/>
      <w:sz w:val="28"/>
      <w:szCs w:val="28"/>
      <w:lang w:eastAsia="ru-RU"/>
    </w:rPr>
  </w:style>
  <w:style w:type="character" w:customStyle="1" w:styleId="23">
    <w:name w:val="Основной текст 2 Знак"/>
    <w:basedOn w:val="a0"/>
    <w:link w:val="22"/>
    <w:semiHidden/>
    <w:rsid w:val="00096094"/>
    <w:rPr>
      <w:rFonts w:ascii="Times New Roman" w:eastAsia="Times New Roman" w:hAnsi="Times New Roman" w:cs="Times New Roman"/>
      <w:bCs/>
      <w:sz w:val="28"/>
      <w:szCs w:val="28"/>
      <w:lang w:eastAsia="ru-RU"/>
    </w:rPr>
  </w:style>
  <w:style w:type="paragraph" w:styleId="a5">
    <w:name w:val="Balloon Text"/>
    <w:basedOn w:val="a"/>
    <w:link w:val="a6"/>
    <w:uiPriority w:val="99"/>
    <w:semiHidden/>
    <w:unhideWhenUsed/>
    <w:rsid w:val="00D168C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168CE"/>
    <w:rPr>
      <w:rFonts w:ascii="Tahoma" w:hAnsi="Tahoma" w:cs="Tahoma"/>
      <w:sz w:val="16"/>
      <w:szCs w:val="16"/>
    </w:rPr>
  </w:style>
  <w:style w:type="character" w:customStyle="1" w:styleId="20">
    <w:name w:val="Заголовок 2 Знак"/>
    <w:basedOn w:val="a0"/>
    <w:link w:val="2"/>
    <w:semiHidden/>
    <w:rsid w:val="00F52F04"/>
    <w:rPr>
      <w:rFonts w:ascii="Arial" w:eastAsia="Times New Roman" w:hAnsi="Arial" w:cs="Times New Roman"/>
      <w:b/>
      <w:bCs/>
      <w:color w:val="4F81BD"/>
      <w:sz w:val="26"/>
      <w:szCs w:val="26"/>
    </w:rPr>
  </w:style>
  <w:style w:type="paragraph" w:customStyle="1" w:styleId="12">
    <w:name w:val="Без интервала1"/>
    <w:rsid w:val="00F52F04"/>
    <w:pPr>
      <w:spacing w:after="0" w:line="240" w:lineRule="auto"/>
    </w:pPr>
    <w:rPr>
      <w:rFonts w:ascii="Times New Roman" w:eastAsia="Times New Roman" w:hAnsi="Times New Roman" w:cs="Times New Roman"/>
    </w:rPr>
  </w:style>
  <w:style w:type="paragraph" w:styleId="a7">
    <w:name w:val="Normal (Web)"/>
    <w:basedOn w:val="a"/>
    <w:unhideWhenUsed/>
    <w:rsid w:val="00B622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77583"/>
    <w:rPr>
      <w:rFonts w:asciiTheme="majorHAnsi" w:eastAsiaTheme="majorEastAsia" w:hAnsiTheme="majorHAnsi" w:cstheme="majorBidi"/>
      <w:b/>
      <w:bCs/>
      <w:color w:val="365F91" w:themeColor="accent1" w:themeShade="BF"/>
      <w:sz w:val="28"/>
      <w:szCs w:val="28"/>
    </w:rPr>
  </w:style>
  <w:style w:type="character" w:styleId="a8">
    <w:name w:val="Hyperlink"/>
    <w:basedOn w:val="a0"/>
    <w:rsid w:val="00977583"/>
    <w:rPr>
      <w:rFonts w:cs="Times New Roman"/>
      <w:color w:val="0000FF"/>
      <w:u w:val="single"/>
    </w:rPr>
  </w:style>
  <w:style w:type="paragraph" w:customStyle="1" w:styleId="ListParagraph">
    <w:name w:val="List Paragraph"/>
    <w:basedOn w:val="a"/>
    <w:rsid w:val="00977583"/>
    <w:pPr>
      <w:ind w:left="720"/>
    </w:pPr>
    <w:rPr>
      <w:rFonts w:ascii="Calibri" w:eastAsia="Times New Roman" w:hAnsi="Calibri" w:cs="Times New Roman"/>
    </w:rPr>
  </w:style>
  <w:style w:type="paragraph" w:customStyle="1" w:styleId="NoSpacing">
    <w:name w:val="No Spacing"/>
    <w:rsid w:val="00083E36"/>
    <w:pPr>
      <w:spacing w:after="0" w:line="240" w:lineRule="auto"/>
    </w:pPr>
    <w:rPr>
      <w:rFonts w:ascii="Times New Roman" w:eastAsia="Times New Roman" w:hAnsi="Times New Roman" w:cs="Times New Roman"/>
    </w:rPr>
  </w:style>
  <w:style w:type="paragraph" w:customStyle="1" w:styleId="Style2">
    <w:name w:val="Style2"/>
    <w:basedOn w:val="a"/>
    <w:uiPriority w:val="99"/>
    <w:rsid w:val="00B9588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B95887"/>
    <w:pPr>
      <w:widowControl w:val="0"/>
      <w:autoSpaceDE w:val="0"/>
      <w:autoSpaceDN w:val="0"/>
      <w:adjustRightInd w:val="0"/>
      <w:spacing w:after="0" w:line="302" w:lineRule="exact"/>
      <w:jc w:val="center"/>
    </w:pPr>
    <w:rPr>
      <w:rFonts w:ascii="Times New Roman" w:eastAsia="Times New Roman" w:hAnsi="Times New Roman" w:cs="Times New Roman"/>
      <w:sz w:val="24"/>
      <w:szCs w:val="24"/>
      <w:lang w:eastAsia="ru-RU"/>
    </w:rPr>
  </w:style>
  <w:style w:type="paragraph" w:customStyle="1" w:styleId="Style5">
    <w:name w:val="Style5"/>
    <w:basedOn w:val="a"/>
    <w:uiPriority w:val="99"/>
    <w:rsid w:val="00B95887"/>
    <w:pPr>
      <w:widowControl w:val="0"/>
      <w:autoSpaceDE w:val="0"/>
      <w:autoSpaceDN w:val="0"/>
      <w:adjustRightInd w:val="0"/>
      <w:spacing w:after="0" w:line="336" w:lineRule="exact"/>
      <w:jc w:val="center"/>
    </w:pPr>
    <w:rPr>
      <w:rFonts w:ascii="Times New Roman" w:eastAsia="Times New Roman" w:hAnsi="Times New Roman" w:cs="Times New Roman"/>
      <w:sz w:val="24"/>
      <w:szCs w:val="24"/>
      <w:lang w:eastAsia="ru-RU"/>
    </w:rPr>
  </w:style>
  <w:style w:type="character" w:customStyle="1" w:styleId="FontStyle42">
    <w:name w:val="Font Style42"/>
    <w:basedOn w:val="a0"/>
    <w:uiPriority w:val="99"/>
    <w:rsid w:val="00B95887"/>
    <w:rPr>
      <w:rFonts w:ascii="Times New Roman" w:hAnsi="Times New Roman" w:cs="Times New Roman"/>
      <w:sz w:val="20"/>
      <w:szCs w:val="20"/>
    </w:rPr>
  </w:style>
  <w:style w:type="paragraph" w:customStyle="1" w:styleId="13">
    <w:name w:val="Обычный1"/>
    <w:rsid w:val="00B95887"/>
    <w:pPr>
      <w:widowControl w:val="0"/>
      <w:spacing w:after="0" w:line="280" w:lineRule="auto"/>
      <w:ind w:left="40" w:firstLine="580"/>
      <w:jc w:val="both"/>
    </w:pPr>
    <w:rPr>
      <w:rFonts w:ascii="Times New Roman" w:eastAsia="Times New Roman" w:hAnsi="Times New Roman" w:cs="Times New Roman"/>
      <w:snapToGrid w:val="0"/>
      <w:sz w:val="20"/>
      <w:szCs w:val="20"/>
      <w:lang w:eastAsia="ru-RU"/>
    </w:rPr>
  </w:style>
  <w:style w:type="paragraph" w:styleId="a9">
    <w:name w:val="header"/>
    <w:basedOn w:val="a"/>
    <w:link w:val="aa"/>
    <w:uiPriority w:val="99"/>
    <w:unhideWhenUsed/>
    <w:rsid w:val="00B9588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95887"/>
  </w:style>
  <w:style w:type="paragraph" w:styleId="ab">
    <w:name w:val="footer"/>
    <w:basedOn w:val="a"/>
    <w:link w:val="ac"/>
    <w:uiPriority w:val="99"/>
    <w:unhideWhenUsed/>
    <w:rsid w:val="00B9588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95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47605">
      <w:bodyDiv w:val="1"/>
      <w:marLeft w:val="0"/>
      <w:marRight w:val="0"/>
      <w:marTop w:val="0"/>
      <w:marBottom w:val="0"/>
      <w:divBdr>
        <w:top w:val="none" w:sz="0" w:space="0" w:color="auto"/>
        <w:left w:val="none" w:sz="0" w:space="0" w:color="auto"/>
        <w:bottom w:val="none" w:sz="0" w:space="0" w:color="auto"/>
        <w:right w:val="none" w:sz="0" w:space="0" w:color="auto"/>
      </w:divBdr>
    </w:div>
    <w:div w:id="198394831">
      <w:bodyDiv w:val="1"/>
      <w:marLeft w:val="0"/>
      <w:marRight w:val="0"/>
      <w:marTop w:val="0"/>
      <w:marBottom w:val="0"/>
      <w:divBdr>
        <w:top w:val="none" w:sz="0" w:space="0" w:color="auto"/>
        <w:left w:val="none" w:sz="0" w:space="0" w:color="auto"/>
        <w:bottom w:val="none" w:sz="0" w:space="0" w:color="auto"/>
        <w:right w:val="none" w:sz="0" w:space="0" w:color="auto"/>
      </w:divBdr>
    </w:div>
    <w:div w:id="314601760">
      <w:bodyDiv w:val="1"/>
      <w:marLeft w:val="0"/>
      <w:marRight w:val="0"/>
      <w:marTop w:val="0"/>
      <w:marBottom w:val="0"/>
      <w:divBdr>
        <w:top w:val="none" w:sz="0" w:space="0" w:color="auto"/>
        <w:left w:val="none" w:sz="0" w:space="0" w:color="auto"/>
        <w:bottom w:val="none" w:sz="0" w:space="0" w:color="auto"/>
        <w:right w:val="none" w:sz="0" w:space="0" w:color="auto"/>
      </w:divBdr>
    </w:div>
    <w:div w:id="411121078">
      <w:bodyDiv w:val="1"/>
      <w:marLeft w:val="0"/>
      <w:marRight w:val="0"/>
      <w:marTop w:val="0"/>
      <w:marBottom w:val="0"/>
      <w:divBdr>
        <w:top w:val="none" w:sz="0" w:space="0" w:color="auto"/>
        <w:left w:val="none" w:sz="0" w:space="0" w:color="auto"/>
        <w:bottom w:val="none" w:sz="0" w:space="0" w:color="auto"/>
        <w:right w:val="none" w:sz="0" w:space="0" w:color="auto"/>
      </w:divBdr>
    </w:div>
    <w:div w:id="461580145">
      <w:bodyDiv w:val="1"/>
      <w:marLeft w:val="0"/>
      <w:marRight w:val="0"/>
      <w:marTop w:val="0"/>
      <w:marBottom w:val="0"/>
      <w:divBdr>
        <w:top w:val="none" w:sz="0" w:space="0" w:color="auto"/>
        <w:left w:val="none" w:sz="0" w:space="0" w:color="auto"/>
        <w:bottom w:val="none" w:sz="0" w:space="0" w:color="auto"/>
        <w:right w:val="none" w:sz="0" w:space="0" w:color="auto"/>
      </w:divBdr>
    </w:div>
    <w:div w:id="496306555">
      <w:bodyDiv w:val="1"/>
      <w:marLeft w:val="0"/>
      <w:marRight w:val="0"/>
      <w:marTop w:val="0"/>
      <w:marBottom w:val="0"/>
      <w:divBdr>
        <w:top w:val="none" w:sz="0" w:space="0" w:color="auto"/>
        <w:left w:val="none" w:sz="0" w:space="0" w:color="auto"/>
        <w:bottom w:val="none" w:sz="0" w:space="0" w:color="auto"/>
        <w:right w:val="none" w:sz="0" w:space="0" w:color="auto"/>
      </w:divBdr>
    </w:div>
    <w:div w:id="503781127">
      <w:bodyDiv w:val="1"/>
      <w:marLeft w:val="0"/>
      <w:marRight w:val="0"/>
      <w:marTop w:val="0"/>
      <w:marBottom w:val="0"/>
      <w:divBdr>
        <w:top w:val="none" w:sz="0" w:space="0" w:color="auto"/>
        <w:left w:val="none" w:sz="0" w:space="0" w:color="auto"/>
        <w:bottom w:val="none" w:sz="0" w:space="0" w:color="auto"/>
        <w:right w:val="none" w:sz="0" w:space="0" w:color="auto"/>
      </w:divBdr>
    </w:div>
    <w:div w:id="596984592">
      <w:bodyDiv w:val="1"/>
      <w:marLeft w:val="0"/>
      <w:marRight w:val="0"/>
      <w:marTop w:val="0"/>
      <w:marBottom w:val="0"/>
      <w:divBdr>
        <w:top w:val="none" w:sz="0" w:space="0" w:color="auto"/>
        <w:left w:val="none" w:sz="0" w:space="0" w:color="auto"/>
        <w:bottom w:val="none" w:sz="0" w:space="0" w:color="auto"/>
        <w:right w:val="none" w:sz="0" w:space="0" w:color="auto"/>
      </w:divBdr>
    </w:div>
    <w:div w:id="724988285">
      <w:bodyDiv w:val="1"/>
      <w:marLeft w:val="0"/>
      <w:marRight w:val="0"/>
      <w:marTop w:val="0"/>
      <w:marBottom w:val="0"/>
      <w:divBdr>
        <w:top w:val="none" w:sz="0" w:space="0" w:color="auto"/>
        <w:left w:val="none" w:sz="0" w:space="0" w:color="auto"/>
        <w:bottom w:val="none" w:sz="0" w:space="0" w:color="auto"/>
        <w:right w:val="none" w:sz="0" w:space="0" w:color="auto"/>
      </w:divBdr>
    </w:div>
    <w:div w:id="727843718">
      <w:bodyDiv w:val="1"/>
      <w:marLeft w:val="0"/>
      <w:marRight w:val="0"/>
      <w:marTop w:val="0"/>
      <w:marBottom w:val="0"/>
      <w:divBdr>
        <w:top w:val="none" w:sz="0" w:space="0" w:color="auto"/>
        <w:left w:val="none" w:sz="0" w:space="0" w:color="auto"/>
        <w:bottom w:val="none" w:sz="0" w:space="0" w:color="auto"/>
        <w:right w:val="none" w:sz="0" w:space="0" w:color="auto"/>
      </w:divBdr>
    </w:div>
    <w:div w:id="756099195">
      <w:bodyDiv w:val="1"/>
      <w:marLeft w:val="0"/>
      <w:marRight w:val="0"/>
      <w:marTop w:val="0"/>
      <w:marBottom w:val="0"/>
      <w:divBdr>
        <w:top w:val="none" w:sz="0" w:space="0" w:color="auto"/>
        <w:left w:val="none" w:sz="0" w:space="0" w:color="auto"/>
        <w:bottom w:val="none" w:sz="0" w:space="0" w:color="auto"/>
        <w:right w:val="none" w:sz="0" w:space="0" w:color="auto"/>
      </w:divBdr>
    </w:div>
    <w:div w:id="771977550">
      <w:bodyDiv w:val="1"/>
      <w:marLeft w:val="0"/>
      <w:marRight w:val="0"/>
      <w:marTop w:val="0"/>
      <w:marBottom w:val="0"/>
      <w:divBdr>
        <w:top w:val="none" w:sz="0" w:space="0" w:color="auto"/>
        <w:left w:val="none" w:sz="0" w:space="0" w:color="auto"/>
        <w:bottom w:val="none" w:sz="0" w:space="0" w:color="auto"/>
        <w:right w:val="none" w:sz="0" w:space="0" w:color="auto"/>
      </w:divBdr>
    </w:div>
    <w:div w:id="804548964">
      <w:bodyDiv w:val="1"/>
      <w:marLeft w:val="0"/>
      <w:marRight w:val="0"/>
      <w:marTop w:val="0"/>
      <w:marBottom w:val="0"/>
      <w:divBdr>
        <w:top w:val="none" w:sz="0" w:space="0" w:color="auto"/>
        <w:left w:val="none" w:sz="0" w:space="0" w:color="auto"/>
        <w:bottom w:val="none" w:sz="0" w:space="0" w:color="auto"/>
        <w:right w:val="none" w:sz="0" w:space="0" w:color="auto"/>
      </w:divBdr>
    </w:div>
    <w:div w:id="860508523">
      <w:bodyDiv w:val="1"/>
      <w:marLeft w:val="0"/>
      <w:marRight w:val="0"/>
      <w:marTop w:val="0"/>
      <w:marBottom w:val="0"/>
      <w:divBdr>
        <w:top w:val="none" w:sz="0" w:space="0" w:color="auto"/>
        <w:left w:val="none" w:sz="0" w:space="0" w:color="auto"/>
        <w:bottom w:val="none" w:sz="0" w:space="0" w:color="auto"/>
        <w:right w:val="none" w:sz="0" w:space="0" w:color="auto"/>
      </w:divBdr>
    </w:div>
    <w:div w:id="935358419">
      <w:bodyDiv w:val="1"/>
      <w:marLeft w:val="0"/>
      <w:marRight w:val="0"/>
      <w:marTop w:val="0"/>
      <w:marBottom w:val="0"/>
      <w:divBdr>
        <w:top w:val="none" w:sz="0" w:space="0" w:color="auto"/>
        <w:left w:val="none" w:sz="0" w:space="0" w:color="auto"/>
        <w:bottom w:val="none" w:sz="0" w:space="0" w:color="auto"/>
        <w:right w:val="none" w:sz="0" w:space="0" w:color="auto"/>
      </w:divBdr>
    </w:div>
    <w:div w:id="1669553384">
      <w:bodyDiv w:val="1"/>
      <w:marLeft w:val="0"/>
      <w:marRight w:val="0"/>
      <w:marTop w:val="0"/>
      <w:marBottom w:val="0"/>
      <w:divBdr>
        <w:top w:val="none" w:sz="0" w:space="0" w:color="auto"/>
        <w:left w:val="none" w:sz="0" w:space="0" w:color="auto"/>
        <w:bottom w:val="none" w:sz="0" w:space="0" w:color="auto"/>
        <w:right w:val="none" w:sz="0" w:space="0" w:color="auto"/>
      </w:divBdr>
    </w:div>
    <w:div w:id="1891725417">
      <w:bodyDiv w:val="1"/>
      <w:marLeft w:val="0"/>
      <w:marRight w:val="0"/>
      <w:marTop w:val="0"/>
      <w:marBottom w:val="0"/>
      <w:divBdr>
        <w:top w:val="none" w:sz="0" w:space="0" w:color="auto"/>
        <w:left w:val="none" w:sz="0" w:space="0" w:color="auto"/>
        <w:bottom w:val="none" w:sz="0" w:space="0" w:color="auto"/>
        <w:right w:val="none" w:sz="0" w:space="0" w:color="auto"/>
      </w:divBdr>
    </w:div>
    <w:div w:id="1917979016">
      <w:bodyDiv w:val="1"/>
      <w:marLeft w:val="0"/>
      <w:marRight w:val="0"/>
      <w:marTop w:val="0"/>
      <w:marBottom w:val="0"/>
      <w:divBdr>
        <w:top w:val="none" w:sz="0" w:space="0" w:color="auto"/>
        <w:left w:val="none" w:sz="0" w:space="0" w:color="auto"/>
        <w:bottom w:val="none" w:sz="0" w:space="0" w:color="auto"/>
        <w:right w:val="none" w:sz="0" w:space="0" w:color="auto"/>
      </w:divBdr>
    </w:div>
    <w:div w:id="2070036296">
      <w:bodyDiv w:val="1"/>
      <w:marLeft w:val="0"/>
      <w:marRight w:val="0"/>
      <w:marTop w:val="0"/>
      <w:marBottom w:val="0"/>
      <w:divBdr>
        <w:top w:val="none" w:sz="0" w:space="0" w:color="auto"/>
        <w:left w:val="none" w:sz="0" w:space="0" w:color="auto"/>
        <w:bottom w:val="none" w:sz="0" w:space="0" w:color="auto"/>
        <w:right w:val="none" w:sz="0" w:space="0" w:color="auto"/>
      </w:divBdr>
    </w:div>
    <w:div w:id="214099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17</Pages>
  <Words>3269</Words>
  <Characters>18639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2015-05-04T08:15:00Z</dcterms:created>
  <dcterms:modified xsi:type="dcterms:W3CDTF">2015-05-04T18:28:00Z</dcterms:modified>
</cp:coreProperties>
</file>