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01EF" w:rsidRPr="007936EF" w:rsidRDefault="00D101EF" w:rsidP="00D101EF">
      <w:pPr>
        <w:jc w:val="center"/>
        <w:rPr>
          <w:rFonts w:ascii="Times New Roman" w:hAnsi="Times New Roman" w:cs="Times New Roman"/>
          <w:b/>
          <w:bCs/>
          <w:sz w:val="24"/>
        </w:rPr>
      </w:pPr>
      <w:r w:rsidRPr="007936EF">
        <w:rPr>
          <w:rFonts w:ascii="Times New Roman" w:hAnsi="Times New Roman" w:cs="Times New Roman"/>
          <w:bCs/>
          <w:sz w:val="24"/>
        </w:rPr>
        <w:t>ФЕДЕРАЛЬНОЕ ГОСУДАРСТВЕННОЕ ОБРАЗОВАТЕЛЬНОЕ БЮДЖЕТНОЕ УЧРЕЖДЕНИЕ ВЫСШЕГО ПРОФЕССИОНАЛЬНОГО ОБРАЗОВАНИЯ</w:t>
      </w:r>
    </w:p>
    <w:p w:rsidR="00D101EF" w:rsidRPr="007936EF" w:rsidRDefault="00D101EF" w:rsidP="00D101EF">
      <w:pPr>
        <w:jc w:val="center"/>
        <w:rPr>
          <w:rFonts w:ascii="Times New Roman" w:hAnsi="Times New Roman" w:cs="Times New Roman"/>
          <w:b/>
          <w:bCs/>
          <w:sz w:val="28"/>
          <w:szCs w:val="28"/>
        </w:rPr>
      </w:pPr>
      <w:r w:rsidRPr="007936EF">
        <w:rPr>
          <w:rFonts w:ascii="Times New Roman" w:hAnsi="Times New Roman" w:cs="Times New Roman"/>
          <w:b/>
          <w:bCs/>
          <w:sz w:val="28"/>
          <w:szCs w:val="28"/>
        </w:rPr>
        <w:t>ФИНАНСОВЫЙ УНИВЕРСИТЕТ</w:t>
      </w:r>
    </w:p>
    <w:p w:rsidR="00D101EF" w:rsidRPr="007936EF" w:rsidRDefault="00D101EF" w:rsidP="00D101EF">
      <w:pPr>
        <w:jc w:val="center"/>
        <w:rPr>
          <w:rFonts w:ascii="Times New Roman" w:hAnsi="Times New Roman" w:cs="Times New Roman"/>
          <w:b/>
          <w:bCs/>
          <w:sz w:val="28"/>
          <w:szCs w:val="28"/>
        </w:rPr>
      </w:pPr>
      <w:r w:rsidRPr="007936EF">
        <w:rPr>
          <w:rFonts w:ascii="Times New Roman" w:hAnsi="Times New Roman" w:cs="Times New Roman"/>
          <w:b/>
          <w:bCs/>
          <w:sz w:val="28"/>
          <w:szCs w:val="28"/>
        </w:rPr>
        <w:t>ПРИ ПРАВИТЕЛЬСТВЕ РОССИЙСКОЙ ФЕДЕРАЦИИ</w:t>
      </w:r>
    </w:p>
    <w:p w:rsidR="00D101EF" w:rsidRPr="007936EF" w:rsidRDefault="00D101EF" w:rsidP="00D101EF">
      <w:pPr>
        <w:jc w:val="center"/>
        <w:rPr>
          <w:rFonts w:ascii="Times New Roman" w:hAnsi="Times New Roman" w:cs="Times New Roman"/>
          <w:b/>
          <w:bCs/>
          <w:sz w:val="28"/>
          <w:szCs w:val="28"/>
        </w:rPr>
      </w:pPr>
      <w:r w:rsidRPr="007936EF">
        <w:rPr>
          <w:rFonts w:ascii="Times New Roman" w:hAnsi="Times New Roman" w:cs="Times New Roman"/>
          <w:b/>
          <w:bCs/>
          <w:sz w:val="28"/>
          <w:szCs w:val="28"/>
        </w:rPr>
        <w:t>Липецкий филиал</w:t>
      </w:r>
    </w:p>
    <w:tbl>
      <w:tblPr>
        <w:tblW w:w="0" w:type="auto"/>
        <w:jc w:val="center"/>
        <w:tblBorders>
          <w:top w:val="thinThickSmallGap" w:sz="24" w:space="0" w:color="auto"/>
        </w:tblBorders>
        <w:tblLook w:val="01E0"/>
      </w:tblPr>
      <w:tblGrid>
        <w:gridCol w:w="9571"/>
      </w:tblGrid>
      <w:tr w:rsidR="00D101EF" w:rsidRPr="007936EF" w:rsidTr="00A016AD">
        <w:trPr>
          <w:jc w:val="center"/>
        </w:trPr>
        <w:tc>
          <w:tcPr>
            <w:tcW w:w="9571" w:type="dxa"/>
            <w:shd w:val="clear" w:color="auto" w:fill="auto"/>
          </w:tcPr>
          <w:p w:rsidR="00D101EF" w:rsidRPr="007936EF" w:rsidRDefault="00D101EF" w:rsidP="00A016AD">
            <w:pPr>
              <w:jc w:val="center"/>
              <w:rPr>
                <w:rFonts w:ascii="Times New Roman" w:hAnsi="Times New Roman" w:cs="Times New Roman"/>
                <w:sz w:val="28"/>
                <w:szCs w:val="28"/>
              </w:rPr>
            </w:pPr>
          </w:p>
        </w:tc>
      </w:tr>
    </w:tbl>
    <w:p w:rsidR="00D101EF" w:rsidRPr="007936EF" w:rsidRDefault="00D101EF" w:rsidP="00D101EF">
      <w:pPr>
        <w:jc w:val="center"/>
        <w:rPr>
          <w:rFonts w:ascii="Times New Roman" w:hAnsi="Times New Roman" w:cs="Times New Roman"/>
          <w:b/>
          <w:sz w:val="28"/>
          <w:szCs w:val="28"/>
        </w:rPr>
      </w:pPr>
      <w:r w:rsidRPr="007936EF">
        <w:rPr>
          <w:rFonts w:ascii="Times New Roman" w:hAnsi="Times New Roman" w:cs="Times New Roman"/>
          <w:b/>
          <w:sz w:val="28"/>
          <w:szCs w:val="28"/>
        </w:rPr>
        <w:t>Кафедра «Финансов и кредита»</w:t>
      </w:r>
    </w:p>
    <w:p w:rsidR="00D101EF" w:rsidRPr="007936EF" w:rsidRDefault="00D101EF" w:rsidP="00D101EF">
      <w:pPr>
        <w:jc w:val="center"/>
        <w:rPr>
          <w:rFonts w:ascii="Times New Roman" w:hAnsi="Times New Roman" w:cs="Times New Roman"/>
        </w:rPr>
      </w:pPr>
    </w:p>
    <w:p w:rsidR="00D101EF" w:rsidRPr="007936EF" w:rsidRDefault="00D101EF" w:rsidP="00D101EF">
      <w:pPr>
        <w:jc w:val="center"/>
        <w:rPr>
          <w:rFonts w:ascii="Times New Roman" w:hAnsi="Times New Roman" w:cs="Times New Roman"/>
        </w:rPr>
      </w:pPr>
    </w:p>
    <w:p w:rsidR="00D101EF" w:rsidRPr="007936EF" w:rsidRDefault="00D101EF" w:rsidP="00D101EF">
      <w:pPr>
        <w:jc w:val="center"/>
        <w:rPr>
          <w:rFonts w:ascii="Times New Roman" w:hAnsi="Times New Roman" w:cs="Times New Roman"/>
          <w:b/>
        </w:rPr>
      </w:pPr>
    </w:p>
    <w:p w:rsidR="00D101EF" w:rsidRPr="007936EF" w:rsidRDefault="00D101EF" w:rsidP="00D101EF">
      <w:pPr>
        <w:jc w:val="center"/>
        <w:rPr>
          <w:rFonts w:ascii="Times New Roman" w:hAnsi="Times New Roman" w:cs="Times New Roman"/>
          <w:b/>
        </w:rPr>
      </w:pPr>
    </w:p>
    <w:p w:rsidR="00D101EF" w:rsidRPr="007936EF" w:rsidRDefault="00D101EF" w:rsidP="00D101EF">
      <w:pPr>
        <w:jc w:val="center"/>
        <w:rPr>
          <w:rFonts w:ascii="Times New Roman" w:hAnsi="Times New Roman" w:cs="Times New Roman"/>
          <w:b/>
          <w:sz w:val="32"/>
          <w:szCs w:val="32"/>
        </w:rPr>
      </w:pPr>
      <w:r w:rsidRPr="007936EF">
        <w:rPr>
          <w:rFonts w:ascii="Times New Roman" w:hAnsi="Times New Roman" w:cs="Times New Roman"/>
          <w:b/>
          <w:sz w:val="32"/>
          <w:szCs w:val="32"/>
        </w:rPr>
        <w:t>КОНТРОЛЬНАЯ РАБОТА</w:t>
      </w:r>
    </w:p>
    <w:p w:rsidR="00D101EF" w:rsidRPr="007936EF" w:rsidRDefault="00D101EF" w:rsidP="00D101EF">
      <w:pPr>
        <w:jc w:val="center"/>
        <w:rPr>
          <w:rFonts w:ascii="Times New Roman" w:hAnsi="Times New Roman" w:cs="Times New Roman"/>
          <w:b/>
          <w:sz w:val="32"/>
          <w:szCs w:val="32"/>
        </w:rPr>
      </w:pPr>
      <w:r w:rsidRPr="007936EF">
        <w:rPr>
          <w:rFonts w:ascii="Times New Roman" w:hAnsi="Times New Roman" w:cs="Times New Roman"/>
          <w:b/>
          <w:sz w:val="32"/>
          <w:szCs w:val="32"/>
        </w:rPr>
        <w:t>ПО ДИСЦИПЛИНЕ НАЛОГИ И НАЛОГОВАЯ СИСТЕМА</w:t>
      </w:r>
    </w:p>
    <w:p w:rsidR="00D101EF" w:rsidRPr="007936EF" w:rsidRDefault="00D101EF" w:rsidP="00D101EF">
      <w:pPr>
        <w:jc w:val="center"/>
        <w:rPr>
          <w:rFonts w:ascii="Times New Roman" w:hAnsi="Times New Roman" w:cs="Times New Roman"/>
          <w:b/>
          <w:sz w:val="32"/>
          <w:szCs w:val="32"/>
        </w:rPr>
      </w:pPr>
      <w:r w:rsidRPr="007936EF">
        <w:rPr>
          <w:rFonts w:ascii="Times New Roman" w:hAnsi="Times New Roman" w:cs="Times New Roman"/>
          <w:b/>
          <w:sz w:val="32"/>
          <w:szCs w:val="32"/>
        </w:rPr>
        <w:t>РОССИЙСКОЙ ФЕДЕРАЦИИ</w:t>
      </w:r>
    </w:p>
    <w:p w:rsidR="00D101EF" w:rsidRDefault="00D101EF" w:rsidP="00D101EF">
      <w:pPr>
        <w:jc w:val="center"/>
        <w:rPr>
          <w:rFonts w:ascii="Times New Roman" w:hAnsi="Times New Roman" w:cs="Times New Roman"/>
          <w:b/>
          <w:sz w:val="32"/>
          <w:szCs w:val="32"/>
        </w:rPr>
      </w:pPr>
      <w:r w:rsidRPr="007936EF">
        <w:rPr>
          <w:rFonts w:ascii="Times New Roman" w:hAnsi="Times New Roman" w:cs="Times New Roman"/>
          <w:b/>
          <w:sz w:val="32"/>
          <w:szCs w:val="32"/>
        </w:rPr>
        <w:t>НА ТЕМУ:</w:t>
      </w:r>
    </w:p>
    <w:p w:rsidR="00D101EF" w:rsidRPr="007936EF" w:rsidRDefault="00D101EF" w:rsidP="00D101EF">
      <w:pPr>
        <w:jc w:val="center"/>
        <w:rPr>
          <w:rFonts w:ascii="Times New Roman" w:hAnsi="Times New Roman" w:cs="Times New Roman"/>
          <w:b/>
          <w:sz w:val="32"/>
          <w:szCs w:val="32"/>
        </w:rPr>
      </w:pPr>
      <w:r>
        <w:rPr>
          <w:rFonts w:ascii="Times New Roman" w:hAnsi="Times New Roman" w:cs="Times New Roman"/>
          <w:b/>
          <w:sz w:val="32"/>
          <w:szCs w:val="32"/>
        </w:rPr>
        <w:t>Развитие системы региональных налогов</w:t>
      </w:r>
    </w:p>
    <w:p w:rsidR="00D101EF" w:rsidRPr="007936EF" w:rsidRDefault="00D101EF" w:rsidP="00D101EF">
      <w:pPr>
        <w:jc w:val="center"/>
        <w:rPr>
          <w:rFonts w:ascii="Times New Roman" w:hAnsi="Times New Roman" w:cs="Times New Roman"/>
          <w:b/>
        </w:rPr>
      </w:pPr>
    </w:p>
    <w:p w:rsidR="00D101EF" w:rsidRDefault="00D101EF" w:rsidP="00D101EF">
      <w:pPr>
        <w:jc w:val="center"/>
        <w:rPr>
          <w:rFonts w:ascii="Times New Roman" w:hAnsi="Times New Roman" w:cs="Times New Roman"/>
          <w:b/>
          <w:sz w:val="32"/>
          <w:szCs w:val="32"/>
        </w:rPr>
      </w:pPr>
    </w:p>
    <w:p w:rsidR="00D101EF" w:rsidRDefault="00D101EF" w:rsidP="00D101EF">
      <w:pPr>
        <w:jc w:val="center"/>
        <w:rPr>
          <w:rFonts w:ascii="Times New Roman" w:hAnsi="Times New Roman" w:cs="Times New Roman"/>
        </w:rPr>
      </w:pPr>
    </w:p>
    <w:p w:rsidR="00D101EF" w:rsidRPr="007936EF" w:rsidRDefault="00D101EF" w:rsidP="00D101EF">
      <w:pPr>
        <w:jc w:val="center"/>
        <w:rPr>
          <w:rFonts w:ascii="Times New Roman" w:hAnsi="Times New Roman" w:cs="Times New Roman"/>
        </w:rPr>
      </w:pPr>
    </w:p>
    <w:tbl>
      <w:tblPr>
        <w:tblW w:w="0" w:type="auto"/>
        <w:tblLook w:val="04A0"/>
      </w:tblPr>
      <w:tblGrid>
        <w:gridCol w:w="4785"/>
        <w:gridCol w:w="4786"/>
      </w:tblGrid>
      <w:tr w:rsidR="00D101EF" w:rsidRPr="007936EF" w:rsidTr="00A016AD">
        <w:tc>
          <w:tcPr>
            <w:tcW w:w="4785" w:type="dxa"/>
          </w:tcPr>
          <w:p w:rsidR="00D101EF" w:rsidRPr="007936EF" w:rsidRDefault="00D101EF" w:rsidP="00A016AD">
            <w:pPr>
              <w:rPr>
                <w:rFonts w:ascii="Times New Roman" w:hAnsi="Times New Roman" w:cs="Times New Roman"/>
                <w:sz w:val="28"/>
                <w:szCs w:val="28"/>
              </w:rPr>
            </w:pPr>
          </w:p>
        </w:tc>
        <w:tc>
          <w:tcPr>
            <w:tcW w:w="4786" w:type="dxa"/>
          </w:tcPr>
          <w:p w:rsidR="00D101EF" w:rsidRPr="00AC5FF0" w:rsidRDefault="00D101EF" w:rsidP="00A016AD">
            <w:pPr>
              <w:rPr>
                <w:rFonts w:ascii="Times New Roman" w:hAnsi="Times New Roman" w:cs="Times New Roman"/>
                <w:sz w:val="28"/>
                <w:szCs w:val="28"/>
              </w:rPr>
            </w:pPr>
            <w:r w:rsidRPr="00AC5FF0">
              <w:rPr>
                <w:rFonts w:ascii="Times New Roman" w:hAnsi="Times New Roman" w:cs="Times New Roman"/>
                <w:sz w:val="28"/>
                <w:szCs w:val="28"/>
              </w:rPr>
              <w:t>Преподаватель:</w:t>
            </w:r>
          </w:p>
          <w:p w:rsidR="00D101EF" w:rsidRPr="00AC5FF0" w:rsidRDefault="0074048B" w:rsidP="00A016AD">
            <w:pPr>
              <w:rPr>
                <w:rFonts w:ascii="Times New Roman" w:hAnsi="Times New Roman" w:cs="Times New Roman"/>
                <w:sz w:val="28"/>
                <w:szCs w:val="28"/>
              </w:rPr>
            </w:pPr>
            <w:r>
              <w:rPr>
                <w:rFonts w:ascii="Times New Roman" w:hAnsi="Times New Roman" w:cs="Times New Roman"/>
                <w:sz w:val="28"/>
                <w:szCs w:val="28"/>
              </w:rPr>
              <w:t xml:space="preserve">доц. Спесивцев В.А. </w:t>
            </w:r>
          </w:p>
        </w:tc>
      </w:tr>
      <w:tr w:rsidR="00D101EF" w:rsidRPr="007936EF" w:rsidTr="00A016AD">
        <w:tc>
          <w:tcPr>
            <w:tcW w:w="4785" w:type="dxa"/>
          </w:tcPr>
          <w:p w:rsidR="00D101EF" w:rsidRPr="007936EF" w:rsidRDefault="00D101EF" w:rsidP="00A016AD">
            <w:pPr>
              <w:rPr>
                <w:rFonts w:ascii="Times New Roman" w:hAnsi="Times New Roman" w:cs="Times New Roman"/>
                <w:sz w:val="28"/>
                <w:szCs w:val="28"/>
              </w:rPr>
            </w:pPr>
          </w:p>
        </w:tc>
        <w:tc>
          <w:tcPr>
            <w:tcW w:w="4786" w:type="dxa"/>
          </w:tcPr>
          <w:p w:rsidR="00D101EF" w:rsidRPr="00AC5FF0" w:rsidRDefault="00D101EF" w:rsidP="00A016AD">
            <w:pPr>
              <w:rPr>
                <w:rFonts w:ascii="Times New Roman" w:hAnsi="Times New Roman" w:cs="Times New Roman"/>
                <w:sz w:val="28"/>
                <w:szCs w:val="28"/>
              </w:rPr>
            </w:pPr>
            <w:r w:rsidRPr="00AC5FF0">
              <w:rPr>
                <w:rFonts w:ascii="Times New Roman" w:hAnsi="Times New Roman" w:cs="Times New Roman"/>
                <w:sz w:val="28"/>
                <w:szCs w:val="28"/>
              </w:rPr>
              <w:t>Контрольная работа выполнена:</w:t>
            </w:r>
          </w:p>
          <w:p w:rsidR="00D101EF" w:rsidRPr="00AC5FF0" w:rsidRDefault="00D101EF" w:rsidP="00A016AD">
            <w:pPr>
              <w:rPr>
                <w:rFonts w:ascii="Times New Roman" w:hAnsi="Times New Roman" w:cs="Times New Roman"/>
                <w:sz w:val="28"/>
                <w:szCs w:val="28"/>
              </w:rPr>
            </w:pPr>
            <w:r>
              <w:rPr>
                <w:rFonts w:ascii="Times New Roman" w:hAnsi="Times New Roman" w:cs="Times New Roman"/>
                <w:sz w:val="28"/>
                <w:szCs w:val="28"/>
              </w:rPr>
              <w:t>Мещерякова Е.А.</w:t>
            </w:r>
          </w:p>
          <w:p w:rsidR="006D62DD" w:rsidRPr="00AC5FF0" w:rsidRDefault="006D62DD" w:rsidP="00A016AD">
            <w:pPr>
              <w:rPr>
                <w:rFonts w:ascii="Times New Roman" w:hAnsi="Times New Roman" w:cs="Times New Roman"/>
                <w:sz w:val="28"/>
                <w:szCs w:val="28"/>
              </w:rPr>
            </w:pPr>
            <w:r>
              <w:rPr>
                <w:rFonts w:ascii="Times New Roman" w:hAnsi="Times New Roman" w:cs="Times New Roman"/>
                <w:sz w:val="28"/>
                <w:szCs w:val="28"/>
              </w:rPr>
              <w:t>Бакалавр экономики (БУАиА),</w:t>
            </w:r>
          </w:p>
          <w:p w:rsidR="00D101EF" w:rsidRPr="00AC5FF0" w:rsidRDefault="006D62DD" w:rsidP="00A016AD">
            <w:pPr>
              <w:rPr>
                <w:rFonts w:ascii="Times New Roman" w:hAnsi="Times New Roman" w:cs="Times New Roman"/>
                <w:sz w:val="28"/>
                <w:szCs w:val="28"/>
              </w:rPr>
            </w:pPr>
            <w:r>
              <w:rPr>
                <w:rFonts w:ascii="Times New Roman" w:hAnsi="Times New Roman" w:cs="Times New Roman"/>
                <w:sz w:val="28"/>
                <w:szCs w:val="28"/>
              </w:rPr>
              <w:t>№ 100.16/120387</w:t>
            </w:r>
          </w:p>
        </w:tc>
      </w:tr>
      <w:tr w:rsidR="00D101EF" w:rsidRPr="007936EF" w:rsidTr="00A016AD">
        <w:tc>
          <w:tcPr>
            <w:tcW w:w="4785" w:type="dxa"/>
          </w:tcPr>
          <w:p w:rsidR="00D101EF" w:rsidRPr="007936EF" w:rsidRDefault="00D101EF" w:rsidP="00A016AD">
            <w:pPr>
              <w:rPr>
                <w:rFonts w:ascii="Times New Roman" w:hAnsi="Times New Roman" w:cs="Times New Roman"/>
                <w:sz w:val="28"/>
                <w:szCs w:val="28"/>
              </w:rPr>
            </w:pPr>
          </w:p>
        </w:tc>
        <w:tc>
          <w:tcPr>
            <w:tcW w:w="4786" w:type="dxa"/>
          </w:tcPr>
          <w:p w:rsidR="00D101EF" w:rsidRPr="007936EF" w:rsidRDefault="00D101EF" w:rsidP="00A016AD">
            <w:pPr>
              <w:rPr>
                <w:rFonts w:ascii="Times New Roman" w:hAnsi="Times New Roman" w:cs="Times New Roman"/>
                <w:sz w:val="28"/>
                <w:szCs w:val="28"/>
              </w:rPr>
            </w:pPr>
          </w:p>
        </w:tc>
      </w:tr>
    </w:tbl>
    <w:p w:rsidR="00D101EF" w:rsidRDefault="00D101EF" w:rsidP="00D101EF">
      <w:pPr>
        <w:rPr>
          <w:rFonts w:ascii="Times New Roman" w:hAnsi="Times New Roman" w:cs="Times New Roman"/>
          <w:sz w:val="28"/>
          <w:szCs w:val="28"/>
        </w:rPr>
      </w:pPr>
    </w:p>
    <w:p w:rsidR="00D101EF" w:rsidRPr="007936EF" w:rsidRDefault="00D101EF" w:rsidP="00D101EF">
      <w:pPr>
        <w:jc w:val="center"/>
        <w:rPr>
          <w:rFonts w:ascii="Times New Roman" w:hAnsi="Times New Roman" w:cs="Times New Roman"/>
          <w:sz w:val="28"/>
          <w:szCs w:val="28"/>
        </w:rPr>
      </w:pPr>
      <w:r>
        <w:rPr>
          <w:rFonts w:ascii="Times New Roman" w:hAnsi="Times New Roman" w:cs="Times New Roman"/>
          <w:sz w:val="28"/>
          <w:szCs w:val="28"/>
        </w:rPr>
        <w:t>Липецк 2015</w:t>
      </w:r>
      <w:r w:rsidRPr="007936EF">
        <w:rPr>
          <w:rFonts w:ascii="Times New Roman" w:hAnsi="Times New Roman" w:cs="Times New Roman"/>
          <w:sz w:val="28"/>
          <w:szCs w:val="28"/>
        </w:rPr>
        <w:t xml:space="preserve"> г.</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472"/>
        <w:gridCol w:w="1099"/>
      </w:tblGrid>
      <w:tr w:rsidR="002F3879" w:rsidTr="00E14C57">
        <w:tc>
          <w:tcPr>
            <w:tcW w:w="9571" w:type="dxa"/>
            <w:gridSpan w:val="2"/>
          </w:tcPr>
          <w:p w:rsidR="002F3879" w:rsidRPr="002F3879" w:rsidRDefault="002F3879" w:rsidP="002F3879">
            <w:pPr>
              <w:spacing w:line="360" w:lineRule="auto"/>
              <w:jc w:val="center"/>
              <w:rPr>
                <w:rFonts w:ascii="Times New Roman" w:hAnsi="Times New Roman" w:cs="Times New Roman"/>
                <w:b/>
                <w:sz w:val="28"/>
                <w:szCs w:val="28"/>
              </w:rPr>
            </w:pPr>
            <w:r w:rsidRPr="002F3879">
              <w:rPr>
                <w:rFonts w:ascii="Times New Roman" w:hAnsi="Times New Roman" w:cs="Times New Roman"/>
                <w:b/>
                <w:sz w:val="28"/>
                <w:szCs w:val="28"/>
              </w:rPr>
              <w:lastRenderedPageBreak/>
              <w:t>Содержание</w:t>
            </w:r>
          </w:p>
        </w:tc>
      </w:tr>
      <w:tr w:rsidR="002F3879" w:rsidTr="00E14C57">
        <w:tc>
          <w:tcPr>
            <w:tcW w:w="8472" w:type="dxa"/>
          </w:tcPr>
          <w:p w:rsidR="002F3879" w:rsidRPr="002F3879" w:rsidRDefault="002F3879" w:rsidP="002F3879">
            <w:pPr>
              <w:spacing w:line="360" w:lineRule="auto"/>
              <w:rPr>
                <w:rFonts w:ascii="Times New Roman" w:hAnsi="Times New Roman" w:cs="Times New Roman"/>
                <w:sz w:val="28"/>
                <w:szCs w:val="28"/>
              </w:rPr>
            </w:pPr>
            <w:r>
              <w:rPr>
                <w:rFonts w:ascii="Times New Roman" w:hAnsi="Times New Roman" w:cs="Times New Roman"/>
                <w:sz w:val="28"/>
                <w:szCs w:val="28"/>
              </w:rPr>
              <w:t>Введение</w:t>
            </w:r>
            <w:r w:rsidR="00E14C57">
              <w:rPr>
                <w:rFonts w:ascii="Times New Roman" w:hAnsi="Times New Roman" w:cs="Times New Roman"/>
                <w:sz w:val="28"/>
                <w:szCs w:val="28"/>
              </w:rPr>
              <w:t xml:space="preserve"> …………………………………………………………………</w:t>
            </w:r>
          </w:p>
        </w:tc>
        <w:tc>
          <w:tcPr>
            <w:tcW w:w="1099" w:type="dxa"/>
          </w:tcPr>
          <w:p w:rsidR="002F3879" w:rsidRPr="002F3879" w:rsidRDefault="00E14C57" w:rsidP="002F3879">
            <w:pPr>
              <w:spacing w:line="360" w:lineRule="auto"/>
              <w:rPr>
                <w:rFonts w:ascii="Times New Roman" w:hAnsi="Times New Roman" w:cs="Times New Roman"/>
                <w:sz w:val="28"/>
                <w:szCs w:val="28"/>
              </w:rPr>
            </w:pPr>
            <w:r>
              <w:rPr>
                <w:rFonts w:ascii="Times New Roman" w:hAnsi="Times New Roman" w:cs="Times New Roman"/>
                <w:sz w:val="28"/>
                <w:szCs w:val="28"/>
              </w:rPr>
              <w:t>3</w:t>
            </w:r>
          </w:p>
        </w:tc>
      </w:tr>
      <w:tr w:rsidR="002F3879" w:rsidTr="00E14C57">
        <w:tc>
          <w:tcPr>
            <w:tcW w:w="8472" w:type="dxa"/>
          </w:tcPr>
          <w:p w:rsidR="002F3879" w:rsidRPr="002F3879" w:rsidRDefault="002F3879" w:rsidP="002F3879">
            <w:pPr>
              <w:pStyle w:val="a4"/>
              <w:numPr>
                <w:ilvl w:val="0"/>
                <w:numId w:val="1"/>
              </w:numPr>
              <w:spacing w:line="360" w:lineRule="auto"/>
              <w:rPr>
                <w:rFonts w:ascii="Times New Roman" w:hAnsi="Times New Roman" w:cs="Times New Roman"/>
                <w:sz w:val="28"/>
                <w:szCs w:val="28"/>
              </w:rPr>
            </w:pPr>
            <w:r>
              <w:rPr>
                <w:rFonts w:ascii="Times New Roman" w:hAnsi="Times New Roman" w:cs="Times New Roman"/>
                <w:sz w:val="28"/>
                <w:szCs w:val="28"/>
              </w:rPr>
              <w:t>Назначение и роль региональных налогов</w:t>
            </w:r>
            <w:r w:rsidR="00E14C57">
              <w:rPr>
                <w:rFonts w:ascii="Times New Roman" w:hAnsi="Times New Roman" w:cs="Times New Roman"/>
                <w:sz w:val="28"/>
                <w:szCs w:val="28"/>
              </w:rPr>
              <w:t xml:space="preserve"> ……………………..</w:t>
            </w:r>
          </w:p>
        </w:tc>
        <w:tc>
          <w:tcPr>
            <w:tcW w:w="1099" w:type="dxa"/>
          </w:tcPr>
          <w:p w:rsidR="002F3879" w:rsidRPr="002F3879" w:rsidRDefault="00E14C57" w:rsidP="002F3879">
            <w:pPr>
              <w:spacing w:line="360" w:lineRule="auto"/>
              <w:rPr>
                <w:rFonts w:ascii="Times New Roman" w:hAnsi="Times New Roman" w:cs="Times New Roman"/>
                <w:sz w:val="28"/>
                <w:szCs w:val="28"/>
              </w:rPr>
            </w:pPr>
            <w:r>
              <w:rPr>
                <w:rFonts w:ascii="Times New Roman" w:hAnsi="Times New Roman" w:cs="Times New Roman"/>
                <w:sz w:val="28"/>
                <w:szCs w:val="28"/>
              </w:rPr>
              <w:t>4</w:t>
            </w:r>
          </w:p>
        </w:tc>
      </w:tr>
      <w:tr w:rsidR="002F3879" w:rsidTr="00E14C57">
        <w:tc>
          <w:tcPr>
            <w:tcW w:w="8472" w:type="dxa"/>
          </w:tcPr>
          <w:p w:rsidR="002F3879" w:rsidRPr="002F3879" w:rsidRDefault="002F3879" w:rsidP="00E14C57">
            <w:pPr>
              <w:pStyle w:val="a4"/>
              <w:numPr>
                <w:ilvl w:val="0"/>
                <w:numId w:val="1"/>
              </w:numPr>
              <w:spacing w:after="0" w:line="360" w:lineRule="auto"/>
              <w:rPr>
                <w:rFonts w:ascii="Times New Roman" w:hAnsi="Times New Roman" w:cs="Times New Roman"/>
                <w:sz w:val="28"/>
                <w:szCs w:val="28"/>
              </w:rPr>
            </w:pPr>
            <w:r w:rsidRPr="0090641C">
              <w:rPr>
                <w:rFonts w:ascii="Times New Roman" w:hAnsi="Times New Roman"/>
                <w:color w:val="000000"/>
                <w:sz w:val="28"/>
                <w:szCs w:val="28"/>
              </w:rPr>
              <w:t>Особенности налогообложения и механизм исчисления иму</w:t>
            </w:r>
            <w:r w:rsidRPr="0090641C">
              <w:rPr>
                <w:rFonts w:ascii="Times New Roman" w:hAnsi="Times New Roman"/>
                <w:color w:val="000000"/>
                <w:sz w:val="28"/>
                <w:szCs w:val="28"/>
              </w:rPr>
              <w:softHyphen/>
              <w:t xml:space="preserve">щественных региональных налогов </w:t>
            </w:r>
            <w:r w:rsidR="00E14C57">
              <w:rPr>
                <w:rFonts w:ascii="Times New Roman" w:hAnsi="Times New Roman"/>
                <w:color w:val="000000"/>
                <w:sz w:val="28"/>
                <w:szCs w:val="28"/>
              </w:rPr>
              <w:t>…………………………….</w:t>
            </w:r>
          </w:p>
        </w:tc>
        <w:tc>
          <w:tcPr>
            <w:tcW w:w="1099" w:type="dxa"/>
          </w:tcPr>
          <w:p w:rsidR="002F3879" w:rsidRDefault="002F3879" w:rsidP="002F3879">
            <w:pPr>
              <w:spacing w:line="360" w:lineRule="auto"/>
              <w:rPr>
                <w:rFonts w:ascii="Times New Roman" w:hAnsi="Times New Roman" w:cs="Times New Roman"/>
                <w:sz w:val="28"/>
                <w:szCs w:val="28"/>
              </w:rPr>
            </w:pPr>
          </w:p>
          <w:p w:rsidR="00E14C57" w:rsidRPr="002F3879" w:rsidRDefault="00E14C57" w:rsidP="00E14C57">
            <w:pPr>
              <w:spacing w:after="0" w:line="360" w:lineRule="auto"/>
              <w:rPr>
                <w:rFonts w:ascii="Times New Roman" w:hAnsi="Times New Roman" w:cs="Times New Roman"/>
                <w:sz w:val="28"/>
                <w:szCs w:val="28"/>
              </w:rPr>
            </w:pPr>
            <w:r>
              <w:rPr>
                <w:rFonts w:ascii="Times New Roman" w:hAnsi="Times New Roman" w:cs="Times New Roman"/>
                <w:sz w:val="28"/>
                <w:szCs w:val="28"/>
              </w:rPr>
              <w:t>7</w:t>
            </w:r>
          </w:p>
        </w:tc>
      </w:tr>
      <w:tr w:rsidR="002F3879" w:rsidTr="00E14C57">
        <w:tc>
          <w:tcPr>
            <w:tcW w:w="8472" w:type="dxa"/>
          </w:tcPr>
          <w:p w:rsidR="002F3879" w:rsidRPr="002F3879" w:rsidRDefault="002F3879" w:rsidP="002F3879">
            <w:pPr>
              <w:pStyle w:val="Pa4"/>
              <w:numPr>
                <w:ilvl w:val="0"/>
                <w:numId w:val="1"/>
              </w:numPr>
              <w:jc w:val="both"/>
              <w:rPr>
                <w:rFonts w:ascii="Times New Roman" w:hAnsi="Times New Roman"/>
                <w:color w:val="000000"/>
                <w:sz w:val="28"/>
                <w:szCs w:val="28"/>
              </w:rPr>
            </w:pPr>
            <w:r w:rsidRPr="0090641C">
              <w:rPr>
                <w:rFonts w:ascii="Times New Roman" w:hAnsi="Times New Roman"/>
                <w:color w:val="000000"/>
                <w:sz w:val="28"/>
                <w:szCs w:val="28"/>
              </w:rPr>
              <w:t>Проблемы и пути совершенствования региональных налогов</w:t>
            </w:r>
            <w:r w:rsidR="00E14C57">
              <w:rPr>
                <w:rFonts w:ascii="Times New Roman" w:hAnsi="Times New Roman"/>
                <w:color w:val="000000"/>
                <w:sz w:val="28"/>
                <w:szCs w:val="28"/>
              </w:rPr>
              <w:t>..</w:t>
            </w:r>
            <w:r w:rsidRPr="0090641C">
              <w:rPr>
                <w:rFonts w:ascii="Times New Roman" w:hAnsi="Times New Roman"/>
                <w:color w:val="000000"/>
                <w:sz w:val="28"/>
                <w:szCs w:val="28"/>
              </w:rPr>
              <w:t xml:space="preserve"> </w:t>
            </w:r>
          </w:p>
        </w:tc>
        <w:tc>
          <w:tcPr>
            <w:tcW w:w="1099" w:type="dxa"/>
          </w:tcPr>
          <w:p w:rsidR="002F3879" w:rsidRPr="002F3879" w:rsidRDefault="00E14C57" w:rsidP="002F3879">
            <w:pPr>
              <w:spacing w:line="360" w:lineRule="auto"/>
              <w:rPr>
                <w:rFonts w:ascii="Times New Roman" w:hAnsi="Times New Roman" w:cs="Times New Roman"/>
                <w:sz w:val="28"/>
                <w:szCs w:val="28"/>
              </w:rPr>
            </w:pPr>
            <w:r>
              <w:rPr>
                <w:rFonts w:ascii="Times New Roman" w:hAnsi="Times New Roman" w:cs="Times New Roman"/>
                <w:sz w:val="28"/>
                <w:szCs w:val="28"/>
              </w:rPr>
              <w:t>10</w:t>
            </w:r>
          </w:p>
        </w:tc>
      </w:tr>
      <w:tr w:rsidR="002F3879" w:rsidTr="00E14C57">
        <w:tc>
          <w:tcPr>
            <w:tcW w:w="8472" w:type="dxa"/>
          </w:tcPr>
          <w:p w:rsidR="002F3879" w:rsidRPr="002F3879" w:rsidRDefault="002F3879" w:rsidP="002F3879">
            <w:pPr>
              <w:spacing w:line="360" w:lineRule="auto"/>
              <w:rPr>
                <w:rFonts w:ascii="Times New Roman" w:hAnsi="Times New Roman" w:cs="Times New Roman"/>
                <w:sz w:val="28"/>
                <w:szCs w:val="28"/>
              </w:rPr>
            </w:pPr>
            <w:r>
              <w:rPr>
                <w:rFonts w:ascii="Times New Roman" w:hAnsi="Times New Roman" w:cs="Times New Roman"/>
                <w:sz w:val="28"/>
                <w:szCs w:val="28"/>
              </w:rPr>
              <w:t>Заключение</w:t>
            </w:r>
            <w:r w:rsidR="00E14C57">
              <w:rPr>
                <w:rFonts w:ascii="Times New Roman" w:hAnsi="Times New Roman" w:cs="Times New Roman"/>
                <w:sz w:val="28"/>
                <w:szCs w:val="28"/>
              </w:rPr>
              <w:t xml:space="preserve"> ………………………………………………………………</w:t>
            </w:r>
          </w:p>
        </w:tc>
        <w:tc>
          <w:tcPr>
            <w:tcW w:w="1099" w:type="dxa"/>
          </w:tcPr>
          <w:p w:rsidR="002F3879" w:rsidRPr="002F3879" w:rsidRDefault="00E14C57" w:rsidP="002F3879">
            <w:pPr>
              <w:spacing w:line="360" w:lineRule="auto"/>
              <w:rPr>
                <w:rFonts w:ascii="Times New Roman" w:hAnsi="Times New Roman" w:cs="Times New Roman"/>
                <w:sz w:val="28"/>
                <w:szCs w:val="28"/>
              </w:rPr>
            </w:pPr>
            <w:r>
              <w:rPr>
                <w:rFonts w:ascii="Times New Roman" w:hAnsi="Times New Roman" w:cs="Times New Roman"/>
                <w:sz w:val="28"/>
                <w:szCs w:val="28"/>
              </w:rPr>
              <w:t>13</w:t>
            </w:r>
          </w:p>
        </w:tc>
      </w:tr>
      <w:tr w:rsidR="002F3879" w:rsidTr="00E14C57">
        <w:tc>
          <w:tcPr>
            <w:tcW w:w="8472" w:type="dxa"/>
          </w:tcPr>
          <w:p w:rsidR="002F3879" w:rsidRPr="002F3879" w:rsidRDefault="002F3879" w:rsidP="002F3879">
            <w:pPr>
              <w:spacing w:line="360" w:lineRule="auto"/>
              <w:rPr>
                <w:rFonts w:ascii="Times New Roman" w:hAnsi="Times New Roman" w:cs="Times New Roman"/>
                <w:sz w:val="28"/>
                <w:szCs w:val="28"/>
              </w:rPr>
            </w:pPr>
            <w:r>
              <w:rPr>
                <w:rFonts w:ascii="Times New Roman" w:hAnsi="Times New Roman" w:cs="Times New Roman"/>
                <w:sz w:val="28"/>
                <w:szCs w:val="28"/>
              </w:rPr>
              <w:t>Список используемой литературы</w:t>
            </w:r>
            <w:r w:rsidR="00E14C57">
              <w:rPr>
                <w:rFonts w:ascii="Times New Roman" w:hAnsi="Times New Roman" w:cs="Times New Roman"/>
                <w:sz w:val="28"/>
                <w:szCs w:val="28"/>
              </w:rPr>
              <w:t xml:space="preserve"> …………………………………….</w:t>
            </w:r>
          </w:p>
        </w:tc>
        <w:tc>
          <w:tcPr>
            <w:tcW w:w="1099" w:type="dxa"/>
          </w:tcPr>
          <w:p w:rsidR="002F3879" w:rsidRPr="002F3879" w:rsidRDefault="00E14C57" w:rsidP="002F3879">
            <w:pPr>
              <w:spacing w:line="360" w:lineRule="auto"/>
              <w:rPr>
                <w:rFonts w:ascii="Times New Roman" w:hAnsi="Times New Roman" w:cs="Times New Roman"/>
                <w:sz w:val="28"/>
                <w:szCs w:val="28"/>
              </w:rPr>
            </w:pPr>
            <w:r>
              <w:rPr>
                <w:rFonts w:ascii="Times New Roman" w:hAnsi="Times New Roman" w:cs="Times New Roman"/>
                <w:sz w:val="28"/>
                <w:szCs w:val="28"/>
              </w:rPr>
              <w:t>15</w:t>
            </w:r>
          </w:p>
        </w:tc>
      </w:tr>
    </w:tbl>
    <w:p w:rsidR="002F3879" w:rsidRDefault="002F3879"/>
    <w:p w:rsidR="002F3879" w:rsidRDefault="002F3879">
      <w:pPr>
        <w:spacing w:after="200" w:line="276" w:lineRule="auto"/>
      </w:pPr>
      <w:r>
        <w:br w:type="page"/>
      </w:r>
    </w:p>
    <w:p w:rsidR="00E15E68" w:rsidRDefault="002F3879" w:rsidP="006D62DD">
      <w:pPr>
        <w:jc w:val="center"/>
        <w:rPr>
          <w:rFonts w:ascii="Times New Roman" w:hAnsi="Times New Roman" w:cs="Times New Roman"/>
          <w:b/>
          <w:sz w:val="28"/>
          <w:szCs w:val="28"/>
        </w:rPr>
      </w:pPr>
      <w:r w:rsidRPr="006D62DD">
        <w:rPr>
          <w:rFonts w:ascii="Times New Roman" w:hAnsi="Times New Roman" w:cs="Times New Roman"/>
          <w:b/>
          <w:sz w:val="28"/>
          <w:szCs w:val="28"/>
        </w:rPr>
        <w:lastRenderedPageBreak/>
        <w:t>Введение</w:t>
      </w:r>
    </w:p>
    <w:p w:rsidR="006D62DD" w:rsidRPr="006D62DD" w:rsidRDefault="006D62DD" w:rsidP="006D62DD">
      <w:pPr>
        <w:pStyle w:val="a9"/>
        <w:spacing w:before="0" w:beforeAutospacing="0" w:after="0" w:afterAutospacing="0" w:line="360" w:lineRule="auto"/>
        <w:ind w:firstLine="851"/>
        <w:jc w:val="both"/>
        <w:rPr>
          <w:color w:val="000000"/>
          <w:sz w:val="28"/>
          <w:szCs w:val="28"/>
        </w:rPr>
      </w:pPr>
      <w:r w:rsidRPr="006D62DD">
        <w:rPr>
          <w:color w:val="000000"/>
          <w:sz w:val="28"/>
          <w:szCs w:val="28"/>
        </w:rPr>
        <w:t>Согласно налоговому кодексу РФ под налогом понимается обязательный, индивидуально безвозмездный платеж, взимаемый с организаций и физических лиц в форме отчуждения принадлежащих им на праве собственности, хозяйственного ведения или оперативного управления денежных средств в целях финансового обеспечения деятельности государства и (или) муниципальных образований</w:t>
      </w:r>
    </w:p>
    <w:p w:rsidR="006D62DD" w:rsidRPr="006D62DD" w:rsidRDefault="006D62DD" w:rsidP="006D62DD">
      <w:pPr>
        <w:pStyle w:val="a9"/>
        <w:spacing w:before="0" w:beforeAutospacing="0" w:after="0" w:afterAutospacing="0" w:line="360" w:lineRule="auto"/>
        <w:ind w:firstLine="851"/>
        <w:jc w:val="both"/>
        <w:rPr>
          <w:color w:val="000000"/>
          <w:sz w:val="28"/>
          <w:szCs w:val="28"/>
        </w:rPr>
      </w:pPr>
      <w:r w:rsidRPr="006D62DD">
        <w:rPr>
          <w:color w:val="000000"/>
          <w:sz w:val="28"/>
          <w:szCs w:val="28"/>
        </w:rPr>
        <w:t>Актуальность выбранной темы характеризуется тем, что одним из важнейших условий стабилизации экономики любого субъекта РФ, является обеспечение устойчивого сбора налогов и надлежащей дисциплины налогоплательщиков.</w:t>
      </w:r>
    </w:p>
    <w:p w:rsidR="006D62DD" w:rsidRPr="006D62DD" w:rsidRDefault="006D62DD" w:rsidP="006D62DD">
      <w:pPr>
        <w:pStyle w:val="a9"/>
        <w:spacing w:before="0" w:beforeAutospacing="0" w:after="0" w:afterAutospacing="0" w:line="360" w:lineRule="auto"/>
        <w:ind w:firstLine="851"/>
        <w:jc w:val="both"/>
        <w:rPr>
          <w:color w:val="000000"/>
          <w:sz w:val="28"/>
          <w:szCs w:val="28"/>
        </w:rPr>
      </w:pPr>
      <w:r w:rsidRPr="006D62DD">
        <w:rPr>
          <w:color w:val="000000"/>
          <w:sz w:val="28"/>
          <w:szCs w:val="28"/>
        </w:rPr>
        <w:t>Региональные виды налогов наиболее подвержены динамике принятых в государстве органами законодательной власти соответствующих территориальных образований. В связи с этим изучение различных видов региональных налогов и их влияния на формирование бюджетов разного уровня приобретает особую актуальность.</w:t>
      </w:r>
    </w:p>
    <w:p w:rsidR="006D62DD" w:rsidRPr="006D62DD" w:rsidRDefault="006D62DD" w:rsidP="006D62DD">
      <w:pPr>
        <w:pStyle w:val="a9"/>
        <w:spacing w:before="0" w:beforeAutospacing="0" w:after="0" w:afterAutospacing="0" w:line="360" w:lineRule="auto"/>
        <w:ind w:firstLine="851"/>
        <w:jc w:val="both"/>
        <w:rPr>
          <w:color w:val="000000"/>
          <w:sz w:val="28"/>
          <w:szCs w:val="28"/>
        </w:rPr>
      </w:pPr>
      <w:r w:rsidRPr="006D62DD">
        <w:rPr>
          <w:color w:val="000000"/>
          <w:sz w:val="28"/>
          <w:szCs w:val="28"/>
        </w:rPr>
        <w:t>Целью контрольной работы является рассмотрение региональных налогов. Поставленная цель обуславливает решение следующих задач:</w:t>
      </w:r>
    </w:p>
    <w:p w:rsidR="006D62DD" w:rsidRPr="006D62DD" w:rsidRDefault="00BD56F6" w:rsidP="00C753DD">
      <w:pPr>
        <w:pStyle w:val="a9"/>
        <w:spacing w:before="0" w:beforeAutospacing="0" w:after="0" w:afterAutospacing="0" w:line="360" w:lineRule="auto"/>
        <w:ind w:firstLine="851"/>
        <w:jc w:val="both"/>
        <w:rPr>
          <w:color w:val="000000"/>
          <w:sz w:val="28"/>
          <w:szCs w:val="28"/>
        </w:rPr>
      </w:pPr>
      <w:r>
        <w:rPr>
          <w:color w:val="000000"/>
          <w:sz w:val="28"/>
          <w:szCs w:val="28"/>
        </w:rPr>
        <w:t xml:space="preserve">1) </w:t>
      </w:r>
      <w:r w:rsidR="006D62DD" w:rsidRPr="006D62DD">
        <w:rPr>
          <w:color w:val="000000"/>
          <w:sz w:val="28"/>
          <w:szCs w:val="28"/>
        </w:rPr>
        <w:t>обосновать значение и роль региональных налогов в бюджетной системе РФ;</w:t>
      </w:r>
    </w:p>
    <w:p w:rsidR="006D62DD" w:rsidRPr="006D62DD" w:rsidRDefault="00BD56F6" w:rsidP="00C753DD">
      <w:pPr>
        <w:pStyle w:val="a9"/>
        <w:spacing w:before="0" w:beforeAutospacing="0" w:after="0" w:afterAutospacing="0" w:line="360" w:lineRule="auto"/>
        <w:ind w:firstLine="851"/>
        <w:jc w:val="both"/>
        <w:rPr>
          <w:color w:val="000000"/>
          <w:sz w:val="28"/>
          <w:szCs w:val="28"/>
        </w:rPr>
      </w:pPr>
      <w:r>
        <w:rPr>
          <w:color w:val="000000"/>
          <w:sz w:val="28"/>
          <w:szCs w:val="28"/>
        </w:rPr>
        <w:t xml:space="preserve">2) </w:t>
      </w:r>
      <w:r w:rsidR="006D62DD" w:rsidRPr="006D62DD">
        <w:rPr>
          <w:color w:val="000000"/>
          <w:sz w:val="28"/>
          <w:szCs w:val="28"/>
        </w:rPr>
        <w:t xml:space="preserve"> классифицировать региональные  налоги в соответствии с НК  РФ;</w:t>
      </w:r>
    </w:p>
    <w:p w:rsidR="006D62DD" w:rsidRPr="006D62DD" w:rsidRDefault="00BD56F6" w:rsidP="00C753DD">
      <w:pPr>
        <w:pStyle w:val="a9"/>
        <w:spacing w:before="0" w:beforeAutospacing="0" w:after="0" w:afterAutospacing="0" w:line="360" w:lineRule="auto"/>
        <w:ind w:firstLine="851"/>
        <w:jc w:val="both"/>
        <w:rPr>
          <w:color w:val="000000"/>
          <w:sz w:val="28"/>
          <w:szCs w:val="28"/>
        </w:rPr>
      </w:pPr>
      <w:r>
        <w:rPr>
          <w:color w:val="000000"/>
          <w:sz w:val="28"/>
          <w:szCs w:val="28"/>
        </w:rPr>
        <w:t xml:space="preserve">3) </w:t>
      </w:r>
      <w:r w:rsidR="006D62DD" w:rsidRPr="006D62DD">
        <w:rPr>
          <w:color w:val="000000"/>
          <w:sz w:val="28"/>
          <w:szCs w:val="28"/>
        </w:rPr>
        <w:t xml:space="preserve"> дать характеристику  основным элементам региональных  налогов: плательщики региональных  налогов и объекты налогообложения; налоговая база и порядок ее определения; налоговый период, налоговые ставки, порядок и особенности исчисления региональных налогов.</w:t>
      </w:r>
    </w:p>
    <w:p w:rsidR="006D62DD" w:rsidRPr="006D62DD" w:rsidRDefault="00BD56F6" w:rsidP="00C753DD">
      <w:pPr>
        <w:pStyle w:val="a9"/>
        <w:spacing w:before="0" w:beforeAutospacing="0" w:after="0" w:afterAutospacing="0" w:line="360" w:lineRule="auto"/>
        <w:ind w:firstLine="851"/>
        <w:jc w:val="both"/>
        <w:rPr>
          <w:color w:val="000000"/>
          <w:sz w:val="28"/>
          <w:szCs w:val="28"/>
        </w:rPr>
      </w:pPr>
      <w:r>
        <w:rPr>
          <w:color w:val="000000"/>
          <w:sz w:val="28"/>
          <w:szCs w:val="28"/>
        </w:rPr>
        <w:t>4)</w:t>
      </w:r>
      <w:r w:rsidR="00C753DD" w:rsidRPr="00C753DD">
        <w:rPr>
          <w:color w:val="000000"/>
          <w:sz w:val="28"/>
          <w:szCs w:val="28"/>
        </w:rPr>
        <w:t xml:space="preserve"> </w:t>
      </w:r>
      <w:r w:rsidR="006D62DD" w:rsidRPr="006D62DD">
        <w:rPr>
          <w:color w:val="000000"/>
          <w:sz w:val="28"/>
          <w:szCs w:val="28"/>
        </w:rPr>
        <w:t>выявить перспективы  развития региональных налогов  в современных условиях.</w:t>
      </w:r>
    </w:p>
    <w:p w:rsidR="006D62DD" w:rsidRPr="006D62DD" w:rsidRDefault="006D62DD" w:rsidP="00C753DD">
      <w:pPr>
        <w:pStyle w:val="a9"/>
        <w:spacing w:before="0" w:beforeAutospacing="0" w:after="0" w:afterAutospacing="0" w:line="360" w:lineRule="auto"/>
        <w:ind w:firstLine="851"/>
        <w:jc w:val="both"/>
        <w:rPr>
          <w:color w:val="000000"/>
          <w:sz w:val="28"/>
          <w:szCs w:val="28"/>
        </w:rPr>
      </w:pPr>
      <w:r w:rsidRPr="006D62DD">
        <w:rPr>
          <w:color w:val="000000"/>
          <w:sz w:val="28"/>
          <w:szCs w:val="28"/>
        </w:rPr>
        <w:t>Предметом исследования данной работы является совокупность региональных налогов и сборов.</w:t>
      </w:r>
    </w:p>
    <w:p w:rsidR="006D62DD" w:rsidRPr="006D62DD" w:rsidRDefault="006D62DD" w:rsidP="006D62DD">
      <w:pPr>
        <w:jc w:val="both"/>
        <w:rPr>
          <w:rFonts w:ascii="Times New Roman" w:hAnsi="Times New Roman" w:cs="Times New Roman"/>
          <w:sz w:val="28"/>
          <w:szCs w:val="28"/>
        </w:rPr>
      </w:pPr>
    </w:p>
    <w:p w:rsidR="002F3879" w:rsidRPr="00F07978" w:rsidRDefault="002F3879" w:rsidP="00F07978">
      <w:pPr>
        <w:pStyle w:val="a4"/>
        <w:numPr>
          <w:ilvl w:val="0"/>
          <w:numId w:val="6"/>
        </w:numPr>
        <w:spacing w:after="200" w:line="360" w:lineRule="auto"/>
        <w:jc w:val="center"/>
        <w:rPr>
          <w:rFonts w:ascii="Times New Roman" w:hAnsi="Times New Roman" w:cs="Times New Roman"/>
          <w:b/>
          <w:sz w:val="28"/>
          <w:szCs w:val="28"/>
        </w:rPr>
      </w:pPr>
      <w:r w:rsidRPr="00F07978">
        <w:rPr>
          <w:rFonts w:ascii="Times New Roman" w:hAnsi="Times New Roman" w:cs="Times New Roman"/>
          <w:sz w:val="28"/>
          <w:szCs w:val="28"/>
        </w:rPr>
        <w:br w:type="page"/>
      </w:r>
      <w:r w:rsidRPr="00F07978">
        <w:rPr>
          <w:rFonts w:ascii="Times New Roman" w:hAnsi="Times New Roman" w:cs="Times New Roman"/>
          <w:b/>
          <w:sz w:val="28"/>
          <w:szCs w:val="28"/>
        </w:rPr>
        <w:lastRenderedPageBreak/>
        <w:t>Назначение и роль региональных налогов</w:t>
      </w:r>
    </w:p>
    <w:p w:rsidR="00CB2337" w:rsidRDefault="00F65B06" w:rsidP="00CB2337">
      <w:pPr>
        <w:pStyle w:val="a4"/>
        <w:spacing w:line="360" w:lineRule="auto"/>
        <w:ind w:left="0" w:firstLine="851"/>
        <w:jc w:val="both"/>
        <w:rPr>
          <w:rFonts w:ascii="Times New Roman" w:hAnsi="Times New Roman" w:cs="Times New Roman"/>
          <w:color w:val="000000"/>
          <w:sz w:val="28"/>
          <w:szCs w:val="28"/>
          <w:shd w:val="clear" w:color="auto" w:fill="FFFFFF"/>
        </w:rPr>
      </w:pPr>
      <w:r w:rsidRPr="00F65B06">
        <w:rPr>
          <w:rFonts w:ascii="Times New Roman" w:hAnsi="Times New Roman" w:cs="Times New Roman"/>
          <w:color w:val="000000"/>
          <w:sz w:val="28"/>
          <w:szCs w:val="28"/>
          <w:shd w:val="clear" w:color="auto" w:fill="FFFFFF"/>
        </w:rPr>
        <w:t xml:space="preserve">Региональные налоги– обязательные платежи в бюджет соответствующих субъектов РФ, устанавливаемые законами субъектов Российской Федерации в соответствии с Налоговым кодексом и обязательные к уплате на территории всех регионов соответствующих субъектов РФ. </w:t>
      </w:r>
    </w:p>
    <w:p w:rsidR="00CB2337" w:rsidRDefault="00F65B06" w:rsidP="00CB2337">
      <w:pPr>
        <w:pStyle w:val="a4"/>
        <w:spacing w:line="360" w:lineRule="auto"/>
        <w:ind w:left="0" w:firstLine="851"/>
        <w:jc w:val="both"/>
        <w:rPr>
          <w:rFonts w:ascii="Times New Roman" w:hAnsi="Times New Roman" w:cs="Times New Roman"/>
          <w:color w:val="000000"/>
          <w:sz w:val="28"/>
          <w:szCs w:val="28"/>
          <w:shd w:val="clear" w:color="auto" w:fill="FFFFFF"/>
        </w:rPr>
      </w:pPr>
      <w:r w:rsidRPr="00F65B06">
        <w:rPr>
          <w:rFonts w:ascii="Times New Roman" w:hAnsi="Times New Roman" w:cs="Times New Roman"/>
          <w:color w:val="000000"/>
          <w:sz w:val="28"/>
          <w:szCs w:val="28"/>
          <w:shd w:val="clear" w:color="auto" w:fill="FFFFFF"/>
        </w:rPr>
        <w:t>Региональные налоги четко определены законодательством и к ним относятся:</w:t>
      </w:r>
    </w:p>
    <w:p w:rsidR="00CB2337" w:rsidRDefault="00F65B06" w:rsidP="00CB2337">
      <w:pPr>
        <w:pStyle w:val="a4"/>
        <w:spacing w:line="360" w:lineRule="auto"/>
        <w:ind w:left="0" w:firstLine="851"/>
        <w:jc w:val="both"/>
        <w:rPr>
          <w:rFonts w:ascii="Times New Roman" w:hAnsi="Times New Roman" w:cs="Times New Roman"/>
          <w:color w:val="000000"/>
          <w:sz w:val="28"/>
          <w:szCs w:val="28"/>
          <w:shd w:val="clear" w:color="auto" w:fill="FFFFFF"/>
        </w:rPr>
      </w:pPr>
      <w:r w:rsidRPr="00F65B06">
        <w:rPr>
          <w:rFonts w:ascii="Times New Roman" w:hAnsi="Times New Roman" w:cs="Times New Roman"/>
          <w:color w:val="000000"/>
          <w:sz w:val="28"/>
          <w:szCs w:val="28"/>
          <w:shd w:val="clear" w:color="auto" w:fill="FFFFFF"/>
        </w:rPr>
        <w:t xml:space="preserve">1. транспортный налог; </w:t>
      </w:r>
    </w:p>
    <w:p w:rsidR="00CB2337" w:rsidRDefault="00F65B06" w:rsidP="00CB2337">
      <w:pPr>
        <w:pStyle w:val="a4"/>
        <w:spacing w:line="360" w:lineRule="auto"/>
        <w:ind w:left="0" w:firstLine="851"/>
        <w:jc w:val="both"/>
        <w:rPr>
          <w:rFonts w:ascii="Times New Roman" w:hAnsi="Times New Roman" w:cs="Times New Roman"/>
          <w:color w:val="000000"/>
          <w:sz w:val="28"/>
          <w:szCs w:val="28"/>
          <w:shd w:val="clear" w:color="auto" w:fill="FFFFFF"/>
        </w:rPr>
      </w:pPr>
      <w:r w:rsidRPr="00F65B06">
        <w:rPr>
          <w:rFonts w:ascii="Times New Roman" w:hAnsi="Times New Roman" w:cs="Times New Roman"/>
          <w:color w:val="000000"/>
          <w:sz w:val="28"/>
          <w:szCs w:val="28"/>
          <w:shd w:val="clear" w:color="auto" w:fill="FFFFFF"/>
        </w:rPr>
        <w:t>2. налог на имущество организаций (предприятий);</w:t>
      </w:r>
    </w:p>
    <w:p w:rsidR="00CB2337" w:rsidRDefault="00F65B06" w:rsidP="00CB2337">
      <w:pPr>
        <w:pStyle w:val="a4"/>
        <w:spacing w:line="360" w:lineRule="auto"/>
        <w:ind w:left="0" w:firstLine="851"/>
        <w:jc w:val="both"/>
        <w:rPr>
          <w:rFonts w:ascii="Times New Roman" w:hAnsi="Times New Roman" w:cs="Times New Roman"/>
          <w:color w:val="000000"/>
          <w:sz w:val="28"/>
          <w:szCs w:val="28"/>
          <w:shd w:val="clear" w:color="auto" w:fill="FFFFFF"/>
        </w:rPr>
      </w:pPr>
      <w:r w:rsidRPr="00F65B06">
        <w:rPr>
          <w:rFonts w:ascii="Times New Roman" w:hAnsi="Times New Roman" w:cs="Times New Roman"/>
          <w:color w:val="000000"/>
          <w:sz w:val="28"/>
          <w:szCs w:val="28"/>
          <w:shd w:val="clear" w:color="auto" w:fill="FFFFFF"/>
        </w:rPr>
        <w:t>3. налог на игорный бизнес.</w:t>
      </w:r>
    </w:p>
    <w:p w:rsidR="00CB2337" w:rsidRDefault="00F65B06" w:rsidP="00CB2337">
      <w:pPr>
        <w:pStyle w:val="a4"/>
        <w:spacing w:line="360" w:lineRule="auto"/>
        <w:ind w:left="0" w:firstLine="851"/>
        <w:jc w:val="both"/>
        <w:rPr>
          <w:rFonts w:ascii="Times New Roman" w:hAnsi="Times New Roman" w:cs="Times New Roman"/>
          <w:color w:val="000000"/>
          <w:sz w:val="28"/>
          <w:szCs w:val="28"/>
          <w:shd w:val="clear" w:color="auto" w:fill="FFFFFF"/>
        </w:rPr>
      </w:pPr>
      <w:r w:rsidRPr="00F65B06">
        <w:rPr>
          <w:rFonts w:ascii="Times New Roman" w:hAnsi="Times New Roman" w:cs="Times New Roman"/>
          <w:color w:val="000000"/>
          <w:sz w:val="28"/>
          <w:szCs w:val="28"/>
          <w:shd w:val="clear" w:color="auto" w:fill="FFFFFF"/>
        </w:rPr>
        <w:t xml:space="preserve"> Региональные налоги аккумулируются в региональных бюджетах и используются субъектом РФ для выполнения своих функций.</w:t>
      </w:r>
    </w:p>
    <w:p w:rsidR="00CB2337" w:rsidRDefault="00F65B06" w:rsidP="00CB2337">
      <w:pPr>
        <w:pStyle w:val="a4"/>
        <w:spacing w:line="360" w:lineRule="auto"/>
        <w:ind w:left="0" w:firstLine="851"/>
        <w:jc w:val="both"/>
        <w:rPr>
          <w:rFonts w:ascii="Times New Roman" w:hAnsi="Times New Roman" w:cs="Times New Roman"/>
          <w:color w:val="000000"/>
          <w:sz w:val="28"/>
          <w:szCs w:val="28"/>
          <w:shd w:val="clear" w:color="auto" w:fill="FFFFFF"/>
        </w:rPr>
      </w:pPr>
      <w:r w:rsidRPr="00F65B06">
        <w:rPr>
          <w:rFonts w:ascii="Times New Roman" w:hAnsi="Times New Roman" w:cs="Times New Roman"/>
          <w:color w:val="000000"/>
          <w:sz w:val="28"/>
          <w:szCs w:val="28"/>
          <w:shd w:val="clear" w:color="auto" w:fill="FFFFFF"/>
        </w:rPr>
        <w:t xml:space="preserve"> Бюджетно-налоговые системы создаются и реформируются для выполнения нескольких взаимосвязанных функций, среди который следующие: </w:t>
      </w:r>
    </w:p>
    <w:p w:rsidR="00CB2337" w:rsidRDefault="00F65B06" w:rsidP="00CB2337">
      <w:pPr>
        <w:pStyle w:val="a4"/>
        <w:spacing w:line="360" w:lineRule="auto"/>
        <w:ind w:left="0" w:firstLine="851"/>
        <w:jc w:val="both"/>
        <w:rPr>
          <w:rFonts w:ascii="Times New Roman" w:hAnsi="Times New Roman" w:cs="Times New Roman"/>
          <w:color w:val="000000"/>
          <w:sz w:val="28"/>
          <w:szCs w:val="28"/>
          <w:shd w:val="clear" w:color="auto" w:fill="FFFFFF"/>
        </w:rPr>
      </w:pPr>
      <w:r w:rsidRPr="00F65B06">
        <w:rPr>
          <w:rFonts w:ascii="Times New Roman" w:hAnsi="Times New Roman" w:cs="Times New Roman"/>
          <w:color w:val="000000"/>
          <w:sz w:val="28"/>
          <w:szCs w:val="28"/>
          <w:shd w:val="clear" w:color="auto" w:fill="FFFFFF"/>
        </w:rPr>
        <w:t xml:space="preserve">1) Закрепление определенного порядка движения бюджетно-налоговых потоков по уровням территориальной организации государства (направление этих потоков, пропорции их разделения, целевое назначение и т.д.) и адекватных процедур регулирования возникающих по этому поводу отношений. </w:t>
      </w:r>
    </w:p>
    <w:p w:rsidR="00CB2337" w:rsidRDefault="00F65B06" w:rsidP="00CB2337">
      <w:pPr>
        <w:pStyle w:val="a4"/>
        <w:spacing w:line="360" w:lineRule="auto"/>
        <w:ind w:left="0" w:firstLine="851"/>
        <w:jc w:val="both"/>
        <w:rPr>
          <w:rFonts w:ascii="Times New Roman" w:hAnsi="Times New Roman" w:cs="Times New Roman"/>
          <w:color w:val="000000"/>
          <w:sz w:val="28"/>
          <w:szCs w:val="28"/>
          <w:shd w:val="clear" w:color="auto" w:fill="FFFFFF"/>
        </w:rPr>
      </w:pPr>
      <w:r w:rsidRPr="00F65B06">
        <w:rPr>
          <w:rFonts w:ascii="Times New Roman" w:hAnsi="Times New Roman" w:cs="Times New Roman"/>
          <w:color w:val="000000"/>
          <w:sz w:val="28"/>
          <w:szCs w:val="28"/>
          <w:shd w:val="clear" w:color="auto" w:fill="FFFFFF"/>
        </w:rPr>
        <w:t xml:space="preserve">2) Аккумулирование и использование в общерегиональных целях средств, образованных на самой территории и поступающих в региональные бюджетно-налоговые системы полностью и одноканально (таково большинство местных налогов, штрафов и иных финансовых санкций), аналогично образованных средств, поступающих в эти системы частично, в соответствии с принятым порядком их распределения между бюджетно-налоговыми системами разного уровня (например “нефтяные деньги”). Часть средств, аккумулируемых в вышестоящей бюджетно-налоговой системе, перераспределяется по тем или иным соображениям в пользу нижестоящих </w:t>
      </w:r>
      <w:r w:rsidRPr="00F65B06">
        <w:rPr>
          <w:rFonts w:ascii="Times New Roman" w:hAnsi="Times New Roman" w:cs="Times New Roman"/>
          <w:color w:val="000000"/>
          <w:sz w:val="28"/>
          <w:szCs w:val="28"/>
          <w:shd w:val="clear" w:color="auto" w:fill="FFFFFF"/>
        </w:rPr>
        <w:lastRenderedPageBreak/>
        <w:t xml:space="preserve">региональных систем (дотации и субвенции, а также часть “местных средств”, по разрешению вышестоящих систем им не перечисленная). </w:t>
      </w:r>
    </w:p>
    <w:p w:rsidR="00CB2337" w:rsidRDefault="00F65B06" w:rsidP="00CB2337">
      <w:pPr>
        <w:pStyle w:val="a4"/>
        <w:spacing w:line="360" w:lineRule="auto"/>
        <w:ind w:left="0" w:firstLine="851"/>
        <w:jc w:val="both"/>
        <w:rPr>
          <w:rFonts w:ascii="Times New Roman" w:hAnsi="Times New Roman" w:cs="Times New Roman"/>
          <w:color w:val="000000"/>
          <w:sz w:val="28"/>
          <w:szCs w:val="28"/>
          <w:shd w:val="clear" w:color="auto" w:fill="FFFFFF"/>
        </w:rPr>
      </w:pPr>
      <w:r w:rsidRPr="00F65B06">
        <w:rPr>
          <w:rFonts w:ascii="Times New Roman" w:hAnsi="Times New Roman" w:cs="Times New Roman"/>
          <w:color w:val="000000"/>
          <w:sz w:val="28"/>
          <w:szCs w:val="28"/>
          <w:shd w:val="clear" w:color="auto" w:fill="FFFFFF"/>
        </w:rPr>
        <w:t xml:space="preserve">3) Выполнение региональными органами власти и управления своих представительных и исполнительных полномочий с соблюдением требований формальной финансовой независимости их политики от вышестоящих уровней. </w:t>
      </w:r>
    </w:p>
    <w:p w:rsidR="00CB2337" w:rsidRDefault="00F65B06" w:rsidP="00CB2337">
      <w:pPr>
        <w:pStyle w:val="a4"/>
        <w:spacing w:line="360" w:lineRule="auto"/>
        <w:ind w:left="0" w:firstLine="851"/>
        <w:jc w:val="both"/>
        <w:rPr>
          <w:rFonts w:ascii="Times New Roman" w:hAnsi="Times New Roman" w:cs="Times New Roman"/>
          <w:color w:val="000000"/>
          <w:sz w:val="28"/>
          <w:szCs w:val="28"/>
          <w:shd w:val="clear" w:color="auto" w:fill="FFFFFF"/>
        </w:rPr>
      </w:pPr>
      <w:r w:rsidRPr="00F65B06">
        <w:rPr>
          <w:rFonts w:ascii="Times New Roman" w:hAnsi="Times New Roman" w:cs="Times New Roman"/>
          <w:color w:val="000000"/>
          <w:sz w:val="28"/>
          <w:szCs w:val="28"/>
          <w:shd w:val="clear" w:color="auto" w:fill="FFFFFF"/>
        </w:rPr>
        <w:t>4) Самообеспечение внутрирегиональных социальных программ, т.е. бюджетное удовлетворение части потребностей населения в определенных жизненных благах и реализации его национально-этнических интересов. Несмотря на все большую самодостаточность населения и коммерциализацию социальной сферы, доля стоимости соответствующих услуг, финансируемых через каналы региональных бюджетно-налоговых систем, достигает четверти к сумме доходов населения России (за вычетом налогов).</w:t>
      </w:r>
    </w:p>
    <w:p w:rsidR="002F3879" w:rsidRPr="00F65B06" w:rsidRDefault="00F65B06" w:rsidP="00F07978">
      <w:pPr>
        <w:pStyle w:val="a4"/>
        <w:spacing w:after="0" w:line="360" w:lineRule="auto"/>
        <w:ind w:left="0" w:firstLine="851"/>
        <w:jc w:val="both"/>
        <w:rPr>
          <w:rFonts w:ascii="Times New Roman" w:hAnsi="Times New Roman" w:cs="Times New Roman"/>
          <w:color w:val="000000"/>
          <w:sz w:val="28"/>
          <w:szCs w:val="28"/>
          <w:shd w:val="clear" w:color="auto" w:fill="FFFFFF"/>
        </w:rPr>
      </w:pPr>
      <w:r w:rsidRPr="00F65B06">
        <w:rPr>
          <w:rFonts w:ascii="Times New Roman" w:hAnsi="Times New Roman" w:cs="Times New Roman"/>
          <w:color w:val="000000"/>
          <w:sz w:val="28"/>
          <w:szCs w:val="28"/>
          <w:shd w:val="clear" w:color="auto" w:fill="FFFFFF"/>
        </w:rPr>
        <w:t xml:space="preserve"> 5) Формирование инфраструктурного каркаса территории (отрасли “местного хозяйства”, местные дороги и транспорт и т.п.) как важнейшего исходного условия формирования и поддержания внутрирегиональных связей. </w:t>
      </w:r>
    </w:p>
    <w:p w:rsidR="00CB2337" w:rsidRDefault="00F65B06" w:rsidP="00F07978">
      <w:pPr>
        <w:pStyle w:val="a4"/>
        <w:spacing w:after="0" w:line="360" w:lineRule="auto"/>
        <w:ind w:left="0" w:firstLine="993"/>
        <w:jc w:val="both"/>
        <w:rPr>
          <w:rFonts w:ascii="Times New Roman" w:hAnsi="Times New Roman" w:cs="Times New Roman"/>
          <w:color w:val="000000"/>
          <w:sz w:val="28"/>
          <w:szCs w:val="28"/>
          <w:shd w:val="clear" w:color="auto" w:fill="FFFFFF"/>
        </w:rPr>
      </w:pPr>
      <w:r w:rsidRPr="00F65B06">
        <w:rPr>
          <w:rFonts w:ascii="Times New Roman" w:hAnsi="Times New Roman" w:cs="Times New Roman"/>
          <w:color w:val="000000"/>
          <w:sz w:val="28"/>
          <w:szCs w:val="28"/>
          <w:shd w:val="clear" w:color="auto" w:fill="FFFFFF"/>
        </w:rPr>
        <w:t xml:space="preserve">6) Регулирование состояния и использования природно-ресурсного и экологического потенциала (земля, недра, леса, воды, флора и фауна, воздушный бассейн) как естественного базиса существования и развития территории. </w:t>
      </w:r>
    </w:p>
    <w:p w:rsidR="00CB2337" w:rsidRPr="005B1C26" w:rsidRDefault="00F65B06" w:rsidP="00CB2337">
      <w:pPr>
        <w:pStyle w:val="a4"/>
        <w:spacing w:line="360" w:lineRule="auto"/>
        <w:ind w:left="0" w:firstLine="993"/>
        <w:jc w:val="both"/>
        <w:rPr>
          <w:rFonts w:ascii="Times New Roman" w:hAnsi="Times New Roman" w:cs="Times New Roman"/>
          <w:color w:val="000000"/>
          <w:sz w:val="28"/>
          <w:szCs w:val="28"/>
          <w:shd w:val="clear" w:color="auto" w:fill="FFFFFF"/>
          <w:vertAlign w:val="superscript"/>
        </w:rPr>
      </w:pPr>
      <w:r w:rsidRPr="00F65B06">
        <w:rPr>
          <w:rFonts w:ascii="Times New Roman" w:hAnsi="Times New Roman" w:cs="Times New Roman"/>
          <w:color w:val="000000"/>
          <w:sz w:val="28"/>
          <w:szCs w:val="28"/>
          <w:shd w:val="clear" w:color="auto" w:fill="FFFFFF"/>
        </w:rPr>
        <w:t xml:space="preserve">7) Стимулирование определенных ценностных региональных ориентиров населения, создание условий для его деловой активности, для структурных преобразований, для инвестиционной привлекательности и т.д. Это вопрос не только потенций территориального развития, но и будущего бюджетно-налогового благополучия. Региональные бюджетно-налоговые системы во всех странах – традиционный объект всеобщего недовольства и критики. Вместе с тем важно отметить, что разделение налогов на федеральные, региональные и местные не означает, что они жестко </w:t>
      </w:r>
      <w:r w:rsidRPr="00F65B06">
        <w:rPr>
          <w:rFonts w:ascii="Times New Roman" w:hAnsi="Times New Roman" w:cs="Times New Roman"/>
          <w:color w:val="000000"/>
          <w:sz w:val="28"/>
          <w:szCs w:val="28"/>
          <w:shd w:val="clear" w:color="auto" w:fill="FFFFFF"/>
        </w:rPr>
        <w:lastRenderedPageBreak/>
        <w:t xml:space="preserve">закреплены и должны полностью перечисляться исключительно в соответствующий бюджет. </w:t>
      </w:r>
      <w:r w:rsidR="005B1C26">
        <w:rPr>
          <w:rFonts w:ascii="Times New Roman" w:hAnsi="Times New Roman" w:cs="Times New Roman"/>
          <w:color w:val="000000"/>
          <w:sz w:val="28"/>
          <w:szCs w:val="28"/>
          <w:shd w:val="clear" w:color="auto" w:fill="FFFFFF"/>
          <w:vertAlign w:val="superscript"/>
        </w:rPr>
        <w:t>1</w:t>
      </w:r>
    </w:p>
    <w:p w:rsidR="00F65B06" w:rsidRDefault="00F65B06" w:rsidP="00CB2337">
      <w:pPr>
        <w:pStyle w:val="a4"/>
        <w:spacing w:line="360" w:lineRule="auto"/>
        <w:ind w:left="0" w:firstLine="993"/>
        <w:jc w:val="both"/>
        <w:rPr>
          <w:rFonts w:ascii="Times New Roman" w:hAnsi="Times New Roman" w:cs="Times New Roman"/>
          <w:color w:val="000000"/>
          <w:sz w:val="28"/>
          <w:szCs w:val="28"/>
          <w:shd w:val="clear" w:color="auto" w:fill="FFFFFF"/>
        </w:rPr>
      </w:pPr>
      <w:r w:rsidRPr="00F65B06">
        <w:rPr>
          <w:rFonts w:ascii="Times New Roman" w:hAnsi="Times New Roman" w:cs="Times New Roman"/>
          <w:color w:val="000000"/>
          <w:sz w:val="28"/>
          <w:szCs w:val="28"/>
          <w:shd w:val="clear" w:color="auto" w:fill="FFFFFF"/>
        </w:rPr>
        <w:t>Распределение большинства налогов между бюджетами разных уровней в РФ осуществляется бюджетным законодательством, и происходит это, как правило, ежегодно при утверждении соответствующих бюджетов. Именно в ходе бюджетного планирования в РФ устанавливаются доли каждого налога, поступившего на данной территории, в соответствующих бюджетах с целью осуществления регулирования доходной базы всех бюджетов.</w:t>
      </w:r>
    </w:p>
    <w:p w:rsidR="005B1C26" w:rsidRDefault="005B1C26" w:rsidP="00F65B06">
      <w:pPr>
        <w:spacing w:after="200" w:line="276" w:lineRule="auto"/>
        <w:jc w:val="center"/>
        <w:rPr>
          <w:rFonts w:ascii="Times New Roman" w:hAnsi="Times New Roman" w:cs="Times New Roman"/>
          <w:color w:val="000000"/>
          <w:sz w:val="28"/>
          <w:szCs w:val="28"/>
          <w:shd w:val="clear" w:color="auto" w:fill="FFFFFF"/>
        </w:rPr>
      </w:pPr>
    </w:p>
    <w:p w:rsidR="005B1C26" w:rsidRDefault="005B1C26" w:rsidP="00F65B06">
      <w:pPr>
        <w:spacing w:after="200" w:line="276" w:lineRule="auto"/>
        <w:jc w:val="center"/>
        <w:rPr>
          <w:rFonts w:ascii="Times New Roman" w:hAnsi="Times New Roman" w:cs="Times New Roman"/>
          <w:color w:val="000000"/>
          <w:sz w:val="28"/>
          <w:szCs w:val="28"/>
          <w:shd w:val="clear" w:color="auto" w:fill="FFFFFF"/>
        </w:rPr>
      </w:pPr>
    </w:p>
    <w:p w:rsidR="005B1C26" w:rsidRDefault="005B1C26" w:rsidP="00F65B06">
      <w:pPr>
        <w:spacing w:after="200" w:line="276" w:lineRule="auto"/>
        <w:jc w:val="center"/>
        <w:rPr>
          <w:rFonts w:ascii="Times New Roman" w:hAnsi="Times New Roman" w:cs="Times New Roman"/>
          <w:color w:val="000000"/>
          <w:sz w:val="28"/>
          <w:szCs w:val="28"/>
          <w:shd w:val="clear" w:color="auto" w:fill="FFFFFF"/>
        </w:rPr>
      </w:pPr>
    </w:p>
    <w:p w:rsidR="005B1C26" w:rsidRDefault="005B1C26" w:rsidP="00F65B06">
      <w:pPr>
        <w:spacing w:after="200" w:line="276" w:lineRule="auto"/>
        <w:jc w:val="center"/>
        <w:rPr>
          <w:rFonts w:ascii="Times New Roman" w:hAnsi="Times New Roman" w:cs="Times New Roman"/>
          <w:color w:val="000000"/>
          <w:sz w:val="28"/>
          <w:szCs w:val="28"/>
          <w:shd w:val="clear" w:color="auto" w:fill="FFFFFF"/>
        </w:rPr>
      </w:pPr>
    </w:p>
    <w:p w:rsidR="005B1C26" w:rsidRDefault="005B1C26" w:rsidP="00F65B06">
      <w:pPr>
        <w:spacing w:after="200" w:line="276" w:lineRule="auto"/>
        <w:jc w:val="center"/>
        <w:rPr>
          <w:rFonts w:ascii="Times New Roman" w:hAnsi="Times New Roman" w:cs="Times New Roman"/>
          <w:color w:val="000000"/>
          <w:sz w:val="28"/>
          <w:szCs w:val="28"/>
          <w:shd w:val="clear" w:color="auto" w:fill="FFFFFF"/>
        </w:rPr>
      </w:pPr>
    </w:p>
    <w:p w:rsidR="005B1C26" w:rsidRDefault="005B1C26" w:rsidP="00F65B06">
      <w:pPr>
        <w:spacing w:after="200" w:line="276" w:lineRule="auto"/>
        <w:jc w:val="center"/>
        <w:rPr>
          <w:rFonts w:ascii="Times New Roman" w:hAnsi="Times New Roman" w:cs="Times New Roman"/>
          <w:color w:val="000000"/>
          <w:sz w:val="28"/>
          <w:szCs w:val="28"/>
          <w:shd w:val="clear" w:color="auto" w:fill="FFFFFF"/>
        </w:rPr>
      </w:pPr>
    </w:p>
    <w:p w:rsidR="005B1C26" w:rsidRDefault="005B1C26" w:rsidP="00F65B06">
      <w:pPr>
        <w:spacing w:after="200" w:line="276" w:lineRule="auto"/>
        <w:jc w:val="center"/>
        <w:rPr>
          <w:rFonts w:ascii="Times New Roman" w:hAnsi="Times New Roman" w:cs="Times New Roman"/>
          <w:color w:val="000000"/>
          <w:sz w:val="28"/>
          <w:szCs w:val="28"/>
          <w:shd w:val="clear" w:color="auto" w:fill="FFFFFF"/>
        </w:rPr>
      </w:pPr>
    </w:p>
    <w:p w:rsidR="005B1C26" w:rsidRDefault="005B1C26" w:rsidP="00F65B06">
      <w:pPr>
        <w:spacing w:after="200" w:line="276" w:lineRule="auto"/>
        <w:jc w:val="center"/>
        <w:rPr>
          <w:rFonts w:ascii="Times New Roman" w:hAnsi="Times New Roman" w:cs="Times New Roman"/>
          <w:color w:val="000000"/>
          <w:sz w:val="28"/>
          <w:szCs w:val="28"/>
          <w:shd w:val="clear" w:color="auto" w:fill="FFFFFF"/>
        </w:rPr>
      </w:pPr>
    </w:p>
    <w:p w:rsidR="005B1C26" w:rsidRDefault="005B1C26" w:rsidP="00F65B06">
      <w:pPr>
        <w:spacing w:after="200" w:line="276" w:lineRule="auto"/>
        <w:jc w:val="center"/>
        <w:rPr>
          <w:rFonts w:ascii="Times New Roman" w:hAnsi="Times New Roman" w:cs="Times New Roman"/>
          <w:color w:val="000000"/>
          <w:sz w:val="28"/>
          <w:szCs w:val="28"/>
          <w:shd w:val="clear" w:color="auto" w:fill="FFFFFF"/>
        </w:rPr>
      </w:pPr>
    </w:p>
    <w:p w:rsidR="005B1C26" w:rsidRDefault="005B1C26" w:rsidP="00F65B06">
      <w:pPr>
        <w:spacing w:after="200" w:line="276" w:lineRule="auto"/>
        <w:jc w:val="center"/>
        <w:rPr>
          <w:rFonts w:ascii="Times New Roman" w:hAnsi="Times New Roman" w:cs="Times New Roman"/>
          <w:color w:val="000000"/>
          <w:sz w:val="28"/>
          <w:szCs w:val="28"/>
          <w:shd w:val="clear" w:color="auto" w:fill="FFFFFF"/>
        </w:rPr>
      </w:pPr>
    </w:p>
    <w:p w:rsidR="005B1C26" w:rsidRDefault="005B1C26" w:rsidP="00F65B06">
      <w:pPr>
        <w:spacing w:after="200" w:line="276" w:lineRule="auto"/>
        <w:jc w:val="center"/>
        <w:rPr>
          <w:rFonts w:ascii="Times New Roman" w:hAnsi="Times New Roman" w:cs="Times New Roman"/>
          <w:color w:val="000000"/>
          <w:sz w:val="28"/>
          <w:szCs w:val="28"/>
          <w:shd w:val="clear" w:color="auto" w:fill="FFFFFF"/>
        </w:rPr>
      </w:pPr>
    </w:p>
    <w:p w:rsidR="005B1C26" w:rsidRDefault="005B1C26" w:rsidP="00F65B06">
      <w:pPr>
        <w:spacing w:after="200" w:line="276" w:lineRule="auto"/>
        <w:jc w:val="center"/>
        <w:rPr>
          <w:rFonts w:ascii="Times New Roman" w:hAnsi="Times New Roman" w:cs="Times New Roman"/>
          <w:color w:val="000000"/>
          <w:sz w:val="28"/>
          <w:szCs w:val="28"/>
          <w:shd w:val="clear" w:color="auto" w:fill="FFFFFF"/>
        </w:rPr>
      </w:pPr>
    </w:p>
    <w:p w:rsidR="005B1C26" w:rsidRDefault="005B1C26" w:rsidP="00F65B06">
      <w:pPr>
        <w:spacing w:after="200" w:line="276" w:lineRule="auto"/>
        <w:jc w:val="center"/>
        <w:rPr>
          <w:rFonts w:ascii="Times New Roman" w:hAnsi="Times New Roman" w:cs="Times New Roman"/>
          <w:color w:val="000000"/>
          <w:sz w:val="28"/>
          <w:szCs w:val="28"/>
          <w:shd w:val="clear" w:color="auto" w:fill="FFFFFF"/>
        </w:rPr>
      </w:pPr>
    </w:p>
    <w:p w:rsidR="005B1C26" w:rsidRDefault="005B1C26" w:rsidP="00F65B06">
      <w:pPr>
        <w:spacing w:after="200" w:line="276" w:lineRule="auto"/>
        <w:jc w:val="center"/>
        <w:rPr>
          <w:rFonts w:ascii="Times New Roman" w:hAnsi="Times New Roman" w:cs="Times New Roman"/>
          <w:color w:val="000000"/>
          <w:sz w:val="28"/>
          <w:szCs w:val="28"/>
          <w:shd w:val="clear" w:color="auto" w:fill="FFFFFF"/>
        </w:rPr>
      </w:pPr>
    </w:p>
    <w:p w:rsidR="005B1C26" w:rsidRDefault="005B1C26" w:rsidP="00F65B06">
      <w:pPr>
        <w:spacing w:after="200" w:line="276" w:lineRule="auto"/>
        <w:jc w:val="center"/>
        <w:rPr>
          <w:rFonts w:ascii="Times New Roman" w:hAnsi="Times New Roman" w:cs="Times New Roman"/>
          <w:color w:val="000000"/>
          <w:sz w:val="28"/>
          <w:szCs w:val="28"/>
          <w:shd w:val="clear" w:color="auto" w:fill="FFFFFF"/>
        </w:rPr>
      </w:pPr>
    </w:p>
    <w:p w:rsidR="005B1C26" w:rsidRDefault="005B1C26" w:rsidP="005B1C26">
      <w:pPr>
        <w:spacing w:after="200" w:line="276" w:lineRule="auto"/>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__________________________________________________________________</w:t>
      </w:r>
    </w:p>
    <w:p w:rsidR="00F07978" w:rsidRPr="00F07978" w:rsidRDefault="005B1C26" w:rsidP="00F07978">
      <w:pPr>
        <w:numPr>
          <w:ilvl w:val="0"/>
          <w:numId w:val="5"/>
        </w:numPr>
        <w:spacing w:after="0" w:line="360" w:lineRule="auto"/>
        <w:ind w:left="0"/>
        <w:rPr>
          <w:rFonts w:ascii="Times New Roman" w:eastAsia="Times New Roman" w:hAnsi="Times New Roman" w:cs="Times New Roman"/>
          <w:color w:val="000000"/>
          <w:sz w:val="24"/>
          <w:szCs w:val="24"/>
          <w:lang w:eastAsia="ru-RU"/>
        </w:rPr>
      </w:pPr>
      <w:r w:rsidRPr="00C753DD">
        <w:rPr>
          <w:rFonts w:ascii="Times New Roman" w:eastAsia="Times New Roman" w:hAnsi="Times New Roman" w:cs="Times New Roman"/>
          <w:color w:val="000000"/>
          <w:sz w:val="24"/>
          <w:szCs w:val="24"/>
          <w:lang w:eastAsia="ru-RU"/>
        </w:rPr>
        <w:t>Дадашев А.З. Налог и  налогообложение: Учеб.пособие / Под. ред. А.З.Дадашева. - М.: ИНФРА-М: Вузовский учебник, 20</w:t>
      </w:r>
      <w:r w:rsidRPr="00F07978">
        <w:rPr>
          <w:rFonts w:ascii="Times New Roman" w:eastAsia="Times New Roman" w:hAnsi="Times New Roman" w:cs="Times New Roman"/>
          <w:color w:val="000000"/>
          <w:sz w:val="24"/>
          <w:szCs w:val="24"/>
          <w:lang w:eastAsia="ru-RU"/>
        </w:rPr>
        <w:t>13</w:t>
      </w:r>
      <w:r w:rsidRPr="00C753DD">
        <w:rPr>
          <w:rFonts w:ascii="Times New Roman" w:eastAsia="Times New Roman" w:hAnsi="Times New Roman" w:cs="Times New Roman"/>
          <w:color w:val="000000"/>
          <w:sz w:val="24"/>
          <w:szCs w:val="24"/>
          <w:lang w:eastAsia="ru-RU"/>
        </w:rPr>
        <w:t>.- 464 с.</w:t>
      </w:r>
    </w:p>
    <w:p w:rsidR="00F65B06" w:rsidRPr="005B1C26" w:rsidRDefault="00F65B06" w:rsidP="00F07978">
      <w:pPr>
        <w:spacing w:after="0" w:line="360" w:lineRule="auto"/>
        <w:jc w:val="center"/>
        <w:rPr>
          <w:rFonts w:ascii="Times New Roman" w:eastAsia="Times New Roman" w:hAnsi="Times New Roman" w:cs="Times New Roman"/>
          <w:color w:val="000000"/>
          <w:sz w:val="28"/>
          <w:szCs w:val="28"/>
          <w:lang w:eastAsia="ru-RU"/>
        </w:rPr>
      </w:pPr>
      <w:r w:rsidRPr="005B1C26">
        <w:rPr>
          <w:rFonts w:ascii="Times New Roman" w:hAnsi="Times New Roman" w:cs="Times New Roman"/>
          <w:color w:val="000000"/>
          <w:sz w:val="28"/>
          <w:szCs w:val="28"/>
          <w:shd w:val="clear" w:color="auto" w:fill="FFFFFF"/>
        </w:rPr>
        <w:br w:type="page"/>
      </w:r>
      <w:r w:rsidRPr="005B1C26">
        <w:rPr>
          <w:rFonts w:ascii="Times New Roman" w:hAnsi="Times New Roman" w:cs="Times New Roman"/>
          <w:b/>
          <w:color w:val="000000"/>
          <w:sz w:val="28"/>
          <w:szCs w:val="28"/>
          <w:shd w:val="clear" w:color="auto" w:fill="FFFFFF"/>
        </w:rPr>
        <w:lastRenderedPageBreak/>
        <w:t xml:space="preserve">2. </w:t>
      </w:r>
      <w:r w:rsidRPr="005B1C26">
        <w:rPr>
          <w:rFonts w:ascii="Times New Roman" w:hAnsi="Times New Roman"/>
          <w:b/>
          <w:color w:val="000000"/>
          <w:sz w:val="28"/>
          <w:szCs w:val="28"/>
        </w:rPr>
        <w:t>Особенности налогообложения и механизм исчисления иму</w:t>
      </w:r>
      <w:r w:rsidRPr="005B1C26">
        <w:rPr>
          <w:rFonts w:ascii="Times New Roman" w:hAnsi="Times New Roman"/>
          <w:b/>
          <w:color w:val="000000"/>
          <w:sz w:val="28"/>
          <w:szCs w:val="28"/>
        </w:rPr>
        <w:softHyphen/>
        <w:t>щественных региональных налогов</w:t>
      </w:r>
    </w:p>
    <w:p w:rsidR="00FE2A6B" w:rsidRDefault="00F65B06" w:rsidP="00FE2A6B">
      <w:pPr>
        <w:spacing w:after="0" w:line="360" w:lineRule="auto"/>
        <w:ind w:firstLine="851"/>
        <w:jc w:val="both"/>
        <w:rPr>
          <w:rFonts w:ascii="Times New Roman" w:hAnsi="Times New Roman" w:cs="Times New Roman"/>
          <w:color w:val="000000"/>
          <w:sz w:val="28"/>
          <w:szCs w:val="28"/>
          <w:shd w:val="clear" w:color="auto" w:fill="FFFFFF"/>
        </w:rPr>
      </w:pPr>
      <w:r w:rsidRPr="00F65B06">
        <w:rPr>
          <w:rFonts w:ascii="Times New Roman" w:hAnsi="Times New Roman" w:cs="Times New Roman"/>
          <w:color w:val="000000"/>
          <w:sz w:val="28"/>
          <w:szCs w:val="28"/>
          <w:shd w:val="clear" w:color="auto" w:fill="FFFFFF"/>
        </w:rPr>
        <w:t xml:space="preserve">Рассмотрим основные моменты каждого из региональных налогов более подробно: Транспортный налог Транспортный налог является одним из региональных налогов и устанавливается НК и законами субъектов Российской Федерации «О транспортном налоге». И именно этот региональный налог в 2010 году претерпел значительные изменения в сторону увеличения ставок - многие регионы воспользовались своим правом повышения транспортного налога. Правда в конце 2010 года и в течение 2011 года некоторые региональные власти заметили нереальность выполнения своих решений и снизили ставки на некоторые виды автотранспорта, внеся изменения в региональные законы о транспортном налоге. </w:t>
      </w:r>
    </w:p>
    <w:p w:rsidR="00FE2A6B" w:rsidRDefault="00F65B06" w:rsidP="00FE2A6B">
      <w:pPr>
        <w:spacing w:after="0" w:line="360" w:lineRule="auto"/>
        <w:ind w:firstLine="851"/>
        <w:jc w:val="both"/>
        <w:rPr>
          <w:rFonts w:ascii="Times New Roman" w:hAnsi="Times New Roman" w:cs="Times New Roman"/>
          <w:color w:val="000000"/>
          <w:sz w:val="28"/>
          <w:szCs w:val="28"/>
          <w:shd w:val="clear" w:color="auto" w:fill="FFFFFF"/>
        </w:rPr>
      </w:pPr>
      <w:r w:rsidRPr="00F65B06">
        <w:rPr>
          <w:rFonts w:ascii="Times New Roman" w:hAnsi="Times New Roman" w:cs="Times New Roman"/>
          <w:color w:val="000000"/>
          <w:sz w:val="28"/>
          <w:szCs w:val="28"/>
          <w:shd w:val="clear" w:color="auto" w:fill="FFFFFF"/>
        </w:rPr>
        <w:t xml:space="preserve">Законодательные органы каждого региона РФ самостоятельно определяют ставку транспортного налога в пределах, установленных НК, а также устанавливают порядок и сроки его уплаты. </w:t>
      </w:r>
    </w:p>
    <w:p w:rsidR="00FE2A6B" w:rsidRDefault="00F65B06" w:rsidP="00FE2A6B">
      <w:pPr>
        <w:spacing w:after="0" w:line="360" w:lineRule="auto"/>
        <w:ind w:firstLine="851"/>
        <w:jc w:val="both"/>
        <w:rPr>
          <w:rFonts w:ascii="Times New Roman" w:hAnsi="Times New Roman" w:cs="Times New Roman"/>
          <w:color w:val="000000"/>
          <w:sz w:val="28"/>
          <w:szCs w:val="28"/>
          <w:shd w:val="clear" w:color="auto" w:fill="FFFFFF"/>
        </w:rPr>
      </w:pPr>
      <w:r w:rsidRPr="00F65B06">
        <w:rPr>
          <w:rFonts w:ascii="Times New Roman" w:hAnsi="Times New Roman" w:cs="Times New Roman"/>
          <w:color w:val="000000"/>
          <w:sz w:val="28"/>
          <w:szCs w:val="28"/>
          <w:shd w:val="clear" w:color="auto" w:fill="FFFFFF"/>
        </w:rPr>
        <w:t xml:space="preserve">Налоговые ставки, указанные в разделе «Региональные налоги» Налогового Кодекса к статье главы 28 «Транспортный налог» могут быть увеличены (уменьшены) законами субъектов РФ, но не более чем в десять раз. При установлении данного вида регионального налога субъекты РФ могут также предусматривать налоговые льготы и порядок их использования налогоплательщиком. </w:t>
      </w:r>
    </w:p>
    <w:p w:rsidR="00FE2A6B" w:rsidRDefault="00F65B06" w:rsidP="00FE2A6B">
      <w:pPr>
        <w:spacing w:after="0" w:line="360" w:lineRule="auto"/>
        <w:ind w:firstLine="851"/>
        <w:jc w:val="both"/>
        <w:rPr>
          <w:rFonts w:ascii="Times New Roman" w:hAnsi="Times New Roman" w:cs="Times New Roman"/>
          <w:color w:val="000000"/>
          <w:sz w:val="28"/>
          <w:szCs w:val="28"/>
          <w:shd w:val="clear" w:color="auto" w:fill="FFFFFF"/>
        </w:rPr>
      </w:pPr>
      <w:r w:rsidRPr="00F65B06">
        <w:rPr>
          <w:rFonts w:ascii="Times New Roman" w:hAnsi="Times New Roman" w:cs="Times New Roman"/>
          <w:color w:val="000000"/>
          <w:sz w:val="28"/>
          <w:szCs w:val="28"/>
          <w:shd w:val="clear" w:color="auto" w:fill="FFFFFF"/>
        </w:rPr>
        <w:t>Плательщиками транспортного налога признаются лица, на которых в зарегистрированы транспортные средства, признаваемые объектом налогообложения в соответствии со статьей 358 НК.</w:t>
      </w:r>
    </w:p>
    <w:p w:rsidR="00FE2A6B" w:rsidRDefault="00F65B06" w:rsidP="00FE2A6B">
      <w:pPr>
        <w:spacing w:after="0" w:line="360" w:lineRule="auto"/>
        <w:ind w:firstLine="851"/>
        <w:jc w:val="both"/>
        <w:rPr>
          <w:rFonts w:ascii="Times New Roman" w:hAnsi="Times New Roman" w:cs="Times New Roman"/>
          <w:color w:val="000000"/>
          <w:sz w:val="28"/>
          <w:szCs w:val="28"/>
          <w:shd w:val="clear" w:color="auto" w:fill="FFFFFF"/>
        </w:rPr>
      </w:pPr>
      <w:r w:rsidRPr="00F65B06">
        <w:rPr>
          <w:rFonts w:ascii="Times New Roman" w:hAnsi="Times New Roman" w:cs="Times New Roman"/>
          <w:color w:val="000000"/>
          <w:sz w:val="28"/>
          <w:szCs w:val="28"/>
          <w:shd w:val="clear" w:color="auto" w:fill="FFFFFF"/>
        </w:rPr>
        <w:t xml:space="preserve"> Объектом налогообложения транспортного налога признаются: автомобили, мотоциклы, мотороллеры, автобусы и другие самоходные машины и механизмы на пневматическом и гусеничном ходу, самолеты, вертолеты, теплоходы, яхты, парусные суда, катера, снегоходы, мотосани, моторные лодки, гидроциклы, несамоходные (буксируемые суда) и другие водные и воздушные транспортные средства (далее в настоящей главе - </w:t>
      </w:r>
      <w:r w:rsidRPr="00F65B06">
        <w:rPr>
          <w:rFonts w:ascii="Times New Roman" w:hAnsi="Times New Roman" w:cs="Times New Roman"/>
          <w:color w:val="000000"/>
          <w:sz w:val="28"/>
          <w:szCs w:val="28"/>
          <w:shd w:val="clear" w:color="auto" w:fill="FFFFFF"/>
        </w:rPr>
        <w:lastRenderedPageBreak/>
        <w:t xml:space="preserve">транспортные средства), зарегистрированные в установленном порядке в соответствии с законодательством Российской Федерации. </w:t>
      </w:r>
    </w:p>
    <w:p w:rsidR="00FE2A6B" w:rsidRDefault="00F65B06" w:rsidP="00FE2A6B">
      <w:pPr>
        <w:spacing w:after="0" w:line="360" w:lineRule="auto"/>
        <w:ind w:firstLine="851"/>
        <w:jc w:val="both"/>
        <w:rPr>
          <w:rFonts w:ascii="Times New Roman" w:hAnsi="Times New Roman" w:cs="Times New Roman"/>
          <w:color w:val="000000"/>
          <w:sz w:val="28"/>
          <w:szCs w:val="28"/>
          <w:shd w:val="clear" w:color="auto" w:fill="FFFFFF"/>
        </w:rPr>
      </w:pPr>
      <w:r w:rsidRPr="00F65B06">
        <w:rPr>
          <w:rFonts w:ascii="Times New Roman" w:hAnsi="Times New Roman" w:cs="Times New Roman"/>
          <w:color w:val="000000"/>
          <w:sz w:val="28"/>
          <w:szCs w:val="28"/>
          <w:shd w:val="clear" w:color="auto" w:fill="FFFFFF"/>
        </w:rPr>
        <w:t xml:space="preserve">Уплата налога и авансовых платежей по транспортному налогу производится налогоплательщиками по месту нахождения транспортных средств в порядке и сроки, которые установлены законами субъектов РФ. При этом срок уплаты налога (авансовых платежей по налогу) для налогоплательщиков - организаций, не может быть установлен раньше срока, предусмотренного пунктом 3 статьи 363.1 НК. </w:t>
      </w:r>
    </w:p>
    <w:p w:rsidR="00FE2A6B" w:rsidRDefault="00F65B06" w:rsidP="00FE2A6B">
      <w:pPr>
        <w:spacing w:after="0" w:line="360" w:lineRule="auto"/>
        <w:ind w:firstLine="851"/>
        <w:jc w:val="both"/>
        <w:rPr>
          <w:rFonts w:ascii="Times New Roman" w:hAnsi="Times New Roman" w:cs="Times New Roman"/>
          <w:color w:val="000000"/>
          <w:sz w:val="28"/>
          <w:szCs w:val="28"/>
          <w:shd w:val="clear" w:color="auto" w:fill="FFFFFF"/>
        </w:rPr>
      </w:pPr>
      <w:r w:rsidRPr="00F65B06">
        <w:rPr>
          <w:rFonts w:ascii="Times New Roman" w:hAnsi="Times New Roman" w:cs="Times New Roman"/>
          <w:color w:val="000000"/>
          <w:sz w:val="28"/>
          <w:szCs w:val="28"/>
          <w:shd w:val="clear" w:color="auto" w:fill="FFFFFF"/>
        </w:rPr>
        <w:t xml:space="preserve">Плательщики этого вида регионального налога - физические лица, уплачивают транспортный налог на основании налогового уведомления, которое направляет налоговый орган. Направление такого налогового уведомления допускается не более чем за три налоговых периода, предшествующих календарному году его направления. </w:t>
      </w:r>
      <w:r w:rsidR="00FE2A6B">
        <w:rPr>
          <w:rFonts w:ascii="Times New Roman" w:hAnsi="Times New Roman" w:cs="Times New Roman"/>
          <w:color w:val="000000"/>
          <w:sz w:val="28"/>
          <w:szCs w:val="28"/>
          <w:shd w:val="clear" w:color="auto" w:fill="FFFFFF"/>
        </w:rPr>
        <w:t xml:space="preserve"> </w:t>
      </w:r>
    </w:p>
    <w:p w:rsidR="00FE2A6B" w:rsidRDefault="00FE2A6B" w:rsidP="00FE2A6B">
      <w:pPr>
        <w:spacing w:after="0" w:line="360" w:lineRule="auto"/>
        <w:ind w:firstLine="851"/>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  </w:t>
      </w:r>
      <w:r w:rsidR="00F65B06" w:rsidRPr="00F65B06">
        <w:rPr>
          <w:rFonts w:ascii="Times New Roman" w:hAnsi="Times New Roman" w:cs="Times New Roman"/>
          <w:color w:val="000000"/>
          <w:sz w:val="28"/>
          <w:szCs w:val="28"/>
          <w:shd w:val="clear" w:color="auto" w:fill="FFFFFF"/>
        </w:rPr>
        <w:t xml:space="preserve">Налог на имущество организаций Законодательные органы субъектов РФ, устанавливая данный региональный налог определяют налоговую ставку в пределах, установленных соответствующей главой НК, а также порядок и сроки уплаты налога. При установлении налога на имущество организаций субъекты РФ могут также предусматривать налоговые льготы и основания для их применения налогоплательщиками. Налогоплательщиками налога признаются организации, имеющие имущество, признаваемое объектом налогообложения в соответствии со статьей 374 НК. В целях настоящей главы иностранные организации ведут учет объектов налогообложения в порядке, установленном в Российской Федерации для ведения бухгалтерского учета. </w:t>
      </w:r>
    </w:p>
    <w:p w:rsidR="00FE2A6B" w:rsidRDefault="00F65B06" w:rsidP="00FE2A6B">
      <w:pPr>
        <w:spacing w:after="0" w:line="360" w:lineRule="auto"/>
        <w:ind w:firstLine="851"/>
        <w:jc w:val="both"/>
        <w:rPr>
          <w:rFonts w:ascii="Times New Roman" w:hAnsi="Times New Roman" w:cs="Times New Roman"/>
          <w:color w:val="000000"/>
          <w:sz w:val="28"/>
          <w:szCs w:val="28"/>
          <w:shd w:val="clear" w:color="auto" w:fill="FFFFFF"/>
        </w:rPr>
      </w:pPr>
      <w:r w:rsidRPr="00F65B06">
        <w:rPr>
          <w:rFonts w:ascii="Times New Roman" w:hAnsi="Times New Roman" w:cs="Times New Roman"/>
          <w:color w:val="000000"/>
          <w:sz w:val="28"/>
          <w:szCs w:val="28"/>
          <w:shd w:val="clear" w:color="auto" w:fill="FFFFFF"/>
        </w:rPr>
        <w:t xml:space="preserve">Налоговая база данного регионального налога определяется как среднегодовая стоимость имущества, признаваемого объектом налогообложения. При определении налоговой базы имущество, признаваемое объектом налогообложения, учитывается по его остаточной стоимости, сформированной в соответствии с установленным порядком </w:t>
      </w:r>
      <w:r w:rsidRPr="00F65B06">
        <w:rPr>
          <w:rFonts w:ascii="Times New Roman" w:hAnsi="Times New Roman" w:cs="Times New Roman"/>
          <w:color w:val="000000"/>
          <w:sz w:val="28"/>
          <w:szCs w:val="28"/>
          <w:shd w:val="clear" w:color="auto" w:fill="FFFFFF"/>
        </w:rPr>
        <w:lastRenderedPageBreak/>
        <w:t xml:space="preserve">ведения бухгалтерского учета, утвержденным в учетной политике организации. </w:t>
      </w:r>
    </w:p>
    <w:p w:rsidR="00FE2A6B" w:rsidRDefault="00F65B06" w:rsidP="00FE2A6B">
      <w:pPr>
        <w:spacing w:after="0" w:line="360" w:lineRule="auto"/>
        <w:ind w:firstLine="851"/>
        <w:jc w:val="both"/>
        <w:rPr>
          <w:rFonts w:ascii="Times New Roman" w:hAnsi="Times New Roman" w:cs="Times New Roman"/>
          <w:color w:val="000000"/>
          <w:sz w:val="28"/>
          <w:szCs w:val="28"/>
          <w:shd w:val="clear" w:color="auto" w:fill="FFFFFF"/>
        </w:rPr>
      </w:pPr>
      <w:r w:rsidRPr="00F65B06">
        <w:rPr>
          <w:rFonts w:ascii="Times New Roman" w:hAnsi="Times New Roman" w:cs="Times New Roman"/>
          <w:color w:val="000000"/>
          <w:sz w:val="28"/>
          <w:szCs w:val="28"/>
          <w:shd w:val="clear" w:color="auto" w:fill="FFFFFF"/>
        </w:rPr>
        <w:t xml:space="preserve">Налоговым периодом признается календарный год. Отчетными периодами признаются первый квартал, полугодие и девять месяцев календарного года. </w:t>
      </w:r>
    </w:p>
    <w:p w:rsidR="00FE2A6B" w:rsidRDefault="00F65B06" w:rsidP="00FE2A6B">
      <w:pPr>
        <w:spacing w:after="0" w:line="360" w:lineRule="auto"/>
        <w:ind w:firstLine="851"/>
        <w:jc w:val="both"/>
        <w:rPr>
          <w:rFonts w:ascii="Times New Roman" w:hAnsi="Times New Roman" w:cs="Times New Roman"/>
          <w:color w:val="000000"/>
          <w:sz w:val="28"/>
          <w:szCs w:val="28"/>
          <w:shd w:val="clear" w:color="auto" w:fill="FFFFFF"/>
        </w:rPr>
      </w:pPr>
      <w:r w:rsidRPr="00F65B06">
        <w:rPr>
          <w:rFonts w:ascii="Times New Roman" w:hAnsi="Times New Roman" w:cs="Times New Roman"/>
          <w:color w:val="000000"/>
          <w:sz w:val="28"/>
          <w:szCs w:val="28"/>
          <w:shd w:val="clear" w:color="auto" w:fill="FFFFFF"/>
        </w:rPr>
        <w:t xml:space="preserve">Налоговые ставки устанавливаются законами субъектов РФ и не должны быть выше 2,2 %. Допускается установление дифференцированных налоговых ставок в зависимости от категорий налогоплательщиков и (или) имущества, признаваемого объектом налогообложения. Перечень организаций, освобожденных от налогообложения достаточно широк. С ним можно ознакомиться в любом региональном законе. </w:t>
      </w:r>
    </w:p>
    <w:p w:rsidR="00FE2A6B" w:rsidRDefault="00F65B06" w:rsidP="00FE2A6B">
      <w:pPr>
        <w:spacing w:after="0" w:line="360" w:lineRule="auto"/>
        <w:ind w:firstLine="851"/>
        <w:jc w:val="both"/>
        <w:rPr>
          <w:rFonts w:ascii="Times New Roman" w:hAnsi="Times New Roman" w:cs="Times New Roman"/>
          <w:color w:val="000000"/>
          <w:sz w:val="28"/>
          <w:szCs w:val="28"/>
          <w:shd w:val="clear" w:color="auto" w:fill="FFFFFF"/>
        </w:rPr>
      </w:pPr>
      <w:r w:rsidRPr="00F65B06">
        <w:rPr>
          <w:rFonts w:ascii="Times New Roman" w:hAnsi="Times New Roman" w:cs="Times New Roman"/>
          <w:color w:val="000000"/>
          <w:sz w:val="28"/>
          <w:szCs w:val="28"/>
          <w:shd w:val="clear" w:color="auto" w:fill="FFFFFF"/>
        </w:rPr>
        <w:t>Налог на игорный бизнес</w:t>
      </w:r>
      <w:r w:rsidR="00FE2A6B">
        <w:rPr>
          <w:rFonts w:ascii="Times New Roman" w:hAnsi="Times New Roman" w:cs="Times New Roman"/>
          <w:color w:val="000000"/>
          <w:sz w:val="28"/>
          <w:szCs w:val="28"/>
          <w:shd w:val="clear" w:color="auto" w:fill="FFFFFF"/>
        </w:rPr>
        <w:t>- н</w:t>
      </w:r>
      <w:r w:rsidRPr="00F65B06">
        <w:rPr>
          <w:rFonts w:ascii="Times New Roman" w:hAnsi="Times New Roman" w:cs="Times New Roman"/>
          <w:color w:val="000000"/>
          <w:sz w:val="28"/>
          <w:szCs w:val="28"/>
          <w:shd w:val="clear" w:color="auto" w:fill="FFFFFF"/>
        </w:rPr>
        <w:t>алогоплательщиками этого регионального налога признаются организации или индивидуальные предприниматели, которые ведут предпринимательскую деятельность в сфере игорного бизнеса. Объектами налогообложения являются:</w:t>
      </w:r>
    </w:p>
    <w:p w:rsidR="00FE2A6B" w:rsidRDefault="00FE2A6B" w:rsidP="00FE2A6B">
      <w:pPr>
        <w:spacing w:after="0" w:line="360" w:lineRule="auto"/>
        <w:ind w:firstLine="851"/>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1.</w:t>
      </w:r>
      <w:r w:rsidR="00F65B06" w:rsidRPr="00F65B06">
        <w:rPr>
          <w:rFonts w:ascii="Times New Roman" w:hAnsi="Times New Roman" w:cs="Times New Roman"/>
          <w:color w:val="000000"/>
          <w:sz w:val="28"/>
          <w:szCs w:val="28"/>
          <w:shd w:val="clear" w:color="auto" w:fill="FFFFFF"/>
        </w:rPr>
        <w:t xml:space="preserve"> игровой стол; </w:t>
      </w:r>
    </w:p>
    <w:p w:rsidR="00FE2A6B" w:rsidRDefault="00FE2A6B" w:rsidP="00FE2A6B">
      <w:pPr>
        <w:spacing w:after="0" w:line="360" w:lineRule="auto"/>
        <w:ind w:firstLine="851"/>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2. </w:t>
      </w:r>
      <w:r w:rsidR="00F65B06" w:rsidRPr="00F65B06">
        <w:rPr>
          <w:rFonts w:ascii="Times New Roman" w:hAnsi="Times New Roman" w:cs="Times New Roman"/>
          <w:color w:val="000000"/>
          <w:sz w:val="28"/>
          <w:szCs w:val="28"/>
          <w:shd w:val="clear" w:color="auto" w:fill="FFFFFF"/>
        </w:rPr>
        <w:t>игровой автомат;</w:t>
      </w:r>
    </w:p>
    <w:p w:rsidR="00FE2A6B" w:rsidRDefault="00FE2A6B" w:rsidP="00FE2A6B">
      <w:pPr>
        <w:spacing w:after="0" w:line="360" w:lineRule="auto"/>
        <w:ind w:firstLine="851"/>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3. </w:t>
      </w:r>
      <w:r w:rsidR="00F65B06" w:rsidRPr="00F65B06">
        <w:rPr>
          <w:rFonts w:ascii="Times New Roman" w:hAnsi="Times New Roman" w:cs="Times New Roman"/>
          <w:color w:val="000000"/>
          <w:sz w:val="28"/>
          <w:szCs w:val="28"/>
          <w:shd w:val="clear" w:color="auto" w:fill="FFFFFF"/>
        </w:rPr>
        <w:t>касса тотализатора;</w:t>
      </w:r>
    </w:p>
    <w:p w:rsidR="00FE2A6B" w:rsidRDefault="00FE2A6B" w:rsidP="00FE2A6B">
      <w:pPr>
        <w:spacing w:after="0" w:line="360" w:lineRule="auto"/>
        <w:ind w:firstLine="851"/>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4. </w:t>
      </w:r>
      <w:r w:rsidR="00F65B06" w:rsidRPr="00F65B06">
        <w:rPr>
          <w:rFonts w:ascii="Times New Roman" w:hAnsi="Times New Roman" w:cs="Times New Roman"/>
          <w:color w:val="000000"/>
          <w:sz w:val="28"/>
          <w:szCs w:val="28"/>
          <w:shd w:val="clear" w:color="auto" w:fill="FFFFFF"/>
        </w:rPr>
        <w:t>касса букмекерской конторы.</w:t>
      </w:r>
    </w:p>
    <w:p w:rsidR="00FE2A6B" w:rsidRDefault="00F65B06" w:rsidP="00FE2A6B">
      <w:pPr>
        <w:spacing w:after="0" w:line="360" w:lineRule="auto"/>
        <w:ind w:firstLine="851"/>
        <w:jc w:val="both"/>
        <w:rPr>
          <w:rFonts w:ascii="Times New Roman" w:hAnsi="Times New Roman" w:cs="Times New Roman"/>
          <w:color w:val="000000"/>
          <w:sz w:val="28"/>
          <w:szCs w:val="28"/>
          <w:shd w:val="clear" w:color="auto" w:fill="FFFFFF"/>
        </w:rPr>
      </w:pPr>
      <w:r w:rsidRPr="00F65B06">
        <w:rPr>
          <w:rFonts w:ascii="Times New Roman" w:hAnsi="Times New Roman" w:cs="Times New Roman"/>
          <w:color w:val="000000"/>
          <w:sz w:val="28"/>
          <w:szCs w:val="28"/>
          <w:shd w:val="clear" w:color="auto" w:fill="FFFFFF"/>
        </w:rPr>
        <w:t xml:space="preserve"> Каждый объект налогообложения подлежит регистрации в налоговом органе по месту установки этого объекта налогообложения не позднее, чем за два дня до даты установки.</w:t>
      </w:r>
    </w:p>
    <w:p w:rsidR="00FE2A6B" w:rsidRDefault="00F65B06" w:rsidP="00FE2A6B">
      <w:pPr>
        <w:spacing w:after="0" w:line="360" w:lineRule="auto"/>
        <w:ind w:firstLine="851"/>
        <w:jc w:val="both"/>
        <w:rPr>
          <w:rFonts w:ascii="Times New Roman" w:hAnsi="Times New Roman" w:cs="Times New Roman"/>
          <w:color w:val="000000"/>
          <w:sz w:val="28"/>
          <w:szCs w:val="28"/>
          <w:shd w:val="clear" w:color="auto" w:fill="FFFFFF"/>
          <w:vertAlign w:val="superscript"/>
        </w:rPr>
      </w:pPr>
      <w:r w:rsidRPr="00F65B06">
        <w:rPr>
          <w:rFonts w:ascii="Times New Roman" w:hAnsi="Times New Roman" w:cs="Times New Roman"/>
          <w:color w:val="000000"/>
          <w:sz w:val="28"/>
          <w:szCs w:val="28"/>
          <w:shd w:val="clear" w:color="auto" w:fill="FFFFFF"/>
        </w:rPr>
        <w:t xml:space="preserve"> Регистрация производится налоговым органом на основании заявления налогоплательщика. Налоговым периодом по налогу на игорный бизнес признается календарный месяц. </w:t>
      </w:r>
      <w:r w:rsidR="00E14C57">
        <w:rPr>
          <w:rFonts w:ascii="Times New Roman" w:hAnsi="Times New Roman" w:cs="Times New Roman"/>
          <w:color w:val="000000"/>
          <w:sz w:val="28"/>
          <w:szCs w:val="28"/>
          <w:shd w:val="clear" w:color="auto" w:fill="FFFFFF"/>
          <w:vertAlign w:val="superscript"/>
        </w:rPr>
        <w:t>2</w:t>
      </w:r>
    </w:p>
    <w:p w:rsidR="00E14C57" w:rsidRDefault="00E14C57" w:rsidP="00FE2A6B">
      <w:pPr>
        <w:spacing w:after="0" w:line="360" w:lineRule="auto"/>
        <w:ind w:firstLine="851"/>
        <w:jc w:val="both"/>
        <w:rPr>
          <w:rFonts w:ascii="Times New Roman" w:hAnsi="Times New Roman" w:cs="Times New Roman"/>
          <w:color w:val="000000"/>
          <w:sz w:val="28"/>
          <w:szCs w:val="28"/>
          <w:shd w:val="clear" w:color="auto" w:fill="FFFFFF"/>
          <w:vertAlign w:val="superscript"/>
        </w:rPr>
      </w:pPr>
    </w:p>
    <w:p w:rsidR="00E14C57" w:rsidRDefault="00E14C57" w:rsidP="00FE2A6B">
      <w:pPr>
        <w:spacing w:after="0" w:line="360" w:lineRule="auto"/>
        <w:ind w:firstLine="851"/>
        <w:jc w:val="both"/>
        <w:rPr>
          <w:rFonts w:ascii="Times New Roman" w:hAnsi="Times New Roman" w:cs="Times New Roman"/>
          <w:color w:val="000000"/>
          <w:sz w:val="28"/>
          <w:szCs w:val="28"/>
          <w:shd w:val="clear" w:color="auto" w:fill="FFFFFF"/>
          <w:vertAlign w:val="superscript"/>
        </w:rPr>
      </w:pPr>
    </w:p>
    <w:p w:rsidR="00E14C57" w:rsidRDefault="00E14C57" w:rsidP="00E14C57">
      <w:pPr>
        <w:spacing w:after="0" w:line="360" w:lineRule="auto"/>
        <w:jc w:val="both"/>
        <w:rPr>
          <w:rFonts w:ascii="Times New Roman" w:hAnsi="Times New Roman" w:cs="Times New Roman"/>
          <w:color w:val="000000"/>
          <w:sz w:val="28"/>
          <w:szCs w:val="28"/>
          <w:shd w:val="clear" w:color="auto" w:fill="FFFFFF"/>
          <w:vertAlign w:val="superscript"/>
        </w:rPr>
      </w:pPr>
      <w:r>
        <w:rPr>
          <w:rFonts w:ascii="Times New Roman" w:hAnsi="Times New Roman" w:cs="Times New Roman"/>
          <w:color w:val="000000"/>
          <w:sz w:val="28"/>
          <w:szCs w:val="28"/>
          <w:shd w:val="clear" w:color="auto" w:fill="FFFFFF"/>
          <w:vertAlign w:val="superscript"/>
        </w:rPr>
        <w:t>___________________________________________________________________________________________________</w:t>
      </w:r>
    </w:p>
    <w:p w:rsidR="00E14C57" w:rsidRPr="00C753DD" w:rsidRDefault="00E14C57" w:rsidP="00E14C57">
      <w:pPr>
        <w:numPr>
          <w:ilvl w:val="0"/>
          <w:numId w:val="5"/>
        </w:numPr>
        <w:spacing w:after="0" w:line="360" w:lineRule="auto"/>
        <w:ind w:left="0"/>
        <w:jc w:val="both"/>
        <w:rPr>
          <w:rFonts w:ascii="Times New Roman" w:eastAsia="Times New Roman" w:hAnsi="Times New Roman" w:cs="Times New Roman"/>
          <w:color w:val="000000"/>
          <w:sz w:val="24"/>
          <w:szCs w:val="24"/>
          <w:lang w:eastAsia="ru-RU"/>
        </w:rPr>
      </w:pPr>
      <w:r w:rsidRPr="00C753DD">
        <w:rPr>
          <w:rFonts w:ascii="Times New Roman" w:eastAsia="Times New Roman" w:hAnsi="Times New Roman" w:cs="Times New Roman"/>
          <w:color w:val="000000"/>
          <w:sz w:val="24"/>
          <w:szCs w:val="24"/>
          <w:lang w:eastAsia="ru-RU"/>
        </w:rPr>
        <w:t>Пансков В.Г. Налоги и налогообложение: теория и практика / под ред. В.Г. Панскова. - М., 2013 – 747 с.</w:t>
      </w:r>
    </w:p>
    <w:p w:rsidR="00E14C57" w:rsidRPr="00E14C57" w:rsidRDefault="00E14C57" w:rsidP="00FE2A6B">
      <w:pPr>
        <w:spacing w:after="0" w:line="360" w:lineRule="auto"/>
        <w:ind w:firstLine="851"/>
        <w:jc w:val="both"/>
        <w:rPr>
          <w:rFonts w:ascii="Times New Roman" w:hAnsi="Times New Roman" w:cs="Times New Roman"/>
          <w:color w:val="000000"/>
          <w:sz w:val="28"/>
          <w:szCs w:val="28"/>
          <w:shd w:val="clear" w:color="auto" w:fill="FFFFFF"/>
          <w:vertAlign w:val="superscript"/>
        </w:rPr>
      </w:pPr>
    </w:p>
    <w:p w:rsidR="00FE2A6B" w:rsidRDefault="00F65B06" w:rsidP="00F07978">
      <w:pPr>
        <w:spacing w:after="0" w:line="360" w:lineRule="auto"/>
        <w:ind w:firstLine="851"/>
        <w:jc w:val="both"/>
        <w:rPr>
          <w:rFonts w:ascii="Times New Roman" w:hAnsi="Times New Roman" w:cs="Times New Roman"/>
          <w:color w:val="000000"/>
          <w:sz w:val="28"/>
          <w:szCs w:val="28"/>
          <w:shd w:val="clear" w:color="auto" w:fill="FFFFFF"/>
        </w:rPr>
      </w:pPr>
      <w:r w:rsidRPr="00F65B06">
        <w:rPr>
          <w:rFonts w:ascii="Times New Roman" w:hAnsi="Times New Roman" w:cs="Times New Roman"/>
          <w:color w:val="000000"/>
          <w:sz w:val="28"/>
          <w:szCs w:val="28"/>
          <w:shd w:val="clear" w:color="auto" w:fill="FFFFFF"/>
        </w:rPr>
        <w:t>Региональными законами субъектов РФ устанавливаются налоговые ставки в следующих размерах:</w:t>
      </w:r>
    </w:p>
    <w:p w:rsidR="00FE2A6B" w:rsidRDefault="00F65B06" w:rsidP="00FE2A6B">
      <w:pPr>
        <w:pStyle w:val="a4"/>
        <w:numPr>
          <w:ilvl w:val="0"/>
          <w:numId w:val="3"/>
        </w:numPr>
        <w:spacing w:after="200" w:line="360" w:lineRule="auto"/>
        <w:ind w:left="0" w:firstLine="911"/>
        <w:jc w:val="both"/>
        <w:rPr>
          <w:rFonts w:ascii="Times New Roman" w:hAnsi="Times New Roman" w:cs="Times New Roman"/>
          <w:color w:val="000000"/>
          <w:sz w:val="28"/>
          <w:szCs w:val="28"/>
          <w:shd w:val="clear" w:color="auto" w:fill="FFFFFF"/>
        </w:rPr>
      </w:pPr>
      <w:r w:rsidRPr="00FE2A6B">
        <w:rPr>
          <w:rFonts w:ascii="Times New Roman" w:hAnsi="Times New Roman" w:cs="Times New Roman"/>
          <w:color w:val="000000"/>
          <w:sz w:val="28"/>
          <w:szCs w:val="28"/>
          <w:shd w:val="clear" w:color="auto" w:fill="FFFFFF"/>
        </w:rPr>
        <w:t>за 1 игровой стол - от 25 до 125 тыс. рублей;</w:t>
      </w:r>
    </w:p>
    <w:p w:rsidR="00FE2A6B" w:rsidRDefault="00F65B06" w:rsidP="00FE2A6B">
      <w:pPr>
        <w:pStyle w:val="a4"/>
        <w:numPr>
          <w:ilvl w:val="0"/>
          <w:numId w:val="3"/>
        </w:numPr>
        <w:spacing w:after="200" w:line="360" w:lineRule="auto"/>
        <w:ind w:left="0" w:firstLine="911"/>
        <w:jc w:val="both"/>
        <w:rPr>
          <w:rFonts w:ascii="Times New Roman" w:hAnsi="Times New Roman" w:cs="Times New Roman"/>
          <w:color w:val="000000"/>
          <w:sz w:val="28"/>
          <w:szCs w:val="28"/>
          <w:shd w:val="clear" w:color="auto" w:fill="FFFFFF"/>
        </w:rPr>
      </w:pPr>
      <w:r w:rsidRPr="00FE2A6B">
        <w:rPr>
          <w:rFonts w:ascii="Times New Roman" w:hAnsi="Times New Roman" w:cs="Times New Roman"/>
          <w:color w:val="000000"/>
          <w:sz w:val="28"/>
          <w:szCs w:val="28"/>
          <w:shd w:val="clear" w:color="auto" w:fill="FFFFFF"/>
        </w:rPr>
        <w:t>за 1 игровой автомат - от 1,5 до 7,5 тыс. рублей;</w:t>
      </w:r>
    </w:p>
    <w:p w:rsidR="00FE2A6B" w:rsidRDefault="00F65B06" w:rsidP="00FE2A6B">
      <w:pPr>
        <w:pStyle w:val="a4"/>
        <w:numPr>
          <w:ilvl w:val="0"/>
          <w:numId w:val="3"/>
        </w:numPr>
        <w:spacing w:after="200" w:line="360" w:lineRule="auto"/>
        <w:ind w:left="0" w:firstLine="911"/>
        <w:jc w:val="both"/>
        <w:rPr>
          <w:rFonts w:ascii="Times New Roman" w:hAnsi="Times New Roman" w:cs="Times New Roman"/>
          <w:color w:val="000000"/>
          <w:sz w:val="28"/>
          <w:szCs w:val="28"/>
          <w:shd w:val="clear" w:color="auto" w:fill="FFFFFF"/>
        </w:rPr>
      </w:pPr>
      <w:r w:rsidRPr="00FE2A6B">
        <w:rPr>
          <w:rFonts w:ascii="Times New Roman" w:hAnsi="Times New Roman" w:cs="Times New Roman"/>
          <w:color w:val="000000"/>
          <w:sz w:val="28"/>
          <w:szCs w:val="28"/>
          <w:shd w:val="clear" w:color="auto" w:fill="FFFFFF"/>
        </w:rPr>
        <w:t xml:space="preserve">за 1 кассу тотализатора или 1 кассу букмекерской конторы - от 25 до 125 тыс. рублей. </w:t>
      </w:r>
    </w:p>
    <w:p w:rsidR="00FE2A6B" w:rsidRDefault="00F65B06" w:rsidP="00FE2A6B">
      <w:pPr>
        <w:pStyle w:val="a4"/>
        <w:spacing w:after="200" w:line="360" w:lineRule="auto"/>
        <w:ind w:left="0" w:firstLine="911"/>
        <w:jc w:val="both"/>
        <w:rPr>
          <w:rFonts w:ascii="Times New Roman" w:hAnsi="Times New Roman" w:cs="Times New Roman"/>
          <w:color w:val="000000"/>
          <w:sz w:val="28"/>
          <w:szCs w:val="28"/>
          <w:shd w:val="clear" w:color="auto" w:fill="FFFFFF"/>
        </w:rPr>
      </w:pPr>
      <w:r w:rsidRPr="00FE2A6B">
        <w:rPr>
          <w:rFonts w:ascii="Times New Roman" w:hAnsi="Times New Roman" w:cs="Times New Roman"/>
          <w:color w:val="000000"/>
          <w:sz w:val="28"/>
          <w:szCs w:val="28"/>
          <w:shd w:val="clear" w:color="auto" w:fill="FFFFFF"/>
        </w:rPr>
        <w:t xml:space="preserve">В случае, если ставки налогов не установлены региональными законами субъектов РФ, ставки налогов устанавливаются в следующих размерах: </w:t>
      </w:r>
    </w:p>
    <w:p w:rsidR="00FE2A6B" w:rsidRDefault="00F65B06" w:rsidP="00FE2A6B">
      <w:pPr>
        <w:pStyle w:val="a4"/>
        <w:numPr>
          <w:ilvl w:val="0"/>
          <w:numId w:val="4"/>
        </w:numPr>
        <w:spacing w:after="200" w:line="360" w:lineRule="auto"/>
        <w:ind w:left="0" w:firstLine="911"/>
        <w:jc w:val="both"/>
        <w:rPr>
          <w:rFonts w:ascii="Times New Roman" w:hAnsi="Times New Roman" w:cs="Times New Roman"/>
          <w:color w:val="000000"/>
          <w:sz w:val="28"/>
          <w:szCs w:val="28"/>
          <w:shd w:val="clear" w:color="auto" w:fill="FFFFFF"/>
        </w:rPr>
      </w:pPr>
      <w:r w:rsidRPr="00FE2A6B">
        <w:rPr>
          <w:rFonts w:ascii="Times New Roman" w:hAnsi="Times New Roman" w:cs="Times New Roman"/>
          <w:color w:val="000000"/>
          <w:sz w:val="28"/>
          <w:szCs w:val="28"/>
          <w:shd w:val="clear" w:color="auto" w:fill="FFFFFF"/>
        </w:rPr>
        <w:t>за 1 игровой стол - 25 тыс. рублей;</w:t>
      </w:r>
    </w:p>
    <w:p w:rsidR="00FE2A6B" w:rsidRDefault="00F65B06" w:rsidP="00FE2A6B">
      <w:pPr>
        <w:pStyle w:val="a4"/>
        <w:numPr>
          <w:ilvl w:val="0"/>
          <w:numId w:val="4"/>
        </w:numPr>
        <w:spacing w:after="200" w:line="360" w:lineRule="auto"/>
        <w:ind w:left="0" w:firstLine="911"/>
        <w:jc w:val="both"/>
        <w:rPr>
          <w:rFonts w:ascii="Times New Roman" w:hAnsi="Times New Roman" w:cs="Times New Roman"/>
          <w:color w:val="000000"/>
          <w:sz w:val="28"/>
          <w:szCs w:val="28"/>
          <w:shd w:val="clear" w:color="auto" w:fill="FFFFFF"/>
        </w:rPr>
      </w:pPr>
      <w:r w:rsidRPr="00FE2A6B">
        <w:rPr>
          <w:rFonts w:ascii="Times New Roman" w:hAnsi="Times New Roman" w:cs="Times New Roman"/>
          <w:color w:val="000000"/>
          <w:sz w:val="28"/>
          <w:szCs w:val="28"/>
          <w:shd w:val="clear" w:color="auto" w:fill="FFFFFF"/>
        </w:rPr>
        <w:t>за 1 игровой автомат - 1,5 тыс. рублей;</w:t>
      </w:r>
    </w:p>
    <w:p w:rsidR="00FE2A6B" w:rsidRDefault="00F65B06" w:rsidP="00FE2A6B">
      <w:pPr>
        <w:pStyle w:val="a4"/>
        <w:numPr>
          <w:ilvl w:val="0"/>
          <w:numId w:val="4"/>
        </w:numPr>
        <w:spacing w:after="200" w:line="360" w:lineRule="auto"/>
        <w:ind w:left="0" w:firstLine="911"/>
        <w:jc w:val="both"/>
        <w:rPr>
          <w:rFonts w:ascii="Times New Roman" w:hAnsi="Times New Roman" w:cs="Times New Roman"/>
          <w:color w:val="000000"/>
          <w:sz w:val="28"/>
          <w:szCs w:val="28"/>
          <w:shd w:val="clear" w:color="auto" w:fill="FFFFFF"/>
        </w:rPr>
      </w:pPr>
      <w:r w:rsidRPr="00FE2A6B">
        <w:rPr>
          <w:rFonts w:ascii="Times New Roman" w:hAnsi="Times New Roman" w:cs="Times New Roman"/>
          <w:color w:val="000000"/>
          <w:sz w:val="28"/>
          <w:szCs w:val="28"/>
          <w:shd w:val="clear" w:color="auto" w:fill="FFFFFF"/>
        </w:rPr>
        <w:t>за 1 кассу тотализатора или 1 кассу букмекерской конторы - 25 тыс. рублей.</w:t>
      </w:r>
    </w:p>
    <w:p w:rsidR="00F65B06" w:rsidRPr="00FE2A6B" w:rsidRDefault="00F65B06" w:rsidP="00FE2A6B">
      <w:pPr>
        <w:pStyle w:val="a4"/>
        <w:spacing w:after="200" w:line="360" w:lineRule="auto"/>
        <w:ind w:left="0" w:firstLine="911"/>
        <w:jc w:val="both"/>
        <w:rPr>
          <w:rFonts w:ascii="Times New Roman" w:hAnsi="Times New Roman" w:cs="Times New Roman"/>
          <w:color w:val="000000"/>
          <w:sz w:val="28"/>
          <w:szCs w:val="28"/>
          <w:shd w:val="clear" w:color="auto" w:fill="FFFFFF"/>
        </w:rPr>
      </w:pPr>
      <w:r w:rsidRPr="00FE2A6B">
        <w:rPr>
          <w:rFonts w:ascii="Times New Roman" w:hAnsi="Times New Roman" w:cs="Times New Roman"/>
          <w:color w:val="000000"/>
          <w:sz w:val="28"/>
          <w:szCs w:val="28"/>
          <w:shd w:val="clear" w:color="auto" w:fill="FFFFFF"/>
        </w:rPr>
        <w:t xml:space="preserve"> Налог, подлежащий уплате по итогам налогового периода, уплачивается налогоплательщиком по месту регистрации в налоговом органе, не позднее срока, установленного для подачи налоговой декларации за соответствующий налоговый период, в соответствии со статьей 370 настоящего Кодекса. </w:t>
      </w:r>
    </w:p>
    <w:p w:rsidR="00F65B06" w:rsidRDefault="00F65B06">
      <w:pPr>
        <w:spacing w:after="200" w:line="276" w:lineRule="auto"/>
        <w:rPr>
          <w:rFonts w:ascii="Times New Roman" w:hAnsi="Times New Roman" w:cs="Times New Roman"/>
          <w:sz w:val="28"/>
          <w:szCs w:val="28"/>
        </w:rPr>
      </w:pPr>
      <w:r>
        <w:rPr>
          <w:rFonts w:ascii="Times New Roman" w:hAnsi="Times New Roman" w:cs="Times New Roman"/>
          <w:sz w:val="28"/>
          <w:szCs w:val="28"/>
        </w:rPr>
        <w:br w:type="page"/>
      </w:r>
    </w:p>
    <w:p w:rsidR="00F65B06" w:rsidRDefault="00F65B06" w:rsidP="00F07978">
      <w:pPr>
        <w:spacing w:line="360" w:lineRule="auto"/>
        <w:ind w:left="284"/>
        <w:jc w:val="center"/>
        <w:rPr>
          <w:rFonts w:ascii="Times New Roman" w:hAnsi="Times New Roman"/>
          <w:b/>
          <w:color w:val="000000"/>
          <w:sz w:val="28"/>
          <w:szCs w:val="28"/>
        </w:rPr>
      </w:pPr>
      <w:r w:rsidRPr="00F65B06">
        <w:rPr>
          <w:rFonts w:ascii="Times New Roman" w:hAnsi="Times New Roman" w:cs="Times New Roman"/>
          <w:b/>
          <w:color w:val="000000"/>
          <w:sz w:val="28"/>
          <w:szCs w:val="28"/>
        </w:rPr>
        <w:lastRenderedPageBreak/>
        <w:t>3.</w:t>
      </w:r>
      <w:r w:rsidRPr="00F65B06">
        <w:rPr>
          <w:rFonts w:ascii="Times New Roman" w:hAnsi="Times New Roman"/>
          <w:b/>
          <w:color w:val="000000"/>
          <w:sz w:val="28"/>
          <w:szCs w:val="28"/>
        </w:rPr>
        <w:t xml:space="preserve"> Проблемы и пути совершенствования региональных налогов</w:t>
      </w:r>
    </w:p>
    <w:p w:rsidR="00FE2A6B" w:rsidRDefault="00F65B06" w:rsidP="00FE2A6B">
      <w:pPr>
        <w:spacing w:after="0" w:line="360" w:lineRule="auto"/>
        <w:ind w:firstLine="851"/>
        <w:jc w:val="both"/>
        <w:rPr>
          <w:rFonts w:ascii="Times New Roman" w:hAnsi="Times New Roman" w:cs="Times New Roman"/>
          <w:color w:val="000000"/>
          <w:sz w:val="28"/>
          <w:szCs w:val="28"/>
          <w:shd w:val="clear" w:color="auto" w:fill="FFFFFF"/>
        </w:rPr>
      </w:pPr>
      <w:r w:rsidRPr="00F65B06">
        <w:rPr>
          <w:rFonts w:ascii="Times New Roman" w:hAnsi="Times New Roman" w:cs="Times New Roman"/>
          <w:color w:val="000000"/>
          <w:sz w:val="28"/>
          <w:szCs w:val="28"/>
          <w:shd w:val="clear" w:color="auto" w:fill="FFFFFF"/>
        </w:rPr>
        <w:t xml:space="preserve">Сегодня уровень доходов региональных бюджетов находиться в прямой зависимости от положений федерального законодательства, которое направлено на централизацию финансовых ресурсов на федеральный уровень. </w:t>
      </w:r>
    </w:p>
    <w:p w:rsidR="00FE2A6B" w:rsidRDefault="00F65B06" w:rsidP="00FE2A6B">
      <w:pPr>
        <w:spacing w:after="0" w:line="360" w:lineRule="auto"/>
        <w:ind w:firstLine="851"/>
        <w:jc w:val="both"/>
        <w:rPr>
          <w:rFonts w:ascii="Times New Roman" w:hAnsi="Times New Roman" w:cs="Times New Roman"/>
          <w:color w:val="000000"/>
          <w:sz w:val="28"/>
          <w:szCs w:val="28"/>
          <w:shd w:val="clear" w:color="auto" w:fill="FFFFFF"/>
        </w:rPr>
      </w:pPr>
      <w:r w:rsidRPr="00F65B06">
        <w:rPr>
          <w:rFonts w:ascii="Times New Roman" w:hAnsi="Times New Roman" w:cs="Times New Roman"/>
          <w:color w:val="000000"/>
          <w:sz w:val="28"/>
          <w:szCs w:val="28"/>
          <w:shd w:val="clear" w:color="auto" w:fill="FFFFFF"/>
        </w:rPr>
        <w:t xml:space="preserve">При этом особенность доходной части региональных бюджетов – высокая доля регулирующих налогов и безвозмездных перечислений из федерального бюджета, а также низкая доля собственных доходов. Преобладающая часть региональных и местных налогов занимают имущественные налоги. Они целенаправленно не включаются в систему федеральных налогов, поскольку объем налоговых доходов, мобилизуемых в процессе налогообложения объектов имущества, значительно проигрывает по сравнению с налоговыми поступлениями от обложения выручки, дохода (прибыли) или операции по реализации. Поэтому возникает диспозиция, вследствие которой основными собственными налоговыми доходами субъекта, являются налоги, взимаемые с имущества. </w:t>
      </w:r>
    </w:p>
    <w:p w:rsidR="00FE2A6B" w:rsidRDefault="00F65B06" w:rsidP="00FE2A6B">
      <w:pPr>
        <w:spacing w:after="0" w:line="360" w:lineRule="auto"/>
        <w:ind w:firstLine="851"/>
        <w:jc w:val="both"/>
        <w:rPr>
          <w:rFonts w:ascii="Times New Roman" w:hAnsi="Times New Roman" w:cs="Times New Roman"/>
          <w:color w:val="000000"/>
          <w:sz w:val="28"/>
          <w:szCs w:val="28"/>
          <w:shd w:val="clear" w:color="auto" w:fill="FFFFFF"/>
        </w:rPr>
      </w:pPr>
      <w:r w:rsidRPr="00F65B06">
        <w:rPr>
          <w:rFonts w:ascii="Times New Roman" w:hAnsi="Times New Roman" w:cs="Times New Roman"/>
          <w:color w:val="000000"/>
          <w:sz w:val="28"/>
          <w:szCs w:val="28"/>
          <w:shd w:val="clear" w:color="auto" w:fill="FFFFFF"/>
        </w:rPr>
        <w:t xml:space="preserve">Общепризнанно и доказано, что эффективность бюджетных доходов возрастает с увеличением степени децентрализации вследствие того, что на конкретной территории предпринимается больше усилий при мобилизации своих собственных доходов, чем при сборе налогов исключительно для правительства. </w:t>
      </w:r>
    </w:p>
    <w:p w:rsidR="00FE2A6B" w:rsidRDefault="00F65B06" w:rsidP="00FE2A6B">
      <w:pPr>
        <w:spacing w:after="0" w:line="360" w:lineRule="auto"/>
        <w:ind w:firstLine="851"/>
        <w:jc w:val="both"/>
        <w:rPr>
          <w:rFonts w:ascii="Times New Roman" w:hAnsi="Times New Roman" w:cs="Times New Roman"/>
          <w:color w:val="000000"/>
          <w:sz w:val="28"/>
          <w:szCs w:val="28"/>
          <w:shd w:val="clear" w:color="auto" w:fill="FFFFFF"/>
        </w:rPr>
      </w:pPr>
      <w:r w:rsidRPr="00F65B06">
        <w:rPr>
          <w:rFonts w:ascii="Times New Roman" w:hAnsi="Times New Roman" w:cs="Times New Roman"/>
          <w:color w:val="000000"/>
          <w:sz w:val="28"/>
          <w:szCs w:val="28"/>
          <w:shd w:val="clear" w:color="auto" w:fill="FFFFFF"/>
        </w:rPr>
        <w:t>Решение этого вопроса лежит в области совершенствования налогового законодательства. Необходима фискальная децентрализация, то есть наделение количественно и качественно налоговыми полномочиями субъектов. Наличие большого количества собственных доходных источников и прав по управлению ими, при их незначительной роли, не позволяет говорить о финансовой независимости бюджетов субъектов РФ.</w:t>
      </w:r>
    </w:p>
    <w:p w:rsidR="00FE2A6B" w:rsidRDefault="00F65B06" w:rsidP="00FE2A6B">
      <w:pPr>
        <w:spacing w:line="360" w:lineRule="auto"/>
        <w:ind w:firstLine="851"/>
        <w:jc w:val="both"/>
        <w:rPr>
          <w:rFonts w:ascii="Times New Roman" w:hAnsi="Times New Roman" w:cs="Times New Roman"/>
          <w:color w:val="000000"/>
          <w:sz w:val="28"/>
          <w:szCs w:val="28"/>
          <w:shd w:val="clear" w:color="auto" w:fill="FFFFFF"/>
        </w:rPr>
      </w:pPr>
      <w:r w:rsidRPr="00F65B06">
        <w:rPr>
          <w:rFonts w:ascii="Times New Roman" w:hAnsi="Times New Roman" w:cs="Times New Roman"/>
          <w:color w:val="000000"/>
          <w:sz w:val="28"/>
          <w:szCs w:val="28"/>
          <w:shd w:val="clear" w:color="auto" w:fill="FFFFFF"/>
        </w:rPr>
        <w:t xml:space="preserve"> Таким образом, для улучшения финансового положения субъектов РФ, обеспечения устойчивого экономического роста нужно: </w:t>
      </w:r>
    </w:p>
    <w:p w:rsidR="00FE2A6B" w:rsidRDefault="00F65B06" w:rsidP="00FE2A6B">
      <w:pPr>
        <w:spacing w:after="0" w:line="360" w:lineRule="auto"/>
        <w:ind w:firstLine="851"/>
        <w:jc w:val="both"/>
        <w:rPr>
          <w:rFonts w:ascii="Times New Roman" w:hAnsi="Times New Roman" w:cs="Times New Roman"/>
          <w:color w:val="000000"/>
          <w:sz w:val="28"/>
          <w:szCs w:val="28"/>
          <w:shd w:val="clear" w:color="auto" w:fill="FFFFFF"/>
        </w:rPr>
      </w:pPr>
      <w:r w:rsidRPr="00F65B06">
        <w:rPr>
          <w:rFonts w:ascii="Times New Roman" w:hAnsi="Times New Roman" w:cs="Times New Roman"/>
          <w:color w:val="000000"/>
          <w:sz w:val="28"/>
          <w:szCs w:val="28"/>
          <w:shd w:val="clear" w:color="auto" w:fill="FFFFFF"/>
        </w:rPr>
        <w:lastRenderedPageBreak/>
        <w:t>1) Совершенствование действующего бюджетного и налогового законодательства РФ в области расширения фискальных полномочий региональных органов.</w:t>
      </w:r>
    </w:p>
    <w:p w:rsidR="00C753DD" w:rsidRDefault="00F65B06" w:rsidP="00FE2A6B">
      <w:pPr>
        <w:spacing w:line="360" w:lineRule="auto"/>
        <w:ind w:firstLine="851"/>
        <w:jc w:val="both"/>
        <w:rPr>
          <w:rFonts w:ascii="Times New Roman" w:hAnsi="Times New Roman" w:cs="Times New Roman"/>
          <w:color w:val="000000"/>
          <w:sz w:val="28"/>
          <w:szCs w:val="28"/>
          <w:shd w:val="clear" w:color="auto" w:fill="FFFFFF"/>
        </w:rPr>
      </w:pPr>
      <w:r w:rsidRPr="00F65B06">
        <w:rPr>
          <w:rFonts w:ascii="Times New Roman" w:hAnsi="Times New Roman" w:cs="Times New Roman"/>
          <w:color w:val="000000"/>
          <w:sz w:val="28"/>
          <w:szCs w:val="28"/>
          <w:shd w:val="clear" w:color="auto" w:fill="FFFFFF"/>
        </w:rPr>
        <w:t xml:space="preserve"> 2) Увеличение доли собственных налоговых доходов в бюджетах субъектов РФ. </w:t>
      </w:r>
    </w:p>
    <w:p w:rsidR="00C753DD" w:rsidRDefault="00C753DD">
      <w:pPr>
        <w:spacing w:after="200" w:line="276" w:lineRule="auto"/>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br w:type="page"/>
      </w:r>
    </w:p>
    <w:p w:rsidR="00F65B06" w:rsidRDefault="00C753DD" w:rsidP="00C753DD">
      <w:pPr>
        <w:spacing w:line="360" w:lineRule="auto"/>
        <w:ind w:firstLine="851"/>
        <w:jc w:val="center"/>
        <w:rPr>
          <w:rFonts w:ascii="Times New Roman" w:hAnsi="Times New Roman" w:cs="Times New Roman"/>
          <w:b/>
          <w:sz w:val="28"/>
          <w:szCs w:val="28"/>
        </w:rPr>
      </w:pPr>
      <w:r w:rsidRPr="00C753DD">
        <w:rPr>
          <w:rFonts w:ascii="Times New Roman" w:hAnsi="Times New Roman" w:cs="Times New Roman"/>
          <w:b/>
          <w:sz w:val="28"/>
          <w:szCs w:val="28"/>
        </w:rPr>
        <w:lastRenderedPageBreak/>
        <w:t>Заключение</w:t>
      </w:r>
    </w:p>
    <w:p w:rsidR="00C753DD" w:rsidRPr="00BD56F6" w:rsidRDefault="00C753DD" w:rsidP="00C753DD">
      <w:pPr>
        <w:pStyle w:val="a9"/>
        <w:spacing w:before="0" w:beforeAutospacing="0" w:after="0" w:afterAutospacing="0" w:line="360" w:lineRule="auto"/>
        <w:ind w:firstLine="851"/>
        <w:jc w:val="both"/>
        <w:rPr>
          <w:color w:val="000000"/>
          <w:sz w:val="28"/>
          <w:szCs w:val="28"/>
        </w:rPr>
      </w:pPr>
      <w:r w:rsidRPr="00C753DD">
        <w:rPr>
          <w:color w:val="000000"/>
          <w:sz w:val="28"/>
          <w:szCs w:val="28"/>
        </w:rPr>
        <w:t>В данной работе были рассмотрены три рег</w:t>
      </w:r>
      <w:r>
        <w:rPr>
          <w:color w:val="000000"/>
          <w:sz w:val="28"/>
          <w:szCs w:val="28"/>
        </w:rPr>
        <w:t>иональных налога.              </w:t>
      </w:r>
    </w:p>
    <w:p w:rsidR="00C753DD" w:rsidRPr="00C753DD" w:rsidRDefault="00C753DD" w:rsidP="00C753DD">
      <w:pPr>
        <w:pStyle w:val="a9"/>
        <w:spacing w:before="0" w:beforeAutospacing="0" w:after="0" w:afterAutospacing="0" w:line="360" w:lineRule="auto"/>
        <w:ind w:firstLine="851"/>
        <w:jc w:val="both"/>
        <w:rPr>
          <w:color w:val="000000"/>
          <w:sz w:val="28"/>
          <w:szCs w:val="28"/>
        </w:rPr>
      </w:pPr>
      <w:r w:rsidRPr="00C753DD">
        <w:rPr>
          <w:color w:val="000000"/>
          <w:sz w:val="28"/>
          <w:szCs w:val="28"/>
        </w:rPr>
        <w:t>Региональными налогами признаются налоги, которые установлены НК РФ и законами субъектов РФ о налогах и обязательны к уплате на территориях соответствующих субъектов РФ. НК РФ (ст. 14) относит к региональным следующие налоги: транспортный налог, налог на имущество организаций, налог на игорный бизнес. Региональные налоги и сборы обеспечивают региональные бюджеты собственными источниками финансирования своих расходов (тем не менее, доля регулирующих налогов в доходах региональных бюджетов значительно превышает долю собственных налоговых доходов). Общий порядок установления и сбора региональных налогов предусмотрен частью 3 ст.12 НК РФ.</w:t>
      </w:r>
    </w:p>
    <w:p w:rsidR="00C753DD" w:rsidRPr="00C753DD" w:rsidRDefault="00C753DD" w:rsidP="00C753DD">
      <w:pPr>
        <w:pStyle w:val="a9"/>
        <w:tabs>
          <w:tab w:val="left" w:pos="709"/>
        </w:tabs>
        <w:spacing w:before="0" w:beforeAutospacing="0" w:after="0" w:afterAutospacing="0" w:line="360" w:lineRule="auto"/>
        <w:ind w:firstLine="851"/>
        <w:jc w:val="both"/>
        <w:rPr>
          <w:color w:val="000000"/>
          <w:sz w:val="28"/>
          <w:szCs w:val="28"/>
        </w:rPr>
      </w:pPr>
      <w:r w:rsidRPr="00C753DD">
        <w:rPr>
          <w:color w:val="000000"/>
          <w:sz w:val="28"/>
          <w:szCs w:val="28"/>
        </w:rPr>
        <w:t>Нужно отметить, что при установлении региональных налогов законодательными (представительными) органами власти субъектов РФ определяются следующие элементы налогообложения: налоговые ставки, порядок и сроки уплаты налогов,  могут устанавливаться налоговые льготы.</w:t>
      </w:r>
    </w:p>
    <w:p w:rsidR="00C753DD" w:rsidRPr="00C753DD" w:rsidRDefault="00C753DD" w:rsidP="00C753DD">
      <w:pPr>
        <w:pStyle w:val="a9"/>
        <w:spacing w:before="0" w:beforeAutospacing="0" w:after="0" w:afterAutospacing="0" w:line="360" w:lineRule="auto"/>
        <w:ind w:firstLine="851"/>
        <w:jc w:val="both"/>
        <w:rPr>
          <w:color w:val="000000"/>
          <w:sz w:val="28"/>
          <w:szCs w:val="28"/>
        </w:rPr>
      </w:pPr>
      <w:r w:rsidRPr="00C753DD">
        <w:rPr>
          <w:color w:val="000000"/>
          <w:sz w:val="28"/>
          <w:szCs w:val="28"/>
        </w:rPr>
        <w:t xml:space="preserve">После рассмотрения основных положений региональных налогов, можно сделать заключение о том, что данные налоги представляют огромный интерес при их изучении. И оказывают непосредственное влияние на экономику субъектов РФ. В свою очередь федеральный бюджет выступает важным инструментом регулирования и стимулирования экономики, повышения эффективности производства, средством привлечения дополнительных инвестиций для развития региональной экономики. Используя такой инструмент, как налоги, государство может стимулировать или, наоборот, сдерживать развитие отдельных отраслей экономики. Это осуществляется посредством определения перечня налогов, налоговых ставок или налоговых льгот для отдельных хозяйствующих субъектов или видов деятельности. Регулирование и стимулирование региональной </w:t>
      </w:r>
      <w:r w:rsidRPr="00C753DD">
        <w:rPr>
          <w:color w:val="000000"/>
          <w:sz w:val="28"/>
          <w:szCs w:val="28"/>
        </w:rPr>
        <w:lastRenderedPageBreak/>
        <w:t>экономики осуществляется также посредством финансирования из федерального бюджета.</w:t>
      </w:r>
    </w:p>
    <w:p w:rsidR="00C753DD" w:rsidRDefault="00C753DD">
      <w:pPr>
        <w:spacing w:after="200" w:line="276" w:lineRule="auto"/>
        <w:rPr>
          <w:rFonts w:ascii="Times New Roman" w:hAnsi="Times New Roman" w:cs="Times New Roman"/>
          <w:b/>
          <w:sz w:val="28"/>
          <w:szCs w:val="28"/>
        </w:rPr>
      </w:pPr>
      <w:r>
        <w:rPr>
          <w:rFonts w:ascii="Times New Roman" w:hAnsi="Times New Roman" w:cs="Times New Roman"/>
          <w:b/>
          <w:sz w:val="28"/>
          <w:szCs w:val="28"/>
        </w:rPr>
        <w:br w:type="page"/>
      </w:r>
    </w:p>
    <w:p w:rsidR="00C753DD" w:rsidRDefault="00C753DD" w:rsidP="00C753DD">
      <w:pPr>
        <w:spacing w:line="360" w:lineRule="auto"/>
        <w:ind w:firstLine="851"/>
        <w:jc w:val="center"/>
        <w:rPr>
          <w:rFonts w:ascii="Times New Roman" w:hAnsi="Times New Roman" w:cs="Times New Roman"/>
          <w:b/>
          <w:sz w:val="28"/>
          <w:szCs w:val="28"/>
        </w:rPr>
      </w:pPr>
      <w:r>
        <w:rPr>
          <w:rFonts w:ascii="Times New Roman" w:hAnsi="Times New Roman" w:cs="Times New Roman"/>
          <w:b/>
          <w:sz w:val="28"/>
          <w:szCs w:val="28"/>
        </w:rPr>
        <w:lastRenderedPageBreak/>
        <w:t>Список используемой литературы</w:t>
      </w:r>
    </w:p>
    <w:p w:rsidR="00C753DD" w:rsidRPr="00C753DD" w:rsidRDefault="00C753DD" w:rsidP="004D31C9">
      <w:pPr>
        <w:numPr>
          <w:ilvl w:val="0"/>
          <w:numId w:val="7"/>
        </w:numPr>
        <w:tabs>
          <w:tab w:val="clear" w:pos="360"/>
          <w:tab w:val="num" w:pos="0"/>
        </w:tabs>
        <w:spacing w:after="0" w:line="360" w:lineRule="auto"/>
        <w:ind w:left="0"/>
        <w:jc w:val="both"/>
        <w:rPr>
          <w:rFonts w:ascii="Times New Roman" w:eastAsia="Times New Roman" w:hAnsi="Times New Roman" w:cs="Times New Roman"/>
          <w:color w:val="000000"/>
          <w:sz w:val="28"/>
          <w:szCs w:val="28"/>
          <w:lang w:eastAsia="ru-RU"/>
        </w:rPr>
      </w:pPr>
      <w:r w:rsidRPr="00C753DD">
        <w:rPr>
          <w:rFonts w:ascii="Times New Roman" w:eastAsia="Times New Roman" w:hAnsi="Times New Roman" w:cs="Times New Roman"/>
          <w:color w:val="000000"/>
          <w:sz w:val="28"/>
          <w:szCs w:val="28"/>
          <w:lang w:eastAsia="ru-RU"/>
        </w:rPr>
        <w:t>Налоговый кодекс РФ (часть первая, вторая) [Электронный ресурс]/ КонсультантПлюс, 1992–2013 – Режим доступа: http://base.consultant.ru/cons/cgi/online.cgi?req=doc;base=LAW;n=154106, свободны</w:t>
      </w:r>
      <w:r>
        <w:rPr>
          <w:rFonts w:ascii="Times New Roman" w:eastAsia="Times New Roman" w:hAnsi="Times New Roman" w:cs="Times New Roman"/>
          <w:color w:val="000000"/>
          <w:sz w:val="28"/>
          <w:szCs w:val="28"/>
          <w:lang w:eastAsia="ru-RU"/>
        </w:rPr>
        <w:t>й. – (дата обращения: 17.03.2015</w:t>
      </w:r>
      <w:r w:rsidRPr="00C753DD">
        <w:rPr>
          <w:rFonts w:ascii="Times New Roman" w:eastAsia="Times New Roman" w:hAnsi="Times New Roman" w:cs="Times New Roman"/>
          <w:color w:val="000000"/>
          <w:sz w:val="28"/>
          <w:szCs w:val="28"/>
          <w:lang w:eastAsia="ru-RU"/>
        </w:rPr>
        <w:t>).</w:t>
      </w:r>
    </w:p>
    <w:p w:rsidR="00C753DD" w:rsidRPr="00C753DD" w:rsidRDefault="00C753DD" w:rsidP="004D31C9">
      <w:pPr>
        <w:numPr>
          <w:ilvl w:val="0"/>
          <w:numId w:val="7"/>
        </w:numPr>
        <w:spacing w:after="0" w:line="360" w:lineRule="auto"/>
        <w:ind w:left="0"/>
        <w:jc w:val="both"/>
        <w:rPr>
          <w:rFonts w:ascii="Times New Roman" w:eastAsia="Times New Roman" w:hAnsi="Times New Roman" w:cs="Times New Roman"/>
          <w:color w:val="000000"/>
          <w:sz w:val="28"/>
          <w:szCs w:val="28"/>
          <w:lang w:eastAsia="ru-RU"/>
        </w:rPr>
      </w:pPr>
      <w:r w:rsidRPr="00C753DD">
        <w:rPr>
          <w:rFonts w:ascii="Times New Roman" w:eastAsia="Times New Roman" w:hAnsi="Times New Roman" w:cs="Times New Roman"/>
          <w:color w:val="000000"/>
          <w:sz w:val="28"/>
          <w:szCs w:val="28"/>
          <w:lang w:eastAsia="ru-RU"/>
        </w:rPr>
        <w:t>Дадашев А.З. Налог и  налогообложение: Учеб.пособие / Под. ред. А.З.Дадашева. - М.: ИНФРА-М: Вузовский учебник, 20</w:t>
      </w:r>
      <w:r>
        <w:rPr>
          <w:rFonts w:ascii="Times New Roman" w:eastAsia="Times New Roman" w:hAnsi="Times New Roman" w:cs="Times New Roman"/>
          <w:color w:val="000000"/>
          <w:sz w:val="28"/>
          <w:szCs w:val="28"/>
          <w:lang w:eastAsia="ru-RU"/>
        </w:rPr>
        <w:t>13</w:t>
      </w:r>
      <w:r w:rsidRPr="00C753DD">
        <w:rPr>
          <w:rFonts w:ascii="Times New Roman" w:eastAsia="Times New Roman" w:hAnsi="Times New Roman" w:cs="Times New Roman"/>
          <w:color w:val="000000"/>
          <w:sz w:val="28"/>
          <w:szCs w:val="28"/>
          <w:lang w:eastAsia="ru-RU"/>
        </w:rPr>
        <w:t>.- 464 с.</w:t>
      </w:r>
    </w:p>
    <w:p w:rsidR="00C753DD" w:rsidRPr="00C753DD" w:rsidRDefault="00C753DD" w:rsidP="004D31C9">
      <w:pPr>
        <w:numPr>
          <w:ilvl w:val="0"/>
          <w:numId w:val="7"/>
        </w:numPr>
        <w:spacing w:after="0" w:line="360" w:lineRule="auto"/>
        <w:ind w:left="0"/>
        <w:jc w:val="both"/>
        <w:rPr>
          <w:rFonts w:ascii="Times New Roman" w:eastAsia="Times New Roman" w:hAnsi="Times New Roman" w:cs="Times New Roman"/>
          <w:color w:val="000000"/>
          <w:sz w:val="28"/>
          <w:szCs w:val="28"/>
          <w:lang w:eastAsia="ru-RU"/>
        </w:rPr>
      </w:pPr>
      <w:r w:rsidRPr="00C753DD">
        <w:rPr>
          <w:rFonts w:ascii="Times New Roman" w:eastAsia="Times New Roman" w:hAnsi="Times New Roman" w:cs="Times New Roman"/>
          <w:color w:val="000000"/>
          <w:sz w:val="28"/>
          <w:szCs w:val="28"/>
          <w:lang w:eastAsia="ru-RU"/>
        </w:rPr>
        <w:t>Гончаренко Л.И. Налоги и налоговая система Российской Федерации: Учеб. пособие для бакалавров/Л.И. Гончаренко, А.В Варнавский, Н.С. Горбова.- М.:ИНФРА-М, 20</w:t>
      </w:r>
      <w:r>
        <w:rPr>
          <w:rFonts w:ascii="Times New Roman" w:eastAsia="Times New Roman" w:hAnsi="Times New Roman" w:cs="Times New Roman"/>
          <w:color w:val="000000"/>
          <w:sz w:val="28"/>
          <w:szCs w:val="28"/>
          <w:lang w:eastAsia="ru-RU"/>
        </w:rPr>
        <w:t>11</w:t>
      </w:r>
      <w:r w:rsidRPr="00C753DD">
        <w:rPr>
          <w:rFonts w:ascii="Times New Roman" w:eastAsia="Times New Roman" w:hAnsi="Times New Roman" w:cs="Times New Roman"/>
          <w:color w:val="000000"/>
          <w:sz w:val="28"/>
          <w:szCs w:val="28"/>
          <w:lang w:eastAsia="ru-RU"/>
        </w:rPr>
        <w:t>. – 318 с.</w:t>
      </w:r>
    </w:p>
    <w:p w:rsidR="00C753DD" w:rsidRPr="00C753DD" w:rsidRDefault="00C753DD" w:rsidP="004D31C9">
      <w:pPr>
        <w:numPr>
          <w:ilvl w:val="0"/>
          <w:numId w:val="7"/>
        </w:numPr>
        <w:spacing w:after="0" w:line="360" w:lineRule="auto"/>
        <w:ind w:left="0"/>
        <w:jc w:val="both"/>
        <w:rPr>
          <w:rFonts w:ascii="Times New Roman" w:eastAsia="Times New Roman" w:hAnsi="Times New Roman" w:cs="Times New Roman"/>
          <w:color w:val="000000"/>
          <w:sz w:val="28"/>
          <w:szCs w:val="28"/>
          <w:lang w:eastAsia="ru-RU"/>
        </w:rPr>
      </w:pPr>
      <w:r w:rsidRPr="00C753DD">
        <w:rPr>
          <w:rFonts w:ascii="Times New Roman" w:eastAsia="Times New Roman" w:hAnsi="Times New Roman" w:cs="Times New Roman"/>
          <w:color w:val="000000"/>
          <w:sz w:val="28"/>
          <w:szCs w:val="28"/>
          <w:lang w:eastAsia="ru-RU"/>
        </w:rPr>
        <w:t>Налоги и сборы в РФ: Учебное пособие/А.А. Ялбулганов, Е.А. Барыкин, А.Н. Козырин; Под ред. А.А Ялбулганова; Государственный уни</w:t>
      </w:r>
      <w:r>
        <w:rPr>
          <w:rFonts w:ascii="Times New Roman" w:eastAsia="Times New Roman" w:hAnsi="Times New Roman" w:cs="Times New Roman"/>
          <w:color w:val="000000"/>
          <w:sz w:val="28"/>
          <w:szCs w:val="28"/>
          <w:lang w:eastAsia="ru-RU"/>
        </w:rPr>
        <w:t>верситет – ИНФРА-М, 2014</w:t>
      </w:r>
      <w:r w:rsidRPr="00C753DD">
        <w:rPr>
          <w:rFonts w:ascii="Times New Roman" w:eastAsia="Times New Roman" w:hAnsi="Times New Roman" w:cs="Times New Roman"/>
          <w:color w:val="000000"/>
          <w:sz w:val="28"/>
          <w:szCs w:val="28"/>
          <w:lang w:eastAsia="ru-RU"/>
        </w:rPr>
        <w:t xml:space="preserve">. - 432 с. </w:t>
      </w:r>
    </w:p>
    <w:p w:rsidR="00C753DD" w:rsidRPr="00C753DD" w:rsidRDefault="00C753DD" w:rsidP="004D31C9">
      <w:pPr>
        <w:numPr>
          <w:ilvl w:val="0"/>
          <w:numId w:val="7"/>
        </w:numPr>
        <w:spacing w:after="0" w:line="360" w:lineRule="auto"/>
        <w:ind w:left="0"/>
        <w:jc w:val="both"/>
        <w:rPr>
          <w:rFonts w:ascii="Times New Roman" w:eastAsia="Times New Roman" w:hAnsi="Times New Roman" w:cs="Times New Roman"/>
          <w:color w:val="000000"/>
          <w:sz w:val="28"/>
          <w:szCs w:val="28"/>
          <w:lang w:eastAsia="ru-RU"/>
        </w:rPr>
      </w:pPr>
      <w:r w:rsidRPr="00C753DD">
        <w:rPr>
          <w:rFonts w:ascii="Times New Roman" w:eastAsia="Times New Roman" w:hAnsi="Times New Roman" w:cs="Times New Roman"/>
          <w:color w:val="000000"/>
          <w:sz w:val="28"/>
          <w:szCs w:val="28"/>
          <w:lang w:eastAsia="ru-RU"/>
        </w:rPr>
        <w:t>Пансков В.Г. Налоги и налогообложение: теория и практика / под ред. В.Г. Панскова. - М., 2013 – 747 с.</w:t>
      </w:r>
    </w:p>
    <w:p w:rsidR="00C753DD" w:rsidRPr="00C753DD" w:rsidRDefault="00C753DD" w:rsidP="004D31C9">
      <w:pPr>
        <w:numPr>
          <w:ilvl w:val="0"/>
          <w:numId w:val="7"/>
        </w:numPr>
        <w:spacing w:after="0" w:line="360" w:lineRule="auto"/>
        <w:ind w:left="0"/>
        <w:jc w:val="both"/>
        <w:rPr>
          <w:rFonts w:ascii="Times New Roman" w:eastAsia="Times New Roman" w:hAnsi="Times New Roman" w:cs="Times New Roman"/>
          <w:color w:val="000000"/>
          <w:sz w:val="28"/>
          <w:szCs w:val="28"/>
          <w:lang w:eastAsia="ru-RU"/>
        </w:rPr>
      </w:pPr>
      <w:r w:rsidRPr="00C753DD">
        <w:rPr>
          <w:rFonts w:ascii="Times New Roman" w:eastAsia="Times New Roman" w:hAnsi="Times New Roman" w:cs="Times New Roman"/>
          <w:color w:val="000000"/>
          <w:sz w:val="28"/>
          <w:szCs w:val="28"/>
          <w:lang w:eastAsia="ru-RU"/>
        </w:rPr>
        <w:t>Поляк Г.Б. Налоги и налогообложение: учебник для бакалавров / под ред. Г.Б.Поляка. – М.: Издательство Юрайт, 2012. – 463 с.;</w:t>
      </w:r>
    </w:p>
    <w:p w:rsidR="00C753DD" w:rsidRPr="00C753DD" w:rsidRDefault="00C753DD" w:rsidP="004D31C9">
      <w:pPr>
        <w:numPr>
          <w:ilvl w:val="0"/>
          <w:numId w:val="7"/>
        </w:numPr>
        <w:spacing w:after="0" w:line="360" w:lineRule="auto"/>
        <w:ind w:left="0"/>
        <w:jc w:val="both"/>
        <w:rPr>
          <w:rFonts w:ascii="Times New Roman" w:eastAsia="Times New Roman" w:hAnsi="Times New Roman" w:cs="Times New Roman"/>
          <w:color w:val="000000"/>
          <w:sz w:val="28"/>
          <w:szCs w:val="28"/>
          <w:lang w:eastAsia="ru-RU"/>
        </w:rPr>
      </w:pPr>
      <w:r w:rsidRPr="00C753DD">
        <w:rPr>
          <w:rFonts w:ascii="Times New Roman" w:eastAsia="Times New Roman" w:hAnsi="Times New Roman" w:cs="Times New Roman"/>
          <w:color w:val="000000"/>
          <w:sz w:val="28"/>
          <w:szCs w:val="28"/>
          <w:lang w:eastAsia="ru-RU"/>
        </w:rPr>
        <w:t>Рыманов А.Ю. Налоги и налогообложение: Учебное пособие / А.Ю. Рыманов. - 3-e изд., перераб. и доп. - М.: ИНФРА-М, 2010. - 510 с.</w:t>
      </w:r>
    </w:p>
    <w:p w:rsidR="00C753DD" w:rsidRPr="00C753DD" w:rsidRDefault="00C753DD" w:rsidP="004D31C9">
      <w:pPr>
        <w:numPr>
          <w:ilvl w:val="0"/>
          <w:numId w:val="7"/>
        </w:numPr>
        <w:spacing w:after="0" w:line="360" w:lineRule="auto"/>
        <w:ind w:left="0"/>
        <w:jc w:val="both"/>
        <w:rPr>
          <w:rFonts w:ascii="Times New Roman" w:eastAsia="Times New Roman" w:hAnsi="Times New Roman" w:cs="Times New Roman"/>
          <w:color w:val="000000"/>
          <w:sz w:val="28"/>
          <w:szCs w:val="28"/>
          <w:lang w:eastAsia="ru-RU"/>
        </w:rPr>
      </w:pPr>
      <w:r w:rsidRPr="00C753DD">
        <w:rPr>
          <w:rFonts w:ascii="Times New Roman" w:eastAsia="Times New Roman" w:hAnsi="Times New Roman" w:cs="Times New Roman"/>
          <w:color w:val="000000"/>
          <w:sz w:val="28"/>
          <w:szCs w:val="28"/>
          <w:lang w:eastAsia="ru-RU"/>
        </w:rPr>
        <w:t>Сбитнева Л.П. Налоги и налогообложение: Учебно-практическое пособие / под ред. Л.П. Сбитневой. - Б., 2011. – 138 с.</w:t>
      </w:r>
    </w:p>
    <w:p w:rsidR="00C753DD" w:rsidRPr="00C753DD" w:rsidRDefault="00C753DD" w:rsidP="004D31C9">
      <w:pPr>
        <w:numPr>
          <w:ilvl w:val="0"/>
          <w:numId w:val="7"/>
        </w:numPr>
        <w:spacing w:after="0" w:line="360" w:lineRule="auto"/>
        <w:ind w:left="0"/>
        <w:jc w:val="both"/>
        <w:rPr>
          <w:rFonts w:ascii="Times New Roman" w:eastAsia="Times New Roman" w:hAnsi="Times New Roman" w:cs="Times New Roman"/>
          <w:color w:val="000000"/>
          <w:sz w:val="28"/>
          <w:szCs w:val="28"/>
          <w:lang w:eastAsia="ru-RU"/>
        </w:rPr>
      </w:pPr>
      <w:r w:rsidRPr="00C753DD">
        <w:rPr>
          <w:rFonts w:ascii="Times New Roman" w:eastAsia="Times New Roman" w:hAnsi="Times New Roman" w:cs="Times New Roman"/>
          <w:color w:val="000000"/>
          <w:sz w:val="28"/>
          <w:szCs w:val="28"/>
          <w:lang w:eastAsia="ru-RU"/>
        </w:rPr>
        <w:t xml:space="preserve">Основные направления налоговой политики Российской Федерации на 2013 год и на плановый период 2014 и 2015 годов" [Электронный ресурс]/ КонсультантПлюс, 1992-2013 – Режим доступа: http://www.consultant.ru/document/cons_doc_LAW_129118/?frame=2, свободный. – (дата обращения: </w:t>
      </w:r>
      <w:r>
        <w:rPr>
          <w:rFonts w:ascii="Times New Roman" w:eastAsia="Times New Roman" w:hAnsi="Times New Roman" w:cs="Times New Roman"/>
          <w:color w:val="000000"/>
          <w:sz w:val="28"/>
          <w:szCs w:val="28"/>
          <w:lang w:eastAsia="ru-RU"/>
        </w:rPr>
        <w:t>17.03.2015</w:t>
      </w:r>
      <w:r w:rsidRPr="00C753DD">
        <w:rPr>
          <w:rFonts w:ascii="Times New Roman" w:eastAsia="Times New Roman" w:hAnsi="Times New Roman" w:cs="Times New Roman"/>
          <w:color w:val="000000"/>
          <w:sz w:val="28"/>
          <w:szCs w:val="28"/>
          <w:lang w:eastAsia="ru-RU"/>
        </w:rPr>
        <w:t>). </w:t>
      </w:r>
    </w:p>
    <w:p w:rsidR="00C753DD" w:rsidRPr="00C753DD" w:rsidRDefault="00C753DD" w:rsidP="00C753DD">
      <w:pPr>
        <w:spacing w:line="360" w:lineRule="auto"/>
        <w:ind w:firstLine="851"/>
        <w:jc w:val="both"/>
        <w:rPr>
          <w:rFonts w:ascii="Times New Roman" w:hAnsi="Times New Roman" w:cs="Times New Roman"/>
          <w:sz w:val="28"/>
          <w:szCs w:val="28"/>
        </w:rPr>
      </w:pPr>
    </w:p>
    <w:sectPr w:rsidR="00C753DD" w:rsidRPr="00C753DD" w:rsidSect="00E15E68">
      <w:headerReference w:type="default" r:id="rId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F1C24" w:rsidRDefault="004F1C24" w:rsidP="006D62DD">
      <w:pPr>
        <w:spacing w:after="0" w:line="240" w:lineRule="auto"/>
      </w:pPr>
      <w:r>
        <w:separator/>
      </w:r>
    </w:p>
  </w:endnote>
  <w:endnote w:type="continuationSeparator" w:id="1">
    <w:p w:rsidR="004F1C24" w:rsidRDefault="004F1C24" w:rsidP="006D62D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PetersburgC">
    <w:altName w:val="Times New Roman"/>
    <w:panose1 w:val="00000000000000000000"/>
    <w:charset w:val="CC"/>
    <w:family w:val="roman"/>
    <w:notTrueType/>
    <w:pitch w:val="default"/>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F1C24" w:rsidRDefault="004F1C24" w:rsidP="006D62DD">
      <w:pPr>
        <w:spacing w:after="0" w:line="240" w:lineRule="auto"/>
      </w:pPr>
      <w:r>
        <w:separator/>
      </w:r>
    </w:p>
  </w:footnote>
  <w:footnote w:type="continuationSeparator" w:id="1">
    <w:p w:rsidR="004F1C24" w:rsidRDefault="004F1C24" w:rsidP="006D62D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957469"/>
      <w:docPartObj>
        <w:docPartGallery w:val="Page Numbers (Top of Page)"/>
        <w:docPartUnique/>
      </w:docPartObj>
    </w:sdtPr>
    <w:sdtEndPr>
      <w:rPr>
        <w:rFonts w:ascii="Times New Roman" w:hAnsi="Times New Roman" w:cs="Times New Roman"/>
      </w:rPr>
    </w:sdtEndPr>
    <w:sdtContent>
      <w:p w:rsidR="006D62DD" w:rsidRDefault="00C911B8">
        <w:pPr>
          <w:pStyle w:val="a5"/>
          <w:jc w:val="center"/>
        </w:pPr>
        <w:r w:rsidRPr="006D62DD">
          <w:rPr>
            <w:rFonts w:ascii="Times New Roman" w:hAnsi="Times New Roman" w:cs="Times New Roman"/>
          </w:rPr>
          <w:fldChar w:fldCharType="begin"/>
        </w:r>
        <w:r w:rsidR="006D62DD" w:rsidRPr="006D62DD">
          <w:rPr>
            <w:rFonts w:ascii="Times New Roman" w:hAnsi="Times New Roman" w:cs="Times New Roman"/>
          </w:rPr>
          <w:instrText xml:space="preserve"> PAGE   \* MERGEFORMAT </w:instrText>
        </w:r>
        <w:r w:rsidRPr="006D62DD">
          <w:rPr>
            <w:rFonts w:ascii="Times New Roman" w:hAnsi="Times New Roman" w:cs="Times New Roman"/>
          </w:rPr>
          <w:fldChar w:fldCharType="separate"/>
        </w:r>
        <w:r w:rsidR="00BD56F6">
          <w:rPr>
            <w:rFonts w:ascii="Times New Roman" w:hAnsi="Times New Roman" w:cs="Times New Roman"/>
            <w:noProof/>
          </w:rPr>
          <w:t>15</w:t>
        </w:r>
        <w:r w:rsidRPr="006D62DD">
          <w:rPr>
            <w:rFonts w:ascii="Times New Roman" w:hAnsi="Times New Roman" w:cs="Times New Roman"/>
          </w:rPr>
          <w:fldChar w:fldCharType="end"/>
        </w:r>
      </w:p>
    </w:sdtContent>
  </w:sdt>
  <w:p w:rsidR="006D62DD" w:rsidRDefault="006D62DD">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B6426B"/>
    <w:multiLevelType w:val="hybridMultilevel"/>
    <w:tmpl w:val="D17613B2"/>
    <w:lvl w:ilvl="0" w:tplc="A6B29028">
      <w:start w:val="1"/>
      <w:numFmt w:val="decimal"/>
      <w:lvlText w:val="%1)"/>
      <w:lvlJc w:val="left"/>
      <w:pPr>
        <w:ind w:left="1271" w:hanging="360"/>
      </w:pPr>
      <w:rPr>
        <w:rFonts w:hint="default"/>
      </w:rPr>
    </w:lvl>
    <w:lvl w:ilvl="1" w:tplc="04190019" w:tentative="1">
      <w:start w:val="1"/>
      <w:numFmt w:val="lowerLetter"/>
      <w:lvlText w:val="%2."/>
      <w:lvlJc w:val="left"/>
      <w:pPr>
        <w:ind w:left="1991" w:hanging="360"/>
      </w:pPr>
    </w:lvl>
    <w:lvl w:ilvl="2" w:tplc="0419001B" w:tentative="1">
      <w:start w:val="1"/>
      <w:numFmt w:val="lowerRoman"/>
      <w:lvlText w:val="%3."/>
      <w:lvlJc w:val="right"/>
      <w:pPr>
        <w:ind w:left="2711" w:hanging="180"/>
      </w:pPr>
    </w:lvl>
    <w:lvl w:ilvl="3" w:tplc="0419000F" w:tentative="1">
      <w:start w:val="1"/>
      <w:numFmt w:val="decimal"/>
      <w:lvlText w:val="%4."/>
      <w:lvlJc w:val="left"/>
      <w:pPr>
        <w:ind w:left="3431" w:hanging="360"/>
      </w:pPr>
    </w:lvl>
    <w:lvl w:ilvl="4" w:tplc="04190019" w:tentative="1">
      <w:start w:val="1"/>
      <w:numFmt w:val="lowerLetter"/>
      <w:lvlText w:val="%5."/>
      <w:lvlJc w:val="left"/>
      <w:pPr>
        <w:ind w:left="4151" w:hanging="360"/>
      </w:pPr>
    </w:lvl>
    <w:lvl w:ilvl="5" w:tplc="0419001B" w:tentative="1">
      <w:start w:val="1"/>
      <w:numFmt w:val="lowerRoman"/>
      <w:lvlText w:val="%6."/>
      <w:lvlJc w:val="right"/>
      <w:pPr>
        <w:ind w:left="4871" w:hanging="180"/>
      </w:pPr>
    </w:lvl>
    <w:lvl w:ilvl="6" w:tplc="0419000F" w:tentative="1">
      <w:start w:val="1"/>
      <w:numFmt w:val="decimal"/>
      <w:lvlText w:val="%7."/>
      <w:lvlJc w:val="left"/>
      <w:pPr>
        <w:ind w:left="5591" w:hanging="360"/>
      </w:pPr>
    </w:lvl>
    <w:lvl w:ilvl="7" w:tplc="04190019" w:tentative="1">
      <w:start w:val="1"/>
      <w:numFmt w:val="lowerLetter"/>
      <w:lvlText w:val="%8."/>
      <w:lvlJc w:val="left"/>
      <w:pPr>
        <w:ind w:left="6311" w:hanging="360"/>
      </w:pPr>
    </w:lvl>
    <w:lvl w:ilvl="8" w:tplc="0419001B" w:tentative="1">
      <w:start w:val="1"/>
      <w:numFmt w:val="lowerRoman"/>
      <w:lvlText w:val="%9."/>
      <w:lvlJc w:val="right"/>
      <w:pPr>
        <w:ind w:left="7031" w:hanging="180"/>
      </w:pPr>
    </w:lvl>
  </w:abstractNum>
  <w:abstractNum w:abstractNumId="1">
    <w:nsid w:val="0C1C3FF3"/>
    <w:multiLevelType w:val="multilevel"/>
    <w:tmpl w:val="A1861EF2"/>
    <w:lvl w:ilvl="0">
      <w:start w:val="1"/>
      <w:numFmt w:val="decimal"/>
      <w:lvlText w:val="%1."/>
      <w:lvlJc w:val="left"/>
      <w:pPr>
        <w:tabs>
          <w:tab w:val="num" w:pos="360"/>
        </w:tabs>
        <w:ind w:left="360" w:hanging="360"/>
      </w:pPr>
      <w:rPr>
        <w:sz w:val="24"/>
        <w:szCs w:val="24"/>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
    <w:nsid w:val="199C2FB8"/>
    <w:multiLevelType w:val="hybridMultilevel"/>
    <w:tmpl w:val="792872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DCC4848"/>
    <w:multiLevelType w:val="hybridMultilevel"/>
    <w:tmpl w:val="CE72AAA4"/>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B8832A9"/>
    <w:multiLevelType w:val="hybridMultilevel"/>
    <w:tmpl w:val="34DEB432"/>
    <w:lvl w:ilvl="0" w:tplc="79A641F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13C0703"/>
    <w:multiLevelType w:val="hybridMultilevel"/>
    <w:tmpl w:val="D8C21908"/>
    <w:lvl w:ilvl="0" w:tplc="98C2C6FA">
      <w:start w:val="1"/>
      <w:numFmt w:val="decimal"/>
      <w:lvlText w:val="%1)"/>
      <w:lvlJc w:val="left"/>
      <w:pPr>
        <w:ind w:left="1271" w:hanging="360"/>
      </w:pPr>
      <w:rPr>
        <w:rFonts w:hint="default"/>
      </w:rPr>
    </w:lvl>
    <w:lvl w:ilvl="1" w:tplc="04190019" w:tentative="1">
      <w:start w:val="1"/>
      <w:numFmt w:val="lowerLetter"/>
      <w:lvlText w:val="%2."/>
      <w:lvlJc w:val="left"/>
      <w:pPr>
        <w:ind w:left="1991" w:hanging="360"/>
      </w:pPr>
    </w:lvl>
    <w:lvl w:ilvl="2" w:tplc="0419001B" w:tentative="1">
      <w:start w:val="1"/>
      <w:numFmt w:val="lowerRoman"/>
      <w:lvlText w:val="%3."/>
      <w:lvlJc w:val="right"/>
      <w:pPr>
        <w:ind w:left="2711" w:hanging="180"/>
      </w:pPr>
    </w:lvl>
    <w:lvl w:ilvl="3" w:tplc="0419000F" w:tentative="1">
      <w:start w:val="1"/>
      <w:numFmt w:val="decimal"/>
      <w:lvlText w:val="%4."/>
      <w:lvlJc w:val="left"/>
      <w:pPr>
        <w:ind w:left="3431" w:hanging="360"/>
      </w:pPr>
    </w:lvl>
    <w:lvl w:ilvl="4" w:tplc="04190019" w:tentative="1">
      <w:start w:val="1"/>
      <w:numFmt w:val="lowerLetter"/>
      <w:lvlText w:val="%5."/>
      <w:lvlJc w:val="left"/>
      <w:pPr>
        <w:ind w:left="4151" w:hanging="360"/>
      </w:pPr>
    </w:lvl>
    <w:lvl w:ilvl="5" w:tplc="0419001B" w:tentative="1">
      <w:start w:val="1"/>
      <w:numFmt w:val="lowerRoman"/>
      <w:lvlText w:val="%6."/>
      <w:lvlJc w:val="right"/>
      <w:pPr>
        <w:ind w:left="4871" w:hanging="180"/>
      </w:pPr>
    </w:lvl>
    <w:lvl w:ilvl="6" w:tplc="0419000F" w:tentative="1">
      <w:start w:val="1"/>
      <w:numFmt w:val="decimal"/>
      <w:lvlText w:val="%7."/>
      <w:lvlJc w:val="left"/>
      <w:pPr>
        <w:ind w:left="5591" w:hanging="360"/>
      </w:pPr>
    </w:lvl>
    <w:lvl w:ilvl="7" w:tplc="04190019" w:tentative="1">
      <w:start w:val="1"/>
      <w:numFmt w:val="lowerLetter"/>
      <w:lvlText w:val="%8."/>
      <w:lvlJc w:val="left"/>
      <w:pPr>
        <w:ind w:left="6311" w:hanging="360"/>
      </w:pPr>
    </w:lvl>
    <w:lvl w:ilvl="8" w:tplc="0419001B" w:tentative="1">
      <w:start w:val="1"/>
      <w:numFmt w:val="lowerRoman"/>
      <w:lvlText w:val="%9."/>
      <w:lvlJc w:val="right"/>
      <w:pPr>
        <w:ind w:left="7031" w:hanging="180"/>
      </w:pPr>
    </w:lvl>
  </w:abstractNum>
  <w:abstractNum w:abstractNumId="6">
    <w:nsid w:val="3BEE6AE9"/>
    <w:multiLevelType w:val="multilevel"/>
    <w:tmpl w:val="8B4C43D2"/>
    <w:lvl w:ilvl="0">
      <w:start w:val="1"/>
      <w:numFmt w:val="decimal"/>
      <w:lvlText w:val="%1."/>
      <w:lvlJc w:val="left"/>
      <w:pPr>
        <w:tabs>
          <w:tab w:val="num" w:pos="360"/>
        </w:tabs>
        <w:ind w:left="360" w:hanging="360"/>
      </w:pPr>
      <w:rPr>
        <w:sz w:val="28"/>
        <w:szCs w:val="28"/>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num w:numId="1">
    <w:abstractNumId w:val="2"/>
  </w:num>
  <w:num w:numId="2">
    <w:abstractNumId w:val="3"/>
  </w:num>
  <w:num w:numId="3">
    <w:abstractNumId w:val="0"/>
  </w:num>
  <w:num w:numId="4">
    <w:abstractNumId w:val="5"/>
  </w:num>
  <w:num w:numId="5">
    <w:abstractNumId w:val="1"/>
  </w:num>
  <w:num w:numId="6">
    <w:abstractNumId w:val="4"/>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D101EF"/>
    <w:rsid w:val="002F3879"/>
    <w:rsid w:val="004D31C9"/>
    <w:rsid w:val="004F1C24"/>
    <w:rsid w:val="005318A7"/>
    <w:rsid w:val="005758A4"/>
    <w:rsid w:val="005B1C26"/>
    <w:rsid w:val="006D62DD"/>
    <w:rsid w:val="0074048B"/>
    <w:rsid w:val="007D3DFA"/>
    <w:rsid w:val="00BD56F6"/>
    <w:rsid w:val="00C753DD"/>
    <w:rsid w:val="00C911B8"/>
    <w:rsid w:val="00CB2337"/>
    <w:rsid w:val="00D101EF"/>
    <w:rsid w:val="00DA1E2A"/>
    <w:rsid w:val="00DD2DB2"/>
    <w:rsid w:val="00E14C57"/>
    <w:rsid w:val="00E15E68"/>
    <w:rsid w:val="00F07978"/>
    <w:rsid w:val="00F65B06"/>
    <w:rsid w:val="00FE2A6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01EF"/>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F387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rsid w:val="002F3879"/>
    <w:pPr>
      <w:ind w:left="720"/>
      <w:contextualSpacing/>
    </w:pPr>
  </w:style>
  <w:style w:type="paragraph" w:customStyle="1" w:styleId="Pa4">
    <w:name w:val="Pa4"/>
    <w:basedOn w:val="a"/>
    <w:next w:val="a"/>
    <w:rsid w:val="002F3879"/>
    <w:pPr>
      <w:autoSpaceDE w:val="0"/>
      <w:autoSpaceDN w:val="0"/>
      <w:adjustRightInd w:val="0"/>
      <w:spacing w:after="0" w:line="211" w:lineRule="atLeast"/>
    </w:pPr>
    <w:rPr>
      <w:rFonts w:ascii="PetersburgC" w:eastAsia="Times New Roman" w:hAnsi="PetersburgC" w:cs="Times New Roman"/>
      <w:sz w:val="24"/>
      <w:szCs w:val="24"/>
      <w:lang w:eastAsia="ru-RU"/>
    </w:rPr>
  </w:style>
  <w:style w:type="paragraph" w:styleId="a5">
    <w:name w:val="header"/>
    <w:basedOn w:val="a"/>
    <w:link w:val="a6"/>
    <w:uiPriority w:val="99"/>
    <w:unhideWhenUsed/>
    <w:rsid w:val="006D62DD"/>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6D62DD"/>
  </w:style>
  <w:style w:type="paragraph" w:styleId="a7">
    <w:name w:val="footer"/>
    <w:basedOn w:val="a"/>
    <w:link w:val="a8"/>
    <w:uiPriority w:val="99"/>
    <w:semiHidden/>
    <w:unhideWhenUsed/>
    <w:rsid w:val="006D62DD"/>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6D62DD"/>
  </w:style>
  <w:style w:type="paragraph" w:styleId="a9">
    <w:name w:val="Normal (Web)"/>
    <w:basedOn w:val="a"/>
    <w:uiPriority w:val="99"/>
    <w:semiHidden/>
    <w:unhideWhenUsed/>
    <w:rsid w:val="006D62DD"/>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348872760">
      <w:bodyDiv w:val="1"/>
      <w:marLeft w:val="0"/>
      <w:marRight w:val="0"/>
      <w:marTop w:val="0"/>
      <w:marBottom w:val="0"/>
      <w:divBdr>
        <w:top w:val="none" w:sz="0" w:space="0" w:color="auto"/>
        <w:left w:val="none" w:sz="0" w:space="0" w:color="auto"/>
        <w:bottom w:val="none" w:sz="0" w:space="0" w:color="auto"/>
        <w:right w:val="none" w:sz="0" w:space="0" w:color="auto"/>
      </w:divBdr>
    </w:div>
    <w:div w:id="1459379236">
      <w:bodyDiv w:val="1"/>
      <w:marLeft w:val="0"/>
      <w:marRight w:val="0"/>
      <w:marTop w:val="0"/>
      <w:marBottom w:val="0"/>
      <w:divBdr>
        <w:top w:val="none" w:sz="0" w:space="0" w:color="auto"/>
        <w:left w:val="none" w:sz="0" w:space="0" w:color="auto"/>
        <w:bottom w:val="none" w:sz="0" w:space="0" w:color="auto"/>
        <w:right w:val="none" w:sz="0" w:space="0" w:color="auto"/>
      </w:divBdr>
    </w:div>
    <w:div w:id="1672637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B.XSL" StyleName="GB7714"/>
</file>

<file path=customXml/itemProps1.xml><?xml version="1.0" encoding="utf-8"?>
<ds:datastoreItem xmlns:ds="http://schemas.openxmlformats.org/officeDocument/2006/customXml" ds:itemID="{D94DEA30-E5B5-4DC6-95BD-4864CA015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15</Pages>
  <Words>2659</Words>
  <Characters>15161</Characters>
  <Application>Microsoft Office Word</Application>
  <DocSecurity>0</DocSecurity>
  <Lines>126</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17785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kate</dc:creator>
  <cp:lastModifiedBy>kate</cp:lastModifiedBy>
  <cp:revision>11</cp:revision>
  <dcterms:created xsi:type="dcterms:W3CDTF">2015-05-25T09:26:00Z</dcterms:created>
  <dcterms:modified xsi:type="dcterms:W3CDTF">2015-05-26T06:49:00Z</dcterms:modified>
</cp:coreProperties>
</file>