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E84" w:rsidRPr="00CC50C3" w:rsidRDefault="00B01E84" w:rsidP="00B01E84">
      <w:pPr>
        <w:ind w:right="318"/>
        <w:jc w:val="right"/>
        <w:rPr>
          <w:sz w:val="28"/>
          <w:szCs w:val="28"/>
        </w:rPr>
      </w:pPr>
    </w:p>
    <w:p w:rsidR="00B01E84" w:rsidRPr="00702DA6" w:rsidRDefault="00B01E84" w:rsidP="00B01E84">
      <w:pPr>
        <w:jc w:val="center"/>
        <w:rPr>
          <w:rFonts w:ascii="Times New Roman" w:hAnsi="Times New Roman"/>
          <w:sz w:val="32"/>
          <w:szCs w:val="32"/>
        </w:rPr>
      </w:pPr>
      <w:r w:rsidRPr="00702DA6">
        <w:rPr>
          <w:rFonts w:ascii="Times New Roman" w:hAnsi="Times New Roman"/>
          <w:sz w:val="32"/>
          <w:szCs w:val="32"/>
        </w:rPr>
        <w:t>Федеральное государственное образовательное бюджетное учреждение высшего профессионального образования</w:t>
      </w:r>
    </w:p>
    <w:p w:rsidR="00B01E84" w:rsidRPr="00702DA6" w:rsidRDefault="00B01E84" w:rsidP="00B01E84">
      <w:pPr>
        <w:jc w:val="center"/>
        <w:rPr>
          <w:rFonts w:ascii="Times New Roman" w:hAnsi="Times New Roman"/>
          <w:b/>
          <w:sz w:val="32"/>
          <w:szCs w:val="32"/>
        </w:rPr>
      </w:pPr>
      <w:r w:rsidRPr="00702DA6">
        <w:rPr>
          <w:rFonts w:ascii="Times New Roman" w:hAnsi="Times New Roman"/>
          <w:sz w:val="32"/>
          <w:szCs w:val="32"/>
        </w:rPr>
        <w:t>«</w:t>
      </w:r>
      <w:r w:rsidRPr="00702DA6">
        <w:rPr>
          <w:rFonts w:ascii="Times New Roman" w:hAnsi="Times New Roman"/>
          <w:b/>
          <w:sz w:val="32"/>
          <w:szCs w:val="32"/>
        </w:rPr>
        <w:t>ФИНАНСОВЫЙ УНИВЕРСИТЕТ ПРИ ПРАВИТЕЛЬСТВЕ РОССИЙСКОЙ ФЕДЕРАЦИИ»</w:t>
      </w:r>
    </w:p>
    <w:p w:rsidR="00B01E84" w:rsidRPr="00702DA6" w:rsidRDefault="00B01E84" w:rsidP="00B01E84">
      <w:pPr>
        <w:jc w:val="center"/>
        <w:rPr>
          <w:rFonts w:ascii="Times New Roman" w:hAnsi="Times New Roman"/>
          <w:b/>
          <w:sz w:val="32"/>
          <w:szCs w:val="32"/>
        </w:rPr>
      </w:pPr>
      <w:r w:rsidRPr="00702DA6">
        <w:rPr>
          <w:rFonts w:ascii="Times New Roman" w:hAnsi="Times New Roman"/>
          <w:b/>
          <w:sz w:val="32"/>
          <w:szCs w:val="32"/>
        </w:rPr>
        <w:t>Курский филиал</w:t>
      </w:r>
    </w:p>
    <w:p w:rsidR="00B01E84" w:rsidRDefault="00B01E84" w:rsidP="00B01E84">
      <w:pPr>
        <w:jc w:val="center"/>
        <w:rPr>
          <w:rFonts w:ascii="Times New Roman" w:hAnsi="Times New Roman"/>
          <w:b/>
          <w:sz w:val="28"/>
          <w:szCs w:val="28"/>
        </w:rPr>
      </w:pPr>
      <w:r>
        <w:rPr>
          <w:rFonts w:ascii="Times New Roman" w:hAnsi="Times New Roman"/>
          <w:b/>
          <w:sz w:val="28"/>
          <w:szCs w:val="28"/>
        </w:rPr>
        <w:t>Кафедра «Экономика и финансы»</w:t>
      </w:r>
    </w:p>
    <w:p w:rsidR="00B01E84" w:rsidRDefault="00B01E84" w:rsidP="00B01E84">
      <w:pPr>
        <w:spacing w:after="206" w:line="200" w:lineRule="exact"/>
        <w:ind w:left="400"/>
        <w:rPr>
          <w:rStyle w:val="20"/>
          <w:rFonts w:eastAsia="Courier New"/>
          <w:b w:val="0"/>
          <w:bCs w:val="0"/>
        </w:rPr>
      </w:pPr>
    </w:p>
    <w:p w:rsidR="00B01E84" w:rsidRDefault="00B01E84" w:rsidP="00B01E84">
      <w:pPr>
        <w:spacing w:after="206" w:line="200" w:lineRule="exact"/>
        <w:ind w:left="400"/>
        <w:rPr>
          <w:rStyle w:val="20"/>
          <w:rFonts w:eastAsia="Courier New"/>
          <w:b w:val="0"/>
          <w:bCs w:val="0"/>
        </w:rPr>
      </w:pPr>
    </w:p>
    <w:p w:rsidR="00B01E84" w:rsidRPr="008144BA" w:rsidRDefault="00B01E84" w:rsidP="00B01E84">
      <w:pPr>
        <w:spacing w:line="360" w:lineRule="auto"/>
        <w:ind w:left="403"/>
        <w:jc w:val="center"/>
        <w:rPr>
          <w:sz w:val="32"/>
          <w:szCs w:val="32"/>
        </w:rPr>
      </w:pPr>
      <w:r w:rsidRPr="008144BA">
        <w:rPr>
          <w:rStyle w:val="20"/>
          <w:rFonts w:eastAsia="Courier New"/>
          <w:sz w:val="32"/>
          <w:szCs w:val="32"/>
        </w:rPr>
        <w:t>Контрольная работа по дисциплине</w:t>
      </w:r>
    </w:p>
    <w:p w:rsidR="00B01E84" w:rsidRDefault="00B01E84" w:rsidP="00B01E84">
      <w:pPr>
        <w:spacing w:line="360" w:lineRule="auto"/>
        <w:ind w:left="403"/>
        <w:jc w:val="center"/>
        <w:rPr>
          <w:rStyle w:val="20"/>
          <w:rFonts w:eastAsia="Courier New"/>
          <w:sz w:val="32"/>
          <w:szCs w:val="32"/>
        </w:rPr>
      </w:pPr>
      <w:r w:rsidRPr="008144BA">
        <w:rPr>
          <w:rStyle w:val="20"/>
          <w:rFonts w:eastAsia="Courier New"/>
          <w:sz w:val="32"/>
          <w:szCs w:val="32"/>
        </w:rPr>
        <w:t>«</w:t>
      </w:r>
      <w:r>
        <w:rPr>
          <w:rStyle w:val="20"/>
          <w:rFonts w:eastAsia="Courier New"/>
          <w:sz w:val="32"/>
          <w:szCs w:val="32"/>
        </w:rPr>
        <w:t>Бухгалтерский учет</w:t>
      </w:r>
      <w:r w:rsidRPr="008144BA">
        <w:rPr>
          <w:rStyle w:val="20"/>
          <w:rFonts w:eastAsia="Courier New"/>
          <w:sz w:val="32"/>
          <w:szCs w:val="32"/>
        </w:rPr>
        <w:t>»</w:t>
      </w:r>
    </w:p>
    <w:p w:rsidR="00B01E84" w:rsidRPr="00B01E84" w:rsidRDefault="00B01E84" w:rsidP="00B01E84">
      <w:pPr>
        <w:spacing w:line="360" w:lineRule="auto"/>
        <w:ind w:left="403"/>
        <w:jc w:val="center"/>
        <w:rPr>
          <w:sz w:val="32"/>
          <w:szCs w:val="32"/>
        </w:rPr>
      </w:pPr>
      <w:r>
        <w:rPr>
          <w:rStyle w:val="20"/>
          <w:rFonts w:eastAsia="Courier New"/>
          <w:b w:val="0"/>
          <w:sz w:val="32"/>
          <w:szCs w:val="32"/>
        </w:rPr>
        <w:t xml:space="preserve">Вариант </w:t>
      </w:r>
      <w:r w:rsidR="004B741A">
        <w:rPr>
          <w:rStyle w:val="20"/>
          <w:rFonts w:eastAsia="Courier New"/>
          <w:b w:val="0"/>
          <w:sz w:val="32"/>
          <w:szCs w:val="32"/>
        </w:rPr>
        <w:t>10</w:t>
      </w:r>
    </w:p>
    <w:p w:rsidR="00B01E84" w:rsidRDefault="00B01E84" w:rsidP="00B01E84">
      <w:pPr>
        <w:tabs>
          <w:tab w:val="left" w:pos="9072"/>
        </w:tabs>
        <w:spacing w:line="360" w:lineRule="auto"/>
        <w:ind w:left="1179" w:right="2" w:firstLine="1800"/>
        <w:jc w:val="right"/>
        <w:rPr>
          <w:rStyle w:val="4"/>
          <w:rFonts w:eastAsia="Courier New"/>
          <w:sz w:val="28"/>
          <w:szCs w:val="28"/>
        </w:rPr>
      </w:pPr>
      <w:r w:rsidRPr="00CC50C3">
        <w:rPr>
          <w:rStyle w:val="4"/>
          <w:rFonts w:eastAsia="Courier New"/>
          <w:sz w:val="28"/>
          <w:szCs w:val="28"/>
        </w:rPr>
        <w:t xml:space="preserve">  </w:t>
      </w:r>
    </w:p>
    <w:p w:rsidR="00B01E84" w:rsidRDefault="00B01E84" w:rsidP="00B01E84">
      <w:pPr>
        <w:tabs>
          <w:tab w:val="left" w:pos="9072"/>
        </w:tabs>
        <w:spacing w:line="360" w:lineRule="auto"/>
        <w:ind w:left="1179" w:right="2" w:firstLine="1800"/>
        <w:jc w:val="right"/>
        <w:rPr>
          <w:rStyle w:val="4"/>
          <w:rFonts w:eastAsia="Courier New"/>
          <w:sz w:val="28"/>
          <w:szCs w:val="28"/>
        </w:rPr>
      </w:pPr>
    </w:p>
    <w:p w:rsidR="00B01E84" w:rsidRDefault="00B01E84" w:rsidP="00B01E84">
      <w:pPr>
        <w:tabs>
          <w:tab w:val="left" w:pos="9072"/>
        </w:tabs>
        <w:spacing w:line="360" w:lineRule="auto"/>
        <w:ind w:left="1179" w:right="2" w:firstLine="1800"/>
        <w:jc w:val="right"/>
        <w:rPr>
          <w:rStyle w:val="4"/>
          <w:rFonts w:eastAsia="Courier New"/>
          <w:sz w:val="28"/>
          <w:szCs w:val="28"/>
        </w:rPr>
      </w:pPr>
    </w:p>
    <w:p w:rsidR="00B01E84" w:rsidRDefault="00B01E84" w:rsidP="00B01E84">
      <w:pPr>
        <w:tabs>
          <w:tab w:val="left" w:pos="9072"/>
        </w:tabs>
        <w:spacing w:line="360" w:lineRule="auto"/>
        <w:ind w:left="1179" w:right="2" w:firstLine="1800"/>
        <w:jc w:val="right"/>
        <w:rPr>
          <w:rStyle w:val="4"/>
          <w:rFonts w:eastAsia="Courier New"/>
          <w:sz w:val="28"/>
          <w:szCs w:val="28"/>
        </w:rPr>
      </w:pPr>
    </w:p>
    <w:p w:rsidR="00B01E84" w:rsidRPr="00CC50C3" w:rsidRDefault="00B01E84" w:rsidP="00B01E84">
      <w:pPr>
        <w:tabs>
          <w:tab w:val="left" w:pos="9072"/>
        </w:tabs>
        <w:spacing w:line="0" w:lineRule="atLeast"/>
        <w:ind w:left="1179" w:right="2" w:firstLine="1800"/>
        <w:jc w:val="center"/>
        <w:rPr>
          <w:rStyle w:val="4"/>
          <w:rFonts w:eastAsia="Courier New"/>
          <w:sz w:val="28"/>
          <w:szCs w:val="28"/>
        </w:rPr>
      </w:pPr>
      <w:r>
        <w:rPr>
          <w:rStyle w:val="4"/>
          <w:rFonts w:eastAsia="Courier New"/>
          <w:sz w:val="28"/>
          <w:szCs w:val="28"/>
        </w:rPr>
        <w:t xml:space="preserve">                    Контрольную работу выполнила:</w:t>
      </w:r>
    </w:p>
    <w:p w:rsidR="00B01E84" w:rsidRPr="008144BA" w:rsidRDefault="00B01E84" w:rsidP="00B01E84">
      <w:pPr>
        <w:spacing w:line="0" w:lineRule="atLeast"/>
        <w:ind w:left="1179" w:right="2" w:firstLine="1800"/>
        <w:jc w:val="right"/>
        <w:rPr>
          <w:rFonts w:ascii="Times New Roman" w:hAnsi="Times New Roman" w:cs="Times New Roman"/>
          <w:sz w:val="28"/>
          <w:szCs w:val="28"/>
        </w:rPr>
      </w:pPr>
      <w:r>
        <w:rPr>
          <w:rStyle w:val="4"/>
          <w:rFonts w:eastAsia="Courier New"/>
          <w:sz w:val="28"/>
          <w:szCs w:val="28"/>
        </w:rPr>
        <w:t>Шевелева А. П.</w:t>
      </w:r>
    </w:p>
    <w:p w:rsidR="00B01E84" w:rsidRPr="00CC50C3" w:rsidRDefault="00B01E84" w:rsidP="00B01E84">
      <w:pPr>
        <w:spacing w:line="0" w:lineRule="atLeast"/>
        <w:ind w:left="1179"/>
        <w:jc w:val="center"/>
        <w:rPr>
          <w:sz w:val="28"/>
          <w:szCs w:val="28"/>
        </w:rPr>
      </w:pPr>
      <w:r>
        <w:rPr>
          <w:rStyle w:val="4"/>
          <w:rFonts w:eastAsia="Courier New"/>
          <w:sz w:val="28"/>
          <w:szCs w:val="28"/>
        </w:rPr>
        <w:t xml:space="preserve">                                                </w:t>
      </w:r>
      <w:r w:rsidR="00701C94">
        <w:rPr>
          <w:rStyle w:val="4"/>
          <w:rFonts w:eastAsia="Courier New"/>
          <w:sz w:val="28"/>
          <w:szCs w:val="28"/>
        </w:rPr>
        <w:t xml:space="preserve">  </w:t>
      </w:r>
      <w:r w:rsidRPr="00CC50C3">
        <w:rPr>
          <w:rStyle w:val="4"/>
          <w:rFonts w:eastAsia="Courier New"/>
          <w:sz w:val="28"/>
          <w:szCs w:val="28"/>
        </w:rPr>
        <w:t>Номер личного дела</w:t>
      </w:r>
      <w:r>
        <w:rPr>
          <w:rStyle w:val="4"/>
          <w:rFonts w:eastAsia="Courier New"/>
          <w:sz w:val="28"/>
          <w:szCs w:val="28"/>
        </w:rPr>
        <w:t xml:space="preserve">: </w:t>
      </w:r>
      <w:r w:rsidRPr="00CC50C3">
        <w:rPr>
          <w:rStyle w:val="4"/>
          <w:rFonts w:eastAsia="Courier New"/>
          <w:sz w:val="28"/>
          <w:szCs w:val="28"/>
        </w:rPr>
        <w:t xml:space="preserve"> </w:t>
      </w:r>
      <w:r w:rsidRPr="005867C1">
        <w:rPr>
          <w:rStyle w:val="4"/>
          <w:rFonts w:eastAsia="Courier New"/>
          <w:color w:val="0D0D0D" w:themeColor="text1" w:themeTint="F2"/>
          <w:sz w:val="28"/>
          <w:szCs w:val="28"/>
        </w:rPr>
        <w:t>100.15/120020</w:t>
      </w:r>
    </w:p>
    <w:p w:rsidR="00B01E84" w:rsidRPr="00CC50C3" w:rsidRDefault="00B01E84" w:rsidP="00B01E84">
      <w:pPr>
        <w:pStyle w:val="2"/>
        <w:shd w:val="clear" w:color="auto" w:fill="auto"/>
        <w:tabs>
          <w:tab w:val="left" w:leader="underscore" w:pos="5591"/>
        </w:tabs>
        <w:spacing w:before="0" w:after="0" w:line="0" w:lineRule="atLeast"/>
        <w:ind w:left="1179"/>
        <w:jc w:val="right"/>
        <w:rPr>
          <w:rStyle w:val="1"/>
          <w:sz w:val="28"/>
          <w:szCs w:val="28"/>
        </w:rPr>
      </w:pPr>
      <w:r w:rsidRPr="00CC50C3">
        <w:rPr>
          <w:rStyle w:val="1"/>
          <w:sz w:val="28"/>
          <w:szCs w:val="28"/>
        </w:rPr>
        <w:t>Групп</w:t>
      </w:r>
      <w:r>
        <w:rPr>
          <w:rStyle w:val="1"/>
          <w:sz w:val="28"/>
          <w:szCs w:val="28"/>
        </w:rPr>
        <w:t>а  301</w:t>
      </w:r>
    </w:p>
    <w:p w:rsidR="00B01E84" w:rsidRPr="00B01E84" w:rsidRDefault="00701C94" w:rsidP="00701C94">
      <w:pPr>
        <w:spacing w:line="0" w:lineRule="atLeast"/>
        <w:ind w:left="1179"/>
        <w:rPr>
          <w:rFonts w:ascii="Times New Roman" w:hAnsi="Times New Roman" w:cs="Times New Roman"/>
          <w:sz w:val="28"/>
          <w:szCs w:val="28"/>
        </w:rPr>
      </w:pPr>
      <w:r>
        <w:rPr>
          <w:rStyle w:val="4"/>
          <w:rFonts w:eastAsia="Courier New"/>
          <w:sz w:val="28"/>
          <w:szCs w:val="28"/>
        </w:rPr>
        <w:t xml:space="preserve">                                                     </w:t>
      </w:r>
      <w:r w:rsidR="00B01E84" w:rsidRPr="00CC50C3">
        <w:rPr>
          <w:rStyle w:val="4"/>
          <w:rFonts w:eastAsia="Courier New"/>
          <w:sz w:val="28"/>
          <w:szCs w:val="28"/>
        </w:rPr>
        <w:t>Преподаватель</w:t>
      </w:r>
      <w:r w:rsidR="00B01E84">
        <w:rPr>
          <w:rStyle w:val="4"/>
          <w:rFonts w:eastAsia="Courier New"/>
          <w:sz w:val="28"/>
          <w:szCs w:val="28"/>
        </w:rPr>
        <w:t xml:space="preserve">: </w:t>
      </w:r>
      <w:r>
        <w:rPr>
          <w:rFonts w:ascii="Times New Roman" w:hAnsi="Times New Roman"/>
          <w:sz w:val="28"/>
          <w:szCs w:val="28"/>
        </w:rPr>
        <w:t>ст.</w:t>
      </w:r>
      <w:r w:rsidR="00B01E84" w:rsidRPr="00702DA6">
        <w:rPr>
          <w:rFonts w:ascii="Times New Roman" w:hAnsi="Times New Roman"/>
          <w:sz w:val="28"/>
          <w:szCs w:val="28"/>
        </w:rPr>
        <w:t xml:space="preserve">  </w:t>
      </w:r>
      <w:r w:rsidR="00B01E84">
        <w:rPr>
          <w:rFonts w:ascii="Times New Roman" w:hAnsi="Times New Roman"/>
          <w:sz w:val="28"/>
          <w:szCs w:val="28"/>
        </w:rPr>
        <w:t xml:space="preserve">преподаватель </w:t>
      </w:r>
    </w:p>
    <w:p w:rsidR="00B01E84" w:rsidRPr="00702DA6" w:rsidRDefault="00701C94" w:rsidP="00B01E84">
      <w:pPr>
        <w:spacing w:line="0" w:lineRule="atLeast"/>
        <w:jc w:val="right"/>
        <w:rPr>
          <w:rFonts w:ascii="Times New Roman" w:hAnsi="Times New Roman"/>
          <w:sz w:val="28"/>
          <w:szCs w:val="28"/>
        </w:rPr>
      </w:pPr>
      <w:r>
        <w:rPr>
          <w:rFonts w:ascii="Times New Roman" w:hAnsi="Times New Roman"/>
          <w:sz w:val="28"/>
          <w:szCs w:val="28"/>
        </w:rPr>
        <w:t>Костин Р</w:t>
      </w:r>
      <w:r w:rsidR="00B01E84">
        <w:rPr>
          <w:rFonts w:ascii="Times New Roman" w:hAnsi="Times New Roman"/>
          <w:sz w:val="28"/>
          <w:szCs w:val="28"/>
        </w:rPr>
        <w:t>.</w:t>
      </w:r>
      <w:r>
        <w:rPr>
          <w:rFonts w:ascii="Times New Roman" w:hAnsi="Times New Roman"/>
          <w:sz w:val="28"/>
          <w:szCs w:val="28"/>
        </w:rPr>
        <w:t xml:space="preserve"> С.</w:t>
      </w:r>
    </w:p>
    <w:p w:rsidR="00B01E84" w:rsidRPr="00CC50C3" w:rsidRDefault="00B01E84" w:rsidP="00B01E84">
      <w:pPr>
        <w:spacing w:line="360" w:lineRule="auto"/>
        <w:ind w:left="1179" w:right="2" w:firstLine="1800"/>
        <w:jc w:val="right"/>
        <w:rPr>
          <w:rStyle w:val="4"/>
          <w:rFonts w:eastAsia="Courier New"/>
          <w:sz w:val="28"/>
          <w:szCs w:val="28"/>
        </w:rPr>
      </w:pPr>
      <w:r w:rsidRPr="00CC50C3">
        <w:rPr>
          <w:rStyle w:val="3"/>
          <w:rFonts w:eastAsia="Courier New"/>
          <w:sz w:val="28"/>
          <w:szCs w:val="28"/>
        </w:rPr>
        <w:t xml:space="preserve"> </w:t>
      </w:r>
    </w:p>
    <w:p w:rsidR="00B01E84" w:rsidRDefault="00B01E84" w:rsidP="00B01E84">
      <w:pPr>
        <w:pStyle w:val="2"/>
        <w:shd w:val="clear" w:color="auto" w:fill="auto"/>
        <w:tabs>
          <w:tab w:val="left" w:leader="underscore" w:pos="5591"/>
        </w:tabs>
        <w:spacing w:before="0" w:after="1017" w:line="200" w:lineRule="exact"/>
        <w:ind w:left="1180"/>
        <w:jc w:val="right"/>
      </w:pPr>
    </w:p>
    <w:p w:rsidR="00B01E84" w:rsidRDefault="00B01E84" w:rsidP="00B01E84">
      <w:pPr>
        <w:pStyle w:val="2"/>
        <w:shd w:val="clear" w:color="auto" w:fill="auto"/>
        <w:tabs>
          <w:tab w:val="left" w:leader="underscore" w:pos="5591"/>
        </w:tabs>
        <w:spacing w:before="0" w:after="1017" w:line="200" w:lineRule="exact"/>
        <w:ind w:left="1180"/>
        <w:jc w:val="right"/>
      </w:pPr>
    </w:p>
    <w:p w:rsidR="004C052E" w:rsidRDefault="00B01E84" w:rsidP="00B01E84">
      <w:pPr>
        <w:jc w:val="center"/>
        <w:rPr>
          <w:rStyle w:val="1"/>
          <w:rFonts w:eastAsia="Courier New"/>
          <w:sz w:val="28"/>
          <w:szCs w:val="28"/>
        </w:rPr>
      </w:pPr>
      <w:r w:rsidRPr="00CC50C3">
        <w:rPr>
          <w:rStyle w:val="1"/>
          <w:rFonts w:eastAsia="Courier New"/>
          <w:sz w:val="28"/>
          <w:szCs w:val="28"/>
        </w:rPr>
        <w:t>Курск 201</w:t>
      </w:r>
      <w:r>
        <w:rPr>
          <w:rStyle w:val="1"/>
          <w:rFonts w:eastAsia="Courier New"/>
          <w:sz w:val="28"/>
          <w:szCs w:val="28"/>
        </w:rPr>
        <w:t xml:space="preserve">5 </w:t>
      </w:r>
      <w:r w:rsidRPr="00CC50C3">
        <w:rPr>
          <w:rStyle w:val="1"/>
          <w:rFonts w:eastAsia="Courier New"/>
          <w:sz w:val="28"/>
          <w:szCs w:val="28"/>
        </w:rPr>
        <w:t>г.</w:t>
      </w:r>
    </w:p>
    <w:p w:rsidR="00B01E84" w:rsidRDefault="00B01E84" w:rsidP="00B01E84">
      <w:pPr>
        <w:jc w:val="center"/>
        <w:rPr>
          <w:rStyle w:val="1"/>
          <w:rFonts w:eastAsia="Courier New"/>
          <w:sz w:val="28"/>
          <w:szCs w:val="28"/>
        </w:rPr>
      </w:pPr>
    </w:p>
    <w:p w:rsidR="00B01E84" w:rsidRDefault="00B01E84" w:rsidP="00B01E84">
      <w:pPr>
        <w:jc w:val="center"/>
        <w:rPr>
          <w:rStyle w:val="1"/>
          <w:rFonts w:eastAsia="Courier New"/>
          <w:sz w:val="28"/>
          <w:szCs w:val="28"/>
        </w:rPr>
      </w:pPr>
    </w:p>
    <w:p w:rsidR="00B01E84" w:rsidRDefault="00B01E84" w:rsidP="00B01E84">
      <w:pPr>
        <w:jc w:val="center"/>
        <w:rPr>
          <w:rStyle w:val="1"/>
          <w:rFonts w:eastAsia="Courier New"/>
          <w:sz w:val="28"/>
          <w:szCs w:val="28"/>
        </w:rPr>
      </w:pPr>
    </w:p>
    <w:p w:rsidR="00B01E84" w:rsidRDefault="00B01E84" w:rsidP="00B01E84">
      <w:pPr>
        <w:jc w:val="center"/>
        <w:rPr>
          <w:rStyle w:val="1"/>
          <w:rFonts w:eastAsia="Courier New"/>
          <w:sz w:val="28"/>
          <w:szCs w:val="28"/>
        </w:rPr>
      </w:pPr>
    </w:p>
    <w:p w:rsidR="00B01E84" w:rsidRDefault="00B01E84" w:rsidP="00B01E84">
      <w:pPr>
        <w:jc w:val="center"/>
        <w:rPr>
          <w:rStyle w:val="1"/>
          <w:rFonts w:eastAsia="Courier New"/>
          <w:sz w:val="28"/>
          <w:szCs w:val="28"/>
        </w:rPr>
      </w:pPr>
    </w:p>
    <w:p w:rsidR="00B01E84" w:rsidRDefault="00B01E84" w:rsidP="00B01E84">
      <w:pPr>
        <w:jc w:val="center"/>
        <w:rPr>
          <w:rStyle w:val="1"/>
          <w:rFonts w:eastAsia="Courier New"/>
          <w:sz w:val="28"/>
          <w:szCs w:val="28"/>
        </w:rPr>
      </w:pPr>
    </w:p>
    <w:p w:rsidR="004B741A" w:rsidRDefault="004B741A" w:rsidP="00C87D24"/>
    <w:p w:rsidR="004B741A" w:rsidRDefault="004B741A" w:rsidP="00C87D24"/>
    <w:p w:rsidR="004B741A" w:rsidRDefault="00021EB4" w:rsidP="00021EB4">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C95A37" w:rsidRPr="00C95A37" w:rsidRDefault="00C95A37" w:rsidP="00C95A37">
      <w:pPr>
        <w:widowControl/>
        <w:spacing w:line="360" w:lineRule="auto"/>
        <w:rPr>
          <w:rFonts w:ascii="Times New Roman" w:hAnsi="Times New Roman" w:cs="Times New Roman"/>
          <w:sz w:val="28"/>
          <w:szCs w:val="28"/>
        </w:rPr>
      </w:pPr>
      <w:r>
        <w:rPr>
          <w:rFonts w:ascii="Times New Roman" w:hAnsi="Times New Roman" w:cs="Times New Roman"/>
          <w:sz w:val="28"/>
          <w:szCs w:val="28"/>
        </w:rPr>
        <w:t>Часть 1</w:t>
      </w:r>
    </w:p>
    <w:p w:rsidR="00021EB4" w:rsidRPr="00021EB4" w:rsidRDefault="00C95A37" w:rsidP="00C95A37">
      <w:pPr>
        <w:widowControl/>
        <w:spacing w:line="360" w:lineRule="auto"/>
        <w:rPr>
          <w:rFonts w:ascii="Times New Roman" w:hAnsi="Times New Roman" w:cs="Times New Roman"/>
          <w:sz w:val="28"/>
          <w:szCs w:val="28"/>
        </w:rPr>
      </w:pPr>
      <w:r w:rsidRPr="00C95A37">
        <w:rPr>
          <w:rFonts w:ascii="Times New Roman" w:hAnsi="Times New Roman" w:cs="Times New Roman"/>
          <w:sz w:val="28"/>
          <w:szCs w:val="28"/>
        </w:rPr>
        <w:t xml:space="preserve">1. 1 </w:t>
      </w:r>
      <w:r w:rsidR="00021EB4" w:rsidRPr="00021EB4">
        <w:rPr>
          <w:rFonts w:ascii="Times New Roman" w:hAnsi="Times New Roman" w:cs="Times New Roman"/>
          <w:sz w:val="28"/>
          <w:szCs w:val="28"/>
        </w:rPr>
        <w:t>Учетная политика организации</w:t>
      </w:r>
      <w:r>
        <w:rPr>
          <w:rFonts w:ascii="Times New Roman" w:hAnsi="Times New Roman" w:cs="Times New Roman"/>
          <w:sz w:val="28"/>
          <w:szCs w:val="28"/>
        </w:rPr>
        <w:t>…………………………………………….. 3</w:t>
      </w:r>
    </w:p>
    <w:p w:rsidR="00021EB4" w:rsidRPr="00021EB4" w:rsidRDefault="00C95A37" w:rsidP="00C95A37">
      <w:pPr>
        <w:widowControl/>
        <w:spacing w:line="360" w:lineRule="auto"/>
        <w:rPr>
          <w:rFonts w:ascii="Times New Roman" w:hAnsi="Times New Roman" w:cs="Times New Roman"/>
          <w:sz w:val="28"/>
          <w:szCs w:val="28"/>
        </w:rPr>
      </w:pPr>
      <w:r w:rsidRPr="00C95A37">
        <w:rPr>
          <w:rFonts w:ascii="Times New Roman" w:hAnsi="Times New Roman" w:cs="Times New Roman"/>
          <w:sz w:val="28"/>
          <w:szCs w:val="28"/>
        </w:rPr>
        <w:t xml:space="preserve">1. 2 </w:t>
      </w:r>
      <w:r w:rsidR="00021EB4" w:rsidRPr="00021EB4">
        <w:rPr>
          <w:rFonts w:ascii="Times New Roman" w:hAnsi="Times New Roman" w:cs="Times New Roman"/>
          <w:sz w:val="28"/>
          <w:szCs w:val="28"/>
        </w:rPr>
        <w:t>Учет расчетов с персоналом по оплате труда</w:t>
      </w:r>
      <w:r>
        <w:rPr>
          <w:rFonts w:ascii="Times New Roman" w:hAnsi="Times New Roman" w:cs="Times New Roman"/>
          <w:sz w:val="28"/>
          <w:szCs w:val="28"/>
        </w:rPr>
        <w:t>…………………………...… 9</w:t>
      </w:r>
    </w:p>
    <w:p w:rsidR="00021EB4" w:rsidRDefault="00021EB4" w:rsidP="00021EB4">
      <w:pPr>
        <w:spacing w:line="360" w:lineRule="auto"/>
        <w:rPr>
          <w:rFonts w:ascii="Times New Roman" w:hAnsi="Times New Roman" w:cs="Times New Roman"/>
          <w:sz w:val="28"/>
          <w:szCs w:val="28"/>
        </w:rPr>
      </w:pPr>
      <w:r>
        <w:rPr>
          <w:rFonts w:ascii="Times New Roman" w:hAnsi="Times New Roman" w:cs="Times New Roman"/>
          <w:sz w:val="28"/>
          <w:szCs w:val="28"/>
        </w:rPr>
        <w:t xml:space="preserve">1.3 </w:t>
      </w:r>
      <w:r w:rsidRPr="00021EB4">
        <w:rPr>
          <w:rFonts w:ascii="Times New Roman" w:hAnsi="Times New Roman" w:cs="Times New Roman"/>
          <w:sz w:val="28"/>
          <w:szCs w:val="28"/>
        </w:rPr>
        <w:t>Учет кредитов и займов</w:t>
      </w:r>
      <w:r w:rsidR="00C95A37">
        <w:rPr>
          <w:rFonts w:ascii="Times New Roman" w:hAnsi="Times New Roman" w:cs="Times New Roman"/>
          <w:sz w:val="28"/>
          <w:szCs w:val="28"/>
        </w:rPr>
        <w:t>……………………………………………………. 14</w:t>
      </w:r>
    </w:p>
    <w:p w:rsidR="00C95A37" w:rsidRDefault="00C95A37" w:rsidP="00021EB4">
      <w:pPr>
        <w:spacing w:line="360" w:lineRule="auto"/>
        <w:rPr>
          <w:rFonts w:ascii="Times New Roman" w:hAnsi="Times New Roman" w:cs="Times New Roman"/>
          <w:sz w:val="28"/>
          <w:szCs w:val="28"/>
        </w:rPr>
      </w:pPr>
      <w:r>
        <w:rPr>
          <w:rFonts w:ascii="Times New Roman" w:hAnsi="Times New Roman" w:cs="Times New Roman"/>
          <w:sz w:val="28"/>
          <w:szCs w:val="28"/>
        </w:rPr>
        <w:t>Часть 2</w:t>
      </w:r>
    </w:p>
    <w:p w:rsidR="00021EB4" w:rsidRDefault="00021EB4" w:rsidP="00021EB4">
      <w:pPr>
        <w:spacing w:line="360" w:lineRule="auto"/>
        <w:rPr>
          <w:rFonts w:ascii="Times New Roman" w:hAnsi="Times New Roman" w:cs="Times New Roman"/>
          <w:sz w:val="28"/>
          <w:szCs w:val="28"/>
        </w:rPr>
      </w:pPr>
      <w:r>
        <w:rPr>
          <w:rFonts w:ascii="Times New Roman" w:hAnsi="Times New Roman" w:cs="Times New Roman"/>
          <w:sz w:val="28"/>
          <w:szCs w:val="28"/>
        </w:rPr>
        <w:t>Задача</w:t>
      </w:r>
      <w:r w:rsidR="00C95A37">
        <w:rPr>
          <w:rFonts w:ascii="Times New Roman" w:hAnsi="Times New Roman" w:cs="Times New Roman"/>
          <w:sz w:val="28"/>
          <w:szCs w:val="28"/>
        </w:rPr>
        <w:t>…………………………………………………………………………….1</w:t>
      </w:r>
      <w:r w:rsidR="00AE5EE8">
        <w:rPr>
          <w:rFonts w:ascii="Times New Roman" w:hAnsi="Times New Roman" w:cs="Times New Roman"/>
          <w:sz w:val="28"/>
          <w:szCs w:val="28"/>
        </w:rPr>
        <w:t>9</w:t>
      </w:r>
      <w:r w:rsidR="00C95A37">
        <w:rPr>
          <w:rFonts w:ascii="Times New Roman" w:hAnsi="Times New Roman" w:cs="Times New Roman"/>
          <w:sz w:val="28"/>
          <w:szCs w:val="28"/>
        </w:rPr>
        <w:t xml:space="preserve"> </w:t>
      </w:r>
    </w:p>
    <w:p w:rsidR="00021EB4" w:rsidRDefault="00021EB4" w:rsidP="00021EB4">
      <w:pPr>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C95A37">
        <w:rPr>
          <w:rFonts w:ascii="Times New Roman" w:hAnsi="Times New Roman" w:cs="Times New Roman"/>
          <w:sz w:val="28"/>
          <w:szCs w:val="28"/>
        </w:rPr>
        <w:t xml:space="preserve">………………………………………………………..…… </w:t>
      </w:r>
      <w:r w:rsidR="00AE5EE8">
        <w:rPr>
          <w:rFonts w:ascii="Times New Roman" w:hAnsi="Times New Roman" w:cs="Times New Roman"/>
          <w:sz w:val="28"/>
          <w:szCs w:val="28"/>
        </w:rPr>
        <w:t>20</w:t>
      </w: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021EB4" w:rsidRDefault="00021EB4" w:rsidP="00021EB4">
      <w:pPr>
        <w:spacing w:line="360" w:lineRule="auto"/>
        <w:rPr>
          <w:rFonts w:ascii="Times New Roman" w:hAnsi="Times New Roman" w:cs="Times New Roman"/>
          <w:sz w:val="28"/>
          <w:szCs w:val="28"/>
        </w:rPr>
      </w:pPr>
    </w:p>
    <w:p w:rsidR="00875FC5" w:rsidRDefault="00875FC5" w:rsidP="00875FC5">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Часть 1.</w:t>
      </w:r>
    </w:p>
    <w:p w:rsidR="00021EB4" w:rsidRPr="00BB2B3A" w:rsidRDefault="00021EB4" w:rsidP="00BB2B3A">
      <w:pPr>
        <w:spacing w:line="360" w:lineRule="auto"/>
        <w:ind w:firstLine="709"/>
        <w:jc w:val="both"/>
        <w:rPr>
          <w:rFonts w:ascii="Times New Roman" w:hAnsi="Times New Roman" w:cs="Times New Roman"/>
          <w:b/>
          <w:sz w:val="28"/>
          <w:szCs w:val="28"/>
        </w:rPr>
      </w:pPr>
      <w:r w:rsidRPr="00BB2B3A">
        <w:rPr>
          <w:rFonts w:ascii="Times New Roman" w:hAnsi="Times New Roman" w:cs="Times New Roman"/>
          <w:b/>
          <w:sz w:val="28"/>
          <w:szCs w:val="28"/>
        </w:rPr>
        <w:t>1.1. Учетная политика организации: требования к содержанию и задачи формирования</w:t>
      </w:r>
      <w:r w:rsidR="00BB2B3A">
        <w:rPr>
          <w:rFonts w:ascii="Times New Roman" w:hAnsi="Times New Roman" w:cs="Times New Roman"/>
          <w:b/>
          <w:sz w:val="28"/>
          <w:szCs w:val="28"/>
        </w:rPr>
        <w:t xml:space="preserve">. </w:t>
      </w:r>
      <w:r w:rsidRPr="00021EB4">
        <w:rPr>
          <w:rFonts w:ascii="Times New Roman" w:hAnsi="Times New Roman" w:cs="Times New Roman"/>
          <w:sz w:val="28"/>
          <w:szCs w:val="28"/>
        </w:rPr>
        <w:t>В соответствии со ст. 5 «Регулирование бухгалтерского учета» Федерального закона от 21.11.1996 № 129-ФЗ «О бухгалтерском учете» (далее – Закон о бухгалтерском учете) учетная политика относится к четвертому уровню системы нормативного регулирования бухгалтерского учета в Российской Федерации, и каждая организация должна принять и последовательно применять учетную политику.</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Нормы ПБУ 1/98 более детально определяют подходы к выбору, обоснованию, раскрытию и изменению учетной политики.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Однако требования и Закона о бухгалтерском учете, и ПБУ 1/98 концептуальны и не являются руководством по решению конкретных практических проблем, которые возникают у составителей при формировании конкретной организации учетной политики.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Учетная политика является основным внутренним документом, устанавливающим особенности бухгалтерского учета организации.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В соответствии с ПБУ 1/98 субъект хозяйственной деятельности должен определить способы первичного наблюдения, стоимостного измерения, текущей группировки и итогового обобщения фактов хозяйственной деятельности.</w:t>
      </w:r>
    </w:p>
    <w:p w:rsidR="00021EB4" w:rsidRPr="00021EB4" w:rsidRDefault="00021EB4" w:rsidP="00BB2B3A">
      <w:pPr>
        <w:spacing w:line="360" w:lineRule="auto"/>
        <w:ind w:firstLine="709"/>
        <w:jc w:val="both"/>
        <w:rPr>
          <w:rFonts w:ascii="Times New Roman" w:hAnsi="Times New Roman" w:cs="Times New Roman"/>
          <w:sz w:val="28"/>
          <w:szCs w:val="28"/>
        </w:rPr>
      </w:pPr>
      <w:proofErr w:type="gramStart"/>
      <w:r w:rsidRPr="00021EB4">
        <w:rPr>
          <w:rFonts w:ascii="Times New Roman" w:hAnsi="Times New Roman" w:cs="Times New Roman"/>
          <w:sz w:val="28"/>
          <w:szCs w:val="28"/>
        </w:rPr>
        <w:t>Главная функция учетной политики – закрепить выбранные способы учета и внутреннего контроля из ряда способов, разрешенных нормативными актами.</w:t>
      </w:r>
      <w:proofErr w:type="gramEnd"/>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В связи с этим организации могут применять разные методы учета однотипных групп операций и разные способы контроля.</w:t>
      </w:r>
    </w:p>
    <w:p w:rsidR="00021EB4" w:rsidRPr="00021EB4" w:rsidRDefault="00021EB4" w:rsidP="008D70B5">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Как отмечает М.В. Чиненов, бухгалтерия может успешно выполнять присущие ей функции лишь в том случае, когда сформированная в ее рамках учетная политика адекватно отражает особенности текущей экономической ситуации и потребности заинтересованных пользователей конечного </w:t>
      </w:r>
      <w:r w:rsidR="00C95A37">
        <w:rPr>
          <w:rFonts w:ascii="Times New Roman" w:hAnsi="Times New Roman" w:cs="Times New Roman"/>
          <w:sz w:val="28"/>
          <w:szCs w:val="28"/>
        </w:rPr>
        <w:lastRenderedPageBreak/>
        <w:t>продукта бухгалтерского учета</w:t>
      </w:r>
      <w:r w:rsidRPr="00021EB4">
        <w:rPr>
          <w:rFonts w:ascii="Times New Roman" w:hAnsi="Times New Roman" w:cs="Times New Roman"/>
          <w:sz w:val="28"/>
          <w:szCs w:val="28"/>
        </w:rPr>
        <w:t>.</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Среди основных факторов, оказывающих влияние на формирование современной учетной политики на общенациональном уровне и на уровне отдельно взятой организации, – изменение требований к содержанию финансовой отчетности, совершенствование методики учета, гармонизация российских правил бухгалтерского учета с </w:t>
      </w:r>
      <w:proofErr w:type="spellStart"/>
      <w:proofErr w:type="gramStart"/>
      <w:r w:rsidRPr="00021EB4">
        <w:rPr>
          <w:rFonts w:ascii="Times New Roman" w:hAnsi="Times New Roman" w:cs="Times New Roman"/>
          <w:sz w:val="28"/>
          <w:szCs w:val="28"/>
        </w:rPr>
        <w:t>международно</w:t>
      </w:r>
      <w:proofErr w:type="spellEnd"/>
      <w:r w:rsidRPr="00021EB4">
        <w:rPr>
          <w:rFonts w:ascii="Times New Roman" w:hAnsi="Times New Roman" w:cs="Times New Roman"/>
          <w:sz w:val="28"/>
          <w:szCs w:val="28"/>
        </w:rPr>
        <w:t xml:space="preserve"> признанной</w:t>
      </w:r>
      <w:proofErr w:type="gramEnd"/>
      <w:r w:rsidRPr="00021EB4">
        <w:rPr>
          <w:rFonts w:ascii="Times New Roman" w:hAnsi="Times New Roman" w:cs="Times New Roman"/>
          <w:sz w:val="28"/>
          <w:szCs w:val="28"/>
        </w:rPr>
        <w:t xml:space="preserve"> бухгалтерской практикой.</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Важнейшими задачами формирования учетной политики становятся:</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построение информационных процессов в организации, которое обеспечило бы дополнение финансовой отчетности показателями, ориентированными на ее будущее;</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 сближение отечественной учетной практики </w:t>
      </w:r>
      <w:proofErr w:type="gramStart"/>
      <w:r w:rsidRPr="00021EB4">
        <w:rPr>
          <w:rFonts w:ascii="Times New Roman" w:hAnsi="Times New Roman" w:cs="Times New Roman"/>
          <w:sz w:val="28"/>
          <w:szCs w:val="28"/>
        </w:rPr>
        <w:t>с</w:t>
      </w:r>
      <w:proofErr w:type="gramEnd"/>
      <w:r w:rsidRPr="00021EB4">
        <w:rPr>
          <w:rFonts w:ascii="Times New Roman" w:hAnsi="Times New Roman" w:cs="Times New Roman"/>
          <w:sz w:val="28"/>
          <w:szCs w:val="28"/>
        </w:rPr>
        <w:t xml:space="preserve"> международной;</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преодоление информационного разрыва между бухгалтерией, которая аккумулирует огромные объемы финансовых и нефинансовых сведений об организации, и пользователями (внешними и внутренними) учетных и отчетных данных, которые часто сетуют на недостаток информации о деятельности организации, предъявляют серьезные претензии к бухгалтерии по поводу состава, содержания и качества предоставляемых им данных.</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Учетная политика, основанная на идее обеспечения прозрачности деятельности организации и полезности информац</w:t>
      </w:r>
      <w:proofErr w:type="gramStart"/>
      <w:r w:rsidRPr="00021EB4">
        <w:rPr>
          <w:rFonts w:ascii="Times New Roman" w:hAnsi="Times New Roman" w:cs="Times New Roman"/>
          <w:sz w:val="28"/>
          <w:szCs w:val="28"/>
        </w:rPr>
        <w:t>ии о ее</w:t>
      </w:r>
      <w:proofErr w:type="gramEnd"/>
      <w:r w:rsidRPr="00021EB4">
        <w:rPr>
          <w:rFonts w:ascii="Times New Roman" w:hAnsi="Times New Roman" w:cs="Times New Roman"/>
          <w:sz w:val="28"/>
          <w:szCs w:val="28"/>
        </w:rPr>
        <w:t xml:space="preserve"> деятельности, позволит удовлетворить информационные запросы широкого круга пользователей. Основные подходы к ее форми</w:t>
      </w:r>
      <w:r w:rsidR="00BB2B3A">
        <w:rPr>
          <w:rFonts w:ascii="Times New Roman" w:hAnsi="Times New Roman" w:cs="Times New Roman"/>
          <w:sz w:val="28"/>
          <w:szCs w:val="28"/>
        </w:rPr>
        <w:t>рованию представлены в табл.</w:t>
      </w:r>
      <w:r w:rsidRPr="00021EB4">
        <w:rPr>
          <w:rFonts w:ascii="Times New Roman" w:hAnsi="Times New Roman" w:cs="Times New Roman"/>
          <w:sz w:val="28"/>
          <w:szCs w:val="28"/>
        </w:rPr>
        <w:t>1.</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Как отмечает в своих работах А.А. Соколов, большинство главных бухгалтеров российских организаций рассматривают учетную политику как неизбежную необходимость, формирование которой связано с затратами времени и сил, в то время как выгоды определяются с трудом.</w:t>
      </w:r>
    </w:p>
    <w:p w:rsidR="00021EB4" w:rsidRDefault="00021EB4" w:rsidP="008D70B5">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Таблица 1</w:t>
      </w:r>
      <w:r w:rsidR="008D70B5">
        <w:rPr>
          <w:rFonts w:ascii="Times New Roman" w:hAnsi="Times New Roman" w:cs="Times New Roman"/>
          <w:sz w:val="28"/>
          <w:szCs w:val="28"/>
        </w:rPr>
        <w:t xml:space="preserve">. </w:t>
      </w:r>
      <w:r w:rsidRPr="00021EB4">
        <w:rPr>
          <w:rFonts w:ascii="Times New Roman" w:hAnsi="Times New Roman" w:cs="Times New Roman"/>
          <w:sz w:val="28"/>
          <w:szCs w:val="28"/>
        </w:rPr>
        <w:t>Основные подходы к формированию учетной политики, обеспечивающей повышение полезности информации</w:t>
      </w:r>
    </w:p>
    <w:p w:rsidR="00021EB4" w:rsidRPr="00021EB4" w:rsidRDefault="00021EB4" w:rsidP="00BB2B3A">
      <w:pPr>
        <w:spacing w:line="360" w:lineRule="auto"/>
        <w:jc w:val="both"/>
        <w:rPr>
          <w:rFonts w:ascii="Times New Roman" w:hAnsi="Times New Roman" w:cs="Times New Roman"/>
          <w:sz w:val="28"/>
          <w:szCs w:val="28"/>
        </w:rPr>
      </w:pPr>
      <w:r>
        <w:rPr>
          <w:noProof/>
        </w:rPr>
        <w:lastRenderedPageBreak/>
        <w:drawing>
          <wp:inline distT="0" distB="0" distL="0" distR="0">
            <wp:extent cx="5890260" cy="4191000"/>
            <wp:effectExtent l="19050" t="0" r="0" b="0"/>
            <wp:docPr id="16" name="Рисунок 16" descr="http://www.plam.ru/bislit/izmenenie_uchetnoi_politiki_i_ocenochnyh_znachenii/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lam.ru/bislit/izmenenie_uchetnoi_politiki_i_ocenochnyh_znachenii/_01.png"/>
                    <pic:cNvPicPr>
                      <a:picLocks noChangeAspect="1" noChangeArrowheads="1"/>
                    </pic:cNvPicPr>
                  </pic:nvPicPr>
                  <pic:blipFill>
                    <a:blip r:embed="rId7" cstate="print"/>
                    <a:srcRect/>
                    <a:stretch>
                      <a:fillRect/>
                    </a:stretch>
                  </pic:blipFill>
                  <pic:spPr bwMode="auto">
                    <a:xfrm>
                      <a:off x="0" y="0"/>
                      <a:ext cx="5890260" cy="4191000"/>
                    </a:xfrm>
                    <a:prstGeom prst="rect">
                      <a:avLst/>
                    </a:prstGeom>
                    <a:noFill/>
                    <a:ln w="9525">
                      <a:noFill/>
                      <a:miter lim="800000"/>
                      <a:headEnd/>
                      <a:tailEnd/>
                    </a:ln>
                  </pic:spPr>
                </pic:pic>
              </a:graphicData>
            </a:graphic>
          </wp:inline>
        </w:drawing>
      </w:r>
      <w:r>
        <w:rPr>
          <w:noProof/>
        </w:rPr>
        <w:drawing>
          <wp:inline distT="0" distB="0" distL="0" distR="0">
            <wp:extent cx="5890260" cy="4335780"/>
            <wp:effectExtent l="19050" t="0" r="0" b="0"/>
            <wp:docPr id="17" name="Рисунок 17" descr="http://www.plam.ru/bislit/izmenenie_uchetnoi_politiki_i_ocenochnyh_znachenii/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lam.ru/bislit/izmenenie_uchetnoi_politiki_i_ocenochnyh_znachenii/_02.png"/>
                    <pic:cNvPicPr>
                      <a:picLocks noChangeAspect="1" noChangeArrowheads="1"/>
                    </pic:cNvPicPr>
                  </pic:nvPicPr>
                  <pic:blipFill>
                    <a:blip r:embed="rId8" cstate="print"/>
                    <a:srcRect/>
                    <a:stretch>
                      <a:fillRect/>
                    </a:stretch>
                  </pic:blipFill>
                  <pic:spPr bwMode="auto">
                    <a:xfrm>
                      <a:off x="0" y="0"/>
                      <a:ext cx="5890260" cy="4335780"/>
                    </a:xfrm>
                    <a:prstGeom prst="rect">
                      <a:avLst/>
                    </a:prstGeom>
                    <a:noFill/>
                    <a:ln w="9525">
                      <a:noFill/>
                      <a:miter lim="800000"/>
                      <a:headEnd/>
                      <a:tailEnd/>
                    </a:ln>
                  </pic:spPr>
                </pic:pic>
              </a:graphicData>
            </a:graphic>
          </wp:inline>
        </w:drawing>
      </w:r>
      <w:r>
        <w:rPr>
          <w:noProof/>
        </w:rPr>
        <w:lastRenderedPageBreak/>
        <w:drawing>
          <wp:inline distT="0" distB="0" distL="0" distR="0">
            <wp:extent cx="5890260" cy="1600200"/>
            <wp:effectExtent l="19050" t="0" r="0" b="0"/>
            <wp:docPr id="18" name="Рисунок 18" descr="http://www.plam.ru/bislit/izmenenie_uchetnoi_politiki_i_ocenochnyh_znachenii/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lam.ru/bislit/izmenenie_uchetnoi_politiki_i_ocenochnyh_znachenii/_03.png"/>
                    <pic:cNvPicPr>
                      <a:picLocks noChangeAspect="1" noChangeArrowheads="1"/>
                    </pic:cNvPicPr>
                  </pic:nvPicPr>
                  <pic:blipFill>
                    <a:blip r:embed="rId9" cstate="print"/>
                    <a:srcRect/>
                    <a:stretch>
                      <a:fillRect/>
                    </a:stretch>
                  </pic:blipFill>
                  <pic:spPr bwMode="auto">
                    <a:xfrm>
                      <a:off x="0" y="0"/>
                      <a:ext cx="5890260" cy="1600200"/>
                    </a:xfrm>
                    <a:prstGeom prst="rect">
                      <a:avLst/>
                    </a:prstGeom>
                    <a:noFill/>
                    <a:ln w="9525">
                      <a:noFill/>
                      <a:miter lim="800000"/>
                      <a:headEnd/>
                      <a:tailEnd/>
                    </a:ln>
                  </pic:spPr>
                </pic:pic>
              </a:graphicData>
            </a:graphic>
          </wp:inline>
        </w:drawing>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Часто учетная политика организации формируется в спешке, по остаточному принципу либо отдается на откуп аудиторской фирме. Результат процесса по разработке или совершенствованию учетной политики может быть различным: учетная политика или охватывает самые насущные для организации аспекты, или представляет собой добросовестное изложение нормативных докум</w:t>
      </w:r>
      <w:r w:rsidR="00C95A37">
        <w:rPr>
          <w:rFonts w:ascii="Times New Roman" w:hAnsi="Times New Roman" w:cs="Times New Roman"/>
          <w:sz w:val="28"/>
          <w:szCs w:val="28"/>
        </w:rPr>
        <w:t>ентов по бухгалтерскому учету</w:t>
      </w:r>
      <w:r w:rsidRPr="00021EB4">
        <w:rPr>
          <w:rFonts w:ascii="Times New Roman" w:hAnsi="Times New Roman" w:cs="Times New Roman"/>
          <w:sz w:val="28"/>
          <w:szCs w:val="28"/>
        </w:rPr>
        <w:t>.</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Четко отработанные алгоритмы или стандартизированный процесс формирования учетной политики, как правило, отсутствуют в большинстве организаций. Если же специалисты организаций решают подойти к разработке и совершенствованию учетной политики основательно, то они сталкиваются </w:t>
      </w:r>
      <w:proofErr w:type="gramStart"/>
      <w:r w:rsidRPr="00021EB4">
        <w:rPr>
          <w:rFonts w:ascii="Times New Roman" w:hAnsi="Times New Roman" w:cs="Times New Roman"/>
          <w:sz w:val="28"/>
          <w:szCs w:val="28"/>
        </w:rPr>
        <w:t>со</w:t>
      </w:r>
      <w:proofErr w:type="gramEnd"/>
      <w:r w:rsidRPr="00021EB4">
        <w:rPr>
          <w:rFonts w:ascii="Times New Roman" w:hAnsi="Times New Roman" w:cs="Times New Roman"/>
          <w:sz w:val="28"/>
          <w:szCs w:val="28"/>
        </w:rPr>
        <w:t xml:space="preserve"> множеством проблем.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По мнению А.А. Соколова, в целом учетная политика организации призвана решать, с одной стороны, формальные, а с другой – управленческие задачи. В ситуации, при которой учетные процедуры не получили должной стандартизации в организации, учетная политика становится практически единственным и основным способом формализации порядка ведения учета. В то же время сам процесс формирования учетной политики вызывает немало трудностей.</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Проблемы возникают у бухгалтеров уже на первых этапах работы над учетной политикой – при определении приоритетных направлений построения системы учета организации, которые зависят от целей, преследуемых составителями учетной политики.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Проблема согласования поставленных при формировании и совершенствовании учетной политики целей для принятия решений по </w:t>
      </w:r>
      <w:r w:rsidRPr="00021EB4">
        <w:rPr>
          <w:rFonts w:ascii="Times New Roman" w:hAnsi="Times New Roman" w:cs="Times New Roman"/>
          <w:sz w:val="28"/>
          <w:szCs w:val="28"/>
        </w:rPr>
        <w:lastRenderedPageBreak/>
        <w:t xml:space="preserve">выбору способов ведения учета является одной из самых сложных. Руководством организации могут преследоваться различные цели при создании учетной политики, которые </w:t>
      </w:r>
      <w:proofErr w:type="spellStart"/>
      <w:r w:rsidRPr="00021EB4">
        <w:rPr>
          <w:rFonts w:ascii="Times New Roman" w:hAnsi="Times New Roman" w:cs="Times New Roman"/>
          <w:sz w:val="28"/>
          <w:szCs w:val="28"/>
        </w:rPr>
        <w:t>разнонаправленно</w:t>
      </w:r>
      <w:proofErr w:type="spellEnd"/>
      <w:r w:rsidRPr="00021EB4">
        <w:rPr>
          <w:rFonts w:ascii="Times New Roman" w:hAnsi="Times New Roman" w:cs="Times New Roman"/>
          <w:sz w:val="28"/>
          <w:szCs w:val="28"/>
        </w:rPr>
        <w:t xml:space="preserve"> влияют на результат разработки документа. Выбор конкретного варианта учета может оказать существенное влияние на объем учетной работы, разграничение ответственности за те или иные учетные процессы, появление новых процедур, увеличение количества создаваемых и обрабатываемых документов, то есть прямо или косвенно влиять на работу всех структурных подразделений организации. Но при этом участники процесса формирования учетной политики часто склонны отстаивать свои интересы, настаивая на принятии тех методов организации и ведения учета, которые упрощают именно их деятельность.</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Сложность российского законодательства в области налогообложения делает логичным и рациональным стремление бухгалтеров отождествить бухгалтерский и налоговый учет. В течение последних лет на решение этой задачи затрачены усилия многих теоретиков и п</w:t>
      </w:r>
      <w:r w:rsidR="00C95A37">
        <w:rPr>
          <w:rFonts w:ascii="Times New Roman" w:hAnsi="Times New Roman" w:cs="Times New Roman"/>
          <w:sz w:val="28"/>
          <w:szCs w:val="28"/>
        </w:rPr>
        <w:t>рактиков</w:t>
      </w:r>
      <w:r w:rsidRPr="00021EB4">
        <w:rPr>
          <w:rFonts w:ascii="Times New Roman" w:hAnsi="Times New Roman" w:cs="Times New Roman"/>
          <w:sz w:val="28"/>
          <w:szCs w:val="28"/>
        </w:rPr>
        <w:t>.</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Существование различных вариантов учета позволяет организации в рамках действующего законодательства либо уменьшать величину налогооблагаемой базы и начисляемых налогов, либо, увеличивая прибыль в бухгалтерском учете, выплачивать более высокие дивиденды. Кроме того, «подчиненность» бухгалтерского учета целям налогообложения становится причиной искажения реальной картины финансово-хозяйственной деятельности и ограничивает использование информации, формируемой в системе бухгалтерского учета, для обоснования принятия управленческих решений.</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При разработке и совершенствовании учетной политики организацией может также преследоваться цель сближения с МСФО, что позволит, в свою очередь, уменьшить затраты на проведение трансформационных процедур.</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Вхождение организации в группу (холдинг) предопределяет необходимость достижения еще одной преследуемой цели при </w:t>
      </w:r>
      <w:r w:rsidRPr="00021EB4">
        <w:rPr>
          <w:rFonts w:ascii="Times New Roman" w:hAnsi="Times New Roman" w:cs="Times New Roman"/>
          <w:sz w:val="28"/>
          <w:szCs w:val="28"/>
        </w:rPr>
        <w:lastRenderedPageBreak/>
        <w:t>формировании или совершенствовании учетной политики – унификации учетных процессов организаций, входящих в группу (холдинг).</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Таким образом, при формировании и совершенствовании учетной политики, как правило, должны решаться следующие задачи: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поиск разумного компромисса между интересами участников учетного процесса;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сближение в учетной политике требований различных учетных систем: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российского бухгалтерского и налогового учета;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российского бухгалтерского учета и учета, осуществляемого в соответствии с международными стандартами (МСФО или US GAAP);</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систем учета различных организаций, входящих в группу (холдинг).</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Разработка, а тем более совершенствование учетной политики организации – сложный процесс, предполагающий изучение особенностей бизнеса, анализ действующего законодательства, проведение экономических и финансовых расчетов, принятие решений и т.д.</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Разработка учетной политики организации должна основываться на анализе большого количества нормативных документов в области регулирования бухгалтерского учета и налогообложения и постоянном мониторинге их изменений, доскональном знании особенностей деятельности организации, функций ее структурных подразделений и их взаимодействия, текущего экономического положения организации и перспектив ее дальнейшего развития и т.д.</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Несмотря на то что ежегодно публикуется множество статей, в которых специалисты дают рекомендации по форме, структуре и содержанию учетной политики, тем не </w:t>
      </w:r>
      <w:proofErr w:type="gramStart"/>
      <w:r w:rsidRPr="00021EB4">
        <w:rPr>
          <w:rFonts w:ascii="Times New Roman" w:hAnsi="Times New Roman" w:cs="Times New Roman"/>
          <w:sz w:val="28"/>
          <w:szCs w:val="28"/>
        </w:rPr>
        <w:t>менее</w:t>
      </w:r>
      <w:proofErr w:type="gramEnd"/>
      <w:r w:rsidRPr="00021EB4">
        <w:rPr>
          <w:rFonts w:ascii="Times New Roman" w:hAnsi="Times New Roman" w:cs="Times New Roman"/>
          <w:sz w:val="28"/>
          <w:szCs w:val="28"/>
        </w:rPr>
        <w:t xml:space="preserve"> до сих пор в учетной политике многих организаций организационно-технический раздел, включающий информацию, предусмотренную ПБУ 1/98 и Налоговым кодексом Российской Федерации (НК РФ), который касается учетной работы, порядка проведения инвентаризации активов и обязательств, правил документооборота и т.д., </w:t>
      </w:r>
      <w:r w:rsidRPr="00021EB4">
        <w:rPr>
          <w:rFonts w:ascii="Times New Roman" w:hAnsi="Times New Roman" w:cs="Times New Roman"/>
          <w:sz w:val="28"/>
          <w:szCs w:val="28"/>
        </w:rPr>
        <w:lastRenderedPageBreak/>
        <w:t>либо вообще отсутствует, либо недостаточно раскрывается, либо содержит лишнюю информацию, дублирующую однозначные и безальтернативные нормы законодательства.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Опираясь на определения учетной политики, приведенные в ПБУ 1/98 и НК РФ, можно сделать вывод, что методологический раздел учетной политики организации должен содержать совокупность способов ведения учета, принятую экономическим субъектом. Это означает, что организация должна рассматривать в учетной политике только те факты хозяйственной жизни, которые имеют место в ее деятельности либо планируются в ближайшем будущем.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Подходы специалистов к группировке способов бухгалтерского учета, закрепляемых в учетной политике, схожи и могут быть классифицированы следующим образом: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1) способы учета, выбранные экономическим субъектом из вариантов, предусмотренных законодательством;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2) способы учета, уточняющие варианты учета тех или иных объектов, предусмотренные законодательством по разным причинам (в связи с неясностью его норм, либо ввиду детализации возможных вариантов, либо вследствие специфики деятельности организации и т.д.);</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3) способы учета, вариантность которых обусловлена противоречивостью законодательства;</w:t>
      </w:r>
    </w:p>
    <w:p w:rsidR="00021EB4" w:rsidRPr="00BB2B3A"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4) способы учета, разработанные экономическим субъектом самостоятельно ввиду отсутствия в законодательстве соответствующих норм, либо если применение установленных законодательством способов учета не позволяет организации сформировать достоверную информацию об объектах учета и организация может обосновать использование иных способов.</w:t>
      </w:r>
    </w:p>
    <w:p w:rsidR="00021EB4" w:rsidRPr="00BB2B3A" w:rsidRDefault="00BB2B3A" w:rsidP="00BB2B3A">
      <w:pPr>
        <w:spacing w:line="360" w:lineRule="auto"/>
        <w:ind w:firstLine="709"/>
        <w:jc w:val="both"/>
        <w:rPr>
          <w:rFonts w:ascii="Times New Roman" w:hAnsi="Times New Roman" w:cs="Times New Roman"/>
          <w:b/>
          <w:sz w:val="28"/>
          <w:szCs w:val="28"/>
        </w:rPr>
      </w:pPr>
      <w:r w:rsidRPr="00BB2B3A">
        <w:rPr>
          <w:rFonts w:ascii="Times New Roman" w:hAnsi="Times New Roman" w:cs="Times New Roman"/>
          <w:b/>
          <w:sz w:val="28"/>
          <w:szCs w:val="28"/>
        </w:rPr>
        <w:t xml:space="preserve">1.2 </w:t>
      </w:r>
      <w:r w:rsidR="00021EB4" w:rsidRPr="00BB2B3A">
        <w:rPr>
          <w:rFonts w:ascii="Times New Roman" w:hAnsi="Times New Roman" w:cs="Times New Roman"/>
          <w:b/>
          <w:sz w:val="28"/>
          <w:szCs w:val="28"/>
        </w:rPr>
        <w:t>Учет расчето</w:t>
      </w:r>
      <w:r w:rsidRPr="00BB2B3A">
        <w:rPr>
          <w:rFonts w:ascii="Times New Roman" w:hAnsi="Times New Roman" w:cs="Times New Roman"/>
          <w:b/>
          <w:sz w:val="28"/>
          <w:szCs w:val="28"/>
        </w:rPr>
        <w:t>в с персоналом по оплате труда</w:t>
      </w:r>
      <w:r>
        <w:rPr>
          <w:rFonts w:ascii="Times New Roman" w:hAnsi="Times New Roman" w:cs="Times New Roman"/>
          <w:b/>
          <w:sz w:val="28"/>
          <w:szCs w:val="28"/>
        </w:rPr>
        <w:t xml:space="preserve">. </w:t>
      </w:r>
      <w:r w:rsidR="00021EB4" w:rsidRPr="00021EB4">
        <w:rPr>
          <w:rFonts w:ascii="Times New Roman" w:hAnsi="Times New Roman" w:cs="Times New Roman"/>
          <w:sz w:val="28"/>
          <w:szCs w:val="28"/>
        </w:rPr>
        <w:t xml:space="preserve">Для учета расчетов </w:t>
      </w:r>
      <w:r w:rsidR="008D70B5">
        <w:rPr>
          <w:rFonts w:ascii="Times New Roman" w:hAnsi="Times New Roman" w:cs="Times New Roman"/>
          <w:sz w:val="28"/>
          <w:szCs w:val="28"/>
        </w:rPr>
        <w:t>юридических лиц</w:t>
      </w:r>
      <w:r w:rsidR="00021EB4" w:rsidRPr="00021EB4">
        <w:rPr>
          <w:rFonts w:ascii="Times New Roman" w:hAnsi="Times New Roman" w:cs="Times New Roman"/>
          <w:sz w:val="28"/>
          <w:szCs w:val="28"/>
        </w:rPr>
        <w:t xml:space="preserve"> с работниками используют счет 70 ”Расчеты с персоналом по оплате труда”. Он применяется для расчетов со всем персоналом, как списочным, так и </w:t>
      </w:r>
      <w:proofErr w:type="spellStart"/>
      <w:r w:rsidR="00021EB4" w:rsidRPr="00021EB4">
        <w:rPr>
          <w:rFonts w:ascii="Times New Roman" w:hAnsi="Times New Roman" w:cs="Times New Roman"/>
          <w:sz w:val="28"/>
          <w:szCs w:val="28"/>
        </w:rPr>
        <w:t>несписочным</w:t>
      </w:r>
      <w:proofErr w:type="spellEnd"/>
      <w:r w:rsidR="00021EB4" w:rsidRPr="00021EB4">
        <w:rPr>
          <w:rFonts w:ascii="Times New Roman" w:hAnsi="Times New Roman" w:cs="Times New Roman"/>
          <w:sz w:val="28"/>
          <w:szCs w:val="28"/>
        </w:rPr>
        <w:t xml:space="preserve">. На нем отражаются расчеты по зарплате, </w:t>
      </w:r>
      <w:r w:rsidR="00021EB4" w:rsidRPr="00021EB4">
        <w:rPr>
          <w:rFonts w:ascii="Times New Roman" w:hAnsi="Times New Roman" w:cs="Times New Roman"/>
          <w:sz w:val="28"/>
          <w:szCs w:val="28"/>
        </w:rPr>
        <w:lastRenderedPageBreak/>
        <w:t>премии, пособия, пенсии, доходы по ценным бумагам данного предприятия. В пользу государства: суммы подоходного налога. С постоянных работников суммы подоходного налога удерживает бухгалтерия фирмы. Остальные работники должны самостоятельно отражать доходы в декларации и платить проценты при удержании подоходного налога. Д70-К68. При перечислении - К51. При удержании по исполнительным листам - Д70-К76. По дебету этого счета показывается все, что удержано с работника, а по кредиту все, что начислено. Разница между</w:t>
      </w:r>
      <w:proofErr w:type="gramStart"/>
      <w:r w:rsidR="00021EB4" w:rsidRPr="00021EB4">
        <w:rPr>
          <w:rFonts w:ascii="Times New Roman" w:hAnsi="Times New Roman" w:cs="Times New Roman"/>
          <w:sz w:val="28"/>
          <w:szCs w:val="28"/>
        </w:rPr>
        <w:t xml:space="preserve"> Д</w:t>
      </w:r>
      <w:proofErr w:type="gramEnd"/>
      <w:r w:rsidR="00021EB4" w:rsidRPr="00021EB4">
        <w:rPr>
          <w:rFonts w:ascii="Times New Roman" w:hAnsi="Times New Roman" w:cs="Times New Roman"/>
          <w:sz w:val="28"/>
          <w:szCs w:val="28"/>
        </w:rPr>
        <w:t xml:space="preserve"> и К это сумма зарплаты к получению: Д70-К50(51) Если работник не получил зарплату в установленный трехдневный срок, то ее депонируют: Д70-К76 (субсчёт “расчёты с депонентами”). По каждому депоненту заводится депонентская карточка, где отраж</w:t>
      </w:r>
      <w:r w:rsidR="008D70B5">
        <w:rPr>
          <w:rFonts w:ascii="Times New Roman" w:hAnsi="Times New Roman" w:cs="Times New Roman"/>
          <w:sz w:val="28"/>
          <w:szCs w:val="28"/>
        </w:rPr>
        <w:t>ает</w:t>
      </w:r>
      <w:r w:rsidR="00021EB4" w:rsidRPr="00021EB4">
        <w:rPr>
          <w:rFonts w:ascii="Times New Roman" w:hAnsi="Times New Roman" w:cs="Times New Roman"/>
          <w:sz w:val="28"/>
          <w:szCs w:val="28"/>
        </w:rPr>
        <w:t>ся депонентская задолж</w:t>
      </w:r>
      <w:r>
        <w:rPr>
          <w:rFonts w:ascii="Times New Roman" w:hAnsi="Times New Roman" w:cs="Times New Roman"/>
          <w:sz w:val="28"/>
          <w:szCs w:val="28"/>
        </w:rPr>
        <w:t>енность и её выдач</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Д76 - К50).</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Формы и системы оплаты труда. В процессе производства возникают взаимоотношения между предприятием и трудовым коллективом, которые оформляются контрактными договорами либо трудовыми соглашениями. В соответствии с этими документами предприятие обязуется правильно и своевременно начислять и выдавать зарплату, а работник – добросовестно выполнять свои обязанности. За выполнение той или иной работы начисляется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w:t>
      </w:r>
    </w:p>
    <w:p w:rsidR="00021EB4" w:rsidRPr="00021EB4" w:rsidRDefault="008D70B5" w:rsidP="00BB2B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Зарплата</w:t>
      </w:r>
      <w:r w:rsidRPr="00021EB4">
        <w:rPr>
          <w:rFonts w:ascii="Times New Roman" w:hAnsi="Times New Roman" w:cs="Times New Roman"/>
          <w:sz w:val="28"/>
          <w:szCs w:val="28"/>
        </w:rPr>
        <w:t xml:space="preserve"> </w:t>
      </w:r>
      <w:r w:rsidR="00021EB4" w:rsidRPr="00021EB4">
        <w:rPr>
          <w:rFonts w:ascii="Times New Roman" w:hAnsi="Times New Roman" w:cs="Times New Roman"/>
          <w:sz w:val="28"/>
          <w:szCs w:val="28"/>
        </w:rPr>
        <w:t xml:space="preserve">– это часть национального дохода, которая распределяется в соответствии с количеством и качеством </w:t>
      </w:r>
      <w:r>
        <w:rPr>
          <w:rFonts w:ascii="Times New Roman" w:hAnsi="Times New Roman" w:cs="Times New Roman"/>
          <w:sz w:val="28"/>
          <w:szCs w:val="28"/>
        </w:rPr>
        <w:t>затраченного труда (вознаграждени</w:t>
      </w:r>
      <w:r w:rsidR="00BB2B3A">
        <w:rPr>
          <w:rFonts w:ascii="Times New Roman" w:hAnsi="Times New Roman" w:cs="Times New Roman"/>
          <w:sz w:val="28"/>
          <w:szCs w:val="28"/>
        </w:rPr>
        <w:t>е)</w:t>
      </w:r>
      <w:r>
        <w:rPr>
          <w:rFonts w:ascii="Times New Roman" w:hAnsi="Times New Roman" w:cs="Times New Roman"/>
          <w:sz w:val="28"/>
          <w:szCs w:val="28"/>
        </w:rPr>
        <w:t>.</w:t>
      </w:r>
    </w:p>
    <w:p w:rsidR="00021EB4" w:rsidRPr="00021EB4" w:rsidRDefault="008D70B5" w:rsidP="00BB2B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Зарплата</w:t>
      </w:r>
      <w:r w:rsidR="00021EB4" w:rsidRPr="00021EB4">
        <w:rPr>
          <w:rFonts w:ascii="Times New Roman" w:hAnsi="Times New Roman" w:cs="Times New Roman"/>
          <w:sz w:val="28"/>
          <w:szCs w:val="28"/>
        </w:rPr>
        <w:t xml:space="preserve"> начисляется работникам предприятия применительно к формам оплаты труда. Существует 2 формы оплаты труда: повременная и сдельная.</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1. Повременная </w:t>
      </w:r>
      <w:r w:rsidR="008D70B5">
        <w:rPr>
          <w:rFonts w:ascii="Times New Roman" w:hAnsi="Times New Roman" w:cs="Times New Roman"/>
          <w:sz w:val="28"/>
          <w:szCs w:val="28"/>
        </w:rPr>
        <w:t>зарплата</w:t>
      </w:r>
      <w:r w:rsidR="008D70B5" w:rsidRPr="00021EB4">
        <w:rPr>
          <w:rFonts w:ascii="Times New Roman" w:hAnsi="Times New Roman" w:cs="Times New Roman"/>
          <w:sz w:val="28"/>
          <w:szCs w:val="28"/>
        </w:rPr>
        <w:t xml:space="preserve"> </w:t>
      </w:r>
      <w:r w:rsidRPr="00021EB4">
        <w:rPr>
          <w:rFonts w:ascii="Times New Roman" w:hAnsi="Times New Roman" w:cs="Times New Roman"/>
          <w:sz w:val="28"/>
          <w:szCs w:val="28"/>
        </w:rPr>
        <w:t>– оплата труда за отработанн</w:t>
      </w:r>
      <w:r w:rsidR="00BB2B3A">
        <w:rPr>
          <w:rFonts w:ascii="Times New Roman" w:hAnsi="Times New Roman" w:cs="Times New Roman"/>
          <w:sz w:val="28"/>
          <w:szCs w:val="28"/>
        </w:rPr>
        <w:t>ое количество часов. Различают:</w:t>
      </w:r>
    </w:p>
    <w:p w:rsidR="00021EB4" w:rsidRPr="00021EB4" w:rsidRDefault="00021EB4" w:rsidP="00BB2B3A">
      <w:pPr>
        <w:spacing w:line="360" w:lineRule="auto"/>
        <w:ind w:firstLine="709"/>
        <w:jc w:val="both"/>
        <w:rPr>
          <w:rFonts w:ascii="Times New Roman" w:hAnsi="Times New Roman" w:cs="Times New Roman"/>
          <w:sz w:val="28"/>
          <w:szCs w:val="28"/>
        </w:rPr>
      </w:pPr>
      <w:proofErr w:type="gramStart"/>
      <w:r w:rsidRPr="00021EB4">
        <w:rPr>
          <w:rFonts w:ascii="Times New Roman" w:hAnsi="Times New Roman" w:cs="Times New Roman"/>
          <w:sz w:val="28"/>
          <w:szCs w:val="28"/>
        </w:rPr>
        <w:t xml:space="preserve">– простую повременную </w:t>
      </w:r>
      <w:r w:rsidR="008D70B5">
        <w:rPr>
          <w:rFonts w:ascii="Times New Roman" w:hAnsi="Times New Roman" w:cs="Times New Roman"/>
          <w:sz w:val="28"/>
          <w:szCs w:val="28"/>
        </w:rPr>
        <w:t>зарплату</w:t>
      </w:r>
      <w:r w:rsidRPr="00021EB4">
        <w:rPr>
          <w:rFonts w:ascii="Times New Roman" w:hAnsi="Times New Roman" w:cs="Times New Roman"/>
          <w:sz w:val="28"/>
          <w:szCs w:val="28"/>
        </w:rPr>
        <w:t xml:space="preserve"> (–начисляется работнику в соответствии с количеством отработанного времени – повременно-премиальная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 xml:space="preserve"> начисляется работнику-повременщику за </w:t>
      </w:r>
      <w:r w:rsidRPr="00021EB4">
        <w:rPr>
          <w:rFonts w:ascii="Times New Roman" w:hAnsi="Times New Roman" w:cs="Times New Roman"/>
          <w:sz w:val="28"/>
          <w:szCs w:val="28"/>
        </w:rPr>
        <w:lastRenderedPageBreak/>
        <w:t>качественно выполненную работу) 2.</w:t>
      </w:r>
      <w:proofErr w:type="gramEnd"/>
      <w:r w:rsidRPr="00021EB4">
        <w:rPr>
          <w:rFonts w:ascii="Times New Roman" w:hAnsi="Times New Roman" w:cs="Times New Roman"/>
          <w:sz w:val="28"/>
          <w:szCs w:val="28"/>
        </w:rPr>
        <w:t xml:space="preserve"> Сдельная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 xml:space="preserve"> – начисляется за выпущенное количество продукции. Различают несколько видов сдельной </w:t>
      </w:r>
      <w:r w:rsidR="008D70B5">
        <w:rPr>
          <w:rFonts w:ascii="Times New Roman" w:hAnsi="Times New Roman" w:cs="Times New Roman"/>
          <w:sz w:val="28"/>
          <w:szCs w:val="28"/>
        </w:rPr>
        <w:t>зарплаты</w:t>
      </w:r>
      <w:r w:rsidRPr="00021EB4">
        <w:rPr>
          <w:rFonts w:ascii="Times New Roman" w:hAnsi="Times New Roman" w:cs="Times New Roman"/>
          <w:sz w:val="28"/>
          <w:szCs w:val="28"/>
        </w:rPr>
        <w:t>: – сдельная простая</w:t>
      </w:r>
      <w:proofErr w:type="gramStart"/>
      <w:r w:rsidRPr="00021EB4">
        <w:rPr>
          <w:rFonts w:ascii="Times New Roman" w:hAnsi="Times New Roman" w:cs="Times New Roman"/>
          <w:sz w:val="28"/>
          <w:szCs w:val="28"/>
        </w:rPr>
        <w:t xml:space="preserve"> (–</w:t>
      </w:r>
      <w:proofErr w:type="gramEnd"/>
      <w:r w:rsidR="008D70B5">
        <w:rPr>
          <w:rFonts w:ascii="Times New Roman" w:hAnsi="Times New Roman" w:cs="Times New Roman"/>
          <w:sz w:val="28"/>
          <w:szCs w:val="28"/>
        </w:rPr>
        <w:t>зарплата</w:t>
      </w:r>
      <w:r w:rsidRPr="00021EB4">
        <w:rPr>
          <w:rFonts w:ascii="Times New Roman" w:hAnsi="Times New Roman" w:cs="Times New Roman"/>
          <w:sz w:val="28"/>
          <w:szCs w:val="28"/>
        </w:rPr>
        <w:t>, начисленная работникам за определенное количество выполненных работ) – сдельная премиальная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 начисленная за качественное выполнение сдельной работы)</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сдельная прогрессивная</w:t>
      </w:r>
      <w:proofErr w:type="gramStart"/>
      <w:r w:rsidRPr="00021EB4">
        <w:rPr>
          <w:rFonts w:ascii="Times New Roman" w:hAnsi="Times New Roman" w:cs="Times New Roman"/>
          <w:sz w:val="28"/>
          <w:szCs w:val="28"/>
        </w:rPr>
        <w:t xml:space="preserve"> (–</w:t>
      </w:r>
      <w:proofErr w:type="gramEnd"/>
      <w:r w:rsidR="008D70B5">
        <w:rPr>
          <w:rFonts w:ascii="Times New Roman" w:hAnsi="Times New Roman" w:cs="Times New Roman"/>
          <w:sz w:val="28"/>
          <w:szCs w:val="28"/>
        </w:rPr>
        <w:t>зарплата</w:t>
      </w:r>
      <w:r w:rsidRPr="00021EB4">
        <w:rPr>
          <w:rFonts w:ascii="Times New Roman" w:hAnsi="Times New Roman" w:cs="Times New Roman"/>
          <w:sz w:val="28"/>
          <w:szCs w:val="28"/>
        </w:rPr>
        <w:t>, начисленная за перевыполнени</w:t>
      </w:r>
      <w:r w:rsidR="00BB2B3A">
        <w:rPr>
          <w:rFonts w:ascii="Times New Roman" w:hAnsi="Times New Roman" w:cs="Times New Roman"/>
          <w:sz w:val="28"/>
          <w:szCs w:val="28"/>
        </w:rPr>
        <w:t>е норм выработки)</w:t>
      </w:r>
    </w:p>
    <w:p w:rsidR="00021EB4" w:rsidRPr="00021EB4" w:rsidRDefault="008D70B5" w:rsidP="00BB2B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аккордная</w:t>
      </w:r>
      <w:proofErr w:type="gramStart"/>
      <w:r>
        <w:rPr>
          <w:rFonts w:ascii="Times New Roman" w:hAnsi="Times New Roman" w:cs="Times New Roman"/>
          <w:sz w:val="28"/>
          <w:szCs w:val="28"/>
        </w:rPr>
        <w:t xml:space="preserve"> </w:t>
      </w:r>
      <w:r w:rsidR="00021EB4" w:rsidRPr="00021EB4">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зарплата </w:t>
      </w:r>
      <w:r w:rsidR="00021EB4" w:rsidRPr="00021EB4">
        <w:rPr>
          <w:rFonts w:ascii="Times New Roman" w:hAnsi="Times New Roman" w:cs="Times New Roman"/>
          <w:sz w:val="28"/>
          <w:szCs w:val="28"/>
        </w:rPr>
        <w:t>начисляется за выполнение той или иной сдельной работы по ее завершению) Сейчас наибольшее распространение получили следующие формы оплаты труда: повременная и сдельная аккордная система оплаты труда.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Основными первичными документами, которыми оформляется учет </w:t>
      </w:r>
      <w:r w:rsidR="008D70B5">
        <w:rPr>
          <w:rFonts w:ascii="Times New Roman" w:hAnsi="Times New Roman" w:cs="Times New Roman"/>
          <w:sz w:val="28"/>
          <w:szCs w:val="28"/>
        </w:rPr>
        <w:t>зарплаты</w:t>
      </w:r>
      <w:r w:rsidRPr="00021EB4">
        <w:rPr>
          <w:rFonts w:ascii="Times New Roman" w:hAnsi="Times New Roman" w:cs="Times New Roman"/>
          <w:sz w:val="28"/>
          <w:szCs w:val="28"/>
        </w:rPr>
        <w:t>, являются следующие: а) При повременной системе оплаты труда – табель учета использования рабочего времени. Табель ведется табельщиком по каждому структурному подразделению в отдельности. Ежедневно по каждому работнику отмечается количество отработанных часов, а также причины невыхода на работу. В конце месяца определяется общее количество отработанных дней. б) При сдельной оплате труда применяется следующие первичные документы: наряд на сдельную работу, ведомость по выработке продукции, маршрутный лист, рапорт о выработке, листок о простое. В зависимости от вида выполняемых работ и типа производства составляется т</w:t>
      </w:r>
      <w:r w:rsidR="00BB2B3A">
        <w:rPr>
          <w:rFonts w:ascii="Times New Roman" w:hAnsi="Times New Roman" w:cs="Times New Roman"/>
          <w:sz w:val="28"/>
          <w:szCs w:val="28"/>
        </w:rPr>
        <w:t>от или иной первичный документ.</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Первичные документы отдаются в бухгалтерию, где производится начисление </w:t>
      </w:r>
      <w:r w:rsidR="008D70B5">
        <w:rPr>
          <w:rFonts w:ascii="Times New Roman" w:hAnsi="Times New Roman" w:cs="Times New Roman"/>
          <w:sz w:val="28"/>
          <w:szCs w:val="28"/>
        </w:rPr>
        <w:t>зарплаты</w:t>
      </w:r>
      <w:r w:rsidRPr="00021EB4">
        <w:rPr>
          <w:rFonts w:ascii="Times New Roman" w:hAnsi="Times New Roman" w:cs="Times New Roman"/>
          <w:sz w:val="28"/>
          <w:szCs w:val="28"/>
        </w:rPr>
        <w:t>.</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Существуют два вида </w:t>
      </w:r>
      <w:r w:rsidR="008D70B5">
        <w:rPr>
          <w:rFonts w:ascii="Times New Roman" w:hAnsi="Times New Roman" w:cs="Times New Roman"/>
          <w:sz w:val="28"/>
          <w:szCs w:val="28"/>
        </w:rPr>
        <w:t>зарплаты</w:t>
      </w:r>
      <w:r w:rsidRPr="00021EB4">
        <w:rPr>
          <w:rFonts w:ascii="Times New Roman" w:hAnsi="Times New Roman" w:cs="Times New Roman"/>
          <w:sz w:val="28"/>
          <w:szCs w:val="28"/>
        </w:rPr>
        <w:t xml:space="preserve">: 1. основная – начисляется работнику за отработанное время 2. дополнительная – начисляется работнику за неотработанное время. К дополнительной </w:t>
      </w:r>
      <w:r w:rsidR="008D70B5">
        <w:rPr>
          <w:rFonts w:ascii="Times New Roman" w:hAnsi="Times New Roman" w:cs="Times New Roman"/>
          <w:sz w:val="28"/>
          <w:szCs w:val="28"/>
        </w:rPr>
        <w:t>зарплате</w:t>
      </w:r>
      <w:r w:rsidRPr="00021EB4">
        <w:rPr>
          <w:rFonts w:ascii="Times New Roman" w:hAnsi="Times New Roman" w:cs="Times New Roman"/>
          <w:sz w:val="28"/>
          <w:szCs w:val="28"/>
        </w:rPr>
        <w:t xml:space="preserve"> относятся: –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 начисленная за время очередного отпуска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пособие по временной нетрудоспособности (</w:t>
      </w:r>
      <w:proofErr w:type="gramStart"/>
      <w:r w:rsidRPr="00021EB4">
        <w:rPr>
          <w:rFonts w:ascii="Times New Roman" w:hAnsi="Times New Roman" w:cs="Times New Roman"/>
          <w:sz w:val="28"/>
          <w:szCs w:val="28"/>
        </w:rPr>
        <w:t>больничный</w:t>
      </w:r>
      <w:proofErr w:type="gramEnd"/>
      <w:r w:rsidRPr="00021EB4">
        <w:rPr>
          <w:rFonts w:ascii="Times New Roman" w:hAnsi="Times New Roman" w:cs="Times New Roman"/>
          <w:sz w:val="28"/>
          <w:szCs w:val="28"/>
        </w:rPr>
        <w:t xml:space="preserve">) – </w:t>
      </w:r>
      <w:r w:rsidR="008D70B5">
        <w:rPr>
          <w:rFonts w:ascii="Times New Roman" w:hAnsi="Times New Roman" w:cs="Times New Roman"/>
          <w:sz w:val="28"/>
          <w:szCs w:val="28"/>
        </w:rPr>
        <w:t>зарплата</w:t>
      </w:r>
      <w:r w:rsidRPr="00021EB4">
        <w:rPr>
          <w:rFonts w:ascii="Times New Roman" w:hAnsi="Times New Roman" w:cs="Times New Roman"/>
          <w:sz w:val="28"/>
          <w:szCs w:val="28"/>
        </w:rPr>
        <w:t xml:space="preserve">, начисляемая за время выполнения государственных обязанностей (например, </w:t>
      </w:r>
      <w:r w:rsidRPr="00021EB4">
        <w:rPr>
          <w:rFonts w:ascii="Times New Roman" w:hAnsi="Times New Roman" w:cs="Times New Roman"/>
          <w:sz w:val="28"/>
          <w:szCs w:val="28"/>
        </w:rPr>
        <w:lastRenderedPageBreak/>
        <w:t xml:space="preserve">членство в нарсуде, обязанности депутата) – доплата подросткам до средней </w:t>
      </w:r>
      <w:r w:rsidR="008D70B5">
        <w:rPr>
          <w:rFonts w:ascii="Times New Roman" w:hAnsi="Times New Roman" w:cs="Times New Roman"/>
          <w:sz w:val="28"/>
          <w:szCs w:val="28"/>
        </w:rPr>
        <w:t>зарплаты</w:t>
      </w:r>
      <w:r w:rsidRPr="00021EB4">
        <w:rPr>
          <w:rFonts w:ascii="Times New Roman" w:hAnsi="Times New Roman" w:cs="Times New Roman"/>
          <w:sz w:val="28"/>
          <w:szCs w:val="28"/>
        </w:rPr>
        <w:t xml:space="preserve"> – другие доплаты до среднего заработка, предусмотренные з</w:t>
      </w:r>
      <w:r w:rsidR="00BB2B3A">
        <w:rPr>
          <w:rFonts w:ascii="Times New Roman" w:hAnsi="Times New Roman" w:cs="Times New Roman"/>
          <w:sz w:val="28"/>
          <w:szCs w:val="28"/>
        </w:rPr>
        <w:t>аконодательством.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Состав ФЗ</w:t>
      </w:r>
      <w:r w:rsidR="008D70B5">
        <w:rPr>
          <w:rFonts w:ascii="Times New Roman" w:hAnsi="Times New Roman" w:cs="Times New Roman"/>
          <w:sz w:val="28"/>
          <w:szCs w:val="28"/>
        </w:rPr>
        <w:t xml:space="preserve">П. В ФЗП входят все расходы организации, как в </w:t>
      </w:r>
      <w:proofErr w:type="gramStart"/>
      <w:r w:rsidR="008D70B5">
        <w:rPr>
          <w:rFonts w:ascii="Times New Roman" w:hAnsi="Times New Roman" w:cs="Times New Roman"/>
          <w:sz w:val="28"/>
          <w:szCs w:val="28"/>
        </w:rPr>
        <w:t>денежно</w:t>
      </w:r>
      <w:r w:rsidRPr="00021EB4">
        <w:rPr>
          <w:rFonts w:ascii="Times New Roman" w:hAnsi="Times New Roman" w:cs="Times New Roman"/>
          <w:sz w:val="28"/>
          <w:szCs w:val="28"/>
        </w:rPr>
        <w:t>й</w:t>
      </w:r>
      <w:proofErr w:type="gramEnd"/>
      <w:r w:rsidRPr="00021EB4">
        <w:rPr>
          <w:rFonts w:ascii="Times New Roman" w:hAnsi="Times New Roman" w:cs="Times New Roman"/>
          <w:sz w:val="28"/>
          <w:szCs w:val="28"/>
        </w:rPr>
        <w:t xml:space="preserve"> так и в</w:t>
      </w:r>
      <w:r w:rsidR="008D70B5">
        <w:rPr>
          <w:rFonts w:ascii="Times New Roman" w:hAnsi="Times New Roman" w:cs="Times New Roman"/>
          <w:sz w:val="28"/>
          <w:szCs w:val="28"/>
        </w:rPr>
        <w:t xml:space="preserve"> натурально</w:t>
      </w:r>
      <w:r w:rsidRPr="00021EB4">
        <w:rPr>
          <w:rFonts w:ascii="Times New Roman" w:hAnsi="Times New Roman" w:cs="Times New Roman"/>
          <w:sz w:val="28"/>
          <w:szCs w:val="28"/>
        </w:rPr>
        <w:t>й форме независимо от ист</w:t>
      </w:r>
      <w:r w:rsidR="008D70B5">
        <w:rPr>
          <w:rFonts w:ascii="Times New Roman" w:hAnsi="Times New Roman" w:cs="Times New Roman"/>
          <w:sz w:val="28"/>
          <w:szCs w:val="28"/>
        </w:rPr>
        <w:t>очников финансировани</w:t>
      </w:r>
      <w:r w:rsidRPr="00021EB4">
        <w:rPr>
          <w:rFonts w:ascii="Times New Roman" w:hAnsi="Times New Roman" w:cs="Times New Roman"/>
          <w:sz w:val="28"/>
          <w:szCs w:val="28"/>
        </w:rPr>
        <w:t xml:space="preserve">я выплат.1 – </w:t>
      </w:r>
      <w:r w:rsidR="008D70B5">
        <w:rPr>
          <w:rFonts w:ascii="Times New Roman" w:hAnsi="Times New Roman" w:cs="Times New Roman"/>
          <w:sz w:val="28"/>
          <w:szCs w:val="28"/>
        </w:rPr>
        <w:t>зарплата</w:t>
      </w:r>
      <w:r w:rsidR="008D70B5" w:rsidRPr="00021EB4">
        <w:rPr>
          <w:rFonts w:ascii="Times New Roman" w:hAnsi="Times New Roman" w:cs="Times New Roman"/>
          <w:sz w:val="28"/>
          <w:szCs w:val="28"/>
        </w:rPr>
        <w:t xml:space="preserve"> </w:t>
      </w:r>
      <w:r w:rsidR="008D70B5">
        <w:rPr>
          <w:rFonts w:ascii="Times New Roman" w:hAnsi="Times New Roman" w:cs="Times New Roman"/>
          <w:sz w:val="28"/>
          <w:szCs w:val="28"/>
        </w:rPr>
        <w:t>за выполненну</w:t>
      </w:r>
      <w:r w:rsidRPr="00021EB4">
        <w:rPr>
          <w:rFonts w:ascii="Times New Roman" w:hAnsi="Times New Roman" w:cs="Times New Roman"/>
          <w:sz w:val="28"/>
          <w:szCs w:val="28"/>
        </w:rPr>
        <w:t>ю работу по тариф</w:t>
      </w:r>
      <w:r w:rsidR="008D70B5">
        <w:rPr>
          <w:rFonts w:ascii="Times New Roman" w:hAnsi="Times New Roman" w:cs="Times New Roman"/>
          <w:sz w:val="28"/>
          <w:szCs w:val="28"/>
        </w:rPr>
        <w:t>ам</w:t>
      </w:r>
      <w:r w:rsidRPr="00021EB4">
        <w:rPr>
          <w:rFonts w:ascii="Times New Roman" w:hAnsi="Times New Roman" w:cs="Times New Roman"/>
          <w:sz w:val="28"/>
          <w:szCs w:val="28"/>
        </w:rPr>
        <w:t xml:space="preserve"> став</w:t>
      </w:r>
      <w:r w:rsidR="008D70B5">
        <w:rPr>
          <w:rFonts w:ascii="Times New Roman" w:hAnsi="Times New Roman" w:cs="Times New Roman"/>
          <w:sz w:val="28"/>
          <w:szCs w:val="28"/>
        </w:rPr>
        <w:t>кам и окладам.2 – выплат стимулирующего характе</w:t>
      </w:r>
      <w:r w:rsidR="00C95A37">
        <w:rPr>
          <w:rFonts w:ascii="Times New Roman" w:hAnsi="Times New Roman" w:cs="Times New Roman"/>
          <w:sz w:val="28"/>
          <w:szCs w:val="28"/>
        </w:rPr>
        <w:t>ра: надбавки, вознаграждени</w:t>
      </w:r>
      <w:r w:rsidRPr="00021EB4">
        <w:rPr>
          <w:rFonts w:ascii="Times New Roman" w:hAnsi="Times New Roman" w:cs="Times New Roman"/>
          <w:sz w:val="28"/>
          <w:szCs w:val="28"/>
        </w:rPr>
        <w:t xml:space="preserve">е за выслугу </w:t>
      </w:r>
      <w:r w:rsidR="008D70B5">
        <w:rPr>
          <w:rFonts w:ascii="Times New Roman" w:hAnsi="Times New Roman" w:cs="Times New Roman"/>
          <w:sz w:val="28"/>
          <w:szCs w:val="28"/>
        </w:rPr>
        <w:t>лет и стаж… 3 - выплаты компенсационно</w:t>
      </w:r>
      <w:r w:rsidRPr="00021EB4">
        <w:rPr>
          <w:rFonts w:ascii="Times New Roman" w:hAnsi="Times New Roman" w:cs="Times New Roman"/>
          <w:sz w:val="28"/>
          <w:szCs w:val="28"/>
        </w:rPr>
        <w:t xml:space="preserve">го </w:t>
      </w:r>
      <w:r w:rsidR="008D70B5">
        <w:rPr>
          <w:rFonts w:ascii="Times New Roman" w:hAnsi="Times New Roman" w:cs="Times New Roman"/>
          <w:sz w:val="28"/>
          <w:szCs w:val="28"/>
        </w:rPr>
        <w:t>характе</w:t>
      </w:r>
      <w:r w:rsidR="008D70B5" w:rsidRPr="00021EB4">
        <w:rPr>
          <w:rFonts w:ascii="Times New Roman" w:hAnsi="Times New Roman" w:cs="Times New Roman"/>
          <w:sz w:val="28"/>
          <w:szCs w:val="28"/>
        </w:rPr>
        <w:t>ра</w:t>
      </w:r>
      <w:r w:rsidR="00C95A37">
        <w:rPr>
          <w:rFonts w:ascii="Times New Roman" w:hAnsi="Times New Roman" w:cs="Times New Roman"/>
          <w:sz w:val="28"/>
          <w:szCs w:val="28"/>
        </w:rPr>
        <w:t>, 4 – оплата за неотработанно</w:t>
      </w:r>
      <w:r w:rsidRPr="00021EB4">
        <w:rPr>
          <w:rFonts w:ascii="Times New Roman" w:hAnsi="Times New Roman" w:cs="Times New Roman"/>
          <w:sz w:val="28"/>
          <w:szCs w:val="28"/>
        </w:rPr>
        <w:t>е время, оплат</w:t>
      </w:r>
      <w:r w:rsidR="00C95A37">
        <w:rPr>
          <w:rFonts w:ascii="Times New Roman" w:hAnsi="Times New Roman" w:cs="Times New Roman"/>
          <w:sz w:val="28"/>
          <w:szCs w:val="28"/>
        </w:rPr>
        <w:t>а отпусков, 5 - денежны</w:t>
      </w:r>
      <w:r w:rsidRPr="00021EB4">
        <w:rPr>
          <w:rFonts w:ascii="Times New Roman" w:hAnsi="Times New Roman" w:cs="Times New Roman"/>
          <w:sz w:val="28"/>
          <w:szCs w:val="28"/>
        </w:rPr>
        <w:t xml:space="preserve">е компенсации – за питание, за услуги ЖКХ.6 – </w:t>
      </w:r>
      <w:r w:rsidR="00C95A37">
        <w:rPr>
          <w:rFonts w:ascii="Times New Roman" w:hAnsi="Times New Roman" w:cs="Times New Roman"/>
          <w:sz w:val="28"/>
          <w:szCs w:val="28"/>
        </w:rPr>
        <w:t>зарплата</w:t>
      </w:r>
      <w:r w:rsidR="00C95A37" w:rsidRPr="00021EB4">
        <w:rPr>
          <w:rFonts w:ascii="Times New Roman" w:hAnsi="Times New Roman" w:cs="Times New Roman"/>
          <w:sz w:val="28"/>
          <w:szCs w:val="28"/>
        </w:rPr>
        <w:t xml:space="preserve"> </w:t>
      </w:r>
      <w:r w:rsidR="00C95A37">
        <w:rPr>
          <w:rFonts w:ascii="Times New Roman" w:hAnsi="Times New Roman" w:cs="Times New Roman"/>
          <w:sz w:val="28"/>
          <w:szCs w:val="28"/>
        </w:rPr>
        <w:t>в натуральной форме. В состав ФЗП не учитывается: выходное пособи</w:t>
      </w:r>
      <w:r w:rsidRPr="00021EB4">
        <w:rPr>
          <w:rFonts w:ascii="Times New Roman" w:hAnsi="Times New Roman" w:cs="Times New Roman"/>
          <w:sz w:val="28"/>
          <w:szCs w:val="28"/>
        </w:rPr>
        <w:t>е при сокращ</w:t>
      </w:r>
      <w:r w:rsidR="00C95A37">
        <w:rPr>
          <w:rFonts w:ascii="Times New Roman" w:hAnsi="Times New Roman" w:cs="Times New Roman"/>
          <w:sz w:val="28"/>
          <w:szCs w:val="28"/>
        </w:rPr>
        <w:t>ении</w:t>
      </w:r>
      <w:r w:rsidRPr="00021EB4">
        <w:rPr>
          <w:rFonts w:ascii="Times New Roman" w:hAnsi="Times New Roman" w:cs="Times New Roman"/>
          <w:sz w:val="28"/>
          <w:szCs w:val="28"/>
        </w:rPr>
        <w:t xml:space="preserve"> штата, уход на пенсию, расходы на проведение культу</w:t>
      </w:r>
      <w:r w:rsidR="00C95A37">
        <w:rPr>
          <w:rFonts w:ascii="Times New Roman" w:hAnsi="Times New Roman" w:cs="Times New Roman"/>
          <w:sz w:val="28"/>
          <w:szCs w:val="28"/>
        </w:rPr>
        <w:t>рно просветительных и оздоровительны</w:t>
      </w:r>
      <w:r w:rsidRPr="00021EB4">
        <w:rPr>
          <w:rFonts w:ascii="Times New Roman" w:hAnsi="Times New Roman" w:cs="Times New Roman"/>
          <w:sz w:val="28"/>
          <w:szCs w:val="28"/>
        </w:rPr>
        <w:t>х мероприятий.</w:t>
      </w:r>
    </w:p>
    <w:p w:rsidR="00021EB4" w:rsidRPr="00021EB4" w:rsidRDefault="00C95A37" w:rsidP="00BB2B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Первичная документаци</w:t>
      </w:r>
      <w:r w:rsidR="00021EB4" w:rsidRPr="00021EB4">
        <w:rPr>
          <w:rFonts w:ascii="Times New Roman" w:hAnsi="Times New Roman" w:cs="Times New Roman"/>
          <w:sz w:val="28"/>
          <w:szCs w:val="28"/>
        </w:rPr>
        <w:t>я. Опер</w:t>
      </w:r>
      <w:r>
        <w:rPr>
          <w:rFonts w:ascii="Times New Roman" w:hAnsi="Times New Roman" w:cs="Times New Roman"/>
          <w:sz w:val="28"/>
          <w:szCs w:val="28"/>
        </w:rPr>
        <w:t>ативный учёт работников возлагает</w:t>
      </w:r>
      <w:r w:rsidR="00021EB4" w:rsidRPr="00021EB4">
        <w:rPr>
          <w:rFonts w:ascii="Times New Roman" w:hAnsi="Times New Roman" w:cs="Times New Roman"/>
          <w:sz w:val="28"/>
          <w:szCs w:val="28"/>
        </w:rPr>
        <w:t>ся на отдел кадров. Движение ли</w:t>
      </w:r>
      <w:r>
        <w:rPr>
          <w:rFonts w:ascii="Times New Roman" w:hAnsi="Times New Roman" w:cs="Times New Roman"/>
          <w:sz w:val="28"/>
          <w:szCs w:val="28"/>
        </w:rPr>
        <w:t>чного состава работников оформляет</w:t>
      </w:r>
      <w:r w:rsidR="00021EB4" w:rsidRPr="00021EB4">
        <w:rPr>
          <w:rFonts w:ascii="Times New Roman" w:hAnsi="Times New Roman" w:cs="Times New Roman"/>
          <w:sz w:val="28"/>
          <w:szCs w:val="28"/>
        </w:rPr>
        <w:t>ся типовыми формами первичных документов.1 – приказ о приёме на работу по форме Т</w:t>
      </w:r>
      <w:proofErr w:type="gramStart"/>
      <w:r w:rsidR="00021EB4" w:rsidRPr="00021EB4">
        <w:rPr>
          <w:rFonts w:ascii="Times New Roman" w:hAnsi="Times New Roman" w:cs="Times New Roman"/>
          <w:sz w:val="28"/>
          <w:szCs w:val="28"/>
        </w:rPr>
        <w:t>1</w:t>
      </w:r>
      <w:proofErr w:type="gramEnd"/>
      <w:r w:rsidR="00021EB4" w:rsidRPr="00021EB4">
        <w:rPr>
          <w:rFonts w:ascii="Times New Roman" w:hAnsi="Times New Roman" w:cs="Times New Roman"/>
          <w:sz w:val="28"/>
          <w:szCs w:val="28"/>
        </w:rPr>
        <w:t xml:space="preserve">, 2 – приказ </w:t>
      </w:r>
      <w:r>
        <w:rPr>
          <w:rFonts w:ascii="Times New Roman" w:hAnsi="Times New Roman" w:cs="Times New Roman"/>
          <w:sz w:val="28"/>
          <w:szCs w:val="28"/>
        </w:rPr>
        <w:t>о переводе на</w:t>
      </w:r>
      <w:r w:rsidR="00021EB4" w:rsidRPr="00021EB4">
        <w:rPr>
          <w:rFonts w:ascii="Times New Roman" w:hAnsi="Times New Roman" w:cs="Times New Roman"/>
          <w:sz w:val="28"/>
          <w:szCs w:val="28"/>
        </w:rPr>
        <w:t xml:space="preserve"> другую работу, 3 - приказ о предоставлении отпуска п</w:t>
      </w:r>
      <w:r>
        <w:rPr>
          <w:rFonts w:ascii="Times New Roman" w:hAnsi="Times New Roman" w:cs="Times New Roman"/>
          <w:sz w:val="28"/>
          <w:szCs w:val="28"/>
        </w:rPr>
        <w:t>о форме Т6 или записка о предоставле</w:t>
      </w:r>
      <w:r w:rsidR="00021EB4" w:rsidRPr="00021EB4">
        <w:rPr>
          <w:rFonts w:ascii="Times New Roman" w:hAnsi="Times New Roman" w:cs="Times New Roman"/>
          <w:sz w:val="28"/>
          <w:szCs w:val="28"/>
        </w:rPr>
        <w:t>нии отпуска, 4 - приказ о предотвращении труд договора по форме Т8. На каждого работника заполняют личн</w:t>
      </w:r>
      <w:r>
        <w:rPr>
          <w:rFonts w:ascii="Times New Roman" w:hAnsi="Times New Roman" w:cs="Times New Roman"/>
          <w:sz w:val="28"/>
          <w:szCs w:val="28"/>
        </w:rPr>
        <w:t>ую карточку по форме Т</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На руководящих работников и специалистов дополнитель</w:t>
      </w:r>
      <w:r w:rsidR="00021EB4" w:rsidRPr="00021EB4">
        <w:rPr>
          <w:rFonts w:ascii="Times New Roman" w:hAnsi="Times New Roman" w:cs="Times New Roman"/>
          <w:sz w:val="28"/>
          <w:szCs w:val="28"/>
        </w:rPr>
        <w:t xml:space="preserve">но личный листок учёта кадров. Впервые </w:t>
      </w:r>
      <w:proofErr w:type="gramStart"/>
      <w:r w:rsidR="00021EB4" w:rsidRPr="00021EB4">
        <w:rPr>
          <w:rFonts w:ascii="Times New Roman" w:hAnsi="Times New Roman" w:cs="Times New Roman"/>
          <w:sz w:val="28"/>
          <w:szCs w:val="28"/>
        </w:rPr>
        <w:t>принятому</w:t>
      </w:r>
      <w:proofErr w:type="gramEnd"/>
      <w:r w:rsidR="00021EB4" w:rsidRPr="00021EB4">
        <w:rPr>
          <w:rFonts w:ascii="Times New Roman" w:hAnsi="Times New Roman" w:cs="Times New Roman"/>
          <w:sz w:val="28"/>
          <w:szCs w:val="28"/>
        </w:rPr>
        <w:t xml:space="preserve"> на работу заводят трудовую книжку. Каждому работнику присваивается табель</w:t>
      </w:r>
      <w:r>
        <w:rPr>
          <w:rFonts w:ascii="Times New Roman" w:hAnsi="Times New Roman" w:cs="Times New Roman"/>
          <w:sz w:val="28"/>
          <w:szCs w:val="28"/>
        </w:rPr>
        <w:t>ный номер. Оперативный учёт исполне</w:t>
      </w:r>
      <w:r w:rsidR="00AE5EE8">
        <w:rPr>
          <w:rFonts w:ascii="Times New Roman" w:hAnsi="Times New Roman" w:cs="Times New Roman"/>
          <w:sz w:val="28"/>
          <w:szCs w:val="28"/>
        </w:rPr>
        <w:t>ния рабоче</w:t>
      </w:r>
      <w:r w:rsidR="00021EB4" w:rsidRPr="00021EB4">
        <w:rPr>
          <w:rFonts w:ascii="Times New Roman" w:hAnsi="Times New Roman" w:cs="Times New Roman"/>
          <w:sz w:val="28"/>
          <w:szCs w:val="28"/>
        </w:rPr>
        <w:t>го в</w:t>
      </w:r>
      <w:r w:rsidR="00AE5EE8">
        <w:rPr>
          <w:rFonts w:ascii="Times New Roman" w:hAnsi="Times New Roman" w:cs="Times New Roman"/>
          <w:sz w:val="28"/>
          <w:szCs w:val="28"/>
        </w:rPr>
        <w:t>ремени ведут в табеле учёта исполне</w:t>
      </w:r>
      <w:r w:rsidR="00BB2B3A">
        <w:rPr>
          <w:rFonts w:ascii="Times New Roman" w:hAnsi="Times New Roman" w:cs="Times New Roman"/>
          <w:sz w:val="28"/>
          <w:szCs w:val="28"/>
        </w:rPr>
        <w:t xml:space="preserve">ния раб-го времени и учёта </w:t>
      </w:r>
      <w:proofErr w:type="spellStart"/>
      <w:r w:rsidR="00BB2B3A">
        <w:rPr>
          <w:rFonts w:ascii="Times New Roman" w:hAnsi="Times New Roman" w:cs="Times New Roman"/>
          <w:sz w:val="28"/>
          <w:szCs w:val="28"/>
        </w:rPr>
        <w:t>з</w:t>
      </w:r>
      <w:proofErr w:type="spellEnd"/>
      <w:r w:rsidR="00BB2B3A">
        <w:rPr>
          <w:rFonts w:ascii="Times New Roman" w:hAnsi="Times New Roman" w:cs="Times New Roman"/>
          <w:sz w:val="28"/>
          <w:szCs w:val="28"/>
        </w:rPr>
        <w:t>/п.</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Порядок начисления </w:t>
      </w:r>
      <w:r w:rsidR="00AE5EE8">
        <w:rPr>
          <w:rFonts w:ascii="Times New Roman" w:hAnsi="Times New Roman" w:cs="Times New Roman"/>
          <w:sz w:val="28"/>
          <w:szCs w:val="28"/>
        </w:rPr>
        <w:t>зарплаты.</w:t>
      </w:r>
      <w:r w:rsidR="00AE5EE8" w:rsidRPr="00021EB4">
        <w:rPr>
          <w:rFonts w:ascii="Times New Roman" w:hAnsi="Times New Roman" w:cs="Times New Roman"/>
          <w:sz w:val="28"/>
          <w:szCs w:val="28"/>
        </w:rPr>
        <w:t xml:space="preserve"> </w:t>
      </w:r>
      <w:r w:rsidRPr="00021EB4">
        <w:rPr>
          <w:rFonts w:ascii="Times New Roman" w:hAnsi="Times New Roman" w:cs="Times New Roman"/>
          <w:sz w:val="28"/>
          <w:szCs w:val="28"/>
        </w:rPr>
        <w:t xml:space="preserve">Расчет основной </w:t>
      </w:r>
      <w:r w:rsidR="00AE5EE8">
        <w:rPr>
          <w:rFonts w:ascii="Times New Roman" w:hAnsi="Times New Roman" w:cs="Times New Roman"/>
          <w:sz w:val="28"/>
          <w:szCs w:val="28"/>
        </w:rPr>
        <w:t>зарплаты.</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1. повременная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При повременной форме оплаты труда выплата </w:t>
      </w:r>
      <w:r w:rsidR="00AE5EE8">
        <w:rPr>
          <w:rFonts w:ascii="Times New Roman" w:hAnsi="Times New Roman" w:cs="Times New Roman"/>
          <w:sz w:val="28"/>
          <w:szCs w:val="28"/>
        </w:rPr>
        <w:t xml:space="preserve">зарплаты </w:t>
      </w:r>
      <w:r w:rsidRPr="00021EB4">
        <w:rPr>
          <w:rFonts w:ascii="Times New Roman" w:hAnsi="Times New Roman" w:cs="Times New Roman"/>
          <w:sz w:val="28"/>
          <w:szCs w:val="28"/>
        </w:rPr>
        <w:t xml:space="preserve">осуществляется в соответствии </w:t>
      </w:r>
      <w:r w:rsidR="00BB2B3A">
        <w:rPr>
          <w:rFonts w:ascii="Times New Roman" w:hAnsi="Times New Roman" w:cs="Times New Roman"/>
          <w:sz w:val="28"/>
          <w:szCs w:val="28"/>
        </w:rPr>
        <w:t>с окладом или тарифной ставкой.</w:t>
      </w:r>
    </w:p>
    <w:p w:rsidR="00BB2B3A"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а) Оклад – это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причитающаяся работнику за месяц. При </w:t>
      </w:r>
      <w:r w:rsidRPr="00021EB4">
        <w:rPr>
          <w:rFonts w:ascii="Times New Roman" w:hAnsi="Times New Roman" w:cs="Times New Roman"/>
          <w:sz w:val="28"/>
          <w:szCs w:val="28"/>
        </w:rPr>
        <w:lastRenderedPageBreak/>
        <w:t xml:space="preserve">оплате труда в соответствии с должностным окладом </w:t>
      </w:r>
      <w:r w:rsidR="00AE5EE8">
        <w:rPr>
          <w:rFonts w:ascii="Times New Roman" w:hAnsi="Times New Roman" w:cs="Times New Roman"/>
          <w:sz w:val="28"/>
          <w:szCs w:val="28"/>
        </w:rPr>
        <w:t>зарплата</w:t>
      </w:r>
      <w:r w:rsidR="00AE5EE8" w:rsidRPr="00021EB4">
        <w:rPr>
          <w:rFonts w:ascii="Times New Roman" w:hAnsi="Times New Roman" w:cs="Times New Roman"/>
          <w:sz w:val="28"/>
          <w:szCs w:val="28"/>
        </w:rPr>
        <w:t xml:space="preserve"> </w:t>
      </w:r>
      <w:r w:rsidRPr="00021EB4">
        <w:rPr>
          <w:rFonts w:ascii="Times New Roman" w:hAnsi="Times New Roman" w:cs="Times New Roman"/>
          <w:sz w:val="28"/>
          <w:szCs w:val="28"/>
        </w:rPr>
        <w:t xml:space="preserve">равна: – если работник отработал весь месяц, то его </w:t>
      </w:r>
      <w:r w:rsidR="00AE5EE8">
        <w:rPr>
          <w:rFonts w:ascii="Times New Roman" w:hAnsi="Times New Roman" w:cs="Times New Roman"/>
          <w:sz w:val="28"/>
          <w:szCs w:val="28"/>
        </w:rPr>
        <w:t>зарплата</w:t>
      </w:r>
      <w:r w:rsidR="00AE5EE8" w:rsidRPr="00021EB4">
        <w:rPr>
          <w:rFonts w:ascii="Times New Roman" w:hAnsi="Times New Roman" w:cs="Times New Roman"/>
          <w:sz w:val="28"/>
          <w:szCs w:val="28"/>
        </w:rPr>
        <w:t xml:space="preserve"> </w:t>
      </w:r>
      <w:r w:rsidRPr="00021EB4">
        <w:rPr>
          <w:rFonts w:ascii="Times New Roman" w:hAnsi="Times New Roman" w:cs="Times New Roman"/>
          <w:sz w:val="28"/>
          <w:szCs w:val="28"/>
        </w:rPr>
        <w:t xml:space="preserve">равна должностному окладу – если работник отработал не весь месяц, то сумма </w:t>
      </w:r>
      <w:r w:rsidR="00AE5EE8">
        <w:rPr>
          <w:rFonts w:ascii="Times New Roman" w:hAnsi="Times New Roman" w:cs="Times New Roman"/>
          <w:sz w:val="28"/>
          <w:szCs w:val="28"/>
        </w:rPr>
        <w:t>зарплата</w:t>
      </w:r>
      <w:r w:rsidR="00AE5EE8" w:rsidRPr="00021EB4">
        <w:rPr>
          <w:rFonts w:ascii="Times New Roman" w:hAnsi="Times New Roman" w:cs="Times New Roman"/>
          <w:sz w:val="28"/>
          <w:szCs w:val="28"/>
        </w:rPr>
        <w:t xml:space="preserve"> </w:t>
      </w:r>
      <w:r w:rsidRPr="00021EB4">
        <w:rPr>
          <w:rFonts w:ascii="Times New Roman" w:hAnsi="Times New Roman" w:cs="Times New Roman"/>
          <w:sz w:val="28"/>
          <w:szCs w:val="28"/>
        </w:rPr>
        <w:t xml:space="preserve">= (оклад * количество отработанных дней) / количество рабочих дней в мес. б) Тарифная ставка – это </w:t>
      </w:r>
      <w:r w:rsidR="00AE5EE8">
        <w:rPr>
          <w:rFonts w:ascii="Times New Roman" w:hAnsi="Times New Roman" w:cs="Times New Roman"/>
          <w:sz w:val="28"/>
          <w:szCs w:val="28"/>
        </w:rPr>
        <w:t>зарплата</w:t>
      </w:r>
      <w:r w:rsidR="00AE5EE8" w:rsidRPr="00021EB4">
        <w:rPr>
          <w:rFonts w:ascii="Times New Roman" w:hAnsi="Times New Roman" w:cs="Times New Roman"/>
          <w:sz w:val="28"/>
          <w:szCs w:val="28"/>
        </w:rPr>
        <w:t xml:space="preserve"> </w:t>
      </w:r>
      <w:r w:rsidRPr="00021EB4">
        <w:rPr>
          <w:rFonts w:ascii="Times New Roman" w:hAnsi="Times New Roman" w:cs="Times New Roman"/>
          <w:sz w:val="28"/>
          <w:szCs w:val="28"/>
        </w:rPr>
        <w:t>за 1 час.</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Тарифная ставка зависит от квалификации работников. Законодательством установлено несколько разрядов квалификации работников. По каждому разряду установлена тарифная ставка. При начислении </w:t>
      </w:r>
      <w:r w:rsidR="00AE5EE8">
        <w:rPr>
          <w:rFonts w:ascii="Times New Roman" w:hAnsi="Times New Roman" w:cs="Times New Roman"/>
          <w:sz w:val="28"/>
          <w:szCs w:val="28"/>
        </w:rPr>
        <w:t>зарплаты</w:t>
      </w:r>
      <w:r w:rsidRPr="00021EB4">
        <w:rPr>
          <w:rFonts w:ascii="Times New Roman" w:hAnsi="Times New Roman" w:cs="Times New Roman"/>
          <w:sz w:val="28"/>
          <w:szCs w:val="28"/>
        </w:rPr>
        <w:t xml:space="preserve"> по тарифным ставкам сумма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определяется следующим образом:</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сумма </w:t>
      </w:r>
      <w:r w:rsidR="00AE5EE8">
        <w:rPr>
          <w:rFonts w:ascii="Times New Roman" w:hAnsi="Times New Roman" w:cs="Times New Roman"/>
          <w:sz w:val="28"/>
          <w:szCs w:val="28"/>
        </w:rPr>
        <w:t>зарплат</w:t>
      </w:r>
      <w:r w:rsidRPr="00021EB4">
        <w:rPr>
          <w:rFonts w:ascii="Times New Roman" w:hAnsi="Times New Roman" w:cs="Times New Roman"/>
          <w:sz w:val="28"/>
          <w:szCs w:val="28"/>
        </w:rPr>
        <w:t xml:space="preserve"> = количество отработанных часов за месяц * тарифную ставку</w:t>
      </w:r>
      <w:proofErr w:type="gramStart"/>
      <w:r w:rsidRPr="00021EB4">
        <w:rPr>
          <w:rFonts w:ascii="Times New Roman" w:hAnsi="Times New Roman" w:cs="Times New Roman"/>
          <w:sz w:val="28"/>
          <w:szCs w:val="28"/>
        </w:rPr>
        <w:t xml:space="preserve"> П</w:t>
      </w:r>
      <w:proofErr w:type="gramEnd"/>
      <w:r w:rsidRPr="00021EB4">
        <w:rPr>
          <w:rFonts w:ascii="Times New Roman" w:hAnsi="Times New Roman" w:cs="Times New Roman"/>
          <w:sz w:val="28"/>
          <w:szCs w:val="28"/>
        </w:rPr>
        <w:t xml:space="preserve">ри премиальной системе оплаты труда за качественные показатели в работе каждому работнику </w:t>
      </w:r>
      <w:r w:rsidR="00BB2B3A">
        <w:rPr>
          <w:rFonts w:ascii="Times New Roman" w:hAnsi="Times New Roman" w:cs="Times New Roman"/>
          <w:sz w:val="28"/>
          <w:szCs w:val="28"/>
        </w:rPr>
        <w:t>устанавливается процент премии.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сумма премии = сумма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начисленной за месяц *% премии.2. сдельная оплата труда. Существуют две разновидности сдельной оплаты труда: а) индивидуальная сдельная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Ее расчет производится следующим образом: Сумма </w:t>
      </w:r>
      <w:r w:rsidR="00AE5EE8">
        <w:rPr>
          <w:rFonts w:ascii="Times New Roman" w:hAnsi="Times New Roman" w:cs="Times New Roman"/>
          <w:sz w:val="28"/>
          <w:szCs w:val="28"/>
        </w:rPr>
        <w:t xml:space="preserve">зарплат </w:t>
      </w:r>
      <w:r w:rsidRPr="00021EB4">
        <w:rPr>
          <w:rFonts w:ascii="Times New Roman" w:hAnsi="Times New Roman" w:cs="Times New Roman"/>
          <w:sz w:val="28"/>
          <w:szCs w:val="28"/>
        </w:rPr>
        <w:t xml:space="preserve">= расценка, устанавливаемая за ед. </w:t>
      </w:r>
      <w:proofErr w:type="spellStart"/>
      <w:r w:rsidRPr="00021EB4">
        <w:rPr>
          <w:rFonts w:ascii="Times New Roman" w:hAnsi="Times New Roman" w:cs="Times New Roman"/>
          <w:sz w:val="28"/>
          <w:szCs w:val="28"/>
        </w:rPr>
        <w:t>прод</w:t>
      </w:r>
      <w:proofErr w:type="spellEnd"/>
      <w:r w:rsidRPr="00021EB4">
        <w:rPr>
          <w:rFonts w:ascii="Times New Roman" w:hAnsi="Times New Roman" w:cs="Times New Roman"/>
          <w:sz w:val="28"/>
          <w:szCs w:val="28"/>
        </w:rPr>
        <w:t>. * количество произведенной продукции</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б) бригадная сдельная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 сумма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начисленная бригаде, распределяющаяся в соответствии с количеством и качеством затраченного труда, а также квалификацией работников. Ее расчет производится следующим образом: 1. определяется сумма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всей бригады = расценка за ед. * количество произведенной прод.2. определяют </w:t>
      </w:r>
      <w:r w:rsidR="00AE5EE8">
        <w:rPr>
          <w:rFonts w:ascii="Times New Roman" w:hAnsi="Times New Roman" w:cs="Times New Roman"/>
          <w:sz w:val="28"/>
          <w:szCs w:val="28"/>
        </w:rPr>
        <w:t xml:space="preserve">зарплату </w:t>
      </w:r>
      <w:r w:rsidRPr="00021EB4">
        <w:rPr>
          <w:rFonts w:ascii="Times New Roman" w:hAnsi="Times New Roman" w:cs="Times New Roman"/>
          <w:sz w:val="28"/>
          <w:szCs w:val="28"/>
        </w:rPr>
        <w:t>по тарифу каждого работника в отдельности (в зави</w:t>
      </w:r>
      <w:r w:rsidR="00BB2B3A">
        <w:rPr>
          <w:rFonts w:ascii="Times New Roman" w:hAnsi="Times New Roman" w:cs="Times New Roman"/>
          <w:sz w:val="28"/>
          <w:szCs w:val="28"/>
        </w:rPr>
        <w:t>симости от разряда работников):</w:t>
      </w:r>
    </w:p>
    <w:p w:rsidR="00021EB4" w:rsidRPr="00021EB4" w:rsidRDefault="00021EB4" w:rsidP="00BB2B3A">
      <w:pPr>
        <w:spacing w:line="360" w:lineRule="auto"/>
        <w:ind w:firstLine="709"/>
        <w:jc w:val="both"/>
        <w:rPr>
          <w:rFonts w:ascii="Times New Roman" w:hAnsi="Times New Roman" w:cs="Times New Roman"/>
          <w:sz w:val="28"/>
          <w:szCs w:val="28"/>
        </w:rPr>
      </w:pPr>
      <w:proofErr w:type="gramStart"/>
      <w:r w:rsidRPr="00021EB4">
        <w:rPr>
          <w:rFonts w:ascii="Times New Roman" w:hAnsi="Times New Roman" w:cs="Times New Roman"/>
          <w:sz w:val="28"/>
          <w:szCs w:val="28"/>
        </w:rPr>
        <w:t xml:space="preserve">сумма = тарифная ставка * количество отработанных часов 3. итого сумма </w:t>
      </w:r>
      <w:r w:rsidR="00AE5EE8">
        <w:rPr>
          <w:rFonts w:ascii="Times New Roman" w:hAnsi="Times New Roman" w:cs="Times New Roman"/>
          <w:sz w:val="28"/>
          <w:szCs w:val="28"/>
        </w:rPr>
        <w:t>зарплат</w:t>
      </w:r>
      <w:r w:rsidRPr="00021EB4">
        <w:rPr>
          <w:rFonts w:ascii="Times New Roman" w:hAnsi="Times New Roman" w:cs="Times New Roman"/>
          <w:sz w:val="28"/>
          <w:szCs w:val="28"/>
        </w:rPr>
        <w:t xml:space="preserve"> всей бригады по тарифу (суммируются </w:t>
      </w:r>
      <w:r w:rsidR="00AE5EE8">
        <w:rPr>
          <w:rFonts w:ascii="Times New Roman" w:hAnsi="Times New Roman" w:cs="Times New Roman"/>
          <w:sz w:val="28"/>
          <w:szCs w:val="28"/>
        </w:rPr>
        <w:t xml:space="preserve">зарплаты </w:t>
      </w:r>
      <w:r w:rsidRPr="00021EB4">
        <w:rPr>
          <w:rFonts w:ascii="Times New Roman" w:hAnsi="Times New Roman" w:cs="Times New Roman"/>
          <w:sz w:val="28"/>
          <w:szCs w:val="28"/>
        </w:rPr>
        <w:t xml:space="preserve">по тарифу каждого работника) 4. определяют коэффициент распределения: (4) =(1) / (3) К распределения = сумма начисленной сдельной </w:t>
      </w:r>
      <w:r w:rsidR="00AE5EE8">
        <w:rPr>
          <w:rFonts w:ascii="Times New Roman" w:hAnsi="Times New Roman" w:cs="Times New Roman"/>
          <w:sz w:val="28"/>
          <w:szCs w:val="28"/>
        </w:rPr>
        <w:t>зарплаты</w:t>
      </w:r>
      <w:r w:rsidRPr="00021EB4">
        <w:rPr>
          <w:rFonts w:ascii="Times New Roman" w:hAnsi="Times New Roman" w:cs="Times New Roman"/>
          <w:sz w:val="28"/>
          <w:szCs w:val="28"/>
        </w:rPr>
        <w:t xml:space="preserve"> / итого всей бригады по тарифу 5. определяют сумму </w:t>
      </w:r>
      <w:r w:rsidR="00AE5EE8">
        <w:rPr>
          <w:rFonts w:ascii="Times New Roman" w:hAnsi="Times New Roman" w:cs="Times New Roman"/>
          <w:sz w:val="28"/>
          <w:szCs w:val="28"/>
        </w:rPr>
        <w:t>зарплаты</w:t>
      </w:r>
      <w:r w:rsidRPr="00021EB4">
        <w:rPr>
          <w:rFonts w:ascii="Times New Roman" w:hAnsi="Times New Roman" w:cs="Times New Roman"/>
          <w:sz w:val="28"/>
          <w:szCs w:val="28"/>
        </w:rPr>
        <w:t xml:space="preserve"> каждого работника в </w:t>
      </w:r>
      <w:r w:rsidRPr="00021EB4">
        <w:rPr>
          <w:rFonts w:ascii="Times New Roman" w:hAnsi="Times New Roman" w:cs="Times New Roman"/>
          <w:sz w:val="28"/>
          <w:szCs w:val="28"/>
        </w:rPr>
        <w:lastRenderedPageBreak/>
        <w:t xml:space="preserve">отдельности: сумма по тарифу каждого работника (п.2) * коэффициент распределения (п.4) Расчет дополнительной </w:t>
      </w:r>
      <w:proofErr w:type="spellStart"/>
      <w:r w:rsidRPr="00021EB4">
        <w:rPr>
          <w:rFonts w:ascii="Times New Roman" w:hAnsi="Times New Roman" w:cs="Times New Roman"/>
          <w:sz w:val="28"/>
          <w:szCs w:val="28"/>
        </w:rPr>
        <w:t>з</w:t>
      </w:r>
      <w:proofErr w:type="spellEnd"/>
      <w:proofErr w:type="gramEnd"/>
      <w:r w:rsidRPr="00021EB4">
        <w:rPr>
          <w:rFonts w:ascii="Times New Roman" w:hAnsi="Times New Roman" w:cs="Times New Roman"/>
          <w:sz w:val="28"/>
          <w:szCs w:val="28"/>
        </w:rPr>
        <w:t>/п.1. Отпускные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за время очередного отпуска). Основанием для начисления </w:t>
      </w:r>
      <w:r w:rsidR="00AE5EE8">
        <w:rPr>
          <w:rFonts w:ascii="Times New Roman" w:hAnsi="Times New Roman" w:cs="Times New Roman"/>
          <w:sz w:val="28"/>
          <w:szCs w:val="28"/>
        </w:rPr>
        <w:t>зарплата</w:t>
      </w:r>
      <w:r w:rsidRPr="00021EB4">
        <w:rPr>
          <w:rFonts w:ascii="Times New Roman" w:hAnsi="Times New Roman" w:cs="Times New Roman"/>
          <w:sz w:val="28"/>
          <w:szCs w:val="28"/>
        </w:rPr>
        <w:t xml:space="preserve"> за время очередного отпуска является приказ руководителя предприятия о предоставлении отпуска.</w:t>
      </w:r>
    </w:p>
    <w:p w:rsidR="00021EB4" w:rsidRP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Техника расчета: 2. Пособие по временной нетрудоспособности. Основание – больничный лист. Сумма пособия зависит от непрерывности стажа работника предприятия. Расчет пособия осуществляется следующим образом: 1. определяется </w:t>
      </w:r>
      <w:r w:rsidR="00AE5EE8">
        <w:rPr>
          <w:rFonts w:ascii="Times New Roman" w:hAnsi="Times New Roman" w:cs="Times New Roman"/>
          <w:sz w:val="28"/>
          <w:szCs w:val="28"/>
        </w:rPr>
        <w:t>зарплата</w:t>
      </w:r>
      <w:r w:rsidR="00BB2B3A">
        <w:rPr>
          <w:rFonts w:ascii="Times New Roman" w:hAnsi="Times New Roman" w:cs="Times New Roman"/>
          <w:sz w:val="28"/>
          <w:szCs w:val="28"/>
        </w:rPr>
        <w:t xml:space="preserve"> за 2 </w:t>
      </w:r>
      <w:proofErr w:type="gramStart"/>
      <w:r w:rsidR="00BB2B3A">
        <w:rPr>
          <w:rFonts w:ascii="Times New Roman" w:hAnsi="Times New Roman" w:cs="Times New Roman"/>
          <w:sz w:val="28"/>
          <w:szCs w:val="28"/>
        </w:rPr>
        <w:t>предшествующих</w:t>
      </w:r>
      <w:proofErr w:type="gramEnd"/>
      <w:r w:rsidR="00BB2B3A">
        <w:rPr>
          <w:rFonts w:ascii="Times New Roman" w:hAnsi="Times New Roman" w:cs="Times New Roman"/>
          <w:sz w:val="28"/>
          <w:szCs w:val="28"/>
        </w:rPr>
        <w:t xml:space="preserve"> месяца</w:t>
      </w:r>
    </w:p>
    <w:p w:rsidR="00021EB4" w:rsidRDefault="00021EB4" w:rsidP="00BB2B3A">
      <w:pPr>
        <w:spacing w:line="360" w:lineRule="auto"/>
        <w:ind w:firstLine="709"/>
        <w:jc w:val="both"/>
        <w:rPr>
          <w:rFonts w:ascii="Times New Roman" w:hAnsi="Times New Roman" w:cs="Times New Roman"/>
          <w:sz w:val="28"/>
          <w:szCs w:val="28"/>
        </w:rPr>
      </w:pPr>
      <w:r w:rsidRPr="00021EB4">
        <w:rPr>
          <w:rFonts w:ascii="Times New Roman" w:hAnsi="Times New Roman" w:cs="Times New Roman"/>
          <w:sz w:val="28"/>
          <w:szCs w:val="28"/>
        </w:rPr>
        <w:t xml:space="preserve">3. Другие виды дополнительной </w:t>
      </w:r>
      <w:r w:rsidR="00AE5EE8">
        <w:rPr>
          <w:rFonts w:ascii="Times New Roman" w:hAnsi="Times New Roman" w:cs="Times New Roman"/>
          <w:sz w:val="28"/>
          <w:szCs w:val="28"/>
        </w:rPr>
        <w:t>зарплаты</w:t>
      </w:r>
      <w:r w:rsidRPr="00021EB4">
        <w:rPr>
          <w:rFonts w:ascii="Times New Roman" w:hAnsi="Times New Roman" w:cs="Times New Roman"/>
          <w:sz w:val="28"/>
          <w:szCs w:val="28"/>
        </w:rPr>
        <w:t xml:space="preserve"> рассчитываются, исходя из средней </w:t>
      </w:r>
      <w:r w:rsidR="00AE5EE8">
        <w:rPr>
          <w:rFonts w:ascii="Times New Roman" w:hAnsi="Times New Roman" w:cs="Times New Roman"/>
          <w:sz w:val="28"/>
          <w:szCs w:val="28"/>
        </w:rPr>
        <w:t>зарплаты</w:t>
      </w:r>
      <w:r w:rsidRPr="00021EB4">
        <w:rPr>
          <w:rFonts w:ascii="Times New Roman" w:hAnsi="Times New Roman" w:cs="Times New Roman"/>
          <w:sz w:val="28"/>
          <w:szCs w:val="28"/>
        </w:rPr>
        <w:t>.</w:t>
      </w:r>
    </w:p>
    <w:p w:rsidR="00875FC5" w:rsidRPr="00875FC5" w:rsidRDefault="00BB2B3A" w:rsidP="00875FC5">
      <w:pPr>
        <w:spacing w:line="360" w:lineRule="auto"/>
        <w:ind w:firstLine="709"/>
        <w:jc w:val="both"/>
        <w:rPr>
          <w:rFonts w:ascii="Times New Roman" w:hAnsi="Times New Roman" w:cs="Times New Roman"/>
          <w:b/>
          <w:sz w:val="28"/>
          <w:szCs w:val="28"/>
        </w:rPr>
      </w:pPr>
      <w:r w:rsidRPr="00BB2B3A">
        <w:rPr>
          <w:rFonts w:ascii="Times New Roman" w:hAnsi="Times New Roman" w:cs="Times New Roman"/>
          <w:b/>
          <w:sz w:val="28"/>
          <w:szCs w:val="28"/>
        </w:rPr>
        <w:t>1.3</w:t>
      </w:r>
      <w:r w:rsidRPr="00BB2B3A">
        <w:rPr>
          <w:rFonts w:ascii="Times New Roman" w:hAnsi="Times New Roman" w:cs="Times New Roman"/>
          <w:b/>
          <w:sz w:val="28"/>
          <w:szCs w:val="28"/>
        </w:rPr>
        <w:tab/>
        <w:t>Учет кредитов и займов.</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Формы и методы кредитования. Для ведения хозяйственной деятельности, обеспечения производства и воспроизводства предприятие может использовать не только средства, получаемые из собственных источников, но и ценности, взятые в долг у других. Основным источником заемных средств являются банки, дающие кредиты.</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Кредит – это денежные средства или товары, предоставленные в долг на условиях возвратности, платности, срочности (ограниченности определенным сроком) и под обеспечение гарантиями (имуществом).</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Наиболее часто на практике встречаются следующие формы кредитования:</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банк перечисляет на расчетный счет предприятия всю сумму кредита, по истечении срока кредит погашается, то есть предприятие перечисляет со своего расчетного счета банку соответствующую сумму;</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контокоррентный кредит – для предприятия в банке открывается специальный ссудный счет, на который зачисляется выручка предприятия и с которого производится оплата поступивших расчетных документов. Если сре</w:t>
      </w:r>
      <w:proofErr w:type="gramStart"/>
      <w:r w:rsidRPr="00875FC5">
        <w:rPr>
          <w:rFonts w:ascii="Times New Roman" w:hAnsi="Times New Roman" w:cs="Times New Roman"/>
          <w:sz w:val="28"/>
          <w:szCs w:val="28"/>
        </w:rPr>
        <w:t>дств пр</w:t>
      </w:r>
      <w:proofErr w:type="gramEnd"/>
      <w:r w:rsidRPr="00875FC5">
        <w:rPr>
          <w:rFonts w:ascii="Times New Roman" w:hAnsi="Times New Roman" w:cs="Times New Roman"/>
          <w:sz w:val="28"/>
          <w:szCs w:val="28"/>
        </w:rPr>
        <w:t xml:space="preserve">едприятия не хватает для расчетов по обязательствам, банк кредитует его в пределах установленной договором суммы. Сумма </w:t>
      </w:r>
      <w:r w:rsidRPr="00875FC5">
        <w:rPr>
          <w:rFonts w:ascii="Times New Roman" w:hAnsi="Times New Roman" w:cs="Times New Roman"/>
          <w:sz w:val="28"/>
          <w:szCs w:val="28"/>
        </w:rPr>
        <w:lastRenderedPageBreak/>
        <w:t>полученного кредита определяется как разница поступлений и платежей по данному ссудному счету, расчеты по кредиту производятся в установленный договором срок;</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онкольный кредит – банк открывает предприятию специальный текущий счет под залог товарно-материальных ценностей или ценных бумаг и в пределах кредита, обеспеченного ценными бумагами и товарно-материальными ценностями, оплачивает счета предприятия.</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Погашение кредита производится по первому требованию банка за счет средств, поступивших на счет предприятия или путем реализации залога;</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вексельный кредит – банк предоставляет учетный кредит векселедержателю путем покупки (учета) векселя до наступления срока платежа. Владелец векселя получает от банка сумму, указанную в векселе, за вычетом учетной ставки, комиссионных платежей и других расходов. Закрытие учетного кредита производится на основании извещения банка об оплате векселя;</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факторинг – банк приобретает у предприятия право на взыскание дебиторской задолженности покупателей его продукции и перечисляет предприятию около 80–90 \% суммы счетов за отгруженную продукцию в момент их предъявления. После получения от покупателей платежа по этим счетам банк перечисляет предприятию оставшиеся 10–20 \% суммы счетов за вычетом процентов и комиссионного вознаграждения.</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Различают кредиты краткосрочные и долгосрочные. Кредиты, выданные на срок менее 1 года, считаются краткосрочными, на срок более 1 года – долгосрочными.</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xml:space="preserve">Кредиты могут предоставляться в индивидуальном порядке или кредитной линией. Кредитование в индивидуальном порядке означает, что вопрос о предоставлении очередного кредита решается каждый раз при обращении предприятия в банк, независимо от предыдущих и последующих займов. Открытие кредитной линии означает, что банк устанавливает для заемщика лимит кредитования, в пределах которого предприятие может </w:t>
      </w:r>
      <w:r w:rsidRPr="00875FC5">
        <w:rPr>
          <w:rFonts w:ascii="Times New Roman" w:hAnsi="Times New Roman" w:cs="Times New Roman"/>
          <w:sz w:val="28"/>
          <w:szCs w:val="28"/>
        </w:rPr>
        <w:lastRenderedPageBreak/>
        <w:t>получить несколько займов без дополнительных переговоров и оформления документов.</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Порядок кредитования, оформления и погашения кредитов регулируется правилами банков и кредитными договорами.</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При поступлении заявки на получение кредита банк проверяет кредитоспособность и платежеспособность заемщика: оценивает дееспособность, правоспособность и способность своевременно погасить кредит и выплатить по нему проценты. Для этого заемщик должен представить в банк баланс и финансовый отчет.</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После проверки делается вывод о платежеспособности клиента. Если данная кредитная операция выгодна, банк заключает с предприятием кредитный договор, в котором отражаются вид, сумма и срок кредита, расчеты процентов и комиссионных расходов, обеспеченность кредита и форма передачи кредита предприятию.</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Кроме банковских кредитов, источниками заемных средств являются также ссуды, предоставляемые предприятию другими предприятиями. Ссуды также предоставляются с соблюдением условий возвратности, платности, срочности и обеспеченности. Среди них немаловажное значение имеет коммерческий кредит в вексельной форме или в виде расчетов по открытому счету.</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Еще один способ привлечь заемные средства – это выпуск облигаций.</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Учет кредитов и займов. Для учета банковских кредитов Планом счетов предусмотрены пассивные счета 90 «Краткосрочные кредиты банка» и 92 «Долгосрочные кредиты банка». Кредитовое сальдо по этим счетам показывает задолженность перед банком на начало периода. По дебету отражается погашение кредита, по кредиту счета – увеличение задолженности перед банком вследствие получения взаймы новых сумм и начисление процентов по полученным кредитам.</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 xml:space="preserve">Все расходы по оплате процентов (за исключением ссуд на приобретение основных средств, нематериальных средств и прочих </w:t>
      </w:r>
      <w:proofErr w:type="spellStart"/>
      <w:r w:rsidRPr="00875FC5">
        <w:rPr>
          <w:rFonts w:ascii="Times New Roman" w:hAnsi="Times New Roman" w:cs="Times New Roman"/>
          <w:sz w:val="28"/>
          <w:szCs w:val="28"/>
        </w:rPr>
        <w:lastRenderedPageBreak/>
        <w:t>внеоборотных</w:t>
      </w:r>
      <w:proofErr w:type="spellEnd"/>
      <w:r w:rsidRPr="00875FC5">
        <w:rPr>
          <w:rFonts w:ascii="Times New Roman" w:hAnsi="Times New Roman" w:cs="Times New Roman"/>
          <w:sz w:val="28"/>
          <w:szCs w:val="28"/>
        </w:rPr>
        <w:t xml:space="preserve"> активов) в пределах установленных норм включаются в себестоимость продукции. Нормативным уровнем считается ставка Центрального банка РФ, увеличенная на 3 пункта (процента). Погашение процентов, превышающих этот уровень, предприятие ведет из чистой прибыли. Не включаются в себестоимость продукции и проценты по просроченным кредитам.</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Начисление процентов оформляется проводками:</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При погашении за счет себестоимости:</w:t>
      </w:r>
    </w:p>
    <w:p w:rsid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20, 26,</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90, 92.</w:t>
      </w:r>
    </w:p>
    <w:p w:rsid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При погашении за счет чистой прибыли:</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81,</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90, 92.</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Учет небанковских ссуд ведут на пассивных счетах 94 «Краткосрочные займы» и 95 «Долгосрочные займы». Сальдо по этим счетам – это сумма непогашенных на начало периода долгов. По дебету отражается погашение задолженности по займам:</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51, 52,</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94, 95.</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По кредиту счетов 94 и 95 показывают суммы полученных займов:</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За счет продажи облигаций работникам фирмы:</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70,</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94, 95.</w:t>
      </w:r>
    </w:p>
    <w:p w:rsidR="00875FC5" w:rsidRPr="00875FC5" w:rsidRDefault="00875FC5" w:rsidP="00875FC5">
      <w:pPr>
        <w:spacing w:line="360" w:lineRule="auto"/>
        <w:ind w:firstLine="708"/>
        <w:jc w:val="both"/>
        <w:rPr>
          <w:rFonts w:ascii="Times New Roman" w:hAnsi="Times New Roman" w:cs="Times New Roman"/>
          <w:sz w:val="28"/>
          <w:szCs w:val="28"/>
        </w:rPr>
      </w:pPr>
      <w:r w:rsidRPr="00875FC5">
        <w:rPr>
          <w:rFonts w:ascii="Times New Roman" w:hAnsi="Times New Roman" w:cs="Times New Roman"/>
          <w:sz w:val="28"/>
          <w:szCs w:val="28"/>
        </w:rPr>
        <w:t>За счет продажи облигаций другим физическим и юридическим лицам:</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76,</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94, 95.</w:t>
      </w:r>
    </w:p>
    <w:p w:rsidR="00875FC5" w:rsidRPr="00875FC5"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По ссудам и выданным векселям:</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Д-т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50, 51, 52,</w:t>
      </w:r>
    </w:p>
    <w:p w:rsidR="00875FC5" w:rsidRPr="00875FC5" w:rsidRDefault="00875FC5" w:rsidP="00875FC5">
      <w:pPr>
        <w:spacing w:line="360" w:lineRule="auto"/>
        <w:jc w:val="both"/>
        <w:rPr>
          <w:rFonts w:ascii="Times New Roman" w:hAnsi="Times New Roman" w:cs="Times New Roman"/>
          <w:sz w:val="28"/>
          <w:szCs w:val="28"/>
        </w:rPr>
      </w:pPr>
      <w:proofErr w:type="spellStart"/>
      <w:proofErr w:type="gramStart"/>
      <w:r w:rsidRPr="00875FC5">
        <w:rPr>
          <w:rFonts w:ascii="Times New Roman" w:hAnsi="Times New Roman" w:cs="Times New Roman"/>
          <w:sz w:val="28"/>
          <w:szCs w:val="28"/>
        </w:rPr>
        <w:t>К-т</w:t>
      </w:r>
      <w:proofErr w:type="spellEnd"/>
      <w:proofErr w:type="gramEnd"/>
      <w:r w:rsidRPr="00875FC5">
        <w:rPr>
          <w:rFonts w:ascii="Times New Roman" w:hAnsi="Times New Roman" w:cs="Times New Roman"/>
          <w:sz w:val="28"/>
          <w:szCs w:val="28"/>
        </w:rPr>
        <w:t xml:space="preserve"> </w:t>
      </w:r>
      <w:proofErr w:type="spellStart"/>
      <w:r w:rsidRPr="00875FC5">
        <w:rPr>
          <w:rFonts w:ascii="Times New Roman" w:hAnsi="Times New Roman" w:cs="Times New Roman"/>
          <w:sz w:val="28"/>
          <w:szCs w:val="28"/>
        </w:rPr>
        <w:t>сч</w:t>
      </w:r>
      <w:proofErr w:type="spellEnd"/>
      <w:r w:rsidRPr="00875FC5">
        <w:rPr>
          <w:rFonts w:ascii="Times New Roman" w:hAnsi="Times New Roman" w:cs="Times New Roman"/>
          <w:sz w:val="28"/>
          <w:szCs w:val="28"/>
        </w:rPr>
        <w:t>. 94, 95.</w:t>
      </w:r>
    </w:p>
    <w:p w:rsidR="00BB2B3A" w:rsidRDefault="00875FC5" w:rsidP="00875FC5">
      <w:pPr>
        <w:spacing w:line="360" w:lineRule="auto"/>
        <w:ind w:firstLine="709"/>
        <w:jc w:val="both"/>
        <w:rPr>
          <w:rFonts w:ascii="Times New Roman" w:hAnsi="Times New Roman" w:cs="Times New Roman"/>
          <w:sz w:val="28"/>
          <w:szCs w:val="28"/>
        </w:rPr>
      </w:pPr>
      <w:r w:rsidRPr="00875FC5">
        <w:rPr>
          <w:rFonts w:ascii="Times New Roman" w:hAnsi="Times New Roman" w:cs="Times New Roman"/>
          <w:sz w:val="28"/>
          <w:szCs w:val="28"/>
        </w:rPr>
        <w:t>Для учета контокоррентного кредита заемщик использует активно-</w:t>
      </w:r>
      <w:r w:rsidRPr="00875FC5">
        <w:rPr>
          <w:rFonts w:ascii="Times New Roman" w:hAnsi="Times New Roman" w:cs="Times New Roman"/>
          <w:sz w:val="28"/>
          <w:szCs w:val="28"/>
        </w:rPr>
        <w:lastRenderedPageBreak/>
        <w:t>пассивный счет 91 «Специальный ссудный счет». По дебету этого счета отражается зачисление выручки предприятия от реализации продукции и прочих активов, по кредиту – оплата счетов поставщиков. Дебетовое сальдо по счету 91 показывает остаток денежных сре</w:t>
      </w:r>
      <w:proofErr w:type="gramStart"/>
      <w:r w:rsidRPr="00875FC5">
        <w:rPr>
          <w:rFonts w:ascii="Times New Roman" w:hAnsi="Times New Roman" w:cs="Times New Roman"/>
          <w:sz w:val="28"/>
          <w:szCs w:val="28"/>
        </w:rPr>
        <w:t>дств пр</w:t>
      </w:r>
      <w:proofErr w:type="gramEnd"/>
      <w:r w:rsidRPr="00875FC5">
        <w:rPr>
          <w:rFonts w:ascii="Times New Roman" w:hAnsi="Times New Roman" w:cs="Times New Roman"/>
          <w:sz w:val="28"/>
          <w:szCs w:val="28"/>
        </w:rPr>
        <w:t>едприятия на данном счете. При превышении суммы обязатель</w:t>
      </w:r>
      <w:proofErr w:type="gramStart"/>
      <w:r w:rsidRPr="00875FC5">
        <w:rPr>
          <w:rFonts w:ascii="Times New Roman" w:hAnsi="Times New Roman" w:cs="Times New Roman"/>
          <w:sz w:val="28"/>
          <w:szCs w:val="28"/>
        </w:rPr>
        <w:t>ств пр</w:t>
      </w:r>
      <w:proofErr w:type="gramEnd"/>
      <w:r w:rsidRPr="00875FC5">
        <w:rPr>
          <w:rFonts w:ascii="Times New Roman" w:hAnsi="Times New Roman" w:cs="Times New Roman"/>
          <w:sz w:val="28"/>
          <w:szCs w:val="28"/>
        </w:rPr>
        <w:t>едприятия над выручкой банк кредитует предприятие и на счете 91 образуется кредитовое сальдо в размере задолженности банку.</w:t>
      </w: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AE5EE8" w:rsidRDefault="00AE5EE8" w:rsidP="00875FC5">
      <w:pPr>
        <w:spacing w:line="360" w:lineRule="auto"/>
        <w:ind w:firstLine="709"/>
        <w:jc w:val="center"/>
        <w:rPr>
          <w:rFonts w:ascii="Times New Roman" w:hAnsi="Times New Roman" w:cs="Times New Roman"/>
          <w:b/>
          <w:sz w:val="28"/>
          <w:szCs w:val="28"/>
        </w:rPr>
      </w:pPr>
    </w:p>
    <w:p w:rsidR="00875FC5" w:rsidRDefault="00875FC5" w:rsidP="00875FC5">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Часть 2.</w:t>
      </w:r>
    </w:p>
    <w:p w:rsidR="00AE5EE8" w:rsidRDefault="00AE5EE8" w:rsidP="00AE5EE8">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Задача:</w:t>
      </w:r>
    </w:p>
    <w:p w:rsidR="00875FC5" w:rsidRPr="00AE5EE8" w:rsidRDefault="00875FC5" w:rsidP="00AE5EE8">
      <w:pPr>
        <w:spacing w:line="360" w:lineRule="auto"/>
        <w:ind w:firstLine="709"/>
        <w:jc w:val="both"/>
        <w:rPr>
          <w:rFonts w:ascii="Times New Roman" w:hAnsi="Times New Roman" w:cs="Times New Roman"/>
          <w:b/>
          <w:sz w:val="28"/>
          <w:szCs w:val="28"/>
        </w:rPr>
      </w:pPr>
      <w:r w:rsidRPr="00AE5EE8">
        <w:rPr>
          <w:rFonts w:ascii="Times New Roman" w:hAnsi="Times New Roman" w:cs="Times New Roman"/>
          <w:spacing w:val="-1"/>
          <w:sz w:val="28"/>
          <w:szCs w:val="28"/>
        </w:rPr>
        <w:t>По</w:t>
      </w:r>
      <w:r w:rsidRPr="00AE5EE8">
        <w:rPr>
          <w:rFonts w:ascii="Times New Roman" w:hAnsi="Times New Roman" w:cs="Times New Roman"/>
          <w:spacing w:val="17"/>
          <w:sz w:val="28"/>
          <w:szCs w:val="28"/>
        </w:rPr>
        <w:t xml:space="preserve"> </w:t>
      </w:r>
      <w:r w:rsidRPr="00AE5EE8">
        <w:rPr>
          <w:rFonts w:ascii="Times New Roman" w:hAnsi="Times New Roman" w:cs="Times New Roman"/>
          <w:sz w:val="28"/>
          <w:szCs w:val="28"/>
        </w:rPr>
        <w:t>данным</w:t>
      </w:r>
      <w:r w:rsidRPr="00AE5EE8">
        <w:rPr>
          <w:rFonts w:ascii="Times New Roman" w:hAnsi="Times New Roman" w:cs="Times New Roman"/>
          <w:spacing w:val="17"/>
          <w:sz w:val="28"/>
          <w:szCs w:val="28"/>
        </w:rPr>
        <w:t xml:space="preserve"> </w:t>
      </w:r>
      <w:r w:rsidRPr="00AE5EE8">
        <w:rPr>
          <w:rFonts w:ascii="Times New Roman" w:hAnsi="Times New Roman" w:cs="Times New Roman"/>
          <w:sz w:val="28"/>
          <w:szCs w:val="28"/>
        </w:rPr>
        <w:t>бухгалтерского</w:t>
      </w:r>
      <w:r w:rsidRPr="00AE5EE8">
        <w:rPr>
          <w:rFonts w:ascii="Times New Roman" w:hAnsi="Times New Roman" w:cs="Times New Roman"/>
          <w:spacing w:val="17"/>
          <w:sz w:val="28"/>
          <w:szCs w:val="28"/>
        </w:rPr>
        <w:t xml:space="preserve"> </w:t>
      </w:r>
      <w:r w:rsidRPr="00AE5EE8">
        <w:rPr>
          <w:rFonts w:ascii="Times New Roman" w:hAnsi="Times New Roman" w:cs="Times New Roman"/>
          <w:sz w:val="28"/>
          <w:szCs w:val="28"/>
        </w:rPr>
        <w:t>баланса</w:t>
      </w:r>
      <w:r w:rsidRPr="00AE5EE8">
        <w:rPr>
          <w:rFonts w:ascii="Times New Roman" w:hAnsi="Times New Roman" w:cs="Times New Roman"/>
          <w:spacing w:val="18"/>
          <w:sz w:val="28"/>
          <w:szCs w:val="28"/>
        </w:rPr>
        <w:t xml:space="preserve"> </w:t>
      </w:r>
      <w:r w:rsidRPr="00AE5EE8">
        <w:rPr>
          <w:rFonts w:ascii="Times New Roman" w:hAnsi="Times New Roman" w:cs="Times New Roman"/>
          <w:sz w:val="28"/>
          <w:szCs w:val="28"/>
        </w:rPr>
        <w:t>рассчитайте</w:t>
      </w:r>
      <w:r w:rsidRPr="00AE5EE8">
        <w:rPr>
          <w:rFonts w:ascii="Times New Roman" w:hAnsi="Times New Roman" w:cs="Times New Roman"/>
          <w:spacing w:val="16"/>
          <w:sz w:val="28"/>
          <w:szCs w:val="28"/>
        </w:rPr>
        <w:t xml:space="preserve"> </w:t>
      </w:r>
      <w:r w:rsidRPr="00AE5EE8">
        <w:rPr>
          <w:rFonts w:ascii="Times New Roman" w:hAnsi="Times New Roman" w:cs="Times New Roman"/>
          <w:sz w:val="28"/>
          <w:szCs w:val="28"/>
        </w:rPr>
        <w:t>величину</w:t>
      </w:r>
      <w:r w:rsidRPr="00AE5EE8">
        <w:rPr>
          <w:rFonts w:ascii="Times New Roman" w:hAnsi="Times New Roman" w:cs="Times New Roman"/>
          <w:spacing w:val="19"/>
          <w:sz w:val="28"/>
          <w:szCs w:val="28"/>
        </w:rPr>
        <w:t xml:space="preserve"> </w:t>
      </w:r>
      <w:r w:rsidRPr="00AE5EE8">
        <w:rPr>
          <w:rFonts w:ascii="Times New Roman" w:hAnsi="Times New Roman" w:cs="Times New Roman"/>
          <w:spacing w:val="-1"/>
          <w:sz w:val="28"/>
          <w:szCs w:val="28"/>
        </w:rPr>
        <w:t>чистых</w:t>
      </w:r>
      <w:r w:rsidRPr="00AE5EE8">
        <w:rPr>
          <w:rFonts w:ascii="Times New Roman" w:hAnsi="Times New Roman" w:cs="Times New Roman"/>
          <w:spacing w:val="21"/>
          <w:w w:val="99"/>
          <w:sz w:val="28"/>
          <w:szCs w:val="28"/>
        </w:rPr>
        <w:t xml:space="preserve"> </w:t>
      </w:r>
      <w:r w:rsidRPr="00AE5EE8">
        <w:rPr>
          <w:rFonts w:ascii="Times New Roman" w:hAnsi="Times New Roman" w:cs="Times New Roman"/>
          <w:sz w:val="28"/>
          <w:szCs w:val="28"/>
        </w:rPr>
        <w:t>активов</w:t>
      </w:r>
      <w:r w:rsidRPr="00AE5EE8">
        <w:rPr>
          <w:rFonts w:ascii="Times New Roman" w:hAnsi="Times New Roman" w:cs="Times New Roman"/>
          <w:spacing w:val="4"/>
          <w:sz w:val="28"/>
          <w:szCs w:val="28"/>
        </w:rPr>
        <w:t xml:space="preserve"> </w:t>
      </w:r>
      <w:r w:rsidRPr="00AE5EE8">
        <w:rPr>
          <w:rFonts w:ascii="Times New Roman" w:hAnsi="Times New Roman" w:cs="Times New Roman"/>
          <w:sz w:val="28"/>
          <w:szCs w:val="28"/>
        </w:rPr>
        <w:t>организации</w:t>
      </w:r>
      <w:r w:rsidRPr="00AE5EE8">
        <w:rPr>
          <w:rFonts w:ascii="Times New Roman" w:hAnsi="Times New Roman" w:cs="Times New Roman"/>
          <w:spacing w:val="5"/>
          <w:sz w:val="28"/>
          <w:szCs w:val="28"/>
        </w:rPr>
        <w:t xml:space="preserve"> </w:t>
      </w:r>
      <w:r w:rsidRPr="00AE5EE8">
        <w:rPr>
          <w:rFonts w:ascii="Times New Roman" w:hAnsi="Times New Roman" w:cs="Times New Roman"/>
          <w:spacing w:val="-1"/>
          <w:sz w:val="28"/>
          <w:szCs w:val="28"/>
        </w:rPr>
        <w:t>за</w:t>
      </w:r>
      <w:r w:rsidRPr="00AE5EE8">
        <w:rPr>
          <w:rFonts w:ascii="Times New Roman" w:hAnsi="Times New Roman" w:cs="Times New Roman"/>
          <w:spacing w:val="4"/>
          <w:sz w:val="28"/>
          <w:szCs w:val="28"/>
        </w:rPr>
        <w:t xml:space="preserve"> </w:t>
      </w:r>
      <w:r w:rsidRPr="00AE5EE8">
        <w:rPr>
          <w:rFonts w:ascii="Times New Roman" w:hAnsi="Times New Roman" w:cs="Times New Roman"/>
          <w:sz w:val="28"/>
          <w:szCs w:val="28"/>
        </w:rPr>
        <w:t>2013-2014</w:t>
      </w:r>
      <w:r w:rsidRPr="00AE5EE8">
        <w:rPr>
          <w:rFonts w:ascii="Times New Roman" w:hAnsi="Times New Roman" w:cs="Times New Roman"/>
          <w:spacing w:val="5"/>
          <w:sz w:val="28"/>
          <w:szCs w:val="28"/>
        </w:rPr>
        <w:t xml:space="preserve"> </w:t>
      </w:r>
      <w:r w:rsidRPr="00AE5EE8">
        <w:rPr>
          <w:rFonts w:ascii="Times New Roman" w:hAnsi="Times New Roman" w:cs="Times New Roman"/>
          <w:spacing w:val="-1"/>
          <w:sz w:val="28"/>
          <w:szCs w:val="28"/>
        </w:rPr>
        <w:t>гг.,</w:t>
      </w:r>
      <w:r w:rsidRPr="00AE5EE8">
        <w:rPr>
          <w:rFonts w:ascii="Times New Roman" w:hAnsi="Times New Roman" w:cs="Times New Roman"/>
          <w:spacing w:val="4"/>
          <w:sz w:val="28"/>
          <w:szCs w:val="28"/>
        </w:rPr>
        <w:t xml:space="preserve"> </w:t>
      </w:r>
      <w:r w:rsidRPr="00AE5EE8">
        <w:rPr>
          <w:rFonts w:ascii="Times New Roman" w:hAnsi="Times New Roman" w:cs="Times New Roman"/>
          <w:sz w:val="28"/>
          <w:szCs w:val="28"/>
        </w:rPr>
        <w:t>оцените</w:t>
      </w:r>
      <w:r w:rsidRPr="00AE5EE8">
        <w:rPr>
          <w:rFonts w:ascii="Times New Roman" w:hAnsi="Times New Roman" w:cs="Times New Roman"/>
          <w:spacing w:val="4"/>
          <w:sz w:val="28"/>
          <w:szCs w:val="28"/>
        </w:rPr>
        <w:t xml:space="preserve"> </w:t>
      </w:r>
      <w:r w:rsidRPr="00AE5EE8">
        <w:rPr>
          <w:rFonts w:ascii="Times New Roman" w:hAnsi="Times New Roman" w:cs="Times New Roman"/>
          <w:sz w:val="28"/>
          <w:szCs w:val="28"/>
        </w:rPr>
        <w:t>динамику</w:t>
      </w:r>
      <w:r w:rsidRPr="00AE5EE8">
        <w:rPr>
          <w:rFonts w:ascii="Times New Roman" w:hAnsi="Times New Roman" w:cs="Times New Roman"/>
          <w:spacing w:val="7"/>
          <w:sz w:val="28"/>
          <w:szCs w:val="28"/>
        </w:rPr>
        <w:t xml:space="preserve"> </w:t>
      </w:r>
      <w:r w:rsidRPr="00AE5EE8">
        <w:rPr>
          <w:rFonts w:ascii="Times New Roman" w:hAnsi="Times New Roman" w:cs="Times New Roman"/>
          <w:sz w:val="28"/>
          <w:szCs w:val="28"/>
        </w:rPr>
        <w:t>этого</w:t>
      </w:r>
      <w:r w:rsidRPr="00AE5EE8">
        <w:rPr>
          <w:rFonts w:ascii="Times New Roman" w:hAnsi="Times New Roman" w:cs="Times New Roman"/>
          <w:spacing w:val="5"/>
          <w:sz w:val="28"/>
          <w:szCs w:val="28"/>
        </w:rPr>
        <w:t xml:space="preserve"> </w:t>
      </w:r>
      <w:r w:rsidRPr="00AE5EE8">
        <w:rPr>
          <w:rFonts w:ascii="Times New Roman" w:hAnsi="Times New Roman" w:cs="Times New Roman"/>
          <w:spacing w:val="-1"/>
          <w:sz w:val="28"/>
          <w:szCs w:val="28"/>
        </w:rPr>
        <w:t>показателя.</w:t>
      </w:r>
      <w:r w:rsidRPr="00AE5EE8">
        <w:rPr>
          <w:rFonts w:ascii="Times New Roman" w:hAnsi="Times New Roman" w:cs="Times New Roman"/>
          <w:spacing w:val="25"/>
          <w:w w:val="99"/>
          <w:sz w:val="28"/>
          <w:szCs w:val="28"/>
        </w:rPr>
        <w:t xml:space="preserve"> </w:t>
      </w:r>
      <w:r w:rsidRPr="00AE5EE8">
        <w:rPr>
          <w:rFonts w:ascii="Times New Roman" w:hAnsi="Times New Roman" w:cs="Times New Roman"/>
          <w:sz w:val="28"/>
          <w:szCs w:val="28"/>
        </w:rPr>
        <w:t>Результаты</w:t>
      </w:r>
      <w:r w:rsidRPr="00AE5EE8">
        <w:rPr>
          <w:rFonts w:ascii="Times New Roman" w:hAnsi="Times New Roman" w:cs="Times New Roman"/>
          <w:spacing w:val="-9"/>
          <w:sz w:val="28"/>
          <w:szCs w:val="28"/>
        </w:rPr>
        <w:t xml:space="preserve"> </w:t>
      </w:r>
      <w:r w:rsidRPr="00AE5EE8">
        <w:rPr>
          <w:rFonts w:ascii="Times New Roman" w:hAnsi="Times New Roman" w:cs="Times New Roman"/>
          <w:sz w:val="28"/>
          <w:szCs w:val="28"/>
        </w:rPr>
        <w:t>расчетов</w:t>
      </w:r>
      <w:r w:rsidRPr="00AE5EE8">
        <w:rPr>
          <w:rFonts w:ascii="Times New Roman" w:hAnsi="Times New Roman" w:cs="Times New Roman"/>
          <w:spacing w:val="-10"/>
          <w:sz w:val="28"/>
          <w:szCs w:val="28"/>
        </w:rPr>
        <w:t xml:space="preserve"> </w:t>
      </w:r>
      <w:r w:rsidRPr="00AE5EE8">
        <w:rPr>
          <w:rFonts w:ascii="Times New Roman" w:hAnsi="Times New Roman" w:cs="Times New Roman"/>
          <w:spacing w:val="-1"/>
          <w:sz w:val="28"/>
          <w:szCs w:val="28"/>
        </w:rPr>
        <w:t>за</w:t>
      </w:r>
      <w:r w:rsidRPr="00AE5EE8">
        <w:rPr>
          <w:rFonts w:ascii="Times New Roman" w:hAnsi="Times New Roman" w:cs="Times New Roman"/>
          <w:spacing w:val="-9"/>
          <w:sz w:val="28"/>
          <w:szCs w:val="28"/>
        </w:rPr>
        <w:t xml:space="preserve"> </w:t>
      </w:r>
      <w:r w:rsidRPr="00AE5EE8">
        <w:rPr>
          <w:rFonts w:ascii="Times New Roman" w:hAnsi="Times New Roman" w:cs="Times New Roman"/>
          <w:sz w:val="28"/>
          <w:szCs w:val="28"/>
        </w:rPr>
        <w:t>отчетный</w:t>
      </w:r>
      <w:r w:rsidRPr="00AE5EE8">
        <w:rPr>
          <w:rFonts w:ascii="Times New Roman" w:hAnsi="Times New Roman" w:cs="Times New Roman"/>
          <w:spacing w:val="-10"/>
          <w:sz w:val="28"/>
          <w:szCs w:val="28"/>
        </w:rPr>
        <w:t xml:space="preserve"> </w:t>
      </w:r>
      <w:r w:rsidRPr="00AE5EE8">
        <w:rPr>
          <w:rFonts w:ascii="Times New Roman" w:hAnsi="Times New Roman" w:cs="Times New Roman"/>
          <w:sz w:val="28"/>
          <w:szCs w:val="28"/>
        </w:rPr>
        <w:t>период</w:t>
      </w:r>
      <w:r w:rsidRPr="00AE5EE8">
        <w:rPr>
          <w:rFonts w:ascii="Times New Roman" w:hAnsi="Times New Roman" w:cs="Times New Roman"/>
          <w:spacing w:val="-10"/>
          <w:sz w:val="28"/>
          <w:szCs w:val="28"/>
        </w:rPr>
        <w:t xml:space="preserve"> </w:t>
      </w:r>
      <w:r w:rsidRPr="00AE5EE8">
        <w:rPr>
          <w:rFonts w:ascii="Times New Roman" w:hAnsi="Times New Roman" w:cs="Times New Roman"/>
          <w:spacing w:val="-1"/>
          <w:sz w:val="28"/>
          <w:szCs w:val="28"/>
        </w:rPr>
        <w:t>представьте</w:t>
      </w:r>
      <w:r w:rsidRPr="00AE5EE8">
        <w:rPr>
          <w:rFonts w:ascii="Times New Roman" w:hAnsi="Times New Roman" w:cs="Times New Roman"/>
          <w:spacing w:val="-10"/>
          <w:sz w:val="28"/>
          <w:szCs w:val="28"/>
        </w:rPr>
        <w:t xml:space="preserve"> </w:t>
      </w:r>
      <w:r w:rsidRPr="00AE5EE8">
        <w:rPr>
          <w:rFonts w:ascii="Times New Roman" w:hAnsi="Times New Roman" w:cs="Times New Roman"/>
          <w:sz w:val="28"/>
          <w:szCs w:val="28"/>
        </w:rPr>
        <w:t>в</w:t>
      </w:r>
      <w:r w:rsidRPr="00AE5EE8">
        <w:rPr>
          <w:rFonts w:ascii="Times New Roman" w:hAnsi="Times New Roman" w:cs="Times New Roman"/>
          <w:spacing w:val="-10"/>
          <w:sz w:val="28"/>
          <w:szCs w:val="28"/>
        </w:rPr>
        <w:t xml:space="preserve"> </w:t>
      </w:r>
      <w:r w:rsidRPr="00AE5EE8">
        <w:rPr>
          <w:rFonts w:ascii="Times New Roman" w:hAnsi="Times New Roman" w:cs="Times New Roman"/>
          <w:spacing w:val="-1"/>
          <w:sz w:val="28"/>
          <w:szCs w:val="28"/>
        </w:rPr>
        <w:t>табл.</w:t>
      </w:r>
      <w:r w:rsidRPr="00AE5EE8">
        <w:rPr>
          <w:rFonts w:ascii="Times New Roman" w:hAnsi="Times New Roman" w:cs="Times New Roman"/>
          <w:spacing w:val="-10"/>
          <w:sz w:val="28"/>
          <w:szCs w:val="28"/>
        </w:rPr>
        <w:t xml:space="preserve"> </w:t>
      </w:r>
      <w:r w:rsidRPr="00AE5EE8">
        <w:rPr>
          <w:rFonts w:ascii="Times New Roman" w:hAnsi="Times New Roman" w:cs="Times New Roman"/>
          <w:sz w:val="28"/>
          <w:szCs w:val="28"/>
        </w:rPr>
        <w:t>10.</w:t>
      </w:r>
    </w:p>
    <w:p w:rsidR="00875FC5" w:rsidRPr="006430D2" w:rsidRDefault="00875FC5" w:rsidP="00875FC5">
      <w:pPr>
        <w:pStyle w:val="Heading4"/>
        <w:spacing w:before="3"/>
        <w:ind w:right="495"/>
        <w:jc w:val="right"/>
        <w:rPr>
          <w:rFonts w:cs="Times New Roman"/>
          <w:b w:val="0"/>
          <w:bCs w:val="0"/>
          <w:i w:val="0"/>
          <w:lang w:val="ru-RU"/>
        </w:rPr>
      </w:pPr>
      <w:r w:rsidRPr="006430D2">
        <w:rPr>
          <w:lang w:val="ru-RU"/>
        </w:rPr>
        <w:t>Таблица</w:t>
      </w:r>
      <w:r w:rsidRPr="006430D2">
        <w:rPr>
          <w:spacing w:val="-14"/>
          <w:lang w:val="ru-RU"/>
        </w:rPr>
        <w:t xml:space="preserve"> </w:t>
      </w:r>
      <w:r w:rsidRPr="006430D2">
        <w:rPr>
          <w:lang w:val="ru-RU"/>
        </w:rPr>
        <w:t>10</w:t>
      </w:r>
    </w:p>
    <w:p w:rsidR="00875FC5" w:rsidRPr="00875FC5" w:rsidRDefault="00875FC5" w:rsidP="00875FC5">
      <w:pPr>
        <w:spacing w:before="248"/>
        <w:ind w:left="2773"/>
        <w:rPr>
          <w:rFonts w:ascii="Times New Roman" w:hAnsi="Times New Roman" w:cs="Times New Roman"/>
          <w:sz w:val="28"/>
          <w:szCs w:val="28"/>
        </w:rPr>
      </w:pPr>
      <w:r w:rsidRPr="00875FC5">
        <w:rPr>
          <w:rFonts w:ascii="Times New Roman" w:hAnsi="Times New Roman" w:cs="Times New Roman"/>
          <w:b/>
          <w:sz w:val="28"/>
        </w:rPr>
        <w:t>Расчет</w:t>
      </w:r>
      <w:r w:rsidRPr="00875FC5">
        <w:rPr>
          <w:rFonts w:ascii="Times New Roman" w:hAnsi="Times New Roman" w:cs="Times New Roman"/>
          <w:b/>
          <w:spacing w:val="-17"/>
          <w:sz w:val="28"/>
        </w:rPr>
        <w:t xml:space="preserve"> </w:t>
      </w:r>
      <w:r w:rsidRPr="00875FC5">
        <w:rPr>
          <w:rFonts w:ascii="Times New Roman" w:hAnsi="Times New Roman" w:cs="Times New Roman"/>
          <w:b/>
          <w:sz w:val="28"/>
        </w:rPr>
        <w:t>чистых</w:t>
      </w:r>
      <w:r w:rsidRPr="00875FC5">
        <w:rPr>
          <w:rFonts w:ascii="Times New Roman" w:hAnsi="Times New Roman" w:cs="Times New Roman"/>
          <w:b/>
          <w:spacing w:val="-15"/>
          <w:sz w:val="28"/>
        </w:rPr>
        <w:t xml:space="preserve"> </w:t>
      </w:r>
      <w:r w:rsidRPr="00875FC5">
        <w:rPr>
          <w:rFonts w:ascii="Times New Roman" w:hAnsi="Times New Roman" w:cs="Times New Roman"/>
          <w:b/>
          <w:sz w:val="28"/>
        </w:rPr>
        <w:t>активов</w:t>
      </w:r>
      <w:r w:rsidRPr="00875FC5">
        <w:rPr>
          <w:rFonts w:ascii="Times New Roman" w:hAnsi="Times New Roman" w:cs="Times New Roman"/>
          <w:b/>
          <w:spacing w:val="-16"/>
          <w:sz w:val="28"/>
        </w:rPr>
        <w:t xml:space="preserve"> </w:t>
      </w:r>
      <w:r w:rsidRPr="00875FC5">
        <w:rPr>
          <w:rFonts w:ascii="Times New Roman" w:hAnsi="Times New Roman" w:cs="Times New Roman"/>
          <w:b/>
          <w:sz w:val="28"/>
        </w:rPr>
        <w:t>организации</w:t>
      </w:r>
    </w:p>
    <w:tbl>
      <w:tblPr>
        <w:tblStyle w:val="TableNormal"/>
        <w:tblW w:w="0" w:type="auto"/>
        <w:tblInd w:w="104" w:type="dxa"/>
        <w:tblLayout w:type="fixed"/>
        <w:tblLook w:val="01E0"/>
      </w:tblPr>
      <w:tblGrid>
        <w:gridCol w:w="5638"/>
        <w:gridCol w:w="1416"/>
        <w:gridCol w:w="1418"/>
        <w:gridCol w:w="1099"/>
      </w:tblGrid>
      <w:tr w:rsidR="00875FC5" w:rsidTr="00AE5EE8">
        <w:trPr>
          <w:trHeight w:hRule="exact" w:val="838"/>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4" w:lineRule="exact"/>
              <w:rPr>
                <w:rFonts w:ascii="Times New Roman" w:eastAsia="Times New Roman" w:hAnsi="Times New Roman" w:cs="Times New Roman"/>
                <w:sz w:val="24"/>
                <w:szCs w:val="24"/>
              </w:rPr>
            </w:pPr>
            <w:proofErr w:type="spellStart"/>
            <w:r w:rsidRPr="004B10AF">
              <w:rPr>
                <w:rFonts w:ascii="Times New Roman" w:hAnsi="Times New Roman" w:cs="Times New Roman"/>
                <w:b/>
                <w:spacing w:val="-1"/>
                <w:sz w:val="24"/>
                <w:szCs w:val="24"/>
              </w:rPr>
              <w:t>Показатель</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4" w:lineRule="exact"/>
              <w:ind w:right="1"/>
              <w:rPr>
                <w:rFonts w:ascii="Times New Roman" w:eastAsia="Times New Roman" w:hAnsi="Times New Roman" w:cs="Times New Roman"/>
                <w:sz w:val="24"/>
                <w:szCs w:val="24"/>
              </w:rPr>
            </w:pPr>
            <w:r w:rsidRPr="004B10AF">
              <w:rPr>
                <w:rFonts w:ascii="Times New Roman" w:hAnsi="Times New Roman" w:cs="Times New Roman"/>
                <w:b/>
                <w:spacing w:val="-1"/>
                <w:sz w:val="24"/>
                <w:szCs w:val="24"/>
              </w:rPr>
              <w:t>На31</w:t>
            </w:r>
          </w:p>
          <w:p w:rsidR="00875FC5" w:rsidRPr="004B10AF" w:rsidRDefault="00875FC5" w:rsidP="00B815A7">
            <w:pPr>
              <w:pStyle w:val="TableParagraph"/>
              <w:rPr>
                <w:rFonts w:ascii="Times New Roman" w:eastAsia="Times New Roman" w:hAnsi="Times New Roman" w:cs="Times New Roman"/>
                <w:sz w:val="24"/>
                <w:szCs w:val="24"/>
              </w:rPr>
            </w:pPr>
            <w:proofErr w:type="spellStart"/>
            <w:r w:rsidRPr="004B10AF">
              <w:rPr>
                <w:rFonts w:ascii="Times New Roman" w:hAnsi="Times New Roman" w:cs="Times New Roman"/>
                <w:b/>
                <w:spacing w:val="-1"/>
                <w:sz w:val="24"/>
                <w:szCs w:val="24"/>
              </w:rPr>
              <w:t>декабря</w:t>
            </w:r>
            <w:proofErr w:type="spellEnd"/>
          </w:p>
          <w:p w:rsidR="00875FC5" w:rsidRPr="004B10AF" w:rsidRDefault="00875FC5" w:rsidP="00B815A7">
            <w:pPr>
              <w:pStyle w:val="TableParagraph"/>
              <w:spacing w:line="276" w:lineRule="exact"/>
              <w:ind w:right="1"/>
              <w:rPr>
                <w:rFonts w:ascii="Times New Roman" w:eastAsia="Times New Roman" w:hAnsi="Times New Roman" w:cs="Times New Roman"/>
                <w:sz w:val="24"/>
                <w:szCs w:val="24"/>
              </w:rPr>
            </w:pPr>
            <w:r w:rsidRPr="004B10AF">
              <w:rPr>
                <w:rFonts w:ascii="Times New Roman" w:hAnsi="Times New Roman" w:cs="Times New Roman"/>
                <w:b/>
                <w:sz w:val="24"/>
                <w:szCs w:val="24"/>
              </w:rPr>
              <w:t xml:space="preserve">2013 </w:t>
            </w:r>
            <w:proofErr w:type="spellStart"/>
            <w:r w:rsidRPr="004B10AF">
              <w:rPr>
                <w:rFonts w:ascii="Times New Roman" w:hAnsi="Times New Roman" w:cs="Times New Roman"/>
                <w:b/>
                <w:spacing w:val="-1"/>
                <w:sz w:val="24"/>
                <w:szCs w:val="24"/>
              </w:rPr>
              <w:t>года</w:t>
            </w:r>
            <w:proofErr w:type="spellEnd"/>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4" w:lineRule="exact"/>
              <w:rPr>
                <w:rFonts w:ascii="Times New Roman" w:eastAsia="Times New Roman" w:hAnsi="Times New Roman" w:cs="Times New Roman"/>
                <w:sz w:val="24"/>
                <w:szCs w:val="24"/>
              </w:rPr>
            </w:pPr>
            <w:proofErr w:type="spellStart"/>
            <w:r w:rsidRPr="004B10AF">
              <w:rPr>
                <w:rFonts w:ascii="Times New Roman" w:hAnsi="Times New Roman" w:cs="Times New Roman"/>
                <w:b/>
                <w:sz w:val="24"/>
                <w:szCs w:val="24"/>
              </w:rPr>
              <w:t>На</w:t>
            </w:r>
            <w:proofErr w:type="spellEnd"/>
            <w:r w:rsidRPr="004B10AF">
              <w:rPr>
                <w:rFonts w:ascii="Times New Roman" w:hAnsi="Times New Roman" w:cs="Times New Roman"/>
                <w:b/>
                <w:spacing w:val="-1"/>
                <w:sz w:val="24"/>
                <w:szCs w:val="24"/>
              </w:rPr>
              <w:t xml:space="preserve"> </w:t>
            </w:r>
            <w:r w:rsidRPr="004B10AF">
              <w:rPr>
                <w:rFonts w:ascii="Times New Roman" w:hAnsi="Times New Roman" w:cs="Times New Roman"/>
                <w:b/>
                <w:sz w:val="24"/>
                <w:szCs w:val="24"/>
              </w:rPr>
              <w:t>31</w:t>
            </w:r>
          </w:p>
          <w:p w:rsidR="00875FC5" w:rsidRPr="004B10AF" w:rsidRDefault="00875FC5" w:rsidP="00B815A7">
            <w:pPr>
              <w:pStyle w:val="TableParagraph"/>
              <w:rPr>
                <w:rFonts w:ascii="Times New Roman" w:eastAsia="Times New Roman" w:hAnsi="Times New Roman" w:cs="Times New Roman"/>
                <w:sz w:val="24"/>
                <w:szCs w:val="24"/>
              </w:rPr>
            </w:pPr>
            <w:proofErr w:type="spellStart"/>
            <w:r w:rsidRPr="004B10AF">
              <w:rPr>
                <w:rFonts w:ascii="Times New Roman" w:hAnsi="Times New Roman" w:cs="Times New Roman"/>
                <w:b/>
                <w:spacing w:val="-1"/>
                <w:sz w:val="24"/>
                <w:szCs w:val="24"/>
              </w:rPr>
              <w:t>декабря</w:t>
            </w:r>
            <w:proofErr w:type="spellEnd"/>
          </w:p>
          <w:p w:rsidR="00875FC5" w:rsidRPr="004B10AF" w:rsidRDefault="00875FC5" w:rsidP="00B815A7">
            <w:pPr>
              <w:pStyle w:val="TableParagraph"/>
              <w:rPr>
                <w:rFonts w:ascii="Times New Roman" w:eastAsia="Times New Roman" w:hAnsi="Times New Roman" w:cs="Times New Roman"/>
                <w:sz w:val="24"/>
                <w:szCs w:val="24"/>
              </w:rPr>
            </w:pPr>
            <w:r w:rsidRPr="004B10AF">
              <w:rPr>
                <w:rFonts w:ascii="Times New Roman" w:hAnsi="Times New Roman" w:cs="Times New Roman"/>
                <w:b/>
                <w:sz w:val="24"/>
                <w:szCs w:val="24"/>
              </w:rPr>
              <w:t xml:space="preserve">2014 </w:t>
            </w:r>
            <w:proofErr w:type="spellStart"/>
            <w:r w:rsidRPr="004B10AF">
              <w:rPr>
                <w:rFonts w:ascii="Times New Roman" w:hAnsi="Times New Roman" w:cs="Times New Roman"/>
                <w:b/>
                <w:spacing w:val="-1"/>
                <w:sz w:val="24"/>
                <w:szCs w:val="24"/>
              </w:rPr>
              <w:t>года</w:t>
            </w:r>
            <w:proofErr w:type="spellEnd"/>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275" w:right="143" w:hanging="131"/>
              <w:rPr>
                <w:rFonts w:ascii="Times New Roman" w:eastAsia="Times New Roman" w:hAnsi="Times New Roman" w:cs="Times New Roman"/>
                <w:sz w:val="24"/>
                <w:szCs w:val="24"/>
              </w:rPr>
            </w:pPr>
            <w:proofErr w:type="spellStart"/>
            <w:r w:rsidRPr="004B10AF">
              <w:rPr>
                <w:rFonts w:ascii="Times New Roman" w:eastAsia="Times New Roman" w:hAnsi="Times New Roman" w:cs="Times New Roman"/>
                <w:b/>
                <w:bCs/>
                <w:spacing w:val="-1"/>
                <w:sz w:val="24"/>
                <w:szCs w:val="24"/>
              </w:rPr>
              <w:t>Измене</w:t>
            </w:r>
            <w:proofErr w:type="spellEnd"/>
            <w:r w:rsidRPr="004B10AF">
              <w:rPr>
                <w:rFonts w:ascii="Times New Roman" w:eastAsia="Times New Roman" w:hAnsi="Times New Roman" w:cs="Times New Roman"/>
                <w:b/>
                <w:bCs/>
                <w:spacing w:val="20"/>
                <w:sz w:val="24"/>
                <w:szCs w:val="24"/>
              </w:rPr>
              <w:t xml:space="preserve"> </w:t>
            </w:r>
            <w:proofErr w:type="spellStart"/>
            <w:r w:rsidRPr="004B10AF">
              <w:rPr>
                <w:rFonts w:ascii="Times New Roman" w:eastAsia="Times New Roman" w:hAnsi="Times New Roman" w:cs="Times New Roman"/>
                <w:b/>
                <w:bCs/>
                <w:spacing w:val="-1"/>
                <w:sz w:val="24"/>
                <w:szCs w:val="24"/>
              </w:rPr>
              <w:t>ния</w:t>
            </w:r>
            <w:proofErr w:type="spellEnd"/>
            <w:r w:rsidRPr="004B10AF">
              <w:rPr>
                <w:rFonts w:ascii="Times New Roman" w:eastAsia="Times New Roman" w:hAnsi="Times New Roman" w:cs="Times New Roman"/>
                <w:b/>
                <w:bCs/>
                <w:spacing w:val="19"/>
                <w:sz w:val="24"/>
                <w:szCs w:val="24"/>
              </w:rPr>
              <w:t xml:space="preserve"> </w:t>
            </w:r>
            <w:r w:rsidRPr="004B10AF">
              <w:rPr>
                <w:rFonts w:ascii="Times New Roman" w:eastAsia="Times New Roman" w:hAnsi="Times New Roman" w:cs="Times New Roman"/>
                <w:b/>
                <w:bCs/>
                <w:sz w:val="24"/>
                <w:szCs w:val="24"/>
              </w:rPr>
              <w:t>(+,</w:t>
            </w:r>
            <w:r w:rsidRPr="004B10AF">
              <w:rPr>
                <w:rFonts w:ascii="Times New Roman" w:eastAsia="Times New Roman" w:hAnsi="Times New Roman" w:cs="Times New Roman"/>
                <w:b/>
                <w:bCs/>
                <w:spacing w:val="-3"/>
                <w:sz w:val="24"/>
                <w:szCs w:val="24"/>
              </w:rPr>
              <w:t xml:space="preserve"> </w:t>
            </w:r>
            <w:r w:rsidRPr="004B10AF">
              <w:rPr>
                <w:rFonts w:ascii="Times New Roman" w:eastAsia="Times New Roman" w:hAnsi="Times New Roman" w:cs="Times New Roman"/>
                <w:b/>
                <w:bCs/>
                <w:sz w:val="24"/>
                <w:szCs w:val="24"/>
              </w:rPr>
              <w:t>–)</w:t>
            </w:r>
          </w:p>
        </w:tc>
      </w:tr>
      <w:tr w:rsidR="00875FC5"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rPr>
                <w:rFonts w:ascii="Times New Roman" w:eastAsia="Times New Roman" w:hAnsi="Times New Roman" w:cs="Times New Roman"/>
                <w:sz w:val="24"/>
                <w:szCs w:val="24"/>
              </w:rPr>
            </w:pPr>
            <w:r w:rsidRPr="004B10AF">
              <w:rPr>
                <w:rFonts w:ascii="Times New Roman" w:hAnsi="Times New Roman" w:cs="Times New Roman"/>
                <w:sz w:val="24"/>
                <w:szCs w:val="24"/>
              </w:rPr>
              <w:t>1</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right="5"/>
              <w:rPr>
                <w:rFonts w:ascii="Times New Roman" w:eastAsia="Times New Roman" w:hAnsi="Times New Roman" w:cs="Times New Roman"/>
                <w:sz w:val="24"/>
                <w:szCs w:val="24"/>
              </w:rPr>
            </w:pPr>
            <w:r w:rsidRPr="004B10AF">
              <w:rPr>
                <w:rFonts w:ascii="Times New Roman" w:hAnsi="Times New Roman" w:cs="Times New Roman"/>
                <w:sz w:val="24"/>
                <w:szCs w:val="24"/>
              </w:rPr>
              <w:t>2</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right="12"/>
              <w:rPr>
                <w:rFonts w:ascii="Times New Roman" w:eastAsia="Times New Roman" w:hAnsi="Times New Roman" w:cs="Times New Roman"/>
                <w:sz w:val="24"/>
                <w:szCs w:val="24"/>
              </w:rPr>
            </w:pPr>
            <w:r w:rsidRPr="004B10AF">
              <w:rPr>
                <w:rFonts w:ascii="Times New Roman" w:hAnsi="Times New Roman" w:cs="Times New Roman"/>
                <w:sz w:val="24"/>
                <w:szCs w:val="24"/>
              </w:rPr>
              <w:t>3</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right="19"/>
              <w:rPr>
                <w:rFonts w:ascii="Times New Roman" w:eastAsia="Times New Roman" w:hAnsi="Times New Roman" w:cs="Times New Roman"/>
                <w:sz w:val="24"/>
                <w:szCs w:val="24"/>
              </w:rPr>
            </w:pPr>
            <w:r w:rsidRPr="004B10AF">
              <w:rPr>
                <w:rFonts w:ascii="Times New Roman" w:hAnsi="Times New Roman" w:cs="Times New Roman"/>
                <w:sz w:val="24"/>
                <w:szCs w:val="24"/>
              </w:rPr>
              <w:t>4</w:t>
            </w:r>
          </w:p>
        </w:tc>
      </w:tr>
      <w:tr w:rsidR="00875FC5" w:rsidTr="00AE5EE8">
        <w:trPr>
          <w:trHeight w:hRule="exact" w:val="286"/>
        </w:trPr>
        <w:tc>
          <w:tcPr>
            <w:tcW w:w="9571" w:type="dxa"/>
            <w:gridSpan w:val="4"/>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1" w:lineRule="exact"/>
              <w:ind w:left="3168"/>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 </w:t>
            </w:r>
            <w:r w:rsidRPr="004B10AF">
              <w:rPr>
                <w:rFonts w:ascii="Times New Roman" w:hAnsi="Times New Roman" w:cs="Times New Roman"/>
                <w:spacing w:val="48"/>
                <w:sz w:val="24"/>
                <w:szCs w:val="24"/>
              </w:rPr>
              <w:t xml:space="preserve"> </w:t>
            </w:r>
            <w:proofErr w:type="spellStart"/>
            <w:r w:rsidRPr="004B10AF">
              <w:rPr>
                <w:rFonts w:ascii="Times New Roman" w:hAnsi="Times New Roman" w:cs="Times New Roman"/>
                <w:spacing w:val="-1"/>
                <w:sz w:val="24"/>
                <w:szCs w:val="24"/>
              </w:rPr>
              <w:t>Активы</w:t>
            </w:r>
            <w:proofErr w:type="spellEnd"/>
            <w:r w:rsidRPr="004B10AF">
              <w:rPr>
                <w:rFonts w:ascii="Times New Roman" w:hAnsi="Times New Roman" w:cs="Times New Roman"/>
                <w:spacing w:val="-1"/>
                <w:sz w:val="24"/>
                <w:szCs w:val="24"/>
              </w:rPr>
              <w:t>,</w:t>
            </w:r>
            <w:r w:rsidRPr="004B10AF">
              <w:rPr>
                <w:rFonts w:ascii="Times New Roman" w:hAnsi="Times New Roman" w:cs="Times New Roman"/>
                <w:sz w:val="24"/>
                <w:szCs w:val="24"/>
              </w:rPr>
              <w:t xml:space="preserve"> </w:t>
            </w:r>
            <w:proofErr w:type="spellStart"/>
            <w:r w:rsidRPr="004B10AF">
              <w:rPr>
                <w:rFonts w:ascii="Times New Roman" w:hAnsi="Times New Roman" w:cs="Times New Roman"/>
                <w:sz w:val="24"/>
                <w:szCs w:val="24"/>
              </w:rPr>
              <w:t>принимаемые</w:t>
            </w:r>
            <w:proofErr w:type="spellEnd"/>
            <w:r w:rsidRPr="004B10AF">
              <w:rPr>
                <w:rFonts w:ascii="Times New Roman" w:hAnsi="Times New Roman" w:cs="Times New Roman"/>
                <w:spacing w:val="-1"/>
                <w:sz w:val="24"/>
                <w:szCs w:val="24"/>
              </w:rPr>
              <w:t xml:space="preserve"> </w:t>
            </w:r>
            <w:r w:rsidRPr="004B10AF">
              <w:rPr>
                <w:rFonts w:ascii="Times New Roman" w:hAnsi="Times New Roman" w:cs="Times New Roman"/>
                <w:sz w:val="24"/>
                <w:szCs w:val="24"/>
              </w:rPr>
              <w:t>в</w:t>
            </w:r>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z w:val="24"/>
                <w:szCs w:val="24"/>
              </w:rPr>
              <w:t>расчет</w:t>
            </w:r>
            <w:proofErr w:type="spellEnd"/>
          </w:p>
        </w:tc>
      </w:tr>
      <w:tr w:rsidR="00875FC5"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 </w:t>
            </w:r>
            <w:proofErr w:type="spellStart"/>
            <w:r w:rsidRPr="004B10AF">
              <w:rPr>
                <w:rFonts w:ascii="Times New Roman" w:hAnsi="Times New Roman" w:cs="Times New Roman"/>
                <w:sz w:val="24"/>
                <w:szCs w:val="24"/>
              </w:rPr>
              <w:t>Нематериальные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активы</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4B10AF" w:rsidP="00B815A7">
            <w:pPr>
              <w:rPr>
                <w:rFonts w:ascii="Times New Roman" w:hAnsi="Times New Roman" w:cs="Times New Roman"/>
                <w:sz w:val="24"/>
                <w:szCs w:val="24"/>
                <w:lang w:val="ru-RU"/>
              </w:rPr>
            </w:pPr>
            <w:r w:rsidRPr="004B10AF">
              <w:rPr>
                <w:rFonts w:ascii="Times New Roman" w:hAnsi="Times New Roman" w:cs="Times New Roman"/>
                <w:sz w:val="24"/>
                <w:szCs w:val="24"/>
                <w:lang w:val="ru-RU"/>
              </w:rPr>
              <w:t>31</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4B10AF" w:rsidP="00B815A7">
            <w:pPr>
              <w:rPr>
                <w:rFonts w:ascii="Times New Roman" w:hAnsi="Times New Roman" w:cs="Times New Roman"/>
                <w:sz w:val="24"/>
                <w:szCs w:val="24"/>
                <w:lang w:val="ru-RU"/>
              </w:rPr>
            </w:pPr>
            <w:r>
              <w:rPr>
                <w:rFonts w:ascii="Times New Roman" w:hAnsi="Times New Roman" w:cs="Times New Roman"/>
                <w:sz w:val="24"/>
                <w:szCs w:val="24"/>
                <w:lang w:val="ru-RU"/>
              </w:rPr>
              <w:t>112</w:t>
            </w:r>
          </w:p>
        </w:tc>
        <w:tc>
          <w:tcPr>
            <w:tcW w:w="1099"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+81</w:t>
            </w:r>
          </w:p>
        </w:tc>
      </w:tr>
      <w:tr w:rsidR="00875FC5"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2. </w:t>
            </w:r>
            <w:proofErr w:type="spellStart"/>
            <w:r w:rsidRPr="004B10AF">
              <w:rPr>
                <w:rFonts w:ascii="Times New Roman" w:hAnsi="Times New Roman" w:cs="Times New Roman"/>
                <w:spacing w:val="-1"/>
                <w:sz w:val="24"/>
                <w:szCs w:val="24"/>
              </w:rPr>
              <w:t>Результаты</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z w:val="24"/>
                <w:szCs w:val="24"/>
              </w:rPr>
              <w:t>исследований</w:t>
            </w:r>
            <w:proofErr w:type="spellEnd"/>
            <w:r w:rsidRPr="004B10AF">
              <w:rPr>
                <w:rFonts w:ascii="Times New Roman" w:hAnsi="Times New Roman" w:cs="Times New Roman"/>
                <w:sz w:val="24"/>
                <w:szCs w:val="24"/>
              </w:rPr>
              <w:t xml:space="preserve"> и </w:t>
            </w:r>
            <w:proofErr w:type="spellStart"/>
            <w:r w:rsidRPr="004B10AF">
              <w:rPr>
                <w:rFonts w:ascii="Times New Roman" w:hAnsi="Times New Roman" w:cs="Times New Roman"/>
                <w:sz w:val="24"/>
                <w:szCs w:val="24"/>
              </w:rPr>
              <w:t>разработок</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rPr>
            </w:pPr>
          </w:p>
        </w:tc>
      </w:tr>
      <w:tr w:rsidR="00875FC5" w:rsidTr="00AE5EE8">
        <w:trPr>
          <w:trHeight w:hRule="exact" w:val="287"/>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3. </w:t>
            </w:r>
            <w:proofErr w:type="spellStart"/>
            <w:r w:rsidRPr="004B10AF">
              <w:rPr>
                <w:rFonts w:ascii="Times New Roman" w:hAnsi="Times New Roman" w:cs="Times New Roman"/>
                <w:spacing w:val="-1"/>
                <w:sz w:val="24"/>
                <w:szCs w:val="24"/>
              </w:rPr>
              <w:t>Основные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средства</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33196</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35531</w:t>
            </w:r>
          </w:p>
        </w:tc>
        <w:tc>
          <w:tcPr>
            <w:tcW w:w="1099"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+2335</w:t>
            </w:r>
          </w:p>
        </w:tc>
      </w:tr>
      <w:tr w:rsidR="00875FC5" w:rsidRPr="006430D2" w:rsidTr="00AE5EE8">
        <w:trPr>
          <w:trHeight w:hRule="exact" w:val="285"/>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 xml:space="preserve">4. Доходные </w:t>
            </w:r>
            <w:r w:rsidRPr="004B10AF">
              <w:rPr>
                <w:rFonts w:ascii="Times New Roman" w:hAnsi="Times New Roman" w:cs="Times New Roman"/>
                <w:spacing w:val="-1"/>
                <w:sz w:val="24"/>
                <w:szCs w:val="24"/>
                <w:lang w:val="ru-RU"/>
              </w:rPr>
              <w:t>вложения</w:t>
            </w:r>
            <w:r w:rsidRPr="004B10AF">
              <w:rPr>
                <w:rFonts w:ascii="Times New Roman" w:hAnsi="Times New Roman" w:cs="Times New Roman"/>
                <w:sz w:val="24"/>
                <w:szCs w:val="24"/>
                <w:lang w:val="ru-RU"/>
              </w:rPr>
              <w:t xml:space="preserve"> в</w:t>
            </w:r>
            <w:r w:rsidRPr="004B10AF">
              <w:rPr>
                <w:rFonts w:ascii="Times New Roman" w:hAnsi="Times New Roman" w:cs="Times New Roman"/>
                <w:spacing w:val="-1"/>
                <w:sz w:val="24"/>
                <w:szCs w:val="24"/>
                <w:lang w:val="ru-RU"/>
              </w:rPr>
              <w:t xml:space="preserve"> </w:t>
            </w:r>
            <w:r w:rsidRPr="004B10AF">
              <w:rPr>
                <w:rFonts w:ascii="Times New Roman" w:hAnsi="Times New Roman" w:cs="Times New Roman"/>
                <w:sz w:val="24"/>
                <w:szCs w:val="24"/>
                <w:lang w:val="ru-RU"/>
              </w:rPr>
              <w:t>материальные ценности</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r>
      <w:tr w:rsidR="00875FC5" w:rsidTr="00AE5EE8">
        <w:trPr>
          <w:trHeight w:hRule="exact" w:val="285"/>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5. </w:t>
            </w:r>
            <w:proofErr w:type="spellStart"/>
            <w:r w:rsidRPr="004B10AF">
              <w:rPr>
                <w:rFonts w:ascii="Times New Roman" w:hAnsi="Times New Roman" w:cs="Times New Roman"/>
                <w:spacing w:val="-1"/>
                <w:sz w:val="24"/>
                <w:szCs w:val="24"/>
              </w:rPr>
              <w:t>Финансовые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z w:val="24"/>
                <w:szCs w:val="24"/>
              </w:rPr>
              <w:t>вложения</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693</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667</w:t>
            </w:r>
          </w:p>
        </w:tc>
        <w:tc>
          <w:tcPr>
            <w:tcW w:w="1099" w:type="dxa"/>
            <w:tcBorders>
              <w:top w:val="single" w:sz="5" w:space="0" w:color="000000"/>
              <w:left w:val="single" w:sz="5" w:space="0" w:color="000000"/>
              <w:bottom w:val="single" w:sz="5" w:space="0" w:color="000000"/>
              <w:right w:val="single" w:sz="5" w:space="0" w:color="000000"/>
            </w:tcBorders>
          </w:tcPr>
          <w:p w:rsidR="00875FC5"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-26</w:t>
            </w:r>
          </w:p>
          <w:p w:rsidR="002F0877" w:rsidRPr="002F0877" w:rsidRDefault="002F0877" w:rsidP="00B815A7">
            <w:pPr>
              <w:rPr>
                <w:rFonts w:ascii="Times New Roman" w:hAnsi="Times New Roman" w:cs="Times New Roman"/>
                <w:sz w:val="24"/>
                <w:szCs w:val="24"/>
                <w:lang w:val="ru-RU"/>
              </w:rPr>
            </w:pPr>
          </w:p>
        </w:tc>
      </w:tr>
      <w:tr w:rsidR="00875FC5" w:rsidRPr="006430D2" w:rsidTr="00AE5EE8">
        <w:trPr>
          <w:trHeight w:hRule="exact" w:val="563"/>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tabs>
                <w:tab w:val="left" w:pos="728"/>
                <w:tab w:val="left" w:pos="1802"/>
                <w:tab w:val="left" w:pos="3558"/>
                <w:tab w:val="left" w:pos="4654"/>
              </w:tabs>
              <w:ind w:left="102" w:right="101" w:firstLine="141"/>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6.</w:t>
            </w:r>
            <w:r w:rsidRPr="004B10AF">
              <w:rPr>
                <w:rFonts w:ascii="Times New Roman" w:hAnsi="Times New Roman" w:cs="Times New Roman"/>
                <w:sz w:val="24"/>
                <w:szCs w:val="24"/>
                <w:lang w:val="ru-RU"/>
              </w:rPr>
              <w:tab/>
              <w:t>Прочие</w:t>
            </w:r>
            <w:r w:rsidRPr="004B10AF">
              <w:rPr>
                <w:rFonts w:ascii="Times New Roman" w:hAnsi="Times New Roman" w:cs="Times New Roman"/>
                <w:sz w:val="24"/>
                <w:szCs w:val="24"/>
                <w:lang w:val="ru-RU"/>
              </w:rPr>
              <w:tab/>
            </w:r>
            <w:proofErr w:type="spellStart"/>
            <w:r w:rsidRPr="004B10AF">
              <w:rPr>
                <w:rFonts w:ascii="Times New Roman" w:hAnsi="Times New Roman" w:cs="Times New Roman"/>
                <w:spacing w:val="-1"/>
                <w:sz w:val="24"/>
                <w:szCs w:val="24"/>
                <w:lang w:val="ru-RU"/>
              </w:rPr>
              <w:t>внеоборотные</w:t>
            </w:r>
            <w:proofErr w:type="spellEnd"/>
            <w:r w:rsidRPr="004B10AF">
              <w:rPr>
                <w:rFonts w:ascii="Times New Roman" w:hAnsi="Times New Roman" w:cs="Times New Roman"/>
                <w:spacing w:val="-1"/>
                <w:sz w:val="24"/>
                <w:szCs w:val="24"/>
                <w:lang w:val="ru-RU"/>
              </w:rPr>
              <w:tab/>
            </w:r>
            <w:r w:rsidRPr="004B10AF">
              <w:rPr>
                <w:rFonts w:ascii="Times New Roman" w:hAnsi="Times New Roman" w:cs="Times New Roman"/>
                <w:spacing w:val="-1"/>
                <w:w w:val="95"/>
                <w:sz w:val="24"/>
                <w:szCs w:val="24"/>
                <w:lang w:val="ru-RU"/>
              </w:rPr>
              <w:t>активы,</w:t>
            </w:r>
            <w:r w:rsidRPr="004B10AF">
              <w:rPr>
                <w:rFonts w:ascii="Times New Roman" w:hAnsi="Times New Roman" w:cs="Times New Roman"/>
                <w:spacing w:val="-1"/>
                <w:w w:val="95"/>
                <w:sz w:val="24"/>
                <w:szCs w:val="24"/>
                <w:lang w:val="ru-RU"/>
              </w:rPr>
              <w:tab/>
            </w:r>
            <w:r w:rsidRPr="004B10AF">
              <w:rPr>
                <w:rFonts w:ascii="Times New Roman" w:hAnsi="Times New Roman" w:cs="Times New Roman"/>
                <w:spacing w:val="-1"/>
                <w:sz w:val="24"/>
                <w:szCs w:val="24"/>
                <w:lang w:val="ru-RU"/>
              </w:rPr>
              <w:t>включая</w:t>
            </w:r>
            <w:r w:rsidRPr="004B10AF">
              <w:rPr>
                <w:rFonts w:ascii="Times New Roman" w:hAnsi="Times New Roman" w:cs="Times New Roman"/>
                <w:spacing w:val="27"/>
                <w:sz w:val="24"/>
                <w:szCs w:val="24"/>
                <w:lang w:val="ru-RU"/>
              </w:rPr>
              <w:t xml:space="preserve"> </w:t>
            </w:r>
            <w:r w:rsidRPr="004B10AF">
              <w:rPr>
                <w:rFonts w:ascii="Times New Roman" w:hAnsi="Times New Roman" w:cs="Times New Roman"/>
                <w:spacing w:val="-1"/>
                <w:sz w:val="24"/>
                <w:szCs w:val="24"/>
                <w:lang w:val="ru-RU"/>
              </w:rPr>
              <w:t>величину</w:t>
            </w:r>
            <w:r w:rsidRPr="004B10AF">
              <w:rPr>
                <w:rFonts w:ascii="Times New Roman" w:hAnsi="Times New Roman" w:cs="Times New Roman"/>
                <w:spacing w:val="3"/>
                <w:sz w:val="24"/>
                <w:szCs w:val="24"/>
                <w:lang w:val="ru-RU"/>
              </w:rPr>
              <w:t xml:space="preserve"> </w:t>
            </w:r>
            <w:r w:rsidRPr="004B10AF">
              <w:rPr>
                <w:rFonts w:ascii="Times New Roman" w:hAnsi="Times New Roman" w:cs="Times New Roman"/>
                <w:spacing w:val="-1"/>
                <w:sz w:val="24"/>
                <w:szCs w:val="24"/>
                <w:lang w:val="ru-RU"/>
              </w:rPr>
              <w:t>отложенных</w:t>
            </w:r>
            <w:r w:rsidRPr="004B10AF">
              <w:rPr>
                <w:rFonts w:ascii="Times New Roman" w:hAnsi="Times New Roman" w:cs="Times New Roman"/>
                <w:spacing w:val="1"/>
                <w:sz w:val="24"/>
                <w:szCs w:val="24"/>
                <w:lang w:val="ru-RU"/>
              </w:rPr>
              <w:t xml:space="preserve"> </w:t>
            </w:r>
            <w:r w:rsidRPr="004B10AF">
              <w:rPr>
                <w:rFonts w:ascii="Times New Roman" w:hAnsi="Times New Roman" w:cs="Times New Roman"/>
                <w:spacing w:val="-1"/>
                <w:sz w:val="24"/>
                <w:szCs w:val="24"/>
                <w:lang w:val="ru-RU"/>
              </w:rPr>
              <w:t>налоговых</w:t>
            </w:r>
            <w:r w:rsidRPr="004B10AF">
              <w:rPr>
                <w:rFonts w:ascii="Times New Roman" w:hAnsi="Times New Roman" w:cs="Times New Roman"/>
                <w:sz w:val="24"/>
                <w:szCs w:val="24"/>
                <w:lang w:val="ru-RU"/>
              </w:rPr>
              <w:t xml:space="preserve"> </w:t>
            </w:r>
            <w:r w:rsidRPr="004B10AF">
              <w:rPr>
                <w:rFonts w:ascii="Times New Roman" w:hAnsi="Times New Roman" w:cs="Times New Roman"/>
                <w:spacing w:val="-1"/>
                <w:sz w:val="24"/>
                <w:szCs w:val="24"/>
                <w:lang w:val="ru-RU"/>
              </w:rPr>
              <w:t>активов</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sz w:val="24"/>
              </w:rPr>
              <w:t>30800</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sz w:val="24"/>
              </w:rPr>
              <w:t>26616</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-4184</w:t>
            </w:r>
          </w:p>
        </w:tc>
      </w:tr>
      <w:tr w:rsidR="00875FC5"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7. </w:t>
            </w:r>
            <w:proofErr w:type="spellStart"/>
            <w:r w:rsidRPr="004B10AF">
              <w:rPr>
                <w:rFonts w:ascii="Times New Roman" w:hAnsi="Times New Roman" w:cs="Times New Roman"/>
                <w:sz w:val="24"/>
                <w:szCs w:val="24"/>
              </w:rPr>
              <w:t>Запасы</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1460</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2984</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+1524</w:t>
            </w:r>
          </w:p>
        </w:tc>
      </w:tr>
      <w:tr w:rsidR="00875FC5" w:rsidTr="00AE5EE8">
        <w:trPr>
          <w:trHeight w:hRule="exact" w:val="285"/>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8. </w:t>
            </w:r>
            <w:r w:rsidRPr="004B10AF">
              <w:rPr>
                <w:rFonts w:ascii="Times New Roman" w:hAnsi="Times New Roman" w:cs="Times New Roman"/>
                <w:spacing w:val="-1"/>
                <w:sz w:val="24"/>
                <w:szCs w:val="24"/>
              </w:rPr>
              <w:t xml:space="preserve">НДС </w:t>
            </w:r>
            <w:proofErr w:type="spellStart"/>
            <w:r w:rsidRPr="004B10AF">
              <w:rPr>
                <w:rFonts w:ascii="Times New Roman" w:hAnsi="Times New Roman" w:cs="Times New Roman"/>
                <w:spacing w:val="-1"/>
                <w:sz w:val="24"/>
                <w:szCs w:val="24"/>
              </w:rPr>
              <w:t>по</w:t>
            </w:r>
            <w:proofErr w:type="spellEnd"/>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z w:val="24"/>
                <w:szCs w:val="24"/>
              </w:rPr>
              <w:t>приобретенным</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z w:val="24"/>
                <w:szCs w:val="24"/>
              </w:rPr>
              <w:t>ценностям</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341</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841</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+500</w:t>
            </w:r>
          </w:p>
        </w:tc>
      </w:tr>
      <w:tr w:rsidR="00875FC5" w:rsidTr="00AE5EE8">
        <w:trPr>
          <w:trHeight w:hRule="exact" w:val="287"/>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9. </w:t>
            </w:r>
            <w:proofErr w:type="spellStart"/>
            <w:r w:rsidRPr="004B10AF">
              <w:rPr>
                <w:rFonts w:ascii="Times New Roman" w:hAnsi="Times New Roman" w:cs="Times New Roman"/>
                <w:sz w:val="24"/>
                <w:szCs w:val="24"/>
              </w:rPr>
              <w:t>Дебиторская</w:t>
            </w:r>
            <w:proofErr w:type="spellEnd"/>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pacing w:val="-1"/>
                <w:sz w:val="24"/>
                <w:szCs w:val="24"/>
              </w:rPr>
              <w:t>задолженность</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22316</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rPr>
            </w:pPr>
            <w:r>
              <w:rPr>
                <w:rFonts w:ascii="Times New Roman"/>
                <w:sz w:val="24"/>
              </w:rPr>
              <w:t>21775</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-541</w:t>
            </w:r>
          </w:p>
        </w:tc>
      </w:tr>
      <w:tr w:rsidR="00875FC5" w:rsidRPr="006430D2"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 xml:space="preserve">10. </w:t>
            </w:r>
            <w:r w:rsidRPr="004B10AF">
              <w:rPr>
                <w:rFonts w:ascii="Times New Roman" w:hAnsi="Times New Roman" w:cs="Times New Roman"/>
                <w:spacing w:val="-1"/>
                <w:sz w:val="24"/>
                <w:szCs w:val="24"/>
                <w:lang w:val="ru-RU"/>
              </w:rPr>
              <w:t>Денежные</w:t>
            </w:r>
            <w:r w:rsidRPr="004B10AF">
              <w:rPr>
                <w:rFonts w:ascii="Times New Roman" w:hAnsi="Times New Roman" w:cs="Times New Roman"/>
                <w:sz w:val="24"/>
                <w:szCs w:val="24"/>
                <w:lang w:val="ru-RU"/>
              </w:rPr>
              <w:t xml:space="preserve"> </w:t>
            </w:r>
            <w:r w:rsidRPr="004B10AF">
              <w:rPr>
                <w:rFonts w:ascii="Times New Roman" w:hAnsi="Times New Roman" w:cs="Times New Roman"/>
                <w:spacing w:val="-1"/>
                <w:sz w:val="24"/>
                <w:szCs w:val="24"/>
                <w:lang w:val="ru-RU"/>
              </w:rPr>
              <w:t>средства</w:t>
            </w:r>
            <w:r w:rsidRPr="004B10AF">
              <w:rPr>
                <w:rFonts w:ascii="Times New Roman" w:hAnsi="Times New Roman" w:cs="Times New Roman"/>
                <w:sz w:val="24"/>
                <w:szCs w:val="24"/>
                <w:lang w:val="ru-RU"/>
              </w:rPr>
              <w:t xml:space="preserve"> и денежные </w:t>
            </w:r>
            <w:r w:rsidRPr="004B10AF">
              <w:rPr>
                <w:rFonts w:ascii="Times New Roman" w:hAnsi="Times New Roman" w:cs="Times New Roman"/>
                <w:spacing w:val="-1"/>
                <w:sz w:val="24"/>
                <w:szCs w:val="24"/>
                <w:lang w:val="ru-RU"/>
              </w:rPr>
              <w:t>эквиваленты</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sz w:val="24"/>
              </w:rPr>
              <w:t>250</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+250</w:t>
            </w:r>
          </w:p>
        </w:tc>
      </w:tr>
      <w:tr w:rsidR="00875FC5" w:rsidTr="00AE5EE8">
        <w:trPr>
          <w:trHeight w:hRule="exact" w:val="286"/>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11. </w:t>
            </w:r>
            <w:proofErr w:type="spellStart"/>
            <w:r w:rsidRPr="004B10AF">
              <w:rPr>
                <w:rFonts w:ascii="Times New Roman" w:hAnsi="Times New Roman" w:cs="Times New Roman"/>
                <w:sz w:val="24"/>
                <w:szCs w:val="24"/>
              </w:rPr>
              <w:t>Прочие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оборотные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активы</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B815A7"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rPr>
            </w:pPr>
          </w:p>
        </w:tc>
      </w:tr>
      <w:tr w:rsidR="00875FC5" w:rsidRPr="006430D2" w:rsidTr="00AE5EE8">
        <w:trPr>
          <w:trHeight w:hRule="exact" w:val="562"/>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102" w:right="105" w:firstLine="141"/>
              <w:rPr>
                <w:rFonts w:ascii="Times New Roman" w:eastAsia="Times New Roman" w:hAnsi="Times New Roman" w:cs="Times New Roman"/>
                <w:sz w:val="24"/>
                <w:szCs w:val="24"/>
                <w:lang w:val="ru-RU"/>
              </w:rPr>
            </w:pPr>
            <w:r w:rsidRPr="004B10AF">
              <w:rPr>
                <w:rFonts w:ascii="Times New Roman" w:eastAsia="Times New Roman" w:hAnsi="Times New Roman" w:cs="Times New Roman"/>
                <w:sz w:val="24"/>
                <w:szCs w:val="24"/>
                <w:lang w:val="ru-RU"/>
              </w:rPr>
              <w:t xml:space="preserve">12. </w:t>
            </w:r>
            <w:r w:rsidRPr="004B10AF">
              <w:rPr>
                <w:rFonts w:ascii="Times New Roman" w:eastAsia="Times New Roman" w:hAnsi="Times New Roman" w:cs="Times New Roman"/>
                <w:spacing w:val="-1"/>
                <w:sz w:val="24"/>
                <w:szCs w:val="24"/>
                <w:lang w:val="ru-RU"/>
              </w:rPr>
              <w:t>Итого</w:t>
            </w:r>
            <w:r w:rsidRPr="004B10AF">
              <w:rPr>
                <w:rFonts w:ascii="Times New Roman" w:eastAsia="Times New Roman" w:hAnsi="Times New Roman" w:cs="Times New Roman"/>
                <w:sz w:val="24"/>
                <w:szCs w:val="24"/>
                <w:lang w:val="ru-RU"/>
              </w:rPr>
              <w:t xml:space="preserve"> </w:t>
            </w:r>
            <w:r w:rsidRPr="004B10AF">
              <w:rPr>
                <w:rFonts w:ascii="Times New Roman" w:eastAsia="Times New Roman" w:hAnsi="Times New Roman" w:cs="Times New Roman"/>
                <w:spacing w:val="-1"/>
                <w:sz w:val="24"/>
                <w:szCs w:val="24"/>
                <w:lang w:val="ru-RU"/>
              </w:rPr>
              <w:t>активы,</w:t>
            </w:r>
            <w:r w:rsidRPr="004B10AF">
              <w:rPr>
                <w:rFonts w:ascii="Times New Roman" w:eastAsia="Times New Roman" w:hAnsi="Times New Roman" w:cs="Times New Roman"/>
                <w:sz w:val="24"/>
                <w:szCs w:val="24"/>
                <w:lang w:val="ru-RU"/>
              </w:rPr>
              <w:t xml:space="preserve"> принимаемые к</w:t>
            </w:r>
            <w:r w:rsidRPr="004B10AF">
              <w:rPr>
                <w:rFonts w:ascii="Times New Roman" w:eastAsia="Times New Roman" w:hAnsi="Times New Roman" w:cs="Times New Roman"/>
                <w:spacing w:val="-2"/>
                <w:sz w:val="24"/>
                <w:szCs w:val="24"/>
                <w:lang w:val="ru-RU"/>
              </w:rPr>
              <w:t xml:space="preserve"> </w:t>
            </w:r>
            <w:r w:rsidRPr="004B10AF">
              <w:rPr>
                <w:rFonts w:ascii="Times New Roman" w:eastAsia="Times New Roman" w:hAnsi="Times New Roman" w:cs="Times New Roman"/>
                <w:spacing w:val="-1"/>
                <w:sz w:val="24"/>
                <w:szCs w:val="24"/>
                <w:lang w:val="ru-RU"/>
              </w:rPr>
              <w:t>расчету</w:t>
            </w:r>
            <w:r w:rsidRPr="004B10AF">
              <w:rPr>
                <w:rFonts w:ascii="Times New Roman" w:eastAsia="Times New Roman" w:hAnsi="Times New Roman" w:cs="Times New Roman"/>
                <w:sz w:val="24"/>
                <w:szCs w:val="24"/>
                <w:lang w:val="ru-RU"/>
              </w:rPr>
              <w:t xml:space="preserve"> </w:t>
            </w:r>
            <w:r w:rsidRPr="004B10AF">
              <w:rPr>
                <w:rFonts w:ascii="Times New Roman" w:eastAsia="Times New Roman" w:hAnsi="Times New Roman" w:cs="Times New Roman"/>
                <w:spacing w:val="-1"/>
                <w:sz w:val="24"/>
                <w:szCs w:val="24"/>
                <w:lang w:val="ru-RU"/>
              </w:rPr>
              <w:t xml:space="preserve">(∑ </w:t>
            </w:r>
            <w:proofErr w:type="spellStart"/>
            <w:r w:rsidRPr="004B10AF">
              <w:rPr>
                <w:rFonts w:ascii="Times New Roman" w:eastAsia="Times New Roman" w:hAnsi="Times New Roman" w:cs="Times New Roman"/>
                <w:spacing w:val="-1"/>
                <w:sz w:val="24"/>
                <w:szCs w:val="24"/>
                <w:lang w:val="ru-RU"/>
              </w:rPr>
              <w:t>пп</w:t>
            </w:r>
            <w:proofErr w:type="spellEnd"/>
            <w:r w:rsidRPr="004B10AF">
              <w:rPr>
                <w:rFonts w:ascii="Times New Roman" w:eastAsia="Times New Roman" w:hAnsi="Times New Roman" w:cs="Times New Roman"/>
                <w:spacing w:val="-1"/>
                <w:sz w:val="24"/>
                <w:szCs w:val="24"/>
                <w:lang w:val="ru-RU"/>
              </w:rPr>
              <w:t>.</w:t>
            </w:r>
            <w:r w:rsidRPr="004B10AF">
              <w:rPr>
                <w:rFonts w:ascii="Times New Roman" w:eastAsia="Times New Roman" w:hAnsi="Times New Roman" w:cs="Times New Roman"/>
                <w:sz w:val="24"/>
                <w:szCs w:val="24"/>
                <w:lang w:val="ru-RU"/>
              </w:rPr>
              <w:t xml:space="preserve"> 1-</w:t>
            </w:r>
            <w:r w:rsidRPr="004B10AF">
              <w:rPr>
                <w:rFonts w:ascii="Times New Roman" w:eastAsia="Times New Roman" w:hAnsi="Times New Roman" w:cs="Times New Roman"/>
                <w:spacing w:val="27"/>
                <w:sz w:val="24"/>
                <w:szCs w:val="24"/>
                <w:lang w:val="ru-RU"/>
              </w:rPr>
              <w:t xml:space="preserve"> </w:t>
            </w:r>
            <w:r w:rsidRPr="004B10AF">
              <w:rPr>
                <w:rFonts w:ascii="Times New Roman" w:eastAsia="Times New Roman" w:hAnsi="Times New Roman" w:cs="Times New Roman"/>
                <w:sz w:val="24"/>
                <w:szCs w:val="24"/>
                <w:lang w:val="ru-RU"/>
              </w:rPr>
              <w:t>11)</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88837</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88776</w:t>
            </w:r>
          </w:p>
        </w:tc>
        <w:tc>
          <w:tcPr>
            <w:tcW w:w="1099" w:type="dxa"/>
            <w:tcBorders>
              <w:top w:val="single" w:sz="5" w:space="0" w:color="000000"/>
              <w:left w:val="single" w:sz="5" w:space="0" w:color="000000"/>
              <w:bottom w:val="single" w:sz="5" w:space="0" w:color="000000"/>
              <w:right w:val="single" w:sz="5" w:space="0" w:color="000000"/>
            </w:tcBorders>
          </w:tcPr>
          <w:p w:rsidR="00875FC5"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-61</w:t>
            </w:r>
          </w:p>
          <w:p w:rsidR="002F0877" w:rsidRPr="004B10AF" w:rsidRDefault="002F0877" w:rsidP="00B815A7">
            <w:pPr>
              <w:rPr>
                <w:rFonts w:ascii="Times New Roman" w:hAnsi="Times New Roman" w:cs="Times New Roman"/>
                <w:sz w:val="24"/>
                <w:szCs w:val="24"/>
                <w:lang w:val="ru-RU"/>
              </w:rPr>
            </w:pPr>
          </w:p>
        </w:tc>
      </w:tr>
      <w:tr w:rsidR="00875FC5" w:rsidTr="00AE5EE8">
        <w:trPr>
          <w:trHeight w:hRule="exact" w:val="287"/>
        </w:trPr>
        <w:tc>
          <w:tcPr>
            <w:tcW w:w="9571" w:type="dxa"/>
            <w:gridSpan w:val="4"/>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1" w:lineRule="exact"/>
              <w:ind w:left="3118"/>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2. </w:t>
            </w:r>
            <w:r w:rsidRPr="004B10AF">
              <w:rPr>
                <w:rFonts w:ascii="Times New Roman" w:hAnsi="Times New Roman" w:cs="Times New Roman"/>
                <w:spacing w:val="48"/>
                <w:sz w:val="24"/>
                <w:szCs w:val="24"/>
              </w:rPr>
              <w:t xml:space="preserve"> </w:t>
            </w:r>
            <w:proofErr w:type="spellStart"/>
            <w:r w:rsidRPr="004B10AF">
              <w:rPr>
                <w:rFonts w:ascii="Times New Roman" w:hAnsi="Times New Roman" w:cs="Times New Roman"/>
                <w:spacing w:val="-1"/>
                <w:sz w:val="24"/>
                <w:szCs w:val="24"/>
              </w:rPr>
              <w:t>Пассивы</w:t>
            </w:r>
            <w:proofErr w:type="spellEnd"/>
            <w:r w:rsidRPr="004B10AF">
              <w:rPr>
                <w:rFonts w:ascii="Times New Roman" w:hAnsi="Times New Roman" w:cs="Times New Roman"/>
                <w:spacing w:val="-1"/>
                <w:sz w:val="24"/>
                <w:szCs w:val="24"/>
              </w:rPr>
              <w:t>,</w:t>
            </w:r>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принимаемые</w:t>
            </w:r>
            <w:proofErr w:type="spellEnd"/>
            <w:r w:rsidRPr="004B10AF">
              <w:rPr>
                <w:rFonts w:ascii="Times New Roman" w:hAnsi="Times New Roman" w:cs="Times New Roman"/>
                <w:sz w:val="24"/>
                <w:szCs w:val="24"/>
              </w:rPr>
              <w:t xml:space="preserve"> в</w:t>
            </w:r>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z w:val="24"/>
                <w:szCs w:val="24"/>
              </w:rPr>
              <w:t>расчет</w:t>
            </w:r>
            <w:proofErr w:type="spellEnd"/>
          </w:p>
        </w:tc>
      </w:tr>
      <w:tr w:rsidR="00875FC5" w:rsidRPr="006430D2" w:rsidTr="00AE5EE8">
        <w:trPr>
          <w:trHeight w:hRule="exact" w:val="562"/>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102" w:right="751" w:firstLine="141"/>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 xml:space="preserve">13. Долгосрочные </w:t>
            </w:r>
            <w:r w:rsidRPr="004B10AF">
              <w:rPr>
                <w:rFonts w:ascii="Times New Roman" w:hAnsi="Times New Roman" w:cs="Times New Roman"/>
                <w:spacing w:val="-1"/>
                <w:sz w:val="24"/>
                <w:szCs w:val="24"/>
                <w:lang w:val="ru-RU"/>
              </w:rPr>
              <w:t>обязательства по</w:t>
            </w:r>
            <w:r w:rsidRPr="004B10AF">
              <w:rPr>
                <w:rFonts w:ascii="Times New Roman" w:hAnsi="Times New Roman" w:cs="Times New Roman"/>
                <w:sz w:val="24"/>
                <w:szCs w:val="24"/>
                <w:lang w:val="ru-RU"/>
              </w:rPr>
              <w:t xml:space="preserve"> займам и</w:t>
            </w:r>
            <w:r w:rsidRPr="004B10AF">
              <w:rPr>
                <w:rFonts w:ascii="Times New Roman" w:hAnsi="Times New Roman" w:cs="Times New Roman"/>
                <w:spacing w:val="23"/>
                <w:sz w:val="24"/>
                <w:szCs w:val="24"/>
                <w:lang w:val="ru-RU"/>
              </w:rPr>
              <w:t xml:space="preserve"> </w:t>
            </w:r>
            <w:r w:rsidRPr="004B10AF">
              <w:rPr>
                <w:rFonts w:ascii="Times New Roman" w:hAnsi="Times New Roman" w:cs="Times New Roman"/>
                <w:sz w:val="24"/>
                <w:szCs w:val="24"/>
                <w:lang w:val="ru-RU"/>
              </w:rPr>
              <w:t>кредитам</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r>
      <w:tr w:rsidR="00875FC5" w:rsidRPr="006430D2" w:rsidTr="00AE5EE8">
        <w:trPr>
          <w:trHeight w:hRule="exact" w:val="562"/>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102" w:right="273" w:firstLine="141"/>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 xml:space="preserve">14. Прочие </w:t>
            </w:r>
            <w:r w:rsidRPr="004B10AF">
              <w:rPr>
                <w:rFonts w:ascii="Times New Roman" w:hAnsi="Times New Roman" w:cs="Times New Roman"/>
                <w:spacing w:val="-1"/>
                <w:sz w:val="24"/>
                <w:szCs w:val="24"/>
                <w:lang w:val="ru-RU"/>
              </w:rPr>
              <w:t>долгосрочные</w:t>
            </w:r>
            <w:r w:rsidRPr="004B10AF">
              <w:rPr>
                <w:rFonts w:ascii="Times New Roman" w:hAnsi="Times New Roman" w:cs="Times New Roman"/>
                <w:sz w:val="24"/>
                <w:szCs w:val="24"/>
                <w:lang w:val="ru-RU"/>
              </w:rPr>
              <w:t xml:space="preserve"> </w:t>
            </w:r>
            <w:r w:rsidRPr="004B10AF">
              <w:rPr>
                <w:rFonts w:ascii="Times New Roman" w:hAnsi="Times New Roman" w:cs="Times New Roman"/>
                <w:spacing w:val="-1"/>
                <w:sz w:val="24"/>
                <w:szCs w:val="24"/>
                <w:lang w:val="ru-RU"/>
              </w:rPr>
              <w:t>обязательства,</w:t>
            </w:r>
            <w:r w:rsidRPr="004B10AF">
              <w:rPr>
                <w:rFonts w:ascii="Times New Roman" w:hAnsi="Times New Roman" w:cs="Times New Roman"/>
                <w:sz w:val="24"/>
                <w:szCs w:val="24"/>
                <w:lang w:val="ru-RU"/>
              </w:rPr>
              <w:t xml:space="preserve"> включая</w:t>
            </w:r>
            <w:r w:rsidRPr="004B10AF">
              <w:rPr>
                <w:rFonts w:ascii="Times New Roman" w:hAnsi="Times New Roman" w:cs="Times New Roman"/>
                <w:spacing w:val="23"/>
                <w:sz w:val="24"/>
                <w:szCs w:val="24"/>
                <w:lang w:val="ru-RU"/>
              </w:rPr>
              <w:t xml:space="preserve"> </w:t>
            </w:r>
            <w:r w:rsidRPr="004B10AF">
              <w:rPr>
                <w:rFonts w:ascii="Times New Roman" w:hAnsi="Times New Roman" w:cs="Times New Roman"/>
                <w:spacing w:val="-1"/>
                <w:sz w:val="24"/>
                <w:szCs w:val="24"/>
                <w:lang w:val="ru-RU"/>
              </w:rPr>
              <w:t>величину</w:t>
            </w:r>
            <w:r w:rsidRPr="004B10AF">
              <w:rPr>
                <w:rFonts w:ascii="Times New Roman" w:hAnsi="Times New Roman" w:cs="Times New Roman"/>
                <w:spacing w:val="3"/>
                <w:sz w:val="24"/>
                <w:szCs w:val="24"/>
                <w:lang w:val="ru-RU"/>
              </w:rPr>
              <w:t xml:space="preserve"> </w:t>
            </w:r>
            <w:r w:rsidRPr="004B10AF">
              <w:rPr>
                <w:rFonts w:ascii="Times New Roman" w:hAnsi="Times New Roman" w:cs="Times New Roman"/>
                <w:spacing w:val="-1"/>
                <w:sz w:val="24"/>
                <w:szCs w:val="24"/>
                <w:lang w:val="ru-RU"/>
              </w:rPr>
              <w:t>отложенных</w:t>
            </w:r>
            <w:r w:rsidRPr="004B10AF">
              <w:rPr>
                <w:rFonts w:ascii="Times New Roman" w:hAnsi="Times New Roman" w:cs="Times New Roman"/>
                <w:spacing w:val="1"/>
                <w:sz w:val="24"/>
                <w:szCs w:val="24"/>
                <w:lang w:val="ru-RU"/>
              </w:rPr>
              <w:t xml:space="preserve"> </w:t>
            </w:r>
            <w:r w:rsidRPr="004B10AF">
              <w:rPr>
                <w:rFonts w:ascii="Times New Roman" w:hAnsi="Times New Roman" w:cs="Times New Roman"/>
                <w:spacing w:val="-1"/>
                <w:sz w:val="24"/>
                <w:szCs w:val="24"/>
                <w:lang w:val="ru-RU"/>
              </w:rPr>
              <w:t>налоговых</w:t>
            </w:r>
            <w:r w:rsidRPr="004B10AF">
              <w:rPr>
                <w:rFonts w:ascii="Times New Roman" w:hAnsi="Times New Roman" w:cs="Times New Roman"/>
                <w:sz w:val="24"/>
                <w:szCs w:val="24"/>
                <w:lang w:val="ru-RU"/>
              </w:rPr>
              <w:t xml:space="preserve"> обязательств</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B815A7" w:rsidP="00B815A7">
            <w:pP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r>
      <w:tr w:rsidR="00875FC5" w:rsidRPr="006430D2" w:rsidTr="00AE5EE8">
        <w:trPr>
          <w:trHeight w:hRule="exact" w:val="563"/>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102" w:right="430" w:firstLine="141"/>
              <w:rPr>
                <w:rFonts w:ascii="Times New Roman" w:eastAsia="Times New Roman" w:hAnsi="Times New Roman" w:cs="Times New Roman"/>
                <w:sz w:val="24"/>
                <w:szCs w:val="24"/>
                <w:lang w:val="ru-RU"/>
              </w:rPr>
            </w:pPr>
            <w:r w:rsidRPr="004B10AF">
              <w:rPr>
                <w:rFonts w:ascii="Times New Roman" w:hAnsi="Times New Roman" w:cs="Times New Roman"/>
                <w:sz w:val="24"/>
                <w:szCs w:val="24"/>
                <w:lang w:val="ru-RU"/>
              </w:rPr>
              <w:t xml:space="preserve">15. </w:t>
            </w:r>
            <w:r w:rsidRPr="004B10AF">
              <w:rPr>
                <w:rFonts w:ascii="Times New Roman" w:hAnsi="Times New Roman" w:cs="Times New Roman"/>
                <w:spacing w:val="-1"/>
                <w:sz w:val="24"/>
                <w:szCs w:val="24"/>
                <w:lang w:val="ru-RU"/>
              </w:rPr>
              <w:t>Краткосрочные</w:t>
            </w:r>
            <w:r w:rsidRPr="004B10AF">
              <w:rPr>
                <w:rFonts w:ascii="Times New Roman" w:hAnsi="Times New Roman" w:cs="Times New Roman"/>
                <w:sz w:val="24"/>
                <w:szCs w:val="24"/>
                <w:lang w:val="ru-RU"/>
              </w:rPr>
              <w:t xml:space="preserve"> </w:t>
            </w:r>
            <w:r w:rsidRPr="004B10AF">
              <w:rPr>
                <w:rFonts w:ascii="Times New Roman" w:hAnsi="Times New Roman" w:cs="Times New Roman"/>
                <w:spacing w:val="-1"/>
                <w:sz w:val="24"/>
                <w:szCs w:val="24"/>
                <w:lang w:val="ru-RU"/>
              </w:rPr>
              <w:t>обязательства</w:t>
            </w:r>
            <w:r w:rsidRPr="004B10AF">
              <w:rPr>
                <w:rFonts w:ascii="Times New Roman" w:hAnsi="Times New Roman" w:cs="Times New Roman"/>
                <w:sz w:val="24"/>
                <w:szCs w:val="24"/>
                <w:lang w:val="ru-RU"/>
              </w:rPr>
              <w:t xml:space="preserve"> </w:t>
            </w:r>
            <w:r w:rsidRPr="004B10AF">
              <w:rPr>
                <w:rFonts w:ascii="Times New Roman" w:hAnsi="Times New Roman" w:cs="Times New Roman"/>
                <w:spacing w:val="-1"/>
                <w:sz w:val="24"/>
                <w:szCs w:val="24"/>
                <w:lang w:val="ru-RU"/>
              </w:rPr>
              <w:t>по</w:t>
            </w:r>
            <w:r w:rsidRPr="004B10AF">
              <w:rPr>
                <w:rFonts w:ascii="Times New Roman" w:hAnsi="Times New Roman" w:cs="Times New Roman"/>
                <w:sz w:val="24"/>
                <w:szCs w:val="24"/>
                <w:lang w:val="ru-RU"/>
              </w:rPr>
              <w:t xml:space="preserve"> кредитам и</w:t>
            </w:r>
            <w:r w:rsidRPr="004B10AF">
              <w:rPr>
                <w:rFonts w:ascii="Times New Roman" w:hAnsi="Times New Roman" w:cs="Times New Roman"/>
                <w:spacing w:val="23"/>
                <w:sz w:val="24"/>
                <w:szCs w:val="24"/>
                <w:lang w:val="ru-RU"/>
              </w:rPr>
              <w:t xml:space="preserve"> </w:t>
            </w:r>
            <w:r w:rsidRPr="004B10AF">
              <w:rPr>
                <w:rFonts w:ascii="Times New Roman" w:hAnsi="Times New Roman" w:cs="Times New Roman"/>
                <w:sz w:val="24"/>
                <w:szCs w:val="24"/>
                <w:lang w:val="ru-RU"/>
              </w:rPr>
              <w:t>займам</w:t>
            </w:r>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lang w:val="ru-RU"/>
              </w:rPr>
            </w:pPr>
          </w:p>
        </w:tc>
      </w:tr>
      <w:tr w:rsidR="00875FC5" w:rsidTr="00AE5EE8">
        <w:trPr>
          <w:trHeight w:hRule="exact" w:val="285"/>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16. </w:t>
            </w:r>
            <w:proofErr w:type="spellStart"/>
            <w:r w:rsidRPr="004B10AF">
              <w:rPr>
                <w:rFonts w:ascii="Times New Roman" w:hAnsi="Times New Roman" w:cs="Times New Roman"/>
                <w:sz w:val="24"/>
                <w:szCs w:val="24"/>
              </w:rPr>
              <w:t>Кредиторская</w:t>
            </w:r>
            <w:proofErr w:type="spellEnd"/>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pacing w:val="-1"/>
                <w:sz w:val="24"/>
                <w:szCs w:val="24"/>
              </w:rPr>
              <w:t>задолженность</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rPr>
            </w:pPr>
            <w:r>
              <w:rPr>
                <w:rFonts w:ascii="Times New Roman"/>
                <w:sz w:val="24"/>
              </w:rPr>
              <w:t>24 237</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rPr>
            </w:pPr>
            <w:r>
              <w:rPr>
                <w:rFonts w:ascii="Times New Roman"/>
                <w:sz w:val="24"/>
              </w:rPr>
              <w:t>26 416</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+2179</w:t>
            </w:r>
          </w:p>
        </w:tc>
      </w:tr>
      <w:tr w:rsidR="00875FC5" w:rsidTr="00AE5EE8">
        <w:trPr>
          <w:trHeight w:hRule="exact" w:val="285"/>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17. </w:t>
            </w:r>
            <w:proofErr w:type="spellStart"/>
            <w:r w:rsidRPr="004B10AF">
              <w:rPr>
                <w:rFonts w:ascii="Times New Roman" w:hAnsi="Times New Roman" w:cs="Times New Roman"/>
                <w:spacing w:val="-1"/>
                <w:sz w:val="24"/>
                <w:szCs w:val="24"/>
              </w:rPr>
              <w:t>Оценочные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обязательства</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rPr>
            </w:pP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rPr>
            </w:pP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rPr>
                <w:rFonts w:ascii="Times New Roman" w:hAnsi="Times New Roman" w:cs="Times New Roman"/>
                <w:sz w:val="24"/>
                <w:szCs w:val="24"/>
              </w:rPr>
            </w:pPr>
          </w:p>
        </w:tc>
      </w:tr>
      <w:tr w:rsidR="00875FC5" w:rsidTr="00AE5EE8">
        <w:trPr>
          <w:trHeight w:hRule="exact" w:val="287"/>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r w:rsidRPr="004B10AF">
              <w:rPr>
                <w:rFonts w:ascii="Times New Roman" w:hAnsi="Times New Roman" w:cs="Times New Roman"/>
                <w:sz w:val="24"/>
                <w:szCs w:val="24"/>
              </w:rPr>
              <w:t xml:space="preserve">18. </w:t>
            </w:r>
            <w:proofErr w:type="spellStart"/>
            <w:r w:rsidRPr="004B10AF">
              <w:rPr>
                <w:rFonts w:ascii="Times New Roman" w:hAnsi="Times New Roman" w:cs="Times New Roman"/>
                <w:sz w:val="24"/>
                <w:szCs w:val="24"/>
              </w:rPr>
              <w:t>Прочие</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обязательства</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rPr>
            </w:pPr>
            <w:r>
              <w:rPr>
                <w:rFonts w:ascii="Times New Roman"/>
                <w:sz w:val="24"/>
              </w:rPr>
              <w:t>881</w:t>
            </w:r>
          </w:p>
        </w:tc>
        <w:tc>
          <w:tcPr>
            <w:tcW w:w="1418"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rPr>
            </w:pPr>
            <w:r>
              <w:rPr>
                <w:rFonts w:ascii="Times New Roman"/>
                <w:sz w:val="24"/>
              </w:rPr>
              <w:t>91</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-790</w:t>
            </w:r>
          </w:p>
        </w:tc>
      </w:tr>
      <w:tr w:rsidR="00875FC5" w:rsidRPr="006430D2" w:rsidTr="00AE5EE8">
        <w:trPr>
          <w:trHeight w:hRule="exact" w:val="562"/>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ind w:left="102" w:right="245" w:firstLine="141"/>
              <w:rPr>
                <w:rFonts w:ascii="Times New Roman" w:eastAsia="Times New Roman" w:hAnsi="Times New Roman" w:cs="Times New Roman"/>
                <w:sz w:val="24"/>
                <w:szCs w:val="24"/>
                <w:lang w:val="ru-RU"/>
              </w:rPr>
            </w:pPr>
            <w:r w:rsidRPr="004B10AF">
              <w:rPr>
                <w:rFonts w:ascii="Times New Roman" w:eastAsia="Times New Roman" w:hAnsi="Times New Roman" w:cs="Times New Roman"/>
                <w:sz w:val="24"/>
                <w:szCs w:val="24"/>
                <w:lang w:val="ru-RU"/>
              </w:rPr>
              <w:t xml:space="preserve">19. </w:t>
            </w:r>
            <w:r w:rsidRPr="004B10AF">
              <w:rPr>
                <w:rFonts w:ascii="Times New Roman" w:eastAsia="Times New Roman" w:hAnsi="Times New Roman" w:cs="Times New Roman"/>
                <w:spacing w:val="-1"/>
                <w:sz w:val="24"/>
                <w:szCs w:val="24"/>
                <w:lang w:val="ru-RU"/>
              </w:rPr>
              <w:t>Итого</w:t>
            </w:r>
            <w:r w:rsidRPr="004B10AF">
              <w:rPr>
                <w:rFonts w:ascii="Times New Roman" w:eastAsia="Times New Roman" w:hAnsi="Times New Roman" w:cs="Times New Roman"/>
                <w:sz w:val="24"/>
                <w:szCs w:val="24"/>
                <w:lang w:val="ru-RU"/>
              </w:rPr>
              <w:t xml:space="preserve"> пассивы, принимаемые к</w:t>
            </w:r>
            <w:r w:rsidRPr="004B10AF">
              <w:rPr>
                <w:rFonts w:ascii="Times New Roman" w:eastAsia="Times New Roman" w:hAnsi="Times New Roman" w:cs="Times New Roman"/>
                <w:spacing w:val="-2"/>
                <w:sz w:val="24"/>
                <w:szCs w:val="24"/>
                <w:lang w:val="ru-RU"/>
              </w:rPr>
              <w:t xml:space="preserve"> </w:t>
            </w:r>
            <w:r w:rsidRPr="004B10AF">
              <w:rPr>
                <w:rFonts w:ascii="Times New Roman" w:eastAsia="Times New Roman" w:hAnsi="Times New Roman" w:cs="Times New Roman"/>
                <w:spacing w:val="-1"/>
                <w:sz w:val="24"/>
                <w:szCs w:val="24"/>
                <w:lang w:val="ru-RU"/>
              </w:rPr>
              <w:t>расчету</w:t>
            </w:r>
            <w:r w:rsidRPr="004B10AF">
              <w:rPr>
                <w:rFonts w:ascii="Times New Roman" w:eastAsia="Times New Roman" w:hAnsi="Times New Roman" w:cs="Times New Roman"/>
                <w:sz w:val="24"/>
                <w:szCs w:val="24"/>
                <w:lang w:val="ru-RU"/>
              </w:rPr>
              <w:t xml:space="preserve"> </w:t>
            </w:r>
            <w:r w:rsidRPr="004B10AF">
              <w:rPr>
                <w:rFonts w:ascii="Times New Roman" w:eastAsia="Times New Roman" w:hAnsi="Times New Roman" w:cs="Times New Roman"/>
                <w:spacing w:val="-1"/>
                <w:sz w:val="24"/>
                <w:szCs w:val="24"/>
                <w:lang w:val="ru-RU"/>
              </w:rPr>
              <w:t xml:space="preserve">(∑ </w:t>
            </w:r>
            <w:proofErr w:type="spellStart"/>
            <w:r w:rsidRPr="004B10AF">
              <w:rPr>
                <w:rFonts w:ascii="Times New Roman" w:eastAsia="Times New Roman" w:hAnsi="Times New Roman" w:cs="Times New Roman"/>
                <w:spacing w:val="-1"/>
                <w:sz w:val="24"/>
                <w:szCs w:val="24"/>
                <w:lang w:val="ru-RU"/>
              </w:rPr>
              <w:t>пп</w:t>
            </w:r>
            <w:proofErr w:type="spellEnd"/>
            <w:r w:rsidRPr="004B10AF">
              <w:rPr>
                <w:rFonts w:ascii="Times New Roman" w:eastAsia="Times New Roman" w:hAnsi="Times New Roman" w:cs="Times New Roman"/>
                <w:spacing w:val="-1"/>
                <w:sz w:val="24"/>
                <w:szCs w:val="24"/>
                <w:lang w:val="ru-RU"/>
              </w:rPr>
              <w:t>.</w:t>
            </w:r>
            <w:r w:rsidRPr="004B10AF">
              <w:rPr>
                <w:rFonts w:ascii="Times New Roman" w:eastAsia="Times New Roman" w:hAnsi="Times New Roman" w:cs="Times New Roman"/>
                <w:spacing w:val="30"/>
                <w:sz w:val="24"/>
                <w:szCs w:val="24"/>
                <w:lang w:val="ru-RU"/>
              </w:rPr>
              <w:t xml:space="preserve"> </w:t>
            </w:r>
            <w:r w:rsidRPr="004B10AF">
              <w:rPr>
                <w:rFonts w:ascii="Times New Roman" w:eastAsia="Times New Roman" w:hAnsi="Times New Roman" w:cs="Times New Roman"/>
                <w:sz w:val="24"/>
                <w:szCs w:val="24"/>
                <w:lang w:val="ru-RU"/>
              </w:rPr>
              <w:t>13-18)</w:t>
            </w:r>
          </w:p>
        </w:tc>
        <w:tc>
          <w:tcPr>
            <w:tcW w:w="1416" w:type="dxa"/>
            <w:tcBorders>
              <w:top w:val="single" w:sz="5" w:space="0" w:color="000000"/>
              <w:left w:val="single" w:sz="5" w:space="0" w:color="000000"/>
              <w:bottom w:val="single" w:sz="5" w:space="0" w:color="000000"/>
              <w:right w:val="single" w:sz="5" w:space="0" w:color="000000"/>
            </w:tcBorders>
          </w:tcPr>
          <w:p w:rsidR="00875FC5" w:rsidRDefault="002F0877" w:rsidP="002F0877">
            <w:pPr>
              <w:rPr>
                <w:rFonts w:ascii="Times New Roman" w:hAnsi="Times New Roman" w:cs="Times New Roman"/>
                <w:sz w:val="24"/>
                <w:szCs w:val="24"/>
                <w:lang w:val="ru-RU"/>
              </w:rPr>
            </w:pPr>
            <w:r>
              <w:rPr>
                <w:rFonts w:ascii="Times New Roman" w:hAnsi="Times New Roman" w:cs="Times New Roman"/>
                <w:sz w:val="24"/>
                <w:szCs w:val="24"/>
                <w:lang w:val="ru-RU"/>
              </w:rPr>
              <w:t>25118</w:t>
            </w:r>
          </w:p>
          <w:p w:rsidR="002F0877" w:rsidRPr="004B10AF" w:rsidRDefault="002F0877" w:rsidP="002F0877">
            <w:pPr>
              <w:jc w:val="center"/>
              <w:rPr>
                <w:rFonts w:ascii="Times New Roman" w:hAnsi="Times New Roman" w:cs="Times New Roman"/>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875FC5" w:rsidRDefault="002F0877" w:rsidP="002F0877">
            <w:pPr>
              <w:rPr>
                <w:rFonts w:ascii="Times New Roman" w:hAnsi="Times New Roman" w:cs="Times New Roman"/>
                <w:sz w:val="24"/>
                <w:szCs w:val="24"/>
                <w:lang w:val="ru-RU"/>
              </w:rPr>
            </w:pPr>
            <w:r>
              <w:rPr>
                <w:rFonts w:ascii="Times New Roman" w:hAnsi="Times New Roman" w:cs="Times New Roman"/>
                <w:sz w:val="24"/>
                <w:szCs w:val="24"/>
                <w:lang w:val="ru-RU"/>
              </w:rPr>
              <w:t>26507</w:t>
            </w:r>
          </w:p>
          <w:p w:rsidR="002F0877" w:rsidRPr="004B10AF" w:rsidRDefault="002F0877" w:rsidP="002F0877">
            <w:pPr>
              <w:jc w:val="center"/>
              <w:rPr>
                <w:rFonts w:ascii="Times New Roman" w:hAnsi="Times New Roman" w:cs="Times New Roman"/>
                <w:sz w:val="24"/>
                <w:szCs w:val="24"/>
                <w:lang w:val="ru-RU"/>
              </w:rPr>
            </w:pPr>
          </w:p>
        </w:tc>
        <w:tc>
          <w:tcPr>
            <w:tcW w:w="1099" w:type="dxa"/>
            <w:tcBorders>
              <w:top w:val="single" w:sz="5" w:space="0" w:color="000000"/>
              <w:left w:val="single" w:sz="5" w:space="0" w:color="000000"/>
              <w:bottom w:val="single" w:sz="5" w:space="0" w:color="000000"/>
              <w:right w:val="single" w:sz="5" w:space="0" w:color="000000"/>
            </w:tcBorders>
          </w:tcPr>
          <w:p w:rsidR="00875FC5" w:rsidRPr="004B10AF"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1389</w:t>
            </w:r>
          </w:p>
        </w:tc>
      </w:tr>
      <w:tr w:rsidR="00875FC5" w:rsidTr="00AE5EE8">
        <w:trPr>
          <w:trHeight w:hRule="exact" w:val="287"/>
        </w:trPr>
        <w:tc>
          <w:tcPr>
            <w:tcW w:w="5638" w:type="dxa"/>
            <w:tcBorders>
              <w:top w:val="single" w:sz="5" w:space="0" w:color="000000"/>
              <w:left w:val="single" w:sz="5" w:space="0" w:color="000000"/>
              <w:bottom w:val="single" w:sz="5" w:space="0" w:color="000000"/>
              <w:right w:val="single" w:sz="5" w:space="0" w:color="000000"/>
            </w:tcBorders>
          </w:tcPr>
          <w:p w:rsidR="00875FC5" w:rsidRPr="004B10AF" w:rsidRDefault="00875FC5" w:rsidP="00B815A7">
            <w:pPr>
              <w:pStyle w:val="TableParagraph"/>
              <w:spacing w:line="272" w:lineRule="exact"/>
              <w:ind w:left="243"/>
              <w:rPr>
                <w:rFonts w:ascii="Times New Roman" w:eastAsia="Times New Roman" w:hAnsi="Times New Roman" w:cs="Times New Roman"/>
                <w:sz w:val="24"/>
                <w:szCs w:val="24"/>
              </w:rPr>
            </w:pPr>
            <w:proofErr w:type="spellStart"/>
            <w:r w:rsidRPr="004B10AF">
              <w:rPr>
                <w:rFonts w:ascii="Times New Roman" w:hAnsi="Times New Roman" w:cs="Times New Roman"/>
                <w:spacing w:val="-1"/>
                <w:sz w:val="24"/>
                <w:szCs w:val="24"/>
              </w:rPr>
              <w:t>Стоимость</w:t>
            </w:r>
            <w:proofErr w:type="spellEnd"/>
            <w:r w:rsidRPr="004B10AF">
              <w:rPr>
                <w:rFonts w:ascii="Times New Roman" w:hAnsi="Times New Roman" w:cs="Times New Roman"/>
                <w:spacing w:val="1"/>
                <w:sz w:val="24"/>
                <w:szCs w:val="24"/>
              </w:rPr>
              <w:t xml:space="preserve"> </w:t>
            </w:r>
            <w:proofErr w:type="spellStart"/>
            <w:r w:rsidRPr="004B10AF">
              <w:rPr>
                <w:rFonts w:ascii="Times New Roman" w:hAnsi="Times New Roman" w:cs="Times New Roman"/>
                <w:spacing w:val="-1"/>
                <w:sz w:val="24"/>
                <w:szCs w:val="24"/>
              </w:rPr>
              <w:t>чистых</w:t>
            </w:r>
            <w:proofErr w:type="spellEnd"/>
            <w:r w:rsidRPr="004B10AF">
              <w:rPr>
                <w:rFonts w:ascii="Times New Roman" w:hAnsi="Times New Roman" w:cs="Times New Roman"/>
                <w:sz w:val="24"/>
                <w:szCs w:val="24"/>
              </w:rPr>
              <w:t xml:space="preserve"> </w:t>
            </w:r>
            <w:proofErr w:type="spellStart"/>
            <w:r w:rsidRPr="004B10AF">
              <w:rPr>
                <w:rFonts w:ascii="Times New Roman" w:hAnsi="Times New Roman" w:cs="Times New Roman"/>
                <w:spacing w:val="-1"/>
                <w:sz w:val="24"/>
                <w:szCs w:val="24"/>
              </w:rPr>
              <w:t>активов</w:t>
            </w:r>
            <w:proofErr w:type="spellEnd"/>
          </w:p>
        </w:tc>
        <w:tc>
          <w:tcPr>
            <w:tcW w:w="1416"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63719</w:t>
            </w:r>
          </w:p>
        </w:tc>
        <w:tc>
          <w:tcPr>
            <w:tcW w:w="1418" w:type="dxa"/>
            <w:tcBorders>
              <w:top w:val="single" w:sz="5" w:space="0" w:color="000000"/>
              <w:left w:val="single" w:sz="5" w:space="0" w:color="000000"/>
              <w:bottom w:val="single" w:sz="5" w:space="0" w:color="000000"/>
              <w:right w:val="single" w:sz="5" w:space="0" w:color="000000"/>
            </w:tcBorders>
          </w:tcPr>
          <w:p w:rsidR="00875FC5" w:rsidRPr="002F0877" w:rsidRDefault="002F0877" w:rsidP="00B815A7">
            <w:pPr>
              <w:rPr>
                <w:rFonts w:ascii="Times New Roman" w:hAnsi="Times New Roman" w:cs="Times New Roman"/>
                <w:sz w:val="24"/>
                <w:szCs w:val="24"/>
                <w:lang w:val="ru-RU"/>
              </w:rPr>
            </w:pPr>
            <w:r>
              <w:rPr>
                <w:rFonts w:ascii="Times New Roman" w:hAnsi="Times New Roman" w:cs="Times New Roman"/>
                <w:sz w:val="24"/>
                <w:szCs w:val="24"/>
                <w:lang w:val="ru-RU"/>
              </w:rPr>
              <w:t>62269</w:t>
            </w:r>
          </w:p>
        </w:tc>
        <w:tc>
          <w:tcPr>
            <w:tcW w:w="1099" w:type="dxa"/>
            <w:tcBorders>
              <w:top w:val="single" w:sz="5" w:space="0" w:color="000000"/>
              <w:left w:val="single" w:sz="5" w:space="0" w:color="000000"/>
              <w:bottom w:val="single" w:sz="5" w:space="0" w:color="000000"/>
              <w:right w:val="single" w:sz="5" w:space="0" w:color="000000"/>
            </w:tcBorders>
          </w:tcPr>
          <w:p w:rsidR="00875FC5" w:rsidRPr="002F0877" w:rsidRDefault="00C95A37" w:rsidP="00C95A37">
            <w:pPr>
              <w:rPr>
                <w:rFonts w:ascii="Times New Roman" w:hAnsi="Times New Roman" w:cs="Times New Roman"/>
                <w:sz w:val="24"/>
                <w:szCs w:val="24"/>
                <w:lang w:val="ru-RU"/>
              </w:rPr>
            </w:pPr>
            <w:r>
              <w:rPr>
                <w:rFonts w:ascii="Times New Roman" w:hAnsi="Times New Roman" w:cs="Times New Roman"/>
                <w:sz w:val="24"/>
                <w:szCs w:val="24"/>
                <w:lang w:val="ru-RU"/>
              </w:rPr>
              <w:t>-1450</w:t>
            </w:r>
          </w:p>
        </w:tc>
      </w:tr>
    </w:tbl>
    <w:p w:rsidR="00021EB4" w:rsidRDefault="00021EB4" w:rsidP="00021EB4">
      <w:pPr>
        <w:spacing w:line="360" w:lineRule="auto"/>
        <w:rPr>
          <w:rFonts w:ascii="Times New Roman" w:hAnsi="Times New Roman" w:cs="Times New Roman"/>
          <w:sz w:val="28"/>
          <w:szCs w:val="28"/>
        </w:rPr>
      </w:pPr>
    </w:p>
    <w:p w:rsidR="00C95A37" w:rsidRDefault="00C95A37" w:rsidP="00021EB4">
      <w:pPr>
        <w:spacing w:line="360" w:lineRule="auto"/>
        <w:rPr>
          <w:rFonts w:ascii="Times New Roman" w:hAnsi="Times New Roman" w:cs="Times New Roman"/>
          <w:sz w:val="28"/>
          <w:szCs w:val="28"/>
        </w:rPr>
      </w:pPr>
      <w:r w:rsidRPr="00C95A37">
        <w:rPr>
          <w:rFonts w:ascii="Times New Roman" w:hAnsi="Times New Roman" w:cs="Times New Roman"/>
          <w:b/>
          <w:sz w:val="28"/>
          <w:szCs w:val="28"/>
        </w:rPr>
        <w:t>Вывод:</w:t>
      </w:r>
    </w:p>
    <w:p w:rsidR="00C95A37" w:rsidRDefault="00C95A37" w:rsidP="00021EB4">
      <w:pPr>
        <w:spacing w:line="360" w:lineRule="auto"/>
        <w:rPr>
          <w:rFonts w:ascii="Times New Roman" w:hAnsi="Times New Roman" w:cs="Times New Roman"/>
          <w:sz w:val="28"/>
          <w:szCs w:val="28"/>
        </w:rPr>
      </w:pPr>
      <w:r>
        <w:rPr>
          <w:rFonts w:ascii="Times New Roman" w:hAnsi="Times New Roman" w:cs="Times New Roman"/>
          <w:sz w:val="28"/>
          <w:szCs w:val="28"/>
        </w:rPr>
        <w:t>величина чистых активов компании за 2014 год снизилась на 1450 т. р.</w:t>
      </w:r>
    </w:p>
    <w:p w:rsidR="00021EB4" w:rsidRDefault="00021EB4" w:rsidP="00021EB4">
      <w:pPr>
        <w:spacing w:line="360" w:lineRule="auto"/>
        <w:rPr>
          <w:rFonts w:ascii="Times New Roman" w:hAnsi="Times New Roman" w:cs="Times New Roman"/>
          <w:sz w:val="28"/>
          <w:szCs w:val="28"/>
        </w:rPr>
      </w:pPr>
    </w:p>
    <w:p w:rsidR="00021EB4" w:rsidRDefault="00AE5EE8" w:rsidP="00AE5EE8">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Федеральный закон от 21 ноября 1996 г. № 129-ФЗ «О бухгалтерском учете».</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Приказ Минфина России от 29 июля 1998 г. № 34н «Об утверждении Положения по ведению бухгалтерского учета и бухгалтерской отчетности в Российской Федерации».</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Приказ Минфина России от 22 июля 2003 г. № 67н «О формах бухгалтерской отчетности организации».</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Бадмаева Ц. Н. Моделирование бухгалтерского баланса как инструмент эффективного управления // Юрист и бухгалтер, 2003, № 2.</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Бакаев А. С. Основные направления развития бухгалтерского учета в России // Финансовая газета. 2001. № 3</w:t>
      </w:r>
    </w:p>
    <w:p w:rsidR="00AE5EE8" w:rsidRPr="0019476C" w:rsidRDefault="00AE5EE8" w:rsidP="0019476C">
      <w:pPr>
        <w:pStyle w:val="ac"/>
        <w:numPr>
          <w:ilvl w:val="0"/>
          <w:numId w:val="3"/>
        </w:numPr>
        <w:spacing w:line="360" w:lineRule="auto"/>
        <w:ind w:left="0"/>
        <w:jc w:val="both"/>
        <w:rPr>
          <w:rFonts w:ascii="Times New Roman" w:hAnsi="Times New Roman" w:cs="Times New Roman"/>
          <w:sz w:val="28"/>
          <w:szCs w:val="28"/>
        </w:rPr>
      </w:pPr>
      <w:r w:rsidRPr="0019476C">
        <w:rPr>
          <w:rFonts w:ascii="Times New Roman" w:hAnsi="Times New Roman" w:cs="Times New Roman"/>
          <w:sz w:val="28"/>
          <w:szCs w:val="28"/>
        </w:rPr>
        <w:t xml:space="preserve">Баканов М. И., </w:t>
      </w:r>
      <w:proofErr w:type="spellStart"/>
      <w:r w:rsidRPr="0019476C">
        <w:rPr>
          <w:rFonts w:ascii="Times New Roman" w:hAnsi="Times New Roman" w:cs="Times New Roman"/>
          <w:sz w:val="28"/>
          <w:szCs w:val="28"/>
        </w:rPr>
        <w:t>Шеремет</w:t>
      </w:r>
      <w:proofErr w:type="spellEnd"/>
      <w:r w:rsidRPr="0019476C">
        <w:rPr>
          <w:rFonts w:ascii="Times New Roman" w:hAnsi="Times New Roman" w:cs="Times New Roman"/>
          <w:sz w:val="28"/>
          <w:szCs w:val="28"/>
        </w:rPr>
        <w:t xml:space="preserve"> А. Д. Теория экономического анализа: Учебник. 4-е изд., доп. и </w:t>
      </w:r>
      <w:proofErr w:type="spellStart"/>
      <w:r w:rsidRPr="0019476C">
        <w:rPr>
          <w:rFonts w:ascii="Times New Roman" w:hAnsi="Times New Roman" w:cs="Times New Roman"/>
          <w:sz w:val="28"/>
          <w:szCs w:val="28"/>
        </w:rPr>
        <w:t>перераб</w:t>
      </w:r>
      <w:proofErr w:type="spellEnd"/>
      <w:r w:rsidRPr="0019476C">
        <w:rPr>
          <w:rFonts w:ascii="Times New Roman" w:hAnsi="Times New Roman" w:cs="Times New Roman"/>
          <w:sz w:val="28"/>
          <w:szCs w:val="28"/>
        </w:rPr>
        <w:t>. М.: Финансы и статистика, 2002.</w:t>
      </w:r>
    </w:p>
    <w:p w:rsidR="00AE5EE8" w:rsidRPr="0019476C" w:rsidRDefault="00AE5EE8" w:rsidP="0019476C">
      <w:pPr>
        <w:pStyle w:val="ac"/>
        <w:numPr>
          <w:ilvl w:val="0"/>
          <w:numId w:val="3"/>
        </w:numPr>
        <w:spacing w:line="360" w:lineRule="auto"/>
        <w:ind w:left="0"/>
        <w:jc w:val="both"/>
        <w:rPr>
          <w:rFonts w:ascii="Times New Roman" w:hAnsi="Times New Roman" w:cs="Times New Roman"/>
          <w:b/>
          <w:sz w:val="28"/>
          <w:szCs w:val="28"/>
        </w:rPr>
      </w:pPr>
      <w:r w:rsidRPr="0019476C">
        <w:rPr>
          <w:rFonts w:ascii="Times New Roman" w:hAnsi="Times New Roman" w:cs="Times New Roman"/>
          <w:sz w:val="28"/>
          <w:szCs w:val="28"/>
        </w:rPr>
        <w:t>Балабанов И. Т. Финансовый анализ и планирование хозяйствующего субъекта. 2-е изд., доп. М.: Финансы и статистика, 2000</w:t>
      </w:r>
      <w:r w:rsidRPr="0019476C">
        <w:rPr>
          <w:rFonts w:ascii="Times New Roman" w:hAnsi="Times New Roman" w:cs="Times New Roman"/>
          <w:b/>
          <w:sz w:val="28"/>
          <w:szCs w:val="28"/>
        </w:rPr>
        <w:t>.</w:t>
      </w:r>
    </w:p>
    <w:p w:rsidR="00021EB4" w:rsidRDefault="0019476C" w:rsidP="0019476C">
      <w:pPr>
        <w:pStyle w:val="ac"/>
        <w:numPr>
          <w:ilvl w:val="0"/>
          <w:numId w:val="3"/>
        </w:numPr>
        <w:spacing w:line="360" w:lineRule="auto"/>
        <w:ind w:left="0"/>
        <w:rPr>
          <w:rFonts w:ascii="Times New Roman" w:hAnsi="Times New Roman" w:cs="Times New Roman"/>
          <w:sz w:val="28"/>
          <w:szCs w:val="28"/>
        </w:rPr>
      </w:pPr>
      <w:r w:rsidRPr="0019476C">
        <w:rPr>
          <w:rFonts w:ascii="Times New Roman" w:hAnsi="Times New Roman" w:cs="Times New Roman"/>
          <w:sz w:val="28"/>
          <w:szCs w:val="28"/>
        </w:rPr>
        <w:t xml:space="preserve">Соколов Я. В. Основы теории бухгалтерского учета. – М.: Финансы и статистика, 2009.- 496 </w:t>
      </w:r>
      <w:proofErr w:type="gramStart"/>
      <w:r w:rsidRPr="0019476C">
        <w:rPr>
          <w:rFonts w:ascii="Times New Roman" w:hAnsi="Times New Roman" w:cs="Times New Roman"/>
          <w:sz w:val="28"/>
          <w:szCs w:val="28"/>
        </w:rPr>
        <w:t>с</w:t>
      </w:r>
      <w:proofErr w:type="gramEnd"/>
      <w:r w:rsidRPr="0019476C">
        <w:rPr>
          <w:rFonts w:ascii="Times New Roman" w:hAnsi="Times New Roman" w:cs="Times New Roman"/>
          <w:sz w:val="28"/>
          <w:szCs w:val="28"/>
        </w:rPr>
        <w:t>.</w:t>
      </w:r>
    </w:p>
    <w:p w:rsidR="0019476C" w:rsidRDefault="0019476C" w:rsidP="0019476C">
      <w:pPr>
        <w:pStyle w:val="ac"/>
        <w:numPr>
          <w:ilvl w:val="0"/>
          <w:numId w:val="3"/>
        </w:numPr>
        <w:spacing w:line="360" w:lineRule="auto"/>
        <w:ind w:left="0"/>
        <w:rPr>
          <w:rFonts w:ascii="Times New Roman" w:hAnsi="Times New Roman" w:cs="Times New Roman"/>
          <w:sz w:val="28"/>
          <w:szCs w:val="28"/>
        </w:rPr>
      </w:pPr>
      <w:hyperlink r:id="rId10" w:history="1">
        <w:r w:rsidRPr="005A348E">
          <w:rPr>
            <w:rStyle w:val="ad"/>
            <w:rFonts w:ascii="Times New Roman" w:hAnsi="Times New Roman" w:cs="Times New Roman"/>
            <w:sz w:val="28"/>
            <w:szCs w:val="28"/>
          </w:rPr>
          <w:t>http://www.bibliotekar.ru/</w:t>
        </w:r>
      </w:hyperlink>
      <w:r>
        <w:rPr>
          <w:rFonts w:ascii="Times New Roman" w:hAnsi="Times New Roman" w:cs="Times New Roman"/>
          <w:sz w:val="28"/>
          <w:szCs w:val="28"/>
        </w:rPr>
        <w:t xml:space="preserve"> </w:t>
      </w:r>
    </w:p>
    <w:p w:rsidR="0019476C" w:rsidRDefault="0019476C" w:rsidP="0019476C">
      <w:pPr>
        <w:pStyle w:val="ac"/>
        <w:numPr>
          <w:ilvl w:val="0"/>
          <w:numId w:val="3"/>
        </w:numPr>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hyperlink r:id="rId11" w:history="1">
        <w:r w:rsidRPr="005A348E">
          <w:rPr>
            <w:rStyle w:val="ad"/>
            <w:rFonts w:ascii="Times New Roman" w:hAnsi="Times New Roman" w:cs="Times New Roman"/>
            <w:sz w:val="28"/>
            <w:szCs w:val="28"/>
          </w:rPr>
          <w:t>http://www.consultant.ru/</w:t>
        </w:r>
      </w:hyperlink>
      <w:r>
        <w:rPr>
          <w:rFonts w:ascii="Times New Roman" w:hAnsi="Times New Roman" w:cs="Times New Roman"/>
          <w:sz w:val="28"/>
          <w:szCs w:val="28"/>
        </w:rPr>
        <w:t xml:space="preserve"> </w:t>
      </w:r>
    </w:p>
    <w:p w:rsidR="0019476C" w:rsidRDefault="0019476C" w:rsidP="0019476C">
      <w:pPr>
        <w:pStyle w:val="ac"/>
        <w:numPr>
          <w:ilvl w:val="0"/>
          <w:numId w:val="3"/>
        </w:numPr>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hyperlink r:id="rId12" w:history="1">
        <w:r w:rsidRPr="005A348E">
          <w:rPr>
            <w:rStyle w:val="ad"/>
            <w:rFonts w:ascii="Times New Roman" w:hAnsi="Times New Roman" w:cs="Times New Roman"/>
            <w:sz w:val="28"/>
            <w:szCs w:val="28"/>
          </w:rPr>
          <w:t>http://www.minfin.ru/ru/</w:t>
        </w:r>
      </w:hyperlink>
      <w:r>
        <w:rPr>
          <w:rFonts w:ascii="Times New Roman" w:hAnsi="Times New Roman" w:cs="Times New Roman"/>
          <w:sz w:val="28"/>
          <w:szCs w:val="28"/>
        </w:rPr>
        <w:t xml:space="preserve"> </w:t>
      </w:r>
    </w:p>
    <w:p w:rsidR="00021EB4" w:rsidRPr="0019476C" w:rsidRDefault="0019476C" w:rsidP="00021EB4">
      <w:pPr>
        <w:pStyle w:val="ac"/>
        <w:numPr>
          <w:ilvl w:val="0"/>
          <w:numId w:val="3"/>
        </w:numPr>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hyperlink r:id="rId13" w:history="1">
        <w:r w:rsidRPr="005A348E">
          <w:rPr>
            <w:rStyle w:val="ad"/>
            <w:rFonts w:ascii="Times New Roman" w:hAnsi="Times New Roman" w:cs="Times New Roman"/>
            <w:sz w:val="28"/>
            <w:szCs w:val="28"/>
          </w:rPr>
          <w:t>https://ru.wikipedia.org/</w:t>
        </w:r>
      </w:hyperlink>
    </w:p>
    <w:sectPr w:rsidR="00021EB4" w:rsidRPr="0019476C" w:rsidSect="00B356C6">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EE8" w:rsidRDefault="00AE5EE8" w:rsidP="00B356C6">
      <w:r>
        <w:separator/>
      </w:r>
    </w:p>
  </w:endnote>
  <w:endnote w:type="continuationSeparator" w:id="0">
    <w:p w:rsidR="00AE5EE8" w:rsidRDefault="00AE5EE8" w:rsidP="00B35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572436"/>
    </w:sdtPr>
    <w:sdtContent>
      <w:p w:rsidR="00AE5EE8" w:rsidRDefault="00AE5EE8">
        <w:pPr>
          <w:pStyle w:val="a6"/>
          <w:jc w:val="center"/>
        </w:pPr>
        <w:r w:rsidRPr="008D70B5">
          <w:rPr>
            <w:rFonts w:ascii="Times New Roman" w:hAnsi="Times New Roman" w:cs="Times New Roman"/>
            <w:sz w:val="28"/>
            <w:szCs w:val="28"/>
          </w:rPr>
          <w:fldChar w:fldCharType="begin"/>
        </w:r>
        <w:r w:rsidRPr="008D70B5">
          <w:rPr>
            <w:rFonts w:ascii="Times New Roman" w:hAnsi="Times New Roman" w:cs="Times New Roman"/>
            <w:sz w:val="28"/>
            <w:szCs w:val="28"/>
          </w:rPr>
          <w:instrText xml:space="preserve"> PAGE   \* MERGEFORMAT </w:instrText>
        </w:r>
        <w:r w:rsidRPr="008D70B5">
          <w:rPr>
            <w:rFonts w:ascii="Times New Roman" w:hAnsi="Times New Roman" w:cs="Times New Roman"/>
            <w:sz w:val="28"/>
            <w:szCs w:val="28"/>
          </w:rPr>
          <w:fldChar w:fldCharType="separate"/>
        </w:r>
        <w:r w:rsidR="0019476C">
          <w:rPr>
            <w:rFonts w:ascii="Times New Roman" w:hAnsi="Times New Roman" w:cs="Times New Roman"/>
            <w:noProof/>
            <w:sz w:val="28"/>
            <w:szCs w:val="28"/>
          </w:rPr>
          <w:t>19</w:t>
        </w:r>
        <w:r w:rsidRPr="008D70B5">
          <w:rPr>
            <w:rFonts w:ascii="Times New Roman" w:hAnsi="Times New Roman" w:cs="Times New Roman"/>
            <w:sz w:val="28"/>
            <w:szCs w:val="28"/>
          </w:rPr>
          <w:fldChar w:fldCharType="end"/>
        </w:r>
      </w:p>
    </w:sdtContent>
  </w:sdt>
  <w:p w:rsidR="00AE5EE8" w:rsidRDefault="00AE5EE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EE8" w:rsidRDefault="00AE5EE8" w:rsidP="00B356C6">
      <w:r>
        <w:separator/>
      </w:r>
    </w:p>
  </w:footnote>
  <w:footnote w:type="continuationSeparator" w:id="0">
    <w:p w:rsidR="00AE5EE8" w:rsidRDefault="00AE5EE8" w:rsidP="00B356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625BE"/>
    <w:multiLevelType w:val="singleLevel"/>
    <w:tmpl w:val="04190011"/>
    <w:lvl w:ilvl="0">
      <w:start w:val="1"/>
      <w:numFmt w:val="decimal"/>
      <w:lvlText w:val="%1)"/>
      <w:lvlJc w:val="left"/>
      <w:pPr>
        <w:tabs>
          <w:tab w:val="num" w:pos="360"/>
        </w:tabs>
        <w:ind w:left="360" w:hanging="360"/>
      </w:pPr>
    </w:lvl>
  </w:abstractNum>
  <w:abstractNum w:abstractNumId="1">
    <w:nsid w:val="2AFC5171"/>
    <w:multiLevelType w:val="multilevel"/>
    <w:tmpl w:val="31D64E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14C6F8D"/>
    <w:multiLevelType w:val="hybridMultilevel"/>
    <w:tmpl w:val="76229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01E84"/>
    <w:rsid w:val="00021EB4"/>
    <w:rsid w:val="0019476C"/>
    <w:rsid w:val="00287D6D"/>
    <w:rsid w:val="00287FFB"/>
    <w:rsid w:val="002C4941"/>
    <w:rsid w:val="002F0877"/>
    <w:rsid w:val="004B10AF"/>
    <w:rsid w:val="004B741A"/>
    <w:rsid w:val="004C052E"/>
    <w:rsid w:val="00564341"/>
    <w:rsid w:val="00701C94"/>
    <w:rsid w:val="00817C15"/>
    <w:rsid w:val="00875FC5"/>
    <w:rsid w:val="008D70B5"/>
    <w:rsid w:val="009C0E2A"/>
    <w:rsid w:val="00A42A58"/>
    <w:rsid w:val="00AD0BDA"/>
    <w:rsid w:val="00AE5EE8"/>
    <w:rsid w:val="00B01E84"/>
    <w:rsid w:val="00B356C6"/>
    <w:rsid w:val="00B815A7"/>
    <w:rsid w:val="00B91392"/>
    <w:rsid w:val="00BB2B3A"/>
    <w:rsid w:val="00C87D24"/>
    <w:rsid w:val="00C95A37"/>
    <w:rsid w:val="00DF3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01E84"/>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B01E84"/>
    <w:rPr>
      <w:rFonts w:ascii="Times New Roman" w:eastAsia="Times New Roman" w:hAnsi="Times New Roman" w:cs="Times New Roman"/>
      <w:sz w:val="20"/>
      <w:szCs w:val="20"/>
      <w:shd w:val="clear" w:color="auto" w:fill="FFFFFF"/>
    </w:rPr>
  </w:style>
  <w:style w:type="character" w:customStyle="1" w:styleId="1">
    <w:name w:val="Основной текст1"/>
    <w:basedOn w:val="a3"/>
    <w:rsid w:val="00B01E84"/>
    <w:rPr>
      <w:color w:val="000000"/>
      <w:spacing w:val="0"/>
      <w:w w:val="100"/>
      <w:position w:val="0"/>
      <w:lang w:val="ru-RU"/>
    </w:rPr>
  </w:style>
  <w:style w:type="paragraph" w:customStyle="1" w:styleId="2">
    <w:name w:val="Основной текст2"/>
    <w:basedOn w:val="a"/>
    <w:link w:val="a3"/>
    <w:rsid w:val="00B01E84"/>
    <w:pPr>
      <w:shd w:val="clear" w:color="auto" w:fill="FFFFFF"/>
      <w:spacing w:before="180" w:after="480" w:line="250" w:lineRule="exact"/>
      <w:jc w:val="center"/>
    </w:pPr>
    <w:rPr>
      <w:rFonts w:ascii="Times New Roman" w:eastAsia="Times New Roman" w:hAnsi="Times New Roman" w:cs="Times New Roman"/>
      <w:color w:val="auto"/>
      <w:sz w:val="20"/>
      <w:szCs w:val="20"/>
      <w:lang w:eastAsia="en-US"/>
    </w:rPr>
  </w:style>
  <w:style w:type="character" w:customStyle="1" w:styleId="20">
    <w:name w:val="Основной текст (2)"/>
    <w:basedOn w:val="a0"/>
    <w:rsid w:val="00B01E8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
    <w:name w:val="Основной текст (4)"/>
    <w:basedOn w:val="a0"/>
    <w:rsid w:val="00B01E8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3">
    <w:name w:val="Основной текст (3)"/>
    <w:basedOn w:val="a0"/>
    <w:rsid w:val="00B01E84"/>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4">
    <w:name w:val="header"/>
    <w:basedOn w:val="a"/>
    <w:link w:val="a5"/>
    <w:uiPriority w:val="99"/>
    <w:semiHidden/>
    <w:unhideWhenUsed/>
    <w:rsid w:val="00B356C6"/>
    <w:pPr>
      <w:tabs>
        <w:tab w:val="center" w:pos="4677"/>
        <w:tab w:val="right" w:pos="9355"/>
      </w:tabs>
    </w:pPr>
  </w:style>
  <w:style w:type="character" w:customStyle="1" w:styleId="a5">
    <w:name w:val="Верхний колонтитул Знак"/>
    <w:basedOn w:val="a0"/>
    <w:link w:val="a4"/>
    <w:uiPriority w:val="99"/>
    <w:semiHidden/>
    <w:rsid w:val="00B356C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B356C6"/>
    <w:pPr>
      <w:tabs>
        <w:tab w:val="center" w:pos="4677"/>
        <w:tab w:val="right" w:pos="9355"/>
      </w:tabs>
    </w:pPr>
  </w:style>
  <w:style w:type="character" w:customStyle="1" w:styleId="a7">
    <w:name w:val="Нижний колонтитул Знак"/>
    <w:basedOn w:val="a0"/>
    <w:link w:val="a6"/>
    <w:uiPriority w:val="99"/>
    <w:rsid w:val="00B356C6"/>
    <w:rPr>
      <w:rFonts w:ascii="Courier New" w:eastAsia="Courier New" w:hAnsi="Courier New" w:cs="Courier New"/>
      <w:color w:val="000000"/>
      <w:sz w:val="24"/>
      <w:szCs w:val="24"/>
      <w:lang w:eastAsia="ru-RU"/>
    </w:rPr>
  </w:style>
  <w:style w:type="paragraph" w:styleId="a8">
    <w:name w:val="Balloon Text"/>
    <w:basedOn w:val="a"/>
    <w:link w:val="a9"/>
    <w:uiPriority w:val="99"/>
    <w:semiHidden/>
    <w:unhideWhenUsed/>
    <w:rsid w:val="00021EB4"/>
    <w:rPr>
      <w:rFonts w:ascii="Tahoma" w:hAnsi="Tahoma" w:cs="Tahoma"/>
      <w:sz w:val="16"/>
      <w:szCs w:val="16"/>
    </w:rPr>
  </w:style>
  <w:style w:type="character" w:customStyle="1" w:styleId="a9">
    <w:name w:val="Текст выноски Знак"/>
    <w:basedOn w:val="a0"/>
    <w:link w:val="a8"/>
    <w:uiPriority w:val="99"/>
    <w:semiHidden/>
    <w:rsid w:val="00021EB4"/>
    <w:rPr>
      <w:rFonts w:ascii="Tahoma" w:eastAsia="Courier New" w:hAnsi="Tahoma" w:cs="Tahoma"/>
      <w:color w:val="000000"/>
      <w:sz w:val="16"/>
      <w:szCs w:val="16"/>
      <w:lang w:eastAsia="ru-RU"/>
    </w:rPr>
  </w:style>
  <w:style w:type="paragraph" w:styleId="aa">
    <w:name w:val="Body Text"/>
    <w:basedOn w:val="a"/>
    <w:link w:val="ab"/>
    <w:uiPriority w:val="1"/>
    <w:qFormat/>
    <w:rsid w:val="00875FC5"/>
    <w:pPr>
      <w:widowControl/>
      <w:spacing w:after="120"/>
    </w:pPr>
    <w:rPr>
      <w:rFonts w:ascii="Times New Roman" w:eastAsia="Times New Roman" w:hAnsi="Times New Roman" w:cs="Times New Roman"/>
      <w:color w:val="auto"/>
    </w:rPr>
  </w:style>
  <w:style w:type="character" w:customStyle="1" w:styleId="ab">
    <w:name w:val="Основной текст Знак"/>
    <w:basedOn w:val="a0"/>
    <w:link w:val="aa"/>
    <w:uiPriority w:val="1"/>
    <w:rsid w:val="00875FC5"/>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875FC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Heading4">
    <w:name w:val="Heading 4"/>
    <w:basedOn w:val="a"/>
    <w:uiPriority w:val="1"/>
    <w:qFormat/>
    <w:rsid w:val="00875FC5"/>
    <w:pPr>
      <w:spacing w:before="63"/>
      <w:outlineLvl w:val="4"/>
    </w:pPr>
    <w:rPr>
      <w:rFonts w:ascii="Times New Roman" w:eastAsia="Times New Roman" w:hAnsi="Times New Roman" w:cstheme="minorBidi"/>
      <w:b/>
      <w:bCs/>
      <w:i/>
      <w:color w:val="auto"/>
      <w:sz w:val="28"/>
      <w:szCs w:val="28"/>
      <w:lang w:val="en-US" w:eastAsia="en-US"/>
    </w:rPr>
  </w:style>
  <w:style w:type="paragraph" w:customStyle="1" w:styleId="TableParagraph">
    <w:name w:val="Table Paragraph"/>
    <w:basedOn w:val="a"/>
    <w:uiPriority w:val="1"/>
    <w:qFormat/>
    <w:rsid w:val="00875FC5"/>
    <w:rPr>
      <w:rFonts w:asciiTheme="minorHAnsi" w:eastAsiaTheme="minorHAnsi" w:hAnsiTheme="minorHAnsi" w:cstheme="minorBidi"/>
      <w:color w:val="auto"/>
      <w:sz w:val="22"/>
      <w:szCs w:val="22"/>
      <w:lang w:val="en-US" w:eastAsia="en-US"/>
    </w:rPr>
  </w:style>
  <w:style w:type="paragraph" w:styleId="ac">
    <w:name w:val="List Paragraph"/>
    <w:basedOn w:val="a"/>
    <w:uiPriority w:val="34"/>
    <w:qFormat/>
    <w:rsid w:val="0019476C"/>
    <w:pPr>
      <w:ind w:left="720"/>
      <w:contextualSpacing/>
    </w:pPr>
  </w:style>
  <w:style w:type="character" w:styleId="ad">
    <w:name w:val="Hyperlink"/>
    <w:basedOn w:val="a0"/>
    <w:uiPriority w:val="99"/>
    <w:unhideWhenUsed/>
    <w:rsid w:val="001947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252207">
      <w:bodyDiv w:val="1"/>
      <w:marLeft w:val="0"/>
      <w:marRight w:val="0"/>
      <w:marTop w:val="0"/>
      <w:marBottom w:val="0"/>
      <w:divBdr>
        <w:top w:val="none" w:sz="0" w:space="0" w:color="auto"/>
        <w:left w:val="none" w:sz="0" w:space="0" w:color="auto"/>
        <w:bottom w:val="none" w:sz="0" w:space="0" w:color="auto"/>
        <w:right w:val="none" w:sz="0" w:space="0" w:color="auto"/>
      </w:divBdr>
    </w:div>
    <w:div w:id="261494186">
      <w:bodyDiv w:val="1"/>
      <w:marLeft w:val="0"/>
      <w:marRight w:val="0"/>
      <w:marTop w:val="0"/>
      <w:marBottom w:val="0"/>
      <w:divBdr>
        <w:top w:val="none" w:sz="0" w:space="0" w:color="auto"/>
        <w:left w:val="none" w:sz="0" w:space="0" w:color="auto"/>
        <w:bottom w:val="none" w:sz="0" w:space="0" w:color="auto"/>
        <w:right w:val="none" w:sz="0" w:space="0" w:color="auto"/>
      </w:divBdr>
    </w:div>
    <w:div w:id="378087733">
      <w:bodyDiv w:val="1"/>
      <w:marLeft w:val="0"/>
      <w:marRight w:val="0"/>
      <w:marTop w:val="0"/>
      <w:marBottom w:val="0"/>
      <w:divBdr>
        <w:top w:val="none" w:sz="0" w:space="0" w:color="auto"/>
        <w:left w:val="none" w:sz="0" w:space="0" w:color="auto"/>
        <w:bottom w:val="none" w:sz="0" w:space="0" w:color="auto"/>
        <w:right w:val="none" w:sz="0" w:space="0" w:color="auto"/>
      </w:divBdr>
    </w:div>
    <w:div w:id="565140705">
      <w:bodyDiv w:val="1"/>
      <w:marLeft w:val="0"/>
      <w:marRight w:val="0"/>
      <w:marTop w:val="0"/>
      <w:marBottom w:val="0"/>
      <w:divBdr>
        <w:top w:val="none" w:sz="0" w:space="0" w:color="auto"/>
        <w:left w:val="none" w:sz="0" w:space="0" w:color="auto"/>
        <w:bottom w:val="none" w:sz="0" w:space="0" w:color="auto"/>
        <w:right w:val="none" w:sz="0" w:space="0" w:color="auto"/>
      </w:divBdr>
    </w:div>
    <w:div w:id="889610819">
      <w:bodyDiv w:val="1"/>
      <w:marLeft w:val="0"/>
      <w:marRight w:val="0"/>
      <w:marTop w:val="0"/>
      <w:marBottom w:val="0"/>
      <w:divBdr>
        <w:top w:val="none" w:sz="0" w:space="0" w:color="auto"/>
        <w:left w:val="none" w:sz="0" w:space="0" w:color="auto"/>
        <w:bottom w:val="none" w:sz="0" w:space="0" w:color="auto"/>
        <w:right w:val="none" w:sz="0" w:space="0" w:color="auto"/>
      </w:divBdr>
    </w:div>
    <w:div w:id="1108812286">
      <w:bodyDiv w:val="1"/>
      <w:marLeft w:val="0"/>
      <w:marRight w:val="0"/>
      <w:marTop w:val="0"/>
      <w:marBottom w:val="0"/>
      <w:divBdr>
        <w:top w:val="none" w:sz="0" w:space="0" w:color="auto"/>
        <w:left w:val="none" w:sz="0" w:space="0" w:color="auto"/>
        <w:bottom w:val="none" w:sz="0" w:space="0" w:color="auto"/>
        <w:right w:val="none" w:sz="0" w:space="0" w:color="auto"/>
      </w:divBdr>
    </w:div>
    <w:div w:id="1290210732">
      <w:bodyDiv w:val="1"/>
      <w:marLeft w:val="0"/>
      <w:marRight w:val="0"/>
      <w:marTop w:val="0"/>
      <w:marBottom w:val="0"/>
      <w:divBdr>
        <w:top w:val="none" w:sz="0" w:space="0" w:color="auto"/>
        <w:left w:val="none" w:sz="0" w:space="0" w:color="auto"/>
        <w:bottom w:val="none" w:sz="0" w:space="0" w:color="auto"/>
        <w:right w:val="none" w:sz="0" w:space="0" w:color="auto"/>
      </w:divBdr>
    </w:div>
    <w:div w:id="1459302455">
      <w:bodyDiv w:val="1"/>
      <w:marLeft w:val="0"/>
      <w:marRight w:val="0"/>
      <w:marTop w:val="0"/>
      <w:marBottom w:val="0"/>
      <w:divBdr>
        <w:top w:val="none" w:sz="0" w:space="0" w:color="auto"/>
        <w:left w:val="none" w:sz="0" w:space="0" w:color="auto"/>
        <w:bottom w:val="none" w:sz="0" w:space="0" w:color="auto"/>
        <w:right w:val="none" w:sz="0" w:space="0" w:color="auto"/>
      </w:divBdr>
    </w:div>
    <w:div w:id="19112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u.wikipedia.org/wiki/%C1%F3%F5%E3%E0%EB%F2%E5%F0%F1%EA%E8%E9_%E1%E0%EB%E0%ED%F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minfin.r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ibliotekar.ru/"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20</Pages>
  <Words>4206</Words>
  <Characters>23978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Лина</dc:creator>
  <cp:keywords/>
  <dc:description/>
  <cp:lastModifiedBy>Лина</cp:lastModifiedBy>
  <cp:revision>10</cp:revision>
  <dcterms:created xsi:type="dcterms:W3CDTF">2015-05-07T13:30:00Z</dcterms:created>
  <dcterms:modified xsi:type="dcterms:W3CDTF">2015-05-25T00:54:00Z</dcterms:modified>
</cp:coreProperties>
</file>