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155" w:rsidRPr="00DA1155" w:rsidRDefault="00DA1155" w:rsidP="00DA1155">
      <w:pPr>
        <w:shd w:val="clear" w:color="auto" w:fill="FFFFFF"/>
        <w:spacing w:line="240" w:lineRule="auto"/>
        <w:contextualSpacing/>
        <w:jc w:val="center"/>
        <w:rPr>
          <w:rFonts w:eastAsia="Times New Roman" w:cs="Times New Roman"/>
          <w:b/>
          <w:spacing w:val="8"/>
          <w:sz w:val="24"/>
          <w:szCs w:val="24"/>
          <w:lang w:eastAsia="ru-RU"/>
        </w:rPr>
      </w:pPr>
      <w:r w:rsidRPr="00DA1155">
        <w:rPr>
          <w:rFonts w:eastAsia="Times New Roman" w:cs="Times New Roman"/>
          <w:b/>
          <w:spacing w:val="8"/>
          <w:sz w:val="24"/>
          <w:szCs w:val="24"/>
          <w:lang w:eastAsia="ru-RU"/>
        </w:rPr>
        <w:t>Федеральное государственное образовательное бюджетное учреждение</w:t>
      </w:r>
    </w:p>
    <w:p w:rsidR="00DA1155" w:rsidRPr="00DA1155" w:rsidRDefault="00DA1155" w:rsidP="00DA1155">
      <w:pPr>
        <w:shd w:val="clear" w:color="auto" w:fill="FFFFFF"/>
        <w:spacing w:line="240" w:lineRule="auto"/>
        <w:contextualSpacing/>
        <w:jc w:val="center"/>
        <w:rPr>
          <w:rFonts w:eastAsia="Times New Roman" w:cs="Times New Roman"/>
          <w:b/>
          <w:spacing w:val="8"/>
          <w:sz w:val="24"/>
          <w:szCs w:val="24"/>
          <w:lang w:eastAsia="ru-RU"/>
        </w:rPr>
      </w:pPr>
      <w:r w:rsidRPr="00DA1155">
        <w:rPr>
          <w:rFonts w:eastAsia="Times New Roman" w:cs="Times New Roman"/>
          <w:b/>
          <w:spacing w:val="8"/>
          <w:sz w:val="24"/>
          <w:szCs w:val="24"/>
          <w:lang w:eastAsia="ru-RU"/>
        </w:rPr>
        <w:t>высшего профессионального образования</w:t>
      </w:r>
    </w:p>
    <w:p w:rsidR="00DA1155" w:rsidRPr="00DA1155" w:rsidRDefault="00DA1155" w:rsidP="00DA1155">
      <w:pPr>
        <w:shd w:val="clear" w:color="auto" w:fill="FFFFFF"/>
        <w:spacing w:line="240" w:lineRule="auto"/>
        <w:contextualSpacing/>
        <w:jc w:val="center"/>
        <w:rPr>
          <w:rFonts w:eastAsia="Times New Roman" w:cs="Times New Roman"/>
          <w:b/>
          <w:spacing w:val="8"/>
          <w:sz w:val="24"/>
          <w:szCs w:val="24"/>
          <w:lang w:eastAsia="ru-RU"/>
        </w:rPr>
      </w:pPr>
      <w:r w:rsidRPr="00DA1155">
        <w:rPr>
          <w:rFonts w:eastAsia="Times New Roman" w:cs="Times New Roman"/>
          <w:b/>
          <w:spacing w:val="8"/>
          <w:sz w:val="24"/>
          <w:szCs w:val="24"/>
          <w:lang w:eastAsia="ru-RU"/>
        </w:rPr>
        <w:t>«Финансовый университет при Правительстве Российской Федерации»</w:t>
      </w:r>
    </w:p>
    <w:p w:rsidR="00DA1155" w:rsidRPr="00DA1155" w:rsidRDefault="00DA1155" w:rsidP="00DA1155">
      <w:pPr>
        <w:spacing w:line="240" w:lineRule="auto"/>
        <w:contextualSpacing/>
        <w:jc w:val="center"/>
        <w:rPr>
          <w:rFonts w:eastAsia="Times New Roman" w:cs="Times New Roman"/>
          <w:b/>
          <w:spacing w:val="8"/>
          <w:sz w:val="24"/>
          <w:szCs w:val="24"/>
          <w:lang w:eastAsia="ru-RU"/>
        </w:rPr>
      </w:pPr>
      <w:r w:rsidRPr="00DA1155">
        <w:rPr>
          <w:rFonts w:eastAsia="Times New Roman" w:cs="Times New Roman"/>
          <w:b/>
          <w:spacing w:val="8"/>
          <w:sz w:val="24"/>
          <w:szCs w:val="24"/>
          <w:lang w:eastAsia="ru-RU"/>
        </w:rPr>
        <w:t xml:space="preserve">Тульский филиал </w:t>
      </w:r>
      <w:proofErr w:type="spellStart"/>
      <w:r w:rsidRPr="00DA1155">
        <w:rPr>
          <w:rFonts w:eastAsia="Times New Roman" w:cs="Times New Roman"/>
          <w:b/>
          <w:spacing w:val="8"/>
          <w:sz w:val="24"/>
          <w:szCs w:val="24"/>
          <w:lang w:eastAsia="ru-RU"/>
        </w:rPr>
        <w:t>Финуниверситета</w:t>
      </w:r>
      <w:proofErr w:type="spellEnd"/>
    </w:p>
    <w:p w:rsidR="00DA1155" w:rsidRPr="00DA1155" w:rsidRDefault="00DA1155" w:rsidP="00DA1155">
      <w:pPr>
        <w:rPr>
          <w:rFonts w:eastAsia="Calibri" w:cs="Times New Roman"/>
        </w:rPr>
      </w:pPr>
    </w:p>
    <w:p w:rsidR="00DA1155" w:rsidRPr="00DA1155" w:rsidRDefault="00DA1155" w:rsidP="00DA1155">
      <w:pPr>
        <w:rPr>
          <w:rFonts w:eastAsia="Calibri" w:cs="Times New Roman"/>
        </w:rPr>
      </w:pPr>
    </w:p>
    <w:p w:rsidR="00DA1155" w:rsidRPr="00DA1155" w:rsidRDefault="00DA1155" w:rsidP="00DA1155">
      <w:pPr>
        <w:rPr>
          <w:rFonts w:eastAsia="Calibri" w:cs="Times New Roman"/>
        </w:rPr>
      </w:pPr>
    </w:p>
    <w:p w:rsidR="00DA1155" w:rsidRPr="00DA1155" w:rsidRDefault="00DA1155" w:rsidP="00DA1155">
      <w:pPr>
        <w:rPr>
          <w:rFonts w:eastAsia="Calibri" w:cs="Times New Roman"/>
        </w:rPr>
      </w:pPr>
    </w:p>
    <w:p w:rsidR="00DA1155" w:rsidRPr="00DA1155" w:rsidRDefault="00DA1155" w:rsidP="00DA1155">
      <w:pPr>
        <w:rPr>
          <w:rFonts w:eastAsia="Calibri" w:cs="Times New Roman"/>
        </w:rPr>
      </w:pPr>
    </w:p>
    <w:p w:rsidR="00DA1155" w:rsidRPr="00DA1155" w:rsidRDefault="00DA1155" w:rsidP="00DA1155">
      <w:pPr>
        <w:rPr>
          <w:rFonts w:eastAsia="Calibri" w:cs="Times New Roman"/>
        </w:rPr>
      </w:pPr>
    </w:p>
    <w:p w:rsidR="00DA1155" w:rsidRPr="00DA1155" w:rsidRDefault="00DA1155" w:rsidP="00DA1155">
      <w:pPr>
        <w:contextualSpacing/>
        <w:rPr>
          <w:rFonts w:eastAsia="Times New Roman" w:cs="Times New Roman"/>
          <w:sz w:val="32"/>
          <w:szCs w:val="32"/>
          <w:lang w:eastAsia="ru-RU"/>
        </w:rPr>
      </w:pPr>
      <w:r w:rsidRPr="00DA1155">
        <w:rPr>
          <w:rFonts w:eastAsia="Times New Roman" w:cs="Times New Roman"/>
          <w:b/>
          <w:caps/>
          <w:sz w:val="32"/>
          <w:szCs w:val="32"/>
          <w:lang w:eastAsia="ru-RU"/>
        </w:rPr>
        <w:t xml:space="preserve">                </w:t>
      </w:r>
      <w:r w:rsidR="00385494">
        <w:rPr>
          <w:rFonts w:eastAsia="Times New Roman" w:cs="Times New Roman"/>
          <w:b/>
          <w:caps/>
          <w:sz w:val="32"/>
          <w:szCs w:val="32"/>
          <w:lang w:eastAsia="ru-RU"/>
        </w:rPr>
        <w:t xml:space="preserve">                   </w:t>
      </w:r>
      <w:r w:rsidRPr="00DA1155">
        <w:rPr>
          <w:rFonts w:eastAsia="Times New Roman" w:cs="Times New Roman"/>
          <w:b/>
          <w:caps/>
          <w:sz w:val="32"/>
          <w:szCs w:val="32"/>
          <w:lang w:eastAsia="ru-RU"/>
        </w:rPr>
        <w:t xml:space="preserve">  Контрольная работа</w:t>
      </w:r>
    </w:p>
    <w:p w:rsidR="00DA1155" w:rsidRPr="00DA1155" w:rsidRDefault="00DA1155" w:rsidP="00DA1155">
      <w:pPr>
        <w:contextualSpacing/>
        <w:rPr>
          <w:rFonts w:eastAsia="Times New Roman" w:cs="Times New Roman"/>
          <w:szCs w:val="36"/>
          <w:lang w:eastAsia="ru-RU"/>
        </w:rPr>
      </w:pPr>
      <w:r w:rsidRPr="00DA1155">
        <w:rPr>
          <w:rFonts w:eastAsia="Times New Roman" w:cs="Times New Roman"/>
          <w:sz w:val="36"/>
          <w:szCs w:val="36"/>
          <w:lang w:eastAsia="ru-RU"/>
        </w:rPr>
        <w:t xml:space="preserve">            </w:t>
      </w:r>
      <w:r w:rsidR="00385494">
        <w:rPr>
          <w:rFonts w:eastAsia="Times New Roman" w:cs="Times New Roman"/>
          <w:sz w:val="36"/>
          <w:szCs w:val="36"/>
          <w:lang w:eastAsia="ru-RU"/>
        </w:rPr>
        <w:t xml:space="preserve">             </w:t>
      </w:r>
      <w:r w:rsidRPr="00DA1155">
        <w:rPr>
          <w:rFonts w:eastAsia="Times New Roman" w:cs="Times New Roman"/>
          <w:szCs w:val="36"/>
          <w:lang w:eastAsia="ru-RU"/>
        </w:rPr>
        <w:t>по дисциплине «</w:t>
      </w:r>
      <w:r>
        <w:rPr>
          <w:rFonts w:eastAsia="Times New Roman" w:cs="Times New Roman"/>
          <w:szCs w:val="36"/>
          <w:lang w:eastAsia="ru-RU"/>
        </w:rPr>
        <w:t>Экономическая информатика</w:t>
      </w:r>
      <w:r w:rsidRPr="00DA1155">
        <w:rPr>
          <w:rFonts w:eastAsia="Times New Roman" w:cs="Times New Roman"/>
          <w:szCs w:val="36"/>
          <w:lang w:eastAsia="ru-RU"/>
        </w:rPr>
        <w:t>»</w:t>
      </w:r>
    </w:p>
    <w:p w:rsidR="00DA1155" w:rsidRPr="00DA1155" w:rsidRDefault="00DA1155" w:rsidP="00DA1155">
      <w:pPr>
        <w:contextualSpacing/>
        <w:rPr>
          <w:rFonts w:eastAsia="Times New Roman" w:cs="Times New Roman"/>
          <w:szCs w:val="28"/>
          <w:lang w:eastAsia="ru-RU"/>
        </w:rPr>
      </w:pPr>
      <w:r w:rsidRPr="00DA1155">
        <w:rPr>
          <w:rFonts w:eastAsia="Times New Roman" w:cs="Times New Roman"/>
          <w:szCs w:val="28"/>
          <w:lang w:eastAsia="ru-RU"/>
        </w:rPr>
        <w:t xml:space="preserve">            </w:t>
      </w:r>
      <w:r>
        <w:rPr>
          <w:rFonts w:eastAsia="Times New Roman" w:cs="Times New Roman"/>
          <w:szCs w:val="28"/>
          <w:lang w:eastAsia="ru-RU"/>
        </w:rPr>
        <w:t xml:space="preserve">                   </w:t>
      </w:r>
      <w:r w:rsidR="00385494">
        <w:rPr>
          <w:rFonts w:eastAsia="Times New Roman" w:cs="Times New Roman"/>
          <w:szCs w:val="28"/>
          <w:lang w:eastAsia="ru-RU"/>
        </w:rPr>
        <w:t xml:space="preserve">                </w:t>
      </w:r>
      <w:r w:rsidRPr="00DA1155">
        <w:rPr>
          <w:rFonts w:eastAsia="Times New Roman" w:cs="Times New Roman"/>
          <w:szCs w:val="28"/>
          <w:lang w:eastAsia="ru-RU"/>
        </w:rPr>
        <w:t xml:space="preserve">   </w:t>
      </w:r>
      <w:r>
        <w:rPr>
          <w:rFonts w:eastAsia="Times New Roman" w:cs="Times New Roman"/>
          <w:szCs w:val="28"/>
          <w:lang w:eastAsia="ru-RU"/>
        </w:rPr>
        <w:t>Вариант:1</w:t>
      </w:r>
    </w:p>
    <w:p w:rsidR="00DA1155" w:rsidRPr="00DA1155" w:rsidRDefault="00DA1155" w:rsidP="00DA1155">
      <w:pPr>
        <w:contextualSpacing/>
        <w:rPr>
          <w:rFonts w:eastAsia="Times New Roman" w:cs="Times New Roman"/>
          <w:szCs w:val="28"/>
          <w:lang w:eastAsia="ru-RU"/>
        </w:rPr>
      </w:pPr>
    </w:p>
    <w:p w:rsidR="00DA1155" w:rsidRPr="00DA1155" w:rsidRDefault="00DA1155" w:rsidP="00DA1155">
      <w:pPr>
        <w:contextualSpacing/>
        <w:rPr>
          <w:rFonts w:eastAsia="Times New Roman" w:cs="Times New Roman"/>
          <w:szCs w:val="28"/>
          <w:lang w:eastAsia="ru-RU"/>
        </w:rPr>
      </w:pPr>
    </w:p>
    <w:p w:rsidR="00DA1155" w:rsidRPr="00DA1155" w:rsidRDefault="00DA1155" w:rsidP="00DA1155">
      <w:pPr>
        <w:contextualSpacing/>
        <w:rPr>
          <w:rFonts w:eastAsia="Times New Roman" w:cs="Times New Roman"/>
          <w:szCs w:val="28"/>
          <w:lang w:eastAsia="ru-RU"/>
        </w:rPr>
      </w:pPr>
    </w:p>
    <w:p w:rsidR="00DA1155" w:rsidRPr="00DA1155" w:rsidRDefault="00DA1155" w:rsidP="00DA1155">
      <w:pPr>
        <w:contextualSpacing/>
        <w:rPr>
          <w:rFonts w:eastAsia="Times New Roman" w:cs="Times New Roman"/>
          <w:szCs w:val="28"/>
          <w:lang w:eastAsia="ru-RU"/>
        </w:rPr>
      </w:pPr>
    </w:p>
    <w:p w:rsidR="00DA1155" w:rsidRPr="00DA1155" w:rsidRDefault="00DA1155" w:rsidP="00DA1155">
      <w:pPr>
        <w:contextualSpacing/>
        <w:rPr>
          <w:rFonts w:eastAsia="Times New Roman" w:cs="Times New Roman"/>
          <w:szCs w:val="28"/>
          <w:lang w:eastAsia="ru-RU"/>
        </w:rPr>
      </w:pPr>
    </w:p>
    <w:p w:rsidR="00DA1155" w:rsidRPr="00DA1155" w:rsidRDefault="00DA1155" w:rsidP="00DA1155">
      <w:pPr>
        <w:contextualSpacing/>
        <w:rPr>
          <w:rFonts w:eastAsia="Times New Roman" w:cs="Times New Roman"/>
          <w:szCs w:val="28"/>
          <w:lang w:eastAsia="ru-RU"/>
        </w:rPr>
      </w:pPr>
    </w:p>
    <w:p w:rsidR="00DA1155" w:rsidRPr="00DA1155" w:rsidRDefault="00DA1155" w:rsidP="00DA1155">
      <w:pPr>
        <w:contextualSpacing/>
        <w:rPr>
          <w:rFonts w:eastAsia="Times New Roman" w:cs="Times New Roman"/>
          <w:szCs w:val="28"/>
          <w:lang w:eastAsia="ru-RU"/>
        </w:rPr>
      </w:pPr>
    </w:p>
    <w:p w:rsidR="00DA1155" w:rsidRPr="00DA1155" w:rsidRDefault="00DA1155" w:rsidP="00DA1155">
      <w:pPr>
        <w:contextualSpacing/>
        <w:rPr>
          <w:rFonts w:eastAsia="Times New Roman" w:cs="Times New Roman"/>
          <w:szCs w:val="28"/>
          <w:lang w:eastAsia="ru-RU"/>
        </w:rPr>
      </w:pPr>
    </w:p>
    <w:p w:rsidR="00DA1155" w:rsidRPr="00DA1155" w:rsidRDefault="00DA1155" w:rsidP="00DA1155">
      <w:pPr>
        <w:contextualSpacing/>
        <w:rPr>
          <w:rFonts w:eastAsia="Times New Roman" w:cs="Times New Roman"/>
          <w:szCs w:val="28"/>
          <w:lang w:eastAsia="ru-RU"/>
        </w:rPr>
      </w:pPr>
    </w:p>
    <w:p w:rsidR="00DA1155" w:rsidRPr="00DA1155" w:rsidRDefault="00DA1155" w:rsidP="00DA1155">
      <w:pPr>
        <w:contextualSpacing/>
        <w:rPr>
          <w:rFonts w:eastAsia="Times New Roman" w:cs="Times New Roman"/>
          <w:szCs w:val="28"/>
          <w:lang w:eastAsia="ru-RU"/>
        </w:rPr>
      </w:pPr>
      <w:r w:rsidRPr="00DA1155">
        <w:rPr>
          <w:rFonts w:eastAsia="Times New Roman" w:cs="Times New Roman"/>
          <w:szCs w:val="28"/>
          <w:lang w:eastAsia="ru-RU"/>
        </w:rPr>
        <w:t xml:space="preserve">                                                                                                   </w:t>
      </w:r>
    </w:p>
    <w:p w:rsidR="00DA1155" w:rsidRPr="00DA1155" w:rsidRDefault="00DA1155" w:rsidP="00DA1155">
      <w:pPr>
        <w:contextualSpacing/>
        <w:rPr>
          <w:rFonts w:eastAsia="Times New Roman" w:cs="Times New Roman"/>
          <w:szCs w:val="28"/>
          <w:lang w:eastAsia="ru-RU"/>
        </w:rPr>
      </w:pPr>
      <w:r w:rsidRPr="00DA1155">
        <w:rPr>
          <w:rFonts w:eastAsia="Times New Roman" w:cs="Times New Roman"/>
          <w:szCs w:val="28"/>
          <w:lang w:eastAsia="ru-RU"/>
        </w:rPr>
        <w:t xml:space="preserve">                                                                                                </w:t>
      </w:r>
      <w:r w:rsidR="00385494">
        <w:rPr>
          <w:rFonts w:eastAsia="Times New Roman" w:cs="Times New Roman"/>
          <w:szCs w:val="28"/>
          <w:lang w:eastAsia="ru-RU"/>
        </w:rPr>
        <w:t xml:space="preserve">                  </w:t>
      </w:r>
      <w:r w:rsidRPr="00DA1155">
        <w:rPr>
          <w:rFonts w:eastAsia="Times New Roman" w:cs="Times New Roman"/>
          <w:szCs w:val="28"/>
          <w:lang w:eastAsia="ru-RU"/>
        </w:rPr>
        <w:t xml:space="preserve">   Выполнил:</w:t>
      </w:r>
    </w:p>
    <w:p w:rsidR="00DA1155" w:rsidRPr="00DA1155" w:rsidRDefault="00DA1155" w:rsidP="00DA1155">
      <w:pPr>
        <w:spacing w:line="240" w:lineRule="auto"/>
        <w:contextualSpacing/>
        <w:jc w:val="right"/>
        <w:rPr>
          <w:rFonts w:eastAsia="Times New Roman" w:cs="Times New Roman"/>
          <w:szCs w:val="28"/>
          <w:lang w:eastAsia="ru-RU"/>
        </w:rPr>
      </w:pPr>
      <w:r w:rsidRPr="00DA1155">
        <w:rPr>
          <w:rFonts w:eastAsia="Times New Roman" w:cs="Times New Roman"/>
          <w:szCs w:val="28"/>
          <w:lang w:eastAsia="ru-RU"/>
        </w:rPr>
        <w:t>Студент 1 курса</w:t>
      </w:r>
    </w:p>
    <w:p w:rsidR="00DA1155" w:rsidRPr="00DA1155" w:rsidRDefault="00DA1155" w:rsidP="00DA1155">
      <w:pPr>
        <w:spacing w:line="240" w:lineRule="auto"/>
        <w:contextualSpacing/>
        <w:jc w:val="right"/>
        <w:rPr>
          <w:rFonts w:eastAsia="Times New Roman" w:cs="Arial"/>
          <w:szCs w:val="28"/>
          <w:lang w:eastAsia="ru-RU"/>
        </w:rPr>
      </w:pPr>
      <w:r w:rsidRPr="00DA1155">
        <w:rPr>
          <w:rFonts w:eastAsia="Times New Roman" w:cs="Arial"/>
          <w:szCs w:val="28"/>
          <w:lang w:eastAsia="ru-RU"/>
        </w:rPr>
        <w:t>бакалавр экономики</w:t>
      </w:r>
    </w:p>
    <w:p w:rsidR="00DA1155" w:rsidRPr="00DA1155" w:rsidRDefault="00DA1155" w:rsidP="00DA1155">
      <w:pPr>
        <w:spacing w:line="240" w:lineRule="auto"/>
        <w:contextualSpacing/>
        <w:jc w:val="right"/>
        <w:rPr>
          <w:rFonts w:eastAsia="Times New Roman" w:cs="Arial"/>
          <w:szCs w:val="28"/>
          <w:lang w:eastAsia="ru-RU"/>
        </w:rPr>
      </w:pPr>
      <w:r w:rsidRPr="00DA1155">
        <w:rPr>
          <w:rFonts w:eastAsia="Calibri" w:cs="Times New Roman"/>
        </w:rPr>
        <w:t xml:space="preserve">№ группы: </w:t>
      </w:r>
      <w:r w:rsidRPr="00DA1155">
        <w:rPr>
          <w:rFonts w:eastAsia="Calibri" w:cs="Times New Roman"/>
          <w:szCs w:val="28"/>
        </w:rPr>
        <w:t>1к-Пот. 1-БЭ-гр.3</w:t>
      </w:r>
    </w:p>
    <w:p w:rsidR="00DA1155" w:rsidRPr="00DA1155" w:rsidRDefault="00DA1155" w:rsidP="00DA1155">
      <w:pPr>
        <w:spacing w:line="240" w:lineRule="auto"/>
        <w:contextualSpacing/>
        <w:jc w:val="right"/>
        <w:rPr>
          <w:rFonts w:eastAsia="Times New Roman" w:cs="Arial"/>
          <w:szCs w:val="28"/>
          <w:lang w:eastAsia="ru-RU"/>
        </w:rPr>
      </w:pPr>
      <w:r w:rsidRPr="00DA1155">
        <w:rPr>
          <w:rFonts w:eastAsia="Times New Roman" w:cs="Arial"/>
          <w:szCs w:val="28"/>
          <w:lang w:eastAsia="ru-RU"/>
        </w:rPr>
        <w:t>Семина Л.А.</w:t>
      </w:r>
    </w:p>
    <w:p w:rsidR="00DA1155" w:rsidRPr="00DA1155" w:rsidRDefault="00DA1155" w:rsidP="00DA1155">
      <w:pPr>
        <w:spacing w:line="240" w:lineRule="auto"/>
        <w:contextualSpacing/>
        <w:jc w:val="right"/>
        <w:rPr>
          <w:rFonts w:eastAsia="Times New Roman" w:cs="Arial"/>
          <w:szCs w:val="28"/>
          <w:lang w:eastAsia="ru-RU"/>
        </w:rPr>
      </w:pPr>
      <w:r w:rsidRPr="00DA1155">
        <w:rPr>
          <w:rFonts w:eastAsia="Calibri" w:cs="Times New Roman"/>
        </w:rPr>
        <w:t>№ личного дела:</w:t>
      </w:r>
      <w:r w:rsidRPr="00DA1155">
        <w:rPr>
          <w:rFonts w:eastAsia="Calibri" w:cs="Times New Roman"/>
          <w:szCs w:val="28"/>
        </w:rPr>
        <w:t xml:space="preserve"> 100.26/140121</w:t>
      </w:r>
      <w:r w:rsidRPr="00DA1155">
        <w:rPr>
          <w:rFonts w:eastAsia="Times New Roman" w:cs="Arial"/>
          <w:szCs w:val="28"/>
          <w:lang w:eastAsia="ru-RU"/>
        </w:rPr>
        <w:t xml:space="preserve">                                                  </w:t>
      </w:r>
    </w:p>
    <w:p w:rsidR="00DA1155" w:rsidRPr="00DA1155" w:rsidRDefault="00DA1155" w:rsidP="00DA1155">
      <w:pPr>
        <w:rPr>
          <w:rFonts w:eastAsia="Calibri" w:cs="Times New Roman"/>
          <w:szCs w:val="28"/>
        </w:rPr>
      </w:pPr>
      <w:r w:rsidRPr="00DA1155">
        <w:rPr>
          <w:rFonts w:eastAsia="Times New Roman" w:cs="Arial"/>
          <w:szCs w:val="28"/>
          <w:lang w:eastAsia="ru-RU"/>
        </w:rPr>
        <w:t xml:space="preserve">                                                                              </w:t>
      </w:r>
      <w:r w:rsidR="00385494">
        <w:rPr>
          <w:rFonts w:eastAsia="Times New Roman" w:cs="Arial"/>
          <w:szCs w:val="28"/>
          <w:lang w:eastAsia="ru-RU"/>
        </w:rPr>
        <w:t xml:space="preserve">               </w:t>
      </w:r>
      <w:r w:rsidRPr="00DA1155">
        <w:rPr>
          <w:rFonts w:eastAsia="Times New Roman" w:cs="Arial"/>
          <w:szCs w:val="28"/>
          <w:lang w:eastAsia="ru-RU"/>
        </w:rPr>
        <w:t xml:space="preserve">   Проверил: </w:t>
      </w:r>
      <w:r>
        <w:rPr>
          <w:rFonts w:eastAsia="Calibri" w:cs="Times New Roman"/>
          <w:szCs w:val="28"/>
        </w:rPr>
        <w:t>Жуков Р.А.</w:t>
      </w:r>
    </w:p>
    <w:p w:rsidR="00DA1155" w:rsidRPr="00DA1155" w:rsidRDefault="00DA1155" w:rsidP="00DA1155">
      <w:pPr>
        <w:spacing w:line="240" w:lineRule="auto"/>
        <w:contextualSpacing/>
        <w:rPr>
          <w:rFonts w:eastAsia="Times New Roman" w:cs="Arial"/>
          <w:szCs w:val="28"/>
          <w:lang w:eastAsia="ru-RU"/>
        </w:rPr>
      </w:pPr>
      <w:r w:rsidRPr="00DA1155">
        <w:rPr>
          <w:rFonts w:eastAsia="Times New Roman" w:cs="Arial"/>
          <w:szCs w:val="28"/>
          <w:lang w:eastAsia="ru-RU"/>
        </w:rPr>
        <w:t xml:space="preserve"> </w:t>
      </w:r>
    </w:p>
    <w:p w:rsidR="00ED410E" w:rsidRDefault="00ED410E" w:rsidP="00531032">
      <w:pPr>
        <w:spacing w:before="100" w:beforeAutospacing="1" w:after="100" w:afterAutospacing="1" w:line="360" w:lineRule="auto"/>
        <w:contextualSpacing/>
        <w:jc w:val="both"/>
        <w:rPr>
          <w:rFonts w:eastAsia="Times New Roman" w:cs="Times New Roman"/>
          <w:b/>
          <w:sz w:val="24"/>
          <w:szCs w:val="24"/>
          <w:lang w:eastAsia="ru-RU"/>
        </w:rPr>
      </w:pPr>
    </w:p>
    <w:p w:rsidR="00531032" w:rsidRDefault="00531032" w:rsidP="00531032">
      <w:pPr>
        <w:spacing w:before="100" w:beforeAutospacing="1" w:after="100" w:afterAutospacing="1" w:line="360" w:lineRule="auto"/>
        <w:contextualSpacing/>
        <w:jc w:val="both"/>
        <w:rPr>
          <w:rFonts w:eastAsia="Times New Roman" w:cs="Times New Roman"/>
          <w:b/>
          <w:sz w:val="24"/>
          <w:szCs w:val="24"/>
          <w:lang w:eastAsia="ru-RU"/>
        </w:rPr>
      </w:pPr>
    </w:p>
    <w:p w:rsidR="00531032" w:rsidRDefault="00531032" w:rsidP="00531032">
      <w:pPr>
        <w:spacing w:before="100" w:beforeAutospacing="1" w:after="100" w:afterAutospacing="1" w:line="360" w:lineRule="auto"/>
        <w:contextualSpacing/>
        <w:jc w:val="both"/>
        <w:rPr>
          <w:rFonts w:eastAsia="Times New Roman" w:cs="Times New Roman"/>
          <w:b/>
          <w:sz w:val="24"/>
          <w:szCs w:val="24"/>
          <w:lang w:eastAsia="ru-RU"/>
        </w:rPr>
      </w:pPr>
    </w:p>
    <w:p w:rsidR="00531032" w:rsidRDefault="00531032" w:rsidP="00531032">
      <w:pPr>
        <w:spacing w:before="100" w:beforeAutospacing="1" w:after="100" w:afterAutospacing="1" w:line="360" w:lineRule="auto"/>
        <w:contextualSpacing/>
        <w:jc w:val="both"/>
        <w:rPr>
          <w:rFonts w:eastAsia="Times New Roman" w:cs="Times New Roman"/>
          <w:b/>
          <w:sz w:val="24"/>
          <w:szCs w:val="24"/>
          <w:lang w:eastAsia="ru-RU"/>
        </w:rPr>
      </w:pPr>
    </w:p>
    <w:p w:rsidR="00255515" w:rsidRPr="00ED410E" w:rsidRDefault="00ED410E" w:rsidP="00ED410E">
      <w:pPr>
        <w:spacing w:before="100" w:beforeAutospacing="1" w:after="100" w:afterAutospacing="1" w:line="360" w:lineRule="auto"/>
        <w:ind w:firstLine="709"/>
        <w:contextualSpacing/>
        <w:jc w:val="both"/>
        <w:rPr>
          <w:rFonts w:eastAsia="Times New Roman" w:cs="Times New Roman"/>
          <w:b/>
          <w:sz w:val="24"/>
          <w:szCs w:val="24"/>
          <w:lang w:eastAsia="ru-RU"/>
        </w:rPr>
      </w:pPr>
      <w:r>
        <w:rPr>
          <w:rFonts w:eastAsia="Times New Roman" w:cs="Times New Roman"/>
          <w:b/>
          <w:sz w:val="24"/>
          <w:szCs w:val="24"/>
          <w:lang w:eastAsia="ru-RU"/>
        </w:rPr>
        <w:t xml:space="preserve">                                          </w:t>
      </w:r>
      <w:r w:rsidR="00DA1155" w:rsidRPr="00DA1155">
        <w:rPr>
          <w:rFonts w:eastAsia="Times New Roman" w:cs="Times New Roman"/>
          <w:b/>
          <w:sz w:val="24"/>
          <w:szCs w:val="24"/>
          <w:lang w:eastAsia="ru-RU"/>
        </w:rPr>
        <w:t>Т</w:t>
      </w:r>
      <w:bookmarkStart w:id="0" w:name="_GoBack"/>
      <w:bookmarkEnd w:id="0"/>
      <w:r w:rsidR="00DA1155" w:rsidRPr="00DA1155">
        <w:rPr>
          <w:rFonts w:eastAsia="Times New Roman" w:cs="Times New Roman"/>
          <w:b/>
          <w:sz w:val="24"/>
          <w:szCs w:val="24"/>
          <w:lang w:eastAsia="ru-RU"/>
        </w:rPr>
        <w:t>ула – 2015 г.</w:t>
      </w:r>
    </w:p>
    <w:p w:rsidR="00DA1155" w:rsidRDefault="00DA1155">
      <w:pPr>
        <w:rPr>
          <w:rFonts w:cs="Times New Roman"/>
          <w:szCs w:val="28"/>
        </w:rPr>
      </w:pPr>
      <w:r>
        <w:rPr>
          <w:rFonts w:cs="Times New Roman"/>
          <w:szCs w:val="28"/>
        </w:rPr>
        <w:lastRenderedPageBreak/>
        <w:t>Содержание:</w:t>
      </w:r>
    </w:p>
    <w:p w:rsidR="00DA1155" w:rsidRDefault="00DA1155">
      <w:pPr>
        <w:rPr>
          <w:rFonts w:cs="Times New Roman"/>
          <w:szCs w:val="28"/>
        </w:rPr>
      </w:pPr>
      <w:r>
        <w:rPr>
          <w:rFonts w:cs="Times New Roman"/>
          <w:szCs w:val="28"/>
        </w:rPr>
        <w:t>Введение</w:t>
      </w:r>
      <w:r w:rsidR="00531032">
        <w:rPr>
          <w:rFonts w:cs="Times New Roman"/>
          <w:szCs w:val="28"/>
        </w:rPr>
        <w:t>…………………………………………………………………………………...3</w:t>
      </w:r>
    </w:p>
    <w:p w:rsidR="00036E38" w:rsidRPr="00531032" w:rsidRDefault="00036E38" w:rsidP="00531032">
      <w:pPr>
        <w:pStyle w:val="Caption-2"/>
      </w:pPr>
      <w:r w:rsidRPr="00531032">
        <w:t>1.</w:t>
      </w:r>
      <w:bookmarkStart w:id="1" w:name="_Toc43577737"/>
      <w:bookmarkStart w:id="2" w:name="_Toc43565367"/>
      <w:r w:rsidRPr="00531032">
        <w:t xml:space="preserve"> Использование электронных форм и шаблонов в редакторе </w:t>
      </w:r>
      <w:proofErr w:type="spellStart"/>
      <w:r w:rsidRPr="00531032">
        <w:t>Word</w:t>
      </w:r>
      <w:bookmarkEnd w:id="1"/>
      <w:bookmarkEnd w:id="2"/>
      <w:proofErr w:type="spellEnd"/>
      <w:r w:rsidR="00531032" w:rsidRPr="00531032">
        <w:t>……………….4</w:t>
      </w:r>
    </w:p>
    <w:p w:rsidR="00036E38" w:rsidRPr="00531032" w:rsidRDefault="00036E38" w:rsidP="00531032">
      <w:pPr>
        <w:pStyle w:val="Caption-2"/>
      </w:pPr>
      <w:r w:rsidRPr="00531032">
        <w:t xml:space="preserve">2. Прогнозирование и анализ в </w:t>
      </w:r>
      <w:proofErr w:type="spellStart"/>
      <w:r w:rsidRPr="00531032">
        <w:t>Excel</w:t>
      </w:r>
      <w:proofErr w:type="spellEnd"/>
      <w:r w:rsidR="00531032" w:rsidRPr="00531032">
        <w:t>……………………………</w:t>
      </w:r>
      <w:r w:rsidR="00531032">
        <w:t>…….</w:t>
      </w:r>
      <w:r w:rsidR="00531032" w:rsidRPr="00531032">
        <w:t>…………………7</w:t>
      </w:r>
    </w:p>
    <w:p w:rsidR="00036E38" w:rsidRPr="00531032" w:rsidRDefault="00036E38" w:rsidP="00531032">
      <w:pPr>
        <w:pStyle w:val="Caption-2"/>
      </w:pPr>
      <w:r w:rsidRPr="00531032">
        <w:t xml:space="preserve">3. Финансовые расчеты и оптимизационные задачи в </w:t>
      </w:r>
      <w:proofErr w:type="spellStart"/>
      <w:r w:rsidRPr="00531032">
        <w:t>Excel</w:t>
      </w:r>
      <w:proofErr w:type="spellEnd"/>
      <w:r w:rsidR="00531032">
        <w:t>…………………………14</w:t>
      </w:r>
    </w:p>
    <w:p w:rsidR="00385494" w:rsidRPr="00531032" w:rsidRDefault="00385494" w:rsidP="00531032">
      <w:pPr>
        <w:pStyle w:val="Caption-2"/>
      </w:pPr>
      <w:r w:rsidRPr="00531032">
        <w:t>4. Организация и использование баз данных</w:t>
      </w:r>
      <w:r w:rsidR="001174AF">
        <w:t>…………………………………………..19</w:t>
      </w:r>
    </w:p>
    <w:p w:rsidR="00036E38" w:rsidRPr="00531032" w:rsidRDefault="00036E38" w:rsidP="00531032">
      <w:pPr>
        <w:pStyle w:val="Caption-2"/>
      </w:pPr>
      <w:r w:rsidRPr="00531032">
        <w:t>Заключение</w:t>
      </w:r>
      <w:r w:rsidR="00531032" w:rsidRPr="00531032">
        <w:t>……………………………………………………………………………..24</w:t>
      </w:r>
    </w:p>
    <w:p w:rsidR="00036E38" w:rsidRPr="00531032" w:rsidRDefault="00036E38" w:rsidP="00531032">
      <w:pPr>
        <w:pStyle w:val="Caption-2"/>
      </w:pPr>
      <w:r w:rsidRPr="00531032">
        <w:t>Список литературы</w:t>
      </w:r>
      <w:r w:rsidR="00531032" w:rsidRPr="00531032">
        <w:t>………………………………………………………………………25</w:t>
      </w:r>
    </w:p>
    <w:p w:rsidR="00036E38" w:rsidRDefault="00036E38">
      <w:pPr>
        <w:rPr>
          <w:rFonts w:cs="Times New Roman"/>
          <w:szCs w:val="28"/>
        </w:rPr>
      </w:pPr>
    </w:p>
    <w:p w:rsidR="002E47F7" w:rsidRPr="00531032" w:rsidRDefault="002E47F7" w:rsidP="00531032">
      <w:pPr>
        <w:pStyle w:val="Caption-2"/>
        <w:rPr>
          <w:b/>
        </w:rPr>
      </w:pPr>
      <w:r w:rsidRPr="00531032">
        <w:rPr>
          <w:b/>
        </w:rPr>
        <w:lastRenderedPageBreak/>
        <w:t>Введение</w:t>
      </w:r>
    </w:p>
    <w:p w:rsidR="002E47F7" w:rsidRPr="00165B33" w:rsidRDefault="002E47F7" w:rsidP="00531032">
      <w:pPr>
        <w:pStyle w:val="Caption-2"/>
      </w:pPr>
    </w:p>
    <w:p w:rsidR="002E47F7" w:rsidRPr="00531032" w:rsidRDefault="002E47F7" w:rsidP="00531032">
      <w:pPr>
        <w:pStyle w:val="Caption-2"/>
      </w:pPr>
      <w:r w:rsidRPr="00531032">
        <w:t xml:space="preserve">Экономическая информатика - это прикладная дисциплина, которая изучает информационные системы, используемые для подготовки и принятия решений в управлении, экономике и бизнесе. Основой для формирования данной отрасли послужили </w:t>
      </w:r>
      <w:proofErr w:type="gramStart"/>
      <w:r w:rsidR="00ED410E" w:rsidRPr="00531032">
        <w:t>меж</w:t>
      </w:r>
      <w:proofErr w:type="gramEnd"/>
      <w:r w:rsidR="00ED410E" w:rsidRPr="00531032">
        <w:t xml:space="preserve"> </w:t>
      </w:r>
      <w:proofErr w:type="gramStart"/>
      <w:r w:rsidR="00ED410E" w:rsidRPr="00531032">
        <w:t>предметные</w:t>
      </w:r>
      <w:proofErr w:type="gramEnd"/>
      <w:r w:rsidRPr="00531032">
        <w:t xml:space="preserve"> связи информатики, экономики и математики. В условиях бурно развивающейся современной экономики данное направление быстро приобрело популярность благодаря возможности автоматизации обработки экономических данных, что позволяет эффективнее функционировать предприятию и подразумевает высокую востребованность на современном рынке труда.</w:t>
      </w:r>
    </w:p>
    <w:p w:rsidR="002E47F7" w:rsidRPr="00165B33" w:rsidRDefault="002E47F7" w:rsidP="00531032">
      <w:pPr>
        <w:pStyle w:val="Caption-2"/>
      </w:pPr>
    </w:p>
    <w:p w:rsidR="00036E38" w:rsidRPr="00165B33" w:rsidRDefault="00036E38" w:rsidP="00531032">
      <w:pPr>
        <w:pStyle w:val="Caption-2"/>
      </w:pPr>
    </w:p>
    <w:p w:rsidR="00036E38" w:rsidRPr="00165B33" w:rsidRDefault="00036E38" w:rsidP="00531032">
      <w:pPr>
        <w:pStyle w:val="Caption-2"/>
      </w:pPr>
    </w:p>
    <w:p w:rsidR="00036E38" w:rsidRPr="00165B33" w:rsidRDefault="00036E38" w:rsidP="00531032">
      <w:pPr>
        <w:pStyle w:val="Caption-2"/>
      </w:pPr>
    </w:p>
    <w:p w:rsidR="00036E38" w:rsidRPr="00165B33" w:rsidRDefault="00036E38" w:rsidP="00531032">
      <w:pPr>
        <w:pStyle w:val="Caption-2"/>
      </w:pPr>
    </w:p>
    <w:p w:rsidR="00036E38" w:rsidRPr="00165B33" w:rsidRDefault="00036E38" w:rsidP="00531032">
      <w:pPr>
        <w:pStyle w:val="Caption-2"/>
      </w:pPr>
    </w:p>
    <w:p w:rsidR="00036E38" w:rsidRPr="00165B33" w:rsidRDefault="00036E38" w:rsidP="00531032">
      <w:pPr>
        <w:pStyle w:val="Caption-2"/>
      </w:pPr>
    </w:p>
    <w:p w:rsidR="00036E38" w:rsidRPr="00165B33" w:rsidRDefault="00036E38" w:rsidP="00531032">
      <w:pPr>
        <w:pStyle w:val="Caption-2"/>
      </w:pPr>
    </w:p>
    <w:p w:rsidR="00036E38" w:rsidRPr="00165B33" w:rsidRDefault="00036E38" w:rsidP="00531032">
      <w:pPr>
        <w:pStyle w:val="Caption-2"/>
      </w:pPr>
    </w:p>
    <w:p w:rsidR="00036E38" w:rsidRPr="00165B33" w:rsidRDefault="00036E38" w:rsidP="00531032">
      <w:pPr>
        <w:pStyle w:val="Caption-2"/>
      </w:pPr>
    </w:p>
    <w:p w:rsidR="00036E38" w:rsidRPr="00165B33" w:rsidRDefault="00036E38" w:rsidP="00531032">
      <w:pPr>
        <w:pStyle w:val="Caption-2"/>
      </w:pPr>
    </w:p>
    <w:p w:rsidR="00036E38" w:rsidRPr="00165B33" w:rsidRDefault="00036E38" w:rsidP="00531032">
      <w:pPr>
        <w:pStyle w:val="Caption-2"/>
      </w:pPr>
    </w:p>
    <w:p w:rsidR="00036E38" w:rsidRPr="00165B33" w:rsidRDefault="00036E38" w:rsidP="00531032">
      <w:pPr>
        <w:pStyle w:val="Caption-2"/>
      </w:pPr>
    </w:p>
    <w:p w:rsidR="00036E38" w:rsidRPr="00165B33" w:rsidRDefault="00036E38" w:rsidP="00531032">
      <w:pPr>
        <w:pStyle w:val="Caption-2"/>
      </w:pPr>
    </w:p>
    <w:p w:rsidR="00036E38" w:rsidRPr="00165B33" w:rsidRDefault="00036E38" w:rsidP="00531032">
      <w:pPr>
        <w:pStyle w:val="Caption-2"/>
      </w:pPr>
    </w:p>
    <w:p w:rsidR="00036E38" w:rsidRPr="00165B33" w:rsidRDefault="00036E38" w:rsidP="00531032">
      <w:pPr>
        <w:pStyle w:val="Caption-2"/>
      </w:pPr>
    </w:p>
    <w:p w:rsidR="00036E38" w:rsidRPr="00165B33" w:rsidRDefault="00036E38" w:rsidP="00531032">
      <w:pPr>
        <w:pStyle w:val="Caption-2"/>
      </w:pPr>
    </w:p>
    <w:p w:rsidR="00036E38" w:rsidRPr="00165B33" w:rsidRDefault="00036E38" w:rsidP="00531032">
      <w:pPr>
        <w:pStyle w:val="Caption-2"/>
      </w:pPr>
    </w:p>
    <w:p w:rsidR="00E369B4" w:rsidRDefault="00E369B4" w:rsidP="00531032">
      <w:pPr>
        <w:pStyle w:val="Caption-2"/>
      </w:pPr>
    </w:p>
    <w:p w:rsidR="00385494" w:rsidRDefault="00385494" w:rsidP="00531032">
      <w:pPr>
        <w:pStyle w:val="Caption-2"/>
      </w:pPr>
    </w:p>
    <w:p w:rsidR="00036E38" w:rsidRPr="00E369B4" w:rsidRDefault="00036E38" w:rsidP="00531032">
      <w:pPr>
        <w:pStyle w:val="Caption-2"/>
      </w:pPr>
      <w:r w:rsidRPr="00531032">
        <w:rPr>
          <w:b/>
        </w:rPr>
        <w:lastRenderedPageBreak/>
        <w:t xml:space="preserve">1. Использование электронных форм и шаблонов в редакторе </w:t>
      </w:r>
      <w:proofErr w:type="spellStart"/>
      <w:r w:rsidRPr="00531032">
        <w:rPr>
          <w:b/>
        </w:rPr>
        <w:t>Word</w:t>
      </w:r>
      <w:proofErr w:type="spellEnd"/>
    </w:p>
    <w:p w:rsidR="00036E38" w:rsidRPr="00165B33" w:rsidRDefault="00036E38" w:rsidP="00531032">
      <w:pPr>
        <w:pStyle w:val="Caption-2"/>
        <w:rPr>
          <w:b/>
        </w:rPr>
      </w:pPr>
      <w:r w:rsidRPr="00165B33">
        <w:t>План выполнения:</w:t>
      </w:r>
    </w:p>
    <w:p w:rsidR="00036E38" w:rsidRPr="00165B33" w:rsidRDefault="00036E38" w:rsidP="00531032">
      <w:pPr>
        <w:pStyle w:val="Caption-2"/>
        <w:rPr>
          <w:b/>
        </w:rPr>
      </w:pPr>
      <w:r w:rsidRPr="00165B33">
        <w:t>1. Создали новый документ.</w:t>
      </w:r>
    </w:p>
    <w:p w:rsidR="00036E38" w:rsidRPr="00165B33" w:rsidRDefault="00036E38" w:rsidP="00531032">
      <w:pPr>
        <w:pStyle w:val="Caption-2"/>
        <w:rPr>
          <w:b/>
        </w:rPr>
      </w:pPr>
      <w:r w:rsidRPr="00165B33">
        <w:t>2. Разработали электронную форму документа формата А</w:t>
      </w:r>
      <w:proofErr w:type="gramStart"/>
      <w:r w:rsidRPr="00165B33">
        <w:t>4</w:t>
      </w:r>
      <w:proofErr w:type="gramEnd"/>
      <w:r w:rsidRPr="00165B33">
        <w:t xml:space="preserve"> для составления договора на продажу.</w:t>
      </w:r>
    </w:p>
    <w:p w:rsidR="00036E38" w:rsidRPr="00165B33" w:rsidRDefault="00036E38" w:rsidP="00531032">
      <w:pPr>
        <w:pStyle w:val="Caption-2"/>
        <w:rPr>
          <w:b/>
        </w:rPr>
      </w:pPr>
      <w:proofErr w:type="gramStart"/>
      <w:r w:rsidRPr="00165B33">
        <w:rPr>
          <w:lang w:val="en-US"/>
        </w:rPr>
        <w:t>a</w:t>
      </w:r>
      <w:proofErr w:type="gramEnd"/>
      <w:r w:rsidRPr="00165B33">
        <w:t>. Для верстки шаблона использовали таблицу.</w:t>
      </w:r>
    </w:p>
    <w:p w:rsidR="00036E38" w:rsidRPr="00165B33" w:rsidRDefault="00036E38" w:rsidP="00531032">
      <w:pPr>
        <w:pStyle w:val="Caption-2"/>
        <w:rPr>
          <w:b/>
          <w:lang w:val="en-US"/>
        </w:rPr>
      </w:pPr>
      <w:proofErr w:type="gramStart"/>
      <w:r w:rsidRPr="00165B33">
        <w:rPr>
          <w:lang w:val="en-US"/>
        </w:rPr>
        <w:t>b</w:t>
      </w:r>
      <w:proofErr w:type="gramEnd"/>
      <w:r w:rsidRPr="00165B33">
        <w:rPr>
          <w:lang w:val="en-US"/>
        </w:rPr>
        <w:t xml:space="preserve">. </w:t>
      </w:r>
      <w:r w:rsidRPr="00165B33">
        <w:t>Содержание шаблона:</w:t>
      </w:r>
    </w:p>
    <w:tbl>
      <w:tblPr>
        <w:tblStyle w:val="a5"/>
        <w:tblW w:w="0" w:type="auto"/>
        <w:tblInd w:w="108" w:type="dxa"/>
        <w:tblLook w:val="01E0" w:firstRow="1" w:lastRow="1" w:firstColumn="1" w:lastColumn="1" w:noHBand="0" w:noVBand="0"/>
      </w:tblPr>
      <w:tblGrid>
        <w:gridCol w:w="2518"/>
        <w:gridCol w:w="3352"/>
        <w:gridCol w:w="2634"/>
      </w:tblGrid>
      <w:tr w:rsidR="00CF1387" w:rsidTr="00CF1387">
        <w:tc>
          <w:tcPr>
            <w:tcW w:w="2518" w:type="dxa"/>
            <w:tcBorders>
              <w:top w:val="single" w:sz="4" w:space="0" w:color="000000"/>
              <w:left w:val="single" w:sz="4" w:space="0" w:color="000000"/>
              <w:bottom w:val="nil"/>
              <w:right w:val="nil"/>
            </w:tcBorders>
          </w:tcPr>
          <w:p w:rsidR="00CF1387" w:rsidRDefault="00CF1387">
            <w:pPr>
              <w:spacing w:after="200" w:line="276" w:lineRule="auto"/>
              <w:ind w:firstLine="709"/>
              <w:jc w:val="both"/>
              <w:rPr>
                <w:rFonts w:ascii="Times New Roman" w:hAnsi="Times New Roman"/>
                <w:sz w:val="22"/>
                <w:szCs w:val="22"/>
                <w:lang w:eastAsia="en-US"/>
              </w:rPr>
            </w:pPr>
          </w:p>
        </w:tc>
        <w:tc>
          <w:tcPr>
            <w:tcW w:w="3352" w:type="dxa"/>
            <w:tcBorders>
              <w:top w:val="single" w:sz="4" w:space="0" w:color="000000"/>
              <w:left w:val="nil"/>
              <w:bottom w:val="nil"/>
              <w:right w:val="nil"/>
            </w:tcBorders>
            <w:hideMark/>
          </w:tcPr>
          <w:p w:rsidR="00CF1387" w:rsidRDefault="00CF1387">
            <w:pPr>
              <w:spacing w:after="200" w:line="276" w:lineRule="auto"/>
              <w:ind w:firstLine="709"/>
              <w:jc w:val="both"/>
              <w:rPr>
                <w:rFonts w:ascii="Times New Roman" w:hAnsi="Times New Roman"/>
                <w:b/>
                <w:sz w:val="22"/>
                <w:szCs w:val="22"/>
                <w:lang w:eastAsia="en-US"/>
              </w:rPr>
            </w:pPr>
            <w:r>
              <w:rPr>
                <w:rFonts w:ascii="Times New Roman" w:hAnsi="Times New Roman"/>
                <w:b/>
              </w:rPr>
              <w:t>Договор</w:t>
            </w:r>
            <w:proofErr w:type="gramStart"/>
            <w:r>
              <w:rPr>
                <w:rFonts w:ascii="Times New Roman" w:hAnsi="Times New Roman"/>
                <w:b/>
              </w:rPr>
              <w:t xml:space="preserve"> № _Т</w:t>
            </w:r>
            <w:proofErr w:type="gramEnd"/>
            <w:r>
              <w:rPr>
                <w:rFonts w:ascii="Times New Roman" w:hAnsi="Times New Roman"/>
                <w:b/>
              </w:rPr>
              <w:t>_</w:t>
            </w:r>
          </w:p>
        </w:tc>
        <w:tc>
          <w:tcPr>
            <w:tcW w:w="2634" w:type="dxa"/>
            <w:tcBorders>
              <w:top w:val="single" w:sz="4" w:space="0" w:color="000000"/>
              <w:left w:val="nil"/>
              <w:bottom w:val="nil"/>
              <w:right w:val="single" w:sz="4" w:space="0" w:color="000000"/>
            </w:tcBorders>
          </w:tcPr>
          <w:p w:rsidR="00CF1387" w:rsidRDefault="00CF1387">
            <w:pPr>
              <w:spacing w:after="200" w:line="276" w:lineRule="auto"/>
              <w:ind w:firstLine="709"/>
              <w:jc w:val="both"/>
              <w:rPr>
                <w:rFonts w:ascii="Times New Roman" w:hAnsi="Times New Roman"/>
                <w:sz w:val="22"/>
                <w:szCs w:val="22"/>
                <w:lang w:eastAsia="en-US"/>
              </w:rPr>
            </w:pPr>
          </w:p>
        </w:tc>
      </w:tr>
      <w:tr w:rsidR="00CF1387" w:rsidTr="00CF1387">
        <w:tc>
          <w:tcPr>
            <w:tcW w:w="2518" w:type="dxa"/>
            <w:tcBorders>
              <w:top w:val="nil"/>
              <w:left w:val="single" w:sz="4" w:space="0" w:color="000000"/>
              <w:bottom w:val="nil"/>
              <w:right w:val="nil"/>
            </w:tcBorders>
          </w:tcPr>
          <w:p w:rsidR="00CF1387" w:rsidRDefault="00CF1387">
            <w:pPr>
              <w:spacing w:after="200" w:line="276" w:lineRule="auto"/>
              <w:ind w:firstLine="709"/>
              <w:jc w:val="both"/>
              <w:rPr>
                <w:rFonts w:ascii="Times New Roman" w:hAnsi="Times New Roman"/>
                <w:sz w:val="22"/>
                <w:szCs w:val="22"/>
                <w:lang w:eastAsia="en-US"/>
              </w:rPr>
            </w:pPr>
          </w:p>
        </w:tc>
        <w:tc>
          <w:tcPr>
            <w:tcW w:w="3352" w:type="dxa"/>
            <w:tcBorders>
              <w:top w:val="nil"/>
              <w:left w:val="nil"/>
              <w:bottom w:val="nil"/>
              <w:right w:val="nil"/>
            </w:tcBorders>
            <w:hideMark/>
          </w:tcPr>
          <w:p w:rsidR="00CF1387" w:rsidRDefault="00CF1387">
            <w:pPr>
              <w:spacing w:after="200" w:line="276" w:lineRule="auto"/>
              <w:ind w:firstLine="709"/>
              <w:jc w:val="both"/>
              <w:rPr>
                <w:rFonts w:ascii="Times New Roman" w:hAnsi="Times New Roman"/>
                <w:b/>
                <w:sz w:val="22"/>
                <w:szCs w:val="22"/>
                <w:lang w:eastAsia="en-US"/>
              </w:rPr>
            </w:pPr>
            <w:r>
              <w:rPr>
                <w:rFonts w:ascii="Times New Roman" w:hAnsi="Times New Roman"/>
                <w:b/>
              </w:rPr>
              <w:t>купли-продажи</w:t>
            </w:r>
          </w:p>
        </w:tc>
        <w:tc>
          <w:tcPr>
            <w:tcW w:w="2634" w:type="dxa"/>
            <w:tcBorders>
              <w:top w:val="nil"/>
              <w:left w:val="nil"/>
              <w:bottom w:val="nil"/>
              <w:right w:val="single" w:sz="4" w:space="0" w:color="000000"/>
            </w:tcBorders>
          </w:tcPr>
          <w:p w:rsidR="00CF1387" w:rsidRDefault="00CF1387">
            <w:pPr>
              <w:spacing w:after="200" w:line="276" w:lineRule="auto"/>
              <w:ind w:firstLine="709"/>
              <w:jc w:val="both"/>
              <w:rPr>
                <w:rFonts w:ascii="Times New Roman" w:hAnsi="Times New Roman"/>
                <w:sz w:val="22"/>
                <w:szCs w:val="22"/>
                <w:lang w:eastAsia="en-US"/>
              </w:rPr>
            </w:pPr>
          </w:p>
        </w:tc>
      </w:tr>
      <w:tr w:rsidR="00CF1387" w:rsidTr="00CF1387">
        <w:tc>
          <w:tcPr>
            <w:tcW w:w="2518" w:type="dxa"/>
            <w:tcBorders>
              <w:top w:val="nil"/>
              <w:left w:val="single" w:sz="4" w:space="0" w:color="000000"/>
              <w:bottom w:val="nil"/>
              <w:right w:val="nil"/>
            </w:tcBorders>
            <w:hideMark/>
          </w:tcPr>
          <w:p w:rsidR="00CF1387" w:rsidRDefault="00CF1387">
            <w:pPr>
              <w:spacing w:after="200" w:line="276" w:lineRule="auto"/>
              <w:ind w:firstLine="709"/>
              <w:jc w:val="both"/>
              <w:rPr>
                <w:rFonts w:ascii="Times New Roman" w:hAnsi="Times New Roman"/>
                <w:sz w:val="22"/>
                <w:szCs w:val="22"/>
                <w:lang w:eastAsia="en-US"/>
              </w:rPr>
            </w:pPr>
            <w:r>
              <w:rPr>
                <w:rFonts w:ascii="Times New Roman" w:hAnsi="Times New Roman"/>
              </w:rPr>
              <w:t>г. Тула</w:t>
            </w:r>
          </w:p>
        </w:tc>
        <w:tc>
          <w:tcPr>
            <w:tcW w:w="3352" w:type="dxa"/>
            <w:tcBorders>
              <w:top w:val="nil"/>
              <w:left w:val="nil"/>
              <w:bottom w:val="nil"/>
              <w:right w:val="nil"/>
            </w:tcBorders>
          </w:tcPr>
          <w:p w:rsidR="00CF1387" w:rsidRDefault="00CF1387">
            <w:pPr>
              <w:spacing w:after="200" w:line="276" w:lineRule="auto"/>
              <w:ind w:firstLine="709"/>
              <w:jc w:val="both"/>
              <w:rPr>
                <w:rFonts w:ascii="Times New Roman" w:hAnsi="Times New Roman"/>
                <w:sz w:val="22"/>
                <w:szCs w:val="22"/>
                <w:lang w:eastAsia="en-US"/>
              </w:rPr>
            </w:pPr>
          </w:p>
        </w:tc>
        <w:tc>
          <w:tcPr>
            <w:tcW w:w="2634" w:type="dxa"/>
            <w:tcBorders>
              <w:top w:val="nil"/>
              <w:left w:val="nil"/>
              <w:bottom w:val="nil"/>
              <w:right w:val="single" w:sz="4" w:space="0" w:color="000000"/>
            </w:tcBorders>
            <w:hideMark/>
          </w:tcPr>
          <w:p w:rsidR="00CF1387" w:rsidRDefault="00CF1387">
            <w:pPr>
              <w:spacing w:after="200" w:line="276" w:lineRule="auto"/>
              <w:ind w:firstLine="709"/>
              <w:jc w:val="both"/>
              <w:rPr>
                <w:rFonts w:ascii="Times New Roman" w:hAnsi="Times New Roman"/>
                <w:sz w:val="22"/>
                <w:szCs w:val="22"/>
                <w:lang w:eastAsia="en-US"/>
              </w:rPr>
            </w:pPr>
            <w:r>
              <w:rPr>
                <w:rFonts w:ascii="Times New Roman" w:hAnsi="Times New Roman"/>
              </w:rPr>
              <w:t>от «_Т_» г.</w:t>
            </w:r>
          </w:p>
        </w:tc>
      </w:tr>
      <w:tr w:rsidR="00CF1387" w:rsidTr="00CF1387">
        <w:tc>
          <w:tcPr>
            <w:tcW w:w="2518" w:type="dxa"/>
            <w:tcBorders>
              <w:top w:val="nil"/>
              <w:left w:val="single" w:sz="4" w:space="0" w:color="000000"/>
              <w:bottom w:val="nil"/>
              <w:right w:val="nil"/>
            </w:tcBorders>
          </w:tcPr>
          <w:p w:rsidR="00CF1387" w:rsidRDefault="00CF1387">
            <w:pPr>
              <w:spacing w:after="200" w:line="276" w:lineRule="auto"/>
              <w:ind w:firstLine="709"/>
              <w:jc w:val="both"/>
              <w:rPr>
                <w:rFonts w:ascii="Times New Roman" w:hAnsi="Times New Roman"/>
                <w:sz w:val="22"/>
                <w:szCs w:val="22"/>
                <w:lang w:eastAsia="en-US"/>
              </w:rPr>
            </w:pPr>
          </w:p>
        </w:tc>
        <w:tc>
          <w:tcPr>
            <w:tcW w:w="3352" w:type="dxa"/>
            <w:tcBorders>
              <w:top w:val="nil"/>
              <w:left w:val="nil"/>
              <w:bottom w:val="nil"/>
              <w:right w:val="nil"/>
            </w:tcBorders>
          </w:tcPr>
          <w:p w:rsidR="00CF1387" w:rsidRDefault="00CF1387">
            <w:pPr>
              <w:spacing w:after="200" w:line="276" w:lineRule="auto"/>
              <w:ind w:firstLine="709"/>
              <w:jc w:val="both"/>
              <w:rPr>
                <w:rFonts w:ascii="Times New Roman" w:hAnsi="Times New Roman"/>
                <w:sz w:val="22"/>
                <w:szCs w:val="22"/>
                <w:lang w:eastAsia="en-US"/>
              </w:rPr>
            </w:pPr>
          </w:p>
        </w:tc>
        <w:tc>
          <w:tcPr>
            <w:tcW w:w="2634" w:type="dxa"/>
            <w:tcBorders>
              <w:top w:val="nil"/>
              <w:left w:val="nil"/>
              <w:bottom w:val="nil"/>
              <w:right w:val="single" w:sz="4" w:space="0" w:color="000000"/>
            </w:tcBorders>
          </w:tcPr>
          <w:p w:rsidR="00CF1387" w:rsidRDefault="00CF1387">
            <w:pPr>
              <w:spacing w:after="200" w:line="276" w:lineRule="auto"/>
              <w:ind w:firstLine="709"/>
              <w:jc w:val="both"/>
              <w:rPr>
                <w:rFonts w:ascii="Times New Roman" w:hAnsi="Times New Roman"/>
                <w:sz w:val="22"/>
                <w:szCs w:val="22"/>
                <w:lang w:eastAsia="en-US"/>
              </w:rPr>
            </w:pPr>
          </w:p>
        </w:tc>
      </w:tr>
      <w:tr w:rsidR="00CF1387" w:rsidTr="00CF1387">
        <w:trPr>
          <w:trHeight w:val="555"/>
        </w:trPr>
        <w:tc>
          <w:tcPr>
            <w:tcW w:w="8504" w:type="dxa"/>
            <w:gridSpan w:val="3"/>
            <w:tcBorders>
              <w:top w:val="nil"/>
              <w:left w:val="single" w:sz="4" w:space="0" w:color="000000"/>
              <w:bottom w:val="nil"/>
              <w:right w:val="single" w:sz="4" w:space="0" w:color="000000"/>
            </w:tcBorders>
            <w:hideMark/>
          </w:tcPr>
          <w:p w:rsidR="00CF1387" w:rsidRDefault="00CF1387">
            <w:pPr>
              <w:spacing w:after="200" w:line="276" w:lineRule="auto"/>
              <w:ind w:firstLine="709"/>
              <w:jc w:val="both"/>
              <w:rPr>
                <w:rFonts w:ascii="Times New Roman" w:hAnsi="Times New Roman"/>
                <w:sz w:val="22"/>
                <w:szCs w:val="22"/>
                <w:lang w:eastAsia="en-US"/>
              </w:rPr>
            </w:pPr>
            <w:r>
              <w:rPr>
                <w:rFonts w:ascii="Times New Roman" w:hAnsi="Times New Roman"/>
              </w:rPr>
              <w:t xml:space="preserve">ОАО _Т_ в дальнейшем именуемое </w:t>
            </w:r>
            <w:r>
              <w:rPr>
                <w:rFonts w:ascii="Times New Roman" w:hAnsi="Times New Roman"/>
                <w:bCs/>
              </w:rPr>
              <w:t>«Продавец»</w:t>
            </w:r>
            <w:r>
              <w:rPr>
                <w:rFonts w:ascii="Times New Roman" w:hAnsi="Times New Roman"/>
              </w:rPr>
              <w:t>, в лице директора</w:t>
            </w:r>
            <w:proofErr w:type="gramStart"/>
            <w:r>
              <w:rPr>
                <w:rFonts w:ascii="Times New Roman" w:hAnsi="Times New Roman"/>
              </w:rPr>
              <w:t xml:space="preserve"> _Т</w:t>
            </w:r>
            <w:proofErr w:type="gramEnd"/>
            <w:r>
              <w:rPr>
                <w:rFonts w:ascii="Times New Roman" w:hAnsi="Times New Roman"/>
              </w:rPr>
              <w:t>_, действующего на основании Устава, с одной стороны и _Т_, именуемое в дальнейшем</w:t>
            </w:r>
            <w:r>
              <w:rPr>
                <w:rFonts w:ascii="Times New Roman" w:hAnsi="Times New Roman"/>
                <w:bCs/>
              </w:rPr>
              <w:t xml:space="preserve"> «Покупатель»</w:t>
            </w:r>
            <w:r>
              <w:rPr>
                <w:rFonts w:ascii="Times New Roman" w:hAnsi="Times New Roman"/>
              </w:rPr>
              <w:t>, в лице директора _Т_, действующего на основании Устава, с другой стороны, заключили настоящий договор о следующем:</w:t>
            </w:r>
          </w:p>
        </w:tc>
      </w:tr>
      <w:tr w:rsidR="00CF1387" w:rsidTr="00CF1387">
        <w:trPr>
          <w:trHeight w:val="246"/>
        </w:trPr>
        <w:tc>
          <w:tcPr>
            <w:tcW w:w="8504" w:type="dxa"/>
            <w:gridSpan w:val="3"/>
            <w:tcBorders>
              <w:top w:val="nil"/>
              <w:left w:val="single" w:sz="4" w:space="0" w:color="000000"/>
              <w:bottom w:val="nil"/>
              <w:right w:val="single" w:sz="4" w:space="0" w:color="000000"/>
            </w:tcBorders>
            <w:hideMark/>
          </w:tcPr>
          <w:p w:rsidR="00CF1387" w:rsidRDefault="00CF1387">
            <w:pPr>
              <w:spacing w:after="200" w:line="276" w:lineRule="auto"/>
              <w:ind w:firstLine="709"/>
              <w:jc w:val="both"/>
              <w:rPr>
                <w:rFonts w:ascii="Times New Roman" w:hAnsi="Times New Roman"/>
                <w:b/>
                <w:sz w:val="22"/>
                <w:szCs w:val="22"/>
                <w:lang w:eastAsia="en-US"/>
              </w:rPr>
            </w:pPr>
            <w:r>
              <w:rPr>
                <w:rFonts w:ascii="Times New Roman" w:hAnsi="Times New Roman"/>
                <w:b/>
              </w:rPr>
              <w:t>1. Предмет договора.</w:t>
            </w:r>
          </w:p>
        </w:tc>
      </w:tr>
      <w:tr w:rsidR="00CF1387" w:rsidTr="00CF1387">
        <w:trPr>
          <w:trHeight w:val="246"/>
        </w:trPr>
        <w:tc>
          <w:tcPr>
            <w:tcW w:w="8504" w:type="dxa"/>
            <w:gridSpan w:val="3"/>
            <w:tcBorders>
              <w:top w:val="nil"/>
              <w:left w:val="single" w:sz="4" w:space="0" w:color="000000"/>
              <w:bottom w:val="nil"/>
              <w:right w:val="single" w:sz="4" w:space="0" w:color="000000"/>
            </w:tcBorders>
            <w:hideMark/>
          </w:tcPr>
          <w:p w:rsidR="00CF1387" w:rsidRDefault="00CF1387">
            <w:pPr>
              <w:spacing w:after="200" w:line="276" w:lineRule="auto"/>
              <w:ind w:firstLine="709"/>
              <w:jc w:val="both"/>
              <w:rPr>
                <w:rFonts w:ascii="Times New Roman" w:hAnsi="Times New Roman"/>
                <w:sz w:val="22"/>
                <w:szCs w:val="22"/>
                <w:lang w:eastAsia="en-US"/>
              </w:rPr>
            </w:pPr>
            <w:r>
              <w:rPr>
                <w:rFonts w:ascii="Times New Roman" w:hAnsi="Times New Roman"/>
              </w:rPr>
              <w:t xml:space="preserve">1.1 </w:t>
            </w:r>
            <w:r>
              <w:rPr>
                <w:rFonts w:ascii="Times New Roman" w:hAnsi="Times New Roman"/>
                <w:bCs/>
              </w:rPr>
              <w:t xml:space="preserve">Продавец </w:t>
            </w:r>
            <w:r>
              <w:rPr>
                <w:rFonts w:ascii="Times New Roman" w:hAnsi="Times New Roman"/>
              </w:rPr>
              <w:t xml:space="preserve">обязуется передать в собственность </w:t>
            </w:r>
            <w:r>
              <w:rPr>
                <w:rFonts w:ascii="Times New Roman" w:hAnsi="Times New Roman"/>
                <w:bCs/>
              </w:rPr>
              <w:t xml:space="preserve">Покупателя </w:t>
            </w:r>
            <w:r>
              <w:rPr>
                <w:rFonts w:ascii="Times New Roman" w:hAnsi="Times New Roman"/>
              </w:rPr>
              <w:t xml:space="preserve">принадлежащий </w:t>
            </w:r>
            <w:r>
              <w:rPr>
                <w:rFonts w:ascii="Times New Roman" w:hAnsi="Times New Roman"/>
                <w:bCs/>
              </w:rPr>
              <w:t xml:space="preserve">Продавцу </w:t>
            </w:r>
            <w:r>
              <w:rPr>
                <w:rFonts w:ascii="Times New Roman" w:hAnsi="Times New Roman"/>
              </w:rPr>
              <w:t xml:space="preserve">товар, а </w:t>
            </w:r>
            <w:r>
              <w:rPr>
                <w:rFonts w:ascii="Times New Roman" w:hAnsi="Times New Roman"/>
                <w:bCs/>
              </w:rPr>
              <w:t xml:space="preserve">Покупатель </w:t>
            </w:r>
            <w:r>
              <w:rPr>
                <w:rFonts w:ascii="Times New Roman" w:hAnsi="Times New Roman"/>
              </w:rPr>
              <w:t>обязуется принять этот товар и оплатить его в соответствии с условиями настоящего договора.</w:t>
            </w:r>
          </w:p>
        </w:tc>
      </w:tr>
      <w:tr w:rsidR="00CF1387" w:rsidTr="00CF1387">
        <w:trPr>
          <w:trHeight w:val="246"/>
        </w:trPr>
        <w:tc>
          <w:tcPr>
            <w:tcW w:w="8504" w:type="dxa"/>
            <w:gridSpan w:val="3"/>
            <w:tcBorders>
              <w:top w:val="nil"/>
              <w:left w:val="single" w:sz="4" w:space="0" w:color="000000"/>
              <w:bottom w:val="nil"/>
              <w:right w:val="single" w:sz="4" w:space="0" w:color="000000"/>
            </w:tcBorders>
            <w:hideMark/>
          </w:tcPr>
          <w:p w:rsidR="00CF1387" w:rsidRDefault="00CF1387">
            <w:pPr>
              <w:spacing w:after="200" w:line="276" w:lineRule="auto"/>
              <w:ind w:firstLine="709"/>
              <w:jc w:val="both"/>
              <w:rPr>
                <w:rFonts w:ascii="Times New Roman" w:hAnsi="Times New Roman"/>
                <w:b/>
                <w:sz w:val="22"/>
                <w:szCs w:val="22"/>
                <w:lang w:eastAsia="en-US"/>
              </w:rPr>
            </w:pPr>
            <w:r>
              <w:rPr>
                <w:rFonts w:ascii="Times New Roman" w:hAnsi="Times New Roman"/>
                <w:b/>
              </w:rPr>
              <w:t>2. Условия договора.</w:t>
            </w:r>
          </w:p>
        </w:tc>
      </w:tr>
      <w:tr w:rsidR="00CF1387" w:rsidTr="00CF1387">
        <w:trPr>
          <w:trHeight w:val="246"/>
        </w:trPr>
        <w:tc>
          <w:tcPr>
            <w:tcW w:w="8504" w:type="dxa"/>
            <w:gridSpan w:val="3"/>
            <w:tcBorders>
              <w:top w:val="nil"/>
              <w:left w:val="single" w:sz="4" w:space="0" w:color="000000"/>
              <w:bottom w:val="nil"/>
              <w:right w:val="single" w:sz="4" w:space="0" w:color="000000"/>
            </w:tcBorders>
            <w:hideMark/>
          </w:tcPr>
          <w:p w:rsidR="00CF1387" w:rsidRDefault="00CF1387">
            <w:pPr>
              <w:spacing w:after="200" w:line="276" w:lineRule="auto"/>
              <w:ind w:firstLine="709"/>
              <w:jc w:val="both"/>
              <w:rPr>
                <w:rFonts w:ascii="Times New Roman" w:hAnsi="Times New Roman"/>
                <w:sz w:val="22"/>
                <w:szCs w:val="22"/>
                <w:lang w:eastAsia="en-US"/>
              </w:rPr>
            </w:pPr>
            <w:r>
              <w:rPr>
                <w:rFonts w:ascii="Times New Roman" w:hAnsi="Times New Roman"/>
              </w:rPr>
              <w:t>2.1 Наименование товара: _С_</w:t>
            </w:r>
          </w:p>
        </w:tc>
      </w:tr>
      <w:tr w:rsidR="00CF1387" w:rsidTr="00CF1387">
        <w:trPr>
          <w:trHeight w:val="246"/>
        </w:trPr>
        <w:tc>
          <w:tcPr>
            <w:tcW w:w="8504" w:type="dxa"/>
            <w:gridSpan w:val="3"/>
            <w:tcBorders>
              <w:top w:val="nil"/>
              <w:left w:val="single" w:sz="4" w:space="0" w:color="000000"/>
              <w:bottom w:val="nil"/>
              <w:right w:val="single" w:sz="4" w:space="0" w:color="000000"/>
            </w:tcBorders>
            <w:hideMark/>
          </w:tcPr>
          <w:p w:rsidR="00CF1387" w:rsidRDefault="00CF1387">
            <w:pPr>
              <w:spacing w:after="200" w:line="276" w:lineRule="auto"/>
              <w:ind w:firstLine="709"/>
              <w:jc w:val="both"/>
              <w:rPr>
                <w:rFonts w:ascii="Times New Roman" w:hAnsi="Times New Roman"/>
                <w:sz w:val="22"/>
                <w:szCs w:val="22"/>
                <w:lang w:eastAsia="en-US"/>
              </w:rPr>
            </w:pPr>
            <w:r>
              <w:rPr>
                <w:rFonts w:ascii="Times New Roman" w:hAnsi="Times New Roman"/>
              </w:rPr>
              <w:t>2.2 Изготовитель товара: _Т_</w:t>
            </w:r>
          </w:p>
        </w:tc>
      </w:tr>
      <w:tr w:rsidR="00CF1387" w:rsidTr="00CF1387">
        <w:trPr>
          <w:trHeight w:val="246"/>
        </w:trPr>
        <w:tc>
          <w:tcPr>
            <w:tcW w:w="8504" w:type="dxa"/>
            <w:gridSpan w:val="3"/>
            <w:tcBorders>
              <w:top w:val="nil"/>
              <w:left w:val="single" w:sz="4" w:space="0" w:color="000000"/>
              <w:bottom w:val="nil"/>
              <w:right w:val="single" w:sz="4" w:space="0" w:color="000000"/>
            </w:tcBorders>
            <w:hideMark/>
          </w:tcPr>
          <w:p w:rsidR="00CF1387" w:rsidRDefault="00CF1387">
            <w:pPr>
              <w:spacing w:after="200" w:line="276" w:lineRule="auto"/>
              <w:ind w:firstLine="709"/>
              <w:jc w:val="both"/>
              <w:rPr>
                <w:rFonts w:ascii="Times New Roman" w:hAnsi="Times New Roman"/>
                <w:sz w:val="22"/>
                <w:szCs w:val="22"/>
                <w:lang w:eastAsia="en-US"/>
              </w:rPr>
            </w:pPr>
            <w:r>
              <w:rPr>
                <w:rFonts w:ascii="Times New Roman" w:hAnsi="Times New Roman"/>
              </w:rPr>
              <w:t>2.3 Количество товара: _Т_ _С_</w:t>
            </w:r>
          </w:p>
        </w:tc>
      </w:tr>
      <w:tr w:rsidR="00CF1387" w:rsidTr="00CF1387">
        <w:trPr>
          <w:trHeight w:val="246"/>
        </w:trPr>
        <w:tc>
          <w:tcPr>
            <w:tcW w:w="8504" w:type="dxa"/>
            <w:gridSpan w:val="3"/>
            <w:tcBorders>
              <w:top w:val="nil"/>
              <w:left w:val="single" w:sz="4" w:space="0" w:color="000000"/>
              <w:bottom w:val="nil"/>
              <w:right w:val="single" w:sz="4" w:space="0" w:color="000000"/>
            </w:tcBorders>
            <w:hideMark/>
          </w:tcPr>
          <w:p w:rsidR="00CF1387" w:rsidRDefault="00CF1387">
            <w:pPr>
              <w:spacing w:after="200" w:line="276" w:lineRule="auto"/>
              <w:ind w:firstLine="709"/>
              <w:jc w:val="both"/>
              <w:rPr>
                <w:rFonts w:ascii="Times New Roman" w:hAnsi="Times New Roman"/>
                <w:sz w:val="22"/>
                <w:szCs w:val="22"/>
                <w:lang w:eastAsia="en-US"/>
              </w:rPr>
            </w:pPr>
            <w:r>
              <w:rPr>
                <w:rFonts w:ascii="Times New Roman" w:hAnsi="Times New Roman"/>
              </w:rPr>
              <w:t>2.4 Цена</w:t>
            </w:r>
            <w:proofErr w:type="gramStart"/>
            <w:r>
              <w:rPr>
                <w:rFonts w:ascii="Times New Roman" w:hAnsi="Times New Roman"/>
              </w:rPr>
              <w:t xml:space="preserve"> _Т</w:t>
            </w:r>
            <w:proofErr w:type="gramEnd"/>
            <w:r>
              <w:rPr>
                <w:rFonts w:ascii="Times New Roman" w:hAnsi="Times New Roman"/>
              </w:rPr>
              <w:t>_ за _С_, кроме того НДС _Т_. Итого цена с НДС _Т_.</w:t>
            </w:r>
          </w:p>
        </w:tc>
      </w:tr>
      <w:tr w:rsidR="00CF1387" w:rsidTr="00CF1387">
        <w:trPr>
          <w:trHeight w:val="246"/>
        </w:trPr>
        <w:tc>
          <w:tcPr>
            <w:tcW w:w="8504" w:type="dxa"/>
            <w:gridSpan w:val="3"/>
            <w:tcBorders>
              <w:top w:val="nil"/>
              <w:left w:val="single" w:sz="4" w:space="0" w:color="000000"/>
              <w:bottom w:val="nil"/>
              <w:right w:val="single" w:sz="4" w:space="0" w:color="000000"/>
            </w:tcBorders>
            <w:hideMark/>
          </w:tcPr>
          <w:p w:rsidR="00CF1387" w:rsidRDefault="00CF1387">
            <w:pPr>
              <w:spacing w:after="200" w:line="276" w:lineRule="auto"/>
              <w:ind w:firstLine="709"/>
              <w:jc w:val="both"/>
              <w:rPr>
                <w:rFonts w:ascii="Times New Roman" w:hAnsi="Times New Roman"/>
                <w:sz w:val="22"/>
                <w:szCs w:val="22"/>
                <w:lang w:eastAsia="en-US"/>
              </w:rPr>
            </w:pPr>
            <w:r>
              <w:rPr>
                <w:rFonts w:ascii="Times New Roman" w:hAnsi="Times New Roman"/>
              </w:rPr>
              <w:t>2.5 Сумма договора: _Т_, в том числе НДС _Т_.</w:t>
            </w:r>
          </w:p>
        </w:tc>
      </w:tr>
      <w:tr w:rsidR="00CF1387" w:rsidTr="00CF1387">
        <w:trPr>
          <w:trHeight w:val="246"/>
        </w:trPr>
        <w:tc>
          <w:tcPr>
            <w:tcW w:w="8504" w:type="dxa"/>
            <w:gridSpan w:val="3"/>
            <w:tcBorders>
              <w:top w:val="nil"/>
              <w:left w:val="single" w:sz="4" w:space="0" w:color="000000"/>
              <w:bottom w:val="nil"/>
              <w:right w:val="single" w:sz="4" w:space="0" w:color="000000"/>
            </w:tcBorders>
            <w:hideMark/>
          </w:tcPr>
          <w:p w:rsidR="00CF1387" w:rsidRDefault="00CF1387">
            <w:pPr>
              <w:spacing w:after="200" w:line="276" w:lineRule="auto"/>
              <w:ind w:firstLine="709"/>
              <w:jc w:val="both"/>
              <w:rPr>
                <w:rFonts w:ascii="Times New Roman" w:hAnsi="Times New Roman"/>
                <w:sz w:val="22"/>
                <w:szCs w:val="22"/>
                <w:lang w:eastAsia="en-US"/>
              </w:rPr>
            </w:pPr>
            <w:r>
              <w:rPr>
                <w:rFonts w:ascii="Times New Roman" w:hAnsi="Times New Roman"/>
              </w:rPr>
              <w:t xml:space="preserve">2.6. Форма и порядок оплаты: предоплата в размере 100% от суммы договора должна быть перечислена на текущий счёт или внесена в кассу </w:t>
            </w:r>
            <w:r>
              <w:rPr>
                <w:rFonts w:ascii="Times New Roman" w:hAnsi="Times New Roman"/>
                <w:bCs/>
              </w:rPr>
              <w:t>Продавца</w:t>
            </w:r>
            <w:r>
              <w:rPr>
                <w:rFonts w:ascii="Times New Roman" w:hAnsi="Times New Roman"/>
              </w:rPr>
              <w:t xml:space="preserve"> в течение</w:t>
            </w:r>
            <w:proofErr w:type="gramStart"/>
            <w:r>
              <w:rPr>
                <w:rFonts w:ascii="Times New Roman" w:hAnsi="Times New Roman"/>
              </w:rPr>
              <w:t xml:space="preserve"> _С</w:t>
            </w:r>
            <w:proofErr w:type="gramEnd"/>
            <w:r>
              <w:rPr>
                <w:rFonts w:ascii="Times New Roman" w:hAnsi="Times New Roman"/>
              </w:rPr>
              <w:t>_ дней с момента подписания договора.</w:t>
            </w:r>
          </w:p>
        </w:tc>
      </w:tr>
      <w:tr w:rsidR="00CF1387" w:rsidTr="00CF1387">
        <w:trPr>
          <w:trHeight w:val="246"/>
        </w:trPr>
        <w:tc>
          <w:tcPr>
            <w:tcW w:w="8504" w:type="dxa"/>
            <w:gridSpan w:val="3"/>
            <w:tcBorders>
              <w:top w:val="nil"/>
              <w:left w:val="single" w:sz="4" w:space="0" w:color="000000"/>
              <w:bottom w:val="nil"/>
              <w:right w:val="single" w:sz="4" w:space="0" w:color="000000"/>
            </w:tcBorders>
            <w:hideMark/>
          </w:tcPr>
          <w:p w:rsidR="00CF1387" w:rsidRDefault="00CF1387">
            <w:pPr>
              <w:spacing w:after="200" w:line="276" w:lineRule="auto"/>
              <w:ind w:firstLine="709"/>
              <w:jc w:val="both"/>
              <w:rPr>
                <w:rFonts w:ascii="Times New Roman" w:hAnsi="Times New Roman"/>
                <w:b/>
                <w:sz w:val="22"/>
                <w:szCs w:val="22"/>
                <w:lang w:eastAsia="en-US"/>
              </w:rPr>
            </w:pPr>
            <w:r>
              <w:rPr>
                <w:rFonts w:ascii="Times New Roman" w:hAnsi="Times New Roman"/>
                <w:b/>
              </w:rPr>
              <w:t>3. Ответственность сторон</w:t>
            </w:r>
          </w:p>
        </w:tc>
      </w:tr>
      <w:tr w:rsidR="00CF1387" w:rsidTr="00CF1387">
        <w:trPr>
          <w:trHeight w:val="246"/>
        </w:trPr>
        <w:tc>
          <w:tcPr>
            <w:tcW w:w="8504" w:type="dxa"/>
            <w:gridSpan w:val="3"/>
            <w:tcBorders>
              <w:top w:val="nil"/>
              <w:left w:val="single" w:sz="4" w:space="0" w:color="000000"/>
              <w:bottom w:val="nil"/>
              <w:right w:val="single" w:sz="4" w:space="0" w:color="000000"/>
            </w:tcBorders>
            <w:hideMark/>
          </w:tcPr>
          <w:p w:rsidR="00CF1387" w:rsidRDefault="00CF1387">
            <w:pPr>
              <w:spacing w:after="200" w:line="276" w:lineRule="auto"/>
              <w:ind w:firstLine="709"/>
              <w:jc w:val="both"/>
              <w:rPr>
                <w:rFonts w:ascii="Times New Roman" w:hAnsi="Times New Roman"/>
                <w:sz w:val="22"/>
                <w:szCs w:val="22"/>
                <w:lang w:eastAsia="en-US"/>
              </w:rPr>
            </w:pPr>
            <w:r>
              <w:rPr>
                <w:rFonts w:ascii="Times New Roman" w:hAnsi="Times New Roman"/>
              </w:rPr>
              <w:t>3.1</w:t>
            </w:r>
            <w:proofErr w:type="gramStart"/>
            <w:r>
              <w:rPr>
                <w:rFonts w:ascii="Times New Roman" w:hAnsi="Times New Roman"/>
              </w:rPr>
              <w:t xml:space="preserve"> З</w:t>
            </w:r>
            <w:proofErr w:type="gramEnd"/>
            <w:r>
              <w:rPr>
                <w:rFonts w:ascii="Times New Roman" w:hAnsi="Times New Roman"/>
              </w:rPr>
              <w:t xml:space="preserve">а необоснованный отказ от оплаты товара </w:t>
            </w:r>
            <w:r>
              <w:rPr>
                <w:rFonts w:ascii="Times New Roman" w:hAnsi="Times New Roman"/>
                <w:bCs/>
              </w:rPr>
              <w:t>Покупатель</w:t>
            </w:r>
            <w:r>
              <w:rPr>
                <w:rFonts w:ascii="Times New Roman" w:hAnsi="Times New Roman"/>
              </w:rPr>
              <w:t xml:space="preserve"> уплачивает </w:t>
            </w:r>
            <w:r>
              <w:rPr>
                <w:rFonts w:ascii="Times New Roman" w:hAnsi="Times New Roman"/>
                <w:bCs/>
              </w:rPr>
              <w:t>Продавцу</w:t>
            </w:r>
            <w:r>
              <w:rPr>
                <w:rFonts w:ascii="Times New Roman" w:hAnsi="Times New Roman"/>
              </w:rPr>
              <w:t xml:space="preserve"> штраф в размере _Т_ рублей.</w:t>
            </w:r>
          </w:p>
        </w:tc>
      </w:tr>
      <w:tr w:rsidR="00CF1387" w:rsidTr="00CF1387">
        <w:trPr>
          <w:trHeight w:val="246"/>
        </w:trPr>
        <w:tc>
          <w:tcPr>
            <w:tcW w:w="8504" w:type="dxa"/>
            <w:gridSpan w:val="3"/>
            <w:tcBorders>
              <w:top w:val="nil"/>
              <w:left w:val="single" w:sz="4" w:space="0" w:color="000000"/>
              <w:bottom w:val="nil"/>
              <w:right w:val="single" w:sz="4" w:space="0" w:color="000000"/>
            </w:tcBorders>
            <w:hideMark/>
          </w:tcPr>
          <w:p w:rsidR="00CF1387" w:rsidRDefault="00CF1387">
            <w:pPr>
              <w:spacing w:after="200" w:line="276" w:lineRule="auto"/>
              <w:ind w:firstLine="709"/>
              <w:jc w:val="both"/>
              <w:rPr>
                <w:rFonts w:ascii="Times New Roman" w:hAnsi="Times New Roman"/>
                <w:sz w:val="22"/>
                <w:szCs w:val="22"/>
                <w:lang w:eastAsia="en-US"/>
              </w:rPr>
            </w:pPr>
            <w:r>
              <w:rPr>
                <w:rFonts w:ascii="Times New Roman" w:hAnsi="Times New Roman"/>
              </w:rPr>
              <w:t>3.2</w:t>
            </w:r>
            <w:proofErr w:type="gramStart"/>
            <w:r>
              <w:rPr>
                <w:rFonts w:ascii="Times New Roman" w:hAnsi="Times New Roman"/>
              </w:rPr>
              <w:t xml:space="preserve"> З</w:t>
            </w:r>
            <w:proofErr w:type="gramEnd"/>
            <w:r>
              <w:rPr>
                <w:rFonts w:ascii="Times New Roman" w:hAnsi="Times New Roman"/>
              </w:rPr>
              <w:t xml:space="preserve">а задержку передачи товара </w:t>
            </w:r>
            <w:r>
              <w:rPr>
                <w:rFonts w:ascii="Times New Roman" w:hAnsi="Times New Roman"/>
                <w:bCs/>
              </w:rPr>
              <w:t>Продавец</w:t>
            </w:r>
            <w:r>
              <w:rPr>
                <w:rFonts w:ascii="Times New Roman" w:hAnsi="Times New Roman"/>
              </w:rPr>
              <w:t xml:space="preserve"> уплачивает штраф в размере _Т_ рублей.</w:t>
            </w:r>
          </w:p>
        </w:tc>
      </w:tr>
      <w:tr w:rsidR="00CF1387" w:rsidTr="00CF1387">
        <w:trPr>
          <w:trHeight w:val="246"/>
        </w:trPr>
        <w:tc>
          <w:tcPr>
            <w:tcW w:w="8504" w:type="dxa"/>
            <w:gridSpan w:val="3"/>
            <w:tcBorders>
              <w:top w:val="nil"/>
              <w:left w:val="single" w:sz="4" w:space="0" w:color="000000"/>
              <w:bottom w:val="nil"/>
              <w:right w:val="single" w:sz="4" w:space="0" w:color="000000"/>
            </w:tcBorders>
            <w:hideMark/>
          </w:tcPr>
          <w:p w:rsidR="00CF1387" w:rsidRDefault="00CF1387">
            <w:pPr>
              <w:spacing w:after="200" w:line="276" w:lineRule="auto"/>
              <w:ind w:firstLine="709"/>
              <w:jc w:val="both"/>
              <w:rPr>
                <w:rFonts w:ascii="Times New Roman" w:hAnsi="Times New Roman"/>
                <w:b/>
                <w:sz w:val="22"/>
                <w:szCs w:val="22"/>
                <w:lang w:eastAsia="en-US"/>
              </w:rPr>
            </w:pPr>
            <w:r>
              <w:rPr>
                <w:rFonts w:ascii="Times New Roman" w:hAnsi="Times New Roman"/>
                <w:b/>
              </w:rPr>
              <w:t>4. Адреса и реквизиты</w:t>
            </w:r>
          </w:p>
        </w:tc>
      </w:tr>
      <w:tr w:rsidR="00CF1387" w:rsidTr="00CF1387">
        <w:trPr>
          <w:trHeight w:val="246"/>
        </w:trPr>
        <w:tc>
          <w:tcPr>
            <w:tcW w:w="8504" w:type="dxa"/>
            <w:gridSpan w:val="3"/>
            <w:tcBorders>
              <w:top w:val="nil"/>
              <w:left w:val="single" w:sz="4" w:space="0" w:color="000000"/>
              <w:bottom w:val="nil"/>
              <w:right w:val="single" w:sz="4" w:space="0" w:color="000000"/>
            </w:tcBorders>
            <w:hideMark/>
          </w:tcPr>
          <w:p w:rsidR="00CF1387" w:rsidRDefault="00CF1387">
            <w:pPr>
              <w:spacing w:after="200" w:line="276" w:lineRule="auto"/>
              <w:ind w:firstLine="709"/>
              <w:jc w:val="both"/>
              <w:rPr>
                <w:rFonts w:ascii="Times New Roman" w:hAnsi="Times New Roman"/>
                <w:sz w:val="22"/>
                <w:szCs w:val="22"/>
                <w:lang w:eastAsia="en-US"/>
              </w:rPr>
            </w:pPr>
            <w:r>
              <w:rPr>
                <w:rFonts w:ascii="Times New Roman" w:hAnsi="Times New Roman"/>
              </w:rPr>
              <w:lastRenderedPageBreak/>
              <w:t>4.1 Продавец: _Т_.</w:t>
            </w:r>
          </w:p>
        </w:tc>
      </w:tr>
      <w:tr w:rsidR="00CF1387" w:rsidTr="00CF1387">
        <w:trPr>
          <w:trHeight w:val="246"/>
        </w:trPr>
        <w:tc>
          <w:tcPr>
            <w:tcW w:w="8504" w:type="dxa"/>
            <w:gridSpan w:val="3"/>
            <w:tcBorders>
              <w:top w:val="nil"/>
              <w:left w:val="single" w:sz="4" w:space="0" w:color="000000"/>
              <w:bottom w:val="single" w:sz="4" w:space="0" w:color="000000"/>
              <w:right w:val="single" w:sz="4" w:space="0" w:color="000000"/>
            </w:tcBorders>
            <w:hideMark/>
          </w:tcPr>
          <w:p w:rsidR="00CF1387" w:rsidRDefault="00CF1387">
            <w:pPr>
              <w:spacing w:after="200" w:line="276" w:lineRule="auto"/>
              <w:ind w:firstLine="709"/>
              <w:jc w:val="both"/>
              <w:rPr>
                <w:rFonts w:ascii="Times New Roman" w:hAnsi="Times New Roman"/>
                <w:sz w:val="22"/>
                <w:szCs w:val="22"/>
                <w:lang w:eastAsia="en-US"/>
              </w:rPr>
            </w:pPr>
            <w:r>
              <w:rPr>
                <w:rFonts w:ascii="Times New Roman" w:hAnsi="Times New Roman"/>
              </w:rPr>
              <w:t>4.2 Покупатель: _Т_.</w:t>
            </w:r>
          </w:p>
        </w:tc>
      </w:tr>
    </w:tbl>
    <w:p w:rsidR="00CF1387" w:rsidRDefault="00CF1387" w:rsidP="00531032">
      <w:pPr>
        <w:pStyle w:val="Caption-2"/>
        <w:rPr>
          <w:lang w:val="en-US"/>
        </w:rPr>
      </w:pPr>
    </w:p>
    <w:p w:rsidR="00CF1387" w:rsidRPr="00E369B4" w:rsidRDefault="00CF1387" w:rsidP="00E369B4">
      <w:pPr>
        <w:pStyle w:val="LetterList"/>
        <w:numPr>
          <w:ilvl w:val="0"/>
          <w:numId w:val="2"/>
        </w:numPr>
        <w:spacing w:before="100" w:beforeAutospacing="1" w:after="100" w:afterAutospacing="1" w:line="360" w:lineRule="auto"/>
        <w:contextualSpacing/>
        <w:rPr>
          <w:b w:val="0"/>
        </w:rPr>
      </w:pPr>
      <w:r w:rsidRPr="00E369B4">
        <w:rPr>
          <w:b w:val="0"/>
        </w:rPr>
        <w:t>Поля</w:t>
      </w:r>
      <w:proofErr w:type="gramStart"/>
      <w:r w:rsidRPr="00E369B4">
        <w:rPr>
          <w:b w:val="0"/>
        </w:rPr>
        <w:t xml:space="preserve"> _Т</w:t>
      </w:r>
      <w:proofErr w:type="gramEnd"/>
      <w:r w:rsidRPr="00E369B4">
        <w:rPr>
          <w:b w:val="0"/>
        </w:rPr>
        <w:t>_ соответствуют текстовым полям формы, _С_ – списку.</w:t>
      </w:r>
    </w:p>
    <w:p w:rsidR="00CF1387" w:rsidRPr="00E369B4" w:rsidRDefault="00CF1387" w:rsidP="00E369B4">
      <w:pPr>
        <w:pStyle w:val="LetterList"/>
        <w:numPr>
          <w:ilvl w:val="0"/>
          <w:numId w:val="2"/>
        </w:numPr>
        <w:spacing w:before="100" w:beforeAutospacing="1" w:after="100" w:afterAutospacing="1" w:line="360" w:lineRule="auto"/>
        <w:contextualSpacing/>
        <w:rPr>
          <w:b w:val="0"/>
        </w:rPr>
      </w:pPr>
      <w:r w:rsidRPr="00E369B4">
        <w:rPr>
          <w:b w:val="0"/>
        </w:rPr>
        <w:t>Для даты договора задали формат «Текущая дата» в диалоге свойств текстового поля.</w:t>
      </w:r>
    </w:p>
    <w:p w:rsidR="00CF1387" w:rsidRPr="00E369B4" w:rsidRDefault="00CF1387" w:rsidP="00E369B4">
      <w:pPr>
        <w:pStyle w:val="LetterList"/>
        <w:numPr>
          <w:ilvl w:val="0"/>
          <w:numId w:val="2"/>
        </w:numPr>
        <w:spacing w:before="100" w:beforeAutospacing="1" w:after="100" w:afterAutospacing="1" w:line="360" w:lineRule="auto"/>
        <w:contextualSpacing/>
        <w:rPr>
          <w:b w:val="0"/>
        </w:rPr>
      </w:pPr>
      <w:r w:rsidRPr="00E369B4">
        <w:rPr>
          <w:b w:val="0"/>
        </w:rPr>
        <w:t>НДС вычислили в размере 18% от цены товара. Расчет полей НДС, Цены с НДС, Суммы и Суммы с НДС провели с помощью вычисляемых полей.</w:t>
      </w:r>
    </w:p>
    <w:p w:rsidR="00CF1387" w:rsidRPr="00E369B4" w:rsidRDefault="00CF1387" w:rsidP="00E369B4">
      <w:pPr>
        <w:pStyle w:val="LetterList"/>
        <w:numPr>
          <w:ilvl w:val="0"/>
          <w:numId w:val="2"/>
        </w:numPr>
        <w:spacing w:before="100" w:beforeAutospacing="1" w:after="100" w:afterAutospacing="1" w:line="360" w:lineRule="auto"/>
        <w:contextualSpacing/>
        <w:rPr>
          <w:b w:val="0"/>
        </w:rPr>
      </w:pPr>
      <w:r w:rsidRPr="00E369B4">
        <w:rPr>
          <w:b w:val="0"/>
        </w:rPr>
        <w:t>Штраф покупателя рассчитали в размере 50% от суммы договора, штраф продавца равен сумме договора.</w:t>
      </w:r>
    </w:p>
    <w:p w:rsidR="00CF1387" w:rsidRPr="00E369B4" w:rsidRDefault="00CF1387" w:rsidP="00E369B4">
      <w:pPr>
        <w:pStyle w:val="LetterList"/>
        <w:numPr>
          <w:ilvl w:val="0"/>
          <w:numId w:val="2"/>
        </w:numPr>
        <w:spacing w:before="100" w:beforeAutospacing="1" w:after="100" w:afterAutospacing="1" w:line="360" w:lineRule="auto"/>
        <w:contextualSpacing/>
        <w:rPr>
          <w:b w:val="0"/>
        </w:rPr>
      </w:pPr>
      <w:r w:rsidRPr="00E369B4">
        <w:rPr>
          <w:b w:val="0"/>
        </w:rPr>
        <w:t>Формат всех чисел сделали одинаковыми.</w:t>
      </w:r>
    </w:p>
    <w:p w:rsidR="00CF1387" w:rsidRPr="00E369B4" w:rsidRDefault="00CF1387" w:rsidP="00E369B4">
      <w:pPr>
        <w:pStyle w:val="LetterList"/>
        <w:spacing w:before="100" w:beforeAutospacing="1" w:after="100" w:afterAutospacing="1" w:line="360" w:lineRule="auto"/>
        <w:ind w:firstLine="709"/>
        <w:contextualSpacing/>
        <w:rPr>
          <w:b w:val="0"/>
        </w:rPr>
      </w:pPr>
      <w:r w:rsidRPr="00E369B4">
        <w:rPr>
          <w:b w:val="0"/>
        </w:rPr>
        <w:t>3. Защитили поля формы.</w:t>
      </w:r>
    </w:p>
    <w:p w:rsidR="00CF1387" w:rsidRDefault="00CF1387" w:rsidP="00531032">
      <w:pPr>
        <w:pStyle w:val="NumList"/>
      </w:pPr>
      <w:r>
        <w:t xml:space="preserve">4. Ввели данные соответствующие своему варианту. Номер договора равен номеру варианта, фамилия директора – фамилии студента, список товаров, цена товара, количество товара, единица измерения товара и дни реализации взяли </w:t>
      </w:r>
      <w:proofErr w:type="gramStart"/>
      <w:r>
        <w:t>из</w:t>
      </w:r>
      <w:proofErr w:type="gramEnd"/>
      <w:r>
        <w:t xml:space="preserve"> </w:t>
      </w:r>
      <w:r w:rsidR="00930FBC">
        <w:t>приведённой в таблицы. Остальные поля формы заполнили</w:t>
      </w:r>
      <w:r>
        <w:t xml:space="preserve"> произвольно.</w:t>
      </w:r>
    </w:p>
    <w:p w:rsidR="00930FBC" w:rsidRDefault="00930FBC" w:rsidP="00531032">
      <w:pPr>
        <w:pStyle w:val="NumList"/>
      </w:pPr>
      <w:r>
        <w:t>5. В результате получили данный договор:</w:t>
      </w:r>
    </w:p>
    <w:p w:rsidR="00930FBC" w:rsidRDefault="00930FBC" w:rsidP="00531032">
      <w:pPr>
        <w:pStyle w:val="NumList"/>
      </w:pPr>
    </w:p>
    <w:p w:rsidR="00930FBC" w:rsidRDefault="00930FBC" w:rsidP="00531032">
      <w:pPr>
        <w:pStyle w:val="NumList"/>
      </w:pPr>
    </w:p>
    <w:p w:rsidR="00930FBC" w:rsidRDefault="00930FBC" w:rsidP="00531032">
      <w:pPr>
        <w:pStyle w:val="NumList"/>
      </w:pPr>
    </w:p>
    <w:p w:rsidR="00930FBC" w:rsidRDefault="00930FBC" w:rsidP="00531032">
      <w:pPr>
        <w:pStyle w:val="NumList"/>
      </w:pPr>
    </w:p>
    <w:p w:rsidR="00930FBC" w:rsidRDefault="00930FBC" w:rsidP="00531032">
      <w:pPr>
        <w:pStyle w:val="NumList"/>
      </w:pPr>
    </w:p>
    <w:p w:rsidR="00930FBC" w:rsidRDefault="00930FBC" w:rsidP="00531032">
      <w:pPr>
        <w:pStyle w:val="NumList"/>
      </w:pPr>
    </w:p>
    <w:p w:rsidR="00930FBC" w:rsidRDefault="00930FBC" w:rsidP="00531032">
      <w:pPr>
        <w:pStyle w:val="NumList"/>
      </w:pPr>
    </w:p>
    <w:p w:rsidR="00930FBC" w:rsidRDefault="00930FBC" w:rsidP="00531032">
      <w:pPr>
        <w:pStyle w:val="NumList"/>
      </w:pPr>
    </w:p>
    <w:tbl>
      <w:tblPr>
        <w:tblStyle w:val="a5"/>
        <w:tblW w:w="937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76"/>
        <w:gridCol w:w="3695"/>
        <w:gridCol w:w="2905"/>
      </w:tblGrid>
      <w:tr w:rsidR="00930FBC" w:rsidRPr="00FF6E0B" w:rsidTr="00531032">
        <w:trPr>
          <w:trHeight w:val="737"/>
        </w:trPr>
        <w:tc>
          <w:tcPr>
            <w:tcW w:w="2776" w:type="dxa"/>
          </w:tcPr>
          <w:p w:rsidR="00930FBC" w:rsidRPr="00FF6E0B" w:rsidRDefault="00930FBC" w:rsidP="00531032">
            <w:pPr>
              <w:ind w:firstLine="709"/>
              <w:jc w:val="both"/>
              <w:rPr>
                <w:rFonts w:ascii="Times New Roman" w:hAnsi="Times New Roman"/>
              </w:rPr>
            </w:pPr>
          </w:p>
        </w:tc>
        <w:tc>
          <w:tcPr>
            <w:tcW w:w="3695" w:type="dxa"/>
          </w:tcPr>
          <w:p w:rsidR="00930FBC" w:rsidRPr="00095BA6" w:rsidRDefault="00930FBC" w:rsidP="00531032">
            <w:pPr>
              <w:ind w:firstLine="709"/>
              <w:jc w:val="both"/>
              <w:rPr>
                <w:rFonts w:ascii="Times New Roman" w:hAnsi="Times New Roman"/>
                <w:b/>
                <w:sz w:val="28"/>
                <w:szCs w:val="28"/>
                <w:lang w:val="en-US"/>
              </w:rPr>
            </w:pPr>
            <w:r w:rsidRPr="00C43291">
              <w:rPr>
                <w:rFonts w:ascii="Times New Roman" w:hAnsi="Times New Roman"/>
                <w:b/>
                <w:sz w:val="28"/>
                <w:szCs w:val="28"/>
              </w:rPr>
              <w:t xml:space="preserve">Договор № </w:t>
            </w:r>
            <w:r>
              <w:rPr>
                <w:rFonts w:ascii="Times New Roman" w:hAnsi="Times New Roman"/>
                <w:b/>
                <w:sz w:val="28"/>
                <w:szCs w:val="28"/>
              </w:rPr>
              <w:t>1</w:t>
            </w:r>
          </w:p>
        </w:tc>
        <w:tc>
          <w:tcPr>
            <w:tcW w:w="2904" w:type="dxa"/>
          </w:tcPr>
          <w:p w:rsidR="00930FBC" w:rsidRPr="00C43291" w:rsidRDefault="00930FBC" w:rsidP="00531032">
            <w:pPr>
              <w:ind w:firstLine="709"/>
              <w:jc w:val="both"/>
              <w:rPr>
                <w:rFonts w:ascii="Times New Roman" w:hAnsi="Times New Roman"/>
                <w:sz w:val="28"/>
                <w:szCs w:val="28"/>
              </w:rPr>
            </w:pPr>
          </w:p>
        </w:tc>
      </w:tr>
      <w:tr w:rsidR="00930FBC" w:rsidRPr="00FF6E0B" w:rsidTr="00531032">
        <w:trPr>
          <w:trHeight w:val="737"/>
        </w:trPr>
        <w:tc>
          <w:tcPr>
            <w:tcW w:w="2776" w:type="dxa"/>
          </w:tcPr>
          <w:p w:rsidR="00930FBC" w:rsidRPr="00C43291" w:rsidRDefault="00930FBC" w:rsidP="00531032">
            <w:pPr>
              <w:ind w:firstLine="709"/>
              <w:jc w:val="both"/>
              <w:rPr>
                <w:rFonts w:ascii="Times New Roman" w:hAnsi="Times New Roman"/>
                <w:sz w:val="28"/>
                <w:szCs w:val="28"/>
              </w:rPr>
            </w:pPr>
          </w:p>
        </w:tc>
        <w:tc>
          <w:tcPr>
            <w:tcW w:w="3695" w:type="dxa"/>
          </w:tcPr>
          <w:p w:rsidR="00930FBC" w:rsidRPr="00C43291" w:rsidRDefault="00930FBC" w:rsidP="00531032">
            <w:pPr>
              <w:ind w:firstLine="709"/>
              <w:jc w:val="both"/>
              <w:rPr>
                <w:rFonts w:ascii="Times New Roman" w:hAnsi="Times New Roman"/>
                <w:b/>
                <w:sz w:val="28"/>
                <w:szCs w:val="28"/>
              </w:rPr>
            </w:pPr>
            <w:r w:rsidRPr="00C43291">
              <w:rPr>
                <w:rFonts w:ascii="Times New Roman" w:hAnsi="Times New Roman"/>
                <w:b/>
                <w:sz w:val="28"/>
                <w:szCs w:val="28"/>
              </w:rPr>
              <w:t>купли-продажи</w:t>
            </w:r>
          </w:p>
        </w:tc>
        <w:tc>
          <w:tcPr>
            <w:tcW w:w="2904" w:type="dxa"/>
          </w:tcPr>
          <w:p w:rsidR="00930FBC" w:rsidRPr="00C43291" w:rsidRDefault="00930FBC" w:rsidP="00531032">
            <w:pPr>
              <w:ind w:firstLine="709"/>
              <w:jc w:val="both"/>
              <w:rPr>
                <w:rFonts w:ascii="Times New Roman" w:hAnsi="Times New Roman"/>
                <w:sz w:val="28"/>
                <w:szCs w:val="28"/>
              </w:rPr>
            </w:pPr>
          </w:p>
        </w:tc>
      </w:tr>
      <w:tr w:rsidR="00930FBC" w:rsidRPr="00FF6E0B" w:rsidTr="00531032">
        <w:trPr>
          <w:trHeight w:val="737"/>
        </w:trPr>
        <w:tc>
          <w:tcPr>
            <w:tcW w:w="2776" w:type="dxa"/>
          </w:tcPr>
          <w:p w:rsidR="00930FBC" w:rsidRPr="00C43291" w:rsidRDefault="00930FBC" w:rsidP="00531032">
            <w:pPr>
              <w:ind w:firstLine="709"/>
              <w:jc w:val="both"/>
              <w:rPr>
                <w:rFonts w:ascii="Times New Roman" w:hAnsi="Times New Roman"/>
                <w:sz w:val="28"/>
                <w:szCs w:val="28"/>
              </w:rPr>
            </w:pPr>
            <w:r w:rsidRPr="00C43291">
              <w:rPr>
                <w:rFonts w:ascii="Times New Roman" w:hAnsi="Times New Roman"/>
                <w:sz w:val="28"/>
                <w:szCs w:val="28"/>
              </w:rPr>
              <w:t>г. Тула</w:t>
            </w:r>
          </w:p>
        </w:tc>
        <w:tc>
          <w:tcPr>
            <w:tcW w:w="3695" w:type="dxa"/>
          </w:tcPr>
          <w:p w:rsidR="00930FBC" w:rsidRPr="00C43291" w:rsidRDefault="00930FBC" w:rsidP="00531032">
            <w:pPr>
              <w:ind w:firstLine="709"/>
              <w:jc w:val="both"/>
              <w:rPr>
                <w:rFonts w:ascii="Times New Roman" w:hAnsi="Times New Roman"/>
                <w:sz w:val="28"/>
                <w:szCs w:val="28"/>
              </w:rPr>
            </w:pPr>
          </w:p>
        </w:tc>
        <w:tc>
          <w:tcPr>
            <w:tcW w:w="2904" w:type="dxa"/>
          </w:tcPr>
          <w:p w:rsidR="00930FBC" w:rsidRPr="00C43291" w:rsidRDefault="00930FBC" w:rsidP="00531032">
            <w:pPr>
              <w:jc w:val="both"/>
              <w:rPr>
                <w:rFonts w:ascii="Times New Roman" w:hAnsi="Times New Roman"/>
                <w:sz w:val="28"/>
                <w:szCs w:val="28"/>
              </w:rPr>
            </w:pPr>
            <w:r>
              <w:rPr>
                <w:rFonts w:ascii="Times New Roman" w:hAnsi="Times New Roman"/>
                <w:sz w:val="28"/>
                <w:szCs w:val="28"/>
              </w:rPr>
              <w:t>от «20.04.2015</w:t>
            </w:r>
            <w:r w:rsidRPr="00C43291">
              <w:rPr>
                <w:rFonts w:ascii="Times New Roman" w:hAnsi="Times New Roman"/>
                <w:sz w:val="28"/>
                <w:szCs w:val="28"/>
              </w:rPr>
              <w:t>» г.</w:t>
            </w:r>
          </w:p>
        </w:tc>
      </w:tr>
      <w:tr w:rsidR="00930FBC" w:rsidRPr="00FF6E0B" w:rsidTr="00531032">
        <w:trPr>
          <w:trHeight w:val="773"/>
        </w:trPr>
        <w:tc>
          <w:tcPr>
            <w:tcW w:w="2776" w:type="dxa"/>
          </w:tcPr>
          <w:p w:rsidR="00930FBC" w:rsidRPr="00095BA6" w:rsidRDefault="00930FBC" w:rsidP="00531032">
            <w:pPr>
              <w:jc w:val="both"/>
              <w:rPr>
                <w:rFonts w:ascii="Times New Roman" w:hAnsi="Times New Roman"/>
                <w:sz w:val="28"/>
                <w:szCs w:val="28"/>
              </w:rPr>
            </w:pPr>
          </w:p>
        </w:tc>
        <w:tc>
          <w:tcPr>
            <w:tcW w:w="3695" w:type="dxa"/>
          </w:tcPr>
          <w:p w:rsidR="00930FBC" w:rsidRPr="00FF6E0B" w:rsidRDefault="00930FBC" w:rsidP="00531032">
            <w:pPr>
              <w:ind w:firstLine="709"/>
              <w:jc w:val="both"/>
              <w:rPr>
                <w:rFonts w:ascii="Times New Roman" w:hAnsi="Times New Roman"/>
              </w:rPr>
            </w:pPr>
          </w:p>
        </w:tc>
        <w:tc>
          <w:tcPr>
            <w:tcW w:w="2904" w:type="dxa"/>
          </w:tcPr>
          <w:p w:rsidR="00930FBC" w:rsidRPr="00FF6E0B" w:rsidRDefault="00930FBC" w:rsidP="00531032">
            <w:pPr>
              <w:ind w:firstLine="709"/>
              <w:jc w:val="both"/>
              <w:rPr>
                <w:rFonts w:ascii="Times New Roman" w:hAnsi="Times New Roman"/>
              </w:rPr>
            </w:pPr>
          </w:p>
        </w:tc>
      </w:tr>
      <w:tr w:rsidR="00930FBC" w:rsidRPr="00FF6E0B" w:rsidTr="00531032">
        <w:trPr>
          <w:trHeight w:val="1300"/>
        </w:trPr>
        <w:tc>
          <w:tcPr>
            <w:tcW w:w="9376" w:type="dxa"/>
            <w:gridSpan w:val="3"/>
          </w:tcPr>
          <w:p w:rsidR="00930FBC" w:rsidRPr="00C43291" w:rsidRDefault="00930FBC" w:rsidP="00531032">
            <w:pPr>
              <w:ind w:firstLine="709"/>
              <w:jc w:val="both"/>
              <w:rPr>
                <w:rFonts w:ascii="Times New Roman" w:hAnsi="Times New Roman"/>
                <w:sz w:val="28"/>
                <w:szCs w:val="28"/>
              </w:rPr>
            </w:pPr>
            <w:r>
              <w:rPr>
                <w:rFonts w:ascii="Times New Roman" w:hAnsi="Times New Roman"/>
                <w:sz w:val="28"/>
                <w:szCs w:val="28"/>
              </w:rPr>
              <w:t>ОАО «Восход»</w:t>
            </w:r>
            <w:r w:rsidRPr="00C43291">
              <w:rPr>
                <w:rFonts w:ascii="Times New Roman" w:hAnsi="Times New Roman"/>
                <w:sz w:val="28"/>
                <w:szCs w:val="28"/>
              </w:rPr>
              <w:t xml:space="preserve"> в дальнейшем именуемое </w:t>
            </w:r>
            <w:r w:rsidRPr="00C43291">
              <w:rPr>
                <w:rFonts w:ascii="Times New Roman" w:hAnsi="Times New Roman"/>
                <w:bCs/>
                <w:sz w:val="28"/>
                <w:szCs w:val="28"/>
              </w:rPr>
              <w:t>«Продавец»</w:t>
            </w:r>
            <w:r>
              <w:rPr>
                <w:rFonts w:ascii="Times New Roman" w:hAnsi="Times New Roman"/>
                <w:sz w:val="28"/>
                <w:szCs w:val="28"/>
              </w:rPr>
              <w:t>, в лице директора Семина Л.А.</w:t>
            </w:r>
            <w:r w:rsidRPr="00C43291">
              <w:rPr>
                <w:rFonts w:ascii="Times New Roman" w:hAnsi="Times New Roman"/>
                <w:sz w:val="28"/>
                <w:szCs w:val="28"/>
              </w:rPr>
              <w:t>, действующего на основан</w:t>
            </w:r>
            <w:r>
              <w:rPr>
                <w:rFonts w:ascii="Times New Roman" w:hAnsi="Times New Roman"/>
                <w:sz w:val="28"/>
                <w:szCs w:val="28"/>
              </w:rPr>
              <w:t>ии Устава, с одной стороны и ОАО «Ромашка» именуем</w:t>
            </w:r>
            <w:r w:rsidRPr="00C43291">
              <w:rPr>
                <w:rFonts w:ascii="Times New Roman" w:hAnsi="Times New Roman"/>
                <w:sz w:val="28"/>
                <w:szCs w:val="28"/>
              </w:rPr>
              <w:t>ое в дальнейшем</w:t>
            </w:r>
            <w:r w:rsidRPr="00C43291">
              <w:rPr>
                <w:rFonts w:ascii="Times New Roman" w:hAnsi="Times New Roman"/>
                <w:bCs/>
                <w:sz w:val="28"/>
                <w:szCs w:val="28"/>
              </w:rPr>
              <w:t xml:space="preserve"> «Покупатель»</w:t>
            </w:r>
            <w:r>
              <w:rPr>
                <w:rFonts w:ascii="Times New Roman" w:hAnsi="Times New Roman"/>
                <w:sz w:val="28"/>
                <w:szCs w:val="28"/>
              </w:rPr>
              <w:t>, в лице директора Иванова И.Н</w:t>
            </w:r>
            <w:r w:rsidRPr="00C43291">
              <w:rPr>
                <w:rFonts w:ascii="Times New Roman" w:hAnsi="Times New Roman"/>
                <w:sz w:val="28"/>
                <w:szCs w:val="28"/>
              </w:rPr>
              <w:t>, действующего на основании Устава, с другой стороны, заключили настоящий договор о следующем:</w:t>
            </w:r>
          </w:p>
        </w:tc>
      </w:tr>
      <w:tr w:rsidR="00930FBC" w:rsidRPr="00FF6E0B" w:rsidTr="00531032">
        <w:trPr>
          <w:trHeight w:val="576"/>
        </w:trPr>
        <w:tc>
          <w:tcPr>
            <w:tcW w:w="9376" w:type="dxa"/>
            <w:gridSpan w:val="3"/>
          </w:tcPr>
          <w:p w:rsidR="00930FBC" w:rsidRPr="00C43291" w:rsidRDefault="00930FBC" w:rsidP="00531032">
            <w:pPr>
              <w:ind w:firstLine="709"/>
              <w:jc w:val="both"/>
              <w:rPr>
                <w:rFonts w:ascii="Times New Roman" w:hAnsi="Times New Roman"/>
                <w:b/>
                <w:sz w:val="28"/>
                <w:szCs w:val="28"/>
              </w:rPr>
            </w:pPr>
            <w:r w:rsidRPr="00C43291">
              <w:rPr>
                <w:rFonts w:ascii="Times New Roman" w:hAnsi="Times New Roman"/>
                <w:b/>
                <w:sz w:val="28"/>
                <w:szCs w:val="28"/>
              </w:rPr>
              <w:t>1. Предмет договора.</w:t>
            </w:r>
          </w:p>
        </w:tc>
      </w:tr>
      <w:tr w:rsidR="00930FBC" w:rsidRPr="00FF6E0B" w:rsidTr="00531032">
        <w:trPr>
          <w:trHeight w:val="576"/>
        </w:trPr>
        <w:tc>
          <w:tcPr>
            <w:tcW w:w="9376" w:type="dxa"/>
            <w:gridSpan w:val="3"/>
          </w:tcPr>
          <w:p w:rsidR="00930FBC" w:rsidRPr="00C43291" w:rsidRDefault="00930FBC" w:rsidP="00531032">
            <w:pPr>
              <w:ind w:firstLine="709"/>
              <w:jc w:val="both"/>
              <w:rPr>
                <w:rFonts w:ascii="Times New Roman" w:hAnsi="Times New Roman"/>
                <w:sz w:val="28"/>
                <w:szCs w:val="28"/>
              </w:rPr>
            </w:pPr>
            <w:r w:rsidRPr="00C43291">
              <w:rPr>
                <w:rFonts w:ascii="Times New Roman" w:hAnsi="Times New Roman"/>
                <w:sz w:val="28"/>
                <w:szCs w:val="28"/>
              </w:rPr>
              <w:t xml:space="preserve">1.1 </w:t>
            </w:r>
            <w:r w:rsidRPr="00C43291">
              <w:rPr>
                <w:rFonts w:ascii="Times New Roman" w:hAnsi="Times New Roman"/>
                <w:bCs/>
                <w:sz w:val="28"/>
                <w:szCs w:val="28"/>
              </w:rPr>
              <w:t xml:space="preserve">Продавец </w:t>
            </w:r>
            <w:r w:rsidRPr="00C43291">
              <w:rPr>
                <w:rFonts w:ascii="Times New Roman" w:hAnsi="Times New Roman"/>
                <w:sz w:val="28"/>
                <w:szCs w:val="28"/>
              </w:rPr>
              <w:t xml:space="preserve">обязуется передать в собственность </w:t>
            </w:r>
            <w:r w:rsidRPr="00C43291">
              <w:rPr>
                <w:rFonts w:ascii="Times New Roman" w:hAnsi="Times New Roman"/>
                <w:bCs/>
                <w:sz w:val="28"/>
                <w:szCs w:val="28"/>
              </w:rPr>
              <w:t xml:space="preserve">Покупателя </w:t>
            </w:r>
            <w:r w:rsidRPr="00C43291">
              <w:rPr>
                <w:rFonts w:ascii="Times New Roman" w:hAnsi="Times New Roman"/>
                <w:sz w:val="28"/>
                <w:szCs w:val="28"/>
              </w:rPr>
              <w:t xml:space="preserve">принадлежащий </w:t>
            </w:r>
            <w:r w:rsidRPr="00C43291">
              <w:rPr>
                <w:rFonts w:ascii="Times New Roman" w:hAnsi="Times New Roman"/>
                <w:bCs/>
                <w:sz w:val="28"/>
                <w:szCs w:val="28"/>
              </w:rPr>
              <w:t xml:space="preserve">Продавцу </w:t>
            </w:r>
            <w:r w:rsidRPr="00C43291">
              <w:rPr>
                <w:rFonts w:ascii="Times New Roman" w:hAnsi="Times New Roman"/>
                <w:sz w:val="28"/>
                <w:szCs w:val="28"/>
              </w:rPr>
              <w:t xml:space="preserve">товар, а </w:t>
            </w:r>
            <w:r w:rsidRPr="00C43291">
              <w:rPr>
                <w:rFonts w:ascii="Times New Roman" w:hAnsi="Times New Roman"/>
                <w:bCs/>
                <w:sz w:val="28"/>
                <w:szCs w:val="28"/>
              </w:rPr>
              <w:t xml:space="preserve">Покупатель </w:t>
            </w:r>
            <w:r w:rsidRPr="00C43291">
              <w:rPr>
                <w:rFonts w:ascii="Times New Roman" w:hAnsi="Times New Roman"/>
                <w:sz w:val="28"/>
                <w:szCs w:val="28"/>
              </w:rPr>
              <w:t>обязуется принять этот товар и оплатить его в соответствии с условиями настоящего договора.</w:t>
            </w:r>
          </w:p>
        </w:tc>
      </w:tr>
      <w:tr w:rsidR="00930FBC" w:rsidRPr="00FF6E0B" w:rsidTr="00531032">
        <w:trPr>
          <w:trHeight w:val="576"/>
        </w:trPr>
        <w:tc>
          <w:tcPr>
            <w:tcW w:w="9376" w:type="dxa"/>
            <w:gridSpan w:val="3"/>
          </w:tcPr>
          <w:p w:rsidR="00930FBC" w:rsidRPr="00C43291" w:rsidRDefault="00930FBC" w:rsidP="00531032">
            <w:pPr>
              <w:ind w:firstLine="709"/>
              <w:jc w:val="both"/>
              <w:rPr>
                <w:rFonts w:ascii="Times New Roman" w:hAnsi="Times New Roman"/>
                <w:b/>
                <w:sz w:val="28"/>
                <w:szCs w:val="28"/>
              </w:rPr>
            </w:pPr>
            <w:r w:rsidRPr="00C43291">
              <w:rPr>
                <w:rFonts w:ascii="Times New Roman" w:hAnsi="Times New Roman"/>
                <w:b/>
                <w:sz w:val="28"/>
                <w:szCs w:val="28"/>
              </w:rPr>
              <w:t>2. Условия договора.</w:t>
            </w:r>
          </w:p>
        </w:tc>
      </w:tr>
      <w:tr w:rsidR="00930FBC" w:rsidRPr="00FF6E0B" w:rsidTr="00531032">
        <w:trPr>
          <w:trHeight w:val="576"/>
        </w:trPr>
        <w:tc>
          <w:tcPr>
            <w:tcW w:w="9376" w:type="dxa"/>
            <w:gridSpan w:val="3"/>
          </w:tcPr>
          <w:p w:rsidR="00930FBC" w:rsidRPr="00C43291" w:rsidRDefault="00930FBC" w:rsidP="00531032">
            <w:pPr>
              <w:ind w:firstLine="709"/>
              <w:jc w:val="both"/>
              <w:rPr>
                <w:rFonts w:ascii="Times New Roman" w:hAnsi="Times New Roman"/>
                <w:sz w:val="28"/>
                <w:szCs w:val="28"/>
              </w:rPr>
            </w:pPr>
            <w:r w:rsidRPr="00C43291">
              <w:rPr>
                <w:rFonts w:ascii="Times New Roman" w:hAnsi="Times New Roman"/>
                <w:sz w:val="28"/>
                <w:szCs w:val="28"/>
              </w:rPr>
              <w:t xml:space="preserve">2.1 Наименование товара: </w:t>
            </w:r>
            <w:r>
              <w:rPr>
                <w:rFonts w:ascii="Times New Roman" w:hAnsi="Times New Roman"/>
                <w:sz w:val="28"/>
                <w:szCs w:val="28"/>
              </w:rPr>
              <w:t>трактор</w:t>
            </w:r>
          </w:p>
        </w:tc>
      </w:tr>
      <w:tr w:rsidR="00930FBC" w:rsidRPr="00FF6E0B" w:rsidTr="00531032">
        <w:trPr>
          <w:trHeight w:val="576"/>
        </w:trPr>
        <w:tc>
          <w:tcPr>
            <w:tcW w:w="9376" w:type="dxa"/>
            <w:gridSpan w:val="3"/>
          </w:tcPr>
          <w:p w:rsidR="00930FBC" w:rsidRPr="00C43291" w:rsidRDefault="00930FBC" w:rsidP="00531032">
            <w:pPr>
              <w:ind w:firstLine="709"/>
              <w:jc w:val="both"/>
              <w:rPr>
                <w:rFonts w:ascii="Times New Roman" w:hAnsi="Times New Roman"/>
                <w:sz w:val="28"/>
                <w:szCs w:val="28"/>
              </w:rPr>
            </w:pPr>
            <w:r w:rsidRPr="00C43291">
              <w:rPr>
                <w:rFonts w:ascii="Times New Roman" w:hAnsi="Times New Roman"/>
                <w:sz w:val="28"/>
                <w:szCs w:val="28"/>
              </w:rPr>
              <w:t xml:space="preserve">2.2 Изготовитель товара: </w:t>
            </w:r>
            <w:r>
              <w:rPr>
                <w:rFonts w:ascii="Times New Roman" w:hAnsi="Times New Roman"/>
                <w:sz w:val="28"/>
                <w:szCs w:val="28"/>
              </w:rPr>
              <w:t>ОАО Восход</w:t>
            </w:r>
          </w:p>
        </w:tc>
      </w:tr>
      <w:tr w:rsidR="00930FBC" w:rsidRPr="00FF6E0B" w:rsidTr="00531032">
        <w:trPr>
          <w:trHeight w:val="576"/>
        </w:trPr>
        <w:tc>
          <w:tcPr>
            <w:tcW w:w="9376" w:type="dxa"/>
            <w:gridSpan w:val="3"/>
          </w:tcPr>
          <w:p w:rsidR="00930FBC" w:rsidRPr="00C43291" w:rsidRDefault="00930FBC" w:rsidP="00531032">
            <w:pPr>
              <w:ind w:firstLine="709"/>
              <w:jc w:val="both"/>
              <w:rPr>
                <w:rFonts w:ascii="Times New Roman" w:hAnsi="Times New Roman"/>
                <w:sz w:val="28"/>
                <w:szCs w:val="28"/>
              </w:rPr>
            </w:pPr>
            <w:r w:rsidRPr="00C43291">
              <w:rPr>
                <w:rFonts w:ascii="Times New Roman" w:hAnsi="Times New Roman"/>
                <w:sz w:val="28"/>
                <w:szCs w:val="28"/>
              </w:rPr>
              <w:t xml:space="preserve">2.3 Количество товара: </w:t>
            </w:r>
            <w:r>
              <w:rPr>
                <w:rFonts w:ascii="Times New Roman" w:hAnsi="Times New Roman"/>
                <w:sz w:val="28"/>
                <w:szCs w:val="28"/>
              </w:rPr>
              <w:t>10 штук</w:t>
            </w:r>
          </w:p>
        </w:tc>
      </w:tr>
      <w:tr w:rsidR="00930FBC" w:rsidRPr="00FF6E0B" w:rsidTr="00531032">
        <w:trPr>
          <w:trHeight w:val="576"/>
        </w:trPr>
        <w:tc>
          <w:tcPr>
            <w:tcW w:w="9376" w:type="dxa"/>
            <w:gridSpan w:val="3"/>
          </w:tcPr>
          <w:p w:rsidR="00930FBC" w:rsidRPr="00C43291" w:rsidRDefault="00930FBC" w:rsidP="00531032">
            <w:pPr>
              <w:ind w:firstLine="709"/>
              <w:jc w:val="both"/>
              <w:rPr>
                <w:rFonts w:ascii="Times New Roman" w:hAnsi="Times New Roman"/>
                <w:sz w:val="28"/>
                <w:szCs w:val="28"/>
              </w:rPr>
            </w:pPr>
            <w:r>
              <w:rPr>
                <w:rFonts w:ascii="Times New Roman" w:hAnsi="Times New Roman"/>
                <w:sz w:val="28"/>
                <w:szCs w:val="28"/>
              </w:rPr>
              <w:t xml:space="preserve">2.4 Цена </w:t>
            </w:r>
            <w:r w:rsidRPr="00BB68C4">
              <w:rPr>
                <w:rFonts w:ascii="Times New Roman" w:hAnsi="Times New Roman"/>
                <w:sz w:val="28"/>
                <w:szCs w:val="28"/>
              </w:rPr>
              <w:t>110 500 698</w:t>
            </w:r>
            <w:r>
              <w:rPr>
                <w:rFonts w:ascii="Times New Roman" w:hAnsi="Times New Roman"/>
                <w:sz w:val="28"/>
                <w:szCs w:val="28"/>
              </w:rPr>
              <w:t xml:space="preserve"> за штуку, кроме того НДС 18%. Итого цена с НДС 19 890 125,64</w:t>
            </w:r>
            <w:r w:rsidRPr="00C43291">
              <w:rPr>
                <w:rFonts w:ascii="Times New Roman" w:hAnsi="Times New Roman"/>
                <w:sz w:val="28"/>
                <w:szCs w:val="28"/>
              </w:rPr>
              <w:t>.</w:t>
            </w:r>
          </w:p>
        </w:tc>
      </w:tr>
      <w:tr w:rsidR="00930FBC" w:rsidRPr="00FF6E0B" w:rsidTr="00531032">
        <w:trPr>
          <w:trHeight w:val="576"/>
        </w:trPr>
        <w:tc>
          <w:tcPr>
            <w:tcW w:w="9376" w:type="dxa"/>
            <w:gridSpan w:val="3"/>
          </w:tcPr>
          <w:p w:rsidR="00930FBC" w:rsidRPr="00C43291" w:rsidRDefault="00930FBC" w:rsidP="00531032">
            <w:pPr>
              <w:ind w:firstLine="709"/>
              <w:jc w:val="both"/>
              <w:rPr>
                <w:rFonts w:ascii="Times New Roman" w:hAnsi="Times New Roman"/>
                <w:sz w:val="28"/>
                <w:szCs w:val="28"/>
              </w:rPr>
            </w:pPr>
            <w:r>
              <w:rPr>
                <w:rFonts w:ascii="Times New Roman" w:hAnsi="Times New Roman"/>
                <w:sz w:val="28"/>
                <w:szCs w:val="28"/>
              </w:rPr>
              <w:t xml:space="preserve">2.5 Сумма договора: </w:t>
            </w:r>
            <w:r w:rsidRPr="00BB68C4">
              <w:rPr>
                <w:rFonts w:ascii="Times New Roman" w:hAnsi="Times New Roman"/>
                <w:sz w:val="28"/>
                <w:szCs w:val="28"/>
              </w:rPr>
              <w:t>110 500 698</w:t>
            </w:r>
            <w:r>
              <w:rPr>
                <w:rFonts w:ascii="Times New Roman" w:hAnsi="Times New Roman"/>
                <w:sz w:val="28"/>
                <w:szCs w:val="28"/>
              </w:rPr>
              <w:t xml:space="preserve">00, в том числе НДС 1 989 012 564 </w:t>
            </w:r>
            <w:r w:rsidRPr="00C43291">
              <w:rPr>
                <w:rFonts w:ascii="Times New Roman" w:hAnsi="Times New Roman"/>
                <w:sz w:val="28"/>
                <w:szCs w:val="28"/>
              </w:rPr>
              <w:t>.</w:t>
            </w:r>
          </w:p>
        </w:tc>
      </w:tr>
      <w:tr w:rsidR="00930FBC" w:rsidRPr="00FF6E0B" w:rsidTr="00531032">
        <w:trPr>
          <w:trHeight w:val="576"/>
        </w:trPr>
        <w:tc>
          <w:tcPr>
            <w:tcW w:w="9376" w:type="dxa"/>
            <w:gridSpan w:val="3"/>
          </w:tcPr>
          <w:p w:rsidR="00930FBC" w:rsidRPr="00C43291" w:rsidRDefault="00930FBC" w:rsidP="00531032">
            <w:pPr>
              <w:ind w:firstLine="709"/>
              <w:jc w:val="both"/>
              <w:rPr>
                <w:rFonts w:ascii="Times New Roman" w:hAnsi="Times New Roman"/>
                <w:sz w:val="28"/>
                <w:szCs w:val="28"/>
              </w:rPr>
            </w:pPr>
            <w:r w:rsidRPr="00C43291">
              <w:rPr>
                <w:rFonts w:ascii="Times New Roman" w:hAnsi="Times New Roman"/>
                <w:sz w:val="28"/>
                <w:szCs w:val="28"/>
              </w:rPr>
              <w:t xml:space="preserve">2.6. Форма и порядок оплаты: предоплата в размере 100% от суммы договора должна быть перечислена на текущий счёт или внесена в кассу </w:t>
            </w:r>
            <w:r w:rsidRPr="00C43291">
              <w:rPr>
                <w:rFonts w:ascii="Times New Roman" w:hAnsi="Times New Roman"/>
                <w:bCs/>
                <w:sz w:val="28"/>
                <w:szCs w:val="28"/>
              </w:rPr>
              <w:t>Продавца</w:t>
            </w:r>
            <w:r>
              <w:rPr>
                <w:rFonts w:ascii="Times New Roman" w:hAnsi="Times New Roman"/>
                <w:sz w:val="28"/>
                <w:szCs w:val="28"/>
              </w:rPr>
              <w:t xml:space="preserve"> в течение 2</w:t>
            </w:r>
            <w:r w:rsidRPr="00C43291">
              <w:rPr>
                <w:rFonts w:ascii="Times New Roman" w:hAnsi="Times New Roman"/>
                <w:sz w:val="28"/>
                <w:szCs w:val="28"/>
              </w:rPr>
              <w:t xml:space="preserve"> дней с момента подписания договора.</w:t>
            </w:r>
          </w:p>
        </w:tc>
      </w:tr>
      <w:tr w:rsidR="00930FBC" w:rsidRPr="00FF6E0B" w:rsidTr="00531032">
        <w:trPr>
          <w:trHeight w:val="576"/>
        </w:trPr>
        <w:tc>
          <w:tcPr>
            <w:tcW w:w="9376" w:type="dxa"/>
            <w:gridSpan w:val="3"/>
          </w:tcPr>
          <w:p w:rsidR="00930FBC" w:rsidRPr="00C43291" w:rsidRDefault="00930FBC" w:rsidP="00531032">
            <w:pPr>
              <w:ind w:firstLine="709"/>
              <w:jc w:val="both"/>
              <w:rPr>
                <w:rFonts w:ascii="Times New Roman" w:hAnsi="Times New Roman"/>
                <w:b/>
                <w:sz w:val="28"/>
                <w:szCs w:val="28"/>
              </w:rPr>
            </w:pPr>
            <w:r w:rsidRPr="00C43291">
              <w:rPr>
                <w:rFonts w:ascii="Times New Roman" w:hAnsi="Times New Roman"/>
                <w:b/>
                <w:sz w:val="28"/>
                <w:szCs w:val="28"/>
              </w:rPr>
              <w:t>3. Ответственность сторон</w:t>
            </w:r>
          </w:p>
        </w:tc>
      </w:tr>
      <w:tr w:rsidR="00930FBC" w:rsidRPr="00FF6E0B" w:rsidTr="00531032">
        <w:trPr>
          <w:trHeight w:val="576"/>
        </w:trPr>
        <w:tc>
          <w:tcPr>
            <w:tcW w:w="9376" w:type="dxa"/>
            <w:gridSpan w:val="3"/>
          </w:tcPr>
          <w:p w:rsidR="00930FBC" w:rsidRPr="00C43291" w:rsidRDefault="00ED410E" w:rsidP="00531032">
            <w:pPr>
              <w:ind w:firstLine="709"/>
              <w:jc w:val="both"/>
              <w:rPr>
                <w:rFonts w:ascii="Times New Roman" w:hAnsi="Times New Roman"/>
                <w:sz w:val="28"/>
                <w:szCs w:val="28"/>
              </w:rPr>
            </w:pPr>
            <w:r>
              <w:rPr>
                <w:rFonts w:ascii="Times New Roman" w:hAnsi="Times New Roman"/>
                <w:sz w:val="28"/>
                <w:szCs w:val="28"/>
              </w:rPr>
              <w:t>3.1</w:t>
            </w:r>
            <w:proofErr w:type="gramStart"/>
            <w:r>
              <w:rPr>
                <w:rFonts w:ascii="Times New Roman" w:hAnsi="Times New Roman"/>
                <w:sz w:val="28"/>
                <w:szCs w:val="28"/>
              </w:rPr>
              <w:t xml:space="preserve"> </w:t>
            </w:r>
            <w:r w:rsidR="00930FBC" w:rsidRPr="00C43291">
              <w:rPr>
                <w:rFonts w:ascii="Times New Roman" w:hAnsi="Times New Roman"/>
                <w:sz w:val="28"/>
                <w:szCs w:val="28"/>
              </w:rPr>
              <w:t>З</w:t>
            </w:r>
            <w:proofErr w:type="gramEnd"/>
            <w:r w:rsidR="00930FBC" w:rsidRPr="00C43291">
              <w:rPr>
                <w:rFonts w:ascii="Times New Roman" w:hAnsi="Times New Roman"/>
                <w:sz w:val="28"/>
                <w:szCs w:val="28"/>
              </w:rPr>
              <w:t xml:space="preserve">а необоснованный отказ от оплаты товара </w:t>
            </w:r>
            <w:r w:rsidR="00930FBC" w:rsidRPr="00C43291">
              <w:rPr>
                <w:rFonts w:ascii="Times New Roman" w:hAnsi="Times New Roman"/>
                <w:bCs/>
                <w:sz w:val="28"/>
                <w:szCs w:val="28"/>
              </w:rPr>
              <w:t>Покупатель</w:t>
            </w:r>
            <w:r w:rsidR="00930FBC" w:rsidRPr="00C43291">
              <w:rPr>
                <w:rFonts w:ascii="Times New Roman" w:hAnsi="Times New Roman"/>
                <w:sz w:val="28"/>
                <w:szCs w:val="28"/>
              </w:rPr>
              <w:t xml:space="preserve"> уплачивает </w:t>
            </w:r>
            <w:r w:rsidR="00930FBC" w:rsidRPr="00C43291">
              <w:rPr>
                <w:rFonts w:ascii="Times New Roman" w:hAnsi="Times New Roman"/>
                <w:bCs/>
                <w:sz w:val="28"/>
                <w:szCs w:val="28"/>
              </w:rPr>
              <w:t>Продавцу</w:t>
            </w:r>
            <w:r w:rsidR="00930FBC">
              <w:rPr>
                <w:rFonts w:ascii="Times New Roman" w:hAnsi="Times New Roman"/>
                <w:sz w:val="28"/>
                <w:szCs w:val="28"/>
              </w:rPr>
              <w:t xml:space="preserve"> штраф в размере 552 503 4900</w:t>
            </w:r>
            <w:r w:rsidR="00930FBC" w:rsidRPr="00C43291">
              <w:rPr>
                <w:rFonts w:ascii="Times New Roman" w:hAnsi="Times New Roman"/>
                <w:sz w:val="28"/>
                <w:szCs w:val="28"/>
              </w:rPr>
              <w:t xml:space="preserve"> рублей.</w:t>
            </w:r>
          </w:p>
        </w:tc>
      </w:tr>
      <w:tr w:rsidR="00930FBC" w:rsidRPr="00FF6E0B" w:rsidTr="00531032">
        <w:trPr>
          <w:trHeight w:val="576"/>
        </w:trPr>
        <w:tc>
          <w:tcPr>
            <w:tcW w:w="9376" w:type="dxa"/>
            <w:gridSpan w:val="3"/>
          </w:tcPr>
          <w:p w:rsidR="00930FBC" w:rsidRPr="00C43291" w:rsidRDefault="00930FBC" w:rsidP="00531032">
            <w:pPr>
              <w:ind w:firstLine="709"/>
              <w:jc w:val="both"/>
              <w:rPr>
                <w:rFonts w:ascii="Times New Roman" w:hAnsi="Times New Roman"/>
                <w:sz w:val="28"/>
                <w:szCs w:val="28"/>
              </w:rPr>
            </w:pPr>
            <w:r w:rsidRPr="00C43291">
              <w:rPr>
                <w:rFonts w:ascii="Times New Roman" w:hAnsi="Times New Roman"/>
                <w:sz w:val="28"/>
                <w:szCs w:val="28"/>
              </w:rPr>
              <w:t>3.2</w:t>
            </w:r>
            <w:proofErr w:type="gramStart"/>
            <w:r w:rsidRPr="00C43291">
              <w:rPr>
                <w:rFonts w:ascii="Times New Roman" w:hAnsi="Times New Roman"/>
                <w:sz w:val="28"/>
                <w:szCs w:val="28"/>
              </w:rPr>
              <w:t xml:space="preserve"> З</w:t>
            </w:r>
            <w:proofErr w:type="gramEnd"/>
            <w:r w:rsidRPr="00C43291">
              <w:rPr>
                <w:rFonts w:ascii="Times New Roman" w:hAnsi="Times New Roman"/>
                <w:sz w:val="28"/>
                <w:szCs w:val="28"/>
              </w:rPr>
              <w:t xml:space="preserve">а задержку передачи товара </w:t>
            </w:r>
            <w:r w:rsidRPr="00C43291">
              <w:rPr>
                <w:rFonts w:ascii="Times New Roman" w:hAnsi="Times New Roman"/>
                <w:bCs/>
                <w:sz w:val="28"/>
                <w:szCs w:val="28"/>
              </w:rPr>
              <w:t>Продавец</w:t>
            </w:r>
            <w:r>
              <w:rPr>
                <w:rFonts w:ascii="Times New Roman" w:hAnsi="Times New Roman"/>
                <w:sz w:val="28"/>
                <w:szCs w:val="28"/>
              </w:rPr>
              <w:t xml:space="preserve"> уплачивает штраф в размере 110 500 69800</w:t>
            </w:r>
            <w:r w:rsidRPr="00C43291">
              <w:rPr>
                <w:rFonts w:ascii="Times New Roman" w:hAnsi="Times New Roman"/>
                <w:sz w:val="28"/>
                <w:szCs w:val="28"/>
              </w:rPr>
              <w:t xml:space="preserve"> рублей.</w:t>
            </w:r>
          </w:p>
        </w:tc>
      </w:tr>
      <w:tr w:rsidR="00930FBC" w:rsidRPr="00FF6E0B" w:rsidTr="00531032">
        <w:trPr>
          <w:trHeight w:val="576"/>
        </w:trPr>
        <w:tc>
          <w:tcPr>
            <w:tcW w:w="9376" w:type="dxa"/>
            <w:gridSpan w:val="3"/>
          </w:tcPr>
          <w:p w:rsidR="00930FBC" w:rsidRPr="00C43291" w:rsidRDefault="00930FBC" w:rsidP="00531032">
            <w:pPr>
              <w:ind w:firstLine="709"/>
              <w:jc w:val="both"/>
              <w:rPr>
                <w:rFonts w:ascii="Times New Roman" w:hAnsi="Times New Roman"/>
                <w:b/>
                <w:sz w:val="28"/>
                <w:szCs w:val="28"/>
              </w:rPr>
            </w:pPr>
            <w:r w:rsidRPr="00C43291">
              <w:rPr>
                <w:rFonts w:ascii="Times New Roman" w:hAnsi="Times New Roman"/>
                <w:b/>
                <w:sz w:val="28"/>
                <w:szCs w:val="28"/>
              </w:rPr>
              <w:t>4. Адреса и реквизиты</w:t>
            </w:r>
          </w:p>
        </w:tc>
      </w:tr>
      <w:tr w:rsidR="00930FBC" w:rsidRPr="00FF6E0B" w:rsidTr="00531032">
        <w:trPr>
          <w:trHeight w:val="576"/>
        </w:trPr>
        <w:tc>
          <w:tcPr>
            <w:tcW w:w="9376" w:type="dxa"/>
            <w:gridSpan w:val="3"/>
          </w:tcPr>
          <w:p w:rsidR="00930FBC" w:rsidRPr="00C43291" w:rsidRDefault="00930FBC" w:rsidP="00531032">
            <w:pPr>
              <w:ind w:firstLine="709"/>
              <w:jc w:val="both"/>
              <w:rPr>
                <w:rFonts w:ascii="Times New Roman" w:hAnsi="Times New Roman"/>
                <w:sz w:val="28"/>
                <w:szCs w:val="28"/>
              </w:rPr>
            </w:pPr>
            <w:r>
              <w:rPr>
                <w:rFonts w:ascii="Times New Roman" w:hAnsi="Times New Roman"/>
                <w:sz w:val="28"/>
                <w:szCs w:val="28"/>
              </w:rPr>
              <w:t xml:space="preserve">4.1 Продавец: г. Москва ул. </w:t>
            </w:r>
            <w:proofErr w:type="spellStart"/>
            <w:r>
              <w:rPr>
                <w:rFonts w:ascii="Times New Roman" w:hAnsi="Times New Roman"/>
                <w:sz w:val="28"/>
                <w:szCs w:val="28"/>
              </w:rPr>
              <w:t>Нера</w:t>
            </w:r>
            <w:proofErr w:type="spellEnd"/>
            <w:r>
              <w:rPr>
                <w:rFonts w:ascii="Times New Roman" w:hAnsi="Times New Roman"/>
                <w:sz w:val="28"/>
                <w:szCs w:val="28"/>
              </w:rPr>
              <w:t xml:space="preserve"> 27</w:t>
            </w:r>
          </w:p>
        </w:tc>
      </w:tr>
      <w:tr w:rsidR="00930FBC" w:rsidRPr="00FF6E0B" w:rsidTr="00531032">
        <w:trPr>
          <w:trHeight w:val="576"/>
        </w:trPr>
        <w:tc>
          <w:tcPr>
            <w:tcW w:w="9376" w:type="dxa"/>
            <w:gridSpan w:val="3"/>
          </w:tcPr>
          <w:p w:rsidR="00930FBC" w:rsidRPr="00C43291" w:rsidRDefault="00930FBC" w:rsidP="00531032">
            <w:pPr>
              <w:ind w:firstLine="709"/>
              <w:jc w:val="both"/>
              <w:rPr>
                <w:rFonts w:ascii="Times New Roman" w:hAnsi="Times New Roman"/>
                <w:sz w:val="28"/>
                <w:szCs w:val="28"/>
              </w:rPr>
            </w:pPr>
            <w:r>
              <w:rPr>
                <w:rFonts w:ascii="Times New Roman" w:hAnsi="Times New Roman"/>
                <w:sz w:val="28"/>
                <w:szCs w:val="28"/>
              </w:rPr>
              <w:t>4.2 Покупатель: г. Тула ул. Ф. Энгельса</w:t>
            </w:r>
          </w:p>
        </w:tc>
      </w:tr>
    </w:tbl>
    <w:p w:rsidR="00930FBC" w:rsidRPr="00531032" w:rsidRDefault="00CF1387" w:rsidP="00531032">
      <w:pPr>
        <w:pStyle w:val="Caption-2"/>
      </w:pPr>
      <w:r w:rsidRPr="00531032">
        <w:rPr>
          <w:b/>
        </w:rPr>
        <w:lastRenderedPageBreak/>
        <w:t xml:space="preserve"> </w:t>
      </w:r>
      <w:r w:rsidR="00930FBC" w:rsidRPr="00531032">
        <w:rPr>
          <w:b/>
        </w:rPr>
        <w:t xml:space="preserve">2. Прогнозирование и анализ в </w:t>
      </w:r>
      <w:proofErr w:type="spellStart"/>
      <w:r w:rsidR="00930FBC" w:rsidRPr="00531032">
        <w:rPr>
          <w:b/>
        </w:rPr>
        <w:t>Excel</w:t>
      </w:r>
      <w:proofErr w:type="spellEnd"/>
    </w:p>
    <w:p w:rsidR="00930FBC" w:rsidRDefault="00930FBC" w:rsidP="00531032">
      <w:pPr>
        <w:pStyle w:val="SubCaption"/>
        <w:spacing w:before="100" w:beforeAutospacing="1" w:after="100" w:afterAutospacing="1" w:line="360" w:lineRule="auto"/>
        <w:ind w:firstLine="709"/>
        <w:contextualSpacing/>
        <w:jc w:val="both"/>
      </w:pPr>
      <w:r w:rsidRPr="00930FBC">
        <w:t>Сводный анализ</w:t>
      </w:r>
      <w:r>
        <w:t>.</w:t>
      </w:r>
    </w:p>
    <w:p w:rsidR="00930FBC" w:rsidRDefault="00930FBC" w:rsidP="00531032">
      <w:pPr>
        <w:pStyle w:val="NumList"/>
        <w:ind w:left="0" w:firstLine="709"/>
      </w:pPr>
      <w:r>
        <w:t xml:space="preserve">1. Создали таблицу в </w:t>
      </w:r>
      <w:r>
        <w:rPr>
          <w:lang w:val="en-US"/>
        </w:rPr>
        <w:t>Excel</w:t>
      </w:r>
      <w:r w:rsidR="00AA25FB">
        <w:t xml:space="preserve"> по данному образцу</w:t>
      </w:r>
      <w:r w:rsidRPr="00930FBC">
        <w:t>.</w:t>
      </w:r>
      <w:r w:rsidR="00AA25FB">
        <w:t xml:space="preserve"> В таблицу добавили</w:t>
      </w:r>
      <w:r>
        <w:t xml:space="preserve"> столбец </w:t>
      </w:r>
      <w:r w:rsidRPr="00AA25FB">
        <w:t>Сумма</w:t>
      </w:r>
      <w:r>
        <w:t>, содержащий сумму с</w:t>
      </w:r>
      <w:r w:rsidR="00AA25FB">
        <w:t>делки, и построили</w:t>
      </w:r>
      <w:r>
        <w:t xml:space="preserve"> на ее основе сводную таблицу и диаграмму содержащие св</w:t>
      </w:r>
      <w:r w:rsidR="00AA25FB">
        <w:t>едения, указанные в таблице</w:t>
      </w:r>
      <w:r>
        <w:t xml:space="preserve"> в зависимости от</w:t>
      </w:r>
      <w:r w:rsidR="00AA25FB">
        <w:t xml:space="preserve"> моего варианта:</w:t>
      </w:r>
    </w:p>
    <w:p w:rsidR="00930FBC" w:rsidRPr="00930FBC" w:rsidRDefault="00930FBC" w:rsidP="00930FBC">
      <w:pPr>
        <w:pStyle w:val="SubCaption"/>
        <w:rPr>
          <w:b w:val="0"/>
        </w:rPr>
      </w:pPr>
    </w:p>
    <w:p w:rsidR="00930FBC" w:rsidRPr="00930FBC" w:rsidRDefault="00AA25FB" w:rsidP="00531032">
      <w:pPr>
        <w:pStyle w:val="SubCaption"/>
      </w:pPr>
      <w:r>
        <w:rPr>
          <w:noProof/>
        </w:rPr>
        <w:drawing>
          <wp:inline distT="0" distB="0" distL="0" distR="0" wp14:anchorId="6B239B35" wp14:editId="50061F1D">
            <wp:extent cx="6829141" cy="3629554"/>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9">
                      <a:extLst>
                        <a:ext uri="{28A0092B-C50C-407E-A947-70E740481C1C}">
                          <a14:useLocalDpi xmlns:a14="http://schemas.microsoft.com/office/drawing/2010/main" val="0"/>
                        </a:ext>
                      </a:extLst>
                    </a:blip>
                    <a:stretch>
                      <a:fillRect/>
                    </a:stretch>
                  </pic:blipFill>
                  <pic:spPr>
                    <a:xfrm>
                      <a:off x="0" y="0"/>
                      <a:ext cx="6848048" cy="3639603"/>
                    </a:xfrm>
                    <a:prstGeom prst="rect">
                      <a:avLst/>
                    </a:prstGeom>
                  </pic:spPr>
                </pic:pic>
              </a:graphicData>
            </a:graphic>
          </wp:inline>
        </w:drawing>
      </w:r>
    </w:p>
    <w:p w:rsidR="00165B33" w:rsidRDefault="00165B33" w:rsidP="00531032">
      <w:pPr>
        <w:pStyle w:val="NumList"/>
      </w:pPr>
    </w:p>
    <w:p w:rsidR="00AA25FB" w:rsidRDefault="00AA25FB" w:rsidP="00531032">
      <w:pPr>
        <w:pStyle w:val="NumList"/>
      </w:pPr>
      <w:r>
        <w:t>2. В созданной таблице отсортировали строки по убыванию общего итога и с помощью фильтра сводной таблицы убрали строку, вносящую наименьший вклад в общий итог.</w:t>
      </w:r>
    </w:p>
    <w:p w:rsidR="00AA25FB" w:rsidRDefault="00AA25FB" w:rsidP="001174AF">
      <w:pPr>
        <w:pStyle w:val="NumList"/>
        <w:ind w:left="0"/>
      </w:pPr>
      <w:r>
        <w:rPr>
          <w:noProof/>
        </w:rPr>
        <w:lastRenderedPageBreak/>
        <w:drawing>
          <wp:inline distT="0" distB="0" distL="0" distR="0" wp14:anchorId="15E473E1" wp14:editId="783E3821">
            <wp:extent cx="6923434" cy="3747015"/>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1.png"/>
                    <pic:cNvPicPr/>
                  </pic:nvPicPr>
                  <pic:blipFill>
                    <a:blip r:embed="rId10">
                      <a:extLst>
                        <a:ext uri="{28A0092B-C50C-407E-A947-70E740481C1C}">
                          <a14:useLocalDpi xmlns:a14="http://schemas.microsoft.com/office/drawing/2010/main" val="0"/>
                        </a:ext>
                      </a:extLst>
                    </a:blip>
                    <a:stretch>
                      <a:fillRect/>
                    </a:stretch>
                  </pic:blipFill>
                  <pic:spPr>
                    <a:xfrm>
                      <a:off x="0" y="0"/>
                      <a:ext cx="6925452" cy="3748107"/>
                    </a:xfrm>
                    <a:prstGeom prst="rect">
                      <a:avLst/>
                    </a:prstGeom>
                  </pic:spPr>
                </pic:pic>
              </a:graphicData>
            </a:graphic>
          </wp:inline>
        </w:drawing>
      </w:r>
    </w:p>
    <w:p w:rsidR="00AA25FB" w:rsidRDefault="00AA25FB" w:rsidP="00531032">
      <w:pPr>
        <w:pStyle w:val="NumList"/>
      </w:pPr>
    </w:p>
    <w:p w:rsidR="005D6695" w:rsidRDefault="005D6695" w:rsidP="005D6695">
      <w:pPr>
        <w:pStyle w:val="SubCaption"/>
      </w:pPr>
      <w:r>
        <w:t>Прогнозирование и анализ сбыта</w:t>
      </w:r>
    </w:p>
    <w:p w:rsidR="005D6695" w:rsidRDefault="006615CE" w:rsidP="00531032">
      <w:pPr>
        <w:pStyle w:val="NumList"/>
      </w:pPr>
      <w:r>
        <w:t>3</w:t>
      </w:r>
      <w:r w:rsidR="005D6695">
        <w:t>. Сгенерировали 1000 случайных величин, подчиняющихся закону, указанному в таблице:</w:t>
      </w:r>
    </w:p>
    <w:p w:rsidR="005D6695" w:rsidRDefault="005D6695" w:rsidP="00531032">
      <w:pPr>
        <w:pStyle w:val="NumList"/>
      </w:pPr>
      <w:r>
        <w:t xml:space="preserve"> </w:t>
      </w:r>
    </w:p>
    <w:tbl>
      <w:tblPr>
        <w:tblW w:w="8442" w:type="dxa"/>
        <w:tblInd w:w="108" w:type="dxa"/>
        <w:tblLook w:val="04A0" w:firstRow="1" w:lastRow="0" w:firstColumn="1" w:lastColumn="0" w:noHBand="0" w:noVBand="1"/>
      </w:tblPr>
      <w:tblGrid>
        <w:gridCol w:w="1002"/>
        <w:gridCol w:w="1800"/>
        <w:gridCol w:w="3360"/>
        <w:gridCol w:w="2280"/>
      </w:tblGrid>
      <w:tr w:rsidR="005D6695" w:rsidTr="005D6695">
        <w:trPr>
          <w:trHeight w:val="255"/>
        </w:trPr>
        <w:tc>
          <w:tcPr>
            <w:tcW w:w="1002" w:type="dxa"/>
            <w:tcBorders>
              <w:top w:val="single" w:sz="4" w:space="0" w:color="auto"/>
              <w:left w:val="single" w:sz="4" w:space="0" w:color="auto"/>
              <w:bottom w:val="single" w:sz="4" w:space="0" w:color="auto"/>
              <w:right w:val="single" w:sz="4" w:space="0" w:color="auto"/>
            </w:tcBorders>
            <w:noWrap/>
            <w:vAlign w:val="bottom"/>
            <w:hideMark/>
          </w:tcPr>
          <w:p w:rsidR="005D6695" w:rsidRDefault="005D6695">
            <w:pPr>
              <w:jc w:val="both"/>
              <w:rPr>
                <w:rFonts w:cs="Times New Roman"/>
                <w:b/>
                <w:bCs/>
                <w:sz w:val="20"/>
                <w:szCs w:val="20"/>
              </w:rPr>
            </w:pPr>
            <w:r>
              <w:rPr>
                <w:b/>
                <w:bCs/>
                <w:sz w:val="20"/>
                <w:szCs w:val="20"/>
              </w:rPr>
              <w:t>Вариант</w:t>
            </w:r>
          </w:p>
        </w:tc>
        <w:tc>
          <w:tcPr>
            <w:tcW w:w="1800" w:type="dxa"/>
            <w:tcBorders>
              <w:top w:val="single" w:sz="4" w:space="0" w:color="auto"/>
              <w:left w:val="single" w:sz="4" w:space="0" w:color="auto"/>
              <w:bottom w:val="single" w:sz="4" w:space="0" w:color="auto"/>
              <w:right w:val="single" w:sz="4" w:space="0" w:color="auto"/>
            </w:tcBorders>
            <w:noWrap/>
            <w:vAlign w:val="bottom"/>
            <w:hideMark/>
          </w:tcPr>
          <w:p w:rsidR="005D6695" w:rsidRDefault="005D6695">
            <w:pPr>
              <w:jc w:val="both"/>
              <w:rPr>
                <w:rFonts w:cs="Times New Roman"/>
                <w:b/>
                <w:bCs/>
                <w:sz w:val="20"/>
                <w:szCs w:val="20"/>
              </w:rPr>
            </w:pPr>
            <w:r>
              <w:rPr>
                <w:b/>
                <w:bCs/>
                <w:sz w:val="20"/>
                <w:szCs w:val="20"/>
              </w:rPr>
              <w:t>Распределение</w:t>
            </w:r>
          </w:p>
        </w:tc>
        <w:tc>
          <w:tcPr>
            <w:tcW w:w="3360" w:type="dxa"/>
            <w:tcBorders>
              <w:top w:val="single" w:sz="4" w:space="0" w:color="auto"/>
              <w:left w:val="single" w:sz="4" w:space="0" w:color="auto"/>
              <w:bottom w:val="single" w:sz="4" w:space="0" w:color="auto"/>
              <w:right w:val="single" w:sz="4" w:space="0" w:color="auto"/>
            </w:tcBorders>
            <w:vAlign w:val="bottom"/>
            <w:hideMark/>
          </w:tcPr>
          <w:p w:rsidR="005D6695" w:rsidRDefault="005D6695">
            <w:pPr>
              <w:jc w:val="both"/>
              <w:rPr>
                <w:rFonts w:cs="Times New Roman"/>
                <w:b/>
                <w:bCs/>
                <w:sz w:val="20"/>
                <w:szCs w:val="20"/>
              </w:rPr>
            </w:pPr>
            <w:r>
              <w:rPr>
                <w:b/>
                <w:bCs/>
                <w:sz w:val="20"/>
                <w:szCs w:val="20"/>
              </w:rPr>
              <w:t>Параметры</w:t>
            </w:r>
          </w:p>
        </w:tc>
        <w:tc>
          <w:tcPr>
            <w:tcW w:w="2280" w:type="dxa"/>
            <w:tcBorders>
              <w:top w:val="single" w:sz="4" w:space="0" w:color="auto"/>
              <w:left w:val="single" w:sz="4" w:space="0" w:color="auto"/>
              <w:bottom w:val="single" w:sz="4" w:space="0" w:color="auto"/>
              <w:right w:val="single" w:sz="4" w:space="0" w:color="auto"/>
            </w:tcBorders>
            <w:vAlign w:val="bottom"/>
            <w:hideMark/>
          </w:tcPr>
          <w:p w:rsidR="005D6695" w:rsidRDefault="005D6695">
            <w:pPr>
              <w:jc w:val="both"/>
              <w:rPr>
                <w:rFonts w:cs="Times New Roman"/>
                <w:b/>
                <w:bCs/>
                <w:sz w:val="20"/>
                <w:szCs w:val="20"/>
              </w:rPr>
            </w:pPr>
            <w:r>
              <w:rPr>
                <w:b/>
                <w:bCs/>
                <w:sz w:val="20"/>
                <w:szCs w:val="20"/>
              </w:rPr>
              <w:t>Округление до целых</w:t>
            </w:r>
          </w:p>
        </w:tc>
      </w:tr>
      <w:tr w:rsidR="005D6695" w:rsidTr="005D6695">
        <w:trPr>
          <w:trHeight w:val="255"/>
        </w:trPr>
        <w:tc>
          <w:tcPr>
            <w:tcW w:w="1002" w:type="dxa"/>
            <w:tcBorders>
              <w:top w:val="single" w:sz="4" w:space="0" w:color="auto"/>
              <w:left w:val="single" w:sz="4" w:space="0" w:color="auto"/>
              <w:bottom w:val="single" w:sz="4" w:space="0" w:color="auto"/>
              <w:right w:val="single" w:sz="4" w:space="0" w:color="auto"/>
            </w:tcBorders>
            <w:noWrap/>
            <w:vAlign w:val="bottom"/>
            <w:hideMark/>
          </w:tcPr>
          <w:p w:rsidR="005D6695" w:rsidRDefault="005D6695">
            <w:pPr>
              <w:jc w:val="both"/>
              <w:rPr>
                <w:rFonts w:cs="Times New Roman"/>
                <w:sz w:val="22"/>
              </w:rPr>
            </w:pPr>
            <w:r>
              <w:t>1</w:t>
            </w:r>
          </w:p>
        </w:tc>
        <w:tc>
          <w:tcPr>
            <w:tcW w:w="1800" w:type="dxa"/>
            <w:tcBorders>
              <w:top w:val="single" w:sz="4" w:space="0" w:color="auto"/>
              <w:left w:val="single" w:sz="4" w:space="0" w:color="auto"/>
              <w:bottom w:val="single" w:sz="4" w:space="0" w:color="auto"/>
              <w:right w:val="single" w:sz="4" w:space="0" w:color="auto"/>
            </w:tcBorders>
            <w:noWrap/>
            <w:vAlign w:val="bottom"/>
            <w:hideMark/>
          </w:tcPr>
          <w:p w:rsidR="005D6695" w:rsidRDefault="005D6695">
            <w:pPr>
              <w:jc w:val="both"/>
              <w:rPr>
                <w:rFonts w:cs="Times New Roman"/>
                <w:sz w:val="22"/>
              </w:rPr>
            </w:pPr>
            <w:r>
              <w:t>Равномерное</w:t>
            </w:r>
          </w:p>
        </w:tc>
        <w:tc>
          <w:tcPr>
            <w:tcW w:w="3360" w:type="dxa"/>
            <w:tcBorders>
              <w:top w:val="single" w:sz="4" w:space="0" w:color="auto"/>
              <w:left w:val="single" w:sz="4" w:space="0" w:color="auto"/>
              <w:bottom w:val="single" w:sz="4" w:space="0" w:color="auto"/>
              <w:right w:val="single" w:sz="4" w:space="0" w:color="auto"/>
            </w:tcBorders>
            <w:vAlign w:val="bottom"/>
            <w:hideMark/>
          </w:tcPr>
          <w:p w:rsidR="005D6695" w:rsidRDefault="005D6695">
            <w:pPr>
              <w:jc w:val="both"/>
              <w:rPr>
                <w:rFonts w:cs="Times New Roman"/>
                <w:sz w:val="22"/>
              </w:rPr>
            </w:pPr>
            <w:r>
              <w:t>Между 40 и 60</w:t>
            </w:r>
          </w:p>
        </w:tc>
        <w:tc>
          <w:tcPr>
            <w:tcW w:w="2280" w:type="dxa"/>
            <w:tcBorders>
              <w:top w:val="single" w:sz="4" w:space="0" w:color="auto"/>
              <w:left w:val="single" w:sz="4" w:space="0" w:color="auto"/>
              <w:bottom w:val="single" w:sz="4" w:space="0" w:color="auto"/>
              <w:right w:val="single" w:sz="4" w:space="0" w:color="auto"/>
            </w:tcBorders>
            <w:vAlign w:val="bottom"/>
            <w:hideMark/>
          </w:tcPr>
          <w:p w:rsidR="005D6695" w:rsidRDefault="005D6695">
            <w:pPr>
              <w:jc w:val="both"/>
              <w:rPr>
                <w:rFonts w:cs="Times New Roman"/>
                <w:sz w:val="22"/>
              </w:rPr>
            </w:pPr>
            <w:r>
              <w:t>Требуется</w:t>
            </w:r>
          </w:p>
        </w:tc>
      </w:tr>
    </w:tbl>
    <w:p w:rsidR="006615CE" w:rsidRDefault="006615CE" w:rsidP="00531032">
      <w:pPr>
        <w:pStyle w:val="NumList"/>
        <w:ind w:left="0" w:firstLine="1191"/>
      </w:pPr>
      <w:r>
        <w:t>округлили результаты до целых. Полученный столбец  содержит количество покупателей моего магазина в день.</w:t>
      </w:r>
    </w:p>
    <w:p w:rsidR="006615CE" w:rsidRDefault="006615CE" w:rsidP="00531032">
      <w:pPr>
        <w:pStyle w:val="NumList"/>
        <w:ind w:left="0" w:firstLine="1191"/>
      </w:pPr>
      <w:r>
        <w:t>4.</w:t>
      </w:r>
      <w:r w:rsidRPr="006615CE">
        <w:t xml:space="preserve"> </w:t>
      </w:r>
      <w:r>
        <w:t>С помощью пакета анализа определили среднее, минимальное и максимальное значение, а также интервал значений для числа покупателей.</w:t>
      </w:r>
    </w:p>
    <w:p w:rsidR="006615CE" w:rsidRDefault="006615CE" w:rsidP="00531032">
      <w:pPr>
        <w:pStyle w:val="NumList"/>
        <w:ind w:left="0" w:firstLine="1191"/>
      </w:pPr>
      <w:r>
        <w:t>5. Построили гистограмму для наших данных, используя в качестве интервала карманов диапазон целых чисел от 40 до 60 с шагом 2.</w:t>
      </w:r>
    </w:p>
    <w:p w:rsidR="006615CE" w:rsidRDefault="006615CE" w:rsidP="00531032">
      <w:pPr>
        <w:pStyle w:val="NumList"/>
        <w:ind w:left="0" w:firstLine="1191"/>
      </w:pPr>
      <w:r>
        <w:lastRenderedPageBreak/>
        <w:t xml:space="preserve">6. Из всей совокупности данных сделали выборку в размере 10. Полученные значения отображают сведения о числе покупателей </w:t>
      </w:r>
      <w:proofErr w:type="gramStart"/>
      <w:r>
        <w:t>за</w:t>
      </w:r>
      <w:proofErr w:type="gramEnd"/>
      <w:r>
        <w:t xml:space="preserve"> последние 10 дней.</w:t>
      </w:r>
    </w:p>
    <w:p w:rsidR="006615CE" w:rsidRDefault="006615CE" w:rsidP="00531032">
      <w:pPr>
        <w:pStyle w:val="NumList"/>
        <w:ind w:left="0" w:firstLine="1191"/>
      </w:pPr>
      <w:r>
        <w:t>7. С помощью пакета анализа рассчитали скользящее среднее. Расчетные значения скользящего среднего округлили до целых с помощью функции ОКРУГ</w:t>
      </w:r>
      <w:proofErr w:type="gramStart"/>
      <w:r>
        <w:t>Л(</w:t>
      </w:r>
      <w:proofErr w:type="gramEnd"/>
      <w:r>
        <w:t>). Скорректировали данные таким образом, что получили прогноз на 11-ый день продаж. Результаты оформили в таблицу с тремя столбцами: День, Факт, Прогноз. Построили график фактических и прогнозируемых значений.</w:t>
      </w:r>
    </w:p>
    <w:p w:rsidR="006615CE" w:rsidRDefault="006615CE" w:rsidP="00531032">
      <w:pPr>
        <w:pStyle w:val="NumList"/>
        <w:ind w:left="0" w:firstLine="1191"/>
      </w:pPr>
      <w:r>
        <w:t xml:space="preserve">8. С помощью пакета анализа рассчитали экспоненциальное сглаживание. Значение константы сглаживания выбрали </w:t>
      </w:r>
      <w:proofErr w:type="gramStart"/>
      <w:r>
        <w:t>равным</w:t>
      </w:r>
      <w:proofErr w:type="gramEnd"/>
      <w:r>
        <w:t xml:space="preserve"> 0,25. Сгенерированные значения округлили до целых с помощью функции ОКРУГ</w:t>
      </w:r>
      <w:proofErr w:type="gramStart"/>
      <w:r>
        <w:t>Л(</w:t>
      </w:r>
      <w:proofErr w:type="gramEnd"/>
      <w:r>
        <w:t>). Скорректировали данные таким образом, что получили прогноз на 11-ый день продаж. Результаты оформили в таблицу с тремя столбцами: День, Факт, Прогноз. Построили график фактических и прогнозируемых значений.</w:t>
      </w:r>
    </w:p>
    <w:p w:rsidR="006615CE" w:rsidRDefault="006615CE" w:rsidP="00531032">
      <w:pPr>
        <w:pStyle w:val="NumList"/>
        <w:ind w:left="0" w:firstLine="1191"/>
      </w:pPr>
      <w:r>
        <w:t>9. Соблюдая все правила получили:</w:t>
      </w:r>
    </w:p>
    <w:p w:rsidR="006615CE" w:rsidRDefault="006615CE" w:rsidP="00531032">
      <w:pPr>
        <w:pStyle w:val="NumList"/>
      </w:pPr>
    </w:p>
    <w:p w:rsidR="006615CE" w:rsidRDefault="006615CE" w:rsidP="00531032">
      <w:pPr>
        <w:pStyle w:val="NumList"/>
      </w:pPr>
      <w:r>
        <w:rPr>
          <w:noProof/>
        </w:rPr>
        <w:drawing>
          <wp:inline distT="0" distB="0" distL="0" distR="0" wp14:anchorId="05FC4F70" wp14:editId="3B80427F">
            <wp:extent cx="6440158" cy="3491658"/>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2.png"/>
                    <pic:cNvPicPr/>
                  </pic:nvPicPr>
                  <pic:blipFill>
                    <a:blip r:embed="rId11">
                      <a:extLst>
                        <a:ext uri="{28A0092B-C50C-407E-A947-70E740481C1C}">
                          <a14:useLocalDpi xmlns:a14="http://schemas.microsoft.com/office/drawing/2010/main" val="0"/>
                        </a:ext>
                      </a:extLst>
                    </a:blip>
                    <a:stretch>
                      <a:fillRect/>
                    </a:stretch>
                  </pic:blipFill>
                  <pic:spPr>
                    <a:xfrm>
                      <a:off x="0" y="0"/>
                      <a:ext cx="6449026" cy="3496466"/>
                    </a:xfrm>
                    <a:prstGeom prst="rect">
                      <a:avLst/>
                    </a:prstGeom>
                  </pic:spPr>
                </pic:pic>
              </a:graphicData>
            </a:graphic>
          </wp:inline>
        </w:drawing>
      </w:r>
    </w:p>
    <w:p w:rsidR="006615CE" w:rsidRDefault="006615CE" w:rsidP="00531032">
      <w:pPr>
        <w:pStyle w:val="NumList"/>
      </w:pPr>
    </w:p>
    <w:p w:rsidR="006615CE" w:rsidRDefault="006615CE" w:rsidP="00531032">
      <w:pPr>
        <w:pStyle w:val="NumList"/>
      </w:pPr>
    </w:p>
    <w:p w:rsidR="006615CE" w:rsidRDefault="006615CE" w:rsidP="00531032">
      <w:pPr>
        <w:pStyle w:val="NumList"/>
      </w:pPr>
    </w:p>
    <w:p w:rsidR="006615CE" w:rsidRDefault="00AD6A5D" w:rsidP="00531032">
      <w:pPr>
        <w:pStyle w:val="NumList"/>
      </w:pPr>
      <w:r>
        <w:rPr>
          <w:noProof/>
        </w:rPr>
        <w:drawing>
          <wp:inline distT="0" distB="0" distL="0" distR="0" wp14:anchorId="4283CE90" wp14:editId="55984EA4">
            <wp:extent cx="6387113" cy="3449929"/>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3.png"/>
                    <pic:cNvPicPr/>
                  </pic:nvPicPr>
                  <pic:blipFill>
                    <a:blip r:embed="rId12">
                      <a:extLst>
                        <a:ext uri="{28A0092B-C50C-407E-A947-70E740481C1C}">
                          <a14:useLocalDpi xmlns:a14="http://schemas.microsoft.com/office/drawing/2010/main" val="0"/>
                        </a:ext>
                      </a:extLst>
                    </a:blip>
                    <a:stretch>
                      <a:fillRect/>
                    </a:stretch>
                  </pic:blipFill>
                  <pic:spPr>
                    <a:xfrm>
                      <a:off x="0" y="0"/>
                      <a:ext cx="6401727" cy="3457823"/>
                    </a:xfrm>
                    <a:prstGeom prst="rect">
                      <a:avLst/>
                    </a:prstGeom>
                  </pic:spPr>
                </pic:pic>
              </a:graphicData>
            </a:graphic>
          </wp:inline>
        </w:drawing>
      </w:r>
    </w:p>
    <w:p w:rsidR="006615CE" w:rsidRDefault="006615CE" w:rsidP="00531032">
      <w:pPr>
        <w:pStyle w:val="NumList"/>
      </w:pPr>
      <w:r>
        <w:t xml:space="preserve"> </w:t>
      </w:r>
    </w:p>
    <w:p w:rsidR="005D6695" w:rsidRPr="00E369B4" w:rsidRDefault="00B77CA1" w:rsidP="00531032">
      <w:pPr>
        <w:pStyle w:val="NumList"/>
        <w:ind w:left="0" w:firstLine="1191"/>
      </w:pPr>
      <w:r w:rsidRPr="00E369B4">
        <w:t>9. Анализ экономического смысла результатов пунктов 3-8.</w:t>
      </w:r>
    </w:p>
    <w:p w:rsidR="00B77CA1" w:rsidRPr="00E369B4" w:rsidRDefault="00B77CA1" w:rsidP="00531032">
      <w:pPr>
        <w:pStyle w:val="11"/>
        <w:shd w:val="clear" w:color="auto" w:fill="FFFFFF"/>
        <w:spacing w:line="360" w:lineRule="auto"/>
        <w:ind w:firstLine="1191"/>
        <w:contextualSpacing/>
        <w:jc w:val="both"/>
        <w:rPr>
          <w:sz w:val="28"/>
          <w:szCs w:val="28"/>
        </w:rPr>
      </w:pPr>
      <w:r w:rsidRPr="00E369B4">
        <w:rPr>
          <w:rStyle w:val="a8"/>
          <w:b w:val="0"/>
          <w:sz w:val="28"/>
          <w:szCs w:val="28"/>
        </w:rPr>
        <w:t>Прогнозирование -</w:t>
      </w:r>
      <w:r w:rsidRPr="00E369B4">
        <w:rPr>
          <w:rStyle w:val="apple-converted-space"/>
          <w:rFonts w:eastAsiaTheme="majorEastAsia"/>
          <w:sz w:val="28"/>
          <w:szCs w:val="28"/>
        </w:rPr>
        <w:t> </w:t>
      </w:r>
      <w:r w:rsidRPr="00E369B4">
        <w:rPr>
          <w:sz w:val="28"/>
          <w:szCs w:val="28"/>
        </w:rPr>
        <w:t>деятельность, направленная на выявление и изучение возможных альтернатив будущего развития предприятия по разным направлениям (производственная и инвестиционная деятельность, хозяйственный риск и проч.).</w:t>
      </w:r>
    </w:p>
    <w:p w:rsidR="00B77CA1" w:rsidRPr="00E369B4" w:rsidRDefault="00B77CA1" w:rsidP="00531032">
      <w:pPr>
        <w:pStyle w:val="11"/>
        <w:shd w:val="clear" w:color="auto" w:fill="FFFFFF"/>
        <w:spacing w:line="360" w:lineRule="auto"/>
        <w:ind w:firstLine="1191"/>
        <w:contextualSpacing/>
        <w:jc w:val="both"/>
        <w:rPr>
          <w:sz w:val="28"/>
          <w:szCs w:val="28"/>
        </w:rPr>
      </w:pPr>
      <w:r w:rsidRPr="00E369B4">
        <w:rPr>
          <w:sz w:val="28"/>
          <w:szCs w:val="28"/>
        </w:rPr>
        <w:t>Важнейшими прогнозами в деятельности предприятий являются прогнозы сбыта, им придается особое значение, поскольку планирование производства начинается со сбыта и через производственную деятельность выходит на снабжение. Вместе с тем для многих предприятий важны не только прогнозы сбыта, но и прогнозы хозяйственного риска, прогнозы инвестиций и технико-технологических инноваций. Особая роль этих прогнозов связана с тем, что они требуют долговременных действий и значительного капитала, возможностей получения полной и достоверной информации.</w:t>
      </w:r>
    </w:p>
    <w:p w:rsidR="006F75EE" w:rsidRPr="00E369B4" w:rsidRDefault="006F75EE" w:rsidP="00531032">
      <w:pPr>
        <w:shd w:val="clear" w:color="auto" w:fill="FFFFFF"/>
        <w:spacing w:before="100" w:beforeAutospacing="1" w:after="100" w:afterAutospacing="1" w:line="360" w:lineRule="auto"/>
        <w:ind w:firstLine="1191"/>
        <w:contextualSpacing/>
        <w:jc w:val="both"/>
        <w:rPr>
          <w:rFonts w:eastAsia="Times New Roman" w:cs="Times New Roman"/>
          <w:bCs/>
          <w:szCs w:val="28"/>
          <w:lang w:eastAsia="ru-RU"/>
        </w:rPr>
      </w:pPr>
      <w:r w:rsidRPr="00E369B4">
        <w:rPr>
          <w:rFonts w:eastAsia="Times New Roman" w:cs="Times New Roman"/>
          <w:bCs/>
          <w:szCs w:val="28"/>
          <w:lang w:eastAsia="ru-RU"/>
        </w:rPr>
        <w:t>Методы прогнозирования сбыта:</w:t>
      </w:r>
    </w:p>
    <w:p w:rsidR="006F75EE" w:rsidRPr="00E369B4" w:rsidRDefault="006F75EE" w:rsidP="00531032">
      <w:pPr>
        <w:shd w:val="clear" w:color="auto" w:fill="FFFFFF"/>
        <w:spacing w:before="100" w:beforeAutospacing="1" w:after="100" w:afterAutospacing="1" w:line="360" w:lineRule="auto"/>
        <w:ind w:firstLine="1191"/>
        <w:contextualSpacing/>
        <w:jc w:val="both"/>
        <w:rPr>
          <w:rStyle w:val="a8"/>
          <w:rFonts w:cs="Times New Roman"/>
          <w:b w:val="0"/>
          <w:szCs w:val="28"/>
          <w:shd w:val="clear" w:color="auto" w:fill="FFFFFF"/>
        </w:rPr>
      </w:pPr>
      <w:r w:rsidRPr="00E369B4">
        <w:rPr>
          <w:rStyle w:val="a8"/>
          <w:rFonts w:cs="Times New Roman"/>
          <w:b w:val="0"/>
          <w:szCs w:val="28"/>
          <w:shd w:val="clear" w:color="auto" w:fill="FFFFFF"/>
        </w:rPr>
        <w:t>1. Опрос группы руководителей различных служб и отделов предприятия.</w:t>
      </w:r>
    </w:p>
    <w:p w:rsidR="006F75EE" w:rsidRPr="006F75EE" w:rsidRDefault="006F75EE" w:rsidP="00531032">
      <w:pPr>
        <w:shd w:val="clear" w:color="auto" w:fill="FFFFFF"/>
        <w:spacing w:before="100" w:beforeAutospacing="1" w:after="100" w:afterAutospacing="1" w:line="360" w:lineRule="auto"/>
        <w:ind w:firstLine="1191"/>
        <w:contextualSpacing/>
        <w:jc w:val="both"/>
        <w:rPr>
          <w:rStyle w:val="a8"/>
          <w:rFonts w:cs="Arial"/>
          <w:b w:val="0"/>
          <w:szCs w:val="21"/>
          <w:shd w:val="clear" w:color="auto" w:fill="FFFFFF"/>
        </w:rPr>
      </w:pPr>
      <w:r w:rsidRPr="006F75EE">
        <w:rPr>
          <w:rStyle w:val="a8"/>
          <w:rFonts w:cs="Arial"/>
          <w:b w:val="0"/>
          <w:szCs w:val="21"/>
          <w:shd w:val="clear" w:color="auto" w:fill="FFFFFF"/>
        </w:rPr>
        <w:lastRenderedPageBreak/>
        <w:t>2. Анализ тенденций, циклов и факторов, вызывающих изменения в объеме сбыта.</w:t>
      </w:r>
    </w:p>
    <w:p w:rsidR="006F75EE" w:rsidRPr="00531032" w:rsidRDefault="006F75EE" w:rsidP="00531032">
      <w:pPr>
        <w:shd w:val="clear" w:color="auto" w:fill="FFFFFF"/>
        <w:spacing w:before="100" w:beforeAutospacing="1" w:after="100" w:afterAutospacing="1" w:line="360" w:lineRule="auto"/>
        <w:ind w:firstLine="1191"/>
        <w:contextualSpacing/>
        <w:jc w:val="both"/>
        <w:rPr>
          <w:rStyle w:val="a8"/>
          <w:rFonts w:cs="Arial"/>
          <w:b w:val="0"/>
          <w:szCs w:val="21"/>
          <w:shd w:val="clear" w:color="auto" w:fill="FFFFFF"/>
        </w:rPr>
      </w:pPr>
      <w:r w:rsidRPr="006F75EE">
        <w:rPr>
          <w:rStyle w:val="a8"/>
          <w:rFonts w:cs="Arial"/>
          <w:b w:val="0"/>
          <w:szCs w:val="21"/>
          <w:shd w:val="clear" w:color="auto" w:fill="FFFFFF"/>
        </w:rPr>
        <w:t>3. Корреляционный анализ</w:t>
      </w:r>
      <w:r w:rsidRPr="00531032">
        <w:rPr>
          <w:rStyle w:val="a8"/>
          <w:rFonts w:cs="Arial"/>
          <w:b w:val="0"/>
          <w:szCs w:val="21"/>
          <w:shd w:val="clear" w:color="auto" w:fill="FFFFFF"/>
        </w:rPr>
        <w:t>.</w:t>
      </w:r>
    </w:p>
    <w:p w:rsidR="006F75EE" w:rsidRPr="006F75EE" w:rsidRDefault="006F75EE" w:rsidP="00531032">
      <w:pPr>
        <w:shd w:val="clear" w:color="auto" w:fill="FFFFFF"/>
        <w:spacing w:before="100" w:beforeAutospacing="1" w:after="100" w:afterAutospacing="1" w:line="360" w:lineRule="auto"/>
        <w:ind w:firstLine="1191"/>
        <w:contextualSpacing/>
        <w:jc w:val="both"/>
        <w:rPr>
          <w:rFonts w:cs="Arial"/>
          <w:szCs w:val="21"/>
          <w:shd w:val="clear" w:color="auto" w:fill="FFFFFF"/>
        </w:rPr>
      </w:pPr>
      <w:r w:rsidRPr="006F75EE">
        <w:rPr>
          <w:rStyle w:val="a8"/>
          <w:rFonts w:cs="Arial"/>
          <w:b w:val="0"/>
          <w:szCs w:val="21"/>
          <w:shd w:val="clear" w:color="auto" w:fill="FFFFFF"/>
        </w:rPr>
        <w:t>4. Анализ конечного использования</w:t>
      </w:r>
      <w:r w:rsidRPr="006F75EE">
        <w:rPr>
          <w:rFonts w:cs="Arial"/>
          <w:szCs w:val="21"/>
          <w:shd w:val="clear" w:color="auto" w:fill="FFFFFF"/>
        </w:rPr>
        <w:t>. Прогноз здесь основывается на предполагаемых объемах заказов основных заказчиков предприятия (общий объем сбыта обычно превосходит этот показатель на определенный, заранее устанавливаемый процент). Применение данного метода требует специальных исследований по основным отраслям, потребляющим продукцию данного</w:t>
      </w:r>
      <w:r w:rsidRPr="006F75EE">
        <w:rPr>
          <w:rStyle w:val="apple-converted-space"/>
          <w:rFonts w:cs="Arial"/>
          <w:szCs w:val="21"/>
          <w:shd w:val="clear" w:color="auto" w:fill="FFFFFF"/>
        </w:rPr>
        <w:t> </w:t>
      </w:r>
      <w:hyperlink r:id="rId13" w:tooltip="Предприятие" w:history="1">
        <w:r w:rsidRPr="006F75EE">
          <w:rPr>
            <w:rStyle w:val="a4"/>
            <w:rFonts w:cs="Arial"/>
            <w:color w:val="auto"/>
            <w:szCs w:val="21"/>
            <w:u w:val="none"/>
            <w:shd w:val="clear" w:color="auto" w:fill="FFFFFF"/>
          </w:rPr>
          <w:t>предприятия</w:t>
        </w:r>
      </w:hyperlink>
      <w:r w:rsidRPr="006F75EE">
        <w:rPr>
          <w:rFonts w:cs="Arial"/>
          <w:szCs w:val="21"/>
          <w:shd w:val="clear" w:color="auto" w:fill="FFFFFF"/>
        </w:rPr>
        <w:t xml:space="preserve">, сбора и обработки значительного статистического и фактического материала. Наиболее </w:t>
      </w:r>
      <w:proofErr w:type="gramStart"/>
      <w:r w:rsidRPr="006F75EE">
        <w:rPr>
          <w:rFonts w:cs="Arial"/>
          <w:szCs w:val="21"/>
          <w:shd w:val="clear" w:color="auto" w:fill="FFFFFF"/>
        </w:rPr>
        <w:t>предпочтителен</w:t>
      </w:r>
      <w:proofErr w:type="gramEnd"/>
      <w:r w:rsidRPr="006F75EE">
        <w:rPr>
          <w:rFonts w:cs="Arial"/>
          <w:szCs w:val="21"/>
          <w:shd w:val="clear" w:color="auto" w:fill="FFFFFF"/>
        </w:rPr>
        <w:t xml:space="preserve"> в отраслях сырьевого и энергетического комплекса, а также на предприятиях, выпускающих конечные детали и узлы</w:t>
      </w:r>
    </w:p>
    <w:p w:rsidR="006F75EE" w:rsidRDefault="006F75EE" w:rsidP="00531032">
      <w:pPr>
        <w:shd w:val="clear" w:color="auto" w:fill="FFFFFF"/>
        <w:spacing w:before="100" w:beforeAutospacing="1" w:after="100" w:afterAutospacing="1" w:line="360" w:lineRule="auto"/>
        <w:ind w:firstLine="1191"/>
        <w:contextualSpacing/>
        <w:jc w:val="both"/>
        <w:rPr>
          <w:rStyle w:val="a8"/>
          <w:rFonts w:cs="Arial"/>
          <w:b w:val="0"/>
          <w:szCs w:val="21"/>
          <w:shd w:val="clear" w:color="auto" w:fill="FFFFFF"/>
        </w:rPr>
      </w:pPr>
      <w:r w:rsidRPr="006F75EE">
        <w:rPr>
          <w:rStyle w:val="a8"/>
          <w:rFonts w:cs="Arial"/>
          <w:b w:val="0"/>
          <w:szCs w:val="21"/>
          <w:shd w:val="clear" w:color="auto" w:fill="FFFFFF"/>
        </w:rPr>
        <w:t xml:space="preserve">5. Анализ ассортимента товаров </w:t>
      </w:r>
      <w:r>
        <w:rPr>
          <w:rStyle w:val="a8"/>
          <w:rFonts w:cs="Arial"/>
          <w:b w:val="0"/>
          <w:szCs w:val="21"/>
          <w:shd w:val="clear" w:color="auto" w:fill="FFFFFF"/>
        </w:rPr>
        <w:t>и др.</w:t>
      </w:r>
    </w:p>
    <w:p w:rsidR="00BD3075" w:rsidRDefault="00BD3075" w:rsidP="00BD3075">
      <w:pPr>
        <w:pStyle w:val="SubCaption"/>
      </w:pPr>
      <w:r>
        <w:t>Построение тренда</w:t>
      </w:r>
    </w:p>
    <w:p w:rsidR="00BD3075" w:rsidRDefault="00BD3075" w:rsidP="00E369B4">
      <w:pPr>
        <w:pStyle w:val="SubCaption"/>
        <w:spacing w:before="100" w:beforeAutospacing="1" w:after="100" w:afterAutospacing="1" w:line="360" w:lineRule="auto"/>
        <w:ind w:firstLine="709"/>
        <w:contextualSpacing/>
        <w:jc w:val="both"/>
        <w:rPr>
          <w:b w:val="0"/>
        </w:rPr>
      </w:pPr>
      <w:r>
        <w:rPr>
          <w:b w:val="0"/>
        </w:rPr>
        <w:t>10. Создали новый</w:t>
      </w:r>
      <w:r w:rsidRPr="00BD3075">
        <w:rPr>
          <w:b w:val="0"/>
        </w:rPr>
        <w:t xml:space="preserve"> </w:t>
      </w:r>
      <w:r>
        <w:rPr>
          <w:b w:val="0"/>
        </w:rPr>
        <w:t>лист и назвали</w:t>
      </w:r>
      <w:r w:rsidRPr="00BD3075">
        <w:rPr>
          <w:b w:val="0"/>
        </w:rPr>
        <w:t xml:space="preserve"> его «Линейный тренд».</w:t>
      </w:r>
    </w:p>
    <w:p w:rsidR="00BD3075" w:rsidRDefault="00BD3075" w:rsidP="00E369B4">
      <w:pPr>
        <w:pStyle w:val="SubCaption"/>
        <w:spacing w:before="100" w:beforeAutospacing="1" w:after="100" w:afterAutospacing="1" w:line="360" w:lineRule="auto"/>
        <w:ind w:firstLine="709"/>
        <w:contextualSpacing/>
        <w:jc w:val="both"/>
        <w:rPr>
          <w:b w:val="0"/>
        </w:rPr>
      </w:pPr>
      <w:r>
        <w:rPr>
          <w:b w:val="0"/>
        </w:rPr>
        <w:t xml:space="preserve">11. </w:t>
      </w:r>
      <w:r w:rsidRPr="00BD3075">
        <w:rPr>
          <w:b w:val="0"/>
        </w:rPr>
        <w:t xml:space="preserve">Используя данные таблицы №2.4, с учетом варианта (см. </w:t>
      </w:r>
      <w:r>
        <w:rPr>
          <w:b w:val="0"/>
        </w:rPr>
        <w:t>Таблицу №2.5) рассчитали</w:t>
      </w:r>
      <w:r w:rsidRPr="00BD3075">
        <w:rPr>
          <w:b w:val="0"/>
        </w:rPr>
        <w:t xml:space="preserve"> коэффициенты линейного тренда с помощь</w:t>
      </w:r>
      <w:r>
        <w:rPr>
          <w:b w:val="0"/>
        </w:rPr>
        <w:t>ю функции ЛИНЕЙ</w:t>
      </w:r>
      <w:proofErr w:type="gramStart"/>
      <w:r>
        <w:rPr>
          <w:b w:val="0"/>
        </w:rPr>
        <w:t>Н(</w:t>
      </w:r>
      <w:proofErr w:type="gramEnd"/>
      <w:r>
        <w:rPr>
          <w:b w:val="0"/>
        </w:rPr>
        <w:t>). Предположили</w:t>
      </w:r>
      <w:r w:rsidRPr="00BD3075">
        <w:rPr>
          <w:b w:val="0"/>
        </w:rPr>
        <w:t>, что тренд проходит через начало координат.</w:t>
      </w:r>
    </w:p>
    <w:tbl>
      <w:tblPr>
        <w:tblW w:w="8364" w:type="dxa"/>
        <w:tblInd w:w="108" w:type="dxa"/>
        <w:tblLook w:val="04A0" w:firstRow="1" w:lastRow="0" w:firstColumn="1" w:lastColumn="0" w:noHBand="0" w:noVBand="1"/>
      </w:tblPr>
      <w:tblGrid>
        <w:gridCol w:w="1265"/>
        <w:gridCol w:w="160"/>
        <w:gridCol w:w="1539"/>
        <w:gridCol w:w="49"/>
        <w:gridCol w:w="1631"/>
        <w:gridCol w:w="49"/>
        <w:gridCol w:w="1680"/>
        <w:gridCol w:w="191"/>
        <w:gridCol w:w="1489"/>
        <w:gridCol w:w="311"/>
      </w:tblGrid>
      <w:tr w:rsidR="00BD3075" w:rsidTr="00BD3075">
        <w:trPr>
          <w:trHeight w:val="142"/>
        </w:trPr>
        <w:tc>
          <w:tcPr>
            <w:tcW w:w="8364" w:type="dxa"/>
            <w:gridSpan w:val="10"/>
            <w:tcBorders>
              <w:top w:val="nil"/>
              <w:left w:val="nil"/>
              <w:bottom w:val="single" w:sz="4" w:space="0" w:color="auto"/>
              <w:right w:val="nil"/>
            </w:tcBorders>
            <w:hideMark/>
          </w:tcPr>
          <w:p w:rsidR="00BD3075" w:rsidRDefault="00BD3075">
            <w:pPr>
              <w:jc w:val="both"/>
              <w:rPr>
                <w:rFonts w:cs="Times New Roman"/>
                <w:b/>
                <w:sz w:val="20"/>
                <w:szCs w:val="20"/>
              </w:rPr>
            </w:pPr>
            <w:r>
              <w:rPr>
                <w:b/>
                <w:bCs/>
                <w:sz w:val="20"/>
                <w:szCs w:val="20"/>
              </w:rPr>
              <w:t>Таблица №2.4</w:t>
            </w:r>
          </w:p>
        </w:tc>
      </w:tr>
      <w:tr w:rsidR="00BD3075" w:rsidTr="00BD3075">
        <w:trPr>
          <w:trHeight w:val="453"/>
        </w:trPr>
        <w:tc>
          <w:tcPr>
            <w:tcW w:w="1425" w:type="dxa"/>
            <w:gridSpan w:val="2"/>
            <w:tcBorders>
              <w:top w:val="single" w:sz="4" w:space="0" w:color="auto"/>
              <w:left w:val="single" w:sz="4" w:space="0" w:color="auto"/>
              <w:bottom w:val="single" w:sz="4" w:space="0" w:color="auto"/>
              <w:right w:val="single" w:sz="4" w:space="0" w:color="auto"/>
            </w:tcBorders>
            <w:hideMark/>
          </w:tcPr>
          <w:p w:rsidR="00BD3075" w:rsidRDefault="00BD3075">
            <w:pPr>
              <w:jc w:val="both"/>
              <w:rPr>
                <w:rFonts w:cs="Times New Roman"/>
                <w:b/>
                <w:bCs/>
                <w:sz w:val="20"/>
                <w:szCs w:val="20"/>
              </w:rPr>
            </w:pPr>
            <w:r>
              <w:rPr>
                <w:b/>
                <w:bCs/>
                <w:sz w:val="20"/>
                <w:szCs w:val="20"/>
              </w:rPr>
              <w:t>Предприятие</w:t>
            </w:r>
          </w:p>
        </w:tc>
        <w:tc>
          <w:tcPr>
            <w:tcW w:w="1539" w:type="dxa"/>
            <w:tcBorders>
              <w:top w:val="single" w:sz="4" w:space="0" w:color="auto"/>
              <w:left w:val="single" w:sz="4" w:space="0" w:color="auto"/>
              <w:bottom w:val="single" w:sz="4" w:space="0" w:color="auto"/>
              <w:right w:val="single" w:sz="4" w:space="0" w:color="auto"/>
            </w:tcBorders>
            <w:hideMark/>
          </w:tcPr>
          <w:p w:rsidR="00BD3075" w:rsidRDefault="00BD3075">
            <w:pPr>
              <w:jc w:val="both"/>
              <w:rPr>
                <w:rFonts w:cs="Times New Roman"/>
                <w:b/>
                <w:bCs/>
                <w:sz w:val="20"/>
                <w:szCs w:val="20"/>
              </w:rPr>
            </w:pPr>
            <w:r>
              <w:rPr>
                <w:b/>
                <w:bCs/>
                <w:sz w:val="20"/>
                <w:szCs w:val="20"/>
              </w:rPr>
              <w:t>Реклама в СМИ, часов в неделю</w:t>
            </w:r>
          </w:p>
        </w:tc>
        <w:tc>
          <w:tcPr>
            <w:tcW w:w="1680" w:type="dxa"/>
            <w:gridSpan w:val="2"/>
            <w:tcBorders>
              <w:top w:val="single" w:sz="4" w:space="0" w:color="auto"/>
              <w:left w:val="single" w:sz="4" w:space="0" w:color="auto"/>
              <w:bottom w:val="single" w:sz="4" w:space="0" w:color="auto"/>
              <w:right w:val="single" w:sz="4" w:space="0" w:color="auto"/>
            </w:tcBorders>
            <w:hideMark/>
          </w:tcPr>
          <w:p w:rsidR="00BD3075" w:rsidRDefault="00BD3075">
            <w:pPr>
              <w:jc w:val="both"/>
              <w:rPr>
                <w:rFonts w:cs="Times New Roman"/>
                <w:b/>
                <w:bCs/>
                <w:sz w:val="20"/>
                <w:szCs w:val="20"/>
              </w:rPr>
            </w:pPr>
            <w:r>
              <w:rPr>
                <w:b/>
                <w:bCs/>
                <w:sz w:val="20"/>
                <w:szCs w:val="20"/>
              </w:rPr>
              <w:t>Торговые площади, кв. метров</w:t>
            </w:r>
          </w:p>
        </w:tc>
        <w:tc>
          <w:tcPr>
            <w:tcW w:w="1920" w:type="dxa"/>
            <w:gridSpan w:val="3"/>
            <w:tcBorders>
              <w:top w:val="single" w:sz="4" w:space="0" w:color="auto"/>
              <w:left w:val="single" w:sz="4" w:space="0" w:color="auto"/>
              <w:bottom w:val="single" w:sz="4" w:space="0" w:color="auto"/>
              <w:right w:val="single" w:sz="4" w:space="0" w:color="auto"/>
            </w:tcBorders>
            <w:hideMark/>
          </w:tcPr>
          <w:p w:rsidR="00BD3075" w:rsidRDefault="00BD3075">
            <w:pPr>
              <w:jc w:val="both"/>
              <w:rPr>
                <w:rFonts w:cs="Times New Roman"/>
                <w:b/>
                <w:bCs/>
                <w:sz w:val="20"/>
                <w:szCs w:val="20"/>
              </w:rPr>
            </w:pPr>
            <w:r>
              <w:rPr>
                <w:b/>
                <w:bCs/>
                <w:sz w:val="20"/>
                <w:szCs w:val="20"/>
              </w:rPr>
              <w:t>Число продавцов, человек</w:t>
            </w:r>
          </w:p>
        </w:tc>
        <w:tc>
          <w:tcPr>
            <w:tcW w:w="1800" w:type="dxa"/>
            <w:gridSpan w:val="2"/>
            <w:tcBorders>
              <w:top w:val="single" w:sz="4" w:space="0" w:color="auto"/>
              <w:left w:val="single" w:sz="4" w:space="0" w:color="auto"/>
              <w:bottom w:val="single" w:sz="4" w:space="0" w:color="auto"/>
              <w:right w:val="single" w:sz="4" w:space="0" w:color="auto"/>
            </w:tcBorders>
            <w:hideMark/>
          </w:tcPr>
          <w:p w:rsidR="00BD3075" w:rsidRDefault="00BD3075">
            <w:pPr>
              <w:jc w:val="both"/>
              <w:rPr>
                <w:rFonts w:cs="Times New Roman"/>
                <w:b/>
                <w:bCs/>
                <w:sz w:val="20"/>
                <w:szCs w:val="20"/>
              </w:rPr>
            </w:pPr>
            <w:r>
              <w:rPr>
                <w:b/>
                <w:bCs/>
                <w:sz w:val="20"/>
                <w:szCs w:val="20"/>
              </w:rPr>
              <w:t>Объем продаж, млн. рублей</w:t>
            </w:r>
          </w:p>
        </w:tc>
      </w:tr>
      <w:tr w:rsidR="00BD3075" w:rsidTr="00BD3075">
        <w:trPr>
          <w:trHeight w:val="225"/>
        </w:trPr>
        <w:tc>
          <w:tcPr>
            <w:tcW w:w="1425" w:type="dxa"/>
            <w:gridSpan w:val="2"/>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1</w:t>
            </w:r>
          </w:p>
        </w:tc>
        <w:tc>
          <w:tcPr>
            <w:tcW w:w="1539" w:type="dxa"/>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3</w:t>
            </w:r>
          </w:p>
        </w:tc>
        <w:tc>
          <w:tcPr>
            <w:tcW w:w="1680" w:type="dxa"/>
            <w:gridSpan w:val="2"/>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170</w:t>
            </w:r>
          </w:p>
        </w:tc>
        <w:tc>
          <w:tcPr>
            <w:tcW w:w="1920" w:type="dxa"/>
            <w:gridSpan w:val="3"/>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19</w:t>
            </w:r>
          </w:p>
        </w:tc>
        <w:tc>
          <w:tcPr>
            <w:tcW w:w="1800" w:type="dxa"/>
            <w:gridSpan w:val="2"/>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2 452</w:t>
            </w:r>
          </w:p>
        </w:tc>
      </w:tr>
      <w:tr w:rsidR="00BD3075" w:rsidTr="00BD3075">
        <w:trPr>
          <w:trHeight w:val="225"/>
        </w:trPr>
        <w:tc>
          <w:tcPr>
            <w:tcW w:w="1425" w:type="dxa"/>
            <w:gridSpan w:val="2"/>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2</w:t>
            </w:r>
          </w:p>
        </w:tc>
        <w:tc>
          <w:tcPr>
            <w:tcW w:w="1539" w:type="dxa"/>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2</w:t>
            </w:r>
          </w:p>
        </w:tc>
        <w:tc>
          <w:tcPr>
            <w:tcW w:w="1680" w:type="dxa"/>
            <w:gridSpan w:val="2"/>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150</w:t>
            </w:r>
          </w:p>
        </w:tc>
        <w:tc>
          <w:tcPr>
            <w:tcW w:w="1920" w:type="dxa"/>
            <w:gridSpan w:val="3"/>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15</w:t>
            </w:r>
          </w:p>
        </w:tc>
        <w:tc>
          <w:tcPr>
            <w:tcW w:w="1800" w:type="dxa"/>
            <w:gridSpan w:val="2"/>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2 020</w:t>
            </w:r>
          </w:p>
        </w:tc>
      </w:tr>
      <w:tr w:rsidR="00BD3075" w:rsidTr="00BD3075">
        <w:trPr>
          <w:trHeight w:val="225"/>
        </w:trPr>
        <w:tc>
          <w:tcPr>
            <w:tcW w:w="1425" w:type="dxa"/>
            <w:gridSpan w:val="2"/>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3</w:t>
            </w:r>
          </w:p>
        </w:tc>
        <w:tc>
          <w:tcPr>
            <w:tcW w:w="1539" w:type="dxa"/>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2,5</w:t>
            </w:r>
          </w:p>
        </w:tc>
        <w:tc>
          <w:tcPr>
            <w:tcW w:w="1680" w:type="dxa"/>
            <w:gridSpan w:val="2"/>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160</w:t>
            </w:r>
          </w:p>
        </w:tc>
        <w:tc>
          <w:tcPr>
            <w:tcW w:w="1920" w:type="dxa"/>
            <w:gridSpan w:val="3"/>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18</w:t>
            </w:r>
          </w:p>
        </w:tc>
        <w:tc>
          <w:tcPr>
            <w:tcW w:w="1800" w:type="dxa"/>
            <w:gridSpan w:val="2"/>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2 244</w:t>
            </w:r>
          </w:p>
        </w:tc>
      </w:tr>
      <w:tr w:rsidR="00BD3075" w:rsidTr="00BD3075">
        <w:trPr>
          <w:trHeight w:val="225"/>
        </w:trPr>
        <w:tc>
          <w:tcPr>
            <w:tcW w:w="1425" w:type="dxa"/>
            <w:gridSpan w:val="2"/>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4</w:t>
            </w:r>
          </w:p>
        </w:tc>
        <w:tc>
          <w:tcPr>
            <w:tcW w:w="1539" w:type="dxa"/>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2</w:t>
            </w:r>
          </w:p>
        </w:tc>
        <w:tc>
          <w:tcPr>
            <w:tcW w:w="1680" w:type="dxa"/>
            <w:gridSpan w:val="2"/>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180</w:t>
            </w:r>
          </w:p>
        </w:tc>
        <w:tc>
          <w:tcPr>
            <w:tcW w:w="1920" w:type="dxa"/>
            <w:gridSpan w:val="3"/>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14</w:t>
            </w:r>
          </w:p>
        </w:tc>
        <w:tc>
          <w:tcPr>
            <w:tcW w:w="1800" w:type="dxa"/>
            <w:gridSpan w:val="2"/>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2 312</w:t>
            </w:r>
          </w:p>
        </w:tc>
      </w:tr>
      <w:tr w:rsidR="00BD3075" w:rsidTr="00BD3075">
        <w:trPr>
          <w:gridAfter w:val="1"/>
          <w:wAfter w:w="311" w:type="dxa"/>
          <w:trHeight w:val="255"/>
        </w:trPr>
        <w:tc>
          <w:tcPr>
            <w:tcW w:w="8053" w:type="dxa"/>
            <w:gridSpan w:val="9"/>
            <w:tcBorders>
              <w:top w:val="nil"/>
              <w:left w:val="nil"/>
              <w:bottom w:val="single" w:sz="4" w:space="0" w:color="auto"/>
              <w:right w:val="nil"/>
            </w:tcBorders>
            <w:noWrap/>
            <w:vAlign w:val="bottom"/>
            <w:hideMark/>
          </w:tcPr>
          <w:p w:rsidR="00BD3075" w:rsidRDefault="00BD3075">
            <w:pPr>
              <w:jc w:val="both"/>
              <w:rPr>
                <w:rFonts w:cs="Times New Roman"/>
                <w:b/>
                <w:bCs/>
                <w:sz w:val="20"/>
                <w:szCs w:val="20"/>
              </w:rPr>
            </w:pPr>
            <w:r>
              <w:rPr>
                <w:b/>
                <w:bCs/>
                <w:sz w:val="20"/>
                <w:szCs w:val="20"/>
              </w:rPr>
              <w:t>Таблица №2.5</w:t>
            </w:r>
          </w:p>
        </w:tc>
      </w:tr>
      <w:tr w:rsidR="00BD3075" w:rsidTr="00BD3075">
        <w:trPr>
          <w:gridAfter w:val="1"/>
          <w:wAfter w:w="311" w:type="dxa"/>
          <w:trHeight w:val="255"/>
        </w:trPr>
        <w:tc>
          <w:tcPr>
            <w:tcW w:w="1265" w:type="dxa"/>
            <w:tcBorders>
              <w:top w:val="single" w:sz="4" w:space="0" w:color="auto"/>
              <w:left w:val="single" w:sz="4" w:space="0" w:color="auto"/>
              <w:bottom w:val="single" w:sz="4" w:space="0" w:color="auto"/>
              <w:right w:val="single" w:sz="4" w:space="0" w:color="auto"/>
            </w:tcBorders>
            <w:noWrap/>
            <w:vAlign w:val="center"/>
            <w:hideMark/>
          </w:tcPr>
          <w:p w:rsidR="00BD3075" w:rsidRDefault="00BD3075">
            <w:pPr>
              <w:jc w:val="both"/>
              <w:rPr>
                <w:rFonts w:cs="Times New Roman"/>
                <w:b/>
                <w:bCs/>
                <w:sz w:val="20"/>
                <w:szCs w:val="20"/>
              </w:rPr>
            </w:pPr>
            <w:r>
              <w:rPr>
                <w:b/>
                <w:bCs/>
                <w:sz w:val="20"/>
                <w:szCs w:val="20"/>
              </w:rPr>
              <w:t>Вариант</w:t>
            </w:r>
          </w:p>
        </w:tc>
        <w:tc>
          <w:tcPr>
            <w:tcW w:w="1748" w:type="dxa"/>
            <w:gridSpan w:val="3"/>
            <w:tcBorders>
              <w:top w:val="single" w:sz="4" w:space="0" w:color="auto"/>
              <w:left w:val="single" w:sz="4" w:space="0" w:color="auto"/>
              <w:bottom w:val="single" w:sz="4" w:space="0" w:color="auto"/>
              <w:right w:val="single" w:sz="4" w:space="0" w:color="auto"/>
            </w:tcBorders>
            <w:vAlign w:val="center"/>
            <w:hideMark/>
          </w:tcPr>
          <w:p w:rsidR="00BD3075" w:rsidRDefault="00BD3075">
            <w:pPr>
              <w:jc w:val="both"/>
              <w:rPr>
                <w:rFonts w:cs="Times New Roman"/>
                <w:b/>
                <w:bCs/>
                <w:sz w:val="20"/>
                <w:szCs w:val="20"/>
              </w:rPr>
            </w:pPr>
            <w:r>
              <w:rPr>
                <w:b/>
                <w:bCs/>
                <w:sz w:val="20"/>
                <w:szCs w:val="20"/>
              </w:rPr>
              <w:t>Предприятие №1</w:t>
            </w:r>
          </w:p>
        </w:tc>
        <w:tc>
          <w:tcPr>
            <w:tcW w:w="1680" w:type="dxa"/>
            <w:gridSpan w:val="2"/>
            <w:tcBorders>
              <w:top w:val="single" w:sz="4" w:space="0" w:color="auto"/>
              <w:left w:val="single" w:sz="4" w:space="0" w:color="auto"/>
              <w:bottom w:val="single" w:sz="4" w:space="0" w:color="auto"/>
              <w:right w:val="single" w:sz="4" w:space="0" w:color="auto"/>
            </w:tcBorders>
            <w:noWrap/>
            <w:vAlign w:val="center"/>
            <w:hideMark/>
          </w:tcPr>
          <w:p w:rsidR="00BD3075" w:rsidRDefault="00BD3075">
            <w:pPr>
              <w:jc w:val="both"/>
              <w:rPr>
                <w:rFonts w:cs="Times New Roman"/>
                <w:b/>
                <w:bCs/>
                <w:sz w:val="20"/>
                <w:szCs w:val="20"/>
              </w:rPr>
            </w:pPr>
            <w:r>
              <w:rPr>
                <w:b/>
                <w:bCs/>
                <w:sz w:val="20"/>
                <w:szCs w:val="20"/>
              </w:rPr>
              <w:t>Предприятие №2</w:t>
            </w:r>
          </w:p>
        </w:tc>
        <w:tc>
          <w:tcPr>
            <w:tcW w:w="1680" w:type="dxa"/>
            <w:tcBorders>
              <w:top w:val="single" w:sz="4" w:space="0" w:color="auto"/>
              <w:left w:val="single" w:sz="4" w:space="0" w:color="auto"/>
              <w:bottom w:val="single" w:sz="4" w:space="0" w:color="auto"/>
              <w:right w:val="single" w:sz="4" w:space="0" w:color="auto"/>
            </w:tcBorders>
            <w:vAlign w:val="center"/>
            <w:hideMark/>
          </w:tcPr>
          <w:p w:rsidR="00BD3075" w:rsidRDefault="00BD3075">
            <w:pPr>
              <w:jc w:val="both"/>
              <w:rPr>
                <w:rFonts w:cs="Times New Roman"/>
                <w:b/>
                <w:bCs/>
                <w:sz w:val="20"/>
                <w:szCs w:val="20"/>
              </w:rPr>
            </w:pPr>
            <w:r>
              <w:rPr>
                <w:b/>
                <w:bCs/>
                <w:sz w:val="20"/>
                <w:szCs w:val="20"/>
              </w:rPr>
              <w:t>Предприятие №3</w:t>
            </w:r>
          </w:p>
        </w:tc>
        <w:tc>
          <w:tcPr>
            <w:tcW w:w="1680" w:type="dxa"/>
            <w:gridSpan w:val="2"/>
            <w:tcBorders>
              <w:top w:val="single" w:sz="4" w:space="0" w:color="auto"/>
              <w:left w:val="single" w:sz="4" w:space="0" w:color="auto"/>
              <w:bottom w:val="single" w:sz="4" w:space="0" w:color="auto"/>
              <w:right w:val="single" w:sz="4" w:space="0" w:color="auto"/>
            </w:tcBorders>
            <w:vAlign w:val="center"/>
            <w:hideMark/>
          </w:tcPr>
          <w:p w:rsidR="00BD3075" w:rsidRDefault="00BD3075">
            <w:pPr>
              <w:jc w:val="both"/>
              <w:rPr>
                <w:rFonts w:cs="Times New Roman"/>
                <w:b/>
                <w:bCs/>
                <w:sz w:val="20"/>
                <w:szCs w:val="20"/>
              </w:rPr>
            </w:pPr>
            <w:r>
              <w:rPr>
                <w:b/>
                <w:bCs/>
                <w:sz w:val="20"/>
                <w:szCs w:val="20"/>
              </w:rPr>
              <w:t>Предприятие №4</w:t>
            </w:r>
          </w:p>
        </w:tc>
      </w:tr>
      <w:tr w:rsidR="00BD3075" w:rsidTr="00BD3075">
        <w:trPr>
          <w:gridAfter w:val="1"/>
          <w:wAfter w:w="311" w:type="dxa"/>
          <w:trHeight w:val="255"/>
        </w:trPr>
        <w:tc>
          <w:tcPr>
            <w:tcW w:w="1265" w:type="dxa"/>
            <w:tcBorders>
              <w:top w:val="single" w:sz="4" w:space="0" w:color="auto"/>
              <w:left w:val="single" w:sz="4" w:space="0" w:color="auto"/>
              <w:bottom w:val="single" w:sz="4" w:space="0" w:color="auto"/>
              <w:right w:val="single" w:sz="4" w:space="0" w:color="auto"/>
            </w:tcBorders>
            <w:noWrap/>
            <w:vAlign w:val="center"/>
            <w:hideMark/>
          </w:tcPr>
          <w:p w:rsidR="00BD3075" w:rsidRDefault="00BD3075">
            <w:pPr>
              <w:jc w:val="center"/>
              <w:rPr>
                <w:rFonts w:cs="Times New Roman"/>
                <w:sz w:val="22"/>
              </w:rPr>
            </w:pPr>
            <w:r>
              <w:lastRenderedPageBreak/>
              <w:t>1</w:t>
            </w:r>
          </w:p>
        </w:tc>
        <w:tc>
          <w:tcPr>
            <w:tcW w:w="1748" w:type="dxa"/>
            <w:gridSpan w:val="3"/>
            <w:tcBorders>
              <w:top w:val="single" w:sz="4" w:space="0" w:color="auto"/>
              <w:left w:val="single" w:sz="4" w:space="0" w:color="auto"/>
              <w:bottom w:val="single" w:sz="4" w:space="0" w:color="auto"/>
              <w:right w:val="single" w:sz="4" w:space="0" w:color="auto"/>
            </w:tcBorders>
            <w:vAlign w:val="center"/>
            <w:hideMark/>
          </w:tcPr>
          <w:p w:rsidR="00BD3075" w:rsidRDefault="00BD3075">
            <w:pPr>
              <w:jc w:val="center"/>
              <w:rPr>
                <w:rFonts w:cs="Times New Roman"/>
                <w:b/>
                <w:sz w:val="22"/>
              </w:rPr>
            </w:pPr>
            <w:r>
              <w:rPr>
                <w:b/>
              </w:rPr>
              <w:t>Х</w:t>
            </w:r>
          </w:p>
        </w:tc>
        <w:tc>
          <w:tcPr>
            <w:tcW w:w="1680" w:type="dxa"/>
            <w:gridSpan w:val="2"/>
            <w:tcBorders>
              <w:top w:val="single" w:sz="4" w:space="0" w:color="auto"/>
              <w:left w:val="single" w:sz="4" w:space="0" w:color="auto"/>
              <w:bottom w:val="single" w:sz="4" w:space="0" w:color="auto"/>
              <w:right w:val="single" w:sz="4" w:space="0" w:color="auto"/>
            </w:tcBorders>
            <w:noWrap/>
            <w:vAlign w:val="center"/>
            <w:hideMark/>
          </w:tcPr>
          <w:p w:rsidR="00BD3075" w:rsidRDefault="00BD3075">
            <w:pPr>
              <w:jc w:val="center"/>
              <w:rPr>
                <w:rFonts w:cs="Times New Roman"/>
                <w:b/>
                <w:sz w:val="22"/>
              </w:rPr>
            </w:pPr>
            <w:r>
              <w:rPr>
                <w:b/>
              </w:rPr>
              <w:t>Х</w:t>
            </w:r>
          </w:p>
        </w:tc>
        <w:tc>
          <w:tcPr>
            <w:tcW w:w="1680" w:type="dxa"/>
            <w:tcBorders>
              <w:top w:val="single" w:sz="4" w:space="0" w:color="auto"/>
              <w:left w:val="single" w:sz="4" w:space="0" w:color="auto"/>
              <w:bottom w:val="single" w:sz="4" w:space="0" w:color="auto"/>
              <w:right w:val="single" w:sz="4" w:space="0" w:color="auto"/>
            </w:tcBorders>
            <w:vAlign w:val="center"/>
            <w:hideMark/>
          </w:tcPr>
          <w:p w:rsidR="00BD3075" w:rsidRDefault="00BD3075">
            <w:pPr>
              <w:jc w:val="center"/>
              <w:rPr>
                <w:rFonts w:cs="Times New Roman"/>
                <w:b/>
                <w:sz w:val="22"/>
              </w:rPr>
            </w:pPr>
            <w:r>
              <w:rPr>
                <w:b/>
              </w:rPr>
              <w:t>Х</w:t>
            </w:r>
          </w:p>
        </w:tc>
        <w:tc>
          <w:tcPr>
            <w:tcW w:w="1680" w:type="dxa"/>
            <w:gridSpan w:val="2"/>
            <w:tcBorders>
              <w:top w:val="single" w:sz="4" w:space="0" w:color="auto"/>
              <w:left w:val="single" w:sz="4" w:space="0" w:color="auto"/>
              <w:bottom w:val="single" w:sz="4" w:space="0" w:color="auto"/>
              <w:right w:val="single" w:sz="4" w:space="0" w:color="auto"/>
            </w:tcBorders>
            <w:vAlign w:val="center"/>
          </w:tcPr>
          <w:p w:rsidR="00BD3075" w:rsidRDefault="00BD3075">
            <w:pPr>
              <w:jc w:val="center"/>
              <w:rPr>
                <w:rFonts w:cs="Times New Roman"/>
                <w:b/>
                <w:sz w:val="22"/>
              </w:rPr>
            </w:pPr>
          </w:p>
        </w:tc>
      </w:tr>
      <w:tr w:rsidR="00BD3075" w:rsidTr="00BD3075">
        <w:trPr>
          <w:gridAfter w:val="1"/>
          <w:wAfter w:w="311" w:type="dxa"/>
          <w:trHeight w:val="255"/>
        </w:trPr>
        <w:tc>
          <w:tcPr>
            <w:tcW w:w="1265" w:type="dxa"/>
            <w:tcBorders>
              <w:top w:val="single" w:sz="4" w:space="0" w:color="auto"/>
              <w:left w:val="single" w:sz="4" w:space="0" w:color="auto"/>
              <w:bottom w:val="single" w:sz="4" w:space="0" w:color="auto"/>
              <w:right w:val="single" w:sz="4" w:space="0" w:color="auto"/>
            </w:tcBorders>
            <w:noWrap/>
            <w:vAlign w:val="center"/>
            <w:hideMark/>
          </w:tcPr>
          <w:p w:rsidR="00BD3075" w:rsidRDefault="00BD3075">
            <w:pPr>
              <w:jc w:val="center"/>
              <w:rPr>
                <w:rFonts w:cs="Times New Roman"/>
                <w:sz w:val="22"/>
              </w:rPr>
            </w:pPr>
            <w:r>
              <w:t>2</w:t>
            </w:r>
          </w:p>
        </w:tc>
        <w:tc>
          <w:tcPr>
            <w:tcW w:w="1748" w:type="dxa"/>
            <w:gridSpan w:val="3"/>
            <w:tcBorders>
              <w:top w:val="single" w:sz="4" w:space="0" w:color="auto"/>
              <w:left w:val="single" w:sz="4" w:space="0" w:color="auto"/>
              <w:bottom w:val="single" w:sz="4" w:space="0" w:color="auto"/>
              <w:right w:val="single" w:sz="4" w:space="0" w:color="auto"/>
            </w:tcBorders>
            <w:vAlign w:val="center"/>
            <w:hideMark/>
          </w:tcPr>
          <w:p w:rsidR="00BD3075" w:rsidRDefault="00BD3075">
            <w:pPr>
              <w:jc w:val="center"/>
              <w:rPr>
                <w:rFonts w:cs="Times New Roman"/>
                <w:b/>
                <w:sz w:val="22"/>
              </w:rPr>
            </w:pPr>
            <w:r>
              <w:rPr>
                <w:b/>
              </w:rPr>
              <w:t>Х</w:t>
            </w:r>
          </w:p>
        </w:tc>
        <w:tc>
          <w:tcPr>
            <w:tcW w:w="1680" w:type="dxa"/>
            <w:gridSpan w:val="2"/>
            <w:tcBorders>
              <w:top w:val="single" w:sz="4" w:space="0" w:color="auto"/>
              <w:left w:val="single" w:sz="4" w:space="0" w:color="auto"/>
              <w:bottom w:val="single" w:sz="4" w:space="0" w:color="auto"/>
              <w:right w:val="single" w:sz="4" w:space="0" w:color="auto"/>
            </w:tcBorders>
            <w:noWrap/>
            <w:vAlign w:val="center"/>
          </w:tcPr>
          <w:p w:rsidR="00BD3075" w:rsidRDefault="00BD3075">
            <w:pPr>
              <w:jc w:val="center"/>
              <w:rPr>
                <w:rFonts w:cs="Times New Roman"/>
                <w:b/>
                <w:sz w:val="22"/>
              </w:rPr>
            </w:pPr>
          </w:p>
        </w:tc>
        <w:tc>
          <w:tcPr>
            <w:tcW w:w="1680" w:type="dxa"/>
            <w:tcBorders>
              <w:top w:val="single" w:sz="4" w:space="0" w:color="auto"/>
              <w:left w:val="single" w:sz="4" w:space="0" w:color="auto"/>
              <w:bottom w:val="single" w:sz="4" w:space="0" w:color="auto"/>
              <w:right w:val="single" w:sz="4" w:space="0" w:color="auto"/>
            </w:tcBorders>
            <w:vAlign w:val="center"/>
            <w:hideMark/>
          </w:tcPr>
          <w:p w:rsidR="00BD3075" w:rsidRDefault="00BD3075">
            <w:pPr>
              <w:jc w:val="center"/>
              <w:rPr>
                <w:rFonts w:cs="Times New Roman"/>
                <w:b/>
                <w:sz w:val="22"/>
              </w:rPr>
            </w:pPr>
            <w:r>
              <w:rPr>
                <w:b/>
              </w:rPr>
              <w:t>Х</w:t>
            </w:r>
          </w:p>
        </w:tc>
        <w:tc>
          <w:tcPr>
            <w:tcW w:w="1680" w:type="dxa"/>
            <w:gridSpan w:val="2"/>
            <w:tcBorders>
              <w:top w:val="single" w:sz="4" w:space="0" w:color="auto"/>
              <w:left w:val="single" w:sz="4" w:space="0" w:color="auto"/>
              <w:bottom w:val="single" w:sz="4" w:space="0" w:color="auto"/>
              <w:right w:val="single" w:sz="4" w:space="0" w:color="auto"/>
            </w:tcBorders>
            <w:vAlign w:val="center"/>
            <w:hideMark/>
          </w:tcPr>
          <w:p w:rsidR="00BD3075" w:rsidRDefault="00BD3075">
            <w:pPr>
              <w:jc w:val="center"/>
              <w:rPr>
                <w:rFonts w:cs="Times New Roman"/>
                <w:b/>
                <w:sz w:val="22"/>
              </w:rPr>
            </w:pPr>
            <w:r>
              <w:rPr>
                <w:b/>
              </w:rPr>
              <w:t>Х</w:t>
            </w:r>
          </w:p>
        </w:tc>
      </w:tr>
      <w:tr w:rsidR="00BD3075" w:rsidTr="00BD3075">
        <w:trPr>
          <w:gridAfter w:val="1"/>
          <w:wAfter w:w="311" w:type="dxa"/>
          <w:trHeight w:val="255"/>
        </w:trPr>
        <w:tc>
          <w:tcPr>
            <w:tcW w:w="1265" w:type="dxa"/>
            <w:tcBorders>
              <w:top w:val="single" w:sz="4" w:space="0" w:color="auto"/>
              <w:left w:val="single" w:sz="4" w:space="0" w:color="auto"/>
              <w:bottom w:val="single" w:sz="4" w:space="0" w:color="auto"/>
              <w:right w:val="single" w:sz="4" w:space="0" w:color="auto"/>
            </w:tcBorders>
            <w:noWrap/>
            <w:vAlign w:val="center"/>
            <w:hideMark/>
          </w:tcPr>
          <w:p w:rsidR="00BD3075" w:rsidRDefault="00BD3075">
            <w:pPr>
              <w:jc w:val="center"/>
              <w:rPr>
                <w:rFonts w:cs="Times New Roman"/>
                <w:sz w:val="22"/>
              </w:rPr>
            </w:pPr>
            <w:r>
              <w:t>3</w:t>
            </w:r>
          </w:p>
        </w:tc>
        <w:tc>
          <w:tcPr>
            <w:tcW w:w="1748" w:type="dxa"/>
            <w:gridSpan w:val="3"/>
            <w:tcBorders>
              <w:top w:val="single" w:sz="4" w:space="0" w:color="auto"/>
              <w:left w:val="single" w:sz="4" w:space="0" w:color="auto"/>
              <w:bottom w:val="single" w:sz="4" w:space="0" w:color="auto"/>
              <w:right w:val="single" w:sz="4" w:space="0" w:color="auto"/>
            </w:tcBorders>
            <w:vAlign w:val="center"/>
            <w:hideMark/>
          </w:tcPr>
          <w:p w:rsidR="00BD3075" w:rsidRDefault="00BD3075">
            <w:pPr>
              <w:jc w:val="center"/>
              <w:rPr>
                <w:rFonts w:cs="Times New Roman"/>
                <w:b/>
                <w:sz w:val="22"/>
              </w:rPr>
            </w:pPr>
            <w:r>
              <w:rPr>
                <w:b/>
              </w:rPr>
              <w:t>Х</w:t>
            </w:r>
          </w:p>
        </w:tc>
        <w:tc>
          <w:tcPr>
            <w:tcW w:w="1680" w:type="dxa"/>
            <w:gridSpan w:val="2"/>
            <w:tcBorders>
              <w:top w:val="single" w:sz="4" w:space="0" w:color="auto"/>
              <w:left w:val="single" w:sz="4" w:space="0" w:color="auto"/>
              <w:bottom w:val="single" w:sz="4" w:space="0" w:color="auto"/>
              <w:right w:val="single" w:sz="4" w:space="0" w:color="auto"/>
            </w:tcBorders>
            <w:noWrap/>
            <w:vAlign w:val="center"/>
            <w:hideMark/>
          </w:tcPr>
          <w:p w:rsidR="00BD3075" w:rsidRDefault="00BD3075">
            <w:pPr>
              <w:jc w:val="center"/>
              <w:rPr>
                <w:rFonts w:cs="Times New Roman"/>
                <w:b/>
                <w:sz w:val="22"/>
              </w:rPr>
            </w:pPr>
            <w:r>
              <w:rPr>
                <w:b/>
              </w:rPr>
              <w:t>Х</w:t>
            </w:r>
          </w:p>
        </w:tc>
        <w:tc>
          <w:tcPr>
            <w:tcW w:w="1680" w:type="dxa"/>
            <w:tcBorders>
              <w:top w:val="single" w:sz="4" w:space="0" w:color="auto"/>
              <w:left w:val="single" w:sz="4" w:space="0" w:color="auto"/>
              <w:bottom w:val="single" w:sz="4" w:space="0" w:color="auto"/>
              <w:right w:val="single" w:sz="4" w:space="0" w:color="auto"/>
            </w:tcBorders>
            <w:vAlign w:val="center"/>
          </w:tcPr>
          <w:p w:rsidR="00BD3075" w:rsidRDefault="00BD3075">
            <w:pPr>
              <w:jc w:val="center"/>
              <w:rPr>
                <w:rFonts w:cs="Times New Roman"/>
                <w:b/>
                <w:sz w:val="22"/>
              </w:rPr>
            </w:pPr>
          </w:p>
        </w:tc>
        <w:tc>
          <w:tcPr>
            <w:tcW w:w="1680" w:type="dxa"/>
            <w:gridSpan w:val="2"/>
            <w:tcBorders>
              <w:top w:val="single" w:sz="4" w:space="0" w:color="auto"/>
              <w:left w:val="single" w:sz="4" w:space="0" w:color="auto"/>
              <w:bottom w:val="single" w:sz="4" w:space="0" w:color="auto"/>
              <w:right w:val="single" w:sz="4" w:space="0" w:color="auto"/>
            </w:tcBorders>
            <w:vAlign w:val="center"/>
            <w:hideMark/>
          </w:tcPr>
          <w:p w:rsidR="00BD3075" w:rsidRDefault="00BD3075">
            <w:pPr>
              <w:jc w:val="center"/>
              <w:rPr>
                <w:rFonts w:cs="Times New Roman"/>
                <w:b/>
                <w:sz w:val="22"/>
              </w:rPr>
            </w:pPr>
            <w:r>
              <w:rPr>
                <w:b/>
              </w:rPr>
              <w:t>Х</w:t>
            </w:r>
          </w:p>
        </w:tc>
      </w:tr>
      <w:tr w:rsidR="00BD3075" w:rsidTr="00BD3075">
        <w:trPr>
          <w:gridAfter w:val="1"/>
          <w:wAfter w:w="311" w:type="dxa"/>
          <w:trHeight w:val="255"/>
        </w:trPr>
        <w:tc>
          <w:tcPr>
            <w:tcW w:w="1265" w:type="dxa"/>
            <w:tcBorders>
              <w:top w:val="single" w:sz="4" w:space="0" w:color="auto"/>
              <w:left w:val="single" w:sz="4" w:space="0" w:color="auto"/>
              <w:bottom w:val="single" w:sz="4" w:space="0" w:color="auto"/>
              <w:right w:val="single" w:sz="4" w:space="0" w:color="auto"/>
            </w:tcBorders>
            <w:noWrap/>
            <w:vAlign w:val="center"/>
            <w:hideMark/>
          </w:tcPr>
          <w:p w:rsidR="00BD3075" w:rsidRDefault="00BD3075">
            <w:pPr>
              <w:jc w:val="center"/>
              <w:rPr>
                <w:rFonts w:cs="Times New Roman"/>
                <w:sz w:val="22"/>
              </w:rPr>
            </w:pPr>
            <w:r>
              <w:t>4</w:t>
            </w:r>
          </w:p>
        </w:tc>
        <w:tc>
          <w:tcPr>
            <w:tcW w:w="1748" w:type="dxa"/>
            <w:gridSpan w:val="3"/>
            <w:tcBorders>
              <w:top w:val="single" w:sz="4" w:space="0" w:color="auto"/>
              <w:left w:val="single" w:sz="4" w:space="0" w:color="auto"/>
              <w:bottom w:val="single" w:sz="4" w:space="0" w:color="auto"/>
              <w:right w:val="single" w:sz="4" w:space="0" w:color="auto"/>
            </w:tcBorders>
            <w:vAlign w:val="center"/>
          </w:tcPr>
          <w:p w:rsidR="00BD3075" w:rsidRDefault="00BD3075">
            <w:pPr>
              <w:jc w:val="center"/>
              <w:rPr>
                <w:rFonts w:cs="Times New Roman"/>
                <w:b/>
                <w:sz w:val="22"/>
              </w:rPr>
            </w:pPr>
          </w:p>
        </w:tc>
        <w:tc>
          <w:tcPr>
            <w:tcW w:w="1680" w:type="dxa"/>
            <w:gridSpan w:val="2"/>
            <w:tcBorders>
              <w:top w:val="single" w:sz="4" w:space="0" w:color="auto"/>
              <w:left w:val="single" w:sz="4" w:space="0" w:color="auto"/>
              <w:bottom w:val="single" w:sz="4" w:space="0" w:color="auto"/>
              <w:right w:val="single" w:sz="4" w:space="0" w:color="auto"/>
            </w:tcBorders>
            <w:noWrap/>
            <w:vAlign w:val="center"/>
            <w:hideMark/>
          </w:tcPr>
          <w:p w:rsidR="00BD3075" w:rsidRDefault="00BD3075">
            <w:pPr>
              <w:jc w:val="center"/>
              <w:rPr>
                <w:rFonts w:cs="Times New Roman"/>
                <w:b/>
                <w:sz w:val="22"/>
              </w:rPr>
            </w:pPr>
            <w:r>
              <w:rPr>
                <w:b/>
              </w:rPr>
              <w:t>Х</w:t>
            </w:r>
          </w:p>
        </w:tc>
        <w:tc>
          <w:tcPr>
            <w:tcW w:w="1680" w:type="dxa"/>
            <w:tcBorders>
              <w:top w:val="single" w:sz="4" w:space="0" w:color="auto"/>
              <w:left w:val="single" w:sz="4" w:space="0" w:color="auto"/>
              <w:bottom w:val="single" w:sz="4" w:space="0" w:color="auto"/>
              <w:right w:val="single" w:sz="4" w:space="0" w:color="auto"/>
            </w:tcBorders>
            <w:vAlign w:val="center"/>
            <w:hideMark/>
          </w:tcPr>
          <w:p w:rsidR="00BD3075" w:rsidRDefault="00BD3075">
            <w:pPr>
              <w:jc w:val="center"/>
              <w:rPr>
                <w:rFonts w:cs="Times New Roman"/>
                <w:b/>
                <w:sz w:val="22"/>
              </w:rPr>
            </w:pPr>
            <w:r>
              <w:rPr>
                <w:b/>
              </w:rPr>
              <w:t>Х</w:t>
            </w:r>
          </w:p>
        </w:tc>
        <w:tc>
          <w:tcPr>
            <w:tcW w:w="1680" w:type="dxa"/>
            <w:gridSpan w:val="2"/>
            <w:tcBorders>
              <w:top w:val="single" w:sz="4" w:space="0" w:color="auto"/>
              <w:left w:val="single" w:sz="4" w:space="0" w:color="auto"/>
              <w:bottom w:val="single" w:sz="4" w:space="0" w:color="auto"/>
              <w:right w:val="single" w:sz="4" w:space="0" w:color="auto"/>
            </w:tcBorders>
            <w:vAlign w:val="center"/>
            <w:hideMark/>
          </w:tcPr>
          <w:p w:rsidR="00BD3075" w:rsidRDefault="00BD3075">
            <w:pPr>
              <w:jc w:val="center"/>
              <w:rPr>
                <w:rFonts w:cs="Times New Roman"/>
                <w:b/>
                <w:sz w:val="22"/>
              </w:rPr>
            </w:pPr>
            <w:r>
              <w:rPr>
                <w:b/>
              </w:rPr>
              <w:t>Х</w:t>
            </w:r>
          </w:p>
        </w:tc>
      </w:tr>
    </w:tbl>
    <w:p w:rsidR="00BD3075" w:rsidRPr="00BD3075" w:rsidRDefault="00BD3075" w:rsidP="00E369B4">
      <w:pPr>
        <w:pStyle w:val="SubCaption"/>
        <w:spacing w:before="100" w:beforeAutospacing="1" w:after="100" w:afterAutospacing="1" w:line="360" w:lineRule="auto"/>
        <w:ind w:firstLine="709"/>
        <w:contextualSpacing/>
        <w:jc w:val="both"/>
        <w:rPr>
          <w:b w:val="0"/>
        </w:rPr>
      </w:pPr>
      <w:r w:rsidRPr="00BD3075">
        <w:rPr>
          <w:b w:val="0"/>
        </w:rPr>
        <w:t>Указания:</w:t>
      </w:r>
    </w:p>
    <w:p w:rsidR="00BD3075" w:rsidRPr="00BD3075" w:rsidRDefault="00394344" w:rsidP="00E369B4">
      <w:pPr>
        <w:pStyle w:val="SubCaption"/>
        <w:spacing w:before="100" w:beforeAutospacing="1" w:after="100" w:afterAutospacing="1" w:line="360" w:lineRule="auto"/>
        <w:ind w:firstLine="709"/>
        <w:contextualSpacing/>
        <w:jc w:val="both"/>
        <w:rPr>
          <w:b w:val="0"/>
        </w:rPr>
      </w:pPr>
      <w:r>
        <w:rPr>
          <w:b w:val="0"/>
        </w:rPr>
        <w:t xml:space="preserve">a. </w:t>
      </w:r>
      <w:r w:rsidR="00BD3075">
        <w:rPr>
          <w:b w:val="0"/>
        </w:rPr>
        <w:t xml:space="preserve">Формула </w:t>
      </w:r>
      <w:r w:rsidR="00BD3075" w:rsidRPr="00BD3075">
        <w:rPr>
          <w:b w:val="0"/>
        </w:rPr>
        <w:t>записана в матричной форме. Для этого после ввода форму</w:t>
      </w:r>
      <w:r w:rsidR="00BD3075">
        <w:rPr>
          <w:b w:val="0"/>
        </w:rPr>
        <w:t>лы выделили</w:t>
      </w:r>
      <w:r w:rsidR="00BD3075" w:rsidRPr="00BD3075">
        <w:rPr>
          <w:b w:val="0"/>
        </w:rPr>
        <w:t xml:space="preserve"> диапазон из</w:t>
      </w:r>
      <w:r w:rsidR="00BD3075">
        <w:rPr>
          <w:b w:val="0"/>
        </w:rPr>
        <w:t xml:space="preserve"> четырех ячеек в строку, нажали</w:t>
      </w:r>
      <w:r w:rsidR="00BD3075" w:rsidRPr="00BD3075">
        <w:rPr>
          <w:b w:val="0"/>
        </w:rPr>
        <w:t xml:space="preserve"> F2, а затем – </w:t>
      </w:r>
      <w:proofErr w:type="spellStart"/>
      <w:r w:rsidR="00BD3075" w:rsidRPr="00BD3075">
        <w:rPr>
          <w:b w:val="0"/>
        </w:rPr>
        <w:t>Ctrl+S</w:t>
      </w:r>
      <w:r w:rsidR="00BD3075">
        <w:rPr>
          <w:b w:val="0"/>
        </w:rPr>
        <w:t>hift+Enter</w:t>
      </w:r>
      <w:proofErr w:type="spellEnd"/>
      <w:r w:rsidR="00BD3075">
        <w:rPr>
          <w:b w:val="0"/>
        </w:rPr>
        <w:t>. В результате появились</w:t>
      </w:r>
      <w:r w:rsidR="00BD3075" w:rsidRPr="00BD3075">
        <w:rPr>
          <w:b w:val="0"/>
        </w:rPr>
        <w:t xml:space="preserve"> все четыре коэффициента.</w:t>
      </w:r>
    </w:p>
    <w:p w:rsidR="00BD3075" w:rsidRPr="00BD3075" w:rsidRDefault="00394344" w:rsidP="00E369B4">
      <w:pPr>
        <w:pStyle w:val="SubCaption"/>
        <w:spacing w:before="100" w:beforeAutospacing="1" w:after="100" w:afterAutospacing="1" w:line="360" w:lineRule="auto"/>
        <w:ind w:firstLine="709"/>
        <w:contextualSpacing/>
        <w:jc w:val="both"/>
        <w:rPr>
          <w:b w:val="0"/>
        </w:rPr>
      </w:pPr>
      <w:r>
        <w:rPr>
          <w:b w:val="0"/>
        </w:rPr>
        <w:t xml:space="preserve">b. </w:t>
      </w:r>
      <w:r w:rsidR="00BD3075" w:rsidRPr="00BD3075">
        <w:rPr>
          <w:b w:val="0"/>
        </w:rPr>
        <w:t>Коэффициенты наклона возвращаются в обратном порядке, т.е. первый коэффициент относится к числу продавцов, второй – к торговым площадям, а последний – это свободный член.</w:t>
      </w:r>
    </w:p>
    <w:p w:rsidR="00BD3075" w:rsidRDefault="00394344" w:rsidP="00E369B4">
      <w:pPr>
        <w:pStyle w:val="SubCaption"/>
        <w:spacing w:before="100" w:beforeAutospacing="1" w:after="100" w:afterAutospacing="1" w:line="360" w:lineRule="auto"/>
        <w:ind w:firstLine="709"/>
        <w:contextualSpacing/>
        <w:jc w:val="both"/>
        <w:rPr>
          <w:b w:val="0"/>
        </w:rPr>
      </w:pPr>
      <w:r>
        <w:rPr>
          <w:b w:val="0"/>
        </w:rPr>
        <w:t xml:space="preserve">12. </w:t>
      </w:r>
      <w:r w:rsidR="00BD3075" w:rsidRPr="00BD3075">
        <w:rPr>
          <w:b w:val="0"/>
        </w:rPr>
        <w:t>Используя полу</w:t>
      </w:r>
      <w:r w:rsidR="00BD3075">
        <w:rPr>
          <w:b w:val="0"/>
        </w:rPr>
        <w:t>ченные коэффициенты, рассчитали</w:t>
      </w:r>
      <w:r w:rsidR="00BD3075" w:rsidRPr="00BD3075">
        <w:rPr>
          <w:b w:val="0"/>
        </w:rPr>
        <w:t xml:space="preserve"> предполагаемый объем продаж нового предприятия для значений из таблицы №2.6.</w:t>
      </w:r>
    </w:p>
    <w:tbl>
      <w:tblPr>
        <w:tblW w:w="7538" w:type="dxa"/>
        <w:tblInd w:w="108" w:type="dxa"/>
        <w:tblLook w:val="04A0" w:firstRow="1" w:lastRow="0" w:firstColumn="1" w:lastColumn="0" w:noHBand="0" w:noVBand="1"/>
      </w:tblPr>
      <w:tblGrid>
        <w:gridCol w:w="1590"/>
        <w:gridCol w:w="1808"/>
        <w:gridCol w:w="2160"/>
        <w:gridCol w:w="1980"/>
      </w:tblGrid>
      <w:tr w:rsidR="00BD3075" w:rsidTr="00BD3075">
        <w:trPr>
          <w:trHeight w:val="469"/>
        </w:trPr>
        <w:tc>
          <w:tcPr>
            <w:tcW w:w="1590" w:type="dxa"/>
            <w:tcBorders>
              <w:top w:val="nil"/>
              <w:left w:val="single" w:sz="4" w:space="0" w:color="auto"/>
              <w:bottom w:val="single" w:sz="4" w:space="0" w:color="auto"/>
              <w:right w:val="single" w:sz="4" w:space="0" w:color="auto"/>
            </w:tcBorders>
            <w:hideMark/>
          </w:tcPr>
          <w:p w:rsidR="00BD3075" w:rsidRDefault="00BD3075">
            <w:pPr>
              <w:jc w:val="both"/>
              <w:rPr>
                <w:rFonts w:cs="Times New Roman"/>
                <w:b/>
                <w:bCs/>
                <w:sz w:val="20"/>
                <w:szCs w:val="20"/>
              </w:rPr>
            </w:pPr>
            <w:r>
              <w:rPr>
                <w:b/>
                <w:bCs/>
                <w:sz w:val="20"/>
                <w:szCs w:val="20"/>
              </w:rPr>
              <w:t>Вариант</w:t>
            </w:r>
          </w:p>
        </w:tc>
        <w:tc>
          <w:tcPr>
            <w:tcW w:w="1808" w:type="dxa"/>
            <w:tcBorders>
              <w:top w:val="single" w:sz="4" w:space="0" w:color="auto"/>
              <w:left w:val="single" w:sz="4" w:space="0" w:color="auto"/>
              <w:bottom w:val="single" w:sz="4" w:space="0" w:color="auto"/>
              <w:right w:val="single" w:sz="4" w:space="0" w:color="auto"/>
            </w:tcBorders>
            <w:hideMark/>
          </w:tcPr>
          <w:p w:rsidR="00BD3075" w:rsidRDefault="00BD3075">
            <w:pPr>
              <w:jc w:val="both"/>
              <w:rPr>
                <w:rFonts w:cs="Times New Roman"/>
                <w:b/>
                <w:bCs/>
                <w:sz w:val="20"/>
                <w:szCs w:val="20"/>
              </w:rPr>
            </w:pPr>
            <w:r>
              <w:rPr>
                <w:b/>
                <w:bCs/>
                <w:sz w:val="20"/>
                <w:szCs w:val="20"/>
              </w:rPr>
              <w:t>Реклама в СМИ, часов в неделю</w:t>
            </w:r>
          </w:p>
        </w:tc>
        <w:tc>
          <w:tcPr>
            <w:tcW w:w="2160" w:type="dxa"/>
            <w:tcBorders>
              <w:top w:val="single" w:sz="4" w:space="0" w:color="auto"/>
              <w:left w:val="single" w:sz="4" w:space="0" w:color="auto"/>
              <w:bottom w:val="single" w:sz="4" w:space="0" w:color="auto"/>
              <w:right w:val="single" w:sz="4" w:space="0" w:color="auto"/>
            </w:tcBorders>
            <w:hideMark/>
          </w:tcPr>
          <w:p w:rsidR="00BD3075" w:rsidRDefault="00BD3075">
            <w:pPr>
              <w:jc w:val="both"/>
              <w:rPr>
                <w:rFonts w:cs="Times New Roman"/>
                <w:b/>
                <w:bCs/>
                <w:sz w:val="20"/>
                <w:szCs w:val="20"/>
              </w:rPr>
            </w:pPr>
            <w:r>
              <w:rPr>
                <w:b/>
                <w:bCs/>
                <w:sz w:val="20"/>
                <w:szCs w:val="20"/>
              </w:rPr>
              <w:t>Торговые площади, кв. метров</w:t>
            </w:r>
          </w:p>
        </w:tc>
        <w:tc>
          <w:tcPr>
            <w:tcW w:w="1980" w:type="dxa"/>
            <w:tcBorders>
              <w:top w:val="single" w:sz="4" w:space="0" w:color="auto"/>
              <w:left w:val="single" w:sz="4" w:space="0" w:color="auto"/>
              <w:bottom w:val="single" w:sz="4" w:space="0" w:color="auto"/>
              <w:right w:val="single" w:sz="4" w:space="0" w:color="auto"/>
            </w:tcBorders>
            <w:hideMark/>
          </w:tcPr>
          <w:p w:rsidR="00BD3075" w:rsidRDefault="00BD3075">
            <w:pPr>
              <w:jc w:val="both"/>
              <w:rPr>
                <w:rFonts w:cs="Times New Roman"/>
                <w:b/>
                <w:bCs/>
                <w:sz w:val="20"/>
                <w:szCs w:val="20"/>
              </w:rPr>
            </w:pPr>
            <w:r>
              <w:rPr>
                <w:b/>
                <w:bCs/>
                <w:sz w:val="20"/>
                <w:szCs w:val="20"/>
              </w:rPr>
              <w:t>Число продавцов, человек</w:t>
            </w:r>
          </w:p>
        </w:tc>
      </w:tr>
      <w:tr w:rsidR="00BD3075" w:rsidTr="00BD3075">
        <w:trPr>
          <w:trHeight w:val="225"/>
        </w:trPr>
        <w:tc>
          <w:tcPr>
            <w:tcW w:w="1590" w:type="dxa"/>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1</w:t>
            </w:r>
          </w:p>
        </w:tc>
        <w:tc>
          <w:tcPr>
            <w:tcW w:w="1808" w:type="dxa"/>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2</w:t>
            </w:r>
          </w:p>
        </w:tc>
        <w:tc>
          <w:tcPr>
            <w:tcW w:w="2160" w:type="dxa"/>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160</w:t>
            </w:r>
          </w:p>
        </w:tc>
        <w:tc>
          <w:tcPr>
            <w:tcW w:w="1980" w:type="dxa"/>
            <w:tcBorders>
              <w:top w:val="single" w:sz="4" w:space="0" w:color="auto"/>
              <w:left w:val="single" w:sz="4" w:space="0" w:color="auto"/>
              <w:bottom w:val="single" w:sz="4" w:space="0" w:color="auto"/>
              <w:right w:val="single" w:sz="4" w:space="0" w:color="auto"/>
            </w:tcBorders>
            <w:noWrap/>
            <w:vAlign w:val="bottom"/>
            <w:hideMark/>
          </w:tcPr>
          <w:p w:rsidR="00BD3075" w:rsidRDefault="00BD3075">
            <w:pPr>
              <w:jc w:val="center"/>
              <w:rPr>
                <w:rFonts w:cs="Times New Roman"/>
                <w:sz w:val="22"/>
              </w:rPr>
            </w:pPr>
            <w:r>
              <w:t>15</w:t>
            </w:r>
          </w:p>
        </w:tc>
      </w:tr>
    </w:tbl>
    <w:p w:rsidR="00BD3075" w:rsidRPr="00BD3075" w:rsidRDefault="00BD3075" w:rsidP="00BD3075">
      <w:pPr>
        <w:pStyle w:val="SubCaption"/>
        <w:rPr>
          <w:b w:val="0"/>
        </w:rPr>
      </w:pPr>
    </w:p>
    <w:p w:rsidR="00BD3075" w:rsidRDefault="00394344" w:rsidP="0064520F">
      <w:pPr>
        <w:pStyle w:val="SubCaption"/>
        <w:spacing w:before="100" w:beforeAutospacing="1" w:after="100" w:afterAutospacing="1" w:line="360" w:lineRule="auto"/>
        <w:ind w:firstLine="709"/>
        <w:contextualSpacing/>
        <w:jc w:val="both"/>
        <w:rPr>
          <w:b w:val="0"/>
        </w:rPr>
      </w:pPr>
      <w:r>
        <w:rPr>
          <w:b w:val="0"/>
        </w:rPr>
        <w:t>13. Рассчитали</w:t>
      </w:r>
      <w:r w:rsidR="00BD3075" w:rsidRPr="00BD3075">
        <w:rPr>
          <w:b w:val="0"/>
        </w:rPr>
        <w:t xml:space="preserve"> предполагаемый объем продаж нового предприятия с теми же параметрами, используя функцию Т</w:t>
      </w:r>
      <w:r>
        <w:rPr>
          <w:b w:val="0"/>
        </w:rPr>
        <w:t xml:space="preserve">ЕНДЕНЦИЯ(). </w:t>
      </w:r>
    </w:p>
    <w:p w:rsidR="00394344" w:rsidRDefault="00394344" w:rsidP="0064520F">
      <w:pPr>
        <w:pStyle w:val="SubCaption"/>
        <w:spacing w:before="100" w:beforeAutospacing="1" w:after="100" w:afterAutospacing="1" w:line="360" w:lineRule="auto"/>
        <w:ind w:firstLine="709"/>
        <w:contextualSpacing/>
        <w:jc w:val="both"/>
        <w:rPr>
          <w:b w:val="0"/>
        </w:rPr>
      </w:pPr>
      <w:r>
        <w:rPr>
          <w:b w:val="0"/>
        </w:rPr>
        <w:t>14. Выполнив все требования получили:</w:t>
      </w:r>
    </w:p>
    <w:p w:rsidR="00394344" w:rsidRPr="00BD3075" w:rsidRDefault="00394344" w:rsidP="00BD3075">
      <w:pPr>
        <w:pStyle w:val="SubCaption"/>
        <w:rPr>
          <w:b w:val="0"/>
        </w:rPr>
      </w:pPr>
      <w:r>
        <w:rPr>
          <w:b w:val="0"/>
          <w:noProof/>
        </w:rPr>
        <w:lastRenderedPageBreak/>
        <w:drawing>
          <wp:inline distT="0" distB="0" distL="0" distR="0" wp14:anchorId="4F0DCBBC" wp14:editId="5F4DC330">
            <wp:extent cx="6896394" cy="372427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4.png"/>
                    <pic:cNvPicPr/>
                  </pic:nvPicPr>
                  <pic:blipFill>
                    <a:blip r:embed="rId14">
                      <a:extLst>
                        <a:ext uri="{28A0092B-C50C-407E-A947-70E740481C1C}">
                          <a14:useLocalDpi xmlns:a14="http://schemas.microsoft.com/office/drawing/2010/main" val="0"/>
                        </a:ext>
                      </a:extLst>
                    </a:blip>
                    <a:stretch>
                      <a:fillRect/>
                    </a:stretch>
                  </pic:blipFill>
                  <pic:spPr>
                    <a:xfrm>
                      <a:off x="0" y="0"/>
                      <a:ext cx="6901737" cy="3727161"/>
                    </a:xfrm>
                    <a:prstGeom prst="rect">
                      <a:avLst/>
                    </a:prstGeom>
                  </pic:spPr>
                </pic:pic>
              </a:graphicData>
            </a:graphic>
          </wp:inline>
        </w:drawing>
      </w:r>
    </w:p>
    <w:p w:rsidR="00394344" w:rsidRDefault="00394344" w:rsidP="00E369B4">
      <w:pPr>
        <w:pStyle w:val="SubCaption"/>
        <w:spacing w:before="100" w:beforeAutospacing="1" w:after="100" w:afterAutospacing="1" w:line="360" w:lineRule="auto"/>
        <w:ind w:firstLine="709"/>
        <w:contextualSpacing/>
        <w:jc w:val="both"/>
        <w:rPr>
          <w:b w:val="0"/>
        </w:rPr>
      </w:pPr>
      <w:r>
        <w:rPr>
          <w:b w:val="0"/>
        </w:rPr>
        <w:t>15. А</w:t>
      </w:r>
      <w:r w:rsidR="00BD3075" w:rsidRPr="00BD3075">
        <w:rPr>
          <w:b w:val="0"/>
        </w:rPr>
        <w:t>нализируйте эк</w:t>
      </w:r>
      <w:r>
        <w:rPr>
          <w:b w:val="0"/>
        </w:rPr>
        <w:t>ономический смысл пунктов 11-13:</w:t>
      </w:r>
    </w:p>
    <w:p w:rsidR="00394344" w:rsidRDefault="00394344" w:rsidP="00E369B4">
      <w:pPr>
        <w:pStyle w:val="SubCaption"/>
        <w:spacing w:before="100" w:beforeAutospacing="1" w:after="100" w:afterAutospacing="1" w:line="360" w:lineRule="auto"/>
        <w:ind w:firstLine="709"/>
        <w:contextualSpacing/>
        <w:jc w:val="both"/>
        <w:rPr>
          <w:b w:val="0"/>
        </w:rPr>
      </w:pPr>
      <w:r w:rsidRPr="00394344">
        <w:rPr>
          <w:b w:val="0"/>
        </w:rPr>
        <w:t xml:space="preserve">Построение графических линий по направлению тренда, считалось и считается довольно известным методом технического анализа, </w:t>
      </w:r>
      <w:proofErr w:type="gramStart"/>
      <w:r w:rsidRPr="00394344">
        <w:rPr>
          <w:b w:val="0"/>
        </w:rPr>
        <w:t>но</w:t>
      </w:r>
      <w:proofErr w:type="gramEnd"/>
      <w:r w:rsidRPr="00394344">
        <w:rPr>
          <w:b w:val="0"/>
        </w:rPr>
        <w:t xml:space="preserve"> не смотря на это, они применяются сравнительно редко. Однако если к данному инструменту анализа применить правильный подход, он даст очень высокую точность прогноза, как и другой любой метод.</w:t>
      </w:r>
    </w:p>
    <w:p w:rsidR="0064520F" w:rsidRPr="0064520F" w:rsidRDefault="0064520F" w:rsidP="00E369B4">
      <w:pPr>
        <w:pStyle w:val="SubCaption"/>
        <w:spacing w:before="100" w:beforeAutospacing="1" w:after="100" w:afterAutospacing="1" w:line="360" w:lineRule="auto"/>
        <w:ind w:firstLine="709"/>
        <w:contextualSpacing/>
        <w:jc w:val="both"/>
        <w:rPr>
          <w:b w:val="0"/>
        </w:rPr>
      </w:pPr>
      <w:r w:rsidRPr="0064520F">
        <w:rPr>
          <w:b w:val="0"/>
        </w:rPr>
        <w:t>Линия тренда – это инструмент технического анализа, основным предназначением которого является выявление тренда на рынке. А также идентификации моментов замедления, изменения направления и разворота текущего тренда.</w:t>
      </w:r>
    </w:p>
    <w:p w:rsidR="00E369B4" w:rsidRDefault="00E369B4" w:rsidP="00531032">
      <w:pPr>
        <w:pStyle w:val="Caption-2"/>
      </w:pPr>
      <w:bookmarkStart w:id="3" w:name="_Toc43577739"/>
      <w:bookmarkStart w:id="4" w:name="_Toc43565369"/>
    </w:p>
    <w:p w:rsidR="00385494" w:rsidRDefault="00385494" w:rsidP="00531032">
      <w:pPr>
        <w:pStyle w:val="Caption-2"/>
      </w:pPr>
    </w:p>
    <w:p w:rsidR="00385494" w:rsidRDefault="00385494" w:rsidP="00531032">
      <w:pPr>
        <w:pStyle w:val="Caption-2"/>
      </w:pPr>
    </w:p>
    <w:p w:rsidR="00385494" w:rsidRDefault="00385494" w:rsidP="00531032">
      <w:pPr>
        <w:pStyle w:val="Caption-2"/>
      </w:pPr>
    </w:p>
    <w:p w:rsidR="00ED410E" w:rsidRPr="00385494" w:rsidRDefault="00ED410E" w:rsidP="00531032">
      <w:pPr>
        <w:pStyle w:val="Caption-2"/>
      </w:pPr>
      <w:r w:rsidRPr="001174AF">
        <w:rPr>
          <w:b/>
        </w:rPr>
        <w:t xml:space="preserve">3. Финансовые расчеты и оптимизационные задачи в </w:t>
      </w:r>
      <w:proofErr w:type="spellStart"/>
      <w:r w:rsidRPr="001174AF">
        <w:rPr>
          <w:b/>
        </w:rPr>
        <w:t>Excel</w:t>
      </w:r>
      <w:bookmarkEnd w:id="3"/>
      <w:bookmarkEnd w:id="4"/>
      <w:proofErr w:type="spellEnd"/>
    </w:p>
    <w:p w:rsidR="00ED410E" w:rsidRDefault="00ED410E" w:rsidP="00531032">
      <w:pPr>
        <w:pStyle w:val="NumList"/>
      </w:pPr>
      <w:r>
        <w:t>1. Решили задачу №1 формирования фонда для условий, заданных в таблице №3.1. Использовали сложные проценты.</w:t>
      </w:r>
    </w:p>
    <w:tbl>
      <w:tblPr>
        <w:tblW w:w="8520" w:type="dxa"/>
        <w:tblInd w:w="108" w:type="dxa"/>
        <w:tblLayout w:type="fixed"/>
        <w:tblLook w:val="04A0" w:firstRow="1" w:lastRow="0" w:firstColumn="1" w:lastColumn="0" w:noHBand="0" w:noVBand="1"/>
      </w:tblPr>
      <w:tblGrid>
        <w:gridCol w:w="318"/>
        <w:gridCol w:w="1320"/>
        <w:gridCol w:w="1201"/>
        <w:gridCol w:w="1321"/>
        <w:gridCol w:w="1201"/>
        <w:gridCol w:w="1081"/>
        <w:gridCol w:w="877"/>
        <w:gridCol w:w="1201"/>
      </w:tblGrid>
      <w:tr w:rsidR="00ED410E" w:rsidTr="00ED410E">
        <w:trPr>
          <w:trHeight w:val="255"/>
        </w:trPr>
        <w:tc>
          <w:tcPr>
            <w:tcW w:w="8520" w:type="dxa"/>
            <w:gridSpan w:val="8"/>
            <w:tcBorders>
              <w:top w:val="nil"/>
              <w:left w:val="nil"/>
              <w:bottom w:val="single" w:sz="4" w:space="0" w:color="auto"/>
              <w:right w:val="nil"/>
            </w:tcBorders>
            <w:noWrap/>
            <w:vAlign w:val="bottom"/>
            <w:hideMark/>
          </w:tcPr>
          <w:p w:rsidR="00ED410E" w:rsidRDefault="00ED410E">
            <w:pPr>
              <w:jc w:val="both"/>
              <w:rPr>
                <w:rFonts w:cs="Times New Roman"/>
                <w:b/>
                <w:bCs/>
                <w:sz w:val="20"/>
                <w:szCs w:val="20"/>
              </w:rPr>
            </w:pPr>
            <w:r>
              <w:rPr>
                <w:b/>
                <w:bCs/>
                <w:sz w:val="20"/>
                <w:szCs w:val="20"/>
              </w:rPr>
              <w:t>Таблица №3.1</w:t>
            </w:r>
          </w:p>
        </w:tc>
      </w:tr>
      <w:tr w:rsidR="00ED410E" w:rsidTr="00ED410E">
        <w:trPr>
          <w:trHeight w:val="255"/>
        </w:trPr>
        <w:tc>
          <w:tcPr>
            <w:tcW w:w="318" w:type="dxa"/>
            <w:tcBorders>
              <w:top w:val="single" w:sz="4" w:space="0" w:color="auto"/>
              <w:left w:val="single" w:sz="4" w:space="0" w:color="auto"/>
              <w:bottom w:val="single" w:sz="4" w:space="0" w:color="auto"/>
              <w:right w:val="single" w:sz="4" w:space="0" w:color="auto"/>
            </w:tcBorders>
            <w:noWrap/>
            <w:vAlign w:val="center"/>
            <w:hideMark/>
          </w:tcPr>
          <w:p w:rsidR="00ED410E" w:rsidRDefault="00ED410E">
            <w:pPr>
              <w:rPr>
                <w:rFonts w:cs="Times New Roman"/>
                <w:b/>
                <w:bCs/>
                <w:sz w:val="20"/>
                <w:szCs w:val="20"/>
              </w:rPr>
            </w:pPr>
            <w:r>
              <w:rPr>
                <w:b/>
                <w:bCs/>
                <w:sz w:val="20"/>
                <w:szCs w:val="20"/>
              </w:rPr>
              <w:t>№</w:t>
            </w:r>
          </w:p>
        </w:tc>
        <w:tc>
          <w:tcPr>
            <w:tcW w:w="1320" w:type="dxa"/>
            <w:tcBorders>
              <w:top w:val="single" w:sz="4" w:space="0" w:color="auto"/>
              <w:left w:val="single" w:sz="4" w:space="0" w:color="auto"/>
              <w:bottom w:val="single" w:sz="4" w:space="0" w:color="auto"/>
              <w:right w:val="single" w:sz="4" w:space="0" w:color="auto"/>
            </w:tcBorders>
            <w:noWrap/>
            <w:vAlign w:val="center"/>
            <w:hideMark/>
          </w:tcPr>
          <w:p w:rsidR="00ED410E" w:rsidRDefault="00ED410E">
            <w:pPr>
              <w:jc w:val="both"/>
              <w:rPr>
                <w:rFonts w:cs="Times New Roman"/>
                <w:b/>
                <w:bCs/>
                <w:sz w:val="20"/>
                <w:szCs w:val="20"/>
              </w:rPr>
            </w:pPr>
            <w:r>
              <w:rPr>
                <w:b/>
                <w:bCs/>
                <w:sz w:val="20"/>
                <w:szCs w:val="20"/>
              </w:rPr>
              <w:t>Период начисления процентов</w:t>
            </w:r>
          </w:p>
        </w:tc>
        <w:tc>
          <w:tcPr>
            <w:tcW w:w="1201" w:type="dxa"/>
            <w:tcBorders>
              <w:top w:val="single" w:sz="4" w:space="0" w:color="auto"/>
              <w:left w:val="single" w:sz="4" w:space="0" w:color="auto"/>
              <w:bottom w:val="single" w:sz="4" w:space="0" w:color="auto"/>
              <w:right w:val="single" w:sz="4" w:space="0" w:color="auto"/>
            </w:tcBorders>
            <w:vAlign w:val="center"/>
            <w:hideMark/>
          </w:tcPr>
          <w:p w:rsidR="00ED410E" w:rsidRDefault="00ED410E">
            <w:pPr>
              <w:jc w:val="both"/>
              <w:rPr>
                <w:rFonts w:cs="Times New Roman"/>
                <w:b/>
                <w:bCs/>
                <w:sz w:val="20"/>
                <w:szCs w:val="20"/>
              </w:rPr>
            </w:pPr>
            <w:r>
              <w:rPr>
                <w:b/>
                <w:bCs/>
                <w:sz w:val="20"/>
                <w:szCs w:val="20"/>
              </w:rPr>
              <w:t>Период выплаты в фонд</w:t>
            </w:r>
          </w:p>
        </w:tc>
        <w:tc>
          <w:tcPr>
            <w:tcW w:w="1321" w:type="dxa"/>
            <w:tcBorders>
              <w:top w:val="single" w:sz="4" w:space="0" w:color="auto"/>
              <w:left w:val="single" w:sz="4" w:space="0" w:color="auto"/>
              <w:bottom w:val="single" w:sz="4" w:space="0" w:color="auto"/>
              <w:right w:val="single" w:sz="4" w:space="0" w:color="auto"/>
            </w:tcBorders>
            <w:vAlign w:val="center"/>
            <w:hideMark/>
          </w:tcPr>
          <w:p w:rsidR="00ED410E" w:rsidRDefault="00ED410E">
            <w:pPr>
              <w:jc w:val="both"/>
              <w:rPr>
                <w:rFonts w:cs="Times New Roman"/>
                <w:b/>
                <w:bCs/>
                <w:sz w:val="20"/>
                <w:szCs w:val="20"/>
              </w:rPr>
            </w:pPr>
            <w:r>
              <w:rPr>
                <w:b/>
                <w:bCs/>
                <w:sz w:val="20"/>
                <w:szCs w:val="20"/>
              </w:rPr>
              <w:t>Режим начисления процентов</w:t>
            </w:r>
          </w:p>
        </w:tc>
        <w:tc>
          <w:tcPr>
            <w:tcW w:w="1201" w:type="dxa"/>
            <w:tcBorders>
              <w:top w:val="single" w:sz="4" w:space="0" w:color="auto"/>
              <w:left w:val="single" w:sz="4" w:space="0" w:color="auto"/>
              <w:bottom w:val="single" w:sz="4" w:space="0" w:color="auto"/>
              <w:right w:val="single" w:sz="4" w:space="0" w:color="auto"/>
            </w:tcBorders>
            <w:vAlign w:val="center"/>
            <w:hideMark/>
          </w:tcPr>
          <w:p w:rsidR="00ED410E" w:rsidRDefault="00ED410E">
            <w:pPr>
              <w:jc w:val="both"/>
              <w:rPr>
                <w:rFonts w:cs="Times New Roman"/>
                <w:b/>
                <w:bCs/>
                <w:sz w:val="20"/>
                <w:szCs w:val="20"/>
              </w:rPr>
            </w:pPr>
            <w:r>
              <w:rPr>
                <w:b/>
                <w:bCs/>
                <w:sz w:val="20"/>
                <w:szCs w:val="20"/>
              </w:rPr>
              <w:t>Режим выплаты в фонд</w:t>
            </w:r>
          </w:p>
        </w:tc>
        <w:tc>
          <w:tcPr>
            <w:tcW w:w="1081" w:type="dxa"/>
            <w:tcBorders>
              <w:top w:val="single" w:sz="4" w:space="0" w:color="auto"/>
              <w:left w:val="single" w:sz="4" w:space="0" w:color="auto"/>
              <w:bottom w:val="single" w:sz="4" w:space="0" w:color="auto"/>
              <w:right w:val="single" w:sz="4" w:space="0" w:color="auto"/>
            </w:tcBorders>
            <w:vAlign w:val="center"/>
            <w:hideMark/>
          </w:tcPr>
          <w:p w:rsidR="00ED410E" w:rsidRDefault="00ED410E">
            <w:pPr>
              <w:jc w:val="both"/>
              <w:rPr>
                <w:rFonts w:cs="Times New Roman"/>
                <w:b/>
                <w:bCs/>
                <w:sz w:val="20"/>
                <w:szCs w:val="20"/>
              </w:rPr>
            </w:pPr>
            <w:r>
              <w:rPr>
                <w:b/>
                <w:bCs/>
                <w:sz w:val="20"/>
                <w:szCs w:val="20"/>
              </w:rPr>
              <w:t>Годовая ставка, %</w:t>
            </w:r>
          </w:p>
        </w:tc>
        <w:tc>
          <w:tcPr>
            <w:tcW w:w="877" w:type="dxa"/>
            <w:tcBorders>
              <w:top w:val="single" w:sz="4" w:space="0" w:color="auto"/>
              <w:left w:val="single" w:sz="4" w:space="0" w:color="auto"/>
              <w:bottom w:val="single" w:sz="4" w:space="0" w:color="auto"/>
              <w:right w:val="single" w:sz="4" w:space="0" w:color="auto"/>
            </w:tcBorders>
            <w:vAlign w:val="center"/>
            <w:hideMark/>
          </w:tcPr>
          <w:p w:rsidR="00ED410E" w:rsidRDefault="00ED410E">
            <w:pPr>
              <w:jc w:val="both"/>
              <w:rPr>
                <w:rFonts w:cs="Times New Roman"/>
                <w:b/>
                <w:bCs/>
                <w:sz w:val="20"/>
                <w:szCs w:val="20"/>
              </w:rPr>
            </w:pPr>
            <w:r>
              <w:rPr>
                <w:b/>
                <w:bCs/>
                <w:sz w:val="20"/>
                <w:szCs w:val="20"/>
              </w:rPr>
              <w:t>Срок</w:t>
            </w:r>
          </w:p>
        </w:tc>
        <w:tc>
          <w:tcPr>
            <w:tcW w:w="1201" w:type="dxa"/>
            <w:tcBorders>
              <w:top w:val="single" w:sz="4" w:space="0" w:color="auto"/>
              <w:left w:val="single" w:sz="4" w:space="0" w:color="auto"/>
              <w:bottom w:val="single" w:sz="4" w:space="0" w:color="auto"/>
              <w:right w:val="single" w:sz="4" w:space="0" w:color="auto"/>
            </w:tcBorders>
            <w:vAlign w:val="center"/>
            <w:hideMark/>
          </w:tcPr>
          <w:p w:rsidR="00ED410E" w:rsidRDefault="00ED410E">
            <w:pPr>
              <w:jc w:val="both"/>
              <w:rPr>
                <w:rFonts w:cs="Times New Roman"/>
                <w:b/>
                <w:bCs/>
                <w:sz w:val="20"/>
                <w:szCs w:val="20"/>
              </w:rPr>
            </w:pPr>
            <w:r>
              <w:rPr>
                <w:b/>
                <w:bCs/>
                <w:sz w:val="20"/>
                <w:szCs w:val="20"/>
              </w:rPr>
              <w:t>Размер выплаты за период</w:t>
            </w:r>
          </w:p>
        </w:tc>
      </w:tr>
      <w:tr w:rsidR="00ED410E" w:rsidTr="00ED410E">
        <w:trPr>
          <w:trHeight w:val="255"/>
        </w:trPr>
        <w:tc>
          <w:tcPr>
            <w:tcW w:w="318" w:type="dxa"/>
            <w:tcBorders>
              <w:top w:val="single" w:sz="4" w:space="0" w:color="auto"/>
              <w:left w:val="single" w:sz="4" w:space="0" w:color="auto"/>
              <w:bottom w:val="single" w:sz="4" w:space="0" w:color="auto"/>
              <w:right w:val="single" w:sz="4" w:space="0" w:color="auto"/>
            </w:tcBorders>
            <w:noWrap/>
            <w:vAlign w:val="center"/>
            <w:hideMark/>
          </w:tcPr>
          <w:p w:rsidR="00ED410E" w:rsidRDefault="00ED410E">
            <w:pPr>
              <w:rPr>
                <w:rFonts w:cs="Times New Roman"/>
                <w:sz w:val="22"/>
              </w:rPr>
            </w:pPr>
            <w:r>
              <w:t>1</w:t>
            </w:r>
          </w:p>
        </w:tc>
        <w:tc>
          <w:tcPr>
            <w:tcW w:w="1320" w:type="dxa"/>
            <w:tcBorders>
              <w:top w:val="single" w:sz="4" w:space="0" w:color="auto"/>
              <w:left w:val="single" w:sz="4" w:space="0" w:color="auto"/>
              <w:bottom w:val="single" w:sz="4" w:space="0" w:color="auto"/>
              <w:right w:val="single" w:sz="4" w:space="0" w:color="auto"/>
            </w:tcBorders>
            <w:noWrap/>
            <w:vAlign w:val="center"/>
            <w:hideMark/>
          </w:tcPr>
          <w:p w:rsidR="00ED410E" w:rsidRDefault="00ED410E">
            <w:pPr>
              <w:jc w:val="both"/>
              <w:rPr>
                <w:rFonts w:cs="Times New Roman"/>
                <w:sz w:val="22"/>
              </w:rPr>
            </w:pPr>
            <w:r>
              <w:t>Квартал</w:t>
            </w:r>
          </w:p>
        </w:tc>
        <w:tc>
          <w:tcPr>
            <w:tcW w:w="1201" w:type="dxa"/>
            <w:tcBorders>
              <w:top w:val="single" w:sz="4" w:space="0" w:color="auto"/>
              <w:left w:val="single" w:sz="4" w:space="0" w:color="auto"/>
              <w:bottom w:val="single" w:sz="4" w:space="0" w:color="auto"/>
              <w:right w:val="single" w:sz="4" w:space="0" w:color="auto"/>
            </w:tcBorders>
            <w:vAlign w:val="center"/>
            <w:hideMark/>
          </w:tcPr>
          <w:p w:rsidR="00ED410E" w:rsidRDefault="00ED410E">
            <w:pPr>
              <w:jc w:val="both"/>
              <w:rPr>
                <w:rFonts w:cs="Times New Roman"/>
                <w:sz w:val="22"/>
              </w:rPr>
            </w:pPr>
            <w:r>
              <w:t>Полугодие</w:t>
            </w:r>
          </w:p>
        </w:tc>
        <w:tc>
          <w:tcPr>
            <w:tcW w:w="1321" w:type="dxa"/>
            <w:tcBorders>
              <w:top w:val="single" w:sz="4" w:space="0" w:color="auto"/>
              <w:left w:val="single" w:sz="4" w:space="0" w:color="auto"/>
              <w:bottom w:val="single" w:sz="4" w:space="0" w:color="auto"/>
              <w:right w:val="single" w:sz="4" w:space="0" w:color="auto"/>
            </w:tcBorders>
            <w:vAlign w:val="center"/>
            <w:hideMark/>
          </w:tcPr>
          <w:p w:rsidR="00ED410E" w:rsidRDefault="00ED410E">
            <w:pPr>
              <w:jc w:val="both"/>
              <w:rPr>
                <w:rFonts w:cs="Times New Roman"/>
                <w:sz w:val="22"/>
              </w:rPr>
            </w:pPr>
            <w:r>
              <w:t>В начале периода</w:t>
            </w:r>
          </w:p>
        </w:tc>
        <w:tc>
          <w:tcPr>
            <w:tcW w:w="1201" w:type="dxa"/>
            <w:tcBorders>
              <w:top w:val="single" w:sz="4" w:space="0" w:color="auto"/>
              <w:left w:val="single" w:sz="4" w:space="0" w:color="auto"/>
              <w:bottom w:val="single" w:sz="4" w:space="0" w:color="auto"/>
              <w:right w:val="single" w:sz="4" w:space="0" w:color="auto"/>
            </w:tcBorders>
            <w:vAlign w:val="center"/>
            <w:hideMark/>
          </w:tcPr>
          <w:p w:rsidR="00ED410E" w:rsidRDefault="00ED410E">
            <w:pPr>
              <w:jc w:val="both"/>
              <w:rPr>
                <w:rFonts w:cs="Times New Roman"/>
                <w:sz w:val="22"/>
              </w:rPr>
            </w:pPr>
            <w:r>
              <w:t>В начале периода</w:t>
            </w:r>
          </w:p>
        </w:tc>
        <w:tc>
          <w:tcPr>
            <w:tcW w:w="1081" w:type="dxa"/>
            <w:tcBorders>
              <w:top w:val="single" w:sz="4" w:space="0" w:color="auto"/>
              <w:left w:val="single" w:sz="4" w:space="0" w:color="auto"/>
              <w:bottom w:val="single" w:sz="4" w:space="0" w:color="auto"/>
              <w:right w:val="single" w:sz="4" w:space="0" w:color="auto"/>
            </w:tcBorders>
            <w:vAlign w:val="center"/>
            <w:hideMark/>
          </w:tcPr>
          <w:p w:rsidR="00ED410E" w:rsidRDefault="00ED410E">
            <w:pPr>
              <w:jc w:val="both"/>
              <w:rPr>
                <w:rFonts w:cs="Times New Roman"/>
                <w:sz w:val="22"/>
              </w:rPr>
            </w:pPr>
            <w:r>
              <w:t>10%</w:t>
            </w:r>
          </w:p>
        </w:tc>
        <w:tc>
          <w:tcPr>
            <w:tcW w:w="877" w:type="dxa"/>
            <w:tcBorders>
              <w:top w:val="single" w:sz="4" w:space="0" w:color="auto"/>
              <w:left w:val="single" w:sz="4" w:space="0" w:color="auto"/>
              <w:bottom w:val="single" w:sz="4" w:space="0" w:color="auto"/>
              <w:right w:val="single" w:sz="4" w:space="0" w:color="auto"/>
            </w:tcBorders>
            <w:vAlign w:val="center"/>
            <w:hideMark/>
          </w:tcPr>
          <w:p w:rsidR="00ED410E" w:rsidRDefault="00ED410E">
            <w:pPr>
              <w:jc w:val="both"/>
              <w:rPr>
                <w:rFonts w:cs="Times New Roman"/>
                <w:sz w:val="22"/>
              </w:rPr>
            </w:pPr>
            <w:r>
              <w:t>2 года</w:t>
            </w:r>
          </w:p>
        </w:tc>
        <w:tc>
          <w:tcPr>
            <w:tcW w:w="1201" w:type="dxa"/>
            <w:tcBorders>
              <w:top w:val="single" w:sz="4" w:space="0" w:color="auto"/>
              <w:left w:val="single" w:sz="4" w:space="0" w:color="auto"/>
              <w:bottom w:val="single" w:sz="4" w:space="0" w:color="auto"/>
              <w:right w:val="single" w:sz="4" w:space="0" w:color="auto"/>
            </w:tcBorders>
            <w:vAlign w:val="center"/>
            <w:hideMark/>
          </w:tcPr>
          <w:p w:rsidR="00ED410E" w:rsidRDefault="00ED410E">
            <w:pPr>
              <w:jc w:val="both"/>
              <w:rPr>
                <w:rFonts w:cs="Times New Roman"/>
                <w:sz w:val="22"/>
              </w:rPr>
            </w:pPr>
            <w:r>
              <w:t>40000</w:t>
            </w:r>
          </w:p>
        </w:tc>
      </w:tr>
    </w:tbl>
    <w:p w:rsidR="003805AD" w:rsidRDefault="003805AD" w:rsidP="00531032">
      <w:pPr>
        <w:pStyle w:val="NumList"/>
        <w:numPr>
          <w:ilvl w:val="0"/>
          <w:numId w:val="6"/>
        </w:numPr>
      </w:pPr>
      <w:r>
        <w:t>Оформили таблицу формирования каждого фонда следующим образом:</w:t>
      </w:r>
    </w:p>
    <w:tbl>
      <w:tblPr>
        <w:tblStyle w:val="a5"/>
        <w:tblW w:w="8417" w:type="dxa"/>
        <w:tblInd w:w="108" w:type="dxa"/>
        <w:tblLook w:val="01E0" w:firstRow="1" w:lastRow="1" w:firstColumn="1" w:lastColumn="1" w:noHBand="0" w:noVBand="0"/>
      </w:tblPr>
      <w:tblGrid>
        <w:gridCol w:w="888"/>
        <w:gridCol w:w="1038"/>
        <w:gridCol w:w="1175"/>
        <w:gridCol w:w="1465"/>
        <w:gridCol w:w="1164"/>
        <w:gridCol w:w="1175"/>
        <w:gridCol w:w="1512"/>
      </w:tblGrid>
      <w:tr w:rsidR="003805AD" w:rsidTr="003805AD">
        <w:trPr>
          <w:trHeight w:val="255"/>
        </w:trPr>
        <w:tc>
          <w:tcPr>
            <w:tcW w:w="888" w:type="dxa"/>
            <w:vMerge w:val="restart"/>
            <w:tcBorders>
              <w:top w:val="single" w:sz="4" w:space="0" w:color="000000"/>
              <w:left w:val="single" w:sz="4" w:space="0" w:color="000000"/>
              <w:bottom w:val="single" w:sz="4" w:space="0" w:color="000000"/>
              <w:right w:val="single" w:sz="4" w:space="0" w:color="000000"/>
            </w:tcBorders>
            <w:noWrap/>
            <w:vAlign w:val="center"/>
            <w:hideMark/>
          </w:tcPr>
          <w:p w:rsidR="003805AD" w:rsidRDefault="003805AD">
            <w:pPr>
              <w:spacing w:after="200" w:line="276" w:lineRule="auto"/>
              <w:jc w:val="center"/>
              <w:rPr>
                <w:rFonts w:ascii="Times New Roman" w:hAnsi="Times New Roman"/>
                <w:b/>
                <w:bCs/>
                <w:lang w:eastAsia="en-US"/>
              </w:rPr>
            </w:pPr>
            <w:r>
              <w:rPr>
                <w:rFonts w:ascii="Times New Roman" w:hAnsi="Times New Roman"/>
                <w:b/>
                <w:bCs/>
              </w:rPr>
              <w:t>Период</w:t>
            </w:r>
          </w:p>
        </w:tc>
        <w:tc>
          <w:tcPr>
            <w:tcW w:w="3678" w:type="dxa"/>
            <w:gridSpan w:val="3"/>
            <w:tcBorders>
              <w:top w:val="single" w:sz="4" w:space="0" w:color="000000"/>
              <w:left w:val="single" w:sz="4" w:space="0" w:color="000000"/>
              <w:bottom w:val="single" w:sz="4" w:space="0" w:color="000000"/>
              <w:right w:val="single" w:sz="4" w:space="0" w:color="000000"/>
            </w:tcBorders>
            <w:noWrap/>
            <w:hideMark/>
          </w:tcPr>
          <w:p w:rsidR="003805AD" w:rsidRDefault="003805AD">
            <w:pPr>
              <w:spacing w:after="200" w:line="276" w:lineRule="auto"/>
              <w:rPr>
                <w:rFonts w:ascii="Times New Roman" w:hAnsi="Times New Roman"/>
                <w:b/>
                <w:bCs/>
                <w:lang w:eastAsia="en-US"/>
              </w:rPr>
            </w:pPr>
            <w:r>
              <w:rPr>
                <w:rFonts w:ascii="Times New Roman" w:hAnsi="Times New Roman"/>
                <w:b/>
                <w:bCs/>
              </w:rPr>
              <w:t>Начало периода</w:t>
            </w:r>
          </w:p>
        </w:tc>
        <w:tc>
          <w:tcPr>
            <w:tcW w:w="3851" w:type="dxa"/>
            <w:gridSpan w:val="3"/>
            <w:tcBorders>
              <w:top w:val="single" w:sz="4" w:space="0" w:color="000000"/>
              <w:left w:val="single" w:sz="4" w:space="0" w:color="000000"/>
              <w:bottom w:val="single" w:sz="4" w:space="0" w:color="000000"/>
              <w:right w:val="single" w:sz="4" w:space="0" w:color="000000"/>
            </w:tcBorders>
            <w:noWrap/>
            <w:hideMark/>
          </w:tcPr>
          <w:p w:rsidR="003805AD" w:rsidRDefault="003805AD">
            <w:pPr>
              <w:spacing w:after="200" w:line="276" w:lineRule="auto"/>
              <w:rPr>
                <w:rFonts w:ascii="Times New Roman" w:hAnsi="Times New Roman"/>
                <w:b/>
                <w:bCs/>
                <w:lang w:eastAsia="en-US"/>
              </w:rPr>
            </w:pPr>
            <w:r>
              <w:rPr>
                <w:rFonts w:ascii="Times New Roman" w:hAnsi="Times New Roman"/>
                <w:b/>
                <w:bCs/>
              </w:rPr>
              <w:t>Конец периода</w:t>
            </w:r>
          </w:p>
        </w:tc>
      </w:tr>
      <w:tr w:rsidR="003805AD" w:rsidTr="003805AD">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805AD" w:rsidRDefault="003805AD">
            <w:pPr>
              <w:rPr>
                <w:rFonts w:ascii="Times New Roman" w:hAnsi="Times New Roman"/>
                <w:b/>
                <w:bCs/>
                <w:lang w:eastAsia="en-US"/>
              </w:rPr>
            </w:pPr>
          </w:p>
        </w:tc>
        <w:tc>
          <w:tcPr>
            <w:tcW w:w="1038" w:type="dxa"/>
            <w:tcBorders>
              <w:top w:val="single" w:sz="4" w:space="0" w:color="000000"/>
              <w:left w:val="single" w:sz="4" w:space="0" w:color="000000"/>
              <w:bottom w:val="single" w:sz="4" w:space="0" w:color="000000"/>
              <w:right w:val="single" w:sz="4" w:space="0" w:color="000000"/>
            </w:tcBorders>
            <w:noWrap/>
            <w:vAlign w:val="center"/>
            <w:hideMark/>
          </w:tcPr>
          <w:p w:rsidR="003805AD" w:rsidRDefault="003805AD">
            <w:pPr>
              <w:spacing w:after="200" w:line="276" w:lineRule="auto"/>
              <w:jc w:val="center"/>
              <w:rPr>
                <w:rFonts w:ascii="Times New Roman" w:hAnsi="Times New Roman"/>
                <w:b/>
                <w:bCs/>
                <w:lang w:eastAsia="en-US"/>
              </w:rPr>
            </w:pPr>
            <w:r>
              <w:rPr>
                <w:rFonts w:ascii="Times New Roman" w:hAnsi="Times New Roman"/>
                <w:b/>
                <w:bCs/>
              </w:rPr>
              <w:t>Выплата</w:t>
            </w:r>
          </w:p>
        </w:tc>
        <w:tc>
          <w:tcPr>
            <w:tcW w:w="1175" w:type="dxa"/>
            <w:tcBorders>
              <w:top w:val="single" w:sz="4" w:space="0" w:color="000000"/>
              <w:left w:val="single" w:sz="4" w:space="0" w:color="000000"/>
              <w:bottom w:val="single" w:sz="4" w:space="0" w:color="000000"/>
              <w:right w:val="single" w:sz="4" w:space="0" w:color="000000"/>
            </w:tcBorders>
            <w:noWrap/>
            <w:vAlign w:val="center"/>
            <w:hideMark/>
          </w:tcPr>
          <w:p w:rsidR="003805AD" w:rsidRDefault="003805AD">
            <w:pPr>
              <w:spacing w:after="200" w:line="276" w:lineRule="auto"/>
              <w:jc w:val="center"/>
              <w:rPr>
                <w:rFonts w:ascii="Times New Roman" w:hAnsi="Times New Roman"/>
                <w:b/>
                <w:bCs/>
                <w:lang w:eastAsia="en-US"/>
              </w:rPr>
            </w:pPr>
            <w:r>
              <w:rPr>
                <w:rFonts w:ascii="Times New Roman" w:hAnsi="Times New Roman"/>
                <w:b/>
                <w:bCs/>
              </w:rPr>
              <w:t>Состояние счета</w:t>
            </w:r>
          </w:p>
        </w:tc>
        <w:tc>
          <w:tcPr>
            <w:tcW w:w="1465" w:type="dxa"/>
            <w:tcBorders>
              <w:top w:val="single" w:sz="4" w:space="0" w:color="000000"/>
              <w:left w:val="single" w:sz="4" w:space="0" w:color="000000"/>
              <w:bottom w:val="single" w:sz="4" w:space="0" w:color="000000"/>
              <w:right w:val="single" w:sz="4" w:space="0" w:color="000000"/>
            </w:tcBorders>
            <w:noWrap/>
            <w:vAlign w:val="center"/>
            <w:hideMark/>
          </w:tcPr>
          <w:p w:rsidR="003805AD" w:rsidRDefault="003805AD">
            <w:pPr>
              <w:spacing w:after="200" w:line="276" w:lineRule="auto"/>
              <w:jc w:val="center"/>
              <w:rPr>
                <w:rFonts w:ascii="Times New Roman" w:hAnsi="Times New Roman"/>
                <w:b/>
                <w:bCs/>
                <w:lang w:eastAsia="en-US"/>
              </w:rPr>
            </w:pPr>
            <w:r>
              <w:rPr>
                <w:rFonts w:ascii="Times New Roman" w:hAnsi="Times New Roman"/>
                <w:b/>
                <w:bCs/>
              </w:rPr>
              <w:t>Начисленные проценты</w:t>
            </w:r>
          </w:p>
        </w:tc>
        <w:tc>
          <w:tcPr>
            <w:tcW w:w="1164" w:type="dxa"/>
            <w:tcBorders>
              <w:top w:val="single" w:sz="4" w:space="0" w:color="000000"/>
              <w:left w:val="single" w:sz="4" w:space="0" w:color="000000"/>
              <w:bottom w:val="single" w:sz="4" w:space="0" w:color="000000"/>
              <w:right w:val="single" w:sz="4" w:space="0" w:color="000000"/>
            </w:tcBorders>
            <w:noWrap/>
            <w:vAlign w:val="center"/>
            <w:hideMark/>
          </w:tcPr>
          <w:p w:rsidR="003805AD" w:rsidRDefault="003805AD">
            <w:pPr>
              <w:spacing w:after="200" w:line="276" w:lineRule="auto"/>
              <w:jc w:val="center"/>
              <w:rPr>
                <w:rFonts w:ascii="Times New Roman" w:hAnsi="Times New Roman"/>
                <w:b/>
                <w:bCs/>
                <w:lang w:eastAsia="en-US"/>
              </w:rPr>
            </w:pPr>
            <w:r>
              <w:rPr>
                <w:rFonts w:ascii="Times New Roman" w:hAnsi="Times New Roman"/>
                <w:b/>
                <w:bCs/>
              </w:rPr>
              <w:t>Выплата</w:t>
            </w:r>
          </w:p>
        </w:tc>
        <w:tc>
          <w:tcPr>
            <w:tcW w:w="1175" w:type="dxa"/>
            <w:tcBorders>
              <w:top w:val="single" w:sz="4" w:space="0" w:color="000000"/>
              <w:left w:val="single" w:sz="4" w:space="0" w:color="000000"/>
              <w:bottom w:val="single" w:sz="4" w:space="0" w:color="000000"/>
              <w:right w:val="single" w:sz="4" w:space="0" w:color="000000"/>
            </w:tcBorders>
            <w:noWrap/>
            <w:vAlign w:val="center"/>
            <w:hideMark/>
          </w:tcPr>
          <w:p w:rsidR="003805AD" w:rsidRDefault="003805AD">
            <w:pPr>
              <w:spacing w:after="200" w:line="276" w:lineRule="auto"/>
              <w:jc w:val="center"/>
              <w:rPr>
                <w:rFonts w:ascii="Times New Roman" w:hAnsi="Times New Roman"/>
                <w:b/>
                <w:bCs/>
                <w:lang w:eastAsia="en-US"/>
              </w:rPr>
            </w:pPr>
            <w:r>
              <w:rPr>
                <w:rFonts w:ascii="Times New Roman" w:hAnsi="Times New Roman"/>
                <w:b/>
                <w:bCs/>
              </w:rPr>
              <w:t>Состояние счета</w:t>
            </w:r>
          </w:p>
        </w:tc>
        <w:tc>
          <w:tcPr>
            <w:tcW w:w="1512" w:type="dxa"/>
            <w:tcBorders>
              <w:top w:val="single" w:sz="4" w:space="0" w:color="000000"/>
              <w:left w:val="single" w:sz="4" w:space="0" w:color="000000"/>
              <w:bottom w:val="single" w:sz="4" w:space="0" w:color="000000"/>
              <w:right w:val="single" w:sz="4" w:space="0" w:color="000000"/>
            </w:tcBorders>
            <w:noWrap/>
            <w:vAlign w:val="center"/>
            <w:hideMark/>
          </w:tcPr>
          <w:p w:rsidR="003805AD" w:rsidRDefault="003805AD">
            <w:pPr>
              <w:spacing w:after="200" w:line="276" w:lineRule="auto"/>
              <w:jc w:val="center"/>
              <w:rPr>
                <w:rFonts w:ascii="Times New Roman" w:hAnsi="Times New Roman"/>
                <w:b/>
                <w:bCs/>
                <w:lang w:eastAsia="en-US"/>
              </w:rPr>
            </w:pPr>
            <w:r>
              <w:rPr>
                <w:rFonts w:ascii="Times New Roman" w:hAnsi="Times New Roman"/>
                <w:b/>
                <w:bCs/>
              </w:rPr>
              <w:t>Начисленные проценты</w:t>
            </w:r>
          </w:p>
        </w:tc>
      </w:tr>
      <w:tr w:rsidR="003805AD" w:rsidTr="003805AD">
        <w:trPr>
          <w:trHeight w:val="255"/>
        </w:trPr>
        <w:tc>
          <w:tcPr>
            <w:tcW w:w="888" w:type="dxa"/>
            <w:tcBorders>
              <w:top w:val="single" w:sz="4" w:space="0" w:color="000000"/>
              <w:left w:val="single" w:sz="4" w:space="0" w:color="000000"/>
              <w:bottom w:val="single" w:sz="4" w:space="0" w:color="000000"/>
              <w:right w:val="single" w:sz="4" w:space="0" w:color="000000"/>
            </w:tcBorders>
            <w:noWrap/>
            <w:hideMark/>
          </w:tcPr>
          <w:p w:rsidR="003805AD" w:rsidRDefault="003805AD">
            <w:pPr>
              <w:spacing w:after="200" w:line="276" w:lineRule="auto"/>
              <w:jc w:val="center"/>
              <w:rPr>
                <w:rFonts w:ascii="Times New Roman" w:hAnsi="Times New Roman"/>
                <w:sz w:val="22"/>
                <w:szCs w:val="22"/>
                <w:lang w:eastAsia="en-US"/>
              </w:rPr>
            </w:pPr>
            <w:r>
              <w:rPr>
                <w:rFonts w:ascii="Times New Roman" w:hAnsi="Times New Roman"/>
              </w:rPr>
              <w:t>0</w:t>
            </w:r>
          </w:p>
        </w:tc>
        <w:tc>
          <w:tcPr>
            <w:tcW w:w="1038" w:type="dxa"/>
            <w:tcBorders>
              <w:top w:val="single" w:sz="4" w:space="0" w:color="000000"/>
              <w:left w:val="single" w:sz="4" w:space="0" w:color="000000"/>
              <w:bottom w:val="single" w:sz="4" w:space="0" w:color="000000"/>
              <w:right w:val="single" w:sz="4" w:space="0" w:color="000000"/>
            </w:tcBorders>
            <w:noWrap/>
            <w:hideMark/>
          </w:tcPr>
          <w:p w:rsidR="003805AD" w:rsidRDefault="003805AD">
            <w:pPr>
              <w:spacing w:after="200" w:line="276" w:lineRule="auto"/>
              <w:jc w:val="center"/>
              <w:rPr>
                <w:rFonts w:ascii="Times New Roman" w:hAnsi="Times New Roman"/>
                <w:sz w:val="22"/>
                <w:szCs w:val="22"/>
                <w:lang w:eastAsia="en-US"/>
              </w:rPr>
            </w:pPr>
            <w:r>
              <w:rPr>
                <w:rFonts w:ascii="Times New Roman" w:hAnsi="Times New Roman"/>
              </w:rPr>
              <w:t>0,0р.</w:t>
            </w:r>
          </w:p>
        </w:tc>
        <w:tc>
          <w:tcPr>
            <w:tcW w:w="1175" w:type="dxa"/>
            <w:tcBorders>
              <w:top w:val="single" w:sz="4" w:space="0" w:color="000000"/>
              <w:left w:val="single" w:sz="4" w:space="0" w:color="000000"/>
              <w:bottom w:val="single" w:sz="4" w:space="0" w:color="000000"/>
              <w:right w:val="single" w:sz="4" w:space="0" w:color="000000"/>
            </w:tcBorders>
            <w:noWrap/>
            <w:hideMark/>
          </w:tcPr>
          <w:p w:rsidR="003805AD" w:rsidRDefault="003805AD">
            <w:pPr>
              <w:spacing w:after="200" w:line="276" w:lineRule="auto"/>
              <w:jc w:val="center"/>
              <w:rPr>
                <w:rFonts w:ascii="Times New Roman" w:hAnsi="Times New Roman"/>
                <w:sz w:val="22"/>
                <w:szCs w:val="22"/>
                <w:lang w:eastAsia="en-US"/>
              </w:rPr>
            </w:pPr>
            <w:r>
              <w:rPr>
                <w:rFonts w:ascii="Times New Roman" w:hAnsi="Times New Roman"/>
              </w:rPr>
              <w:t>0,0р.</w:t>
            </w:r>
          </w:p>
        </w:tc>
        <w:tc>
          <w:tcPr>
            <w:tcW w:w="1465" w:type="dxa"/>
            <w:tcBorders>
              <w:top w:val="single" w:sz="4" w:space="0" w:color="000000"/>
              <w:left w:val="single" w:sz="4" w:space="0" w:color="000000"/>
              <w:bottom w:val="single" w:sz="4" w:space="0" w:color="000000"/>
              <w:right w:val="single" w:sz="4" w:space="0" w:color="000000"/>
            </w:tcBorders>
            <w:noWrap/>
            <w:hideMark/>
          </w:tcPr>
          <w:p w:rsidR="003805AD" w:rsidRDefault="003805AD">
            <w:pPr>
              <w:spacing w:after="200" w:line="276" w:lineRule="auto"/>
              <w:jc w:val="center"/>
              <w:rPr>
                <w:rFonts w:ascii="Times New Roman" w:hAnsi="Times New Roman"/>
                <w:sz w:val="22"/>
                <w:szCs w:val="22"/>
                <w:lang w:eastAsia="en-US"/>
              </w:rPr>
            </w:pPr>
            <w:r>
              <w:rPr>
                <w:rFonts w:ascii="Times New Roman" w:hAnsi="Times New Roman"/>
              </w:rPr>
              <w:t>0,0р.</w:t>
            </w:r>
          </w:p>
        </w:tc>
        <w:tc>
          <w:tcPr>
            <w:tcW w:w="1164" w:type="dxa"/>
            <w:tcBorders>
              <w:top w:val="single" w:sz="4" w:space="0" w:color="000000"/>
              <w:left w:val="single" w:sz="4" w:space="0" w:color="000000"/>
              <w:bottom w:val="single" w:sz="4" w:space="0" w:color="000000"/>
              <w:right w:val="single" w:sz="4" w:space="0" w:color="000000"/>
            </w:tcBorders>
            <w:noWrap/>
            <w:hideMark/>
          </w:tcPr>
          <w:p w:rsidR="003805AD" w:rsidRDefault="003805AD">
            <w:pPr>
              <w:spacing w:after="200" w:line="276" w:lineRule="auto"/>
              <w:jc w:val="center"/>
              <w:rPr>
                <w:rFonts w:ascii="Times New Roman" w:hAnsi="Times New Roman"/>
                <w:sz w:val="22"/>
                <w:szCs w:val="22"/>
                <w:lang w:eastAsia="en-US"/>
              </w:rPr>
            </w:pPr>
            <w:r>
              <w:rPr>
                <w:rFonts w:ascii="Times New Roman" w:hAnsi="Times New Roman"/>
              </w:rPr>
              <w:t>0,0р.</w:t>
            </w:r>
          </w:p>
        </w:tc>
        <w:tc>
          <w:tcPr>
            <w:tcW w:w="1175" w:type="dxa"/>
            <w:tcBorders>
              <w:top w:val="single" w:sz="4" w:space="0" w:color="000000"/>
              <w:left w:val="single" w:sz="4" w:space="0" w:color="000000"/>
              <w:bottom w:val="single" w:sz="4" w:space="0" w:color="000000"/>
              <w:right w:val="single" w:sz="4" w:space="0" w:color="000000"/>
            </w:tcBorders>
            <w:noWrap/>
            <w:hideMark/>
          </w:tcPr>
          <w:p w:rsidR="003805AD" w:rsidRDefault="003805AD">
            <w:pPr>
              <w:spacing w:after="200" w:line="276" w:lineRule="auto"/>
              <w:jc w:val="center"/>
              <w:rPr>
                <w:rFonts w:ascii="Times New Roman" w:hAnsi="Times New Roman"/>
                <w:sz w:val="22"/>
                <w:szCs w:val="22"/>
                <w:lang w:eastAsia="en-US"/>
              </w:rPr>
            </w:pPr>
            <w:r>
              <w:rPr>
                <w:rFonts w:ascii="Times New Roman" w:hAnsi="Times New Roman"/>
              </w:rPr>
              <w:t>0,0р.</w:t>
            </w:r>
          </w:p>
        </w:tc>
        <w:tc>
          <w:tcPr>
            <w:tcW w:w="1512" w:type="dxa"/>
            <w:tcBorders>
              <w:top w:val="single" w:sz="4" w:space="0" w:color="000000"/>
              <w:left w:val="single" w:sz="4" w:space="0" w:color="000000"/>
              <w:bottom w:val="single" w:sz="4" w:space="0" w:color="000000"/>
              <w:right w:val="single" w:sz="4" w:space="0" w:color="000000"/>
            </w:tcBorders>
            <w:noWrap/>
            <w:hideMark/>
          </w:tcPr>
          <w:p w:rsidR="003805AD" w:rsidRDefault="003805AD">
            <w:pPr>
              <w:spacing w:after="200" w:line="276" w:lineRule="auto"/>
              <w:jc w:val="center"/>
              <w:rPr>
                <w:rFonts w:ascii="Times New Roman" w:hAnsi="Times New Roman"/>
                <w:sz w:val="22"/>
                <w:szCs w:val="22"/>
                <w:lang w:eastAsia="en-US"/>
              </w:rPr>
            </w:pPr>
            <w:r>
              <w:rPr>
                <w:rFonts w:ascii="Times New Roman" w:hAnsi="Times New Roman"/>
              </w:rPr>
              <w:t>0,0р.</w:t>
            </w:r>
          </w:p>
        </w:tc>
      </w:tr>
      <w:tr w:rsidR="003805AD" w:rsidTr="003805AD">
        <w:trPr>
          <w:trHeight w:val="255"/>
        </w:trPr>
        <w:tc>
          <w:tcPr>
            <w:tcW w:w="888" w:type="dxa"/>
            <w:tcBorders>
              <w:top w:val="single" w:sz="4" w:space="0" w:color="000000"/>
              <w:left w:val="single" w:sz="4" w:space="0" w:color="000000"/>
              <w:bottom w:val="single" w:sz="4" w:space="0" w:color="000000"/>
              <w:right w:val="single" w:sz="4" w:space="0" w:color="000000"/>
            </w:tcBorders>
            <w:noWrap/>
            <w:hideMark/>
          </w:tcPr>
          <w:p w:rsidR="003805AD" w:rsidRDefault="003805AD">
            <w:pPr>
              <w:spacing w:after="200" w:line="276" w:lineRule="auto"/>
              <w:jc w:val="center"/>
              <w:rPr>
                <w:rFonts w:ascii="Times New Roman" w:hAnsi="Times New Roman"/>
                <w:sz w:val="22"/>
                <w:szCs w:val="22"/>
                <w:lang w:eastAsia="en-US"/>
              </w:rPr>
            </w:pPr>
            <w:r>
              <w:rPr>
                <w:rFonts w:ascii="Times New Roman" w:hAnsi="Times New Roman"/>
              </w:rPr>
              <w:t>1</w:t>
            </w:r>
          </w:p>
        </w:tc>
        <w:tc>
          <w:tcPr>
            <w:tcW w:w="1038"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c>
          <w:tcPr>
            <w:tcW w:w="1175"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c>
          <w:tcPr>
            <w:tcW w:w="1465"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c>
          <w:tcPr>
            <w:tcW w:w="1164"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c>
          <w:tcPr>
            <w:tcW w:w="1175"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c>
          <w:tcPr>
            <w:tcW w:w="1512"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r>
      <w:tr w:rsidR="003805AD" w:rsidTr="003805AD">
        <w:trPr>
          <w:trHeight w:val="255"/>
        </w:trPr>
        <w:tc>
          <w:tcPr>
            <w:tcW w:w="888" w:type="dxa"/>
            <w:tcBorders>
              <w:top w:val="single" w:sz="4" w:space="0" w:color="000000"/>
              <w:left w:val="single" w:sz="4" w:space="0" w:color="000000"/>
              <w:bottom w:val="single" w:sz="4" w:space="0" w:color="000000"/>
              <w:right w:val="single" w:sz="4" w:space="0" w:color="000000"/>
            </w:tcBorders>
            <w:noWrap/>
            <w:hideMark/>
          </w:tcPr>
          <w:p w:rsidR="003805AD" w:rsidRDefault="003805AD">
            <w:pPr>
              <w:spacing w:after="200" w:line="276" w:lineRule="auto"/>
              <w:jc w:val="center"/>
              <w:rPr>
                <w:rFonts w:ascii="Times New Roman" w:hAnsi="Times New Roman"/>
                <w:sz w:val="22"/>
                <w:szCs w:val="22"/>
                <w:lang w:eastAsia="en-US"/>
              </w:rPr>
            </w:pPr>
            <w:r>
              <w:rPr>
                <w:rFonts w:ascii="Times New Roman" w:hAnsi="Times New Roman"/>
              </w:rPr>
              <w:t>…</w:t>
            </w:r>
          </w:p>
        </w:tc>
        <w:tc>
          <w:tcPr>
            <w:tcW w:w="1038"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c>
          <w:tcPr>
            <w:tcW w:w="1175"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c>
          <w:tcPr>
            <w:tcW w:w="1465"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c>
          <w:tcPr>
            <w:tcW w:w="1164"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c>
          <w:tcPr>
            <w:tcW w:w="1175"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c>
          <w:tcPr>
            <w:tcW w:w="1512"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r>
      <w:tr w:rsidR="003805AD" w:rsidTr="003805AD">
        <w:trPr>
          <w:trHeight w:val="255"/>
        </w:trPr>
        <w:tc>
          <w:tcPr>
            <w:tcW w:w="888" w:type="dxa"/>
            <w:tcBorders>
              <w:top w:val="single" w:sz="4" w:space="0" w:color="000000"/>
              <w:left w:val="single" w:sz="4" w:space="0" w:color="000000"/>
              <w:bottom w:val="single" w:sz="4" w:space="0" w:color="000000"/>
              <w:right w:val="single" w:sz="4" w:space="0" w:color="000000"/>
            </w:tcBorders>
            <w:noWrap/>
            <w:hideMark/>
          </w:tcPr>
          <w:p w:rsidR="003805AD" w:rsidRDefault="003805AD">
            <w:pPr>
              <w:spacing w:after="200" w:line="276" w:lineRule="auto"/>
              <w:jc w:val="center"/>
              <w:rPr>
                <w:rFonts w:ascii="Times New Roman" w:hAnsi="Times New Roman"/>
                <w:sz w:val="22"/>
                <w:szCs w:val="22"/>
                <w:lang w:eastAsia="en-US"/>
              </w:rPr>
            </w:pPr>
            <w:r>
              <w:rPr>
                <w:rFonts w:ascii="Times New Roman" w:hAnsi="Times New Roman"/>
              </w:rPr>
              <w:t>…</w:t>
            </w:r>
          </w:p>
        </w:tc>
        <w:tc>
          <w:tcPr>
            <w:tcW w:w="1038"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c>
          <w:tcPr>
            <w:tcW w:w="1175"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c>
          <w:tcPr>
            <w:tcW w:w="1465"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c>
          <w:tcPr>
            <w:tcW w:w="1164"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c>
          <w:tcPr>
            <w:tcW w:w="1175"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c>
          <w:tcPr>
            <w:tcW w:w="1512"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r>
      <w:tr w:rsidR="003805AD" w:rsidTr="003805AD">
        <w:trPr>
          <w:trHeight w:val="270"/>
        </w:trPr>
        <w:tc>
          <w:tcPr>
            <w:tcW w:w="888" w:type="dxa"/>
            <w:tcBorders>
              <w:top w:val="single" w:sz="4" w:space="0" w:color="000000"/>
              <w:left w:val="single" w:sz="4" w:space="0" w:color="000000"/>
              <w:bottom w:val="single" w:sz="4" w:space="0" w:color="000000"/>
              <w:right w:val="single" w:sz="4" w:space="0" w:color="000000"/>
            </w:tcBorders>
            <w:noWrap/>
            <w:hideMark/>
          </w:tcPr>
          <w:p w:rsidR="003805AD" w:rsidRDefault="003805AD">
            <w:pPr>
              <w:spacing w:after="200" w:line="276" w:lineRule="auto"/>
              <w:jc w:val="center"/>
              <w:rPr>
                <w:rFonts w:ascii="Times New Roman" w:hAnsi="Times New Roman"/>
                <w:sz w:val="22"/>
                <w:szCs w:val="22"/>
                <w:lang w:eastAsia="en-US"/>
              </w:rPr>
            </w:pPr>
            <w:r>
              <w:rPr>
                <w:rFonts w:ascii="Times New Roman" w:hAnsi="Times New Roman"/>
                <w:lang w:val="en-US"/>
              </w:rPr>
              <w:t>N</w:t>
            </w:r>
          </w:p>
        </w:tc>
        <w:tc>
          <w:tcPr>
            <w:tcW w:w="1038"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c>
          <w:tcPr>
            <w:tcW w:w="1175"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c>
          <w:tcPr>
            <w:tcW w:w="1465"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c>
          <w:tcPr>
            <w:tcW w:w="1164"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c>
          <w:tcPr>
            <w:tcW w:w="1175"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c>
          <w:tcPr>
            <w:tcW w:w="1512" w:type="dxa"/>
            <w:tcBorders>
              <w:top w:val="single" w:sz="4" w:space="0" w:color="000000"/>
              <w:left w:val="single" w:sz="4" w:space="0" w:color="000000"/>
              <w:bottom w:val="single" w:sz="4" w:space="0" w:color="000000"/>
              <w:right w:val="single" w:sz="4" w:space="0" w:color="000000"/>
            </w:tcBorders>
            <w:noWrap/>
          </w:tcPr>
          <w:p w:rsidR="003805AD" w:rsidRDefault="003805AD">
            <w:pPr>
              <w:spacing w:after="200" w:line="276" w:lineRule="auto"/>
              <w:jc w:val="center"/>
              <w:rPr>
                <w:rFonts w:ascii="Times New Roman" w:hAnsi="Times New Roman"/>
                <w:sz w:val="22"/>
                <w:szCs w:val="22"/>
                <w:lang w:eastAsia="en-US"/>
              </w:rPr>
            </w:pPr>
          </w:p>
        </w:tc>
      </w:tr>
    </w:tbl>
    <w:p w:rsidR="003805AD" w:rsidRDefault="003805AD" w:rsidP="00531032">
      <w:pPr>
        <w:pStyle w:val="NumList"/>
        <w:numPr>
          <w:ilvl w:val="0"/>
          <w:numId w:val="6"/>
        </w:numPr>
      </w:pPr>
      <w:r>
        <w:t xml:space="preserve">В задаче выбрали значение периода </w:t>
      </w:r>
      <w:proofErr w:type="gramStart"/>
      <w:r>
        <w:t>равным</w:t>
      </w:r>
      <w:proofErr w:type="gramEnd"/>
      <w:r>
        <w:t xml:space="preserve"> минимальному из значений Период начисления процентов и Период выплаты в фонд. Количество периодов N определили как Срок, деленный на длину периода.</w:t>
      </w:r>
    </w:p>
    <w:p w:rsidR="003805AD" w:rsidRDefault="003805AD" w:rsidP="00531032">
      <w:pPr>
        <w:pStyle w:val="NumList"/>
        <w:numPr>
          <w:ilvl w:val="0"/>
          <w:numId w:val="6"/>
        </w:numPr>
      </w:pPr>
      <w:r>
        <w:lastRenderedPageBreak/>
        <w:t>В разделе Начало периода фиксировали все выплаты и начисления, относящиеся к началу рассматриваемого периода, в разделе Конец периода – относящиеся к концу периода.</w:t>
      </w:r>
    </w:p>
    <w:p w:rsidR="006F75EE" w:rsidRPr="003805AD" w:rsidRDefault="003805AD" w:rsidP="00531032">
      <w:pPr>
        <w:pStyle w:val="Caption-2"/>
        <w:numPr>
          <w:ilvl w:val="0"/>
          <w:numId w:val="6"/>
        </w:numPr>
        <w:rPr>
          <w:rFonts w:cs="Arial"/>
          <w:szCs w:val="21"/>
        </w:rPr>
      </w:pPr>
      <w:r w:rsidRPr="00385494">
        <w:t>Выплата в фонд в решаемой задаче происходит в начале периода, то занесли значение Размер выплаты в фонд в раздел Начало периода, столбец Выплата</w:t>
      </w:r>
      <w:r>
        <w:t>.</w:t>
      </w:r>
    </w:p>
    <w:p w:rsidR="003805AD" w:rsidRDefault="003805AD" w:rsidP="00531032">
      <w:pPr>
        <w:pStyle w:val="NumList"/>
        <w:numPr>
          <w:ilvl w:val="0"/>
          <w:numId w:val="6"/>
        </w:numPr>
      </w:pPr>
      <w:r>
        <w:t>Состояние счета в начале периода рассчитали как сумму Выплаты в начале данного периода, Состояния счета в конце предыдущего периода и Начисленных процентов в конце предыдущего периода. Состояние счета в конце периода рассчитали как сумму Выплаты в конце данного периода, Состояния счета в начале данного периода и Начисленных процентов в начале данного периода.</w:t>
      </w:r>
    </w:p>
    <w:p w:rsidR="003805AD" w:rsidRDefault="003A70E5" w:rsidP="00531032">
      <w:pPr>
        <w:pStyle w:val="NumList"/>
        <w:numPr>
          <w:ilvl w:val="0"/>
          <w:numId w:val="6"/>
        </w:numPr>
      </w:pPr>
      <w:r>
        <w:t>В</w:t>
      </w:r>
      <w:r w:rsidR="003805AD">
        <w:t xml:space="preserve"> текущей задаче проценты начисляются в </w:t>
      </w:r>
      <w:r>
        <w:t>начале периода, то рассчитали</w:t>
      </w:r>
      <w:r w:rsidR="003805AD">
        <w:t xml:space="preserve"> значения </w:t>
      </w:r>
      <w:proofErr w:type="gramStart"/>
      <w:r w:rsidR="003805AD">
        <w:t>столбца</w:t>
      </w:r>
      <w:proofErr w:type="gramEnd"/>
      <w:r w:rsidR="003805AD">
        <w:t xml:space="preserve"> Начисленные проценты раздела Начало периода как произведение Состояния счета в начале периода на ставку процентов за период. </w:t>
      </w:r>
    </w:p>
    <w:p w:rsidR="003805AD" w:rsidRDefault="003805AD" w:rsidP="00531032">
      <w:pPr>
        <w:pStyle w:val="NumList"/>
        <w:numPr>
          <w:ilvl w:val="0"/>
          <w:numId w:val="6"/>
        </w:numPr>
      </w:pPr>
      <w:r>
        <w:t>Ставку п</w:t>
      </w:r>
      <w:r w:rsidR="003A70E5">
        <w:t>роцентов за период рассчитали</w:t>
      </w:r>
      <w:r>
        <w:t xml:space="preserve"> исходя из годовой ставки процентов и длины периода в текущей задаче.</w:t>
      </w:r>
    </w:p>
    <w:p w:rsidR="006F75EE" w:rsidRDefault="003A70E5" w:rsidP="00385494">
      <w:pPr>
        <w:shd w:val="clear" w:color="auto" w:fill="FFFFFF"/>
        <w:spacing w:before="100" w:beforeAutospacing="1" w:after="100" w:afterAutospacing="1" w:line="360" w:lineRule="auto"/>
        <w:ind w:firstLine="709"/>
        <w:contextualSpacing/>
        <w:jc w:val="both"/>
        <w:rPr>
          <w:rFonts w:eastAsia="Times New Roman" w:cs="Times New Roman"/>
          <w:bCs/>
          <w:szCs w:val="28"/>
          <w:lang w:eastAsia="ru-RU"/>
        </w:rPr>
      </w:pPr>
      <w:r>
        <w:rPr>
          <w:rFonts w:eastAsia="Times New Roman" w:cs="Times New Roman"/>
          <w:bCs/>
          <w:szCs w:val="28"/>
          <w:lang w:eastAsia="ru-RU"/>
        </w:rPr>
        <w:t>Соблюдая все пункты получили:</w:t>
      </w:r>
    </w:p>
    <w:p w:rsidR="003A70E5" w:rsidRPr="003A70E5" w:rsidRDefault="003A70E5" w:rsidP="006F75EE">
      <w:pPr>
        <w:shd w:val="clear" w:color="auto" w:fill="FFFFFF"/>
        <w:spacing w:after="0" w:line="240" w:lineRule="auto"/>
        <w:outlineLvl w:val="3"/>
        <w:rPr>
          <w:rFonts w:eastAsia="Times New Roman" w:cs="Times New Roman"/>
          <w:bCs/>
          <w:szCs w:val="28"/>
          <w:lang w:eastAsia="ru-RU"/>
        </w:rPr>
      </w:pPr>
      <w:r>
        <w:rPr>
          <w:rFonts w:eastAsia="Times New Roman" w:cs="Times New Roman"/>
          <w:bCs/>
          <w:noProof/>
          <w:szCs w:val="28"/>
          <w:lang w:eastAsia="ru-RU"/>
        </w:rPr>
        <w:lastRenderedPageBreak/>
        <w:drawing>
          <wp:inline distT="0" distB="0" distL="0" distR="0" wp14:anchorId="4545E4C0" wp14:editId="25656B33">
            <wp:extent cx="6829425" cy="3767682"/>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1.png"/>
                    <pic:cNvPicPr/>
                  </pic:nvPicPr>
                  <pic:blipFill>
                    <a:blip r:embed="rId15">
                      <a:extLst>
                        <a:ext uri="{28A0092B-C50C-407E-A947-70E740481C1C}">
                          <a14:useLocalDpi xmlns:a14="http://schemas.microsoft.com/office/drawing/2010/main" val="0"/>
                        </a:ext>
                      </a:extLst>
                    </a:blip>
                    <a:stretch>
                      <a:fillRect/>
                    </a:stretch>
                  </pic:blipFill>
                  <pic:spPr>
                    <a:xfrm>
                      <a:off x="0" y="0"/>
                      <a:ext cx="6830749" cy="3768412"/>
                    </a:xfrm>
                    <a:prstGeom prst="rect">
                      <a:avLst/>
                    </a:prstGeom>
                  </pic:spPr>
                </pic:pic>
              </a:graphicData>
            </a:graphic>
          </wp:inline>
        </w:drawing>
      </w:r>
    </w:p>
    <w:p w:rsidR="003A70E5" w:rsidRDefault="003A70E5" w:rsidP="003A70E5">
      <w:pPr>
        <w:pStyle w:val="LetterList"/>
      </w:pPr>
    </w:p>
    <w:p w:rsidR="00CF1387" w:rsidRPr="003A70E5" w:rsidRDefault="003A70E5" w:rsidP="003A70E5">
      <w:pPr>
        <w:pStyle w:val="LetterList"/>
      </w:pPr>
      <w:r w:rsidRPr="003A70E5">
        <w:t>Оптимизация инвестиционного портфеля</w:t>
      </w:r>
    </w:p>
    <w:p w:rsidR="003A70E5" w:rsidRDefault="00086BFF" w:rsidP="001174AF">
      <w:pPr>
        <w:pStyle w:val="NumList"/>
        <w:numPr>
          <w:ilvl w:val="0"/>
          <w:numId w:val="9"/>
        </w:numPr>
      </w:pPr>
      <w:r>
        <w:t>Решили</w:t>
      </w:r>
      <w:r w:rsidR="003A70E5">
        <w:t xml:space="preserve"> задачу формирования оптимального инвестиционного портфеля для условий, заданных в Таблице 3.2.</w:t>
      </w:r>
    </w:p>
    <w:tbl>
      <w:tblPr>
        <w:tblW w:w="8401" w:type="dxa"/>
        <w:tblInd w:w="108" w:type="dxa"/>
        <w:tblLook w:val="04A0" w:firstRow="1" w:lastRow="0" w:firstColumn="1" w:lastColumn="0" w:noHBand="0" w:noVBand="1"/>
      </w:tblPr>
      <w:tblGrid>
        <w:gridCol w:w="898"/>
        <w:gridCol w:w="1363"/>
        <w:gridCol w:w="1532"/>
        <w:gridCol w:w="1368"/>
        <w:gridCol w:w="1860"/>
        <w:gridCol w:w="1673"/>
      </w:tblGrid>
      <w:tr w:rsidR="003A70E5" w:rsidTr="003A70E5">
        <w:trPr>
          <w:trHeight w:val="142"/>
        </w:trPr>
        <w:tc>
          <w:tcPr>
            <w:tcW w:w="8401" w:type="dxa"/>
            <w:gridSpan w:val="6"/>
            <w:tcBorders>
              <w:top w:val="nil"/>
              <w:left w:val="nil"/>
              <w:bottom w:val="single" w:sz="4" w:space="0" w:color="auto"/>
              <w:right w:val="nil"/>
            </w:tcBorders>
            <w:hideMark/>
          </w:tcPr>
          <w:p w:rsidR="003A70E5" w:rsidRDefault="003A70E5">
            <w:pPr>
              <w:jc w:val="both"/>
              <w:rPr>
                <w:rFonts w:cs="Times New Roman"/>
                <w:sz w:val="20"/>
                <w:szCs w:val="20"/>
                <w:lang w:val="en-US"/>
              </w:rPr>
            </w:pPr>
            <w:r>
              <w:rPr>
                <w:b/>
                <w:bCs/>
                <w:sz w:val="20"/>
                <w:szCs w:val="20"/>
              </w:rPr>
              <w:t>Таблица № 3.2</w:t>
            </w:r>
          </w:p>
        </w:tc>
      </w:tr>
      <w:tr w:rsidR="003A70E5" w:rsidTr="003A70E5">
        <w:trPr>
          <w:trHeight w:val="130"/>
        </w:trPr>
        <w:tc>
          <w:tcPr>
            <w:tcW w:w="898" w:type="dxa"/>
            <w:tcBorders>
              <w:top w:val="single" w:sz="4" w:space="0" w:color="auto"/>
              <w:left w:val="single" w:sz="4" w:space="0" w:color="auto"/>
              <w:bottom w:val="single" w:sz="4" w:space="0" w:color="auto"/>
              <w:right w:val="single" w:sz="4" w:space="0" w:color="auto"/>
            </w:tcBorders>
            <w:hideMark/>
          </w:tcPr>
          <w:p w:rsidR="003A70E5" w:rsidRDefault="003A70E5">
            <w:pPr>
              <w:jc w:val="both"/>
              <w:rPr>
                <w:rFonts w:cs="Times New Roman"/>
                <w:b/>
                <w:bCs/>
                <w:sz w:val="20"/>
                <w:szCs w:val="20"/>
              </w:rPr>
            </w:pPr>
            <w:r>
              <w:rPr>
                <w:b/>
                <w:bCs/>
                <w:sz w:val="20"/>
                <w:szCs w:val="20"/>
              </w:rPr>
              <w:t>Актив</w:t>
            </w:r>
          </w:p>
        </w:tc>
        <w:tc>
          <w:tcPr>
            <w:tcW w:w="1363" w:type="dxa"/>
            <w:tcBorders>
              <w:top w:val="single" w:sz="4" w:space="0" w:color="auto"/>
              <w:left w:val="single" w:sz="4" w:space="0" w:color="auto"/>
              <w:bottom w:val="single" w:sz="4" w:space="0" w:color="auto"/>
              <w:right w:val="single" w:sz="4" w:space="0" w:color="auto"/>
            </w:tcBorders>
            <w:hideMark/>
          </w:tcPr>
          <w:p w:rsidR="003A70E5" w:rsidRDefault="003A70E5">
            <w:pPr>
              <w:jc w:val="both"/>
              <w:rPr>
                <w:rFonts w:cs="Times New Roman"/>
                <w:b/>
                <w:bCs/>
                <w:sz w:val="20"/>
                <w:szCs w:val="20"/>
              </w:rPr>
            </w:pPr>
            <w:r>
              <w:rPr>
                <w:b/>
                <w:bCs/>
                <w:sz w:val="20"/>
                <w:szCs w:val="20"/>
              </w:rPr>
              <w:t>Доходность</w:t>
            </w:r>
          </w:p>
        </w:tc>
        <w:tc>
          <w:tcPr>
            <w:tcW w:w="1532" w:type="dxa"/>
            <w:tcBorders>
              <w:top w:val="single" w:sz="4" w:space="0" w:color="auto"/>
              <w:left w:val="single" w:sz="4" w:space="0" w:color="auto"/>
              <w:bottom w:val="single" w:sz="4" w:space="0" w:color="auto"/>
              <w:right w:val="single" w:sz="4" w:space="0" w:color="auto"/>
            </w:tcBorders>
            <w:hideMark/>
          </w:tcPr>
          <w:p w:rsidR="003A70E5" w:rsidRDefault="003A70E5">
            <w:pPr>
              <w:jc w:val="both"/>
              <w:rPr>
                <w:rFonts w:cs="Times New Roman"/>
                <w:b/>
                <w:bCs/>
                <w:sz w:val="20"/>
                <w:szCs w:val="20"/>
              </w:rPr>
            </w:pPr>
            <w:r>
              <w:rPr>
                <w:b/>
                <w:bCs/>
                <w:sz w:val="20"/>
                <w:szCs w:val="20"/>
              </w:rPr>
              <w:t>Срок выкупа</w:t>
            </w:r>
          </w:p>
        </w:tc>
        <w:tc>
          <w:tcPr>
            <w:tcW w:w="1368" w:type="dxa"/>
            <w:tcBorders>
              <w:top w:val="single" w:sz="4" w:space="0" w:color="auto"/>
              <w:left w:val="single" w:sz="4" w:space="0" w:color="auto"/>
              <w:bottom w:val="single" w:sz="4" w:space="0" w:color="auto"/>
              <w:right w:val="single" w:sz="4" w:space="0" w:color="auto"/>
            </w:tcBorders>
            <w:hideMark/>
          </w:tcPr>
          <w:p w:rsidR="003A70E5" w:rsidRDefault="003A70E5">
            <w:pPr>
              <w:jc w:val="both"/>
              <w:rPr>
                <w:rFonts w:cs="Times New Roman"/>
                <w:b/>
                <w:bCs/>
                <w:sz w:val="20"/>
                <w:szCs w:val="20"/>
              </w:rPr>
            </w:pPr>
            <w:r>
              <w:rPr>
                <w:b/>
                <w:bCs/>
                <w:sz w:val="20"/>
                <w:szCs w:val="20"/>
              </w:rPr>
              <w:t>Надежность</w:t>
            </w:r>
          </w:p>
        </w:tc>
        <w:tc>
          <w:tcPr>
            <w:tcW w:w="1639" w:type="dxa"/>
            <w:tcBorders>
              <w:top w:val="single" w:sz="4" w:space="0" w:color="auto"/>
              <w:left w:val="single" w:sz="4" w:space="0" w:color="auto"/>
              <w:bottom w:val="single" w:sz="4" w:space="0" w:color="auto"/>
              <w:right w:val="single" w:sz="4" w:space="0" w:color="auto"/>
            </w:tcBorders>
            <w:hideMark/>
          </w:tcPr>
          <w:p w:rsidR="003A70E5" w:rsidRDefault="003A70E5">
            <w:pPr>
              <w:jc w:val="both"/>
              <w:rPr>
                <w:rFonts w:cs="Times New Roman"/>
                <w:b/>
                <w:bCs/>
                <w:sz w:val="20"/>
                <w:szCs w:val="20"/>
              </w:rPr>
            </w:pPr>
            <w:r>
              <w:rPr>
                <w:b/>
                <w:bCs/>
                <w:sz w:val="20"/>
                <w:szCs w:val="20"/>
              </w:rPr>
              <w:t>Сумма вложений</w:t>
            </w:r>
          </w:p>
        </w:tc>
        <w:tc>
          <w:tcPr>
            <w:tcW w:w="1601" w:type="dxa"/>
            <w:tcBorders>
              <w:top w:val="single" w:sz="4" w:space="0" w:color="auto"/>
              <w:left w:val="nil"/>
              <w:bottom w:val="single" w:sz="4" w:space="0" w:color="auto"/>
              <w:right w:val="single" w:sz="4" w:space="0" w:color="auto"/>
            </w:tcBorders>
            <w:hideMark/>
          </w:tcPr>
          <w:p w:rsidR="003A70E5" w:rsidRDefault="003A70E5">
            <w:pPr>
              <w:jc w:val="both"/>
              <w:rPr>
                <w:rFonts w:cs="Times New Roman"/>
                <w:b/>
                <w:bCs/>
                <w:sz w:val="20"/>
                <w:szCs w:val="20"/>
              </w:rPr>
            </w:pPr>
            <w:r>
              <w:rPr>
                <w:b/>
                <w:bCs/>
                <w:sz w:val="20"/>
                <w:szCs w:val="20"/>
              </w:rPr>
              <w:t>Прибыль</w:t>
            </w:r>
          </w:p>
        </w:tc>
      </w:tr>
      <w:tr w:rsidR="003A70E5" w:rsidTr="003A70E5">
        <w:trPr>
          <w:trHeight w:val="22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3A70E5" w:rsidRPr="00086BFF" w:rsidRDefault="003A70E5">
            <w:pPr>
              <w:jc w:val="center"/>
              <w:rPr>
                <w:rFonts w:cs="Times New Roman"/>
                <w:szCs w:val="28"/>
                <w:lang w:val="en-US"/>
              </w:rPr>
            </w:pPr>
            <w:r w:rsidRPr="00086BFF">
              <w:rPr>
                <w:rFonts w:cs="Times New Roman"/>
                <w:szCs w:val="28"/>
                <w:lang w:val="en-US"/>
              </w:rPr>
              <w:t>A</w:t>
            </w:r>
          </w:p>
        </w:tc>
        <w:tc>
          <w:tcPr>
            <w:tcW w:w="1363" w:type="dxa"/>
            <w:tcBorders>
              <w:top w:val="single" w:sz="4" w:space="0" w:color="auto"/>
              <w:left w:val="single" w:sz="4" w:space="0" w:color="auto"/>
              <w:bottom w:val="single" w:sz="4" w:space="0" w:color="auto"/>
              <w:right w:val="single" w:sz="4" w:space="0" w:color="auto"/>
            </w:tcBorders>
            <w:vAlign w:val="bottom"/>
            <w:hideMark/>
          </w:tcPr>
          <w:p w:rsidR="003A70E5" w:rsidRPr="00086BFF" w:rsidRDefault="003A70E5">
            <w:pPr>
              <w:jc w:val="center"/>
              <w:rPr>
                <w:rFonts w:cs="Times New Roman"/>
                <w:szCs w:val="28"/>
                <w:lang w:val="en-US"/>
              </w:rPr>
            </w:pPr>
            <w:r w:rsidRPr="00086BFF">
              <w:rPr>
                <w:rFonts w:cs="Times New Roman"/>
                <w:szCs w:val="28"/>
                <w:lang w:val="en-US"/>
              </w:rPr>
              <w:t>6,0%</w:t>
            </w:r>
          </w:p>
        </w:tc>
        <w:tc>
          <w:tcPr>
            <w:tcW w:w="1532" w:type="dxa"/>
            <w:tcBorders>
              <w:top w:val="single" w:sz="4" w:space="0" w:color="auto"/>
              <w:left w:val="single" w:sz="4" w:space="0" w:color="auto"/>
              <w:bottom w:val="single" w:sz="4" w:space="0" w:color="auto"/>
              <w:right w:val="single" w:sz="4" w:space="0" w:color="auto"/>
            </w:tcBorders>
            <w:noWrap/>
            <w:vAlign w:val="bottom"/>
            <w:hideMark/>
          </w:tcPr>
          <w:p w:rsidR="003A70E5" w:rsidRPr="00086BFF" w:rsidRDefault="003A70E5">
            <w:pPr>
              <w:jc w:val="center"/>
              <w:rPr>
                <w:rFonts w:cs="Times New Roman"/>
                <w:szCs w:val="28"/>
              </w:rPr>
            </w:pPr>
            <w:r w:rsidRPr="00086BFF">
              <w:rPr>
                <w:rFonts w:cs="Times New Roman"/>
                <w:szCs w:val="28"/>
              </w:rPr>
              <w:t>2018</w:t>
            </w:r>
          </w:p>
        </w:tc>
        <w:tc>
          <w:tcPr>
            <w:tcW w:w="1368" w:type="dxa"/>
            <w:tcBorders>
              <w:top w:val="single" w:sz="4" w:space="0" w:color="auto"/>
              <w:left w:val="single" w:sz="4" w:space="0" w:color="auto"/>
              <w:bottom w:val="single" w:sz="4" w:space="0" w:color="auto"/>
              <w:right w:val="single" w:sz="4" w:space="0" w:color="auto"/>
            </w:tcBorders>
            <w:noWrap/>
            <w:vAlign w:val="bottom"/>
            <w:hideMark/>
          </w:tcPr>
          <w:p w:rsidR="003A70E5" w:rsidRPr="00086BFF" w:rsidRDefault="003A70E5">
            <w:pPr>
              <w:jc w:val="center"/>
              <w:rPr>
                <w:rFonts w:cs="Times New Roman"/>
                <w:szCs w:val="28"/>
                <w:lang w:val="en-US"/>
              </w:rPr>
            </w:pPr>
            <w:r w:rsidRPr="00086BFF">
              <w:rPr>
                <w:rFonts w:cs="Times New Roman"/>
                <w:szCs w:val="28"/>
                <w:lang w:val="en-US"/>
              </w:rPr>
              <w:t>4</w:t>
            </w:r>
          </w:p>
        </w:tc>
        <w:tc>
          <w:tcPr>
            <w:tcW w:w="1639" w:type="dxa"/>
            <w:tcBorders>
              <w:top w:val="single" w:sz="4" w:space="0" w:color="auto"/>
              <w:left w:val="single" w:sz="4" w:space="0" w:color="auto"/>
              <w:bottom w:val="single" w:sz="4" w:space="0" w:color="auto"/>
              <w:right w:val="single" w:sz="4" w:space="0" w:color="auto"/>
            </w:tcBorders>
            <w:noWrap/>
            <w:vAlign w:val="bottom"/>
          </w:tcPr>
          <w:p w:rsidR="003A70E5" w:rsidRPr="00086BFF" w:rsidRDefault="003A70E5">
            <w:pPr>
              <w:jc w:val="center"/>
              <w:rPr>
                <w:rFonts w:cs="Times New Roman"/>
                <w:szCs w:val="28"/>
                <w:lang w:val="en-US"/>
              </w:rPr>
            </w:pPr>
          </w:p>
        </w:tc>
        <w:tc>
          <w:tcPr>
            <w:tcW w:w="1601" w:type="dxa"/>
            <w:tcBorders>
              <w:top w:val="single" w:sz="4" w:space="0" w:color="auto"/>
              <w:left w:val="nil"/>
              <w:bottom w:val="single" w:sz="4" w:space="0" w:color="auto"/>
              <w:right w:val="single" w:sz="4" w:space="0" w:color="auto"/>
            </w:tcBorders>
            <w:vAlign w:val="bottom"/>
          </w:tcPr>
          <w:p w:rsidR="003A70E5" w:rsidRPr="00086BFF" w:rsidRDefault="003A70E5">
            <w:pPr>
              <w:jc w:val="center"/>
              <w:rPr>
                <w:rFonts w:cs="Times New Roman"/>
                <w:szCs w:val="28"/>
                <w:lang w:val="en-US"/>
              </w:rPr>
            </w:pPr>
          </w:p>
        </w:tc>
      </w:tr>
      <w:tr w:rsidR="003A70E5" w:rsidTr="003A70E5">
        <w:trPr>
          <w:trHeight w:val="22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3A70E5" w:rsidRPr="00086BFF" w:rsidRDefault="003A70E5">
            <w:pPr>
              <w:jc w:val="center"/>
              <w:rPr>
                <w:rFonts w:cs="Times New Roman"/>
                <w:szCs w:val="28"/>
                <w:lang w:val="en-US"/>
              </w:rPr>
            </w:pPr>
            <w:r w:rsidRPr="00086BFF">
              <w:rPr>
                <w:rFonts w:cs="Times New Roman"/>
                <w:szCs w:val="28"/>
                <w:lang w:val="en-US"/>
              </w:rPr>
              <w:t>B</w:t>
            </w:r>
          </w:p>
        </w:tc>
        <w:tc>
          <w:tcPr>
            <w:tcW w:w="1363" w:type="dxa"/>
            <w:tcBorders>
              <w:top w:val="single" w:sz="4" w:space="0" w:color="auto"/>
              <w:left w:val="single" w:sz="4" w:space="0" w:color="auto"/>
              <w:bottom w:val="single" w:sz="4" w:space="0" w:color="auto"/>
              <w:right w:val="single" w:sz="4" w:space="0" w:color="auto"/>
            </w:tcBorders>
            <w:vAlign w:val="bottom"/>
            <w:hideMark/>
          </w:tcPr>
          <w:p w:rsidR="003A70E5" w:rsidRPr="00086BFF" w:rsidRDefault="003A70E5">
            <w:pPr>
              <w:jc w:val="center"/>
              <w:rPr>
                <w:rFonts w:cs="Times New Roman"/>
                <w:szCs w:val="28"/>
                <w:lang w:val="en-US"/>
              </w:rPr>
            </w:pPr>
            <w:r w:rsidRPr="00086BFF">
              <w:rPr>
                <w:rFonts w:cs="Times New Roman"/>
                <w:szCs w:val="28"/>
                <w:lang w:val="en-US"/>
              </w:rPr>
              <w:t>7,5%</w:t>
            </w:r>
          </w:p>
        </w:tc>
        <w:tc>
          <w:tcPr>
            <w:tcW w:w="1532" w:type="dxa"/>
            <w:tcBorders>
              <w:top w:val="single" w:sz="4" w:space="0" w:color="auto"/>
              <w:left w:val="single" w:sz="4" w:space="0" w:color="auto"/>
              <w:bottom w:val="single" w:sz="4" w:space="0" w:color="auto"/>
              <w:right w:val="single" w:sz="4" w:space="0" w:color="auto"/>
            </w:tcBorders>
            <w:noWrap/>
            <w:vAlign w:val="bottom"/>
            <w:hideMark/>
          </w:tcPr>
          <w:p w:rsidR="003A70E5" w:rsidRPr="00086BFF" w:rsidRDefault="003A70E5">
            <w:pPr>
              <w:jc w:val="center"/>
              <w:rPr>
                <w:rFonts w:cs="Times New Roman"/>
                <w:szCs w:val="28"/>
              </w:rPr>
            </w:pPr>
            <w:r w:rsidRPr="00086BFF">
              <w:rPr>
                <w:rFonts w:cs="Times New Roman"/>
                <w:szCs w:val="28"/>
              </w:rPr>
              <w:t>2014</w:t>
            </w:r>
          </w:p>
        </w:tc>
        <w:tc>
          <w:tcPr>
            <w:tcW w:w="1368" w:type="dxa"/>
            <w:tcBorders>
              <w:top w:val="single" w:sz="4" w:space="0" w:color="auto"/>
              <w:left w:val="single" w:sz="4" w:space="0" w:color="auto"/>
              <w:bottom w:val="single" w:sz="4" w:space="0" w:color="auto"/>
              <w:right w:val="single" w:sz="4" w:space="0" w:color="auto"/>
            </w:tcBorders>
            <w:noWrap/>
            <w:vAlign w:val="bottom"/>
            <w:hideMark/>
          </w:tcPr>
          <w:p w:rsidR="003A70E5" w:rsidRPr="00086BFF" w:rsidRDefault="003A70E5">
            <w:pPr>
              <w:jc w:val="center"/>
              <w:rPr>
                <w:rFonts w:cs="Times New Roman"/>
                <w:szCs w:val="28"/>
                <w:lang w:val="en-US"/>
              </w:rPr>
            </w:pPr>
            <w:r w:rsidRPr="00086BFF">
              <w:rPr>
                <w:rFonts w:cs="Times New Roman"/>
                <w:szCs w:val="28"/>
                <w:lang w:val="en-US"/>
              </w:rPr>
              <w:t>3</w:t>
            </w:r>
          </w:p>
        </w:tc>
        <w:tc>
          <w:tcPr>
            <w:tcW w:w="1639" w:type="dxa"/>
            <w:tcBorders>
              <w:top w:val="single" w:sz="4" w:space="0" w:color="auto"/>
              <w:left w:val="single" w:sz="4" w:space="0" w:color="auto"/>
              <w:bottom w:val="single" w:sz="4" w:space="0" w:color="auto"/>
              <w:right w:val="single" w:sz="4" w:space="0" w:color="auto"/>
            </w:tcBorders>
            <w:noWrap/>
            <w:vAlign w:val="bottom"/>
          </w:tcPr>
          <w:p w:rsidR="003A70E5" w:rsidRPr="00086BFF" w:rsidRDefault="003A70E5">
            <w:pPr>
              <w:jc w:val="center"/>
              <w:rPr>
                <w:rFonts w:cs="Times New Roman"/>
                <w:szCs w:val="28"/>
                <w:lang w:val="en-US"/>
              </w:rPr>
            </w:pPr>
          </w:p>
        </w:tc>
        <w:tc>
          <w:tcPr>
            <w:tcW w:w="1601" w:type="dxa"/>
            <w:tcBorders>
              <w:top w:val="single" w:sz="4" w:space="0" w:color="auto"/>
              <w:left w:val="nil"/>
              <w:bottom w:val="single" w:sz="4" w:space="0" w:color="auto"/>
              <w:right w:val="single" w:sz="4" w:space="0" w:color="auto"/>
            </w:tcBorders>
            <w:vAlign w:val="bottom"/>
          </w:tcPr>
          <w:p w:rsidR="003A70E5" w:rsidRPr="00086BFF" w:rsidRDefault="003A70E5">
            <w:pPr>
              <w:jc w:val="center"/>
              <w:rPr>
                <w:rFonts w:cs="Times New Roman"/>
                <w:szCs w:val="28"/>
                <w:lang w:val="en-US"/>
              </w:rPr>
            </w:pPr>
          </w:p>
        </w:tc>
      </w:tr>
      <w:tr w:rsidR="003A70E5" w:rsidTr="003A70E5">
        <w:trPr>
          <w:trHeight w:val="22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3A70E5" w:rsidRPr="00086BFF" w:rsidRDefault="003A70E5">
            <w:pPr>
              <w:jc w:val="center"/>
              <w:rPr>
                <w:rFonts w:cs="Times New Roman"/>
                <w:szCs w:val="28"/>
                <w:lang w:val="en-US"/>
              </w:rPr>
            </w:pPr>
            <w:r w:rsidRPr="00086BFF">
              <w:rPr>
                <w:rFonts w:cs="Times New Roman"/>
                <w:szCs w:val="28"/>
                <w:lang w:val="en-US"/>
              </w:rPr>
              <w:t>C</w:t>
            </w:r>
          </w:p>
        </w:tc>
        <w:tc>
          <w:tcPr>
            <w:tcW w:w="1363" w:type="dxa"/>
            <w:tcBorders>
              <w:top w:val="single" w:sz="4" w:space="0" w:color="auto"/>
              <w:left w:val="single" w:sz="4" w:space="0" w:color="auto"/>
              <w:bottom w:val="single" w:sz="4" w:space="0" w:color="auto"/>
              <w:right w:val="single" w:sz="4" w:space="0" w:color="auto"/>
            </w:tcBorders>
            <w:vAlign w:val="bottom"/>
            <w:hideMark/>
          </w:tcPr>
          <w:p w:rsidR="003A70E5" w:rsidRPr="00086BFF" w:rsidRDefault="003A70E5">
            <w:pPr>
              <w:jc w:val="center"/>
              <w:rPr>
                <w:rFonts w:cs="Times New Roman"/>
                <w:szCs w:val="28"/>
                <w:lang w:val="en-US"/>
              </w:rPr>
            </w:pPr>
            <w:r w:rsidRPr="00086BFF">
              <w:rPr>
                <w:rFonts w:cs="Times New Roman"/>
                <w:szCs w:val="28"/>
                <w:lang w:val="en-US"/>
              </w:rPr>
              <w:t>5,5%</w:t>
            </w:r>
          </w:p>
        </w:tc>
        <w:tc>
          <w:tcPr>
            <w:tcW w:w="1532" w:type="dxa"/>
            <w:tcBorders>
              <w:top w:val="single" w:sz="4" w:space="0" w:color="auto"/>
              <w:left w:val="single" w:sz="4" w:space="0" w:color="auto"/>
              <w:bottom w:val="single" w:sz="4" w:space="0" w:color="auto"/>
              <w:right w:val="single" w:sz="4" w:space="0" w:color="auto"/>
            </w:tcBorders>
            <w:noWrap/>
            <w:vAlign w:val="bottom"/>
            <w:hideMark/>
          </w:tcPr>
          <w:p w:rsidR="003A70E5" w:rsidRPr="00086BFF" w:rsidRDefault="003A70E5">
            <w:pPr>
              <w:jc w:val="center"/>
              <w:rPr>
                <w:rFonts w:cs="Times New Roman"/>
                <w:szCs w:val="28"/>
              </w:rPr>
            </w:pPr>
            <w:r w:rsidRPr="00086BFF">
              <w:rPr>
                <w:rFonts w:cs="Times New Roman"/>
                <w:szCs w:val="28"/>
              </w:rPr>
              <w:t>2015</w:t>
            </w:r>
          </w:p>
        </w:tc>
        <w:tc>
          <w:tcPr>
            <w:tcW w:w="1368" w:type="dxa"/>
            <w:tcBorders>
              <w:top w:val="single" w:sz="4" w:space="0" w:color="auto"/>
              <w:left w:val="single" w:sz="4" w:space="0" w:color="auto"/>
              <w:bottom w:val="single" w:sz="4" w:space="0" w:color="auto"/>
              <w:right w:val="single" w:sz="4" w:space="0" w:color="auto"/>
            </w:tcBorders>
            <w:noWrap/>
            <w:vAlign w:val="bottom"/>
            <w:hideMark/>
          </w:tcPr>
          <w:p w:rsidR="003A70E5" w:rsidRPr="00086BFF" w:rsidRDefault="003A70E5">
            <w:pPr>
              <w:jc w:val="center"/>
              <w:rPr>
                <w:rFonts w:cs="Times New Roman"/>
                <w:szCs w:val="28"/>
                <w:lang w:val="en-US"/>
              </w:rPr>
            </w:pPr>
            <w:r w:rsidRPr="00086BFF">
              <w:rPr>
                <w:rFonts w:cs="Times New Roman"/>
                <w:szCs w:val="28"/>
                <w:lang w:val="en-US"/>
              </w:rPr>
              <w:t>5</w:t>
            </w:r>
          </w:p>
        </w:tc>
        <w:tc>
          <w:tcPr>
            <w:tcW w:w="1639" w:type="dxa"/>
            <w:tcBorders>
              <w:top w:val="single" w:sz="4" w:space="0" w:color="auto"/>
              <w:left w:val="single" w:sz="4" w:space="0" w:color="auto"/>
              <w:bottom w:val="single" w:sz="4" w:space="0" w:color="auto"/>
              <w:right w:val="single" w:sz="4" w:space="0" w:color="auto"/>
            </w:tcBorders>
            <w:noWrap/>
            <w:vAlign w:val="bottom"/>
          </w:tcPr>
          <w:p w:rsidR="003A70E5" w:rsidRPr="00086BFF" w:rsidRDefault="003A70E5">
            <w:pPr>
              <w:jc w:val="center"/>
              <w:rPr>
                <w:rFonts w:cs="Times New Roman"/>
                <w:szCs w:val="28"/>
                <w:lang w:val="en-US"/>
              </w:rPr>
            </w:pPr>
          </w:p>
        </w:tc>
        <w:tc>
          <w:tcPr>
            <w:tcW w:w="1601" w:type="dxa"/>
            <w:tcBorders>
              <w:top w:val="single" w:sz="4" w:space="0" w:color="auto"/>
              <w:left w:val="nil"/>
              <w:bottom w:val="single" w:sz="4" w:space="0" w:color="auto"/>
              <w:right w:val="single" w:sz="4" w:space="0" w:color="auto"/>
            </w:tcBorders>
            <w:vAlign w:val="bottom"/>
          </w:tcPr>
          <w:p w:rsidR="003A70E5" w:rsidRPr="00086BFF" w:rsidRDefault="003A70E5">
            <w:pPr>
              <w:jc w:val="center"/>
              <w:rPr>
                <w:rFonts w:cs="Times New Roman"/>
                <w:szCs w:val="28"/>
                <w:lang w:val="en-US"/>
              </w:rPr>
            </w:pPr>
          </w:p>
        </w:tc>
      </w:tr>
      <w:tr w:rsidR="003A70E5" w:rsidTr="003A70E5">
        <w:trPr>
          <w:trHeight w:val="22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3A70E5" w:rsidRPr="00086BFF" w:rsidRDefault="003A70E5">
            <w:pPr>
              <w:jc w:val="center"/>
              <w:rPr>
                <w:rFonts w:cs="Times New Roman"/>
                <w:szCs w:val="28"/>
                <w:lang w:val="en-US"/>
              </w:rPr>
            </w:pPr>
            <w:r w:rsidRPr="00086BFF">
              <w:rPr>
                <w:rFonts w:cs="Times New Roman"/>
                <w:szCs w:val="28"/>
                <w:lang w:val="en-US"/>
              </w:rPr>
              <w:t>D</w:t>
            </w:r>
          </w:p>
        </w:tc>
        <w:tc>
          <w:tcPr>
            <w:tcW w:w="1363" w:type="dxa"/>
            <w:tcBorders>
              <w:top w:val="single" w:sz="4" w:space="0" w:color="auto"/>
              <w:left w:val="single" w:sz="4" w:space="0" w:color="auto"/>
              <w:bottom w:val="single" w:sz="4" w:space="0" w:color="auto"/>
              <w:right w:val="single" w:sz="4" w:space="0" w:color="auto"/>
            </w:tcBorders>
            <w:vAlign w:val="bottom"/>
            <w:hideMark/>
          </w:tcPr>
          <w:p w:rsidR="003A70E5" w:rsidRPr="00086BFF" w:rsidRDefault="003A70E5">
            <w:pPr>
              <w:jc w:val="center"/>
              <w:rPr>
                <w:rFonts w:cs="Times New Roman"/>
                <w:szCs w:val="28"/>
                <w:lang w:val="en-US"/>
              </w:rPr>
            </w:pPr>
            <w:r w:rsidRPr="00086BFF">
              <w:rPr>
                <w:rFonts w:cs="Times New Roman"/>
                <w:szCs w:val="28"/>
                <w:lang w:val="en-US"/>
              </w:rPr>
              <w:t>9,0%</w:t>
            </w:r>
          </w:p>
        </w:tc>
        <w:tc>
          <w:tcPr>
            <w:tcW w:w="1532" w:type="dxa"/>
            <w:tcBorders>
              <w:top w:val="single" w:sz="4" w:space="0" w:color="auto"/>
              <w:left w:val="single" w:sz="4" w:space="0" w:color="auto"/>
              <w:bottom w:val="single" w:sz="4" w:space="0" w:color="auto"/>
              <w:right w:val="single" w:sz="4" w:space="0" w:color="auto"/>
            </w:tcBorders>
            <w:noWrap/>
            <w:vAlign w:val="bottom"/>
            <w:hideMark/>
          </w:tcPr>
          <w:p w:rsidR="003A70E5" w:rsidRPr="00086BFF" w:rsidRDefault="003A70E5">
            <w:pPr>
              <w:jc w:val="center"/>
              <w:rPr>
                <w:rFonts w:cs="Times New Roman"/>
                <w:szCs w:val="28"/>
              </w:rPr>
            </w:pPr>
            <w:r w:rsidRPr="00086BFF">
              <w:rPr>
                <w:rFonts w:cs="Times New Roman"/>
                <w:szCs w:val="28"/>
              </w:rPr>
              <w:t>2023</w:t>
            </w:r>
          </w:p>
        </w:tc>
        <w:tc>
          <w:tcPr>
            <w:tcW w:w="1368" w:type="dxa"/>
            <w:tcBorders>
              <w:top w:val="single" w:sz="4" w:space="0" w:color="auto"/>
              <w:left w:val="single" w:sz="4" w:space="0" w:color="auto"/>
              <w:bottom w:val="single" w:sz="4" w:space="0" w:color="auto"/>
              <w:right w:val="single" w:sz="4" w:space="0" w:color="auto"/>
            </w:tcBorders>
            <w:noWrap/>
            <w:vAlign w:val="bottom"/>
            <w:hideMark/>
          </w:tcPr>
          <w:p w:rsidR="003A70E5" w:rsidRPr="00086BFF" w:rsidRDefault="003A70E5">
            <w:pPr>
              <w:jc w:val="center"/>
              <w:rPr>
                <w:rFonts w:cs="Times New Roman"/>
                <w:szCs w:val="28"/>
                <w:lang w:val="en-US"/>
              </w:rPr>
            </w:pPr>
            <w:r w:rsidRPr="00086BFF">
              <w:rPr>
                <w:rFonts w:cs="Times New Roman"/>
                <w:szCs w:val="28"/>
                <w:lang w:val="en-US"/>
              </w:rPr>
              <w:t>2</w:t>
            </w:r>
          </w:p>
        </w:tc>
        <w:tc>
          <w:tcPr>
            <w:tcW w:w="1639" w:type="dxa"/>
            <w:tcBorders>
              <w:top w:val="single" w:sz="4" w:space="0" w:color="auto"/>
              <w:left w:val="single" w:sz="4" w:space="0" w:color="auto"/>
              <w:bottom w:val="single" w:sz="4" w:space="0" w:color="auto"/>
              <w:right w:val="single" w:sz="4" w:space="0" w:color="auto"/>
            </w:tcBorders>
            <w:noWrap/>
            <w:vAlign w:val="bottom"/>
          </w:tcPr>
          <w:p w:rsidR="003A70E5" w:rsidRPr="00086BFF" w:rsidRDefault="003A70E5">
            <w:pPr>
              <w:jc w:val="center"/>
              <w:rPr>
                <w:rFonts w:cs="Times New Roman"/>
                <w:szCs w:val="28"/>
                <w:lang w:val="en-US"/>
              </w:rPr>
            </w:pPr>
          </w:p>
        </w:tc>
        <w:tc>
          <w:tcPr>
            <w:tcW w:w="1601" w:type="dxa"/>
            <w:tcBorders>
              <w:top w:val="single" w:sz="4" w:space="0" w:color="auto"/>
              <w:left w:val="nil"/>
              <w:bottom w:val="single" w:sz="4" w:space="0" w:color="auto"/>
              <w:right w:val="single" w:sz="4" w:space="0" w:color="auto"/>
            </w:tcBorders>
            <w:vAlign w:val="bottom"/>
          </w:tcPr>
          <w:p w:rsidR="003A70E5" w:rsidRPr="00086BFF" w:rsidRDefault="003A70E5">
            <w:pPr>
              <w:jc w:val="center"/>
              <w:rPr>
                <w:rFonts w:cs="Times New Roman"/>
                <w:szCs w:val="28"/>
                <w:lang w:val="en-US"/>
              </w:rPr>
            </w:pPr>
          </w:p>
        </w:tc>
      </w:tr>
      <w:tr w:rsidR="003A70E5" w:rsidTr="003A70E5">
        <w:trPr>
          <w:trHeight w:val="22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3A70E5" w:rsidRPr="00086BFF" w:rsidRDefault="003A70E5">
            <w:pPr>
              <w:jc w:val="center"/>
              <w:rPr>
                <w:rFonts w:cs="Times New Roman"/>
                <w:szCs w:val="28"/>
                <w:lang w:val="en-US"/>
              </w:rPr>
            </w:pPr>
            <w:r w:rsidRPr="00086BFF">
              <w:rPr>
                <w:rFonts w:cs="Times New Roman"/>
                <w:szCs w:val="28"/>
                <w:lang w:val="en-US"/>
              </w:rPr>
              <w:t>E</w:t>
            </w:r>
          </w:p>
        </w:tc>
        <w:tc>
          <w:tcPr>
            <w:tcW w:w="1363" w:type="dxa"/>
            <w:tcBorders>
              <w:top w:val="single" w:sz="4" w:space="0" w:color="auto"/>
              <w:left w:val="single" w:sz="4" w:space="0" w:color="auto"/>
              <w:bottom w:val="single" w:sz="4" w:space="0" w:color="auto"/>
              <w:right w:val="single" w:sz="4" w:space="0" w:color="auto"/>
            </w:tcBorders>
            <w:vAlign w:val="bottom"/>
            <w:hideMark/>
          </w:tcPr>
          <w:p w:rsidR="003A70E5" w:rsidRPr="00086BFF" w:rsidRDefault="003A70E5">
            <w:pPr>
              <w:jc w:val="center"/>
              <w:rPr>
                <w:rFonts w:cs="Times New Roman"/>
                <w:szCs w:val="28"/>
                <w:lang w:val="en-US"/>
              </w:rPr>
            </w:pPr>
            <w:r w:rsidRPr="00086BFF">
              <w:rPr>
                <w:rFonts w:cs="Times New Roman"/>
                <w:szCs w:val="28"/>
                <w:lang w:val="en-US"/>
              </w:rPr>
              <w:t>7,0%</w:t>
            </w:r>
          </w:p>
        </w:tc>
        <w:tc>
          <w:tcPr>
            <w:tcW w:w="1532" w:type="dxa"/>
            <w:tcBorders>
              <w:top w:val="single" w:sz="4" w:space="0" w:color="auto"/>
              <w:left w:val="single" w:sz="4" w:space="0" w:color="auto"/>
              <w:bottom w:val="single" w:sz="4" w:space="0" w:color="auto"/>
              <w:right w:val="single" w:sz="4" w:space="0" w:color="auto"/>
            </w:tcBorders>
            <w:noWrap/>
            <w:vAlign w:val="bottom"/>
            <w:hideMark/>
          </w:tcPr>
          <w:p w:rsidR="003A70E5" w:rsidRPr="00086BFF" w:rsidRDefault="003A70E5">
            <w:pPr>
              <w:jc w:val="center"/>
              <w:rPr>
                <w:rFonts w:cs="Times New Roman"/>
                <w:szCs w:val="28"/>
              </w:rPr>
            </w:pPr>
            <w:r w:rsidRPr="00086BFF">
              <w:rPr>
                <w:rFonts w:cs="Times New Roman"/>
                <w:szCs w:val="28"/>
              </w:rPr>
              <w:t>2013</w:t>
            </w:r>
          </w:p>
        </w:tc>
        <w:tc>
          <w:tcPr>
            <w:tcW w:w="1368" w:type="dxa"/>
            <w:tcBorders>
              <w:top w:val="single" w:sz="4" w:space="0" w:color="auto"/>
              <w:left w:val="single" w:sz="4" w:space="0" w:color="auto"/>
              <w:bottom w:val="single" w:sz="4" w:space="0" w:color="auto"/>
              <w:right w:val="single" w:sz="4" w:space="0" w:color="auto"/>
            </w:tcBorders>
            <w:noWrap/>
            <w:vAlign w:val="bottom"/>
            <w:hideMark/>
          </w:tcPr>
          <w:p w:rsidR="003A70E5" w:rsidRPr="00086BFF" w:rsidRDefault="003A70E5">
            <w:pPr>
              <w:jc w:val="center"/>
              <w:rPr>
                <w:rFonts w:cs="Times New Roman"/>
                <w:szCs w:val="28"/>
                <w:lang w:val="en-US"/>
              </w:rPr>
            </w:pPr>
            <w:r w:rsidRPr="00086BFF">
              <w:rPr>
                <w:rFonts w:cs="Times New Roman"/>
                <w:szCs w:val="28"/>
                <w:lang w:val="en-US"/>
              </w:rPr>
              <w:t>3</w:t>
            </w:r>
          </w:p>
        </w:tc>
        <w:tc>
          <w:tcPr>
            <w:tcW w:w="1639" w:type="dxa"/>
            <w:tcBorders>
              <w:top w:val="single" w:sz="4" w:space="0" w:color="auto"/>
              <w:left w:val="single" w:sz="4" w:space="0" w:color="auto"/>
              <w:bottom w:val="single" w:sz="4" w:space="0" w:color="auto"/>
              <w:right w:val="single" w:sz="4" w:space="0" w:color="auto"/>
            </w:tcBorders>
            <w:noWrap/>
            <w:vAlign w:val="bottom"/>
          </w:tcPr>
          <w:p w:rsidR="003A70E5" w:rsidRPr="00086BFF" w:rsidRDefault="003A70E5">
            <w:pPr>
              <w:jc w:val="center"/>
              <w:rPr>
                <w:rFonts w:cs="Times New Roman"/>
                <w:szCs w:val="28"/>
                <w:lang w:val="en-US"/>
              </w:rPr>
            </w:pPr>
          </w:p>
        </w:tc>
        <w:tc>
          <w:tcPr>
            <w:tcW w:w="1601" w:type="dxa"/>
            <w:tcBorders>
              <w:top w:val="single" w:sz="4" w:space="0" w:color="auto"/>
              <w:left w:val="nil"/>
              <w:bottom w:val="single" w:sz="4" w:space="0" w:color="auto"/>
              <w:right w:val="single" w:sz="4" w:space="0" w:color="auto"/>
            </w:tcBorders>
            <w:vAlign w:val="bottom"/>
          </w:tcPr>
          <w:p w:rsidR="003A70E5" w:rsidRPr="00086BFF" w:rsidRDefault="003A70E5">
            <w:pPr>
              <w:jc w:val="center"/>
              <w:rPr>
                <w:rFonts w:cs="Times New Roman"/>
                <w:szCs w:val="28"/>
                <w:lang w:val="en-US"/>
              </w:rPr>
            </w:pPr>
          </w:p>
        </w:tc>
      </w:tr>
      <w:tr w:rsidR="003A70E5" w:rsidTr="003A70E5">
        <w:trPr>
          <w:trHeight w:val="225"/>
        </w:trPr>
        <w:tc>
          <w:tcPr>
            <w:tcW w:w="898" w:type="dxa"/>
            <w:tcBorders>
              <w:top w:val="single" w:sz="4" w:space="0" w:color="auto"/>
              <w:left w:val="single" w:sz="4" w:space="0" w:color="auto"/>
              <w:bottom w:val="single" w:sz="4" w:space="0" w:color="auto"/>
              <w:right w:val="single" w:sz="4" w:space="0" w:color="auto"/>
            </w:tcBorders>
            <w:noWrap/>
            <w:vAlign w:val="bottom"/>
            <w:hideMark/>
          </w:tcPr>
          <w:p w:rsidR="003A70E5" w:rsidRPr="00086BFF" w:rsidRDefault="003A70E5">
            <w:pPr>
              <w:jc w:val="center"/>
              <w:rPr>
                <w:rFonts w:cs="Times New Roman"/>
                <w:szCs w:val="28"/>
                <w:lang w:val="en-US"/>
              </w:rPr>
            </w:pPr>
            <w:r w:rsidRPr="00086BFF">
              <w:rPr>
                <w:rFonts w:cs="Times New Roman"/>
                <w:szCs w:val="28"/>
                <w:lang w:val="en-US"/>
              </w:rPr>
              <w:t>F</w:t>
            </w:r>
          </w:p>
        </w:tc>
        <w:tc>
          <w:tcPr>
            <w:tcW w:w="1363" w:type="dxa"/>
            <w:tcBorders>
              <w:top w:val="single" w:sz="4" w:space="0" w:color="auto"/>
              <w:left w:val="single" w:sz="4" w:space="0" w:color="auto"/>
              <w:bottom w:val="single" w:sz="4" w:space="0" w:color="auto"/>
              <w:right w:val="single" w:sz="4" w:space="0" w:color="auto"/>
            </w:tcBorders>
            <w:vAlign w:val="bottom"/>
            <w:hideMark/>
          </w:tcPr>
          <w:p w:rsidR="003A70E5" w:rsidRPr="00086BFF" w:rsidRDefault="003A70E5">
            <w:pPr>
              <w:jc w:val="center"/>
              <w:rPr>
                <w:rFonts w:cs="Times New Roman"/>
                <w:szCs w:val="28"/>
                <w:lang w:val="en-US"/>
              </w:rPr>
            </w:pPr>
            <w:r w:rsidRPr="00086BFF">
              <w:rPr>
                <w:rFonts w:cs="Times New Roman"/>
                <w:szCs w:val="28"/>
                <w:lang w:val="en-US"/>
              </w:rPr>
              <w:t>6,5%</w:t>
            </w:r>
          </w:p>
        </w:tc>
        <w:tc>
          <w:tcPr>
            <w:tcW w:w="1532" w:type="dxa"/>
            <w:tcBorders>
              <w:top w:val="single" w:sz="4" w:space="0" w:color="auto"/>
              <w:left w:val="single" w:sz="4" w:space="0" w:color="auto"/>
              <w:bottom w:val="single" w:sz="4" w:space="0" w:color="auto"/>
              <w:right w:val="single" w:sz="4" w:space="0" w:color="auto"/>
            </w:tcBorders>
            <w:noWrap/>
            <w:vAlign w:val="bottom"/>
            <w:hideMark/>
          </w:tcPr>
          <w:p w:rsidR="003A70E5" w:rsidRPr="00086BFF" w:rsidRDefault="003A70E5">
            <w:pPr>
              <w:jc w:val="center"/>
              <w:rPr>
                <w:rFonts w:cs="Times New Roman"/>
                <w:szCs w:val="28"/>
              </w:rPr>
            </w:pPr>
            <w:r w:rsidRPr="00086BFF">
              <w:rPr>
                <w:rFonts w:cs="Times New Roman"/>
                <w:szCs w:val="28"/>
              </w:rPr>
              <w:t>2016</w:t>
            </w:r>
          </w:p>
        </w:tc>
        <w:tc>
          <w:tcPr>
            <w:tcW w:w="1368" w:type="dxa"/>
            <w:tcBorders>
              <w:top w:val="single" w:sz="4" w:space="0" w:color="auto"/>
              <w:left w:val="single" w:sz="4" w:space="0" w:color="auto"/>
              <w:bottom w:val="single" w:sz="4" w:space="0" w:color="auto"/>
              <w:right w:val="single" w:sz="4" w:space="0" w:color="auto"/>
            </w:tcBorders>
            <w:noWrap/>
            <w:vAlign w:val="bottom"/>
            <w:hideMark/>
          </w:tcPr>
          <w:p w:rsidR="003A70E5" w:rsidRPr="00086BFF" w:rsidRDefault="003A70E5">
            <w:pPr>
              <w:jc w:val="center"/>
              <w:rPr>
                <w:rFonts w:cs="Times New Roman"/>
                <w:szCs w:val="28"/>
                <w:lang w:val="en-US"/>
              </w:rPr>
            </w:pPr>
            <w:r w:rsidRPr="00086BFF">
              <w:rPr>
                <w:rFonts w:cs="Times New Roman"/>
                <w:szCs w:val="28"/>
                <w:lang w:val="en-US"/>
              </w:rPr>
              <w:t>4</w:t>
            </w:r>
          </w:p>
        </w:tc>
        <w:tc>
          <w:tcPr>
            <w:tcW w:w="1639" w:type="dxa"/>
            <w:tcBorders>
              <w:top w:val="single" w:sz="4" w:space="0" w:color="auto"/>
              <w:left w:val="single" w:sz="4" w:space="0" w:color="auto"/>
              <w:bottom w:val="single" w:sz="4" w:space="0" w:color="auto"/>
              <w:right w:val="single" w:sz="4" w:space="0" w:color="auto"/>
            </w:tcBorders>
            <w:noWrap/>
            <w:vAlign w:val="bottom"/>
          </w:tcPr>
          <w:p w:rsidR="003A70E5" w:rsidRPr="00086BFF" w:rsidRDefault="003A70E5">
            <w:pPr>
              <w:jc w:val="center"/>
              <w:rPr>
                <w:rFonts w:cs="Times New Roman"/>
                <w:szCs w:val="28"/>
                <w:lang w:val="en-US"/>
              </w:rPr>
            </w:pPr>
          </w:p>
        </w:tc>
        <w:tc>
          <w:tcPr>
            <w:tcW w:w="1601" w:type="dxa"/>
            <w:tcBorders>
              <w:top w:val="single" w:sz="4" w:space="0" w:color="auto"/>
              <w:left w:val="nil"/>
              <w:bottom w:val="single" w:sz="4" w:space="0" w:color="auto"/>
              <w:right w:val="single" w:sz="4" w:space="0" w:color="auto"/>
            </w:tcBorders>
            <w:vAlign w:val="bottom"/>
          </w:tcPr>
          <w:p w:rsidR="003A70E5" w:rsidRPr="00086BFF" w:rsidRDefault="003A70E5">
            <w:pPr>
              <w:jc w:val="center"/>
              <w:rPr>
                <w:rFonts w:cs="Times New Roman"/>
                <w:szCs w:val="28"/>
                <w:lang w:val="en-US"/>
              </w:rPr>
            </w:pPr>
          </w:p>
        </w:tc>
      </w:tr>
      <w:tr w:rsidR="003A70E5" w:rsidTr="003A70E5">
        <w:trPr>
          <w:trHeight w:val="225"/>
        </w:trPr>
        <w:tc>
          <w:tcPr>
            <w:tcW w:w="898" w:type="dxa"/>
            <w:tcBorders>
              <w:top w:val="single" w:sz="4" w:space="0" w:color="auto"/>
              <w:left w:val="single" w:sz="4" w:space="0" w:color="auto"/>
              <w:bottom w:val="single" w:sz="4" w:space="0" w:color="auto"/>
              <w:right w:val="single" w:sz="4" w:space="0" w:color="auto"/>
            </w:tcBorders>
            <w:noWrap/>
            <w:vAlign w:val="bottom"/>
          </w:tcPr>
          <w:p w:rsidR="003A70E5" w:rsidRPr="00086BFF" w:rsidRDefault="003A70E5">
            <w:pPr>
              <w:jc w:val="both"/>
              <w:rPr>
                <w:rFonts w:cs="Times New Roman"/>
                <w:szCs w:val="28"/>
                <w:lang w:val="en-US"/>
              </w:rPr>
            </w:pPr>
          </w:p>
        </w:tc>
        <w:tc>
          <w:tcPr>
            <w:tcW w:w="1363" w:type="dxa"/>
            <w:tcBorders>
              <w:top w:val="single" w:sz="4" w:space="0" w:color="auto"/>
              <w:left w:val="single" w:sz="4" w:space="0" w:color="auto"/>
              <w:bottom w:val="single" w:sz="4" w:space="0" w:color="auto"/>
              <w:right w:val="single" w:sz="4" w:space="0" w:color="auto"/>
            </w:tcBorders>
            <w:vAlign w:val="bottom"/>
          </w:tcPr>
          <w:p w:rsidR="003A70E5" w:rsidRPr="00086BFF" w:rsidRDefault="003A70E5">
            <w:pPr>
              <w:jc w:val="both"/>
              <w:rPr>
                <w:rFonts w:cs="Times New Roman"/>
                <w:szCs w:val="28"/>
                <w:lang w:val="en-US"/>
              </w:rPr>
            </w:pPr>
          </w:p>
        </w:tc>
        <w:tc>
          <w:tcPr>
            <w:tcW w:w="1532" w:type="dxa"/>
            <w:tcBorders>
              <w:top w:val="single" w:sz="4" w:space="0" w:color="auto"/>
              <w:left w:val="single" w:sz="4" w:space="0" w:color="auto"/>
              <w:bottom w:val="single" w:sz="4" w:space="0" w:color="auto"/>
              <w:right w:val="single" w:sz="4" w:space="0" w:color="auto"/>
            </w:tcBorders>
            <w:noWrap/>
            <w:vAlign w:val="bottom"/>
          </w:tcPr>
          <w:p w:rsidR="003A70E5" w:rsidRPr="00086BFF" w:rsidRDefault="003A70E5">
            <w:pPr>
              <w:jc w:val="both"/>
              <w:rPr>
                <w:rFonts w:cs="Times New Roman"/>
                <w:szCs w:val="28"/>
              </w:rPr>
            </w:pPr>
          </w:p>
        </w:tc>
        <w:tc>
          <w:tcPr>
            <w:tcW w:w="1368" w:type="dxa"/>
            <w:tcBorders>
              <w:top w:val="single" w:sz="4" w:space="0" w:color="auto"/>
              <w:left w:val="single" w:sz="4" w:space="0" w:color="auto"/>
              <w:bottom w:val="single" w:sz="4" w:space="0" w:color="auto"/>
              <w:right w:val="single" w:sz="4" w:space="0" w:color="auto"/>
            </w:tcBorders>
            <w:noWrap/>
            <w:vAlign w:val="bottom"/>
          </w:tcPr>
          <w:p w:rsidR="003A70E5" w:rsidRPr="00086BFF" w:rsidRDefault="003A70E5">
            <w:pPr>
              <w:jc w:val="both"/>
              <w:rPr>
                <w:rFonts w:cs="Times New Roman"/>
                <w:szCs w:val="28"/>
                <w:lang w:val="en-US"/>
              </w:rPr>
            </w:pPr>
          </w:p>
        </w:tc>
        <w:tc>
          <w:tcPr>
            <w:tcW w:w="1639" w:type="dxa"/>
            <w:tcBorders>
              <w:top w:val="single" w:sz="4" w:space="0" w:color="auto"/>
              <w:left w:val="single" w:sz="4" w:space="0" w:color="auto"/>
              <w:bottom w:val="single" w:sz="4" w:space="0" w:color="auto"/>
              <w:right w:val="single" w:sz="4" w:space="0" w:color="auto"/>
            </w:tcBorders>
            <w:noWrap/>
            <w:vAlign w:val="bottom"/>
          </w:tcPr>
          <w:p w:rsidR="003A70E5" w:rsidRPr="00086BFF" w:rsidRDefault="003A70E5">
            <w:pPr>
              <w:jc w:val="both"/>
              <w:rPr>
                <w:rFonts w:cs="Times New Roman"/>
                <w:szCs w:val="28"/>
                <w:lang w:val="en-US"/>
              </w:rPr>
            </w:pPr>
          </w:p>
        </w:tc>
        <w:tc>
          <w:tcPr>
            <w:tcW w:w="1601" w:type="dxa"/>
            <w:tcBorders>
              <w:top w:val="single" w:sz="4" w:space="0" w:color="auto"/>
              <w:left w:val="nil"/>
              <w:bottom w:val="single" w:sz="4" w:space="0" w:color="auto"/>
              <w:right w:val="single" w:sz="4" w:space="0" w:color="auto"/>
            </w:tcBorders>
            <w:vAlign w:val="bottom"/>
          </w:tcPr>
          <w:p w:rsidR="003A70E5" w:rsidRPr="00086BFF" w:rsidRDefault="003A70E5">
            <w:pPr>
              <w:jc w:val="both"/>
              <w:rPr>
                <w:rFonts w:cs="Times New Roman"/>
                <w:szCs w:val="28"/>
                <w:lang w:val="en-US"/>
              </w:rPr>
            </w:pPr>
          </w:p>
        </w:tc>
      </w:tr>
      <w:tr w:rsidR="003A70E5" w:rsidTr="003A70E5">
        <w:trPr>
          <w:trHeight w:val="225"/>
        </w:trPr>
        <w:tc>
          <w:tcPr>
            <w:tcW w:w="5161" w:type="dxa"/>
            <w:gridSpan w:val="4"/>
            <w:tcBorders>
              <w:top w:val="single" w:sz="4" w:space="0" w:color="auto"/>
              <w:left w:val="single" w:sz="4" w:space="0" w:color="auto"/>
              <w:bottom w:val="single" w:sz="4" w:space="0" w:color="auto"/>
              <w:right w:val="single" w:sz="4" w:space="0" w:color="auto"/>
            </w:tcBorders>
            <w:noWrap/>
            <w:hideMark/>
          </w:tcPr>
          <w:p w:rsidR="003A70E5" w:rsidRPr="00086BFF" w:rsidRDefault="003A70E5">
            <w:pPr>
              <w:jc w:val="both"/>
              <w:rPr>
                <w:rFonts w:cs="Times New Roman"/>
                <w:szCs w:val="28"/>
                <w:lang w:val="en-US"/>
              </w:rPr>
            </w:pPr>
            <w:r w:rsidRPr="00086BFF">
              <w:rPr>
                <w:rFonts w:cs="Times New Roman"/>
                <w:b/>
                <w:szCs w:val="28"/>
              </w:rPr>
              <w:t>ИТОГО</w:t>
            </w:r>
          </w:p>
        </w:tc>
        <w:tc>
          <w:tcPr>
            <w:tcW w:w="1639" w:type="dxa"/>
            <w:tcBorders>
              <w:top w:val="single" w:sz="4" w:space="0" w:color="auto"/>
              <w:left w:val="single" w:sz="4" w:space="0" w:color="auto"/>
              <w:bottom w:val="single" w:sz="4" w:space="0" w:color="auto"/>
              <w:right w:val="single" w:sz="4" w:space="0" w:color="auto"/>
            </w:tcBorders>
            <w:noWrap/>
            <w:hideMark/>
          </w:tcPr>
          <w:p w:rsidR="003A70E5" w:rsidRPr="00086BFF" w:rsidRDefault="003A70E5">
            <w:pPr>
              <w:jc w:val="both"/>
              <w:rPr>
                <w:rFonts w:cs="Times New Roman"/>
                <w:i/>
                <w:szCs w:val="28"/>
              </w:rPr>
            </w:pPr>
            <w:r w:rsidRPr="00086BFF">
              <w:rPr>
                <w:rFonts w:cs="Times New Roman"/>
                <w:i/>
                <w:szCs w:val="28"/>
              </w:rPr>
              <w:t>Общая сумма вложений</w:t>
            </w:r>
          </w:p>
        </w:tc>
        <w:tc>
          <w:tcPr>
            <w:tcW w:w="1601" w:type="dxa"/>
            <w:tcBorders>
              <w:top w:val="single" w:sz="4" w:space="0" w:color="auto"/>
              <w:left w:val="nil"/>
              <w:bottom w:val="single" w:sz="4" w:space="0" w:color="auto"/>
              <w:right w:val="single" w:sz="4" w:space="0" w:color="auto"/>
            </w:tcBorders>
            <w:hideMark/>
          </w:tcPr>
          <w:p w:rsidR="003A70E5" w:rsidRPr="00086BFF" w:rsidRDefault="003A70E5">
            <w:pPr>
              <w:jc w:val="both"/>
              <w:rPr>
                <w:rFonts w:cs="Times New Roman"/>
                <w:i/>
                <w:szCs w:val="28"/>
              </w:rPr>
            </w:pPr>
            <w:r w:rsidRPr="00086BFF">
              <w:rPr>
                <w:rFonts w:cs="Times New Roman"/>
                <w:i/>
                <w:szCs w:val="28"/>
              </w:rPr>
              <w:t xml:space="preserve">Общая прибыль </w:t>
            </w:r>
            <w:r w:rsidRPr="00086BFF">
              <w:rPr>
                <w:rFonts w:cs="Times New Roman"/>
                <w:i/>
                <w:szCs w:val="28"/>
              </w:rPr>
              <w:lastRenderedPageBreak/>
              <w:t>портфеля</w:t>
            </w:r>
          </w:p>
        </w:tc>
      </w:tr>
      <w:tr w:rsidR="003A70E5" w:rsidTr="003A70E5">
        <w:trPr>
          <w:trHeight w:val="225"/>
        </w:trPr>
        <w:tc>
          <w:tcPr>
            <w:tcW w:w="5161" w:type="dxa"/>
            <w:gridSpan w:val="4"/>
            <w:tcBorders>
              <w:top w:val="single" w:sz="4" w:space="0" w:color="auto"/>
              <w:left w:val="single" w:sz="4" w:space="0" w:color="auto"/>
              <w:bottom w:val="single" w:sz="4" w:space="0" w:color="auto"/>
              <w:right w:val="single" w:sz="4" w:space="0" w:color="auto"/>
            </w:tcBorders>
            <w:noWrap/>
            <w:hideMark/>
          </w:tcPr>
          <w:p w:rsidR="003A70E5" w:rsidRPr="00086BFF" w:rsidRDefault="003A70E5">
            <w:pPr>
              <w:jc w:val="both"/>
              <w:rPr>
                <w:rFonts w:cs="Times New Roman"/>
                <w:b/>
                <w:szCs w:val="28"/>
              </w:rPr>
            </w:pPr>
            <w:r w:rsidRPr="00086BFF">
              <w:rPr>
                <w:rFonts w:cs="Times New Roman"/>
                <w:b/>
                <w:szCs w:val="28"/>
              </w:rPr>
              <w:lastRenderedPageBreak/>
              <w:t>В НАДЕЖНЫХ АКТИВАХ</w:t>
            </w:r>
          </w:p>
        </w:tc>
        <w:tc>
          <w:tcPr>
            <w:tcW w:w="1639" w:type="dxa"/>
            <w:tcBorders>
              <w:top w:val="single" w:sz="4" w:space="0" w:color="auto"/>
              <w:left w:val="single" w:sz="4" w:space="0" w:color="auto"/>
              <w:bottom w:val="single" w:sz="4" w:space="0" w:color="auto"/>
              <w:right w:val="single" w:sz="4" w:space="0" w:color="auto"/>
            </w:tcBorders>
            <w:noWrap/>
            <w:hideMark/>
          </w:tcPr>
          <w:p w:rsidR="003A70E5" w:rsidRPr="00086BFF" w:rsidRDefault="003A70E5">
            <w:pPr>
              <w:jc w:val="both"/>
              <w:rPr>
                <w:rFonts w:cs="Times New Roman"/>
                <w:i/>
                <w:szCs w:val="28"/>
              </w:rPr>
            </w:pPr>
            <w:r w:rsidRPr="00086BFF">
              <w:rPr>
                <w:rFonts w:cs="Times New Roman"/>
                <w:i/>
                <w:szCs w:val="28"/>
              </w:rPr>
              <w:t>Сумма в надежных активах</w:t>
            </w:r>
          </w:p>
        </w:tc>
        <w:tc>
          <w:tcPr>
            <w:tcW w:w="1601" w:type="dxa"/>
            <w:tcBorders>
              <w:top w:val="single" w:sz="4" w:space="0" w:color="auto"/>
              <w:left w:val="nil"/>
              <w:bottom w:val="single" w:sz="4" w:space="0" w:color="auto"/>
              <w:right w:val="single" w:sz="4" w:space="0" w:color="auto"/>
            </w:tcBorders>
          </w:tcPr>
          <w:p w:rsidR="003A70E5" w:rsidRPr="00086BFF" w:rsidRDefault="003A70E5">
            <w:pPr>
              <w:jc w:val="both"/>
              <w:rPr>
                <w:rFonts w:cs="Times New Roman"/>
                <w:i/>
                <w:szCs w:val="28"/>
              </w:rPr>
            </w:pPr>
          </w:p>
        </w:tc>
      </w:tr>
      <w:tr w:rsidR="003A70E5" w:rsidTr="003A70E5">
        <w:trPr>
          <w:trHeight w:val="225"/>
        </w:trPr>
        <w:tc>
          <w:tcPr>
            <w:tcW w:w="5161" w:type="dxa"/>
            <w:gridSpan w:val="4"/>
            <w:tcBorders>
              <w:top w:val="single" w:sz="4" w:space="0" w:color="auto"/>
              <w:left w:val="single" w:sz="4" w:space="0" w:color="auto"/>
              <w:bottom w:val="single" w:sz="4" w:space="0" w:color="auto"/>
              <w:right w:val="single" w:sz="4" w:space="0" w:color="auto"/>
            </w:tcBorders>
            <w:noWrap/>
            <w:hideMark/>
          </w:tcPr>
          <w:p w:rsidR="003A70E5" w:rsidRPr="00086BFF" w:rsidRDefault="003A70E5">
            <w:pPr>
              <w:jc w:val="both"/>
              <w:rPr>
                <w:rFonts w:cs="Times New Roman"/>
                <w:b/>
                <w:szCs w:val="28"/>
              </w:rPr>
            </w:pPr>
            <w:r w:rsidRPr="00086BFF">
              <w:rPr>
                <w:rFonts w:cs="Times New Roman"/>
                <w:b/>
                <w:szCs w:val="28"/>
              </w:rPr>
              <w:t>В ДОЛГОСРОЧНЫХ АКТИВАХ</w:t>
            </w:r>
          </w:p>
        </w:tc>
        <w:tc>
          <w:tcPr>
            <w:tcW w:w="1639" w:type="dxa"/>
            <w:tcBorders>
              <w:top w:val="single" w:sz="4" w:space="0" w:color="auto"/>
              <w:left w:val="single" w:sz="4" w:space="0" w:color="auto"/>
              <w:bottom w:val="single" w:sz="4" w:space="0" w:color="auto"/>
              <w:right w:val="single" w:sz="4" w:space="0" w:color="auto"/>
            </w:tcBorders>
            <w:noWrap/>
            <w:hideMark/>
          </w:tcPr>
          <w:p w:rsidR="003A70E5" w:rsidRPr="00086BFF" w:rsidRDefault="003A70E5">
            <w:pPr>
              <w:jc w:val="both"/>
              <w:rPr>
                <w:rFonts w:cs="Times New Roman"/>
                <w:i/>
                <w:szCs w:val="28"/>
              </w:rPr>
            </w:pPr>
            <w:r w:rsidRPr="00086BFF">
              <w:rPr>
                <w:rFonts w:cs="Times New Roman"/>
                <w:i/>
                <w:szCs w:val="28"/>
              </w:rPr>
              <w:t>Сумма в долгосрочных активах</w:t>
            </w:r>
          </w:p>
        </w:tc>
        <w:tc>
          <w:tcPr>
            <w:tcW w:w="1601" w:type="dxa"/>
            <w:tcBorders>
              <w:top w:val="single" w:sz="4" w:space="0" w:color="auto"/>
              <w:left w:val="nil"/>
              <w:bottom w:val="single" w:sz="4" w:space="0" w:color="auto"/>
              <w:right w:val="single" w:sz="4" w:space="0" w:color="auto"/>
            </w:tcBorders>
          </w:tcPr>
          <w:p w:rsidR="003A70E5" w:rsidRPr="00086BFF" w:rsidRDefault="003A70E5">
            <w:pPr>
              <w:jc w:val="both"/>
              <w:rPr>
                <w:rFonts w:cs="Times New Roman"/>
                <w:i/>
                <w:szCs w:val="28"/>
              </w:rPr>
            </w:pPr>
          </w:p>
        </w:tc>
      </w:tr>
      <w:tr w:rsidR="003A70E5" w:rsidTr="003A70E5">
        <w:trPr>
          <w:trHeight w:val="225"/>
        </w:trPr>
        <w:tc>
          <w:tcPr>
            <w:tcW w:w="5161" w:type="dxa"/>
            <w:gridSpan w:val="4"/>
            <w:tcBorders>
              <w:top w:val="single" w:sz="4" w:space="0" w:color="auto"/>
              <w:left w:val="single" w:sz="4" w:space="0" w:color="auto"/>
              <w:bottom w:val="single" w:sz="4" w:space="0" w:color="auto"/>
              <w:right w:val="single" w:sz="4" w:space="0" w:color="auto"/>
            </w:tcBorders>
            <w:noWrap/>
            <w:hideMark/>
          </w:tcPr>
          <w:p w:rsidR="003A70E5" w:rsidRPr="00086BFF" w:rsidRDefault="003A70E5">
            <w:pPr>
              <w:jc w:val="both"/>
              <w:rPr>
                <w:rFonts w:cs="Times New Roman"/>
                <w:b/>
                <w:szCs w:val="28"/>
              </w:rPr>
            </w:pPr>
            <w:r w:rsidRPr="00086BFF">
              <w:rPr>
                <w:rFonts w:cs="Times New Roman"/>
                <w:b/>
                <w:szCs w:val="28"/>
              </w:rPr>
              <w:t>ДОХОДНОСТЬ ПОРТФЕЛЯ</w:t>
            </w:r>
          </w:p>
        </w:tc>
        <w:tc>
          <w:tcPr>
            <w:tcW w:w="1639" w:type="dxa"/>
            <w:tcBorders>
              <w:top w:val="single" w:sz="4" w:space="0" w:color="auto"/>
              <w:left w:val="single" w:sz="4" w:space="0" w:color="auto"/>
              <w:bottom w:val="single" w:sz="4" w:space="0" w:color="auto"/>
              <w:right w:val="single" w:sz="4" w:space="0" w:color="auto"/>
            </w:tcBorders>
            <w:noWrap/>
          </w:tcPr>
          <w:p w:rsidR="003A70E5" w:rsidRPr="00086BFF" w:rsidRDefault="003A70E5">
            <w:pPr>
              <w:jc w:val="both"/>
              <w:rPr>
                <w:rFonts w:cs="Times New Roman"/>
                <w:i/>
                <w:szCs w:val="28"/>
              </w:rPr>
            </w:pPr>
          </w:p>
        </w:tc>
        <w:tc>
          <w:tcPr>
            <w:tcW w:w="1601" w:type="dxa"/>
            <w:tcBorders>
              <w:top w:val="single" w:sz="4" w:space="0" w:color="auto"/>
              <w:left w:val="nil"/>
              <w:bottom w:val="single" w:sz="4" w:space="0" w:color="auto"/>
              <w:right w:val="single" w:sz="4" w:space="0" w:color="auto"/>
            </w:tcBorders>
            <w:hideMark/>
          </w:tcPr>
          <w:p w:rsidR="003A70E5" w:rsidRPr="00086BFF" w:rsidRDefault="003A70E5">
            <w:pPr>
              <w:jc w:val="both"/>
              <w:rPr>
                <w:rFonts w:cs="Times New Roman"/>
                <w:i/>
                <w:szCs w:val="28"/>
              </w:rPr>
            </w:pPr>
            <w:r w:rsidRPr="00086BFF">
              <w:rPr>
                <w:rFonts w:cs="Times New Roman"/>
                <w:i/>
                <w:szCs w:val="28"/>
              </w:rPr>
              <w:t>Доходность портфеля</w:t>
            </w:r>
          </w:p>
        </w:tc>
      </w:tr>
    </w:tbl>
    <w:p w:rsidR="003A70E5" w:rsidRDefault="00086BFF" w:rsidP="001174AF">
      <w:pPr>
        <w:pStyle w:val="NumList"/>
        <w:numPr>
          <w:ilvl w:val="0"/>
          <w:numId w:val="9"/>
        </w:numPr>
      </w:pPr>
      <w:r>
        <w:t>Задали</w:t>
      </w:r>
      <w:r w:rsidR="003A70E5">
        <w:t xml:space="preserve"> произвольные значения сто</w:t>
      </w:r>
      <w:r>
        <w:t>лбца Сумма вложений. Рассчитали</w:t>
      </w:r>
      <w:r w:rsidR="003A70E5">
        <w:t xml:space="preserve"> значения столбца Прибыль как произведение Доходности и Суммы вложений. С по</w:t>
      </w:r>
      <w:r>
        <w:t>мощью функции СУМ</w:t>
      </w:r>
      <w:proofErr w:type="gramStart"/>
      <w:r>
        <w:t>М(</w:t>
      </w:r>
      <w:proofErr w:type="gramEnd"/>
      <w:r>
        <w:t>) рассчитали</w:t>
      </w:r>
      <w:r w:rsidR="003A70E5">
        <w:t xml:space="preserve"> общую сумму вложений в портфель и общую прибыль портфеля.</w:t>
      </w:r>
    </w:p>
    <w:p w:rsidR="003A70E5" w:rsidRDefault="003A70E5" w:rsidP="001174AF">
      <w:pPr>
        <w:pStyle w:val="NumList"/>
        <w:numPr>
          <w:ilvl w:val="0"/>
          <w:numId w:val="9"/>
        </w:numPr>
      </w:pPr>
      <w:r>
        <w:t>С помощь</w:t>
      </w:r>
      <w:r w:rsidR="00086BFF">
        <w:t>ю функции СУММЕСЛ</w:t>
      </w:r>
      <w:proofErr w:type="gramStart"/>
      <w:r w:rsidR="00086BFF">
        <w:t>И(</w:t>
      </w:r>
      <w:proofErr w:type="gramEnd"/>
      <w:r w:rsidR="00086BFF">
        <w:t>) рассчитали</w:t>
      </w:r>
      <w:r>
        <w:t xml:space="preserve"> значение суммы в надежных активах и суммы в долгосрочных активах. Надежным считается актив, у которого значение Надежности не менее 4. Долгосрочным считается актив, Срок выкупа по которому наступает позднее 2017 года.</w:t>
      </w:r>
    </w:p>
    <w:p w:rsidR="00086BFF" w:rsidRDefault="00086BFF" w:rsidP="001174AF">
      <w:pPr>
        <w:pStyle w:val="NumList"/>
        <w:numPr>
          <w:ilvl w:val="0"/>
          <w:numId w:val="9"/>
        </w:numPr>
      </w:pPr>
      <w:r>
        <w:t>Рассчитали в процентах Доходность портфеля как отношение Общей прибыли портфеля к Общей сумме вложений.</w:t>
      </w:r>
    </w:p>
    <w:p w:rsidR="00086BFF" w:rsidRDefault="00086BFF" w:rsidP="001174AF">
      <w:pPr>
        <w:pStyle w:val="NumList"/>
        <w:numPr>
          <w:ilvl w:val="0"/>
          <w:numId w:val="9"/>
        </w:numPr>
      </w:pPr>
      <w:r>
        <w:t>Выполнили команду Сервис \ Надстройки, среди доступных инструментов выбрали Поиск решения.</w:t>
      </w:r>
    </w:p>
    <w:p w:rsidR="00086BFF" w:rsidRDefault="00086BFF" w:rsidP="001174AF">
      <w:pPr>
        <w:pStyle w:val="NumList"/>
        <w:numPr>
          <w:ilvl w:val="0"/>
          <w:numId w:val="9"/>
        </w:numPr>
      </w:pPr>
      <w:r>
        <w:t>Выполнили команду Сервис \ Поиск решения. В качестве целевой ячейки выбрали Общую прибыль портфеля, установили ее равной максимальному значению. Выбрали столбец, содержащий значения Суммы вложений в каждый актив в качестве ячеек для изменения.</w:t>
      </w:r>
    </w:p>
    <w:p w:rsidR="00086BFF" w:rsidRDefault="00086BFF" w:rsidP="001174AF">
      <w:pPr>
        <w:pStyle w:val="NumList"/>
        <w:numPr>
          <w:ilvl w:val="0"/>
          <w:numId w:val="9"/>
        </w:numPr>
      </w:pPr>
      <w:r>
        <w:t>Добавили следующие ограничения</w:t>
      </w:r>
      <w:proofErr w:type="gramStart"/>
      <w:r>
        <w:t xml:space="preserve"> :</w:t>
      </w:r>
      <w:proofErr w:type="gramEnd"/>
    </w:p>
    <w:p w:rsidR="00086BFF" w:rsidRPr="00086BFF" w:rsidRDefault="00086BFF" w:rsidP="00385494">
      <w:pPr>
        <w:pStyle w:val="LetterList"/>
        <w:numPr>
          <w:ilvl w:val="0"/>
          <w:numId w:val="2"/>
        </w:numPr>
        <w:tabs>
          <w:tab w:val="num" w:pos="1429"/>
        </w:tabs>
        <w:spacing w:before="100" w:beforeAutospacing="1" w:after="100" w:afterAutospacing="1" w:line="360" w:lineRule="auto"/>
        <w:contextualSpacing/>
        <w:rPr>
          <w:b w:val="0"/>
        </w:rPr>
      </w:pPr>
      <w:r w:rsidRPr="00086BFF">
        <w:rPr>
          <w:b w:val="0"/>
        </w:rPr>
        <w:t>Общая сумма вложений не превышает 2 000 000.</w:t>
      </w:r>
    </w:p>
    <w:p w:rsidR="00086BFF" w:rsidRPr="00086BFF" w:rsidRDefault="00086BFF" w:rsidP="00385494">
      <w:pPr>
        <w:pStyle w:val="LetterList"/>
        <w:numPr>
          <w:ilvl w:val="0"/>
          <w:numId w:val="2"/>
        </w:numPr>
        <w:tabs>
          <w:tab w:val="num" w:pos="1429"/>
        </w:tabs>
        <w:spacing w:before="100" w:beforeAutospacing="1" w:after="100" w:afterAutospacing="1" w:line="360" w:lineRule="auto"/>
        <w:contextualSpacing/>
        <w:rPr>
          <w:b w:val="0"/>
        </w:rPr>
      </w:pPr>
      <w:r w:rsidRPr="00086BFF">
        <w:rPr>
          <w:b w:val="0"/>
        </w:rPr>
        <w:t>Сумма вложений в каждый актив – положительное число.</w:t>
      </w:r>
    </w:p>
    <w:p w:rsidR="00086BFF" w:rsidRPr="00086BFF" w:rsidRDefault="00086BFF" w:rsidP="00385494">
      <w:pPr>
        <w:pStyle w:val="LetterList"/>
        <w:numPr>
          <w:ilvl w:val="0"/>
          <w:numId w:val="2"/>
        </w:numPr>
        <w:tabs>
          <w:tab w:val="num" w:pos="1429"/>
        </w:tabs>
        <w:spacing w:before="100" w:beforeAutospacing="1" w:after="100" w:afterAutospacing="1" w:line="360" w:lineRule="auto"/>
        <w:contextualSpacing/>
        <w:rPr>
          <w:b w:val="0"/>
        </w:rPr>
      </w:pPr>
      <w:r w:rsidRPr="00086BFF">
        <w:rPr>
          <w:b w:val="0"/>
        </w:rPr>
        <w:lastRenderedPageBreak/>
        <w:t>Сумма вложений в каждый актив не превышает четверти от Общей суммы вложений.</w:t>
      </w:r>
    </w:p>
    <w:p w:rsidR="00086BFF" w:rsidRPr="00086BFF" w:rsidRDefault="00086BFF" w:rsidP="00385494">
      <w:pPr>
        <w:pStyle w:val="LetterList"/>
        <w:numPr>
          <w:ilvl w:val="0"/>
          <w:numId w:val="2"/>
        </w:numPr>
        <w:tabs>
          <w:tab w:val="num" w:pos="1429"/>
        </w:tabs>
        <w:spacing w:before="100" w:beforeAutospacing="1" w:after="100" w:afterAutospacing="1" w:line="360" w:lineRule="auto"/>
        <w:contextualSpacing/>
        <w:rPr>
          <w:b w:val="0"/>
        </w:rPr>
      </w:pPr>
      <w:r w:rsidRPr="00086BFF">
        <w:rPr>
          <w:b w:val="0"/>
        </w:rPr>
        <w:t>Сумма в надежных активах составляет не менее 2/3 от Общей суммы вложений.</w:t>
      </w:r>
    </w:p>
    <w:p w:rsidR="00086BFF" w:rsidRPr="00086BFF" w:rsidRDefault="00086BFF" w:rsidP="00385494">
      <w:pPr>
        <w:pStyle w:val="LetterList"/>
        <w:numPr>
          <w:ilvl w:val="0"/>
          <w:numId w:val="2"/>
        </w:numPr>
        <w:tabs>
          <w:tab w:val="num" w:pos="1429"/>
        </w:tabs>
        <w:spacing w:before="100" w:beforeAutospacing="1" w:after="100" w:afterAutospacing="1" w:line="360" w:lineRule="auto"/>
        <w:contextualSpacing/>
        <w:rPr>
          <w:b w:val="0"/>
        </w:rPr>
      </w:pPr>
      <w:r w:rsidRPr="00086BFF">
        <w:rPr>
          <w:b w:val="0"/>
        </w:rPr>
        <w:t>Сумма в долгосрочных активах составляет не менее половины от Общей суммы вложений.</w:t>
      </w:r>
    </w:p>
    <w:p w:rsidR="00086BFF" w:rsidRDefault="00086BFF" w:rsidP="00531032">
      <w:pPr>
        <w:pStyle w:val="NumList"/>
      </w:pPr>
      <w:r>
        <w:t>После заполнения диалога, нажали кнопку</w:t>
      </w:r>
      <w:proofErr w:type="gramStart"/>
      <w:r>
        <w:t xml:space="preserve"> В</w:t>
      </w:r>
      <w:proofErr w:type="gramEnd"/>
      <w:r>
        <w:t>ыполнить. Сохранили и проанализируйте найденное решение.</w:t>
      </w:r>
    </w:p>
    <w:p w:rsidR="00086BFF" w:rsidRDefault="00086BFF" w:rsidP="00531032">
      <w:pPr>
        <w:pStyle w:val="NumList"/>
      </w:pPr>
      <w:r>
        <w:t>Соблюдая все пункты получили:</w:t>
      </w:r>
    </w:p>
    <w:p w:rsidR="00086BFF" w:rsidRDefault="00086BFF" w:rsidP="001174AF">
      <w:pPr>
        <w:pStyle w:val="NumList"/>
        <w:ind w:left="0"/>
      </w:pPr>
      <w:r>
        <w:rPr>
          <w:noProof/>
        </w:rPr>
        <w:drawing>
          <wp:inline distT="0" distB="0" distL="0" distR="0" wp14:anchorId="3ECE4803" wp14:editId="0AAD75AF">
            <wp:extent cx="6810375" cy="4699923"/>
            <wp:effectExtent l="0" t="0" r="0"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6">
                      <a:extLst>
                        <a:ext uri="{28A0092B-C50C-407E-A947-70E740481C1C}">
                          <a14:useLocalDpi xmlns:a14="http://schemas.microsoft.com/office/drawing/2010/main" val="0"/>
                        </a:ext>
                      </a:extLst>
                    </a:blip>
                    <a:stretch>
                      <a:fillRect/>
                    </a:stretch>
                  </pic:blipFill>
                  <pic:spPr>
                    <a:xfrm>
                      <a:off x="0" y="0"/>
                      <a:ext cx="6820746" cy="4707080"/>
                    </a:xfrm>
                    <a:prstGeom prst="rect">
                      <a:avLst/>
                    </a:prstGeom>
                  </pic:spPr>
                </pic:pic>
              </a:graphicData>
            </a:graphic>
          </wp:inline>
        </w:drawing>
      </w:r>
    </w:p>
    <w:p w:rsidR="00036E38" w:rsidRPr="00ED410E" w:rsidRDefault="00036E38" w:rsidP="00531032">
      <w:pPr>
        <w:pStyle w:val="Caption-2"/>
      </w:pPr>
    </w:p>
    <w:p w:rsidR="00036E38" w:rsidRDefault="00036E38" w:rsidP="00531032">
      <w:pPr>
        <w:pStyle w:val="Caption-2"/>
      </w:pPr>
    </w:p>
    <w:p w:rsidR="00385494" w:rsidRDefault="00385494" w:rsidP="002E47F7">
      <w:pPr>
        <w:rPr>
          <w:rFonts w:cs="Times New Roman"/>
          <w:szCs w:val="28"/>
        </w:rPr>
      </w:pPr>
    </w:p>
    <w:p w:rsidR="00FF74B3" w:rsidRPr="00385494" w:rsidRDefault="00FF74B3" w:rsidP="00385494">
      <w:pPr>
        <w:spacing w:before="100" w:beforeAutospacing="1" w:after="100" w:afterAutospacing="1" w:line="360" w:lineRule="auto"/>
        <w:ind w:firstLine="709"/>
        <w:contextualSpacing/>
        <w:jc w:val="both"/>
        <w:rPr>
          <w:b/>
        </w:rPr>
      </w:pPr>
      <w:r w:rsidRPr="00385494">
        <w:rPr>
          <w:b/>
        </w:rPr>
        <w:lastRenderedPageBreak/>
        <w:t>4. Организация и использование баз данных</w:t>
      </w:r>
    </w:p>
    <w:p w:rsidR="002C4306" w:rsidRDefault="002C4306" w:rsidP="00385494">
      <w:pPr>
        <w:pStyle w:val="UsualText"/>
        <w:spacing w:before="100" w:beforeAutospacing="1" w:after="100" w:afterAutospacing="1" w:line="360" w:lineRule="auto"/>
        <w:contextualSpacing/>
      </w:pPr>
      <w:r>
        <w:t>В данной работе создается и используется база данных заказов организации. Принципы, на которых организована база:</w:t>
      </w:r>
    </w:p>
    <w:p w:rsidR="002C4306" w:rsidRDefault="002C4306" w:rsidP="00531032">
      <w:pPr>
        <w:pStyle w:val="NumList"/>
        <w:numPr>
          <w:ilvl w:val="0"/>
          <w:numId w:val="8"/>
        </w:numPr>
      </w:pPr>
      <w:r>
        <w:t>Каждый заказ оформляется для отдельного клиента определенным сотрудником.</w:t>
      </w:r>
    </w:p>
    <w:p w:rsidR="002C4306" w:rsidRDefault="002C4306" w:rsidP="00531032">
      <w:pPr>
        <w:pStyle w:val="NumList"/>
        <w:numPr>
          <w:ilvl w:val="0"/>
          <w:numId w:val="8"/>
        </w:numPr>
      </w:pPr>
      <w:r>
        <w:t>Каждый заказ может состоять из нескольких товарных позиций.</w:t>
      </w:r>
    </w:p>
    <w:p w:rsidR="002C4306" w:rsidRDefault="002C4306" w:rsidP="00531032">
      <w:pPr>
        <w:pStyle w:val="NumList"/>
        <w:numPr>
          <w:ilvl w:val="0"/>
          <w:numId w:val="8"/>
        </w:numPr>
      </w:pPr>
      <w:r>
        <w:t>Каждая товарная позиция – это некоторое количества товара, доставленное определенным поставщиком.</w:t>
      </w:r>
    </w:p>
    <w:p w:rsidR="002C4306" w:rsidRDefault="002C4306" w:rsidP="00531032">
      <w:pPr>
        <w:pStyle w:val="NumList"/>
        <w:numPr>
          <w:ilvl w:val="0"/>
          <w:numId w:val="8"/>
        </w:numPr>
      </w:pPr>
      <w:r>
        <w:t>Создали базу данных «Заказы организации».</w:t>
      </w:r>
    </w:p>
    <w:p w:rsidR="002C4306" w:rsidRDefault="002C4306" w:rsidP="00531032">
      <w:pPr>
        <w:pStyle w:val="NumList"/>
        <w:numPr>
          <w:ilvl w:val="0"/>
          <w:numId w:val="8"/>
        </w:numPr>
      </w:pPr>
      <w:r>
        <w:t>Созданные таблицы содержат не менее 10 записей.</w:t>
      </w:r>
    </w:p>
    <w:p w:rsidR="002C4306" w:rsidRDefault="002C4306" w:rsidP="00531032">
      <w:pPr>
        <w:pStyle w:val="NumList"/>
        <w:numPr>
          <w:ilvl w:val="0"/>
          <w:numId w:val="8"/>
        </w:numPr>
      </w:pPr>
      <w:r>
        <w:t>Создали таблицу «Товар»</w:t>
      </w:r>
      <w:r w:rsidR="00E369B4">
        <w:t>:</w:t>
      </w:r>
    </w:p>
    <w:p w:rsidR="00FF74B3" w:rsidRDefault="002C4306" w:rsidP="002E47F7">
      <w:pPr>
        <w:rPr>
          <w:rFonts w:cs="Times New Roman"/>
          <w:szCs w:val="28"/>
        </w:rPr>
      </w:pPr>
      <w:r>
        <w:rPr>
          <w:rFonts w:cs="Times New Roman"/>
          <w:noProof/>
          <w:szCs w:val="28"/>
          <w:lang w:eastAsia="ru-RU"/>
        </w:rPr>
        <w:drawing>
          <wp:inline distT="0" distB="0" distL="0" distR="0">
            <wp:extent cx="6850821" cy="4286250"/>
            <wp:effectExtent l="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7">
                      <a:extLst>
                        <a:ext uri="{28A0092B-C50C-407E-A947-70E740481C1C}">
                          <a14:useLocalDpi xmlns:a14="http://schemas.microsoft.com/office/drawing/2010/main" val="0"/>
                        </a:ext>
                      </a:extLst>
                    </a:blip>
                    <a:stretch>
                      <a:fillRect/>
                    </a:stretch>
                  </pic:blipFill>
                  <pic:spPr>
                    <a:xfrm>
                      <a:off x="0" y="0"/>
                      <a:ext cx="6859576" cy="4291727"/>
                    </a:xfrm>
                    <a:prstGeom prst="rect">
                      <a:avLst/>
                    </a:prstGeom>
                  </pic:spPr>
                </pic:pic>
              </a:graphicData>
            </a:graphic>
          </wp:inline>
        </w:drawing>
      </w:r>
    </w:p>
    <w:p w:rsidR="002C4306" w:rsidRDefault="002C4306" w:rsidP="002C4306">
      <w:pPr>
        <w:pStyle w:val="a3"/>
        <w:numPr>
          <w:ilvl w:val="0"/>
          <w:numId w:val="8"/>
        </w:numPr>
        <w:rPr>
          <w:rFonts w:cs="Times New Roman"/>
          <w:szCs w:val="28"/>
        </w:rPr>
      </w:pPr>
      <w:r>
        <w:rPr>
          <w:rFonts w:cs="Times New Roman"/>
          <w:szCs w:val="28"/>
        </w:rPr>
        <w:t>Создали таблицу «Заказы»</w:t>
      </w:r>
      <w:r w:rsidR="00E369B4">
        <w:rPr>
          <w:rFonts w:cs="Times New Roman"/>
          <w:szCs w:val="28"/>
        </w:rPr>
        <w:t>:</w:t>
      </w:r>
    </w:p>
    <w:p w:rsidR="002C4306" w:rsidRDefault="002C4306" w:rsidP="002C4306">
      <w:pPr>
        <w:rPr>
          <w:rFonts w:cs="Times New Roman"/>
          <w:szCs w:val="28"/>
        </w:rPr>
      </w:pPr>
      <w:r>
        <w:rPr>
          <w:rFonts w:cs="Times New Roman"/>
          <w:noProof/>
          <w:szCs w:val="28"/>
          <w:lang w:eastAsia="ru-RU"/>
        </w:rPr>
        <w:lastRenderedPageBreak/>
        <w:drawing>
          <wp:inline distT="0" distB="0" distL="0" distR="0">
            <wp:extent cx="6781800" cy="3702261"/>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pic:cNvPicPr/>
                  </pic:nvPicPr>
                  <pic:blipFill>
                    <a:blip r:embed="rId18">
                      <a:extLst>
                        <a:ext uri="{28A0092B-C50C-407E-A947-70E740481C1C}">
                          <a14:useLocalDpi xmlns:a14="http://schemas.microsoft.com/office/drawing/2010/main" val="0"/>
                        </a:ext>
                      </a:extLst>
                    </a:blip>
                    <a:stretch>
                      <a:fillRect/>
                    </a:stretch>
                  </pic:blipFill>
                  <pic:spPr>
                    <a:xfrm>
                      <a:off x="0" y="0"/>
                      <a:ext cx="6791108" cy="3707343"/>
                    </a:xfrm>
                    <a:prstGeom prst="rect">
                      <a:avLst/>
                    </a:prstGeom>
                  </pic:spPr>
                </pic:pic>
              </a:graphicData>
            </a:graphic>
          </wp:inline>
        </w:drawing>
      </w:r>
    </w:p>
    <w:p w:rsidR="002C4306" w:rsidRDefault="002C4306" w:rsidP="002C4306">
      <w:pPr>
        <w:pStyle w:val="a3"/>
        <w:numPr>
          <w:ilvl w:val="0"/>
          <w:numId w:val="8"/>
        </w:numPr>
        <w:rPr>
          <w:rFonts w:cs="Times New Roman"/>
          <w:szCs w:val="28"/>
        </w:rPr>
      </w:pPr>
      <w:r>
        <w:rPr>
          <w:rFonts w:cs="Times New Roman"/>
          <w:szCs w:val="28"/>
        </w:rPr>
        <w:t>Создали таблицу «Клиенты»</w:t>
      </w:r>
      <w:r w:rsidR="00E369B4">
        <w:rPr>
          <w:rFonts w:cs="Times New Roman"/>
          <w:szCs w:val="28"/>
        </w:rPr>
        <w:t>:</w:t>
      </w:r>
    </w:p>
    <w:p w:rsidR="002C4306" w:rsidRDefault="002C4306" w:rsidP="002C4306">
      <w:pPr>
        <w:rPr>
          <w:rFonts w:cs="Times New Roman"/>
          <w:szCs w:val="28"/>
        </w:rPr>
      </w:pPr>
      <w:r>
        <w:rPr>
          <w:rFonts w:cs="Times New Roman"/>
          <w:noProof/>
          <w:szCs w:val="28"/>
          <w:lang w:eastAsia="ru-RU"/>
        </w:rPr>
        <w:drawing>
          <wp:inline distT="0" distB="0" distL="0" distR="0">
            <wp:extent cx="6178935" cy="4826241"/>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9">
                      <a:extLst>
                        <a:ext uri="{28A0092B-C50C-407E-A947-70E740481C1C}">
                          <a14:useLocalDpi xmlns:a14="http://schemas.microsoft.com/office/drawing/2010/main" val="0"/>
                        </a:ext>
                      </a:extLst>
                    </a:blip>
                    <a:stretch>
                      <a:fillRect/>
                    </a:stretch>
                  </pic:blipFill>
                  <pic:spPr>
                    <a:xfrm>
                      <a:off x="0" y="0"/>
                      <a:ext cx="6186939" cy="4832492"/>
                    </a:xfrm>
                    <a:prstGeom prst="rect">
                      <a:avLst/>
                    </a:prstGeom>
                  </pic:spPr>
                </pic:pic>
              </a:graphicData>
            </a:graphic>
          </wp:inline>
        </w:drawing>
      </w:r>
    </w:p>
    <w:p w:rsidR="002C4306" w:rsidRDefault="002C4306" w:rsidP="002C4306">
      <w:pPr>
        <w:pStyle w:val="a3"/>
        <w:numPr>
          <w:ilvl w:val="0"/>
          <w:numId w:val="8"/>
        </w:numPr>
        <w:rPr>
          <w:rFonts w:cs="Times New Roman"/>
          <w:szCs w:val="28"/>
        </w:rPr>
      </w:pPr>
      <w:r>
        <w:rPr>
          <w:rFonts w:cs="Times New Roman"/>
          <w:szCs w:val="28"/>
        </w:rPr>
        <w:lastRenderedPageBreak/>
        <w:t>Создали таблицу «</w:t>
      </w:r>
      <w:r w:rsidR="00CD58AC">
        <w:rPr>
          <w:rFonts w:cs="Times New Roman"/>
          <w:szCs w:val="28"/>
        </w:rPr>
        <w:t>Поставщики</w:t>
      </w:r>
      <w:r>
        <w:rPr>
          <w:rFonts w:cs="Times New Roman"/>
          <w:szCs w:val="28"/>
        </w:rPr>
        <w:t>»</w:t>
      </w:r>
      <w:r w:rsidR="00E369B4">
        <w:rPr>
          <w:rFonts w:cs="Times New Roman"/>
          <w:szCs w:val="28"/>
        </w:rPr>
        <w:t>:</w:t>
      </w:r>
    </w:p>
    <w:p w:rsidR="00CD58AC" w:rsidRPr="00CD58AC" w:rsidRDefault="00CD58AC" w:rsidP="00CD58AC">
      <w:pPr>
        <w:rPr>
          <w:rFonts w:cs="Times New Roman"/>
          <w:szCs w:val="28"/>
        </w:rPr>
      </w:pPr>
      <w:r>
        <w:rPr>
          <w:rFonts w:cs="Times New Roman"/>
          <w:noProof/>
          <w:szCs w:val="28"/>
          <w:lang w:eastAsia="ru-RU"/>
        </w:rPr>
        <w:drawing>
          <wp:inline distT="0" distB="0" distL="0" distR="0">
            <wp:extent cx="5940425" cy="1766570"/>
            <wp:effectExtent l="0" t="0" r="3175" b="508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png"/>
                    <pic:cNvPicPr/>
                  </pic:nvPicPr>
                  <pic:blipFill>
                    <a:blip r:embed="rId20">
                      <a:extLst>
                        <a:ext uri="{28A0092B-C50C-407E-A947-70E740481C1C}">
                          <a14:useLocalDpi xmlns:a14="http://schemas.microsoft.com/office/drawing/2010/main" val="0"/>
                        </a:ext>
                      </a:extLst>
                    </a:blip>
                    <a:stretch>
                      <a:fillRect/>
                    </a:stretch>
                  </pic:blipFill>
                  <pic:spPr>
                    <a:xfrm>
                      <a:off x="0" y="0"/>
                      <a:ext cx="5940425" cy="1766570"/>
                    </a:xfrm>
                    <a:prstGeom prst="rect">
                      <a:avLst/>
                    </a:prstGeom>
                  </pic:spPr>
                </pic:pic>
              </a:graphicData>
            </a:graphic>
          </wp:inline>
        </w:drawing>
      </w:r>
    </w:p>
    <w:p w:rsidR="00CD58AC" w:rsidRDefault="00CD58AC" w:rsidP="00CD58AC">
      <w:pPr>
        <w:pStyle w:val="a3"/>
        <w:numPr>
          <w:ilvl w:val="0"/>
          <w:numId w:val="8"/>
        </w:numPr>
        <w:rPr>
          <w:rFonts w:cs="Times New Roman"/>
          <w:szCs w:val="28"/>
        </w:rPr>
      </w:pPr>
      <w:r>
        <w:rPr>
          <w:rFonts w:cs="Times New Roman"/>
          <w:szCs w:val="28"/>
        </w:rPr>
        <w:t>Создали таблицу «Позиции заказа»</w:t>
      </w:r>
      <w:r w:rsidR="00E369B4">
        <w:rPr>
          <w:rFonts w:cs="Times New Roman"/>
          <w:szCs w:val="28"/>
        </w:rPr>
        <w:t>:</w:t>
      </w:r>
    </w:p>
    <w:p w:rsidR="00CD58AC" w:rsidRDefault="00CD58AC" w:rsidP="00CD58AC">
      <w:pPr>
        <w:rPr>
          <w:rFonts w:cs="Times New Roman"/>
          <w:szCs w:val="28"/>
        </w:rPr>
      </w:pPr>
      <w:r>
        <w:rPr>
          <w:rFonts w:cs="Times New Roman"/>
          <w:noProof/>
          <w:szCs w:val="28"/>
          <w:lang w:eastAsia="ru-RU"/>
        </w:rPr>
        <w:drawing>
          <wp:inline distT="0" distB="0" distL="0" distR="0">
            <wp:extent cx="5940425" cy="2351405"/>
            <wp:effectExtent l="0" t="0" r="317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png"/>
                    <pic:cNvPicPr/>
                  </pic:nvPicPr>
                  <pic:blipFill>
                    <a:blip r:embed="rId21">
                      <a:extLst>
                        <a:ext uri="{28A0092B-C50C-407E-A947-70E740481C1C}">
                          <a14:useLocalDpi xmlns:a14="http://schemas.microsoft.com/office/drawing/2010/main" val="0"/>
                        </a:ext>
                      </a:extLst>
                    </a:blip>
                    <a:stretch>
                      <a:fillRect/>
                    </a:stretch>
                  </pic:blipFill>
                  <pic:spPr>
                    <a:xfrm>
                      <a:off x="0" y="0"/>
                      <a:ext cx="5940425" cy="2351405"/>
                    </a:xfrm>
                    <a:prstGeom prst="rect">
                      <a:avLst/>
                    </a:prstGeom>
                  </pic:spPr>
                </pic:pic>
              </a:graphicData>
            </a:graphic>
          </wp:inline>
        </w:drawing>
      </w:r>
    </w:p>
    <w:p w:rsidR="00CD58AC" w:rsidRDefault="00CD58AC" w:rsidP="00CD58AC">
      <w:pPr>
        <w:pStyle w:val="a3"/>
        <w:numPr>
          <w:ilvl w:val="0"/>
          <w:numId w:val="8"/>
        </w:numPr>
        <w:rPr>
          <w:rFonts w:cs="Times New Roman"/>
          <w:szCs w:val="28"/>
        </w:rPr>
      </w:pPr>
      <w:r>
        <w:rPr>
          <w:rFonts w:cs="Times New Roman"/>
          <w:szCs w:val="28"/>
        </w:rPr>
        <w:t>Создали таблицу «Сотрудники»</w:t>
      </w:r>
      <w:r w:rsidR="00E369B4">
        <w:rPr>
          <w:rFonts w:cs="Times New Roman"/>
          <w:szCs w:val="28"/>
        </w:rPr>
        <w:t>:</w:t>
      </w:r>
    </w:p>
    <w:p w:rsidR="00CD58AC" w:rsidRDefault="00CD58AC" w:rsidP="00CD58AC">
      <w:pPr>
        <w:rPr>
          <w:rFonts w:cs="Times New Roman"/>
          <w:szCs w:val="28"/>
        </w:rPr>
      </w:pPr>
      <w:r>
        <w:rPr>
          <w:rFonts w:cs="Times New Roman"/>
          <w:noProof/>
          <w:szCs w:val="28"/>
          <w:lang w:eastAsia="ru-RU"/>
        </w:rPr>
        <w:lastRenderedPageBreak/>
        <w:drawing>
          <wp:inline distT="0" distB="0" distL="0" distR="0">
            <wp:extent cx="6448425" cy="4087564"/>
            <wp:effectExtent l="0" t="0" r="0" b="825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png"/>
                    <pic:cNvPicPr/>
                  </pic:nvPicPr>
                  <pic:blipFill>
                    <a:blip r:embed="rId22">
                      <a:extLst>
                        <a:ext uri="{28A0092B-C50C-407E-A947-70E740481C1C}">
                          <a14:useLocalDpi xmlns:a14="http://schemas.microsoft.com/office/drawing/2010/main" val="0"/>
                        </a:ext>
                      </a:extLst>
                    </a:blip>
                    <a:stretch>
                      <a:fillRect/>
                    </a:stretch>
                  </pic:blipFill>
                  <pic:spPr>
                    <a:xfrm>
                      <a:off x="0" y="0"/>
                      <a:ext cx="6453867" cy="4091014"/>
                    </a:xfrm>
                    <a:prstGeom prst="rect">
                      <a:avLst/>
                    </a:prstGeom>
                  </pic:spPr>
                </pic:pic>
              </a:graphicData>
            </a:graphic>
          </wp:inline>
        </w:drawing>
      </w:r>
    </w:p>
    <w:p w:rsidR="00CD58AC" w:rsidRDefault="00CD58AC" w:rsidP="00CD58AC">
      <w:pPr>
        <w:pStyle w:val="a3"/>
        <w:numPr>
          <w:ilvl w:val="0"/>
          <w:numId w:val="8"/>
        </w:numPr>
        <w:rPr>
          <w:rFonts w:cs="Times New Roman"/>
          <w:szCs w:val="28"/>
        </w:rPr>
      </w:pPr>
      <w:r>
        <w:rPr>
          <w:rFonts w:cs="Times New Roman"/>
          <w:szCs w:val="28"/>
        </w:rPr>
        <w:t>Связали таблицы по ключевым полям:</w:t>
      </w:r>
    </w:p>
    <w:p w:rsidR="00CD58AC" w:rsidRDefault="00CD58AC" w:rsidP="00CD58AC">
      <w:pPr>
        <w:rPr>
          <w:rFonts w:cs="Times New Roman"/>
          <w:szCs w:val="28"/>
        </w:rPr>
      </w:pPr>
      <w:r>
        <w:rPr>
          <w:rFonts w:cs="Times New Roman"/>
          <w:noProof/>
          <w:szCs w:val="28"/>
          <w:lang w:eastAsia="ru-RU"/>
        </w:rPr>
        <w:drawing>
          <wp:inline distT="0" distB="0" distL="0" distR="0">
            <wp:extent cx="5940425" cy="2329180"/>
            <wp:effectExtent l="0" t="0" r="317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png"/>
                    <pic:cNvPicPr/>
                  </pic:nvPicPr>
                  <pic:blipFill>
                    <a:blip r:embed="rId23">
                      <a:extLst>
                        <a:ext uri="{28A0092B-C50C-407E-A947-70E740481C1C}">
                          <a14:useLocalDpi xmlns:a14="http://schemas.microsoft.com/office/drawing/2010/main" val="0"/>
                        </a:ext>
                      </a:extLst>
                    </a:blip>
                    <a:stretch>
                      <a:fillRect/>
                    </a:stretch>
                  </pic:blipFill>
                  <pic:spPr>
                    <a:xfrm>
                      <a:off x="0" y="0"/>
                      <a:ext cx="5940425" cy="2329180"/>
                    </a:xfrm>
                    <a:prstGeom prst="rect">
                      <a:avLst/>
                    </a:prstGeom>
                  </pic:spPr>
                </pic:pic>
              </a:graphicData>
            </a:graphic>
          </wp:inline>
        </w:drawing>
      </w:r>
    </w:p>
    <w:p w:rsidR="00CD58AC" w:rsidRDefault="00CD58AC" w:rsidP="00CD58AC">
      <w:pPr>
        <w:pStyle w:val="a3"/>
        <w:numPr>
          <w:ilvl w:val="0"/>
          <w:numId w:val="8"/>
        </w:numPr>
        <w:rPr>
          <w:rFonts w:cs="Times New Roman"/>
          <w:szCs w:val="28"/>
        </w:rPr>
      </w:pPr>
      <w:r>
        <w:rPr>
          <w:rFonts w:cs="Times New Roman"/>
          <w:szCs w:val="28"/>
        </w:rPr>
        <w:t xml:space="preserve">Создали запрос в режиме конструктора, и перейдя в режим </w:t>
      </w:r>
      <w:r>
        <w:rPr>
          <w:rFonts w:cs="Times New Roman"/>
          <w:szCs w:val="28"/>
          <w:lang w:val="en-US"/>
        </w:rPr>
        <w:t>SQL</w:t>
      </w:r>
      <w:r>
        <w:rPr>
          <w:rFonts w:cs="Times New Roman"/>
          <w:szCs w:val="28"/>
        </w:rPr>
        <w:t>, получили</w:t>
      </w:r>
      <w:proofErr w:type="gramStart"/>
      <w:r>
        <w:rPr>
          <w:rFonts w:cs="Times New Roman"/>
          <w:szCs w:val="28"/>
        </w:rPr>
        <w:t xml:space="preserve"> </w:t>
      </w:r>
      <w:r w:rsidR="00E369B4">
        <w:rPr>
          <w:rFonts w:cs="Times New Roman"/>
          <w:szCs w:val="28"/>
        </w:rPr>
        <w:t>:</w:t>
      </w:r>
      <w:proofErr w:type="gramEnd"/>
    </w:p>
    <w:p w:rsidR="00385494" w:rsidRDefault="00385494" w:rsidP="00CD58AC">
      <w:pPr>
        <w:rPr>
          <w:rFonts w:cs="Times New Roman"/>
          <w:noProof/>
          <w:szCs w:val="28"/>
          <w:lang w:eastAsia="ru-RU"/>
        </w:rPr>
      </w:pPr>
    </w:p>
    <w:p w:rsidR="00385494" w:rsidRDefault="00385494" w:rsidP="00CD58AC">
      <w:pPr>
        <w:rPr>
          <w:rFonts w:cs="Times New Roman"/>
          <w:noProof/>
          <w:szCs w:val="28"/>
          <w:lang w:eastAsia="ru-RU"/>
        </w:rPr>
      </w:pPr>
    </w:p>
    <w:p w:rsidR="00385494" w:rsidRDefault="00385494" w:rsidP="00CD58AC">
      <w:pPr>
        <w:rPr>
          <w:rFonts w:cs="Times New Roman"/>
          <w:noProof/>
          <w:szCs w:val="28"/>
          <w:lang w:eastAsia="ru-RU"/>
        </w:rPr>
      </w:pPr>
    </w:p>
    <w:p w:rsidR="00385494" w:rsidRDefault="00385494" w:rsidP="00CD58AC">
      <w:pPr>
        <w:rPr>
          <w:rFonts w:cs="Times New Roman"/>
          <w:noProof/>
          <w:szCs w:val="28"/>
          <w:lang w:eastAsia="ru-RU"/>
        </w:rPr>
      </w:pPr>
    </w:p>
    <w:p w:rsidR="00CD58AC" w:rsidRDefault="00CD58AC" w:rsidP="00CD58AC">
      <w:pPr>
        <w:rPr>
          <w:rFonts w:cs="Times New Roman"/>
          <w:szCs w:val="28"/>
        </w:rPr>
      </w:pPr>
      <w:r>
        <w:rPr>
          <w:rFonts w:cs="Times New Roman"/>
          <w:noProof/>
          <w:szCs w:val="28"/>
          <w:lang w:eastAsia="ru-RU"/>
        </w:rPr>
        <w:lastRenderedPageBreak/>
        <w:drawing>
          <wp:inline distT="0" distB="0" distL="0" distR="0">
            <wp:extent cx="6844849" cy="211455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png"/>
                    <pic:cNvPicPr/>
                  </pic:nvPicPr>
                  <pic:blipFill>
                    <a:blip r:embed="rId24">
                      <a:extLst>
                        <a:ext uri="{28A0092B-C50C-407E-A947-70E740481C1C}">
                          <a14:useLocalDpi xmlns:a14="http://schemas.microsoft.com/office/drawing/2010/main" val="0"/>
                        </a:ext>
                      </a:extLst>
                    </a:blip>
                    <a:stretch>
                      <a:fillRect/>
                    </a:stretch>
                  </pic:blipFill>
                  <pic:spPr>
                    <a:xfrm>
                      <a:off x="0" y="0"/>
                      <a:ext cx="6841193" cy="2113420"/>
                    </a:xfrm>
                    <a:prstGeom prst="rect">
                      <a:avLst/>
                    </a:prstGeom>
                  </pic:spPr>
                </pic:pic>
              </a:graphicData>
            </a:graphic>
          </wp:inline>
        </w:drawing>
      </w:r>
    </w:p>
    <w:p w:rsidR="00385494" w:rsidRDefault="00385494" w:rsidP="00CD58AC">
      <w:pPr>
        <w:rPr>
          <w:rFonts w:cs="Times New Roman"/>
          <w:szCs w:val="28"/>
        </w:rPr>
      </w:pPr>
    </w:p>
    <w:p w:rsidR="00385494" w:rsidRDefault="00385494" w:rsidP="00CD58AC">
      <w:pPr>
        <w:rPr>
          <w:rFonts w:cs="Times New Roman"/>
          <w:szCs w:val="28"/>
        </w:rPr>
      </w:pPr>
    </w:p>
    <w:p w:rsidR="00385494" w:rsidRDefault="00385494" w:rsidP="00CD58AC">
      <w:pPr>
        <w:rPr>
          <w:rFonts w:cs="Times New Roman"/>
          <w:szCs w:val="28"/>
        </w:rPr>
      </w:pPr>
    </w:p>
    <w:p w:rsidR="00385494" w:rsidRDefault="00385494" w:rsidP="00CD58AC">
      <w:pPr>
        <w:rPr>
          <w:rFonts w:cs="Times New Roman"/>
          <w:szCs w:val="28"/>
        </w:rPr>
      </w:pPr>
    </w:p>
    <w:p w:rsidR="00385494" w:rsidRDefault="00385494" w:rsidP="00CD58AC">
      <w:pPr>
        <w:rPr>
          <w:rFonts w:cs="Times New Roman"/>
          <w:szCs w:val="28"/>
        </w:rPr>
      </w:pPr>
    </w:p>
    <w:p w:rsidR="00385494" w:rsidRDefault="00385494" w:rsidP="00CD58AC">
      <w:pPr>
        <w:rPr>
          <w:rFonts w:cs="Times New Roman"/>
          <w:szCs w:val="28"/>
        </w:rPr>
      </w:pPr>
    </w:p>
    <w:p w:rsidR="001174AF" w:rsidRDefault="001174AF" w:rsidP="00E61CC5">
      <w:pPr>
        <w:spacing w:before="100" w:beforeAutospacing="1" w:after="100" w:afterAutospacing="1" w:line="360" w:lineRule="auto"/>
        <w:ind w:firstLine="709"/>
        <w:contextualSpacing/>
        <w:jc w:val="both"/>
        <w:rPr>
          <w:rFonts w:cs="Times New Roman"/>
          <w:b/>
          <w:szCs w:val="28"/>
        </w:rPr>
      </w:pPr>
    </w:p>
    <w:p w:rsidR="001174AF" w:rsidRDefault="001174AF" w:rsidP="00E61CC5">
      <w:pPr>
        <w:spacing w:before="100" w:beforeAutospacing="1" w:after="100" w:afterAutospacing="1" w:line="360" w:lineRule="auto"/>
        <w:ind w:firstLine="709"/>
        <w:contextualSpacing/>
        <w:jc w:val="both"/>
        <w:rPr>
          <w:rFonts w:cs="Times New Roman"/>
          <w:b/>
          <w:szCs w:val="28"/>
        </w:rPr>
      </w:pPr>
    </w:p>
    <w:p w:rsidR="001174AF" w:rsidRDefault="001174AF" w:rsidP="00E61CC5">
      <w:pPr>
        <w:spacing w:before="100" w:beforeAutospacing="1" w:after="100" w:afterAutospacing="1" w:line="360" w:lineRule="auto"/>
        <w:ind w:firstLine="709"/>
        <w:contextualSpacing/>
        <w:jc w:val="both"/>
        <w:rPr>
          <w:rFonts w:cs="Times New Roman"/>
          <w:b/>
          <w:szCs w:val="28"/>
        </w:rPr>
      </w:pPr>
    </w:p>
    <w:p w:rsidR="001174AF" w:rsidRDefault="001174AF" w:rsidP="00E61CC5">
      <w:pPr>
        <w:spacing w:before="100" w:beforeAutospacing="1" w:after="100" w:afterAutospacing="1" w:line="360" w:lineRule="auto"/>
        <w:ind w:firstLine="709"/>
        <w:contextualSpacing/>
        <w:jc w:val="both"/>
        <w:rPr>
          <w:rFonts w:cs="Times New Roman"/>
          <w:b/>
          <w:szCs w:val="28"/>
        </w:rPr>
      </w:pPr>
    </w:p>
    <w:p w:rsidR="001174AF" w:rsidRDefault="001174AF" w:rsidP="00E61CC5">
      <w:pPr>
        <w:spacing w:before="100" w:beforeAutospacing="1" w:after="100" w:afterAutospacing="1" w:line="360" w:lineRule="auto"/>
        <w:ind w:firstLine="709"/>
        <w:contextualSpacing/>
        <w:jc w:val="both"/>
        <w:rPr>
          <w:rFonts w:cs="Times New Roman"/>
          <w:b/>
          <w:szCs w:val="28"/>
        </w:rPr>
      </w:pPr>
    </w:p>
    <w:p w:rsidR="001174AF" w:rsidRDefault="001174AF" w:rsidP="00E61CC5">
      <w:pPr>
        <w:spacing w:before="100" w:beforeAutospacing="1" w:after="100" w:afterAutospacing="1" w:line="360" w:lineRule="auto"/>
        <w:ind w:firstLine="709"/>
        <w:contextualSpacing/>
        <w:jc w:val="both"/>
        <w:rPr>
          <w:rFonts w:cs="Times New Roman"/>
          <w:b/>
          <w:szCs w:val="28"/>
        </w:rPr>
      </w:pPr>
    </w:p>
    <w:p w:rsidR="001174AF" w:rsidRDefault="001174AF" w:rsidP="00E61CC5">
      <w:pPr>
        <w:spacing w:before="100" w:beforeAutospacing="1" w:after="100" w:afterAutospacing="1" w:line="360" w:lineRule="auto"/>
        <w:ind w:firstLine="709"/>
        <w:contextualSpacing/>
        <w:jc w:val="both"/>
        <w:rPr>
          <w:rFonts w:cs="Times New Roman"/>
          <w:b/>
          <w:szCs w:val="28"/>
        </w:rPr>
      </w:pPr>
    </w:p>
    <w:p w:rsidR="001174AF" w:rsidRDefault="001174AF" w:rsidP="00E61CC5">
      <w:pPr>
        <w:spacing w:before="100" w:beforeAutospacing="1" w:after="100" w:afterAutospacing="1" w:line="360" w:lineRule="auto"/>
        <w:ind w:firstLine="709"/>
        <w:contextualSpacing/>
        <w:jc w:val="both"/>
        <w:rPr>
          <w:rFonts w:cs="Times New Roman"/>
          <w:b/>
          <w:szCs w:val="28"/>
        </w:rPr>
      </w:pPr>
    </w:p>
    <w:p w:rsidR="001174AF" w:rsidRDefault="001174AF" w:rsidP="00E61CC5">
      <w:pPr>
        <w:spacing w:before="100" w:beforeAutospacing="1" w:after="100" w:afterAutospacing="1" w:line="360" w:lineRule="auto"/>
        <w:ind w:firstLine="709"/>
        <w:contextualSpacing/>
        <w:jc w:val="both"/>
        <w:rPr>
          <w:rFonts w:cs="Times New Roman"/>
          <w:b/>
          <w:szCs w:val="28"/>
        </w:rPr>
      </w:pPr>
    </w:p>
    <w:p w:rsidR="001174AF" w:rsidRDefault="001174AF" w:rsidP="00E61CC5">
      <w:pPr>
        <w:spacing w:before="100" w:beforeAutospacing="1" w:after="100" w:afterAutospacing="1" w:line="360" w:lineRule="auto"/>
        <w:ind w:firstLine="709"/>
        <w:contextualSpacing/>
        <w:jc w:val="both"/>
        <w:rPr>
          <w:rFonts w:cs="Times New Roman"/>
          <w:b/>
          <w:szCs w:val="28"/>
        </w:rPr>
      </w:pPr>
    </w:p>
    <w:p w:rsidR="001174AF" w:rsidRDefault="001174AF" w:rsidP="00E61CC5">
      <w:pPr>
        <w:spacing w:before="100" w:beforeAutospacing="1" w:after="100" w:afterAutospacing="1" w:line="360" w:lineRule="auto"/>
        <w:ind w:firstLine="709"/>
        <w:contextualSpacing/>
        <w:jc w:val="both"/>
        <w:rPr>
          <w:rFonts w:cs="Times New Roman"/>
          <w:b/>
          <w:szCs w:val="28"/>
        </w:rPr>
      </w:pPr>
    </w:p>
    <w:p w:rsidR="001174AF" w:rsidRDefault="001174AF" w:rsidP="00E61CC5">
      <w:pPr>
        <w:spacing w:before="100" w:beforeAutospacing="1" w:after="100" w:afterAutospacing="1" w:line="360" w:lineRule="auto"/>
        <w:ind w:firstLine="709"/>
        <w:contextualSpacing/>
        <w:jc w:val="both"/>
        <w:rPr>
          <w:rFonts w:cs="Times New Roman"/>
          <w:b/>
          <w:szCs w:val="28"/>
        </w:rPr>
      </w:pPr>
    </w:p>
    <w:p w:rsidR="001174AF" w:rsidRDefault="001174AF" w:rsidP="00E61CC5">
      <w:pPr>
        <w:spacing w:before="100" w:beforeAutospacing="1" w:after="100" w:afterAutospacing="1" w:line="360" w:lineRule="auto"/>
        <w:ind w:firstLine="709"/>
        <w:contextualSpacing/>
        <w:jc w:val="both"/>
        <w:rPr>
          <w:rFonts w:cs="Times New Roman"/>
          <w:b/>
          <w:szCs w:val="28"/>
        </w:rPr>
      </w:pPr>
    </w:p>
    <w:p w:rsidR="001174AF" w:rsidRDefault="001174AF" w:rsidP="00E61CC5">
      <w:pPr>
        <w:spacing w:before="100" w:beforeAutospacing="1" w:after="100" w:afterAutospacing="1" w:line="360" w:lineRule="auto"/>
        <w:ind w:firstLine="709"/>
        <w:contextualSpacing/>
        <w:jc w:val="both"/>
        <w:rPr>
          <w:rFonts w:cs="Times New Roman"/>
          <w:b/>
          <w:szCs w:val="28"/>
        </w:rPr>
      </w:pPr>
    </w:p>
    <w:p w:rsidR="001174AF" w:rsidRDefault="001174AF" w:rsidP="00E61CC5">
      <w:pPr>
        <w:spacing w:before="100" w:beforeAutospacing="1" w:after="100" w:afterAutospacing="1" w:line="360" w:lineRule="auto"/>
        <w:ind w:firstLine="709"/>
        <w:contextualSpacing/>
        <w:jc w:val="both"/>
        <w:rPr>
          <w:rFonts w:cs="Times New Roman"/>
          <w:b/>
          <w:szCs w:val="28"/>
        </w:rPr>
      </w:pPr>
    </w:p>
    <w:p w:rsidR="00385494" w:rsidRDefault="00385494" w:rsidP="00E61CC5">
      <w:pPr>
        <w:spacing w:before="100" w:beforeAutospacing="1" w:after="100" w:afterAutospacing="1" w:line="360" w:lineRule="auto"/>
        <w:ind w:firstLine="709"/>
        <w:contextualSpacing/>
        <w:jc w:val="both"/>
        <w:rPr>
          <w:rFonts w:cs="Times New Roman"/>
          <w:b/>
          <w:szCs w:val="28"/>
        </w:rPr>
      </w:pPr>
      <w:r w:rsidRPr="00385494">
        <w:rPr>
          <w:rFonts w:cs="Times New Roman"/>
          <w:b/>
          <w:szCs w:val="28"/>
        </w:rPr>
        <w:lastRenderedPageBreak/>
        <w:t>Заключение</w:t>
      </w:r>
    </w:p>
    <w:p w:rsidR="00E61CC5" w:rsidRPr="00E61CC5" w:rsidRDefault="00E61CC5" w:rsidP="00E61CC5">
      <w:pPr>
        <w:shd w:val="clear" w:color="auto" w:fill="FFFFFF"/>
        <w:spacing w:before="100" w:beforeAutospacing="1" w:after="100" w:afterAutospacing="1" w:line="360" w:lineRule="auto"/>
        <w:ind w:firstLine="709"/>
        <w:contextualSpacing/>
        <w:jc w:val="both"/>
        <w:rPr>
          <w:rFonts w:eastAsia="Times New Roman" w:cs="Arial"/>
          <w:bCs/>
          <w:kern w:val="36"/>
          <w:szCs w:val="20"/>
          <w:lang w:eastAsia="ru-RU"/>
        </w:rPr>
      </w:pPr>
      <w:r w:rsidRPr="00E61CC5">
        <w:rPr>
          <w:rFonts w:eastAsia="Times New Roman" w:cs="Arial"/>
          <w:bCs/>
          <w:kern w:val="36"/>
          <w:szCs w:val="20"/>
          <w:lang w:eastAsia="ru-RU"/>
        </w:rPr>
        <w:t>Информатика играет важную роль в современной экономической науке, что привело к выделению отдельного направления развития науки - экономическая информатика. Это новое направление объединяет в себе экономику, математику и информатику, и помогает экономистам решать задачи оптимизации деятельности предприятий, принимать стратегически важные решения о развитии промышленности и управлять производственным процессом.</w:t>
      </w:r>
    </w:p>
    <w:p w:rsidR="00E61CC5" w:rsidRPr="00547D42" w:rsidRDefault="00E61CC5" w:rsidP="00E61CC5">
      <w:pPr>
        <w:shd w:val="clear" w:color="auto" w:fill="FFFFFF"/>
        <w:spacing w:before="100" w:beforeAutospacing="1" w:after="100" w:afterAutospacing="1" w:line="360" w:lineRule="auto"/>
        <w:ind w:firstLine="709"/>
        <w:contextualSpacing/>
        <w:jc w:val="both"/>
        <w:rPr>
          <w:rFonts w:eastAsia="Times New Roman" w:cs="Arial"/>
          <w:bCs/>
          <w:kern w:val="36"/>
          <w:szCs w:val="20"/>
          <w:lang w:eastAsia="ru-RU"/>
        </w:rPr>
      </w:pPr>
      <w:r w:rsidRPr="00E61CC5">
        <w:rPr>
          <w:rFonts w:eastAsia="Times New Roman" w:cs="Arial"/>
          <w:bCs/>
          <w:kern w:val="36"/>
          <w:szCs w:val="20"/>
          <w:lang w:eastAsia="ru-RU"/>
        </w:rPr>
        <w:t xml:space="preserve">Разработанная программная база основывается на математических моделях </w:t>
      </w:r>
      <w:proofErr w:type="gramStart"/>
      <w:r w:rsidRPr="00E61CC5">
        <w:rPr>
          <w:rFonts w:eastAsia="Times New Roman" w:cs="Arial"/>
          <w:bCs/>
          <w:kern w:val="36"/>
          <w:szCs w:val="20"/>
          <w:lang w:eastAsia="ru-RU"/>
        </w:rPr>
        <w:t>экономических процессов</w:t>
      </w:r>
      <w:proofErr w:type="gramEnd"/>
      <w:r w:rsidRPr="00E61CC5">
        <w:rPr>
          <w:rFonts w:eastAsia="Times New Roman" w:cs="Arial"/>
          <w:bCs/>
          <w:kern w:val="36"/>
          <w:szCs w:val="20"/>
          <w:lang w:eastAsia="ru-RU"/>
        </w:rPr>
        <w:t xml:space="preserve"> и предоставляет гибкий и надежный механизм предсказания экономического эффекта управленческих решений. С помощью ЭВМ быстро решаются аналитические задачи, решение которых не под силу человеку. В последнее время компьютер стал неотъемлемой частью рабочего места управленца и экономиста.</w:t>
      </w:r>
    </w:p>
    <w:p w:rsidR="00E61CC5" w:rsidRPr="00547D42" w:rsidRDefault="00E61CC5" w:rsidP="00E61CC5">
      <w:pPr>
        <w:shd w:val="clear" w:color="auto" w:fill="FFFFFF"/>
        <w:spacing w:before="100" w:beforeAutospacing="1" w:after="100" w:afterAutospacing="1" w:line="360" w:lineRule="auto"/>
        <w:ind w:firstLine="709"/>
        <w:contextualSpacing/>
        <w:jc w:val="both"/>
        <w:rPr>
          <w:rFonts w:eastAsia="Times New Roman" w:cs="Arial"/>
          <w:bCs/>
          <w:kern w:val="36"/>
          <w:szCs w:val="20"/>
          <w:lang w:eastAsia="ru-RU"/>
        </w:rPr>
      </w:pPr>
    </w:p>
    <w:p w:rsidR="00E61CC5" w:rsidRPr="00547D42" w:rsidRDefault="00E61CC5" w:rsidP="00E61CC5">
      <w:pPr>
        <w:shd w:val="clear" w:color="auto" w:fill="FFFFFF"/>
        <w:spacing w:before="100" w:beforeAutospacing="1" w:after="100" w:afterAutospacing="1" w:line="360" w:lineRule="auto"/>
        <w:ind w:firstLine="709"/>
        <w:contextualSpacing/>
        <w:jc w:val="both"/>
        <w:rPr>
          <w:rFonts w:eastAsia="Times New Roman" w:cs="Arial"/>
          <w:bCs/>
          <w:kern w:val="36"/>
          <w:szCs w:val="20"/>
          <w:lang w:eastAsia="ru-RU"/>
        </w:rPr>
      </w:pPr>
    </w:p>
    <w:p w:rsidR="00E61CC5" w:rsidRPr="00547D42" w:rsidRDefault="00E61CC5" w:rsidP="00E61CC5">
      <w:pPr>
        <w:shd w:val="clear" w:color="auto" w:fill="FFFFFF"/>
        <w:spacing w:before="100" w:beforeAutospacing="1" w:after="100" w:afterAutospacing="1" w:line="360" w:lineRule="auto"/>
        <w:ind w:firstLine="709"/>
        <w:contextualSpacing/>
        <w:jc w:val="both"/>
        <w:rPr>
          <w:rFonts w:eastAsia="Times New Roman" w:cs="Arial"/>
          <w:bCs/>
          <w:kern w:val="36"/>
          <w:szCs w:val="20"/>
          <w:lang w:eastAsia="ru-RU"/>
        </w:rPr>
      </w:pPr>
    </w:p>
    <w:p w:rsidR="00E61CC5" w:rsidRPr="00547D42" w:rsidRDefault="00E61CC5" w:rsidP="00E61CC5">
      <w:pPr>
        <w:shd w:val="clear" w:color="auto" w:fill="FFFFFF"/>
        <w:spacing w:before="100" w:beforeAutospacing="1" w:after="100" w:afterAutospacing="1" w:line="360" w:lineRule="auto"/>
        <w:ind w:firstLine="709"/>
        <w:contextualSpacing/>
        <w:jc w:val="both"/>
        <w:rPr>
          <w:rFonts w:eastAsia="Times New Roman" w:cs="Arial"/>
          <w:bCs/>
          <w:kern w:val="36"/>
          <w:szCs w:val="20"/>
          <w:lang w:eastAsia="ru-RU"/>
        </w:rPr>
      </w:pPr>
    </w:p>
    <w:p w:rsidR="00E61CC5" w:rsidRPr="00547D42" w:rsidRDefault="00E61CC5" w:rsidP="00E61CC5">
      <w:pPr>
        <w:shd w:val="clear" w:color="auto" w:fill="FFFFFF"/>
        <w:spacing w:before="100" w:beforeAutospacing="1" w:after="100" w:afterAutospacing="1" w:line="360" w:lineRule="auto"/>
        <w:ind w:firstLine="709"/>
        <w:contextualSpacing/>
        <w:jc w:val="both"/>
        <w:rPr>
          <w:rFonts w:eastAsia="Times New Roman" w:cs="Arial"/>
          <w:bCs/>
          <w:kern w:val="36"/>
          <w:szCs w:val="20"/>
          <w:lang w:eastAsia="ru-RU"/>
        </w:rPr>
      </w:pPr>
    </w:p>
    <w:p w:rsidR="00E61CC5" w:rsidRPr="00547D42" w:rsidRDefault="00E61CC5" w:rsidP="00E61CC5">
      <w:pPr>
        <w:shd w:val="clear" w:color="auto" w:fill="FFFFFF"/>
        <w:spacing w:before="100" w:beforeAutospacing="1" w:after="100" w:afterAutospacing="1" w:line="360" w:lineRule="auto"/>
        <w:ind w:firstLine="709"/>
        <w:contextualSpacing/>
        <w:jc w:val="both"/>
        <w:rPr>
          <w:rFonts w:eastAsia="Times New Roman" w:cs="Arial"/>
          <w:bCs/>
          <w:kern w:val="36"/>
          <w:szCs w:val="20"/>
          <w:lang w:eastAsia="ru-RU"/>
        </w:rPr>
      </w:pPr>
    </w:p>
    <w:p w:rsidR="00E61CC5" w:rsidRPr="00547D42" w:rsidRDefault="00E61CC5" w:rsidP="00E61CC5">
      <w:pPr>
        <w:shd w:val="clear" w:color="auto" w:fill="FFFFFF"/>
        <w:spacing w:before="100" w:beforeAutospacing="1" w:after="100" w:afterAutospacing="1" w:line="360" w:lineRule="auto"/>
        <w:ind w:firstLine="709"/>
        <w:contextualSpacing/>
        <w:jc w:val="both"/>
        <w:rPr>
          <w:rFonts w:eastAsia="Times New Roman" w:cs="Arial"/>
          <w:bCs/>
          <w:kern w:val="36"/>
          <w:szCs w:val="20"/>
          <w:lang w:eastAsia="ru-RU"/>
        </w:rPr>
      </w:pPr>
    </w:p>
    <w:p w:rsidR="00E61CC5" w:rsidRPr="00547D42" w:rsidRDefault="00E61CC5" w:rsidP="00E61CC5">
      <w:pPr>
        <w:shd w:val="clear" w:color="auto" w:fill="FFFFFF"/>
        <w:spacing w:before="100" w:beforeAutospacing="1" w:after="100" w:afterAutospacing="1" w:line="360" w:lineRule="auto"/>
        <w:ind w:firstLine="709"/>
        <w:contextualSpacing/>
        <w:jc w:val="both"/>
        <w:rPr>
          <w:rFonts w:eastAsia="Times New Roman" w:cs="Arial"/>
          <w:bCs/>
          <w:kern w:val="36"/>
          <w:szCs w:val="20"/>
          <w:lang w:eastAsia="ru-RU"/>
        </w:rPr>
      </w:pPr>
    </w:p>
    <w:p w:rsidR="00E61CC5" w:rsidRPr="00547D42" w:rsidRDefault="00E61CC5" w:rsidP="00E61CC5">
      <w:pPr>
        <w:shd w:val="clear" w:color="auto" w:fill="FFFFFF"/>
        <w:spacing w:before="100" w:beforeAutospacing="1" w:after="100" w:afterAutospacing="1" w:line="360" w:lineRule="auto"/>
        <w:ind w:firstLine="709"/>
        <w:contextualSpacing/>
        <w:jc w:val="both"/>
        <w:rPr>
          <w:rFonts w:eastAsia="Times New Roman" w:cs="Arial"/>
          <w:bCs/>
          <w:kern w:val="36"/>
          <w:szCs w:val="20"/>
          <w:lang w:eastAsia="ru-RU"/>
        </w:rPr>
      </w:pPr>
    </w:p>
    <w:p w:rsidR="00E61CC5" w:rsidRPr="00547D42" w:rsidRDefault="00E61CC5" w:rsidP="00E61CC5">
      <w:pPr>
        <w:shd w:val="clear" w:color="auto" w:fill="FFFFFF"/>
        <w:spacing w:before="100" w:beforeAutospacing="1" w:after="100" w:afterAutospacing="1" w:line="360" w:lineRule="auto"/>
        <w:ind w:firstLine="709"/>
        <w:contextualSpacing/>
        <w:jc w:val="both"/>
        <w:rPr>
          <w:rFonts w:eastAsia="Times New Roman" w:cs="Arial"/>
          <w:bCs/>
          <w:kern w:val="36"/>
          <w:szCs w:val="20"/>
          <w:lang w:eastAsia="ru-RU"/>
        </w:rPr>
      </w:pPr>
    </w:p>
    <w:p w:rsidR="00E61CC5" w:rsidRPr="00547D42" w:rsidRDefault="00E61CC5" w:rsidP="00E61CC5">
      <w:pPr>
        <w:shd w:val="clear" w:color="auto" w:fill="FFFFFF"/>
        <w:spacing w:before="100" w:beforeAutospacing="1" w:after="100" w:afterAutospacing="1" w:line="360" w:lineRule="auto"/>
        <w:ind w:firstLine="709"/>
        <w:contextualSpacing/>
        <w:jc w:val="both"/>
        <w:rPr>
          <w:rFonts w:eastAsia="Times New Roman" w:cs="Arial"/>
          <w:bCs/>
          <w:kern w:val="36"/>
          <w:szCs w:val="20"/>
          <w:lang w:eastAsia="ru-RU"/>
        </w:rPr>
      </w:pPr>
    </w:p>
    <w:p w:rsidR="00E61CC5" w:rsidRPr="00547D42" w:rsidRDefault="00E61CC5" w:rsidP="00E61CC5">
      <w:pPr>
        <w:shd w:val="clear" w:color="auto" w:fill="FFFFFF"/>
        <w:spacing w:before="100" w:beforeAutospacing="1" w:after="100" w:afterAutospacing="1" w:line="360" w:lineRule="auto"/>
        <w:ind w:firstLine="709"/>
        <w:contextualSpacing/>
        <w:jc w:val="both"/>
        <w:rPr>
          <w:rFonts w:eastAsia="Times New Roman" w:cs="Arial"/>
          <w:bCs/>
          <w:kern w:val="36"/>
          <w:szCs w:val="20"/>
          <w:lang w:eastAsia="ru-RU"/>
        </w:rPr>
      </w:pPr>
    </w:p>
    <w:p w:rsidR="00E61CC5" w:rsidRPr="00547D42" w:rsidRDefault="00E61CC5" w:rsidP="00E61CC5">
      <w:pPr>
        <w:shd w:val="clear" w:color="auto" w:fill="FFFFFF"/>
        <w:spacing w:before="100" w:beforeAutospacing="1" w:after="100" w:afterAutospacing="1" w:line="360" w:lineRule="auto"/>
        <w:ind w:firstLine="709"/>
        <w:contextualSpacing/>
        <w:jc w:val="both"/>
        <w:rPr>
          <w:rFonts w:eastAsia="Times New Roman" w:cs="Arial"/>
          <w:bCs/>
          <w:kern w:val="36"/>
          <w:szCs w:val="20"/>
          <w:lang w:eastAsia="ru-RU"/>
        </w:rPr>
      </w:pPr>
    </w:p>
    <w:p w:rsidR="00E61CC5" w:rsidRPr="00547D42" w:rsidRDefault="00E61CC5" w:rsidP="00E61CC5">
      <w:pPr>
        <w:shd w:val="clear" w:color="auto" w:fill="FFFFFF"/>
        <w:spacing w:before="100" w:beforeAutospacing="1" w:after="100" w:afterAutospacing="1" w:line="360" w:lineRule="auto"/>
        <w:ind w:firstLine="709"/>
        <w:contextualSpacing/>
        <w:jc w:val="both"/>
        <w:rPr>
          <w:rFonts w:eastAsia="Times New Roman" w:cs="Arial"/>
          <w:bCs/>
          <w:kern w:val="36"/>
          <w:szCs w:val="20"/>
          <w:lang w:eastAsia="ru-RU"/>
        </w:rPr>
      </w:pPr>
    </w:p>
    <w:p w:rsidR="00E61CC5" w:rsidRPr="00547D42" w:rsidRDefault="00E61CC5" w:rsidP="00E61CC5">
      <w:pPr>
        <w:shd w:val="clear" w:color="auto" w:fill="FFFFFF"/>
        <w:spacing w:before="100" w:beforeAutospacing="1" w:after="100" w:afterAutospacing="1" w:line="360" w:lineRule="auto"/>
        <w:ind w:firstLine="709"/>
        <w:contextualSpacing/>
        <w:jc w:val="both"/>
        <w:rPr>
          <w:rFonts w:eastAsia="Times New Roman" w:cs="Arial"/>
          <w:bCs/>
          <w:kern w:val="36"/>
          <w:szCs w:val="20"/>
          <w:lang w:eastAsia="ru-RU"/>
        </w:rPr>
      </w:pPr>
    </w:p>
    <w:p w:rsidR="00E61CC5" w:rsidRPr="00547D42" w:rsidRDefault="00E61CC5" w:rsidP="00E61CC5">
      <w:pPr>
        <w:shd w:val="clear" w:color="auto" w:fill="FFFFFF"/>
        <w:spacing w:before="100" w:beforeAutospacing="1" w:after="100" w:afterAutospacing="1" w:line="360" w:lineRule="auto"/>
        <w:ind w:firstLine="709"/>
        <w:contextualSpacing/>
        <w:jc w:val="both"/>
        <w:rPr>
          <w:rFonts w:eastAsia="Times New Roman" w:cs="Arial"/>
          <w:bCs/>
          <w:kern w:val="36"/>
          <w:szCs w:val="20"/>
          <w:lang w:eastAsia="ru-RU"/>
        </w:rPr>
      </w:pPr>
    </w:p>
    <w:p w:rsidR="00E61CC5" w:rsidRPr="00547D42" w:rsidRDefault="00E61CC5" w:rsidP="00E61CC5">
      <w:pPr>
        <w:shd w:val="clear" w:color="auto" w:fill="FFFFFF"/>
        <w:spacing w:before="100" w:beforeAutospacing="1" w:after="100" w:afterAutospacing="1" w:line="360" w:lineRule="auto"/>
        <w:ind w:firstLine="709"/>
        <w:contextualSpacing/>
        <w:jc w:val="both"/>
        <w:rPr>
          <w:rFonts w:eastAsia="Times New Roman" w:cs="Arial"/>
          <w:bCs/>
          <w:kern w:val="36"/>
          <w:szCs w:val="20"/>
          <w:lang w:eastAsia="ru-RU"/>
        </w:rPr>
      </w:pPr>
    </w:p>
    <w:p w:rsidR="00E61CC5" w:rsidRPr="00531032" w:rsidRDefault="00E61CC5" w:rsidP="00E61CC5">
      <w:pPr>
        <w:shd w:val="clear" w:color="auto" w:fill="FFFFFF"/>
        <w:spacing w:before="100" w:beforeAutospacing="1" w:after="100" w:afterAutospacing="1" w:line="360" w:lineRule="auto"/>
        <w:ind w:firstLine="709"/>
        <w:contextualSpacing/>
        <w:jc w:val="both"/>
        <w:rPr>
          <w:rFonts w:eastAsia="Times New Roman" w:cs="Arial"/>
          <w:b/>
          <w:bCs/>
          <w:kern w:val="36"/>
          <w:szCs w:val="20"/>
          <w:lang w:eastAsia="ru-RU"/>
        </w:rPr>
      </w:pPr>
      <w:r w:rsidRPr="00531032">
        <w:rPr>
          <w:rFonts w:eastAsia="Times New Roman" w:cs="Arial"/>
          <w:b/>
          <w:bCs/>
          <w:kern w:val="36"/>
          <w:szCs w:val="20"/>
          <w:lang w:eastAsia="ru-RU"/>
        </w:rPr>
        <w:lastRenderedPageBreak/>
        <w:t>Список литературы</w:t>
      </w:r>
    </w:p>
    <w:p w:rsidR="00E61CC5" w:rsidRDefault="00E61CC5" w:rsidP="00E61CC5">
      <w:pPr>
        <w:spacing w:before="100" w:beforeAutospacing="1" w:after="100" w:afterAutospacing="1" w:line="360" w:lineRule="auto"/>
        <w:jc w:val="both"/>
      </w:pPr>
      <w:r w:rsidRPr="00E61CC5">
        <w:rPr>
          <w:rFonts w:eastAsia="Times New Roman" w:cs="Arial"/>
          <w:bCs/>
          <w:kern w:val="36"/>
          <w:szCs w:val="20"/>
          <w:lang w:eastAsia="ru-RU"/>
        </w:rPr>
        <w:t>1.Прогнозирование сбыта</w:t>
      </w:r>
      <w:r w:rsidRPr="00E61CC5">
        <w:rPr>
          <w:rFonts w:cs="Arial"/>
          <w:szCs w:val="26"/>
        </w:rPr>
        <w:t xml:space="preserve">. </w:t>
      </w:r>
      <w:r w:rsidRPr="004B5137">
        <w:t>[Электронный ресурс]. / Режим доступа:</w:t>
      </w:r>
      <w:r w:rsidRPr="00E61CC5">
        <w:t xml:space="preserve"> http://www.grandars.ru/college/ekonomika-firmy/prognozirovanie-sbyta.html</w:t>
      </w:r>
    </w:p>
    <w:p w:rsidR="00E61CC5" w:rsidRDefault="00E61CC5" w:rsidP="00E61CC5">
      <w:pPr>
        <w:spacing w:before="100" w:beforeAutospacing="1" w:after="100" w:afterAutospacing="1" w:line="360" w:lineRule="auto"/>
        <w:jc w:val="both"/>
      </w:pPr>
      <w:r>
        <w:t xml:space="preserve">2.Построение линии тренда.  </w:t>
      </w:r>
      <w:r w:rsidRPr="004B5137">
        <w:t>[Электронный ресурс]. / Режим доступа:</w:t>
      </w:r>
      <w:r>
        <w:t xml:space="preserve"> </w:t>
      </w:r>
      <w:r w:rsidRPr="00E61CC5">
        <w:t>http://infofx.ru/torgovye-metody/postroenie-linii-trenda/</w:t>
      </w:r>
    </w:p>
    <w:p w:rsidR="00E61CC5" w:rsidRDefault="00E61CC5" w:rsidP="00E61CC5">
      <w:r>
        <w:t>3.Линии тренда.</w:t>
      </w:r>
      <w:r w:rsidRPr="00E61CC5">
        <w:t xml:space="preserve"> </w:t>
      </w:r>
      <w:r w:rsidRPr="004B5137">
        <w:t>[Электронный ресурс]. / Режим доступа:</w:t>
      </w:r>
      <w:r>
        <w:t xml:space="preserve"> </w:t>
      </w:r>
      <w:r w:rsidRPr="00E61CC5">
        <w:t>http://av-finance.ru/texnicheskij-analiz/vse-chto-vy-xoteli-znat-o-liniyax-trenda.html</w:t>
      </w:r>
    </w:p>
    <w:p w:rsidR="00E61CC5" w:rsidRDefault="00E61CC5" w:rsidP="00E61CC5">
      <w:pPr>
        <w:spacing w:before="100" w:beforeAutospacing="1" w:after="100" w:afterAutospacing="1" w:line="360" w:lineRule="auto"/>
        <w:jc w:val="both"/>
      </w:pPr>
    </w:p>
    <w:p w:rsidR="00E61CC5" w:rsidRPr="00E61CC5" w:rsidRDefault="00E61CC5" w:rsidP="00E61CC5">
      <w:pPr>
        <w:pStyle w:val="a3"/>
        <w:shd w:val="clear" w:color="auto" w:fill="FFFFFF"/>
        <w:spacing w:before="100" w:beforeAutospacing="1" w:after="100" w:afterAutospacing="1" w:line="360" w:lineRule="auto"/>
        <w:ind w:left="3589"/>
        <w:jc w:val="both"/>
        <w:rPr>
          <w:rFonts w:eastAsia="Times New Roman" w:cs="Arial"/>
          <w:bCs/>
          <w:kern w:val="36"/>
          <w:szCs w:val="20"/>
          <w:lang w:eastAsia="ru-RU"/>
        </w:rPr>
      </w:pPr>
    </w:p>
    <w:p w:rsidR="00E61CC5" w:rsidRPr="00E61CC5" w:rsidRDefault="00E61CC5" w:rsidP="00E61CC5">
      <w:pPr>
        <w:shd w:val="clear" w:color="auto" w:fill="FFFFFF"/>
        <w:spacing w:before="100" w:beforeAutospacing="1" w:after="100" w:afterAutospacing="1" w:line="360" w:lineRule="auto"/>
        <w:ind w:firstLine="709"/>
        <w:contextualSpacing/>
        <w:jc w:val="both"/>
        <w:rPr>
          <w:rFonts w:eastAsia="Times New Roman" w:cs="Arial"/>
          <w:bCs/>
          <w:kern w:val="36"/>
          <w:szCs w:val="20"/>
          <w:lang w:eastAsia="ru-RU"/>
        </w:rPr>
      </w:pPr>
    </w:p>
    <w:p w:rsidR="00385494" w:rsidRPr="00385494" w:rsidRDefault="00385494" w:rsidP="00CD58AC">
      <w:pPr>
        <w:rPr>
          <w:rFonts w:cs="Times New Roman"/>
          <w:szCs w:val="28"/>
        </w:rPr>
      </w:pPr>
    </w:p>
    <w:p w:rsidR="00385494" w:rsidRPr="00CD58AC" w:rsidRDefault="00385494" w:rsidP="00CD58AC">
      <w:pPr>
        <w:rPr>
          <w:rFonts w:cs="Times New Roman"/>
          <w:szCs w:val="28"/>
        </w:rPr>
      </w:pPr>
    </w:p>
    <w:sectPr w:rsidR="00385494" w:rsidRPr="00CD58AC" w:rsidSect="00547D42">
      <w:footerReference w:type="default" r:id="rId25"/>
      <w:footerReference w:type="first" r:id="rId26"/>
      <w:pgSz w:w="11906" w:h="16838"/>
      <w:pgMar w:top="1134" w:right="850" w:bottom="1134" w:left="85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ECC" w:rsidRDefault="00086ECC" w:rsidP="00531032">
      <w:pPr>
        <w:spacing w:after="0" w:line="240" w:lineRule="auto"/>
      </w:pPr>
      <w:r>
        <w:separator/>
      </w:r>
    </w:p>
  </w:endnote>
  <w:endnote w:type="continuationSeparator" w:id="0">
    <w:p w:rsidR="00086ECC" w:rsidRDefault="00086ECC" w:rsidP="005310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8705218"/>
      <w:docPartObj>
        <w:docPartGallery w:val="Page Numbers (Bottom of Page)"/>
        <w:docPartUnique/>
      </w:docPartObj>
    </w:sdtPr>
    <w:sdtContent>
      <w:p w:rsidR="00547D42" w:rsidRDefault="00547D42">
        <w:pPr>
          <w:pStyle w:val="ab"/>
          <w:jc w:val="right"/>
        </w:pPr>
        <w:r>
          <w:fldChar w:fldCharType="begin"/>
        </w:r>
        <w:r>
          <w:instrText>PAGE   \* MERGEFORMAT</w:instrText>
        </w:r>
        <w:r>
          <w:fldChar w:fldCharType="separate"/>
        </w:r>
        <w:r>
          <w:rPr>
            <w:noProof/>
          </w:rPr>
          <w:t>2</w:t>
        </w:r>
        <w:r>
          <w:fldChar w:fldCharType="end"/>
        </w:r>
      </w:p>
    </w:sdtContent>
  </w:sdt>
  <w:p w:rsidR="00531032" w:rsidRDefault="00531032">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D42" w:rsidRDefault="00547D42">
    <w:pPr>
      <w:pStyle w:val="ab"/>
    </w:pPr>
  </w:p>
  <w:p w:rsidR="00547D42" w:rsidRDefault="00547D4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ECC" w:rsidRDefault="00086ECC" w:rsidP="00531032">
      <w:pPr>
        <w:spacing w:after="0" w:line="240" w:lineRule="auto"/>
      </w:pPr>
      <w:r>
        <w:separator/>
      </w:r>
    </w:p>
  </w:footnote>
  <w:footnote w:type="continuationSeparator" w:id="0">
    <w:p w:rsidR="00086ECC" w:rsidRDefault="00086ECC" w:rsidP="005310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32928"/>
    <w:multiLevelType w:val="hybridMultilevel"/>
    <w:tmpl w:val="6388C348"/>
    <w:lvl w:ilvl="0" w:tplc="E5FEE202">
      <w:start w:val="1"/>
      <w:numFmt w:val="lowerLetter"/>
      <w:lvlText w:val="%1."/>
      <w:lvlJc w:val="left"/>
      <w:pPr>
        <w:tabs>
          <w:tab w:val="num" w:pos="1191"/>
        </w:tabs>
        <w:ind w:left="0" w:firstLine="709"/>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131692CA">
      <w:start w:val="1"/>
      <w:numFmt w:val="decimal"/>
      <w:lvlText w:val="%4."/>
      <w:lvlJc w:val="left"/>
      <w:pPr>
        <w:tabs>
          <w:tab w:val="num" w:pos="3589"/>
        </w:tabs>
        <w:ind w:left="3589" w:hanging="360"/>
      </w:pPr>
      <w:rPr>
        <w:rFonts w:ascii="Times New Roman" w:eastAsia="Times New Roman" w:hAnsi="Times New Roman" w:cs="Arial"/>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
    <w:nsid w:val="2533497E"/>
    <w:multiLevelType w:val="hybridMultilevel"/>
    <w:tmpl w:val="8B5842E8"/>
    <w:lvl w:ilvl="0" w:tplc="46DE21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367F07"/>
    <w:multiLevelType w:val="hybridMultilevel"/>
    <w:tmpl w:val="FE9EA6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38135DE"/>
    <w:multiLevelType w:val="hybridMultilevel"/>
    <w:tmpl w:val="A57E5B4A"/>
    <w:lvl w:ilvl="0" w:tplc="C6A8C5D8">
      <w:start w:val="1"/>
      <w:numFmt w:val="decimal"/>
      <w:lvlText w:val="%1."/>
      <w:lvlJc w:val="left"/>
      <w:pPr>
        <w:tabs>
          <w:tab w:val="num" w:pos="1276"/>
        </w:tabs>
        <w:ind w:left="0" w:firstLine="709"/>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723226D"/>
    <w:multiLevelType w:val="hybridMultilevel"/>
    <w:tmpl w:val="944250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645A7F"/>
    <w:multiLevelType w:val="hybridMultilevel"/>
    <w:tmpl w:val="1A3E38D4"/>
    <w:lvl w:ilvl="0" w:tplc="E836F3CE">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7660043D"/>
    <w:multiLevelType w:val="hybridMultilevel"/>
    <w:tmpl w:val="D71A7D78"/>
    <w:lvl w:ilvl="0" w:tplc="05E47DF2">
      <w:start w:val="1"/>
      <w:numFmt w:val="decimal"/>
      <w:lvlText w:val="%1."/>
      <w:lvlJc w:val="left"/>
      <w:pPr>
        <w:tabs>
          <w:tab w:val="num" w:pos="1276"/>
        </w:tabs>
        <w:ind w:left="0" w:firstLine="709"/>
      </w:pPr>
      <w:rPr>
        <w:rFonts w:cs="Times New Roman"/>
      </w:rPr>
    </w:lvl>
    <w:lvl w:ilvl="1" w:tplc="04190003">
      <w:start w:val="1"/>
      <w:numFmt w:val="decimal"/>
      <w:lvlText w:val="%2."/>
      <w:lvlJc w:val="left"/>
      <w:pPr>
        <w:tabs>
          <w:tab w:val="num" w:pos="2149"/>
        </w:tabs>
        <w:ind w:left="2149" w:hanging="360"/>
      </w:pPr>
      <w:rPr>
        <w:rFonts w:cs="Times New Roman"/>
      </w:rPr>
    </w:lvl>
    <w:lvl w:ilvl="2" w:tplc="04190005">
      <w:start w:val="1"/>
      <w:numFmt w:val="lowerRoman"/>
      <w:lvlText w:val="%3."/>
      <w:lvlJc w:val="right"/>
      <w:pPr>
        <w:tabs>
          <w:tab w:val="num" w:pos="2869"/>
        </w:tabs>
        <w:ind w:left="2869" w:hanging="180"/>
      </w:pPr>
      <w:rPr>
        <w:rFonts w:cs="Times New Roman"/>
      </w:rPr>
    </w:lvl>
    <w:lvl w:ilvl="3" w:tplc="04190001">
      <w:start w:val="1"/>
      <w:numFmt w:val="decimal"/>
      <w:lvlText w:val="%4."/>
      <w:lvlJc w:val="left"/>
      <w:pPr>
        <w:tabs>
          <w:tab w:val="num" w:pos="3589"/>
        </w:tabs>
        <w:ind w:left="3589" w:hanging="360"/>
      </w:pPr>
      <w:rPr>
        <w:rFonts w:cs="Times New Roman"/>
      </w:rPr>
    </w:lvl>
    <w:lvl w:ilvl="4" w:tplc="04190003">
      <w:start w:val="1"/>
      <w:numFmt w:val="lowerLetter"/>
      <w:lvlText w:val="%5."/>
      <w:lvlJc w:val="left"/>
      <w:pPr>
        <w:tabs>
          <w:tab w:val="num" w:pos="4309"/>
        </w:tabs>
        <w:ind w:left="4309" w:hanging="360"/>
      </w:pPr>
      <w:rPr>
        <w:rFonts w:cs="Times New Roman"/>
      </w:rPr>
    </w:lvl>
    <w:lvl w:ilvl="5" w:tplc="04190005">
      <w:start w:val="1"/>
      <w:numFmt w:val="lowerRoman"/>
      <w:lvlText w:val="%6."/>
      <w:lvlJc w:val="right"/>
      <w:pPr>
        <w:tabs>
          <w:tab w:val="num" w:pos="5029"/>
        </w:tabs>
        <w:ind w:left="5029" w:hanging="180"/>
      </w:pPr>
      <w:rPr>
        <w:rFonts w:cs="Times New Roman"/>
      </w:rPr>
    </w:lvl>
    <w:lvl w:ilvl="6" w:tplc="04190001">
      <w:start w:val="1"/>
      <w:numFmt w:val="decimal"/>
      <w:lvlText w:val="%7."/>
      <w:lvlJc w:val="left"/>
      <w:pPr>
        <w:tabs>
          <w:tab w:val="num" w:pos="5749"/>
        </w:tabs>
        <w:ind w:left="5749" w:hanging="360"/>
      </w:pPr>
      <w:rPr>
        <w:rFonts w:cs="Times New Roman"/>
      </w:rPr>
    </w:lvl>
    <w:lvl w:ilvl="7" w:tplc="04190003">
      <w:start w:val="1"/>
      <w:numFmt w:val="lowerLetter"/>
      <w:lvlText w:val="%8."/>
      <w:lvlJc w:val="left"/>
      <w:pPr>
        <w:tabs>
          <w:tab w:val="num" w:pos="6469"/>
        </w:tabs>
        <w:ind w:left="6469" w:hanging="360"/>
      </w:pPr>
      <w:rPr>
        <w:rFonts w:cs="Times New Roman"/>
      </w:rPr>
    </w:lvl>
    <w:lvl w:ilvl="8" w:tplc="04190005">
      <w:start w:val="1"/>
      <w:numFmt w:val="lowerRoman"/>
      <w:lvlText w:val="%9."/>
      <w:lvlJc w:val="right"/>
      <w:pPr>
        <w:tabs>
          <w:tab w:val="num" w:pos="7189"/>
        </w:tabs>
        <w:ind w:left="7189" w:hanging="180"/>
      </w:pPr>
      <w:rPr>
        <w:rFonts w:cs="Times New Roman"/>
      </w:rPr>
    </w:lvl>
  </w:abstractNum>
  <w:abstractNum w:abstractNumId="7">
    <w:nsid w:val="78AA5C0D"/>
    <w:multiLevelType w:val="hybridMultilevel"/>
    <w:tmpl w:val="BDD659E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num>
  <w:num w:numId="7">
    <w:abstractNumId w:val="6"/>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FDE"/>
    <w:rsid w:val="00036E38"/>
    <w:rsid w:val="00086BFF"/>
    <w:rsid w:val="00086ECC"/>
    <w:rsid w:val="001174AF"/>
    <w:rsid w:val="00165B33"/>
    <w:rsid w:val="00255515"/>
    <w:rsid w:val="002C4306"/>
    <w:rsid w:val="002E47F7"/>
    <w:rsid w:val="003805AD"/>
    <w:rsid w:val="00385494"/>
    <w:rsid w:val="00394344"/>
    <w:rsid w:val="003A70E5"/>
    <w:rsid w:val="00527AB7"/>
    <w:rsid w:val="00531032"/>
    <w:rsid w:val="00547D42"/>
    <w:rsid w:val="005D6695"/>
    <w:rsid w:val="0064520F"/>
    <w:rsid w:val="006615CE"/>
    <w:rsid w:val="006F75EE"/>
    <w:rsid w:val="00837F03"/>
    <w:rsid w:val="00930FBC"/>
    <w:rsid w:val="00A53FDE"/>
    <w:rsid w:val="00AA25FB"/>
    <w:rsid w:val="00AD6A5D"/>
    <w:rsid w:val="00AF4E99"/>
    <w:rsid w:val="00B77CA1"/>
    <w:rsid w:val="00BD3075"/>
    <w:rsid w:val="00CD58AC"/>
    <w:rsid w:val="00CF1387"/>
    <w:rsid w:val="00DA1155"/>
    <w:rsid w:val="00E369B4"/>
    <w:rsid w:val="00E61CC5"/>
    <w:rsid w:val="00ED410E"/>
    <w:rsid w:val="00FF74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61CC5"/>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2E47F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B77CA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47F7"/>
    <w:pPr>
      <w:ind w:left="720"/>
      <w:contextualSpacing/>
    </w:pPr>
  </w:style>
  <w:style w:type="paragraph" w:customStyle="1" w:styleId="Caption-2">
    <w:name w:val="Caption-2"/>
    <w:basedOn w:val="2"/>
    <w:autoRedefine/>
    <w:rsid w:val="00531032"/>
    <w:pPr>
      <w:keepLines w:val="0"/>
      <w:spacing w:before="100" w:beforeAutospacing="1" w:after="100" w:afterAutospacing="1" w:line="360" w:lineRule="auto"/>
      <w:contextualSpacing/>
      <w:jc w:val="both"/>
      <w:outlineLvl w:val="9"/>
    </w:pPr>
    <w:rPr>
      <w:rFonts w:ascii="Times New Roman" w:eastAsia="Times New Roman" w:hAnsi="Times New Roman" w:cs="Times New Roman"/>
      <w:b w:val="0"/>
      <w:iCs/>
      <w:color w:val="auto"/>
      <w:sz w:val="28"/>
      <w:szCs w:val="28"/>
      <w:shd w:val="clear" w:color="auto" w:fill="FFFFFF"/>
      <w:lang w:eastAsia="ru-RU"/>
    </w:rPr>
  </w:style>
  <w:style w:type="character" w:customStyle="1" w:styleId="20">
    <w:name w:val="Заголовок 2 Знак"/>
    <w:basedOn w:val="a0"/>
    <w:link w:val="2"/>
    <w:uiPriority w:val="9"/>
    <w:semiHidden/>
    <w:rsid w:val="002E47F7"/>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a0"/>
    <w:rsid w:val="002E47F7"/>
  </w:style>
  <w:style w:type="character" w:styleId="a4">
    <w:name w:val="Hyperlink"/>
    <w:basedOn w:val="a0"/>
    <w:uiPriority w:val="99"/>
    <w:unhideWhenUsed/>
    <w:rsid w:val="002E47F7"/>
    <w:rPr>
      <w:color w:val="0000FF"/>
      <w:u w:val="single"/>
    </w:rPr>
  </w:style>
  <w:style w:type="paragraph" w:customStyle="1" w:styleId="NumList">
    <w:name w:val="NumList"/>
    <w:autoRedefine/>
    <w:rsid w:val="00531032"/>
    <w:pPr>
      <w:tabs>
        <w:tab w:val="left" w:pos="1191"/>
      </w:tabs>
      <w:spacing w:before="100" w:beforeAutospacing="1" w:after="100" w:afterAutospacing="1" w:line="360" w:lineRule="auto"/>
      <w:ind w:left="709"/>
      <w:contextualSpacing/>
      <w:jc w:val="both"/>
    </w:pPr>
    <w:rPr>
      <w:rFonts w:eastAsia="Times New Roman" w:cs="Times New Roman"/>
      <w:szCs w:val="24"/>
      <w:lang w:eastAsia="ru-RU"/>
    </w:rPr>
  </w:style>
  <w:style w:type="paragraph" w:customStyle="1" w:styleId="LetterList">
    <w:name w:val="LetterList"/>
    <w:autoRedefine/>
    <w:rsid w:val="003A70E5"/>
    <w:pPr>
      <w:tabs>
        <w:tab w:val="num" w:pos="1429"/>
      </w:tabs>
      <w:spacing w:after="0" w:line="240" w:lineRule="auto"/>
      <w:jc w:val="both"/>
    </w:pPr>
    <w:rPr>
      <w:rFonts w:eastAsia="Times New Roman" w:cs="Times New Roman"/>
      <w:b/>
      <w:szCs w:val="24"/>
      <w:lang w:eastAsia="ru-RU"/>
    </w:rPr>
  </w:style>
  <w:style w:type="table" w:styleId="a5">
    <w:name w:val="Table Grid"/>
    <w:basedOn w:val="a1"/>
    <w:uiPriority w:val="99"/>
    <w:rsid w:val="00CF138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Caption">
    <w:name w:val="SubCaption"/>
    <w:basedOn w:val="a"/>
    <w:autoRedefine/>
    <w:rsid w:val="00930FBC"/>
    <w:pPr>
      <w:spacing w:before="240" w:after="120" w:line="240" w:lineRule="auto"/>
    </w:pPr>
    <w:rPr>
      <w:rFonts w:eastAsia="Times New Roman" w:cs="Times New Roman"/>
      <w:b/>
      <w:szCs w:val="28"/>
      <w:lang w:eastAsia="ru-RU"/>
    </w:rPr>
  </w:style>
  <w:style w:type="paragraph" w:styleId="a6">
    <w:name w:val="Balloon Text"/>
    <w:basedOn w:val="a"/>
    <w:link w:val="a7"/>
    <w:uiPriority w:val="99"/>
    <w:semiHidden/>
    <w:unhideWhenUsed/>
    <w:rsid w:val="00AA25F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A25FB"/>
    <w:rPr>
      <w:rFonts w:ascii="Tahoma" w:hAnsi="Tahoma" w:cs="Tahoma"/>
      <w:sz w:val="16"/>
      <w:szCs w:val="16"/>
    </w:rPr>
  </w:style>
  <w:style w:type="paragraph" w:customStyle="1" w:styleId="11">
    <w:name w:val="11"/>
    <w:basedOn w:val="a"/>
    <w:rsid w:val="00B77CA1"/>
    <w:pPr>
      <w:spacing w:before="100" w:beforeAutospacing="1" w:after="100" w:afterAutospacing="1" w:line="240" w:lineRule="auto"/>
    </w:pPr>
    <w:rPr>
      <w:rFonts w:eastAsia="Times New Roman" w:cs="Times New Roman"/>
      <w:sz w:val="24"/>
      <w:szCs w:val="24"/>
      <w:lang w:eastAsia="ru-RU"/>
    </w:rPr>
  </w:style>
  <w:style w:type="character" w:styleId="a8">
    <w:name w:val="Strong"/>
    <w:basedOn w:val="a0"/>
    <w:uiPriority w:val="22"/>
    <w:qFormat/>
    <w:rsid w:val="00B77CA1"/>
    <w:rPr>
      <w:b/>
      <w:bCs/>
    </w:rPr>
  </w:style>
  <w:style w:type="character" w:customStyle="1" w:styleId="40">
    <w:name w:val="Заголовок 4 Знак"/>
    <w:basedOn w:val="a0"/>
    <w:link w:val="4"/>
    <w:uiPriority w:val="9"/>
    <w:semiHidden/>
    <w:rsid w:val="00B77CA1"/>
    <w:rPr>
      <w:rFonts w:asciiTheme="majorHAnsi" w:eastAsiaTheme="majorEastAsia" w:hAnsiTheme="majorHAnsi" w:cstheme="majorBidi"/>
      <w:b/>
      <w:bCs/>
      <w:i/>
      <w:iCs/>
      <w:color w:val="4F81BD" w:themeColor="accent1"/>
    </w:rPr>
  </w:style>
  <w:style w:type="paragraph" w:customStyle="1" w:styleId="UsualText">
    <w:name w:val="UsualText"/>
    <w:basedOn w:val="a"/>
    <w:autoRedefine/>
    <w:rsid w:val="002C4306"/>
    <w:pPr>
      <w:spacing w:after="0" w:line="240" w:lineRule="auto"/>
      <w:ind w:firstLine="709"/>
      <w:jc w:val="both"/>
    </w:pPr>
    <w:rPr>
      <w:rFonts w:eastAsia="Times New Roman" w:cs="Times New Roman"/>
      <w:szCs w:val="28"/>
      <w:lang w:eastAsia="ru-RU"/>
    </w:rPr>
  </w:style>
  <w:style w:type="character" w:customStyle="1" w:styleId="10">
    <w:name w:val="Заголовок 1 Знак"/>
    <w:basedOn w:val="a0"/>
    <w:link w:val="1"/>
    <w:uiPriority w:val="9"/>
    <w:rsid w:val="00E61CC5"/>
    <w:rPr>
      <w:rFonts w:asciiTheme="majorHAnsi" w:eastAsiaTheme="majorEastAsia" w:hAnsiTheme="majorHAnsi" w:cstheme="majorBidi"/>
      <w:b/>
      <w:bCs/>
      <w:color w:val="365F91" w:themeColor="accent1" w:themeShade="BF"/>
      <w:szCs w:val="28"/>
    </w:rPr>
  </w:style>
  <w:style w:type="paragraph" w:styleId="a9">
    <w:name w:val="header"/>
    <w:basedOn w:val="a"/>
    <w:link w:val="aa"/>
    <w:uiPriority w:val="99"/>
    <w:unhideWhenUsed/>
    <w:rsid w:val="0053103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31032"/>
  </w:style>
  <w:style w:type="paragraph" w:styleId="ab">
    <w:name w:val="footer"/>
    <w:basedOn w:val="a"/>
    <w:link w:val="ac"/>
    <w:uiPriority w:val="99"/>
    <w:unhideWhenUsed/>
    <w:rsid w:val="0053103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310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61CC5"/>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2E47F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B77CA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47F7"/>
    <w:pPr>
      <w:ind w:left="720"/>
      <w:contextualSpacing/>
    </w:pPr>
  </w:style>
  <w:style w:type="paragraph" w:customStyle="1" w:styleId="Caption-2">
    <w:name w:val="Caption-2"/>
    <w:basedOn w:val="2"/>
    <w:autoRedefine/>
    <w:rsid w:val="00531032"/>
    <w:pPr>
      <w:keepLines w:val="0"/>
      <w:spacing w:before="100" w:beforeAutospacing="1" w:after="100" w:afterAutospacing="1" w:line="360" w:lineRule="auto"/>
      <w:contextualSpacing/>
      <w:jc w:val="both"/>
      <w:outlineLvl w:val="9"/>
    </w:pPr>
    <w:rPr>
      <w:rFonts w:ascii="Times New Roman" w:eastAsia="Times New Roman" w:hAnsi="Times New Roman" w:cs="Times New Roman"/>
      <w:b w:val="0"/>
      <w:iCs/>
      <w:color w:val="auto"/>
      <w:sz w:val="28"/>
      <w:szCs w:val="28"/>
      <w:shd w:val="clear" w:color="auto" w:fill="FFFFFF"/>
      <w:lang w:eastAsia="ru-RU"/>
    </w:rPr>
  </w:style>
  <w:style w:type="character" w:customStyle="1" w:styleId="20">
    <w:name w:val="Заголовок 2 Знак"/>
    <w:basedOn w:val="a0"/>
    <w:link w:val="2"/>
    <w:uiPriority w:val="9"/>
    <w:semiHidden/>
    <w:rsid w:val="002E47F7"/>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a0"/>
    <w:rsid w:val="002E47F7"/>
  </w:style>
  <w:style w:type="character" w:styleId="a4">
    <w:name w:val="Hyperlink"/>
    <w:basedOn w:val="a0"/>
    <w:uiPriority w:val="99"/>
    <w:unhideWhenUsed/>
    <w:rsid w:val="002E47F7"/>
    <w:rPr>
      <w:color w:val="0000FF"/>
      <w:u w:val="single"/>
    </w:rPr>
  </w:style>
  <w:style w:type="paragraph" w:customStyle="1" w:styleId="NumList">
    <w:name w:val="NumList"/>
    <w:autoRedefine/>
    <w:rsid w:val="00531032"/>
    <w:pPr>
      <w:tabs>
        <w:tab w:val="left" w:pos="1191"/>
      </w:tabs>
      <w:spacing w:before="100" w:beforeAutospacing="1" w:after="100" w:afterAutospacing="1" w:line="360" w:lineRule="auto"/>
      <w:ind w:left="709"/>
      <w:contextualSpacing/>
      <w:jc w:val="both"/>
    </w:pPr>
    <w:rPr>
      <w:rFonts w:eastAsia="Times New Roman" w:cs="Times New Roman"/>
      <w:szCs w:val="24"/>
      <w:lang w:eastAsia="ru-RU"/>
    </w:rPr>
  </w:style>
  <w:style w:type="paragraph" w:customStyle="1" w:styleId="LetterList">
    <w:name w:val="LetterList"/>
    <w:autoRedefine/>
    <w:rsid w:val="003A70E5"/>
    <w:pPr>
      <w:tabs>
        <w:tab w:val="num" w:pos="1429"/>
      </w:tabs>
      <w:spacing w:after="0" w:line="240" w:lineRule="auto"/>
      <w:jc w:val="both"/>
    </w:pPr>
    <w:rPr>
      <w:rFonts w:eastAsia="Times New Roman" w:cs="Times New Roman"/>
      <w:b/>
      <w:szCs w:val="24"/>
      <w:lang w:eastAsia="ru-RU"/>
    </w:rPr>
  </w:style>
  <w:style w:type="table" w:styleId="a5">
    <w:name w:val="Table Grid"/>
    <w:basedOn w:val="a1"/>
    <w:uiPriority w:val="99"/>
    <w:rsid w:val="00CF138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Caption">
    <w:name w:val="SubCaption"/>
    <w:basedOn w:val="a"/>
    <w:autoRedefine/>
    <w:rsid w:val="00930FBC"/>
    <w:pPr>
      <w:spacing w:before="240" w:after="120" w:line="240" w:lineRule="auto"/>
    </w:pPr>
    <w:rPr>
      <w:rFonts w:eastAsia="Times New Roman" w:cs="Times New Roman"/>
      <w:b/>
      <w:szCs w:val="28"/>
      <w:lang w:eastAsia="ru-RU"/>
    </w:rPr>
  </w:style>
  <w:style w:type="paragraph" w:styleId="a6">
    <w:name w:val="Balloon Text"/>
    <w:basedOn w:val="a"/>
    <w:link w:val="a7"/>
    <w:uiPriority w:val="99"/>
    <w:semiHidden/>
    <w:unhideWhenUsed/>
    <w:rsid w:val="00AA25F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A25FB"/>
    <w:rPr>
      <w:rFonts w:ascii="Tahoma" w:hAnsi="Tahoma" w:cs="Tahoma"/>
      <w:sz w:val="16"/>
      <w:szCs w:val="16"/>
    </w:rPr>
  </w:style>
  <w:style w:type="paragraph" w:customStyle="1" w:styleId="11">
    <w:name w:val="11"/>
    <w:basedOn w:val="a"/>
    <w:rsid w:val="00B77CA1"/>
    <w:pPr>
      <w:spacing w:before="100" w:beforeAutospacing="1" w:after="100" w:afterAutospacing="1" w:line="240" w:lineRule="auto"/>
    </w:pPr>
    <w:rPr>
      <w:rFonts w:eastAsia="Times New Roman" w:cs="Times New Roman"/>
      <w:sz w:val="24"/>
      <w:szCs w:val="24"/>
      <w:lang w:eastAsia="ru-RU"/>
    </w:rPr>
  </w:style>
  <w:style w:type="character" w:styleId="a8">
    <w:name w:val="Strong"/>
    <w:basedOn w:val="a0"/>
    <w:uiPriority w:val="22"/>
    <w:qFormat/>
    <w:rsid w:val="00B77CA1"/>
    <w:rPr>
      <w:b/>
      <w:bCs/>
    </w:rPr>
  </w:style>
  <w:style w:type="character" w:customStyle="1" w:styleId="40">
    <w:name w:val="Заголовок 4 Знак"/>
    <w:basedOn w:val="a0"/>
    <w:link w:val="4"/>
    <w:uiPriority w:val="9"/>
    <w:semiHidden/>
    <w:rsid w:val="00B77CA1"/>
    <w:rPr>
      <w:rFonts w:asciiTheme="majorHAnsi" w:eastAsiaTheme="majorEastAsia" w:hAnsiTheme="majorHAnsi" w:cstheme="majorBidi"/>
      <w:b/>
      <w:bCs/>
      <w:i/>
      <w:iCs/>
      <w:color w:val="4F81BD" w:themeColor="accent1"/>
    </w:rPr>
  </w:style>
  <w:style w:type="paragraph" w:customStyle="1" w:styleId="UsualText">
    <w:name w:val="UsualText"/>
    <w:basedOn w:val="a"/>
    <w:autoRedefine/>
    <w:rsid w:val="002C4306"/>
    <w:pPr>
      <w:spacing w:after="0" w:line="240" w:lineRule="auto"/>
      <w:ind w:firstLine="709"/>
      <w:jc w:val="both"/>
    </w:pPr>
    <w:rPr>
      <w:rFonts w:eastAsia="Times New Roman" w:cs="Times New Roman"/>
      <w:szCs w:val="28"/>
      <w:lang w:eastAsia="ru-RU"/>
    </w:rPr>
  </w:style>
  <w:style w:type="character" w:customStyle="1" w:styleId="10">
    <w:name w:val="Заголовок 1 Знак"/>
    <w:basedOn w:val="a0"/>
    <w:link w:val="1"/>
    <w:uiPriority w:val="9"/>
    <w:rsid w:val="00E61CC5"/>
    <w:rPr>
      <w:rFonts w:asciiTheme="majorHAnsi" w:eastAsiaTheme="majorEastAsia" w:hAnsiTheme="majorHAnsi" w:cstheme="majorBidi"/>
      <w:b/>
      <w:bCs/>
      <w:color w:val="365F91" w:themeColor="accent1" w:themeShade="BF"/>
      <w:szCs w:val="28"/>
    </w:rPr>
  </w:style>
  <w:style w:type="paragraph" w:styleId="a9">
    <w:name w:val="header"/>
    <w:basedOn w:val="a"/>
    <w:link w:val="aa"/>
    <w:uiPriority w:val="99"/>
    <w:unhideWhenUsed/>
    <w:rsid w:val="0053103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31032"/>
  </w:style>
  <w:style w:type="paragraph" w:styleId="ab">
    <w:name w:val="footer"/>
    <w:basedOn w:val="a"/>
    <w:link w:val="ac"/>
    <w:uiPriority w:val="99"/>
    <w:unhideWhenUsed/>
    <w:rsid w:val="0053103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310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50984">
      <w:bodyDiv w:val="1"/>
      <w:marLeft w:val="0"/>
      <w:marRight w:val="0"/>
      <w:marTop w:val="0"/>
      <w:marBottom w:val="0"/>
      <w:divBdr>
        <w:top w:val="none" w:sz="0" w:space="0" w:color="auto"/>
        <w:left w:val="none" w:sz="0" w:space="0" w:color="auto"/>
        <w:bottom w:val="none" w:sz="0" w:space="0" w:color="auto"/>
        <w:right w:val="none" w:sz="0" w:space="0" w:color="auto"/>
      </w:divBdr>
    </w:div>
    <w:div w:id="100490484">
      <w:bodyDiv w:val="1"/>
      <w:marLeft w:val="0"/>
      <w:marRight w:val="0"/>
      <w:marTop w:val="0"/>
      <w:marBottom w:val="0"/>
      <w:divBdr>
        <w:top w:val="none" w:sz="0" w:space="0" w:color="auto"/>
        <w:left w:val="none" w:sz="0" w:space="0" w:color="auto"/>
        <w:bottom w:val="none" w:sz="0" w:space="0" w:color="auto"/>
        <w:right w:val="none" w:sz="0" w:space="0" w:color="auto"/>
      </w:divBdr>
    </w:div>
    <w:div w:id="165437854">
      <w:bodyDiv w:val="1"/>
      <w:marLeft w:val="0"/>
      <w:marRight w:val="0"/>
      <w:marTop w:val="0"/>
      <w:marBottom w:val="0"/>
      <w:divBdr>
        <w:top w:val="none" w:sz="0" w:space="0" w:color="auto"/>
        <w:left w:val="none" w:sz="0" w:space="0" w:color="auto"/>
        <w:bottom w:val="none" w:sz="0" w:space="0" w:color="auto"/>
        <w:right w:val="none" w:sz="0" w:space="0" w:color="auto"/>
      </w:divBdr>
    </w:div>
    <w:div w:id="217207963">
      <w:bodyDiv w:val="1"/>
      <w:marLeft w:val="0"/>
      <w:marRight w:val="0"/>
      <w:marTop w:val="0"/>
      <w:marBottom w:val="0"/>
      <w:divBdr>
        <w:top w:val="none" w:sz="0" w:space="0" w:color="auto"/>
        <w:left w:val="none" w:sz="0" w:space="0" w:color="auto"/>
        <w:bottom w:val="none" w:sz="0" w:space="0" w:color="auto"/>
        <w:right w:val="none" w:sz="0" w:space="0" w:color="auto"/>
      </w:divBdr>
    </w:div>
    <w:div w:id="455217287">
      <w:bodyDiv w:val="1"/>
      <w:marLeft w:val="0"/>
      <w:marRight w:val="0"/>
      <w:marTop w:val="0"/>
      <w:marBottom w:val="0"/>
      <w:divBdr>
        <w:top w:val="none" w:sz="0" w:space="0" w:color="auto"/>
        <w:left w:val="none" w:sz="0" w:space="0" w:color="auto"/>
        <w:bottom w:val="none" w:sz="0" w:space="0" w:color="auto"/>
        <w:right w:val="none" w:sz="0" w:space="0" w:color="auto"/>
      </w:divBdr>
    </w:div>
    <w:div w:id="475726255">
      <w:bodyDiv w:val="1"/>
      <w:marLeft w:val="0"/>
      <w:marRight w:val="0"/>
      <w:marTop w:val="0"/>
      <w:marBottom w:val="0"/>
      <w:divBdr>
        <w:top w:val="none" w:sz="0" w:space="0" w:color="auto"/>
        <w:left w:val="none" w:sz="0" w:space="0" w:color="auto"/>
        <w:bottom w:val="none" w:sz="0" w:space="0" w:color="auto"/>
        <w:right w:val="none" w:sz="0" w:space="0" w:color="auto"/>
      </w:divBdr>
    </w:div>
    <w:div w:id="549803447">
      <w:bodyDiv w:val="1"/>
      <w:marLeft w:val="0"/>
      <w:marRight w:val="0"/>
      <w:marTop w:val="0"/>
      <w:marBottom w:val="0"/>
      <w:divBdr>
        <w:top w:val="none" w:sz="0" w:space="0" w:color="auto"/>
        <w:left w:val="none" w:sz="0" w:space="0" w:color="auto"/>
        <w:bottom w:val="none" w:sz="0" w:space="0" w:color="auto"/>
        <w:right w:val="none" w:sz="0" w:space="0" w:color="auto"/>
      </w:divBdr>
    </w:div>
    <w:div w:id="564267961">
      <w:bodyDiv w:val="1"/>
      <w:marLeft w:val="0"/>
      <w:marRight w:val="0"/>
      <w:marTop w:val="0"/>
      <w:marBottom w:val="0"/>
      <w:divBdr>
        <w:top w:val="none" w:sz="0" w:space="0" w:color="auto"/>
        <w:left w:val="none" w:sz="0" w:space="0" w:color="auto"/>
        <w:bottom w:val="none" w:sz="0" w:space="0" w:color="auto"/>
        <w:right w:val="none" w:sz="0" w:space="0" w:color="auto"/>
      </w:divBdr>
    </w:div>
    <w:div w:id="570508338">
      <w:bodyDiv w:val="1"/>
      <w:marLeft w:val="0"/>
      <w:marRight w:val="0"/>
      <w:marTop w:val="0"/>
      <w:marBottom w:val="0"/>
      <w:divBdr>
        <w:top w:val="none" w:sz="0" w:space="0" w:color="auto"/>
        <w:left w:val="none" w:sz="0" w:space="0" w:color="auto"/>
        <w:bottom w:val="none" w:sz="0" w:space="0" w:color="auto"/>
        <w:right w:val="none" w:sz="0" w:space="0" w:color="auto"/>
      </w:divBdr>
    </w:div>
    <w:div w:id="584386067">
      <w:bodyDiv w:val="1"/>
      <w:marLeft w:val="0"/>
      <w:marRight w:val="0"/>
      <w:marTop w:val="0"/>
      <w:marBottom w:val="0"/>
      <w:divBdr>
        <w:top w:val="none" w:sz="0" w:space="0" w:color="auto"/>
        <w:left w:val="none" w:sz="0" w:space="0" w:color="auto"/>
        <w:bottom w:val="none" w:sz="0" w:space="0" w:color="auto"/>
        <w:right w:val="none" w:sz="0" w:space="0" w:color="auto"/>
      </w:divBdr>
    </w:div>
    <w:div w:id="612832296">
      <w:bodyDiv w:val="1"/>
      <w:marLeft w:val="0"/>
      <w:marRight w:val="0"/>
      <w:marTop w:val="0"/>
      <w:marBottom w:val="0"/>
      <w:divBdr>
        <w:top w:val="none" w:sz="0" w:space="0" w:color="auto"/>
        <w:left w:val="none" w:sz="0" w:space="0" w:color="auto"/>
        <w:bottom w:val="none" w:sz="0" w:space="0" w:color="auto"/>
        <w:right w:val="none" w:sz="0" w:space="0" w:color="auto"/>
      </w:divBdr>
    </w:div>
    <w:div w:id="700933068">
      <w:bodyDiv w:val="1"/>
      <w:marLeft w:val="0"/>
      <w:marRight w:val="0"/>
      <w:marTop w:val="0"/>
      <w:marBottom w:val="0"/>
      <w:divBdr>
        <w:top w:val="none" w:sz="0" w:space="0" w:color="auto"/>
        <w:left w:val="none" w:sz="0" w:space="0" w:color="auto"/>
        <w:bottom w:val="none" w:sz="0" w:space="0" w:color="auto"/>
        <w:right w:val="none" w:sz="0" w:space="0" w:color="auto"/>
      </w:divBdr>
    </w:div>
    <w:div w:id="740442410">
      <w:bodyDiv w:val="1"/>
      <w:marLeft w:val="0"/>
      <w:marRight w:val="0"/>
      <w:marTop w:val="0"/>
      <w:marBottom w:val="0"/>
      <w:divBdr>
        <w:top w:val="none" w:sz="0" w:space="0" w:color="auto"/>
        <w:left w:val="none" w:sz="0" w:space="0" w:color="auto"/>
        <w:bottom w:val="none" w:sz="0" w:space="0" w:color="auto"/>
        <w:right w:val="none" w:sz="0" w:space="0" w:color="auto"/>
      </w:divBdr>
    </w:div>
    <w:div w:id="940987674">
      <w:bodyDiv w:val="1"/>
      <w:marLeft w:val="0"/>
      <w:marRight w:val="0"/>
      <w:marTop w:val="0"/>
      <w:marBottom w:val="0"/>
      <w:divBdr>
        <w:top w:val="none" w:sz="0" w:space="0" w:color="auto"/>
        <w:left w:val="none" w:sz="0" w:space="0" w:color="auto"/>
        <w:bottom w:val="none" w:sz="0" w:space="0" w:color="auto"/>
        <w:right w:val="none" w:sz="0" w:space="0" w:color="auto"/>
      </w:divBdr>
    </w:div>
    <w:div w:id="954170739">
      <w:bodyDiv w:val="1"/>
      <w:marLeft w:val="0"/>
      <w:marRight w:val="0"/>
      <w:marTop w:val="0"/>
      <w:marBottom w:val="0"/>
      <w:divBdr>
        <w:top w:val="none" w:sz="0" w:space="0" w:color="auto"/>
        <w:left w:val="none" w:sz="0" w:space="0" w:color="auto"/>
        <w:bottom w:val="none" w:sz="0" w:space="0" w:color="auto"/>
        <w:right w:val="none" w:sz="0" w:space="0" w:color="auto"/>
      </w:divBdr>
    </w:div>
    <w:div w:id="962811569">
      <w:bodyDiv w:val="1"/>
      <w:marLeft w:val="0"/>
      <w:marRight w:val="0"/>
      <w:marTop w:val="0"/>
      <w:marBottom w:val="0"/>
      <w:divBdr>
        <w:top w:val="none" w:sz="0" w:space="0" w:color="auto"/>
        <w:left w:val="none" w:sz="0" w:space="0" w:color="auto"/>
        <w:bottom w:val="none" w:sz="0" w:space="0" w:color="auto"/>
        <w:right w:val="none" w:sz="0" w:space="0" w:color="auto"/>
      </w:divBdr>
    </w:div>
    <w:div w:id="968512975">
      <w:bodyDiv w:val="1"/>
      <w:marLeft w:val="0"/>
      <w:marRight w:val="0"/>
      <w:marTop w:val="0"/>
      <w:marBottom w:val="0"/>
      <w:divBdr>
        <w:top w:val="none" w:sz="0" w:space="0" w:color="auto"/>
        <w:left w:val="none" w:sz="0" w:space="0" w:color="auto"/>
        <w:bottom w:val="none" w:sz="0" w:space="0" w:color="auto"/>
        <w:right w:val="none" w:sz="0" w:space="0" w:color="auto"/>
      </w:divBdr>
    </w:div>
    <w:div w:id="1023702786">
      <w:bodyDiv w:val="1"/>
      <w:marLeft w:val="0"/>
      <w:marRight w:val="0"/>
      <w:marTop w:val="0"/>
      <w:marBottom w:val="0"/>
      <w:divBdr>
        <w:top w:val="none" w:sz="0" w:space="0" w:color="auto"/>
        <w:left w:val="none" w:sz="0" w:space="0" w:color="auto"/>
        <w:bottom w:val="none" w:sz="0" w:space="0" w:color="auto"/>
        <w:right w:val="none" w:sz="0" w:space="0" w:color="auto"/>
      </w:divBdr>
    </w:div>
    <w:div w:id="1025405634">
      <w:bodyDiv w:val="1"/>
      <w:marLeft w:val="0"/>
      <w:marRight w:val="0"/>
      <w:marTop w:val="0"/>
      <w:marBottom w:val="0"/>
      <w:divBdr>
        <w:top w:val="none" w:sz="0" w:space="0" w:color="auto"/>
        <w:left w:val="none" w:sz="0" w:space="0" w:color="auto"/>
        <w:bottom w:val="none" w:sz="0" w:space="0" w:color="auto"/>
        <w:right w:val="none" w:sz="0" w:space="0" w:color="auto"/>
      </w:divBdr>
    </w:div>
    <w:div w:id="1120151398">
      <w:bodyDiv w:val="1"/>
      <w:marLeft w:val="0"/>
      <w:marRight w:val="0"/>
      <w:marTop w:val="0"/>
      <w:marBottom w:val="0"/>
      <w:divBdr>
        <w:top w:val="none" w:sz="0" w:space="0" w:color="auto"/>
        <w:left w:val="none" w:sz="0" w:space="0" w:color="auto"/>
        <w:bottom w:val="none" w:sz="0" w:space="0" w:color="auto"/>
        <w:right w:val="none" w:sz="0" w:space="0" w:color="auto"/>
      </w:divBdr>
    </w:div>
    <w:div w:id="1192232365">
      <w:bodyDiv w:val="1"/>
      <w:marLeft w:val="0"/>
      <w:marRight w:val="0"/>
      <w:marTop w:val="0"/>
      <w:marBottom w:val="0"/>
      <w:divBdr>
        <w:top w:val="none" w:sz="0" w:space="0" w:color="auto"/>
        <w:left w:val="none" w:sz="0" w:space="0" w:color="auto"/>
        <w:bottom w:val="none" w:sz="0" w:space="0" w:color="auto"/>
        <w:right w:val="none" w:sz="0" w:space="0" w:color="auto"/>
      </w:divBdr>
    </w:div>
    <w:div w:id="1214393991">
      <w:bodyDiv w:val="1"/>
      <w:marLeft w:val="0"/>
      <w:marRight w:val="0"/>
      <w:marTop w:val="0"/>
      <w:marBottom w:val="0"/>
      <w:divBdr>
        <w:top w:val="none" w:sz="0" w:space="0" w:color="auto"/>
        <w:left w:val="none" w:sz="0" w:space="0" w:color="auto"/>
        <w:bottom w:val="none" w:sz="0" w:space="0" w:color="auto"/>
        <w:right w:val="none" w:sz="0" w:space="0" w:color="auto"/>
      </w:divBdr>
    </w:div>
    <w:div w:id="1240675803">
      <w:bodyDiv w:val="1"/>
      <w:marLeft w:val="0"/>
      <w:marRight w:val="0"/>
      <w:marTop w:val="0"/>
      <w:marBottom w:val="0"/>
      <w:divBdr>
        <w:top w:val="none" w:sz="0" w:space="0" w:color="auto"/>
        <w:left w:val="none" w:sz="0" w:space="0" w:color="auto"/>
        <w:bottom w:val="none" w:sz="0" w:space="0" w:color="auto"/>
        <w:right w:val="none" w:sz="0" w:space="0" w:color="auto"/>
      </w:divBdr>
    </w:div>
    <w:div w:id="1261374498">
      <w:bodyDiv w:val="1"/>
      <w:marLeft w:val="0"/>
      <w:marRight w:val="0"/>
      <w:marTop w:val="0"/>
      <w:marBottom w:val="0"/>
      <w:divBdr>
        <w:top w:val="none" w:sz="0" w:space="0" w:color="auto"/>
        <w:left w:val="none" w:sz="0" w:space="0" w:color="auto"/>
        <w:bottom w:val="none" w:sz="0" w:space="0" w:color="auto"/>
        <w:right w:val="none" w:sz="0" w:space="0" w:color="auto"/>
      </w:divBdr>
    </w:div>
    <w:div w:id="1267301212">
      <w:bodyDiv w:val="1"/>
      <w:marLeft w:val="0"/>
      <w:marRight w:val="0"/>
      <w:marTop w:val="0"/>
      <w:marBottom w:val="0"/>
      <w:divBdr>
        <w:top w:val="none" w:sz="0" w:space="0" w:color="auto"/>
        <w:left w:val="none" w:sz="0" w:space="0" w:color="auto"/>
        <w:bottom w:val="none" w:sz="0" w:space="0" w:color="auto"/>
        <w:right w:val="none" w:sz="0" w:space="0" w:color="auto"/>
      </w:divBdr>
    </w:div>
    <w:div w:id="1317346341">
      <w:bodyDiv w:val="1"/>
      <w:marLeft w:val="0"/>
      <w:marRight w:val="0"/>
      <w:marTop w:val="0"/>
      <w:marBottom w:val="0"/>
      <w:divBdr>
        <w:top w:val="none" w:sz="0" w:space="0" w:color="auto"/>
        <w:left w:val="none" w:sz="0" w:space="0" w:color="auto"/>
        <w:bottom w:val="none" w:sz="0" w:space="0" w:color="auto"/>
        <w:right w:val="none" w:sz="0" w:space="0" w:color="auto"/>
      </w:divBdr>
    </w:div>
    <w:div w:id="1320114784">
      <w:bodyDiv w:val="1"/>
      <w:marLeft w:val="0"/>
      <w:marRight w:val="0"/>
      <w:marTop w:val="0"/>
      <w:marBottom w:val="0"/>
      <w:divBdr>
        <w:top w:val="none" w:sz="0" w:space="0" w:color="auto"/>
        <w:left w:val="none" w:sz="0" w:space="0" w:color="auto"/>
        <w:bottom w:val="none" w:sz="0" w:space="0" w:color="auto"/>
        <w:right w:val="none" w:sz="0" w:space="0" w:color="auto"/>
      </w:divBdr>
    </w:div>
    <w:div w:id="1467238186">
      <w:bodyDiv w:val="1"/>
      <w:marLeft w:val="0"/>
      <w:marRight w:val="0"/>
      <w:marTop w:val="0"/>
      <w:marBottom w:val="0"/>
      <w:divBdr>
        <w:top w:val="none" w:sz="0" w:space="0" w:color="auto"/>
        <w:left w:val="none" w:sz="0" w:space="0" w:color="auto"/>
        <w:bottom w:val="none" w:sz="0" w:space="0" w:color="auto"/>
        <w:right w:val="none" w:sz="0" w:space="0" w:color="auto"/>
      </w:divBdr>
    </w:div>
    <w:div w:id="1486967669">
      <w:bodyDiv w:val="1"/>
      <w:marLeft w:val="0"/>
      <w:marRight w:val="0"/>
      <w:marTop w:val="0"/>
      <w:marBottom w:val="0"/>
      <w:divBdr>
        <w:top w:val="none" w:sz="0" w:space="0" w:color="auto"/>
        <w:left w:val="none" w:sz="0" w:space="0" w:color="auto"/>
        <w:bottom w:val="none" w:sz="0" w:space="0" w:color="auto"/>
        <w:right w:val="none" w:sz="0" w:space="0" w:color="auto"/>
      </w:divBdr>
    </w:div>
    <w:div w:id="1524317109">
      <w:bodyDiv w:val="1"/>
      <w:marLeft w:val="0"/>
      <w:marRight w:val="0"/>
      <w:marTop w:val="0"/>
      <w:marBottom w:val="0"/>
      <w:divBdr>
        <w:top w:val="none" w:sz="0" w:space="0" w:color="auto"/>
        <w:left w:val="none" w:sz="0" w:space="0" w:color="auto"/>
        <w:bottom w:val="none" w:sz="0" w:space="0" w:color="auto"/>
        <w:right w:val="none" w:sz="0" w:space="0" w:color="auto"/>
      </w:divBdr>
    </w:div>
    <w:div w:id="1534229540">
      <w:bodyDiv w:val="1"/>
      <w:marLeft w:val="0"/>
      <w:marRight w:val="0"/>
      <w:marTop w:val="0"/>
      <w:marBottom w:val="0"/>
      <w:divBdr>
        <w:top w:val="none" w:sz="0" w:space="0" w:color="auto"/>
        <w:left w:val="none" w:sz="0" w:space="0" w:color="auto"/>
        <w:bottom w:val="none" w:sz="0" w:space="0" w:color="auto"/>
        <w:right w:val="none" w:sz="0" w:space="0" w:color="auto"/>
      </w:divBdr>
    </w:div>
    <w:div w:id="1552114980">
      <w:bodyDiv w:val="1"/>
      <w:marLeft w:val="0"/>
      <w:marRight w:val="0"/>
      <w:marTop w:val="0"/>
      <w:marBottom w:val="0"/>
      <w:divBdr>
        <w:top w:val="none" w:sz="0" w:space="0" w:color="auto"/>
        <w:left w:val="none" w:sz="0" w:space="0" w:color="auto"/>
        <w:bottom w:val="none" w:sz="0" w:space="0" w:color="auto"/>
        <w:right w:val="none" w:sz="0" w:space="0" w:color="auto"/>
      </w:divBdr>
    </w:div>
    <w:div w:id="1598901324">
      <w:bodyDiv w:val="1"/>
      <w:marLeft w:val="0"/>
      <w:marRight w:val="0"/>
      <w:marTop w:val="0"/>
      <w:marBottom w:val="0"/>
      <w:divBdr>
        <w:top w:val="none" w:sz="0" w:space="0" w:color="auto"/>
        <w:left w:val="none" w:sz="0" w:space="0" w:color="auto"/>
        <w:bottom w:val="none" w:sz="0" w:space="0" w:color="auto"/>
        <w:right w:val="none" w:sz="0" w:space="0" w:color="auto"/>
      </w:divBdr>
    </w:div>
    <w:div w:id="1730687622">
      <w:bodyDiv w:val="1"/>
      <w:marLeft w:val="0"/>
      <w:marRight w:val="0"/>
      <w:marTop w:val="0"/>
      <w:marBottom w:val="0"/>
      <w:divBdr>
        <w:top w:val="none" w:sz="0" w:space="0" w:color="auto"/>
        <w:left w:val="none" w:sz="0" w:space="0" w:color="auto"/>
        <w:bottom w:val="none" w:sz="0" w:space="0" w:color="auto"/>
        <w:right w:val="none" w:sz="0" w:space="0" w:color="auto"/>
      </w:divBdr>
    </w:div>
    <w:div w:id="1821115224">
      <w:bodyDiv w:val="1"/>
      <w:marLeft w:val="0"/>
      <w:marRight w:val="0"/>
      <w:marTop w:val="0"/>
      <w:marBottom w:val="0"/>
      <w:divBdr>
        <w:top w:val="none" w:sz="0" w:space="0" w:color="auto"/>
        <w:left w:val="none" w:sz="0" w:space="0" w:color="auto"/>
        <w:bottom w:val="none" w:sz="0" w:space="0" w:color="auto"/>
        <w:right w:val="none" w:sz="0" w:space="0" w:color="auto"/>
      </w:divBdr>
    </w:div>
    <w:div w:id="1893733402">
      <w:bodyDiv w:val="1"/>
      <w:marLeft w:val="0"/>
      <w:marRight w:val="0"/>
      <w:marTop w:val="0"/>
      <w:marBottom w:val="0"/>
      <w:divBdr>
        <w:top w:val="none" w:sz="0" w:space="0" w:color="auto"/>
        <w:left w:val="none" w:sz="0" w:space="0" w:color="auto"/>
        <w:bottom w:val="none" w:sz="0" w:space="0" w:color="auto"/>
        <w:right w:val="none" w:sz="0" w:space="0" w:color="auto"/>
      </w:divBdr>
    </w:div>
    <w:div w:id="195737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randars.ru/college/ekonomika-firmy/predpriyatie.html" TargetMode="External"/><Relationship Id="rId18" Type="http://schemas.openxmlformats.org/officeDocument/2006/relationships/image" Target="media/image9.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EC7B3-427F-4C8C-8874-CAC9C84A2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25</Pages>
  <Words>2565</Words>
  <Characters>14622</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dc:creator>
  <cp:keywords/>
  <dc:description/>
  <cp:lastModifiedBy>Ден</cp:lastModifiedBy>
  <cp:revision>6</cp:revision>
  <dcterms:created xsi:type="dcterms:W3CDTF">2015-05-01T09:30:00Z</dcterms:created>
  <dcterms:modified xsi:type="dcterms:W3CDTF">2015-05-16T17:30:00Z</dcterms:modified>
</cp:coreProperties>
</file>