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2410"/>
        <w:gridCol w:w="3544"/>
      </w:tblGrid>
      <w:tr w:rsidR="004E4118" w:rsidRPr="00676233" w:rsidTr="00FB42ED">
        <w:trPr>
          <w:trHeight w:val="1556"/>
        </w:trPr>
        <w:tc>
          <w:tcPr>
            <w:tcW w:w="9781" w:type="dxa"/>
            <w:gridSpan w:val="3"/>
          </w:tcPr>
          <w:p w:rsidR="004E4118" w:rsidRDefault="004E4118" w:rsidP="00FB42ED">
            <w:pPr>
              <w:ind w:left="-75"/>
              <w:jc w:val="center"/>
              <w:rPr>
                <w:caps/>
                <w:spacing w:val="6"/>
                <w:sz w:val="22"/>
                <w:szCs w:val="22"/>
              </w:rPr>
            </w:pPr>
            <w:r w:rsidRPr="00572EEB">
              <w:rPr>
                <w:b/>
                <w:sz w:val="28"/>
              </w:rPr>
              <w:br w:type="page"/>
            </w:r>
            <w:r>
              <w:rPr>
                <w:caps/>
                <w:spacing w:val="6"/>
                <w:sz w:val="22"/>
                <w:szCs w:val="22"/>
              </w:rPr>
              <w:t xml:space="preserve">Федеральное государственное образовательное бюджетное учреждение </w:t>
            </w:r>
          </w:p>
          <w:p w:rsidR="004E4118" w:rsidRDefault="004E4118" w:rsidP="00FB42ED">
            <w:pPr>
              <w:ind w:left="-75"/>
              <w:jc w:val="center"/>
              <w:rPr>
                <w:caps/>
                <w:spacing w:val="6"/>
                <w:sz w:val="22"/>
                <w:szCs w:val="24"/>
              </w:rPr>
            </w:pPr>
            <w:r>
              <w:rPr>
                <w:caps/>
                <w:spacing w:val="6"/>
                <w:sz w:val="22"/>
                <w:szCs w:val="24"/>
              </w:rPr>
              <w:t>высшего профессионального образования</w:t>
            </w:r>
          </w:p>
          <w:p w:rsidR="004E4118" w:rsidRDefault="004E4118" w:rsidP="00FB42ED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финансовый университет</w:t>
            </w:r>
          </w:p>
          <w:p w:rsidR="004E4118" w:rsidRDefault="004E4118" w:rsidP="00FB42ED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при правительстве российской федерации</w:t>
            </w:r>
          </w:p>
          <w:p w:rsidR="004E4118" w:rsidRPr="00572EEB" w:rsidRDefault="004E4118" w:rsidP="00FB42ED">
            <w:pPr>
              <w:ind w:left="-75"/>
              <w:jc w:val="center"/>
              <w:rPr>
                <w:b/>
                <w:caps/>
                <w:spacing w:val="-4"/>
                <w:sz w:val="24"/>
              </w:rPr>
            </w:pPr>
            <w:r>
              <w:rPr>
                <w:b/>
                <w:caps/>
                <w:spacing w:val="6"/>
                <w:sz w:val="24"/>
                <w:szCs w:val="24"/>
              </w:rPr>
              <w:t>ярославский филиал</w:t>
            </w:r>
          </w:p>
        </w:tc>
      </w:tr>
      <w:tr w:rsidR="004E4118" w:rsidRPr="00676233" w:rsidTr="00FB42ED">
        <w:trPr>
          <w:trHeight w:val="772"/>
        </w:trPr>
        <w:tc>
          <w:tcPr>
            <w:tcW w:w="9781" w:type="dxa"/>
            <w:gridSpan w:val="3"/>
            <w:vAlign w:val="center"/>
          </w:tcPr>
          <w:p w:rsidR="004E4118" w:rsidRPr="00572EEB" w:rsidRDefault="004E4118" w:rsidP="00FB42ED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36"/>
                <w:szCs w:val="36"/>
              </w:rPr>
              <w:t>Кафедра "Экономика и финансы"</w:t>
            </w:r>
          </w:p>
        </w:tc>
      </w:tr>
      <w:tr w:rsidR="004E4118" w:rsidRPr="00676233" w:rsidTr="00FB42ED">
        <w:trPr>
          <w:trHeight w:val="841"/>
        </w:trPr>
        <w:tc>
          <w:tcPr>
            <w:tcW w:w="9781" w:type="dxa"/>
            <w:gridSpan w:val="3"/>
            <w:vAlign w:val="center"/>
          </w:tcPr>
          <w:p w:rsidR="004E4118" w:rsidRPr="00E458F0" w:rsidRDefault="004E4118" w:rsidP="00FB42ED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Заочный факультет </w:t>
            </w:r>
            <w:r>
              <w:rPr>
                <w:b/>
                <w:sz w:val="28"/>
                <w:szCs w:val="28"/>
              </w:rPr>
              <w:t>экономики</w:t>
            </w:r>
          </w:p>
          <w:p w:rsidR="004E4118" w:rsidRPr="00572EEB" w:rsidRDefault="004E4118" w:rsidP="00FB42ED">
            <w:pPr>
              <w:ind w:left="-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Направление подготовки: </w:t>
            </w:r>
            <w:r>
              <w:rPr>
                <w:sz w:val="28"/>
              </w:rPr>
              <w:t>Экономика</w:t>
            </w:r>
          </w:p>
        </w:tc>
      </w:tr>
      <w:tr w:rsidR="004E4118" w:rsidRPr="00EB4A31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356FFA" w:rsidRDefault="004E4118" w:rsidP="00FB42ED">
            <w:pPr>
              <w:jc w:val="center"/>
              <w:rPr>
                <w:b/>
                <w:sz w:val="56"/>
                <w:szCs w:val="56"/>
              </w:rPr>
            </w:pPr>
            <w:r w:rsidRPr="00AE1A45">
              <w:rPr>
                <w:b/>
                <w:sz w:val="56"/>
                <w:szCs w:val="56"/>
              </w:rPr>
              <w:t>Контрольная работа</w:t>
            </w:r>
            <w:r>
              <w:rPr>
                <w:b/>
                <w:sz w:val="56"/>
                <w:szCs w:val="56"/>
              </w:rPr>
              <w:t xml:space="preserve"> № 2 </w:t>
            </w:r>
          </w:p>
        </w:tc>
      </w:tr>
      <w:tr w:rsidR="004E4118" w:rsidRPr="00040622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6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0453BA" w:rsidRDefault="004E4118" w:rsidP="00FB42ED">
            <w:pPr>
              <w:jc w:val="center"/>
              <w:rPr>
                <w:b/>
                <w:i/>
                <w:sz w:val="52"/>
                <w:szCs w:val="52"/>
              </w:rPr>
            </w:pPr>
            <w:r>
              <w:rPr>
                <w:b/>
                <w:i/>
                <w:sz w:val="52"/>
                <w:szCs w:val="52"/>
              </w:rPr>
              <w:t>по дисциплине "Налоги и налоговая система РФ</w:t>
            </w:r>
            <w:r w:rsidRPr="000453BA">
              <w:rPr>
                <w:b/>
                <w:i/>
                <w:sz w:val="52"/>
                <w:szCs w:val="52"/>
              </w:rPr>
              <w:t>"</w:t>
            </w:r>
          </w:p>
        </w:tc>
      </w:tr>
      <w:tr w:rsidR="004E4118" w:rsidRPr="00040622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4118" w:rsidRPr="00040622" w:rsidRDefault="004E4118" w:rsidP="00FB42ED">
            <w:pPr>
              <w:jc w:val="center"/>
              <w:rPr>
                <w:b/>
                <w:i/>
                <w:sz w:val="48"/>
                <w:szCs w:val="48"/>
              </w:rPr>
            </w:pPr>
          </w:p>
        </w:tc>
      </w:tr>
      <w:tr w:rsidR="004E4118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E4118" w:rsidRDefault="004E4118" w:rsidP="00FB42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Вариант № 7</w:t>
            </w:r>
          </w:p>
        </w:tc>
      </w:tr>
      <w:tr w:rsidR="004E4118" w:rsidRPr="00EB4B38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32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Default="004E4118" w:rsidP="00FB42ED">
            <w:pPr>
              <w:jc w:val="center"/>
              <w:rPr>
                <w:i/>
                <w:sz w:val="36"/>
                <w:szCs w:val="36"/>
              </w:rPr>
            </w:pPr>
          </w:p>
        </w:tc>
      </w:tr>
      <w:tr w:rsidR="004E4118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ind w:left="1877"/>
              <w:rPr>
                <w:sz w:val="28"/>
              </w:rPr>
            </w:pPr>
            <w:r>
              <w:rPr>
                <w:b/>
                <w:sz w:val="28"/>
              </w:rPr>
              <w:t>Студент: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rPr>
                <w:sz w:val="28"/>
              </w:rPr>
            </w:pPr>
            <w:r>
              <w:rPr>
                <w:b/>
                <w:i/>
                <w:sz w:val="28"/>
              </w:rPr>
              <w:t>Румянцева Олеся Алексеевна</w:t>
            </w:r>
          </w:p>
        </w:tc>
      </w:tr>
      <w:tr w:rsidR="004E4118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rPr>
                <w:sz w:val="28"/>
              </w:rPr>
            </w:pPr>
            <w:r>
              <w:rPr>
                <w:sz w:val="28"/>
              </w:rPr>
              <w:t>Курс: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rPr>
                <w:sz w:val="28"/>
              </w:rPr>
            </w:pPr>
            <w:r>
              <w:rPr>
                <w:b/>
                <w:i/>
                <w:sz w:val="28"/>
              </w:rPr>
              <w:t>3,ФК</w:t>
            </w:r>
          </w:p>
        </w:tc>
      </w:tr>
      <w:tr w:rsidR="004E4118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rPr>
                <w:sz w:val="28"/>
              </w:rPr>
            </w:pPr>
            <w:r>
              <w:rPr>
                <w:sz w:val="28"/>
              </w:rPr>
              <w:t>Форма обучения: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rPr>
                <w:sz w:val="28"/>
              </w:rPr>
            </w:pPr>
            <w:r>
              <w:rPr>
                <w:b/>
                <w:i/>
                <w:sz w:val="28"/>
              </w:rPr>
              <w:t>Вечер</w:t>
            </w:r>
          </w:p>
        </w:tc>
      </w:tr>
      <w:tr w:rsidR="004E4118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rPr>
                <w:sz w:val="28"/>
              </w:rPr>
            </w:pPr>
            <w:r>
              <w:rPr>
                <w:sz w:val="28"/>
              </w:rPr>
              <w:t>Личное дело №: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0232DA" w:rsidRDefault="004E4118" w:rsidP="00FB42ED">
            <w:pPr>
              <w:rPr>
                <w:sz w:val="28"/>
              </w:rPr>
            </w:pPr>
            <w:r>
              <w:rPr>
                <w:sz w:val="28"/>
              </w:rPr>
              <w:t>100.31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120113</w:t>
            </w:r>
          </w:p>
        </w:tc>
      </w:tr>
      <w:tr w:rsidR="004E4118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Default="004E4118" w:rsidP="00FB42ED">
            <w:pPr>
              <w:rPr>
                <w:sz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5B42B6" w:rsidRDefault="004E4118" w:rsidP="00FB42ED">
            <w:pPr>
              <w:rPr>
                <w:b/>
                <w:i/>
                <w:sz w:val="28"/>
              </w:rPr>
            </w:pPr>
          </w:p>
        </w:tc>
      </w:tr>
      <w:tr w:rsidR="004E4118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C1122F" w:rsidRDefault="004E4118" w:rsidP="00FB42ED">
            <w:pPr>
              <w:ind w:left="1877" w:hanging="426"/>
              <w:rPr>
                <w:sz w:val="28"/>
              </w:rPr>
            </w:pPr>
            <w:r>
              <w:rPr>
                <w:b/>
                <w:sz w:val="28"/>
              </w:rPr>
              <w:t>Преподаватель: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5B42B6" w:rsidRDefault="004E4118" w:rsidP="00FB42ED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Кваша. В. А</w:t>
            </w:r>
          </w:p>
        </w:tc>
      </w:tr>
      <w:tr w:rsidR="004E4118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5B42B6" w:rsidRDefault="004E4118" w:rsidP="00FB42ED">
            <w:pPr>
              <w:rPr>
                <w:b/>
                <w:i/>
                <w:sz w:val="28"/>
              </w:rPr>
            </w:pPr>
          </w:p>
        </w:tc>
      </w:tr>
      <w:tr w:rsidR="004E4118" w:rsidRPr="004143A8" w:rsidTr="00FB4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4118" w:rsidRPr="004143A8" w:rsidRDefault="004E4118" w:rsidP="00FB42E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Ярославль 2015</w:t>
            </w:r>
          </w:p>
        </w:tc>
      </w:tr>
    </w:tbl>
    <w:p w:rsidR="00302C0A" w:rsidRDefault="00861029" w:rsidP="004E41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61029" w:rsidRDefault="00861029" w:rsidP="004E4118">
      <w:pPr>
        <w:jc w:val="center"/>
        <w:rPr>
          <w:b/>
          <w:sz w:val="28"/>
          <w:szCs w:val="28"/>
        </w:rPr>
      </w:pPr>
    </w:p>
    <w:p w:rsidR="00861029" w:rsidRDefault="00861029" w:rsidP="004E4118">
      <w:pPr>
        <w:jc w:val="center"/>
        <w:rPr>
          <w:b/>
          <w:sz w:val="28"/>
          <w:szCs w:val="28"/>
        </w:rPr>
      </w:pPr>
    </w:p>
    <w:p w:rsidR="00861029" w:rsidRDefault="00861029" w:rsidP="008610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элементы налога</w:t>
      </w:r>
      <w:r w:rsidR="00B61EAC">
        <w:rPr>
          <w:sz w:val="28"/>
          <w:szCs w:val="28"/>
        </w:rPr>
        <w:t xml:space="preserve"> </w:t>
      </w:r>
      <w:r w:rsidR="003A4281">
        <w:rPr>
          <w:sz w:val="28"/>
          <w:szCs w:val="28"/>
        </w:rPr>
        <w:t xml:space="preserve">                                                                       </w:t>
      </w:r>
      <w:r w:rsidR="00B61EAC">
        <w:rPr>
          <w:sz w:val="28"/>
          <w:szCs w:val="28"/>
        </w:rPr>
        <w:t>3</w:t>
      </w:r>
    </w:p>
    <w:p w:rsidR="00861029" w:rsidRDefault="00861029" w:rsidP="008610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Факультативные элементы налога</w:t>
      </w:r>
      <w:r w:rsidR="00B61EAC">
        <w:rPr>
          <w:sz w:val="28"/>
          <w:szCs w:val="28"/>
        </w:rPr>
        <w:t xml:space="preserve"> </w:t>
      </w:r>
      <w:r w:rsidR="003A4281">
        <w:rPr>
          <w:sz w:val="28"/>
          <w:szCs w:val="28"/>
        </w:rPr>
        <w:t xml:space="preserve">                           </w:t>
      </w:r>
      <w:r w:rsidR="00971C3F">
        <w:rPr>
          <w:sz w:val="28"/>
          <w:szCs w:val="28"/>
        </w:rPr>
        <w:t xml:space="preserve">                              </w:t>
      </w:r>
      <w:r w:rsidR="003A4281">
        <w:rPr>
          <w:sz w:val="28"/>
          <w:szCs w:val="28"/>
        </w:rPr>
        <w:t xml:space="preserve"> </w:t>
      </w:r>
      <w:r w:rsidR="00B61EAC">
        <w:rPr>
          <w:sz w:val="28"/>
          <w:szCs w:val="28"/>
        </w:rPr>
        <w:t>11</w:t>
      </w:r>
    </w:p>
    <w:p w:rsidR="00861029" w:rsidRPr="00861029" w:rsidRDefault="00861029" w:rsidP="008610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элементы налога</w:t>
      </w:r>
      <w:r w:rsidR="00B61EAC">
        <w:rPr>
          <w:sz w:val="28"/>
          <w:szCs w:val="28"/>
        </w:rPr>
        <w:t xml:space="preserve"> </w:t>
      </w:r>
      <w:r w:rsidR="003A4281">
        <w:rPr>
          <w:sz w:val="28"/>
          <w:szCs w:val="28"/>
        </w:rPr>
        <w:t xml:space="preserve">                         </w:t>
      </w:r>
      <w:r w:rsidR="00971C3F">
        <w:rPr>
          <w:sz w:val="28"/>
          <w:szCs w:val="28"/>
        </w:rPr>
        <w:t xml:space="preserve">                               </w:t>
      </w:r>
      <w:r w:rsidR="00B61EAC">
        <w:rPr>
          <w:sz w:val="28"/>
          <w:szCs w:val="28"/>
        </w:rPr>
        <w:t>13</w:t>
      </w:r>
    </w:p>
    <w:p w:rsidR="00861029" w:rsidRDefault="00861029" w:rsidP="008610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  <w:r w:rsidR="00B61EAC">
        <w:rPr>
          <w:sz w:val="28"/>
          <w:szCs w:val="28"/>
        </w:rPr>
        <w:t xml:space="preserve"> </w:t>
      </w:r>
      <w:r w:rsidR="003A4281">
        <w:rPr>
          <w:sz w:val="28"/>
          <w:szCs w:val="28"/>
        </w:rPr>
        <w:t xml:space="preserve">                      </w:t>
      </w:r>
      <w:r w:rsidR="00971C3F">
        <w:rPr>
          <w:sz w:val="28"/>
          <w:szCs w:val="28"/>
        </w:rPr>
        <w:t xml:space="preserve">                              </w:t>
      </w:r>
      <w:bookmarkStart w:id="0" w:name="_GoBack"/>
      <w:bookmarkEnd w:id="0"/>
      <w:r w:rsidR="003A4281">
        <w:rPr>
          <w:sz w:val="28"/>
          <w:szCs w:val="28"/>
        </w:rPr>
        <w:t xml:space="preserve">  </w:t>
      </w:r>
      <w:r w:rsidR="00B61EAC">
        <w:rPr>
          <w:sz w:val="28"/>
          <w:szCs w:val="28"/>
        </w:rPr>
        <w:t>14</w:t>
      </w:r>
    </w:p>
    <w:p w:rsidR="00861029" w:rsidRDefault="0086102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1029" w:rsidRDefault="00861029" w:rsidP="00861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Основные элементы налога</w:t>
      </w:r>
    </w:p>
    <w:p w:rsidR="00861029" w:rsidRDefault="00861029" w:rsidP="00861029">
      <w:pPr>
        <w:spacing w:line="360" w:lineRule="auto"/>
        <w:jc w:val="center"/>
        <w:rPr>
          <w:b/>
          <w:sz w:val="28"/>
          <w:szCs w:val="28"/>
        </w:rPr>
      </w:pPr>
    </w:p>
    <w:p w:rsidR="00861029" w:rsidRDefault="00861029" w:rsidP="00861029">
      <w:pPr>
        <w:spacing w:line="360" w:lineRule="auto"/>
        <w:ind w:firstLine="709"/>
        <w:jc w:val="both"/>
        <w:rPr>
          <w:sz w:val="28"/>
          <w:szCs w:val="28"/>
        </w:rPr>
      </w:pPr>
      <w:r w:rsidRPr="00861029">
        <w:rPr>
          <w:sz w:val="28"/>
          <w:szCs w:val="28"/>
        </w:rPr>
        <w:t>Транспортный налог является региональным налогом, обязательным к уплате на территории того субъекта РФ, на территории ко</w:t>
      </w:r>
      <w:r>
        <w:rPr>
          <w:sz w:val="28"/>
          <w:szCs w:val="28"/>
        </w:rPr>
        <w:t>торого он введен за</w:t>
      </w:r>
      <w:r w:rsidRPr="00861029">
        <w:rPr>
          <w:sz w:val="28"/>
          <w:szCs w:val="28"/>
        </w:rPr>
        <w:t>коном соответствующего субъекта РФ. Вводя налог, законодательные (предста</w:t>
      </w:r>
      <w:r>
        <w:rPr>
          <w:sz w:val="28"/>
          <w:szCs w:val="28"/>
        </w:rPr>
        <w:t>вительные) органы субъекта Рос</w:t>
      </w:r>
      <w:r w:rsidRPr="00861029">
        <w:rPr>
          <w:sz w:val="28"/>
          <w:szCs w:val="28"/>
        </w:rPr>
        <w:t>сийской Федерации определяют ставку налог</w:t>
      </w:r>
      <w:r>
        <w:rPr>
          <w:sz w:val="28"/>
          <w:szCs w:val="28"/>
        </w:rPr>
        <w:t>а в пределах, установленных на</w:t>
      </w:r>
      <w:r w:rsidRPr="00861029">
        <w:rPr>
          <w:sz w:val="28"/>
          <w:szCs w:val="28"/>
        </w:rPr>
        <w:t>стоящим Кодексом, порядок и сроки его уплаты, форму отчетности по данному налогу. При установлении налога законами суб</w:t>
      </w:r>
      <w:r>
        <w:rPr>
          <w:sz w:val="28"/>
          <w:szCs w:val="28"/>
        </w:rPr>
        <w:t>ъектов Российской Федерации мо</w:t>
      </w:r>
      <w:r w:rsidRPr="00861029">
        <w:rPr>
          <w:sz w:val="28"/>
          <w:szCs w:val="28"/>
        </w:rPr>
        <w:t>гут также предусматриваться налоговые льго</w:t>
      </w:r>
      <w:r>
        <w:rPr>
          <w:sz w:val="28"/>
          <w:szCs w:val="28"/>
        </w:rPr>
        <w:t>ты и основания для их использо</w:t>
      </w:r>
      <w:r w:rsidRPr="00861029">
        <w:rPr>
          <w:sz w:val="28"/>
          <w:szCs w:val="28"/>
        </w:rPr>
        <w:t>вания налогоплательщиком.</w:t>
      </w:r>
    </w:p>
    <w:p w:rsidR="00861029" w:rsidRDefault="00861029" w:rsidP="00861029">
      <w:pPr>
        <w:pStyle w:val="a3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Налогоплательщик</w:t>
      </w:r>
    </w:p>
    <w:p w:rsidR="00861029" w:rsidRDefault="00861029" w:rsidP="0086102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861029" w:rsidRDefault="00861029" w:rsidP="0086102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861029">
        <w:rPr>
          <w:sz w:val="28"/>
          <w:szCs w:val="28"/>
        </w:rPr>
        <w:t xml:space="preserve">Налогоплательщиками налога признаются лица, на которых в </w:t>
      </w:r>
      <w:proofErr w:type="spellStart"/>
      <w:r w:rsidRPr="00861029">
        <w:rPr>
          <w:sz w:val="28"/>
          <w:szCs w:val="28"/>
        </w:rPr>
        <w:t>соответс</w:t>
      </w:r>
      <w:proofErr w:type="gramStart"/>
      <w:r w:rsidRPr="00861029">
        <w:rPr>
          <w:sz w:val="28"/>
          <w:szCs w:val="28"/>
        </w:rPr>
        <w:t>т</w:t>
      </w:r>
      <w:proofErr w:type="spellEnd"/>
      <w:r w:rsidRPr="00861029">
        <w:rPr>
          <w:sz w:val="28"/>
          <w:szCs w:val="28"/>
        </w:rPr>
        <w:t>-</w:t>
      </w:r>
      <w:proofErr w:type="gramEnd"/>
      <w:r w:rsidRPr="00861029">
        <w:rPr>
          <w:sz w:val="28"/>
          <w:szCs w:val="28"/>
        </w:rPr>
        <w:t xml:space="preserve"> </w:t>
      </w:r>
      <w:proofErr w:type="spellStart"/>
      <w:r w:rsidRPr="00861029">
        <w:rPr>
          <w:sz w:val="28"/>
          <w:szCs w:val="28"/>
        </w:rPr>
        <w:t>вии</w:t>
      </w:r>
      <w:proofErr w:type="spellEnd"/>
      <w:r w:rsidRPr="00861029">
        <w:rPr>
          <w:sz w:val="28"/>
          <w:szCs w:val="28"/>
        </w:rPr>
        <w:t xml:space="preserve"> с законодательством РФ зарегистрированы транспортные средства, при- </w:t>
      </w:r>
      <w:proofErr w:type="spellStart"/>
      <w:r w:rsidRPr="00861029">
        <w:rPr>
          <w:sz w:val="28"/>
          <w:szCs w:val="28"/>
        </w:rPr>
        <w:t>знаваемые</w:t>
      </w:r>
      <w:proofErr w:type="spellEnd"/>
      <w:r w:rsidRPr="00861029">
        <w:rPr>
          <w:sz w:val="28"/>
          <w:szCs w:val="28"/>
        </w:rPr>
        <w:t xml:space="preserve"> объектом налогообложения в соответствии с НК.</w:t>
      </w:r>
      <w:r w:rsidR="00531E55">
        <w:rPr>
          <w:rStyle w:val="a6"/>
          <w:sz w:val="28"/>
          <w:szCs w:val="28"/>
        </w:rPr>
        <w:footnoteReference w:id="1"/>
      </w:r>
    </w:p>
    <w:p w:rsidR="00531E55" w:rsidRDefault="00531E55" w:rsidP="00861029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531E55" w:rsidRPr="00531E55" w:rsidRDefault="00531E55" w:rsidP="00531E55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Объект налогообложения</w:t>
      </w:r>
    </w:p>
    <w:p w:rsidR="00531E55" w:rsidRDefault="00531E55" w:rsidP="00531E55">
      <w:pPr>
        <w:pStyle w:val="a3"/>
        <w:spacing w:line="360" w:lineRule="auto"/>
        <w:ind w:left="1069"/>
        <w:jc w:val="both"/>
        <w:rPr>
          <w:b/>
          <w:sz w:val="28"/>
          <w:szCs w:val="28"/>
        </w:rPr>
      </w:pP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bCs/>
          <w:iCs/>
          <w:color w:val="000000"/>
          <w:sz w:val="28"/>
          <w:szCs w:val="28"/>
        </w:rPr>
        <w:t>Объекты налогообложения</w:t>
      </w:r>
      <w:r w:rsidRPr="00531E55">
        <w:rPr>
          <w:rStyle w:val="apple-converted-space"/>
          <w:color w:val="000000"/>
          <w:sz w:val="28"/>
          <w:szCs w:val="28"/>
        </w:rPr>
        <w:t> </w:t>
      </w:r>
      <w:r w:rsidRPr="00531E55">
        <w:rPr>
          <w:color w:val="000000"/>
          <w:sz w:val="28"/>
          <w:szCs w:val="28"/>
        </w:rPr>
        <w:t>условно можно разделить на три группы: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 xml:space="preserve">1) наземные транспортные средства (автомобили, мотоциклы, мотороллеры, автобусы и другие самоходные </w:t>
      </w:r>
      <w:proofErr w:type="gramStart"/>
      <w:r w:rsidRPr="00531E55">
        <w:rPr>
          <w:color w:val="000000"/>
          <w:sz w:val="28"/>
          <w:szCs w:val="28"/>
        </w:rPr>
        <w:t>машины</w:t>
      </w:r>
      <w:proofErr w:type="gramEnd"/>
      <w:r w:rsidRPr="00531E55">
        <w:rPr>
          <w:color w:val="000000"/>
          <w:sz w:val="28"/>
          <w:szCs w:val="28"/>
        </w:rPr>
        <w:t xml:space="preserve"> и механизмы на пневматическом и гусеничном ходу, снегоходы и др.);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>2) воздушные транспортные средства (самолеты, вертолеты и др.);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>3) водные транспортные средства (теплоходы, яхты, парусные суда, катера и др.).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>Установлен достаточно широкий перечень транспортных средств, которые не относятся к объектам налогообложения.</w:t>
      </w:r>
      <w:r>
        <w:rPr>
          <w:rStyle w:val="a6"/>
          <w:color w:val="000000"/>
          <w:sz w:val="28"/>
          <w:szCs w:val="28"/>
        </w:rPr>
        <w:footnoteReference w:id="2"/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lastRenderedPageBreak/>
        <w:t>Не являются объектом налогообложения: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 xml:space="preserve">1) весельные лодки, а также моторные лодки с двигателем мощностью не свыше 5 </w:t>
      </w:r>
      <w:proofErr w:type="spellStart"/>
      <w:r w:rsidRPr="00531E55">
        <w:rPr>
          <w:color w:val="000000"/>
          <w:sz w:val="28"/>
          <w:szCs w:val="28"/>
        </w:rPr>
        <w:t>л.</w:t>
      </w:r>
      <w:proofErr w:type="gramStart"/>
      <w:r w:rsidRPr="00531E55">
        <w:rPr>
          <w:color w:val="000000"/>
          <w:sz w:val="28"/>
          <w:szCs w:val="28"/>
        </w:rPr>
        <w:t>с</w:t>
      </w:r>
      <w:proofErr w:type="spellEnd"/>
      <w:proofErr w:type="gramEnd"/>
      <w:r w:rsidRPr="00531E55">
        <w:rPr>
          <w:color w:val="000000"/>
          <w:sz w:val="28"/>
          <w:szCs w:val="28"/>
        </w:rPr>
        <w:t>.;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 xml:space="preserve">2) автомобили легковые, специально оборудованные для использования инвалидами, а также автомобили легковые с мощностью двигателя до 100 </w:t>
      </w:r>
      <w:proofErr w:type="spellStart"/>
      <w:r w:rsidRPr="00531E55">
        <w:rPr>
          <w:color w:val="000000"/>
          <w:sz w:val="28"/>
          <w:szCs w:val="28"/>
        </w:rPr>
        <w:t>л.с</w:t>
      </w:r>
      <w:proofErr w:type="spellEnd"/>
      <w:r w:rsidRPr="00531E55">
        <w:rPr>
          <w:color w:val="000000"/>
          <w:sz w:val="28"/>
          <w:szCs w:val="28"/>
        </w:rPr>
        <w:t>. (до 73,55 кВт), полученные через органы социальной защиты населения;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>3) промысловые морские и речные суда;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>4) пассажирские и грузовые морские, речные и воздушные суда, находящиеся в собственности организаций, основным видом деятельности которых является осуществление пассажирских и (или) грузовых перевозок;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 xml:space="preserve">5) тракторы, самоходные комбайны всех марок, специальные автомашины (молоковозы, скотовозы, специальные машины для перевозки птицы), зарегистрированные на </w:t>
      </w:r>
      <w:proofErr w:type="spellStart"/>
      <w:r w:rsidRPr="00531E55">
        <w:rPr>
          <w:color w:val="000000"/>
          <w:sz w:val="28"/>
          <w:szCs w:val="28"/>
        </w:rPr>
        <w:t>сельскохоз</w:t>
      </w:r>
      <w:proofErr w:type="spellEnd"/>
      <w:r w:rsidRPr="00531E55">
        <w:rPr>
          <w:color w:val="000000"/>
          <w:sz w:val="28"/>
          <w:szCs w:val="28"/>
        </w:rPr>
        <w:t>. товаропроизводителей и используемые при сельскохозяйственных</w:t>
      </w:r>
      <w:r w:rsidRPr="00531E55">
        <w:rPr>
          <w:rStyle w:val="apple-converted-space"/>
          <w:color w:val="000000"/>
          <w:sz w:val="28"/>
          <w:szCs w:val="28"/>
        </w:rPr>
        <w:t> </w:t>
      </w:r>
      <w:r w:rsidRPr="00531E55">
        <w:rPr>
          <w:color w:val="000000"/>
          <w:sz w:val="28"/>
          <w:szCs w:val="28"/>
        </w:rPr>
        <w:t>работах;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>6) транспортные средства, находящиеся в розыске, при условии подтверждения факта их угона документом, выдаваемым уполномоченным органом;</w:t>
      </w:r>
    </w:p>
    <w:p w:rsidR="00531E55" w:rsidRPr="00531E55" w:rsidRDefault="00531E55" w:rsidP="00531E5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31E55">
        <w:rPr>
          <w:color w:val="000000"/>
          <w:sz w:val="28"/>
          <w:szCs w:val="28"/>
        </w:rPr>
        <w:t>7) самолеты и вертолеты санитарной авиации и медицинской службы.</w:t>
      </w:r>
      <w:r>
        <w:rPr>
          <w:rStyle w:val="a6"/>
          <w:color w:val="000000"/>
          <w:sz w:val="28"/>
          <w:szCs w:val="28"/>
        </w:rPr>
        <w:footnoteReference w:id="3"/>
      </w:r>
    </w:p>
    <w:p w:rsidR="00531E55" w:rsidRPr="00531E55" w:rsidRDefault="00531E55" w:rsidP="00531E5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861029" w:rsidRPr="00531E55" w:rsidRDefault="00531E55" w:rsidP="00531E55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Налоговая база</w:t>
      </w:r>
    </w:p>
    <w:p w:rsidR="00531E55" w:rsidRDefault="00531E55" w:rsidP="00531E55">
      <w:pPr>
        <w:pStyle w:val="a3"/>
        <w:spacing w:line="360" w:lineRule="auto"/>
        <w:ind w:left="1069"/>
        <w:jc w:val="both"/>
        <w:rPr>
          <w:b/>
          <w:sz w:val="28"/>
          <w:szCs w:val="28"/>
        </w:rPr>
      </w:pPr>
    </w:p>
    <w:p w:rsidR="00D06410" w:rsidRDefault="00531E55" w:rsidP="00531E5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531E55">
        <w:rPr>
          <w:sz w:val="28"/>
          <w:szCs w:val="28"/>
        </w:rPr>
        <w:t xml:space="preserve">Налоговая база определяется: </w:t>
      </w:r>
    </w:p>
    <w:p w:rsidR="00D06410" w:rsidRDefault="00531E55" w:rsidP="00531E5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531E55">
        <w:rPr>
          <w:sz w:val="28"/>
          <w:szCs w:val="28"/>
        </w:rPr>
        <w:t xml:space="preserve">1. в отношении транспортных средств, имеющих двигатели, – как мощность двигателя транспортного средства в лошадиных силах; </w:t>
      </w:r>
    </w:p>
    <w:p w:rsidR="00D06410" w:rsidRDefault="00531E55" w:rsidP="00531E5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531E55">
        <w:rPr>
          <w:sz w:val="28"/>
          <w:szCs w:val="28"/>
        </w:rPr>
        <w:t xml:space="preserve">2. в отношении водных несамоходных (буксируемых) транспортных средств, для которых определяется валовая вместимость, – как валовая вместимость в регистровых тоннах; </w:t>
      </w:r>
    </w:p>
    <w:p w:rsidR="00D06410" w:rsidRDefault="00531E55" w:rsidP="00531E5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531E55">
        <w:rPr>
          <w:sz w:val="28"/>
          <w:szCs w:val="28"/>
        </w:rPr>
        <w:lastRenderedPageBreak/>
        <w:t>3. в отношении водных и воздушны</w:t>
      </w:r>
      <w:r w:rsidR="00D06410">
        <w:rPr>
          <w:sz w:val="28"/>
          <w:szCs w:val="28"/>
        </w:rPr>
        <w:t>х транспортных средств, не ука</w:t>
      </w:r>
      <w:r w:rsidRPr="00531E55">
        <w:rPr>
          <w:sz w:val="28"/>
          <w:szCs w:val="28"/>
        </w:rPr>
        <w:t>занных в п. 1 и 2 – как единица</w:t>
      </w:r>
      <w:r w:rsidR="00D06410">
        <w:rPr>
          <w:sz w:val="28"/>
          <w:szCs w:val="28"/>
        </w:rPr>
        <w:t xml:space="preserve"> транспортного средства. Напри</w:t>
      </w:r>
      <w:r w:rsidRPr="00531E55">
        <w:rPr>
          <w:sz w:val="28"/>
          <w:szCs w:val="28"/>
        </w:rPr>
        <w:t xml:space="preserve">мер, к таким водным транспортным средствам </w:t>
      </w:r>
      <w:r w:rsidR="00D06410">
        <w:rPr>
          <w:sz w:val="28"/>
          <w:szCs w:val="28"/>
        </w:rPr>
        <w:t>относятся, в ча</w:t>
      </w:r>
      <w:r w:rsidRPr="00531E55">
        <w:rPr>
          <w:sz w:val="28"/>
          <w:szCs w:val="28"/>
        </w:rPr>
        <w:t xml:space="preserve">стности, плавучие краны, плавучая землечерпательная техника, дебаркадеры и иные плавучие </w:t>
      </w:r>
      <w:r w:rsidR="00D06410">
        <w:rPr>
          <w:sz w:val="28"/>
          <w:szCs w:val="28"/>
        </w:rPr>
        <w:t>сооружения, не имеющие двигате</w:t>
      </w:r>
      <w:r w:rsidRPr="00531E55">
        <w:rPr>
          <w:sz w:val="28"/>
          <w:szCs w:val="28"/>
        </w:rPr>
        <w:t xml:space="preserve">лей для самостоятельного передвижения. </w:t>
      </w:r>
    </w:p>
    <w:p w:rsidR="00D06410" w:rsidRDefault="00531E55" w:rsidP="00531E5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531E55">
        <w:rPr>
          <w:sz w:val="28"/>
          <w:szCs w:val="28"/>
        </w:rPr>
        <w:t>В отношении транспортных средств, указанных в п. 1 и 2, налоговая база определяется отдельно по каждому транспортному средству. В отношении транспортных средств, ука</w:t>
      </w:r>
      <w:r w:rsidR="00D06410">
        <w:rPr>
          <w:sz w:val="28"/>
          <w:szCs w:val="28"/>
        </w:rPr>
        <w:t>занных в п., налоговая база оп</w:t>
      </w:r>
      <w:r w:rsidRPr="00531E55">
        <w:rPr>
          <w:sz w:val="28"/>
          <w:szCs w:val="28"/>
        </w:rPr>
        <w:t xml:space="preserve">ределяется отдельно. </w:t>
      </w:r>
    </w:p>
    <w:p w:rsidR="00531E55" w:rsidRDefault="00531E55" w:rsidP="00531E5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D06410">
        <w:rPr>
          <w:i/>
          <w:sz w:val="28"/>
          <w:szCs w:val="28"/>
        </w:rPr>
        <w:t>Замечание.</w:t>
      </w:r>
      <w:r w:rsidRPr="00531E55">
        <w:rPr>
          <w:sz w:val="28"/>
          <w:szCs w:val="28"/>
        </w:rPr>
        <w:t xml:space="preserve"> В случае если в технической документации на транспортное средство мощность двигателя указана в метрических единицах мощности (кВт), то соответствующий пересчет во внесист</w:t>
      </w:r>
      <w:r w:rsidR="00D06410">
        <w:rPr>
          <w:sz w:val="28"/>
          <w:szCs w:val="28"/>
        </w:rPr>
        <w:t>емные единицы мощности (лошади</w:t>
      </w:r>
      <w:r w:rsidRPr="00531E55">
        <w:rPr>
          <w:sz w:val="28"/>
          <w:szCs w:val="28"/>
        </w:rPr>
        <w:t xml:space="preserve">ные силы) осуществляется путем умножения мощности двигателя, выраженной в кВт, на множитель, равный 1,35962 (переводной коэффициент: 1 кВт = 1,35962 л. </w:t>
      </w:r>
      <w:proofErr w:type="gramStart"/>
      <w:r w:rsidRPr="00531E55">
        <w:rPr>
          <w:sz w:val="28"/>
          <w:szCs w:val="28"/>
        </w:rPr>
        <w:t>с</w:t>
      </w:r>
      <w:proofErr w:type="gramEnd"/>
      <w:r w:rsidRPr="00531E55">
        <w:rPr>
          <w:sz w:val="28"/>
          <w:szCs w:val="28"/>
        </w:rPr>
        <w:t>.). Например, водное транспортное средство (катер) имеет мощность двигателя в метрических единицах мощности 155,0 кВт, мощность двигателя в лошадиных силах составит 210,74 л. с. (155 * 1,35962).</w:t>
      </w:r>
      <w:r w:rsidR="00D06410">
        <w:rPr>
          <w:rStyle w:val="a6"/>
          <w:sz w:val="28"/>
          <w:szCs w:val="28"/>
        </w:rPr>
        <w:footnoteReference w:id="4"/>
      </w:r>
    </w:p>
    <w:p w:rsidR="00D06410" w:rsidRDefault="00D06410" w:rsidP="00531E5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</w:p>
    <w:p w:rsidR="00D06410" w:rsidRPr="00D06410" w:rsidRDefault="00D06410" w:rsidP="00D06410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Налоговый период</w:t>
      </w:r>
    </w:p>
    <w:p w:rsidR="00D06410" w:rsidRDefault="00D06410" w:rsidP="00D06410">
      <w:pPr>
        <w:spacing w:line="360" w:lineRule="auto"/>
        <w:jc w:val="both"/>
        <w:rPr>
          <w:sz w:val="28"/>
          <w:szCs w:val="28"/>
        </w:rPr>
      </w:pPr>
    </w:p>
    <w:p w:rsidR="00D06410" w:rsidRDefault="00D06410" w:rsidP="00D064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Налоговым периодом является календарный год.</w:t>
      </w:r>
    </w:p>
    <w:p w:rsidR="00D06410" w:rsidRDefault="00D06410" w:rsidP="00D06410">
      <w:pPr>
        <w:spacing w:line="360" w:lineRule="auto"/>
        <w:ind w:firstLine="709"/>
        <w:jc w:val="both"/>
        <w:rPr>
          <w:sz w:val="28"/>
          <w:szCs w:val="28"/>
        </w:rPr>
      </w:pPr>
    </w:p>
    <w:p w:rsidR="00D06410" w:rsidRPr="00D06410" w:rsidRDefault="00D06410" w:rsidP="00D06410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Налоговые ставки</w:t>
      </w:r>
    </w:p>
    <w:p w:rsidR="00D06410" w:rsidRDefault="00D06410" w:rsidP="00D06410">
      <w:pPr>
        <w:spacing w:line="360" w:lineRule="auto"/>
        <w:jc w:val="both"/>
        <w:rPr>
          <w:sz w:val="28"/>
          <w:szCs w:val="28"/>
        </w:rPr>
      </w:pPr>
    </w:p>
    <w:p w:rsidR="00D06410" w:rsidRDefault="00D06410" w:rsidP="00D06410">
      <w:pPr>
        <w:spacing w:line="360" w:lineRule="auto"/>
        <w:jc w:val="both"/>
        <w:rPr>
          <w:sz w:val="28"/>
          <w:szCs w:val="28"/>
        </w:rPr>
      </w:pPr>
    </w:p>
    <w:p w:rsidR="00D06410" w:rsidRDefault="00D06410" w:rsidP="00D06410">
      <w:pPr>
        <w:spacing w:line="360" w:lineRule="auto"/>
        <w:jc w:val="both"/>
        <w:rPr>
          <w:sz w:val="28"/>
          <w:szCs w:val="28"/>
        </w:rPr>
      </w:pPr>
    </w:p>
    <w:p w:rsidR="00D06410" w:rsidRDefault="00D06410" w:rsidP="00D06410">
      <w:pPr>
        <w:spacing w:line="360" w:lineRule="auto"/>
        <w:jc w:val="both"/>
        <w:rPr>
          <w:sz w:val="28"/>
          <w:szCs w:val="28"/>
        </w:rPr>
      </w:pPr>
    </w:p>
    <w:p w:rsidR="00D06410" w:rsidRDefault="00D06410" w:rsidP="00D06410">
      <w:pPr>
        <w:spacing w:line="360" w:lineRule="auto"/>
        <w:jc w:val="both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06410" w:rsidTr="00D06410">
        <w:tc>
          <w:tcPr>
            <w:tcW w:w="4785" w:type="dxa"/>
          </w:tcPr>
          <w:p w:rsidR="00D06410" w:rsidRDefault="00D06410" w:rsidP="00D0641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lastRenderedPageBreak/>
              <w:t>Наименование объекта налогообложения</w:t>
            </w:r>
          </w:p>
        </w:tc>
        <w:tc>
          <w:tcPr>
            <w:tcW w:w="4786" w:type="dxa"/>
          </w:tcPr>
          <w:p w:rsidR="00D06410" w:rsidRDefault="00D06410" w:rsidP="00D0641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Налоговая ставка (в рублях)</w:t>
            </w:r>
          </w:p>
        </w:tc>
      </w:tr>
      <w:tr w:rsidR="00D06410" w:rsidTr="00D06410">
        <w:tc>
          <w:tcPr>
            <w:tcW w:w="4785" w:type="dxa"/>
          </w:tcPr>
          <w:p w:rsidR="00D06410" w:rsidRDefault="00D06410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Автомобили легковые с мощностью двигателя (с каждой лошадиной силы):</w:t>
            </w:r>
          </w:p>
        </w:tc>
        <w:tc>
          <w:tcPr>
            <w:tcW w:w="4786" w:type="dxa"/>
          </w:tcPr>
          <w:p w:rsidR="00D06410" w:rsidRDefault="00D06410" w:rsidP="00D0641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D06410" w:rsidTr="00D06410">
        <w:tc>
          <w:tcPr>
            <w:tcW w:w="4785" w:type="dxa"/>
          </w:tcPr>
          <w:p w:rsidR="00D06410" w:rsidRDefault="00D06410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до 100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(до 73,55 кВт) включительно</w:t>
            </w:r>
          </w:p>
        </w:tc>
        <w:tc>
          <w:tcPr>
            <w:tcW w:w="4786" w:type="dxa"/>
          </w:tcPr>
          <w:p w:rsidR="00D06410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D06410" w:rsidTr="00D06410">
        <w:tc>
          <w:tcPr>
            <w:tcW w:w="4785" w:type="dxa"/>
          </w:tcPr>
          <w:p w:rsidR="00D06410" w:rsidRDefault="00D06410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100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 xml:space="preserve">. до 150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>. (свыше 73,55 кВт до 110,33 кВт) включительно</w:t>
            </w:r>
          </w:p>
        </w:tc>
        <w:tc>
          <w:tcPr>
            <w:tcW w:w="4786" w:type="dxa"/>
          </w:tcPr>
          <w:p w:rsidR="00D06410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D06410" w:rsidTr="00D06410">
        <w:tc>
          <w:tcPr>
            <w:tcW w:w="4785" w:type="dxa"/>
          </w:tcPr>
          <w:p w:rsidR="00D06410" w:rsidRDefault="00D06410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150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 xml:space="preserve">. до 200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>. (свыше 110,33 кВт до 147,1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06410" w:rsidTr="00D06410">
        <w:tc>
          <w:tcPr>
            <w:tcW w:w="4785" w:type="dxa"/>
          </w:tcPr>
          <w:p w:rsidR="00D06410" w:rsidRDefault="00D06410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200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 xml:space="preserve">. до 250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 xml:space="preserve">. (свыше 147,1 кВт до 183,9 кВт) включительно </w:t>
            </w:r>
          </w:p>
        </w:tc>
        <w:tc>
          <w:tcPr>
            <w:tcW w:w="4786" w:type="dxa"/>
          </w:tcPr>
          <w:p w:rsidR="00D06410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</w:tr>
      <w:tr w:rsidR="00D06410" w:rsidTr="00D06410">
        <w:tc>
          <w:tcPr>
            <w:tcW w:w="4785" w:type="dxa"/>
          </w:tcPr>
          <w:p w:rsidR="00D06410" w:rsidRDefault="00D06410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250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(свыше 183,9 кВт)</w:t>
            </w:r>
          </w:p>
        </w:tc>
        <w:tc>
          <w:tcPr>
            <w:tcW w:w="4786" w:type="dxa"/>
          </w:tcPr>
          <w:p w:rsidR="00D06410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06410" w:rsidTr="00D06410">
        <w:tc>
          <w:tcPr>
            <w:tcW w:w="4785" w:type="dxa"/>
          </w:tcPr>
          <w:p w:rsidR="00C30D68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Мотоциклы и мотороллеры с мощностью двигателя (с каждой лошадиной силы):</w:t>
            </w:r>
          </w:p>
        </w:tc>
        <w:tc>
          <w:tcPr>
            <w:tcW w:w="4786" w:type="dxa"/>
          </w:tcPr>
          <w:p w:rsidR="00D06410" w:rsidRDefault="00D06410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до 20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(до 14,7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20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 xml:space="preserve">. до 35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>. (свыше 14,7 кВт до 25,74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35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(свыше 25,74 кВт)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Автобусы с мощностью двигателя (с каждой лошадиной силы):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до 200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(до 147,1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200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(свыше 147,1 кВт)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lastRenderedPageBreak/>
              <w:t>Автомобили грузовые с мощностью двигателя (с каждой лошадиной силы):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до 100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(до 73,55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100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 xml:space="preserve">. до 150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>. (свыше 73,55 кВт до 110,33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150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 xml:space="preserve">. до 200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>. (свыше 110,33 кВт до 147,1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200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 xml:space="preserve">. до 250 </w:t>
            </w:r>
            <w:proofErr w:type="spellStart"/>
            <w:r w:rsidRPr="00D06410">
              <w:rPr>
                <w:sz w:val="28"/>
                <w:szCs w:val="28"/>
              </w:rPr>
              <w:t>л.</w:t>
            </w:r>
            <w:proofErr w:type="gramStart"/>
            <w:r w:rsidRPr="00D06410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D06410">
              <w:rPr>
                <w:sz w:val="28"/>
                <w:szCs w:val="28"/>
              </w:rPr>
              <w:t>. (свыше 147,1 кВт до 183,9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250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(свыше 183,9 кВт)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</w:tr>
      <w:tr w:rsidR="00C30D68" w:rsidTr="00C30D68">
        <w:trPr>
          <w:trHeight w:val="1764"/>
        </w:trPr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Другие самоходные транспортные средства, машины и механизмы на пневматическом и гусеничном ходу (с каждой лошадиной силы)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Снегоходы, мотосани с мощностью двигателя (с каждой лошадиной силы):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до 50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(до 36,77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50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(свыше 36,77 кВт)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Катера, моторные лодки и другие водные транспортные средства с мощностью двигателя (с каждой лошадиной силы):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lastRenderedPageBreak/>
              <w:t xml:space="preserve">до 100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(до 73,55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100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(свыше 73,55 кВт)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Яхты и другие парусно-моторные суда с мощностью двигателя (с каждой лошадиной силы):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до 100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(до 73,55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100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(свыше 73,55 кВт)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Гидроциклы с мощностью двигателя (с каждой лошадиной силы):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до 100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(до 73,55 кВт) включительно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 xml:space="preserve">свыше 100 </w:t>
            </w:r>
            <w:proofErr w:type="spellStart"/>
            <w:r w:rsidRPr="00D06410">
              <w:rPr>
                <w:sz w:val="28"/>
                <w:szCs w:val="28"/>
              </w:rPr>
              <w:t>л.с</w:t>
            </w:r>
            <w:proofErr w:type="spellEnd"/>
            <w:r w:rsidRPr="00D06410">
              <w:rPr>
                <w:sz w:val="28"/>
                <w:szCs w:val="28"/>
              </w:rPr>
              <w:t>. (свыше 73,55 кВт)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Несамоходные (буксируемые) суда, для которых определяется валовая вместимость (с каждой регистровой тонны валовой вместимости)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30D68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Самолеты, вертолеты и иные воздушные суда, имеющие двигатели (с каждой лошадиной силы)</w:t>
            </w:r>
          </w:p>
        </w:tc>
        <w:tc>
          <w:tcPr>
            <w:tcW w:w="4786" w:type="dxa"/>
          </w:tcPr>
          <w:p w:rsidR="00C30D68" w:rsidRDefault="00C30D68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C30D68" w:rsidTr="00D06410">
        <w:tc>
          <w:tcPr>
            <w:tcW w:w="4785" w:type="dxa"/>
          </w:tcPr>
          <w:p w:rsidR="00C30D68" w:rsidRPr="00D06410" w:rsidRDefault="00CC7E87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Самолеты, имеющие реактивные двигатели (с каждого килограмма силы тяги)</w:t>
            </w:r>
          </w:p>
        </w:tc>
        <w:tc>
          <w:tcPr>
            <w:tcW w:w="4786" w:type="dxa"/>
          </w:tcPr>
          <w:p w:rsidR="00C30D68" w:rsidRDefault="00CC7E87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C7E87" w:rsidTr="00D06410">
        <w:tc>
          <w:tcPr>
            <w:tcW w:w="4785" w:type="dxa"/>
          </w:tcPr>
          <w:p w:rsidR="00CC7E87" w:rsidRPr="00D06410" w:rsidRDefault="00CC7E87" w:rsidP="00CC7E87">
            <w:pPr>
              <w:spacing w:line="360" w:lineRule="auto"/>
              <w:rPr>
                <w:sz w:val="28"/>
                <w:szCs w:val="28"/>
              </w:rPr>
            </w:pPr>
            <w:r w:rsidRPr="00D06410">
              <w:rPr>
                <w:sz w:val="28"/>
                <w:szCs w:val="28"/>
              </w:rPr>
              <w:t>Другие водные и воздушные транспортные средства, не имеющие двигателей (с единицы транспортного средства)</w:t>
            </w:r>
            <w:r>
              <w:rPr>
                <w:rStyle w:val="a6"/>
                <w:sz w:val="28"/>
                <w:szCs w:val="28"/>
              </w:rPr>
              <w:footnoteReference w:id="5"/>
            </w:r>
          </w:p>
        </w:tc>
        <w:tc>
          <w:tcPr>
            <w:tcW w:w="4786" w:type="dxa"/>
          </w:tcPr>
          <w:p w:rsidR="00CC7E87" w:rsidRDefault="00CC7E87" w:rsidP="00CC7E8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</w:tbl>
    <w:p w:rsidR="00D06410" w:rsidRDefault="00D06410" w:rsidP="00D06410">
      <w:pPr>
        <w:spacing w:line="360" w:lineRule="auto"/>
        <w:jc w:val="both"/>
        <w:rPr>
          <w:sz w:val="28"/>
          <w:szCs w:val="28"/>
        </w:rPr>
      </w:pPr>
    </w:p>
    <w:p w:rsidR="00D06410" w:rsidRDefault="00D06410" w:rsidP="00D06410">
      <w:pPr>
        <w:spacing w:line="360" w:lineRule="auto"/>
        <w:jc w:val="both"/>
        <w:rPr>
          <w:sz w:val="28"/>
          <w:szCs w:val="28"/>
        </w:rPr>
      </w:pPr>
    </w:p>
    <w:p w:rsidR="00D06410" w:rsidRDefault="00CC7E87" w:rsidP="00CC7E87">
      <w:pPr>
        <w:pStyle w:val="a3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CC7E87">
        <w:rPr>
          <w:b/>
          <w:sz w:val="28"/>
          <w:szCs w:val="28"/>
        </w:rPr>
        <w:t>Порядок исчисления налога</w:t>
      </w:r>
    </w:p>
    <w:p w:rsidR="00CC7E87" w:rsidRDefault="00CC7E87" w:rsidP="00CC7E87">
      <w:pPr>
        <w:spacing w:line="360" w:lineRule="auto"/>
        <w:ind w:firstLine="709"/>
        <w:jc w:val="both"/>
        <w:rPr>
          <w:sz w:val="28"/>
          <w:szCs w:val="28"/>
        </w:rPr>
      </w:pPr>
    </w:p>
    <w:p w:rsidR="00CC7E87" w:rsidRDefault="00CC7E87" w:rsidP="00CC7E87">
      <w:pPr>
        <w:spacing w:line="360" w:lineRule="auto"/>
        <w:ind w:firstLine="709"/>
        <w:jc w:val="both"/>
        <w:rPr>
          <w:sz w:val="28"/>
          <w:szCs w:val="28"/>
        </w:rPr>
      </w:pPr>
      <w:r w:rsidRPr="00CC7E87">
        <w:rPr>
          <w:sz w:val="28"/>
          <w:szCs w:val="28"/>
        </w:rPr>
        <w:t>Налогоплательщики, являющиеся организациями, исчисляют сумму н</w:t>
      </w:r>
      <w:proofErr w:type="gramStart"/>
      <w:r w:rsidRPr="00CC7E87">
        <w:rPr>
          <w:sz w:val="28"/>
          <w:szCs w:val="28"/>
        </w:rPr>
        <w:t>а-</w:t>
      </w:r>
      <w:proofErr w:type="gramEnd"/>
      <w:r w:rsidRPr="00CC7E87">
        <w:rPr>
          <w:sz w:val="28"/>
          <w:szCs w:val="28"/>
        </w:rPr>
        <w:t xml:space="preserve"> лога самостоятельно. Сумма налога, подлежащая уплате налогоплательщиками, являющимися физическими лицами, исчисля</w:t>
      </w:r>
      <w:r>
        <w:rPr>
          <w:sz w:val="28"/>
          <w:szCs w:val="28"/>
        </w:rPr>
        <w:t>ется налоговыми органами на ос</w:t>
      </w:r>
      <w:r w:rsidRPr="00CC7E87">
        <w:rPr>
          <w:sz w:val="28"/>
          <w:szCs w:val="28"/>
        </w:rPr>
        <w:t xml:space="preserve">новании сведений, которые представляются в налоговые органы органами, осуществляющими государственную регистрацию транспортных средств на территории РФ. </w:t>
      </w:r>
    </w:p>
    <w:p w:rsidR="00CC7E87" w:rsidRDefault="00CC7E87" w:rsidP="00CC7E87">
      <w:pPr>
        <w:spacing w:line="360" w:lineRule="auto"/>
        <w:ind w:firstLine="709"/>
        <w:jc w:val="both"/>
        <w:rPr>
          <w:sz w:val="28"/>
          <w:szCs w:val="28"/>
        </w:rPr>
      </w:pPr>
      <w:r w:rsidRPr="00CC7E87">
        <w:rPr>
          <w:sz w:val="28"/>
          <w:szCs w:val="28"/>
        </w:rPr>
        <w:t xml:space="preserve">Сумма налога исчисляется в отношении каждого транспортного средства как произведение соответствующей налоговой базы и налоговой ставки. </w:t>
      </w:r>
    </w:p>
    <w:p w:rsidR="004D5956" w:rsidRDefault="00CC7E87" w:rsidP="00CC7E8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C7E87">
        <w:rPr>
          <w:sz w:val="28"/>
          <w:szCs w:val="28"/>
        </w:rPr>
        <w:t>В случае регистрации транспортного сре</w:t>
      </w:r>
      <w:r>
        <w:rPr>
          <w:sz w:val="28"/>
          <w:szCs w:val="28"/>
        </w:rPr>
        <w:t>дства и (или) снятия транспорт</w:t>
      </w:r>
      <w:r w:rsidRPr="00CC7E87">
        <w:rPr>
          <w:sz w:val="28"/>
          <w:szCs w:val="28"/>
        </w:rPr>
        <w:t>ного средства с регистрации (снятия с учета, исключения из государственного судового реестра и т. д.) в течение налогового</w:t>
      </w:r>
      <w:r>
        <w:rPr>
          <w:sz w:val="28"/>
          <w:szCs w:val="28"/>
        </w:rPr>
        <w:t xml:space="preserve"> периода исчисление суммы нало</w:t>
      </w:r>
      <w:r w:rsidRPr="00CC7E87">
        <w:rPr>
          <w:sz w:val="28"/>
          <w:szCs w:val="28"/>
        </w:rPr>
        <w:t xml:space="preserve">га производится с учетом коэффициента, определяемого как отношение числа полных месяцев, в течение которых данное </w:t>
      </w:r>
      <w:r>
        <w:rPr>
          <w:sz w:val="28"/>
          <w:szCs w:val="28"/>
        </w:rPr>
        <w:t>транспортное средство было заре</w:t>
      </w:r>
      <w:r w:rsidRPr="00CC7E87">
        <w:rPr>
          <w:sz w:val="28"/>
          <w:szCs w:val="28"/>
        </w:rPr>
        <w:t>гистрировано на налогоплательщика, к числу календарных месяцев в налоговом периоде.</w:t>
      </w:r>
      <w:proofErr w:type="gramEnd"/>
      <w:r w:rsidRPr="00CC7E87">
        <w:rPr>
          <w:sz w:val="28"/>
          <w:szCs w:val="28"/>
        </w:rPr>
        <w:t xml:space="preserve"> При этом месяц регистрации транспортн</w:t>
      </w:r>
      <w:r w:rsidR="004D5956">
        <w:rPr>
          <w:sz w:val="28"/>
          <w:szCs w:val="28"/>
        </w:rPr>
        <w:t xml:space="preserve">ого средства, а также месяц </w:t>
      </w:r>
      <w:r w:rsidRPr="00CC7E87">
        <w:rPr>
          <w:sz w:val="28"/>
          <w:szCs w:val="28"/>
        </w:rPr>
        <w:t xml:space="preserve">снятия транспортного средства с регистрации принимается </w:t>
      </w:r>
      <w:proofErr w:type="gramStart"/>
      <w:r w:rsidRPr="00CC7E87">
        <w:rPr>
          <w:sz w:val="28"/>
          <w:szCs w:val="28"/>
        </w:rPr>
        <w:t>за полный месяц</w:t>
      </w:r>
      <w:proofErr w:type="gramEnd"/>
      <w:r w:rsidRPr="00CC7E87">
        <w:rPr>
          <w:sz w:val="28"/>
          <w:szCs w:val="28"/>
        </w:rPr>
        <w:t xml:space="preserve">. В случае регистрации и снятия с регистрации транспортного средства в течение одного календарного месяца указанный месяц принимается как </w:t>
      </w:r>
      <w:proofErr w:type="gramStart"/>
      <w:r w:rsidRPr="00CC7E87">
        <w:rPr>
          <w:sz w:val="28"/>
          <w:szCs w:val="28"/>
        </w:rPr>
        <w:t>один полный месяц</w:t>
      </w:r>
      <w:proofErr w:type="gramEnd"/>
      <w:r w:rsidRPr="00CC7E87">
        <w:rPr>
          <w:sz w:val="28"/>
          <w:szCs w:val="28"/>
        </w:rPr>
        <w:t>.</w:t>
      </w:r>
      <w:r w:rsidR="004D5956">
        <w:rPr>
          <w:rStyle w:val="a6"/>
          <w:sz w:val="28"/>
          <w:szCs w:val="28"/>
        </w:rPr>
        <w:footnoteReference w:id="6"/>
      </w:r>
    </w:p>
    <w:p w:rsidR="004D5956" w:rsidRDefault="004D595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C7E87" w:rsidRPr="004D5956" w:rsidRDefault="004D5956" w:rsidP="004D5956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Порядок и сроки уплаты налога</w:t>
      </w:r>
    </w:p>
    <w:p w:rsidR="004D5956" w:rsidRDefault="004D5956" w:rsidP="004D5956">
      <w:pPr>
        <w:spacing w:line="360" w:lineRule="auto"/>
        <w:jc w:val="both"/>
        <w:rPr>
          <w:sz w:val="28"/>
          <w:szCs w:val="28"/>
        </w:rPr>
      </w:pPr>
    </w:p>
    <w:p w:rsidR="004D5956" w:rsidRDefault="004D5956" w:rsidP="004D5956">
      <w:pPr>
        <w:spacing w:line="360" w:lineRule="auto"/>
        <w:ind w:firstLine="709"/>
        <w:jc w:val="both"/>
        <w:rPr>
          <w:sz w:val="28"/>
          <w:szCs w:val="28"/>
        </w:rPr>
      </w:pPr>
      <w:r w:rsidRPr="004D5956">
        <w:rPr>
          <w:sz w:val="28"/>
          <w:szCs w:val="28"/>
        </w:rPr>
        <w:t>Уплата налога производится налогоплательщиками по месту нахождения транспортных сре</w:t>
      </w:r>
      <w:proofErr w:type="gramStart"/>
      <w:r w:rsidRPr="004D5956">
        <w:rPr>
          <w:sz w:val="28"/>
          <w:szCs w:val="28"/>
        </w:rPr>
        <w:t>дств в п</w:t>
      </w:r>
      <w:proofErr w:type="gramEnd"/>
      <w:r w:rsidRPr="004D5956">
        <w:rPr>
          <w:sz w:val="28"/>
          <w:szCs w:val="28"/>
        </w:rPr>
        <w:t>орядке и сроки, кот</w:t>
      </w:r>
      <w:r>
        <w:rPr>
          <w:sz w:val="28"/>
          <w:szCs w:val="28"/>
        </w:rPr>
        <w:t xml:space="preserve">орые установлены законами субъектов РФ. </w:t>
      </w:r>
      <w:r w:rsidRPr="004D5956">
        <w:rPr>
          <w:sz w:val="28"/>
          <w:szCs w:val="28"/>
        </w:rPr>
        <w:t xml:space="preserve"> </w:t>
      </w:r>
    </w:p>
    <w:p w:rsidR="004D5956" w:rsidRDefault="004D5956" w:rsidP="004D5956">
      <w:pPr>
        <w:spacing w:line="360" w:lineRule="auto"/>
        <w:ind w:firstLine="709"/>
        <w:jc w:val="both"/>
        <w:rPr>
          <w:sz w:val="28"/>
          <w:szCs w:val="28"/>
        </w:rPr>
      </w:pPr>
      <w:r w:rsidRPr="004D5956">
        <w:rPr>
          <w:sz w:val="28"/>
          <w:szCs w:val="28"/>
        </w:rPr>
        <w:t>Налогоплательщики, являющиеся орга</w:t>
      </w:r>
      <w:r>
        <w:rPr>
          <w:sz w:val="28"/>
          <w:szCs w:val="28"/>
        </w:rPr>
        <w:t>низациями, представляют в нало</w:t>
      </w:r>
      <w:r w:rsidRPr="004D5956">
        <w:rPr>
          <w:sz w:val="28"/>
          <w:szCs w:val="28"/>
        </w:rPr>
        <w:t>говый орган по месту нахождения транспор</w:t>
      </w:r>
      <w:r>
        <w:rPr>
          <w:sz w:val="28"/>
          <w:szCs w:val="28"/>
        </w:rPr>
        <w:t>тных средств налоговую деклара</w:t>
      </w:r>
      <w:r w:rsidRPr="004D5956">
        <w:rPr>
          <w:sz w:val="28"/>
          <w:szCs w:val="28"/>
        </w:rPr>
        <w:t>цию в срок, установленный законами субъектов РФ. Налоговое уведомление о подлежащей уплате сумме налога вручается налогоплательщику, являющемуся физическим лицом, налоговым органом в срок не позднее 1 июня года налогового периода.</w:t>
      </w:r>
      <w:r>
        <w:rPr>
          <w:rStyle w:val="a6"/>
          <w:sz w:val="28"/>
          <w:szCs w:val="28"/>
        </w:rPr>
        <w:footnoteReference w:id="7"/>
      </w:r>
    </w:p>
    <w:p w:rsidR="004D5956" w:rsidRDefault="004D595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D5956" w:rsidRDefault="004D5956" w:rsidP="004D595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Факультативные элементы налога</w:t>
      </w:r>
    </w:p>
    <w:p w:rsidR="004D5956" w:rsidRDefault="004D5956" w:rsidP="004D5956">
      <w:pPr>
        <w:spacing w:line="360" w:lineRule="auto"/>
        <w:ind w:firstLine="709"/>
        <w:jc w:val="center"/>
        <w:rPr>
          <w:sz w:val="28"/>
          <w:szCs w:val="28"/>
        </w:rPr>
      </w:pPr>
    </w:p>
    <w:p w:rsidR="004D5956" w:rsidRPr="004D5956" w:rsidRDefault="004D5956" w:rsidP="004D5956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Налоговая льгота</w:t>
      </w:r>
    </w:p>
    <w:p w:rsidR="004D5956" w:rsidRDefault="004D5956" w:rsidP="004D5956">
      <w:pPr>
        <w:spacing w:line="360" w:lineRule="auto"/>
        <w:jc w:val="both"/>
        <w:rPr>
          <w:sz w:val="28"/>
          <w:szCs w:val="28"/>
        </w:rPr>
      </w:pPr>
    </w:p>
    <w:p w:rsidR="004D5956" w:rsidRDefault="004D5956" w:rsidP="004D59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Налоговые льготы по уплате транспортного налога имеются. Налог региональный, поэтому в каждом регионе установлены свои категории налогоплательщиков, для которых установлена льгота.</w:t>
      </w:r>
    </w:p>
    <w:p w:rsidR="004D5956" w:rsidRDefault="004D5956" w:rsidP="004D59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примера возьмём Ярославскую область. Установлены такие категории налогоплательщиков (физические лица), имеющих льготу:</w:t>
      </w:r>
    </w:p>
    <w:p w:rsidR="004D5956" w:rsidRPr="004D5956" w:rsidRDefault="004D5956" w:rsidP="004D5956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D5956">
        <w:rPr>
          <w:color w:val="000000"/>
          <w:sz w:val="28"/>
          <w:szCs w:val="28"/>
          <w:shd w:val="clear" w:color="auto" w:fill="FFFFFF"/>
        </w:rPr>
        <w:t>пенсионеры, получающие пенсию, назначаемую в порядке, установленном пенсионным законодательством Российской Федерации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4D5956" w:rsidRPr="004D5956" w:rsidRDefault="004D5956" w:rsidP="004D5956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D5956">
        <w:rPr>
          <w:color w:val="000000"/>
          <w:sz w:val="28"/>
          <w:szCs w:val="28"/>
          <w:shd w:val="clear" w:color="auto" w:fill="FFFFFF"/>
        </w:rPr>
        <w:t>граждане, подвергшиеся воздействию радиации вследствие катастрофы на Чернобыльской АЭС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4D5956" w:rsidRPr="004D5956" w:rsidRDefault="004D5956" w:rsidP="004D5956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D5956">
        <w:rPr>
          <w:color w:val="000000"/>
          <w:sz w:val="28"/>
          <w:szCs w:val="28"/>
          <w:shd w:val="clear" w:color="auto" w:fill="FFFFFF"/>
        </w:rPr>
        <w:t>один из родителей (усыновителей, опекунов, попечителей) в семье, относящейся к многодетной в соответствии с Законом Ярославской области "Социальный кодекс Ярославской области"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4D5956" w:rsidRDefault="004D5956" w:rsidP="004D5956">
      <w:pPr>
        <w:pStyle w:val="a3"/>
        <w:spacing w:line="360" w:lineRule="auto"/>
        <w:ind w:left="1429"/>
        <w:jc w:val="both"/>
        <w:rPr>
          <w:color w:val="000000"/>
          <w:sz w:val="28"/>
          <w:szCs w:val="28"/>
          <w:shd w:val="clear" w:color="auto" w:fill="FFFFFF"/>
        </w:rPr>
      </w:pPr>
    </w:p>
    <w:p w:rsidR="005F1B5E" w:rsidRDefault="004D5956" w:rsidP="004D5956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Условия для всех категорий одинаковые: </w:t>
      </w:r>
    </w:p>
    <w:p w:rsidR="005F1B5E" w:rsidRDefault="005F1B5E" w:rsidP="004D5956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="004D5956" w:rsidRPr="004D5956">
        <w:rPr>
          <w:color w:val="000000"/>
          <w:sz w:val="28"/>
          <w:szCs w:val="28"/>
          <w:shd w:val="clear" w:color="auto" w:fill="FFFFFF"/>
        </w:rPr>
        <w:t xml:space="preserve"> отношении легкового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hyperlink r:id="rId9" w:tgtFrame="_blank" w:history="1">
        <w:r w:rsidR="004D5956" w:rsidRPr="005F1B5E">
          <w:rPr>
            <w:rStyle w:val="a8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автомобиля</w:t>
        </w:r>
      </w:hyperlink>
      <w:r w:rsidR="004D5956" w:rsidRPr="004D595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5956" w:rsidRPr="004D5956">
        <w:rPr>
          <w:color w:val="000000"/>
          <w:sz w:val="28"/>
          <w:szCs w:val="28"/>
          <w:shd w:val="clear" w:color="auto" w:fill="FFFFFF"/>
        </w:rPr>
        <w:t xml:space="preserve">с двигателем мощностью до 100 </w:t>
      </w:r>
      <w:proofErr w:type="spellStart"/>
      <w:r w:rsidR="004D5956" w:rsidRPr="004D5956">
        <w:rPr>
          <w:color w:val="000000"/>
          <w:sz w:val="28"/>
          <w:szCs w:val="28"/>
          <w:shd w:val="clear" w:color="auto" w:fill="FFFFFF"/>
        </w:rPr>
        <w:t>л.</w:t>
      </w:r>
      <w:proofErr w:type="gramStart"/>
      <w:r w:rsidR="004D5956" w:rsidRPr="004D5956">
        <w:rPr>
          <w:color w:val="000000"/>
          <w:sz w:val="28"/>
          <w:szCs w:val="28"/>
          <w:shd w:val="clear" w:color="auto" w:fill="FFFFFF"/>
        </w:rPr>
        <w:t>с</w:t>
      </w:r>
      <w:proofErr w:type="spellEnd"/>
      <w:proofErr w:type="gramEnd"/>
      <w:r w:rsidR="004D5956" w:rsidRPr="004D5956">
        <w:rPr>
          <w:color w:val="000000"/>
          <w:sz w:val="28"/>
          <w:szCs w:val="28"/>
          <w:shd w:val="clear" w:color="auto" w:fill="FFFFFF"/>
        </w:rPr>
        <w:t xml:space="preserve">. (включительно), а </w:t>
      </w:r>
      <w:proofErr w:type="gramStart"/>
      <w:r w:rsidR="004D5956" w:rsidRPr="004D5956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="004D5956" w:rsidRPr="004D5956">
        <w:rPr>
          <w:color w:val="000000"/>
          <w:sz w:val="28"/>
          <w:szCs w:val="28"/>
          <w:shd w:val="clear" w:color="auto" w:fill="FFFFFF"/>
        </w:rPr>
        <w:t xml:space="preserve"> отношении легкового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4D5956" w:rsidRPr="004D5956">
        <w:rPr>
          <w:color w:val="000000"/>
          <w:sz w:val="28"/>
          <w:szCs w:val="28"/>
          <w:shd w:val="clear" w:color="auto" w:fill="FFFFFF"/>
        </w:rPr>
        <w:t>автомобиля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4D5956" w:rsidRPr="004D5956">
        <w:rPr>
          <w:color w:val="000000"/>
          <w:sz w:val="28"/>
          <w:szCs w:val="28"/>
          <w:shd w:val="clear" w:color="auto" w:fill="FFFFFF"/>
        </w:rPr>
        <w:t xml:space="preserve">мощностью свыше 100 </w:t>
      </w:r>
      <w:proofErr w:type="spellStart"/>
      <w:r w:rsidR="004D5956" w:rsidRPr="004D5956">
        <w:rPr>
          <w:color w:val="000000"/>
          <w:sz w:val="28"/>
          <w:szCs w:val="28"/>
          <w:shd w:val="clear" w:color="auto" w:fill="FFFFFF"/>
        </w:rPr>
        <w:t>л.с</w:t>
      </w:r>
      <w:proofErr w:type="spellEnd"/>
      <w:r w:rsidR="004D5956" w:rsidRPr="004D5956">
        <w:rPr>
          <w:color w:val="000000"/>
          <w:sz w:val="28"/>
          <w:szCs w:val="28"/>
          <w:shd w:val="clear" w:color="auto" w:fill="FFFFFF"/>
        </w:rPr>
        <w:t xml:space="preserve">. либо иного транспортного средства - на сумму налога, </w:t>
      </w:r>
      <w:r w:rsidRPr="004D5956">
        <w:rPr>
          <w:color w:val="000000"/>
          <w:sz w:val="28"/>
          <w:szCs w:val="28"/>
          <w:shd w:val="clear" w:color="auto" w:fill="FFFFFF"/>
        </w:rPr>
        <w:t>рассчитанную</w:t>
      </w:r>
      <w:r w:rsidR="004D5956" w:rsidRPr="004D5956">
        <w:rPr>
          <w:color w:val="000000"/>
          <w:sz w:val="28"/>
          <w:szCs w:val="28"/>
          <w:shd w:val="clear" w:color="auto" w:fill="FFFFFF"/>
        </w:rPr>
        <w:t xml:space="preserve"> для легкового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hyperlink r:id="rId10" w:tgtFrame="_blank" w:history="1">
        <w:r w:rsidR="004D5956" w:rsidRPr="005F1B5E">
          <w:rPr>
            <w:rStyle w:val="a8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автомобиля</w:t>
        </w:r>
      </w:hyperlink>
      <w:r w:rsidR="004D5956" w:rsidRPr="004D595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5956" w:rsidRPr="004D5956">
        <w:rPr>
          <w:color w:val="000000"/>
          <w:sz w:val="28"/>
          <w:szCs w:val="28"/>
          <w:shd w:val="clear" w:color="auto" w:fill="FFFFFF"/>
        </w:rPr>
        <w:t xml:space="preserve">с двигателем мощностью 100 </w:t>
      </w:r>
      <w:proofErr w:type="spellStart"/>
      <w:r w:rsidR="004D5956" w:rsidRPr="004D5956">
        <w:rPr>
          <w:color w:val="000000"/>
          <w:sz w:val="28"/>
          <w:szCs w:val="28"/>
          <w:shd w:val="clear" w:color="auto" w:fill="FFFFFF"/>
        </w:rPr>
        <w:t>л.с</w:t>
      </w:r>
      <w:proofErr w:type="spellEnd"/>
      <w:r w:rsidR="004D5956" w:rsidRPr="004D5956">
        <w:rPr>
          <w:color w:val="000000"/>
          <w:sz w:val="28"/>
          <w:szCs w:val="28"/>
          <w:shd w:val="clear" w:color="auto" w:fill="FFFFFF"/>
        </w:rPr>
        <w:t>. Льгота предоставляется в отношении одного транспортного средства по выбору налогоплательщика.</w:t>
      </w:r>
      <w:r>
        <w:rPr>
          <w:rStyle w:val="a6"/>
          <w:color w:val="000000"/>
          <w:sz w:val="28"/>
          <w:szCs w:val="28"/>
          <w:shd w:val="clear" w:color="auto" w:fill="FFFFFF"/>
        </w:rPr>
        <w:footnoteReference w:id="8"/>
      </w:r>
    </w:p>
    <w:p w:rsidR="005F1B5E" w:rsidRDefault="005F1B5E">
      <w:pPr>
        <w:spacing w:after="20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br w:type="page"/>
      </w:r>
    </w:p>
    <w:p w:rsidR="004D5956" w:rsidRPr="005F1B5E" w:rsidRDefault="005F1B5E" w:rsidP="005F1B5E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Отчётный период</w:t>
      </w:r>
    </w:p>
    <w:p w:rsidR="005F1B5E" w:rsidRDefault="005F1B5E" w:rsidP="005F1B5E">
      <w:pPr>
        <w:spacing w:line="360" w:lineRule="auto"/>
        <w:jc w:val="both"/>
        <w:rPr>
          <w:sz w:val="28"/>
          <w:szCs w:val="28"/>
        </w:rPr>
      </w:pPr>
    </w:p>
    <w:p w:rsidR="005F1B5E" w:rsidRDefault="005F1B5E" w:rsidP="005F1B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Отчётные периоды по авансовым платежам для фирм – 1,2,3 кварталы. Однако власти вправе отчётные периоды не вводить.</w:t>
      </w:r>
    </w:p>
    <w:p w:rsidR="005F1B5E" w:rsidRDefault="005F1B5E" w:rsidP="005F1B5E">
      <w:pPr>
        <w:spacing w:line="360" w:lineRule="auto"/>
        <w:ind w:firstLine="709"/>
        <w:jc w:val="both"/>
        <w:rPr>
          <w:sz w:val="28"/>
          <w:szCs w:val="28"/>
        </w:rPr>
      </w:pPr>
    </w:p>
    <w:p w:rsidR="005F1B5E" w:rsidRPr="005F1B5E" w:rsidRDefault="005F1B5E" w:rsidP="005F1B5E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Источник налога</w:t>
      </w:r>
    </w:p>
    <w:p w:rsidR="005F1B5E" w:rsidRDefault="005F1B5E" w:rsidP="005F1B5E">
      <w:pPr>
        <w:spacing w:line="360" w:lineRule="auto"/>
        <w:ind w:left="709"/>
        <w:jc w:val="both"/>
        <w:rPr>
          <w:sz w:val="28"/>
          <w:szCs w:val="28"/>
        </w:rPr>
      </w:pPr>
    </w:p>
    <w:p w:rsidR="005F1B5E" w:rsidRDefault="005F1B5E" w:rsidP="005F1B5E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Доходы физического или юридического лица.</w:t>
      </w:r>
    </w:p>
    <w:p w:rsidR="005F1B5E" w:rsidRDefault="005F1B5E" w:rsidP="005F1B5E">
      <w:pPr>
        <w:spacing w:line="360" w:lineRule="auto"/>
        <w:ind w:left="709"/>
        <w:jc w:val="both"/>
        <w:rPr>
          <w:sz w:val="28"/>
          <w:szCs w:val="28"/>
        </w:rPr>
      </w:pPr>
    </w:p>
    <w:p w:rsidR="005F1B5E" w:rsidRPr="005F1B5E" w:rsidRDefault="005F1B5E" w:rsidP="005F1B5E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Получатель налога</w:t>
      </w:r>
    </w:p>
    <w:p w:rsidR="005F1B5E" w:rsidRDefault="005F1B5E" w:rsidP="005F1B5E">
      <w:pPr>
        <w:spacing w:line="360" w:lineRule="auto"/>
        <w:jc w:val="both"/>
        <w:rPr>
          <w:sz w:val="28"/>
          <w:szCs w:val="28"/>
        </w:rPr>
      </w:pPr>
    </w:p>
    <w:p w:rsidR="005F1B5E" w:rsidRDefault="005F1B5E" w:rsidP="005F1B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Региональный бюджет.</w:t>
      </w:r>
    </w:p>
    <w:p w:rsidR="005F1B5E" w:rsidRDefault="005F1B5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F1B5E" w:rsidRDefault="005F1B5E" w:rsidP="005F1B5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F1B5E">
        <w:rPr>
          <w:b/>
          <w:sz w:val="28"/>
          <w:szCs w:val="28"/>
        </w:rPr>
        <w:lastRenderedPageBreak/>
        <w:t>Вспомогательные элементы налога</w:t>
      </w:r>
    </w:p>
    <w:p w:rsidR="005F1B5E" w:rsidRDefault="005F1B5E" w:rsidP="005F1B5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F1B5E" w:rsidRPr="00E33104" w:rsidRDefault="00E33104" w:rsidP="005F1B5E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Носитель налога</w:t>
      </w:r>
    </w:p>
    <w:p w:rsidR="00E33104" w:rsidRDefault="00E33104" w:rsidP="00E33104">
      <w:pPr>
        <w:spacing w:line="360" w:lineRule="auto"/>
        <w:jc w:val="both"/>
        <w:rPr>
          <w:sz w:val="28"/>
          <w:szCs w:val="28"/>
        </w:rPr>
      </w:pPr>
    </w:p>
    <w:p w:rsidR="00E33104" w:rsidRDefault="00E33104" w:rsidP="00E331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Лица, на которых зарегистрированы транспортные средства.</w:t>
      </w:r>
    </w:p>
    <w:p w:rsidR="00E33104" w:rsidRDefault="00E33104" w:rsidP="00E33104">
      <w:pPr>
        <w:spacing w:line="360" w:lineRule="auto"/>
        <w:ind w:firstLine="709"/>
        <w:jc w:val="both"/>
        <w:rPr>
          <w:sz w:val="28"/>
          <w:szCs w:val="28"/>
        </w:rPr>
      </w:pPr>
    </w:p>
    <w:p w:rsidR="00E33104" w:rsidRPr="00E33104" w:rsidRDefault="00E33104" w:rsidP="00E33104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Масштаб налога</w:t>
      </w:r>
    </w:p>
    <w:p w:rsidR="00E33104" w:rsidRDefault="00E33104" w:rsidP="00E33104">
      <w:pPr>
        <w:spacing w:line="360" w:lineRule="auto"/>
        <w:jc w:val="both"/>
        <w:rPr>
          <w:sz w:val="28"/>
          <w:szCs w:val="28"/>
        </w:rPr>
      </w:pPr>
    </w:p>
    <w:p w:rsidR="00E33104" w:rsidRDefault="00E33104" w:rsidP="00E331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Мощность или объём двигателя.</w:t>
      </w:r>
    </w:p>
    <w:p w:rsidR="00E33104" w:rsidRDefault="00E33104" w:rsidP="00E33104">
      <w:pPr>
        <w:spacing w:line="360" w:lineRule="auto"/>
        <w:ind w:firstLine="709"/>
        <w:jc w:val="both"/>
        <w:rPr>
          <w:sz w:val="28"/>
          <w:szCs w:val="28"/>
        </w:rPr>
      </w:pPr>
    </w:p>
    <w:p w:rsidR="00E33104" w:rsidRPr="00E33104" w:rsidRDefault="00E33104" w:rsidP="00E33104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Единица налога</w:t>
      </w:r>
    </w:p>
    <w:p w:rsidR="00E33104" w:rsidRDefault="00E33104" w:rsidP="00E33104">
      <w:pPr>
        <w:spacing w:line="360" w:lineRule="auto"/>
        <w:jc w:val="both"/>
        <w:rPr>
          <w:sz w:val="28"/>
          <w:szCs w:val="28"/>
        </w:rPr>
      </w:pPr>
    </w:p>
    <w:p w:rsidR="00E33104" w:rsidRDefault="00E33104" w:rsidP="00E331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>
        <w:rPr>
          <w:sz w:val="28"/>
          <w:szCs w:val="28"/>
        </w:rPr>
        <w:t>л.</w:t>
      </w:r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>. (лошадиная сила)</w:t>
      </w:r>
    </w:p>
    <w:p w:rsidR="00E33104" w:rsidRDefault="00E33104" w:rsidP="00E33104">
      <w:pPr>
        <w:spacing w:line="360" w:lineRule="auto"/>
        <w:ind w:firstLine="709"/>
        <w:jc w:val="both"/>
        <w:rPr>
          <w:sz w:val="28"/>
          <w:szCs w:val="28"/>
        </w:rPr>
      </w:pPr>
    </w:p>
    <w:p w:rsidR="00E33104" w:rsidRPr="00E33104" w:rsidRDefault="00E33104" w:rsidP="00E33104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Налоговый оклад</w:t>
      </w:r>
    </w:p>
    <w:p w:rsidR="00E33104" w:rsidRDefault="00E33104" w:rsidP="00E33104">
      <w:pPr>
        <w:spacing w:line="360" w:lineRule="auto"/>
        <w:jc w:val="both"/>
        <w:rPr>
          <w:sz w:val="28"/>
          <w:szCs w:val="28"/>
        </w:rPr>
      </w:pPr>
    </w:p>
    <w:p w:rsidR="00C003BB" w:rsidRDefault="00C003BB" w:rsidP="00E33104">
      <w:pPr>
        <w:spacing w:line="360" w:lineRule="auto"/>
        <w:ind w:firstLine="709"/>
        <w:jc w:val="both"/>
        <w:rPr>
          <w:sz w:val="28"/>
          <w:szCs w:val="28"/>
        </w:rPr>
      </w:pPr>
    </w:p>
    <w:p w:rsidR="00C003BB" w:rsidRDefault="00C003B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33104" w:rsidRDefault="00C003BB" w:rsidP="00C003B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 литературы</w:t>
      </w:r>
    </w:p>
    <w:p w:rsidR="00C003BB" w:rsidRDefault="00C003BB" w:rsidP="00C003BB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003BB" w:rsidRDefault="00C003BB" w:rsidP="00C003B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003BB">
        <w:rPr>
          <w:sz w:val="28"/>
          <w:szCs w:val="28"/>
        </w:rPr>
        <w:t>[Электронный ресурс]: Федеральный закон от 24.07.2002 № 110-ФЗ. Глава 28 Транспортный налог. - Режим доступа: Система Консультант Плюс.</w:t>
      </w:r>
    </w:p>
    <w:p w:rsidR="00C003BB" w:rsidRDefault="00C003BB" w:rsidP="00C003B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003BB">
        <w:rPr>
          <w:sz w:val="28"/>
          <w:szCs w:val="28"/>
        </w:rPr>
        <w:t>Левчаев П. А. Финансовый менеджмент и налогообложение организаций. Учебное пособие/ П.А. Левчаев. - Саранск: Мордовский гуманитарный институт, 2010 г.</w:t>
      </w:r>
    </w:p>
    <w:p w:rsidR="00C003BB" w:rsidRDefault="00C003BB" w:rsidP="00C003B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003BB">
        <w:rPr>
          <w:sz w:val="28"/>
          <w:szCs w:val="28"/>
        </w:rPr>
        <w:t>Меркулова Т. А. Налогообложение. Учебное пособие для студентов, Ульяновск,2005 г.</w:t>
      </w:r>
    </w:p>
    <w:p w:rsidR="00C003BB" w:rsidRDefault="00C003BB" w:rsidP="00C003B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003BB">
        <w:rPr>
          <w:sz w:val="28"/>
          <w:szCs w:val="28"/>
        </w:rPr>
        <w:t>Фролова Т. А. Налогообложение предприятия. Конспект лекций. Таганрог: ТТИ ЮФУ, 2010.</w:t>
      </w:r>
    </w:p>
    <w:p w:rsidR="00C003BB" w:rsidRPr="00C003BB" w:rsidRDefault="00C003BB" w:rsidP="00C003BB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C003BB">
        <w:rPr>
          <w:sz w:val="28"/>
          <w:szCs w:val="28"/>
        </w:rPr>
        <w:t>[Электронный ресурс]. – Режим доступа: http://zakon-auto.ru/info/tnalog/yaroslavskaya-oblast.php. – ZAKON-AUTO.RU Юридическая помощь автовладельцам. – (Дата обращения: 18.05.2015).</w:t>
      </w:r>
    </w:p>
    <w:p w:rsidR="005F1B5E" w:rsidRPr="005F1B5E" w:rsidRDefault="005F1B5E" w:rsidP="005F1B5E">
      <w:pPr>
        <w:spacing w:line="360" w:lineRule="auto"/>
        <w:ind w:firstLine="709"/>
        <w:jc w:val="both"/>
        <w:rPr>
          <w:sz w:val="28"/>
          <w:szCs w:val="28"/>
        </w:rPr>
      </w:pPr>
    </w:p>
    <w:p w:rsidR="00CC7E87" w:rsidRPr="00CC7E87" w:rsidRDefault="00CC7E87" w:rsidP="00CC7E8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1029" w:rsidRPr="00861029" w:rsidRDefault="00861029" w:rsidP="00861029">
      <w:pPr>
        <w:spacing w:line="360" w:lineRule="auto"/>
        <w:jc w:val="both"/>
        <w:rPr>
          <w:b/>
          <w:sz w:val="28"/>
          <w:szCs w:val="28"/>
        </w:rPr>
      </w:pPr>
    </w:p>
    <w:p w:rsidR="00861029" w:rsidRDefault="00861029" w:rsidP="004E4118">
      <w:pPr>
        <w:jc w:val="center"/>
        <w:rPr>
          <w:b/>
          <w:sz w:val="28"/>
          <w:szCs w:val="28"/>
        </w:rPr>
      </w:pPr>
    </w:p>
    <w:p w:rsidR="00861029" w:rsidRPr="00861029" w:rsidRDefault="00861029" w:rsidP="00861029">
      <w:pPr>
        <w:jc w:val="both"/>
        <w:rPr>
          <w:sz w:val="28"/>
          <w:szCs w:val="28"/>
        </w:rPr>
      </w:pPr>
    </w:p>
    <w:p w:rsidR="004E4118" w:rsidRPr="004E4118" w:rsidRDefault="004E4118" w:rsidP="004E4118">
      <w:pPr>
        <w:jc w:val="both"/>
        <w:rPr>
          <w:b/>
          <w:sz w:val="28"/>
          <w:szCs w:val="28"/>
        </w:rPr>
      </w:pPr>
    </w:p>
    <w:sectPr w:rsidR="004E4118" w:rsidRPr="004E4118" w:rsidSect="00B61EAC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6AB" w:rsidRDefault="00C726AB" w:rsidP="00531E55">
      <w:r>
        <w:separator/>
      </w:r>
    </w:p>
  </w:endnote>
  <w:endnote w:type="continuationSeparator" w:id="0">
    <w:p w:rsidR="00C726AB" w:rsidRDefault="00C726AB" w:rsidP="00531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8769450"/>
      <w:docPartObj>
        <w:docPartGallery w:val="Page Numbers (Bottom of Page)"/>
        <w:docPartUnique/>
      </w:docPartObj>
    </w:sdtPr>
    <w:sdtEndPr/>
    <w:sdtContent>
      <w:p w:rsidR="00B61EAC" w:rsidRDefault="00B61EA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C3F">
          <w:rPr>
            <w:noProof/>
          </w:rPr>
          <w:t>14</w:t>
        </w:r>
        <w:r>
          <w:fldChar w:fldCharType="end"/>
        </w:r>
      </w:p>
    </w:sdtContent>
  </w:sdt>
  <w:p w:rsidR="00B61EAC" w:rsidRDefault="00B61EA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6AB" w:rsidRDefault="00C726AB" w:rsidP="00531E55">
      <w:r>
        <w:separator/>
      </w:r>
    </w:p>
  </w:footnote>
  <w:footnote w:type="continuationSeparator" w:id="0">
    <w:p w:rsidR="00C726AB" w:rsidRDefault="00C726AB" w:rsidP="00531E55">
      <w:r>
        <w:continuationSeparator/>
      </w:r>
    </w:p>
  </w:footnote>
  <w:footnote w:id="1">
    <w:p w:rsidR="00531E55" w:rsidRDefault="00531E55">
      <w:pPr>
        <w:pStyle w:val="a4"/>
      </w:pPr>
      <w:r>
        <w:rPr>
          <w:rStyle w:val="a6"/>
        </w:rPr>
        <w:footnoteRef/>
      </w:r>
      <w:r>
        <w:t xml:space="preserve"> Меркулова Т. А. Налогообложение. Учебное пособие для студентов, Ульяновск,2005 г.</w:t>
      </w:r>
    </w:p>
  </w:footnote>
  <w:footnote w:id="2">
    <w:p w:rsidR="00531E55" w:rsidRDefault="00531E55">
      <w:pPr>
        <w:pStyle w:val="a4"/>
      </w:pPr>
      <w:r>
        <w:rPr>
          <w:rStyle w:val="a6"/>
        </w:rPr>
        <w:footnoteRef/>
      </w:r>
      <w:r>
        <w:t xml:space="preserve"> </w:t>
      </w:r>
      <w:r w:rsidR="00C003BB">
        <w:rPr>
          <w:color w:val="000000"/>
          <w:shd w:val="clear" w:color="auto" w:fill="FFFFFF"/>
        </w:rPr>
        <w:t>Левчаев П. А</w:t>
      </w:r>
      <w:r>
        <w:rPr>
          <w:color w:val="000000"/>
          <w:shd w:val="clear" w:color="auto" w:fill="FFFFFF"/>
        </w:rPr>
        <w:t xml:space="preserve">. </w:t>
      </w:r>
      <w:r w:rsidRPr="00531E55">
        <w:rPr>
          <w:bCs/>
          <w:color w:val="000000"/>
          <w:shd w:val="clear" w:color="auto" w:fill="FFFFFF"/>
        </w:rPr>
        <w:t>Финансовый менеджмент и налогообложение организаций</w:t>
      </w:r>
      <w:r>
        <w:rPr>
          <w:color w:val="000000"/>
        </w:rPr>
        <w:t xml:space="preserve">. </w:t>
      </w:r>
      <w:r w:rsidRPr="00531E55">
        <w:rPr>
          <w:color w:val="000000"/>
          <w:shd w:val="clear" w:color="auto" w:fill="FFFFFF"/>
        </w:rPr>
        <w:t>Учебное пособие/ П.А. Левчаев. - Саранск: Мордовский гуманитарный институт, 2010 г</w:t>
      </w:r>
      <w:r>
        <w:rPr>
          <w:color w:val="000000"/>
          <w:shd w:val="clear" w:color="auto" w:fill="FFFFFF"/>
        </w:rPr>
        <w:t>.</w:t>
      </w:r>
    </w:p>
  </w:footnote>
  <w:footnote w:id="3">
    <w:p w:rsidR="00531E55" w:rsidRDefault="00531E55">
      <w:pPr>
        <w:pStyle w:val="a4"/>
      </w:pPr>
      <w:r>
        <w:rPr>
          <w:rStyle w:val="a6"/>
        </w:rPr>
        <w:footnoteRef/>
      </w:r>
      <w:r>
        <w:t xml:space="preserve"> Фролова Т. А. Налогообложение предприятия. </w:t>
      </w:r>
      <w:r w:rsidRPr="00531E55">
        <w:rPr>
          <w:color w:val="000000"/>
          <w:shd w:val="clear" w:color="auto" w:fill="FFFFFF"/>
        </w:rPr>
        <w:t>Конспект лекций. Таганрог: ТТИ ЮФУ, 2010</w:t>
      </w:r>
      <w:r>
        <w:rPr>
          <w:color w:val="000000"/>
          <w:shd w:val="clear" w:color="auto" w:fill="FFFFFF"/>
        </w:rPr>
        <w:t>.</w:t>
      </w:r>
    </w:p>
  </w:footnote>
  <w:footnote w:id="4">
    <w:p w:rsidR="00D06410" w:rsidRDefault="00D06410" w:rsidP="00D06410">
      <w:pPr>
        <w:pStyle w:val="a4"/>
      </w:pPr>
      <w:r>
        <w:rPr>
          <w:rStyle w:val="a6"/>
        </w:rPr>
        <w:footnoteRef/>
      </w:r>
      <w:r>
        <w:t xml:space="preserve"> Меркулова Т. А. Налогообложение. Учебное пособие для студентов, Ульяновск,2005 г.</w:t>
      </w:r>
    </w:p>
    <w:p w:rsidR="00D06410" w:rsidRDefault="00D06410">
      <w:pPr>
        <w:pStyle w:val="a4"/>
      </w:pPr>
    </w:p>
  </w:footnote>
  <w:footnote w:id="5">
    <w:p w:rsidR="00CC7E87" w:rsidRPr="00CC7E87" w:rsidRDefault="00CC7E87">
      <w:pPr>
        <w:pStyle w:val="a4"/>
      </w:pPr>
      <w:r>
        <w:rPr>
          <w:rStyle w:val="a6"/>
        </w:rPr>
        <w:footnoteRef/>
      </w:r>
      <w:r>
        <w:t xml:space="preserve"> </w:t>
      </w:r>
      <w:r w:rsidRPr="00CC7E87">
        <w:t>[</w:t>
      </w:r>
      <w:r>
        <w:t>Электронный ресурс</w:t>
      </w:r>
      <w:r w:rsidRPr="00CC7E87">
        <w:t>]</w:t>
      </w:r>
      <w:r>
        <w:t xml:space="preserve">: Федеральный закон от 24.07.2002 № 110-ФЗ. Глава 28 Транспортный налог. - Режим доступа: Система Консультант Плюс. </w:t>
      </w:r>
    </w:p>
  </w:footnote>
  <w:footnote w:id="6">
    <w:p w:rsidR="004D5956" w:rsidRDefault="004D5956">
      <w:pPr>
        <w:pStyle w:val="a4"/>
      </w:pPr>
      <w:r>
        <w:rPr>
          <w:rStyle w:val="a6"/>
        </w:rPr>
        <w:footnoteRef/>
      </w:r>
      <w:r>
        <w:t xml:space="preserve"> Меркулова Т. А. Налогообложение. Учебное пособие для студентов, Ульяновск,2005 г.</w:t>
      </w:r>
    </w:p>
  </w:footnote>
  <w:footnote w:id="7">
    <w:p w:rsidR="004D5956" w:rsidRDefault="004D5956">
      <w:pPr>
        <w:pStyle w:val="a4"/>
      </w:pPr>
      <w:r>
        <w:rPr>
          <w:rStyle w:val="a6"/>
        </w:rPr>
        <w:footnoteRef/>
      </w:r>
      <w:r>
        <w:t xml:space="preserve"> Меркулова Т. А. Налогообложение. Учебное пособие для студентов, Ульяновск,2005 г.</w:t>
      </w:r>
    </w:p>
  </w:footnote>
  <w:footnote w:id="8">
    <w:p w:rsidR="005F1B5E" w:rsidRPr="005F1B5E" w:rsidRDefault="005F1B5E">
      <w:pPr>
        <w:pStyle w:val="a4"/>
      </w:pPr>
      <w:r>
        <w:rPr>
          <w:rStyle w:val="a6"/>
        </w:rPr>
        <w:footnoteRef/>
      </w:r>
      <w:r>
        <w:t xml:space="preserve"> </w:t>
      </w:r>
      <w:r w:rsidRPr="005F1B5E">
        <w:t>[</w:t>
      </w:r>
      <w:r>
        <w:t>Электронный ресурс</w:t>
      </w:r>
      <w:r w:rsidRPr="005F1B5E">
        <w:t>]</w:t>
      </w:r>
      <w:r>
        <w:t xml:space="preserve">. – Режим доступа: </w:t>
      </w:r>
      <w:hyperlink r:id="rId1" w:history="1">
        <w:r w:rsidRPr="00CF0105">
          <w:rPr>
            <w:rStyle w:val="a8"/>
          </w:rPr>
          <w:t>http://zakon-auto.ru/info/tnalog/yaroslavskaya-oblast.php</w:t>
        </w:r>
      </w:hyperlink>
      <w:r>
        <w:t xml:space="preserve">. – </w:t>
      </w:r>
      <w:r>
        <w:rPr>
          <w:lang w:val="en-US"/>
        </w:rPr>
        <w:t>ZAKON</w:t>
      </w:r>
      <w:r w:rsidRPr="005F1B5E">
        <w:t>-</w:t>
      </w:r>
      <w:r>
        <w:rPr>
          <w:lang w:val="en-US"/>
        </w:rPr>
        <w:t>AUTO</w:t>
      </w:r>
      <w:r w:rsidRPr="005F1B5E">
        <w:t>.</w:t>
      </w:r>
      <w:r>
        <w:rPr>
          <w:lang w:val="en-US"/>
        </w:rPr>
        <w:t>RU</w:t>
      </w:r>
      <w:r>
        <w:t xml:space="preserve"> Юридическая помощь автовладельцам. – (Дата обращения: 18.05.2015).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67012"/>
    <w:multiLevelType w:val="hybridMultilevel"/>
    <w:tmpl w:val="4B7AFD5E"/>
    <w:lvl w:ilvl="0" w:tplc="B00075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E0782D"/>
    <w:multiLevelType w:val="hybridMultilevel"/>
    <w:tmpl w:val="BC769208"/>
    <w:lvl w:ilvl="0" w:tplc="C1C88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C07361"/>
    <w:multiLevelType w:val="hybridMultilevel"/>
    <w:tmpl w:val="7400892E"/>
    <w:lvl w:ilvl="0" w:tplc="19B0DD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AA0682"/>
    <w:multiLevelType w:val="hybridMultilevel"/>
    <w:tmpl w:val="B8FE87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E5E3475"/>
    <w:multiLevelType w:val="hybridMultilevel"/>
    <w:tmpl w:val="71A67B06"/>
    <w:lvl w:ilvl="0" w:tplc="BDDC3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4A"/>
    <w:rsid w:val="001A616E"/>
    <w:rsid w:val="00302C0A"/>
    <w:rsid w:val="003A4281"/>
    <w:rsid w:val="004D5956"/>
    <w:rsid w:val="004E4118"/>
    <w:rsid w:val="00531E55"/>
    <w:rsid w:val="005F1B5E"/>
    <w:rsid w:val="00760D4A"/>
    <w:rsid w:val="00861029"/>
    <w:rsid w:val="00971C3F"/>
    <w:rsid w:val="00B61EAC"/>
    <w:rsid w:val="00C003BB"/>
    <w:rsid w:val="00C30D68"/>
    <w:rsid w:val="00C726AB"/>
    <w:rsid w:val="00CC7E87"/>
    <w:rsid w:val="00D06410"/>
    <w:rsid w:val="00E072ED"/>
    <w:rsid w:val="00E33104"/>
    <w:rsid w:val="00F2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02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531E55"/>
  </w:style>
  <w:style w:type="character" w:customStyle="1" w:styleId="a5">
    <w:name w:val="Текст сноски Знак"/>
    <w:basedOn w:val="a0"/>
    <w:link w:val="a4"/>
    <w:uiPriority w:val="99"/>
    <w:semiHidden/>
    <w:rsid w:val="00531E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531E55"/>
    <w:rPr>
      <w:vertAlign w:val="superscript"/>
    </w:rPr>
  </w:style>
  <w:style w:type="paragraph" w:styleId="a7">
    <w:name w:val="Normal (Web)"/>
    <w:basedOn w:val="a"/>
    <w:uiPriority w:val="99"/>
    <w:semiHidden/>
    <w:unhideWhenUsed/>
    <w:rsid w:val="00531E5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31E55"/>
  </w:style>
  <w:style w:type="character" w:styleId="a8">
    <w:name w:val="Hyperlink"/>
    <w:basedOn w:val="a0"/>
    <w:uiPriority w:val="99"/>
    <w:unhideWhenUsed/>
    <w:rsid w:val="00531E55"/>
    <w:rPr>
      <w:color w:val="0000FF"/>
      <w:u w:val="single"/>
    </w:rPr>
  </w:style>
  <w:style w:type="table" w:styleId="a9">
    <w:name w:val="Table Grid"/>
    <w:basedOn w:val="a1"/>
    <w:uiPriority w:val="59"/>
    <w:rsid w:val="00D06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61E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61E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B61EA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61E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71C3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71C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02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531E55"/>
  </w:style>
  <w:style w:type="character" w:customStyle="1" w:styleId="a5">
    <w:name w:val="Текст сноски Знак"/>
    <w:basedOn w:val="a0"/>
    <w:link w:val="a4"/>
    <w:uiPriority w:val="99"/>
    <w:semiHidden/>
    <w:rsid w:val="00531E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531E55"/>
    <w:rPr>
      <w:vertAlign w:val="superscript"/>
    </w:rPr>
  </w:style>
  <w:style w:type="paragraph" w:styleId="a7">
    <w:name w:val="Normal (Web)"/>
    <w:basedOn w:val="a"/>
    <w:uiPriority w:val="99"/>
    <w:semiHidden/>
    <w:unhideWhenUsed/>
    <w:rsid w:val="00531E5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31E55"/>
  </w:style>
  <w:style w:type="character" w:styleId="a8">
    <w:name w:val="Hyperlink"/>
    <w:basedOn w:val="a0"/>
    <w:uiPriority w:val="99"/>
    <w:unhideWhenUsed/>
    <w:rsid w:val="00531E55"/>
    <w:rPr>
      <w:color w:val="0000FF"/>
      <w:u w:val="single"/>
    </w:rPr>
  </w:style>
  <w:style w:type="table" w:styleId="a9">
    <w:name w:val="Table Grid"/>
    <w:basedOn w:val="a1"/>
    <w:uiPriority w:val="59"/>
    <w:rsid w:val="00D06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61E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61E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B61EA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61E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71C3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71C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5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6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5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6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9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7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3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2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2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8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4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7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0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5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3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5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5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6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7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1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7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1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4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5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7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3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6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0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62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8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1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8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9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4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0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22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9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9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2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7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6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4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5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0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8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zakon-auto.ru/info/tnalog/yaroslavskaya-oblast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on-auto.ru/info/tnalog/yaroslavskaya-oblast.ph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zakon-auto.ru/info/tnalog/yaroslavskaya-oblast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0EEC1-14D7-468C-AAD5-455962D2D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14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xXtoxaXx</dc:creator>
  <cp:keywords/>
  <dc:description/>
  <cp:lastModifiedBy>xXtoxaXx</cp:lastModifiedBy>
  <cp:revision>7</cp:revision>
  <cp:lastPrinted>2015-05-19T10:51:00Z</cp:lastPrinted>
  <dcterms:created xsi:type="dcterms:W3CDTF">2015-05-17T17:22:00Z</dcterms:created>
  <dcterms:modified xsi:type="dcterms:W3CDTF">2015-05-19T10:53:00Z</dcterms:modified>
</cp:coreProperties>
</file>