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7B4" w:rsidRDefault="009C37B4" w:rsidP="009C37B4">
      <w:pPr>
        <w:jc w:val="center"/>
      </w:pPr>
      <w:r>
        <w:t>ФЕДЕРАЛЬНОЕ ГОСУДАРСТВЕННОЕ ОБРАЗОВАТЕЛЬНОЕ БЮДЖЕТНОЕ УЧРЕЖДЕНИЕ</w:t>
      </w:r>
    </w:p>
    <w:p w:rsidR="009C37B4" w:rsidRDefault="009C37B4" w:rsidP="009C37B4">
      <w:pPr>
        <w:jc w:val="center"/>
      </w:pPr>
      <w:r>
        <w:t>ВЫСШЕГО ПРОФЕССИОНАЛЬНОГО ОБРАЗОВАНИЯ</w:t>
      </w:r>
    </w:p>
    <w:p w:rsidR="009C37B4" w:rsidRDefault="009C37B4" w:rsidP="009C37B4">
      <w:pPr>
        <w:jc w:val="center"/>
        <w:rPr>
          <w:b/>
          <w:bCs/>
          <w:sz w:val="28"/>
        </w:rPr>
      </w:pPr>
      <w:r>
        <w:rPr>
          <w:b/>
          <w:bCs/>
          <w:sz w:val="28"/>
        </w:rPr>
        <w:t>ФИНАНСОВЫЙ УНИВЕРСИТЕТ</w:t>
      </w:r>
    </w:p>
    <w:p w:rsidR="009C37B4" w:rsidRDefault="009C37B4" w:rsidP="009C37B4">
      <w:pPr>
        <w:jc w:val="center"/>
        <w:rPr>
          <w:b/>
          <w:bCs/>
          <w:sz w:val="28"/>
        </w:rPr>
      </w:pPr>
      <w:r>
        <w:rPr>
          <w:b/>
          <w:bCs/>
          <w:sz w:val="28"/>
        </w:rPr>
        <w:t>ПРИ ПРАВИТЕЛЬСТВЕ РОССИЙСКОЙ ФЕДЕРАЦИИ</w:t>
      </w:r>
    </w:p>
    <w:p w:rsidR="009C37B4" w:rsidRPr="00AC07D1" w:rsidRDefault="009C37B4" w:rsidP="009C37B4">
      <w:pPr>
        <w:jc w:val="center"/>
        <w:rPr>
          <w:b/>
          <w:bCs/>
          <w:sz w:val="28"/>
        </w:rPr>
      </w:pPr>
    </w:p>
    <w:p w:rsidR="009C37B4" w:rsidRDefault="003A3D5A" w:rsidP="009C37B4">
      <w:pPr>
        <w:rPr>
          <w:b/>
          <w:sz w:val="28"/>
        </w:rPr>
      </w:pPr>
      <w:r w:rsidRPr="003A3D5A">
        <w:rPr>
          <w:noProof/>
        </w:rPr>
        <w:pict>
          <v:line id="Прямая соединительная линия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65pt,1.25pt" to="475.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" strokeweight="4.5pt">
            <v:stroke linestyle="thickThin"/>
          </v:line>
        </w:pict>
      </w:r>
    </w:p>
    <w:p w:rsidR="009C37B4" w:rsidRDefault="009C37B4" w:rsidP="009C37B4">
      <w:pPr>
        <w:jc w:val="center"/>
        <w:rPr>
          <w:b/>
          <w:sz w:val="28"/>
        </w:rPr>
      </w:pPr>
      <w:r>
        <w:rPr>
          <w:b/>
          <w:sz w:val="28"/>
        </w:rPr>
        <w:t>БАРНАУЛЬСКИЙ ФИЛИАЛ</w:t>
      </w:r>
    </w:p>
    <w:p w:rsidR="009C37B4" w:rsidRDefault="009C37B4" w:rsidP="009C37B4">
      <w:pPr>
        <w:jc w:val="center"/>
        <w:rPr>
          <w:b/>
          <w:sz w:val="28"/>
        </w:rPr>
      </w:pPr>
    </w:p>
    <w:p w:rsidR="009C37B4" w:rsidRDefault="009C37B4" w:rsidP="009C37B4">
      <w:pPr>
        <w:jc w:val="center"/>
        <w:rPr>
          <w:sz w:val="28"/>
        </w:rPr>
      </w:pPr>
      <w:r>
        <w:rPr>
          <w:sz w:val="28"/>
        </w:rPr>
        <w:t>Кафедра  «Экономики, менеджмента и маркетинга»</w:t>
      </w:r>
    </w:p>
    <w:p w:rsidR="009C37B4" w:rsidRDefault="009C37B4" w:rsidP="009C37B4">
      <w:pPr>
        <w:jc w:val="center"/>
        <w:rPr>
          <w:sz w:val="28"/>
        </w:rPr>
      </w:pPr>
    </w:p>
    <w:p w:rsidR="009C37B4" w:rsidRPr="00AC07D1" w:rsidRDefault="009C37B4" w:rsidP="009C37B4">
      <w:pPr>
        <w:jc w:val="center"/>
        <w:rPr>
          <w:sz w:val="28"/>
        </w:rPr>
      </w:pPr>
      <w:r>
        <w:rPr>
          <w:sz w:val="28"/>
        </w:rPr>
        <w:t xml:space="preserve">Направление бакалавриата «Экономика» </w:t>
      </w:r>
    </w:p>
    <w:p w:rsidR="009C37B4" w:rsidRDefault="009C37B4" w:rsidP="009C37B4">
      <w:pPr>
        <w:jc w:val="right"/>
        <w:rPr>
          <w:sz w:val="28"/>
        </w:rPr>
      </w:pPr>
    </w:p>
    <w:p w:rsidR="009C37B4" w:rsidRDefault="009C37B4" w:rsidP="009C37B4">
      <w:pPr>
        <w:jc w:val="right"/>
        <w:rPr>
          <w:sz w:val="28"/>
        </w:rPr>
      </w:pPr>
    </w:p>
    <w:p w:rsidR="009C37B4" w:rsidRDefault="009C37B4" w:rsidP="009C37B4">
      <w:pPr>
        <w:jc w:val="center"/>
        <w:rPr>
          <w:b/>
          <w:sz w:val="28"/>
        </w:rPr>
      </w:pPr>
    </w:p>
    <w:p w:rsidR="009C37B4" w:rsidRDefault="009C37B4" w:rsidP="009C37B4">
      <w:pPr>
        <w:jc w:val="center"/>
        <w:rPr>
          <w:b/>
          <w:sz w:val="28"/>
        </w:rPr>
      </w:pPr>
    </w:p>
    <w:p w:rsidR="009C37B4" w:rsidRDefault="009C37B4" w:rsidP="009C37B4">
      <w:pPr>
        <w:jc w:val="center"/>
        <w:rPr>
          <w:b/>
          <w:sz w:val="28"/>
        </w:rPr>
      </w:pPr>
    </w:p>
    <w:p w:rsidR="009C37B4" w:rsidRDefault="009C37B4" w:rsidP="009C37B4">
      <w:pPr>
        <w:jc w:val="center"/>
        <w:rPr>
          <w:b/>
          <w:sz w:val="28"/>
        </w:rPr>
      </w:pPr>
    </w:p>
    <w:p w:rsidR="009C37B4" w:rsidRDefault="009C37B4" w:rsidP="009C37B4">
      <w:pPr>
        <w:jc w:val="center"/>
        <w:rPr>
          <w:b/>
          <w:sz w:val="28"/>
        </w:rPr>
      </w:pPr>
    </w:p>
    <w:p w:rsidR="009C37B4" w:rsidRDefault="009C37B4" w:rsidP="009C37B4">
      <w:pPr>
        <w:jc w:val="center"/>
        <w:rPr>
          <w:b/>
          <w:sz w:val="28"/>
        </w:rPr>
      </w:pPr>
    </w:p>
    <w:p w:rsidR="009C37B4" w:rsidRDefault="009C37B4" w:rsidP="00F10227">
      <w:pPr>
        <w:jc w:val="center"/>
        <w:rPr>
          <w:b/>
          <w:sz w:val="28"/>
        </w:rPr>
      </w:pPr>
      <w:r>
        <w:rPr>
          <w:b/>
          <w:sz w:val="28"/>
        </w:rPr>
        <w:t>КОНТРОЛЬНАЯ РАБОТА</w:t>
      </w:r>
    </w:p>
    <w:p w:rsidR="009C37B4" w:rsidRDefault="009C37B4" w:rsidP="009C37B4">
      <w:pPr>
        <w:jc w:val="center"/>
        <w:rPr>
          <w:b/>
          <w:sz w:val="28"/>
        </w:rPr>
      </w:pPr>
    </w:p>
    <w:p w:rsidR="009C37B4" w:rsidRDefault="009C37B4" w:rsidP="009C37B4">
      <w:pPr>
        <w:spacing w:line="360" w:lineRule="auto"/>
        <w:rPr>
          <w:b/>
          <w:sz w:val="28"/>
          <w:u w:val="single"/>
        </w:rPr>
      </w:pPr>
      <w:r>
        <w:rPr>
          <w:b/>
          <w:sz w:val="28"/>
        </w:rPr>
        <w:t xml:space="preserve">По дисциплине            </w:t>
      </w:r>
      <w:r w:rsidRPr="009C37B4">
        <w:rPr>
          <w:b/>
          <w:sz w:val="28"/>
          <w:u w:val="single"/>
        </w:rPr>
        <w:t>МИРОВАЯ ЭКОНОМИКА И МЕЖДУНАРОДНЫЕ ЭКОНОМИЧЕСКИЕ ОТНОШЕНИЯ</w:t>
      </w:r>
      <w:r>
        <w:rPr>
          <w:b/>
          <w:sz w:val="28"/>
          <w:u w:val="single"/>
        </w:rPr>
        <w:t xml:space="preserve"> </w:t>
      </w:r>
    </w:p>
    <w:p w:rsidR="009C37B4" w:rsidRDefault="009C37B4" w:rsidP="009C37B4">
      <w:pPr>
        <w:rPr>
          <w:b/>
          <w:sz w:val="28"/>
          <w:u w:val="single"/>
        </w:rPr>
      </w:pPr>
    </w:p>
    <w:p w:rsidR="009C37B4" w:rsidRDefault="00F10227" w:rsidP="009C37B4">
      <w:pPr>
        <w:rPr>
          <w:b/>
          <w:sz w:val="20"/>
          <w:szCs w:val="20"/>
        </w:rPr>
      </w:pPr>
      <w:r>
        <w:rPr>
          <w:b/>
          <w:sz w:val="28"/>
        </w:rPr>
        <w:t>ТЕМА 19 Основы регулирования международного движения капитала в мировом хозяйстве</w:t>
      </w:r>
    </w:p>
    <w:p w:rsidR="009C37B4" w:rsidRDefault="009C37B4" w:rsidP="009C37B4">
      <w:pPr>
        <w:jc w:val="center"/>
        <w:rPr>
          <w:sz w:val="28"/>
        </w:rPr>
      </w:pPr>
      <w:r>
        <w:rPr>
          <w:sz w:val="16"/>
          <w:vertAlign w:val="superscript"/>
        </w:rPr>
        <w:t>(название темы прописными буквами 16 шрифтом)</w:t>
      </w:r>
    </w:p>
    <w:p w:rsidR="009C37B4" w:rsidRDefault="009C37B4" w:rsidP="009C37B4">
      <w:pPr>
        <w:ind w:left="1080" w:right="637"/>
        <w:jc w:val="both"/>
        <w:rPr>
          <w:sz w:val="28"/>
        </w:rPr>
      </w:pPr>
    </w:p>
    <w:p w:rsidR="009C37B4" w:rsidRDefault="009C37B4" w:rsidP="009C37B4">
      <w:pPr>
        <w:ind w:left="1080" w:right="637"/>
        <w:jc w:val="both"/>
        <w:rPr>
          <w:sz w:val="28"/>
        </w:rPr>
      </w:pPr>
    </w:p>
    <w:p w:rsidR="009C37B4" w:rsidRDefault="009C37B4" w:rsidP="009C37B4">
      <w:pPr>
        <w:ind w:left="5580" w:right="277"/>
        <w:jc w:val="both"/>
        <w:rPr>
          <w:sz w:val="28"/>
        </w:rPr>
      </w:pPr>
    </w:p>
    <w:p w:rsidR="009C37B4" w:rsidRDefault="009C37B4" w:rsidP="009C37B4">
      <w:pPr>
        <w:rPr>
          <w:u w:val="single"/>
        </w:rPr>
      </w:pPr>
      <w:r>
        <w:rPr>
          <w:b/>
        </w:rPr>
        <w:t xml:space="preserve">   </w:t>
      </w:r>
      <w:r>
        <w:t xml:space="preserve">Студент _____________________                 </w:t>
      </w:r>
      <w:r>
        <w:rPr>
          <w:u w:val="single"/>
        </w:rPr>
        <w:t>Кунгурцева Екатерина Николаевна</w:t>
      </w:r>
    </w:p>
    <w:p w:rsidR="009C37B4" w:rsidRDefault="009C37B4" w:rsidP="009C37B4">
      <w:pPr>
        <w:rPr>
          <w:u w:val="single"/>
        </w:rPr>
      </w:pPr>
    </w:p>
    <w:p w:rsidR="009C37B4" w:rsidRDefault="009C37B4" w:rsidP="009C37B4">
      <w:pPr>
        <w:spacing w:line="480" w:lineRule="auto"/>
        <w:ind w:left="284"/>
        <w:rPr>
          <w:sz w:val="16"/>
          <w:szCs w:val="16"/>
        </w:rPr>
      </w:pPr>
      <w:r>
        <w:rPr>
          <w:sz w:val="16"/>
          <w:szCs w:val="16"/>
        </w:rPr>
        <w:tab/>
      </w:r>
      <w:r>
        <w:rPr>
          <w:sz w:val="16"/>
          <w:szCs w:val="16"/>
        </w:rPr>
        <w:tab/>
        <w:t xml:space="preserve">                   (подпись) </w:t>
      </w:r>
      <w:r>
        <w:rPr>
          <w:sz w:val="16"/>
          <w:szCs w:val="16"/>
        </w:rPr>
        <w:tab/>
      </w:r>
      <w:r>
        <w:rPr>
          <w:sz w:val="16"/>
          <w:szCs w:val="16"/>
        </w:rPr>
        <w:tab/>
      </w:r>
      <w:r>
        <w:rPr>
          <w:sz w:val="16"/>
          <w:szCs w:val="16"/>
        </w:rPr>
        <w:tab/>
      </w:r>
      <w:r>
        <w:rPr>
          <w:sz w:val="16"/>
          <w:szCs w:val="16"/>
        </w:rPr>
        <w:tab/>
      </w:r>
      <w:r>
        <w:rPr>
          <w:sz w:val="16"/>
          <w:szCs w:val="16"/>
        </w:rPr>
        <w:tab/>
        <w:t xml:space="preserve">   (Ф.И.О.)</w:t>
      </w:r>
    </w:p>
    <w:p w:rsidR="009C37B4" w:rsidRDefault="009C37B4" w:rsidP="009C37B4">
      <w:pPr>
        <w:rPr>
          <w:u w:val="single"/>
        </w:rPr>
      </w:pPr>
      <w:r>
        <w:t xml:space="preserve">   Группа  3Б-3                                                    Номер личного дела </w:t>
      </w:r>
      <w:r>
        <w:rPr>
          <w:u w:val="single"/>
        </w:rPr>
        <w:t>11флд12708</w:t>
      </w:r>
    </w:p>
    <w:p w:rsidR="009C37B4" w:rsidRDefault="009C37B4" w:rsidP="009C37B4">
      <w:pPr>
        <w:rPr>
          <w:u w:val="single"/>
        </w:rPr>
      </w:pPr>
    </w:p>
    <w:p w:rsidR="009C37B4" w:rsidRDefault="009C37B4" w:rsidP="009C37B4">
      <w:pPr>
        <w:rPr>
          <w:sz w:val="16"/>
          <w:szCs w:val="16"/>
        </w:rPr>
      </w:pPr>
      <w:r>
        <w:tab/>
      </w:r>
      <w:r>
        <w:tab/>
      </w:r>
    </w:p>
    <w:p w:rsidR="009C37B4" w:rsidRDefault="009C37B4" w:rsidP="009C37B4">
      <w:r>
        <w:t xml:space="preserve">   Преподаватель                                                 Поволоцкая Ольга Артуровна</w:t>
      </w:r>
    </w:p>
    <w:p w:rsidR="009C37B4" w:rsidRDefault="009C37B4" w:rsidP="009C37B4">
      <w:r>
        <w:tab/>
      </w:r>
      <w:r>
        <w:tab/>
        <w:t xml:space="preserve">         </w:t>
      </w:r>
      <w:r>
        <w:tab/>
      </w:r>
      <w:r>
        <w:rPr>
          <w:sz w:val="16"/>
          <w:szCs w:val="16"/>
        </w:rPr>
        <w:tab/>
        <w:t xml:space="preserve">                                                                       (ученая степень, звание)  (Ф.И.О)</w:t>
      </w:r>
    </w:p>
    <w:p w:rsidR="009C37B4" w:rsidRDefault="009C37B4" w:rsidP="009C37B4">
      <w:pPr>
        <w:ind w:right="277"/>
        <w:jc w:val="center"/>
        <w:rPr>
          <w:sz w:val="28"/>
        </w:rPr>
      </w:pPr>
    </w:p>
    <w:p w:rsidR="009C37B4" w:rsidRDefault="009C37B4" w:rsidP="009C37B4">
      <w:pPr>
        <w:ind w:right="277"/>
        <w:jc w:val="center"/>
        <w:rPr>
          <w:sz w:val="28"/>
        </w:rPr>
      </w:pPr>
    </w:p>
    <w:p w:rsidR="009C37B4" w:rsidRDefault="009C37B4" w:rsidP="009C37B4">
      <w:pPr>
        <w:spacing w:line="192" w:lineRule="auto"/>
        <w:ind w:left="4320"/>
        <w:jc w:val="center"/>
        <w:rPr>
          <w:color w:val="FFFFFF"/>
          <w:sz w:val="28"/>
        </w:rPr>
      </w:pPr>
    </w:p>
    <w:p w:rsidR="009C37B4" w:rsidRDefault="009C37B4" w:rsidP="009C37B4">
      <w:pPr>
        <w:spacing w:line="192" w:lineRule="auto"/>
        <w:ind w:left="4320"/>
        <w:jc w:val="center"/>
        <w:rPr>
          <w:color w:val="FFFFFF"/>
          <w:sz w:val="28"/>
        </w:rPr>
      </w:pPr>
    </w:p>
    <w:p w:rsidR="009C37B4" w:rsidRDefault="009C37B4" w:rsidP="009C37B4">
      <w:pPr>
        <w:spacing w:line="192" w:lineRule="auto"/>
        <w:ind w:left="4320"/>
        <w:jc w:val="center"/>
        <w:rPr>
          <w:color w:val="FFFFFF"/>
          <w:sz w:val="28"/>
        </w:rPr>
      </w:pPr>
    </w:p>
    <w:p w:rsidR="009C37B4" w:rsidRDefault="009C37B4" w:rsidP="009C37B4">
      <w:pPr>
        <w:jc w:val="right"/>
        <w:rPr>
          <w:sz w:val="28"/>
        </w:rPr>
      </w:pPr>
    </w:p>
    <w:p w:rsidR="009C37B4" w:rsidRDefault="009C37B4" w:rsidP="009C37B4">
      <w:pPr>
        <w:ind w:right="277"/>
        <w:jc w:val="center"/>
        <w:rPr>
          <w:sz w:val="28"/>
        </w:rPr>
      </w:pPr>
    </w:p>
    <w:p w:rsidR="00FA54AC" w:rsidRDefault="009C37B4" w:rsidP="009C37B4">
      <w:pPr>
        <w:ind w:right="277"/>
        <w:jc w:val="center"/>
        <w:rPr>
          <w:sz w:val="28"/>
        </w:rPr>
      </w:pPr>
      <w:r>
        <w:rPr>
          <w:sz w:val="28"/>
        </w:rPr>
        <w:t>Барнаул 2013</w:t>
      </w:r>
    </w:p>
    <w:p w:rsidR="00BF6C98" w:rsidRPr="00BF6C98" w:rsidRDefault="00BD72C9" w:rsidP="00BF6C98">
      <w:pPr>
        <w:pStyle w:val="1"/>
        <w:jc w:val="center"/>
        <w:rPr>
          <w:rFonts w:ascii="Times New Roman" w:hAnsi="Times New Roman" w:cs="Times New Roman"/>
          <w:b w:val="0"/>
          <w:color w:val="auto"/>
        </w:rPr>
      </w:pPr>
      <w:bookmarkStart w:id="0" w:name="_Toc388004234"/>
      <w:bookmarkStart w:id="1" w:name="_Toc388004340"/>
      <w:r w:rsidRPr="007E513B">
        <w:rPr>
          <w:rFonts w:ascii="Times New Roman" w:hAnsi="Times New Roman" w:cs="Times New Roman"/>
          <w:b w:val="0"/>
          <w:color w:val="auto"/>
        </w:rPr>
        <w:lastRenderedPageBreak/>
        <w:t>Содержани</w:t>
      </w:r>
      <w:bookmarkEnd w:id="0"/>
      <w:bookmarkEnd w:id="1"/>
      <w:r w:rsidR="00BF6C98">
        <w:rPr>
          <w:rFonts w:ascii="Times New Roman" w:hAnsi="Times New Roman" w:cs="Times New Roman"/>
          <w:b w:val="0"/>
          <w:color w:val="auto"/>
        </w:rPr>
        <w:t>е</w:t>
      </w:r>
    </w:p>
    <w:sdt>
      <w:sdtPr>
        <w:rPr>
          <w:rFonts w:ascii="Times New Roman" w:eastAsia="Times New Roman" w:hAnsi="Times New Roman" w:cs="Times New Roman"/>
          <w:b w:val="0"/>
          <w:bCs w:val="0"/>
          <w:color w:val="auto"/>
          <w:sz w:val="24"/>
          <w:szCs w:val="24"/>
        </w:rPr>
        <w:id w:val="-465500762"/>
        <w:docPartObj>
          <w:docPartGallery w:val="Table of Contents"/>
          <w:docPartUnique/>
        </w:docPartObj>
      </w:sdtPr>
      <w:sdtContent>
        <w:p w:rsidR="00BF6C98" w:rsidRDefault="00BF6C98">
          <w:pPr>
            <w:pStyle w:val="a3"/>
          </w:pPr>
        </w:p>
        <w:p w:rsidR="00BF6C98" w:rsidRPr="00BF6C98" w:rsidRDefault="003A3D5A" w:rsidP="00BF6C98">
          <w:pPr>
            <w:pStyle w:val="11"/>
            <w:tabs>
              <w:tab w:val="right" w:leader="dot" w:pos="9345"/>
            </w:tabs>
            <w:spacing w:line="360" w:lineRule="auto"/>
            <w:jc w:val="both"/>
            <w:rPr>
              <w:rFonts w:asciiTheme="minorHAnsi" w:eastAsiaTheme="minorEastAsia" w:hAnsiTheme="minorHAnsi" w:cstheme="minorBidi"/>
              <w:noProof/>
              <w:sz w:val="28"/>
              <w:szCs w:val="28"/>
            </w:rPr>
          </w:pPr>
          <w:r w:rsidRPr="003A3D5A">
            <w:rPr>
              <w:sz w:val="28"/>
              <w:szCs w:val="28"/>
            </w:rPr>
            <w:fldChar w:fldCharType="begin"/>
          </w:r>
          <w:r w:rsidR="00BF6C98" w:rsidRPr="00BF6C98">
            <w:rPr>
              <w:sz w:val="28"/>
              <w:szCs w:val="28"/>
            </w:rPr>
            <w:instrText xml:space="preserve"> TOC \o "1-3" \h \z \u </w:instrText>
          </w:r>
          <w:r w:rsidRPr="003A3D5A">
            <w:rPr>
              <w:sz w:val="28"/>
              <w:szCs w:val="28"/>
            </w:rPr>
            <w:fldChar w:fldCharType="separate"/>
          </w:r>
        </w:p>
        <w:p w:rsidR="00BF6C98" w:rsidRPr="00BF6C98" w:rsidRDefault="003A3D5A" w:rsidP="00BF6C98">
          <w:pPr>
            <w:pStyle w:val="11"/>
            <w:tabs>
              <w:tab w:val="left" w:pos="440"/>
              <w:tab w:val="right" w:leader="dot" w:pos="9345"/>
            </w:tabs>
            <w:spacing w:line="360" w:lineRule="auto"/>
            <w:jc w:val="both"/>
            <w:rPr>
              <w:rFonts w:asciiTheme="minorHAnsi" w:eastAsiaTheme="minorEastAsia" w:hAnsiTheme="minorHAnsi" w:cstheme="minorBidi"/>
              <w:noProof/>
              <w:sz w:val="28"/>
              <w:szCs w:val="28"/>
            </w:rPr>
          </w:pPr>
          <w:hyperlink w:anchor="_Toc388004341" w:history="1">
            <w:r w:rsidR="00BF6C98" w:rsidRPr="00BF6C98">
              <w:rPr>
                <w:rStyle w:val="a4"/>
                <w:noProof/>
                <w:spacing w:val="2"/>
                <w:sz w:val="28"/>
                <w:szCs w:val="28"/>
              </w:rPr>
              <w:t>1.</w:t>
            </w:r>
            <w:r w:rsidR="00BF6C98" w:rsidRPr="00BF6C98">
              <w:rPr>
                <w:rFonts w:asciiTheme="minorHAnsi" w:eastAsiaTheme="minorEastAsia" w:hAnsiTheme="minorHAnsi" w:cstheme="minorBidi"/>
                <w:noProof/>
                <w:sz w:val="28"/>
                <w:szCs w:val="28"/>
              </w:rPr>
              <w:tab/>
            </w:r>
            <w:r w:rsidR="00BF6C98" w:rsidRPr="00BF6C98">
              <w:rPr>
                <w:rStyle w:val="a4"/>
                <w:noProof/>
                <w:sz w:val="28"/>
                <w:szCs w:val="28"/>
              </w:rPr>
              <w:t>Каким</w:t>
            </w:r>
            <w:r w:rsidR="00BF6C98" w:rsidRPr="00BF6C98">
              <w:rPr>
                <w:rStyle w:val="a4"/>
                <w:noProof/>
                <w:spacing w:val="4"/>
                <w:sz w:val="28"/>
                <w:szCs w:val="28"/>
              </w:rPr>
              <w:t xml:space="preserve"> </w:t>
            </w:r>
            <w:r w:rsidR="00BF6C98" w:rsidRPr="00BF6C98">
              <w:rPr>
                <w:rStyle w:val="a4"/>
                <w:noProof/>
                <w:sz w:val="28"/>
                <w:szCs w:val="28"/>
              </w:rPr>
              <w:t>образом</w:t>
            </w:r>
            <w:r w:rsidR="00BF6C98" w:rsidRPr="00BF6C98">
              <w:rPr>
                <w:rStyle w:val="a4"/>
                <w:noProof/>
                <w:spacing w:val="3"/>
                <w:sz w:val="28"/>
                <w:szCs w:val="28"/>
              </w:rPr>
              <w:t xml:space="preserve"> </w:t>
            </w:r>
            <w:r w:rsidR="00BF6C98" w:rsidRPr="00BF6C98">
              <w:rPr>
                <w:rStyle w:val="a4"/>
                <w:noProof/>
                <w:sz w:val="28"/>
                <w:szCs w:val="28"/>
              </w:rPr>
              <w:t>ос</w:t>
            </w:r>
            <w:r w:rsidR="00BF6C98" w:rsidRPr="00BF6C98">
              <w:rPr>
                <w:rStyle w:val="a4"/>
                <w:noProof/>
                <w:spacing w:val="-5"/>
                <w:sz w:val="28"/>
                <w:szCs w:val="28"/>
              </w:rPr>
              <w:t>у</w:t>
            </w:r>
            <w:r w:rsidR="00BF6C98" w:rsidRPr="00BF6C98">
              <w:rPr>
                <w:rStyle w:val="a4"/>
                <w:noProof/>
                <w:sz w:val="28"/>
                <w:szCs w:val="28"/>
              </w:rPr>
              <w:t>ществляется</w:t>
            </w:r>
            <w:r w:rsidR="00BF6C98" w:rsidRPr="00BF6C98">
              <w:rPr>
                <w:rStyle w:val="a4"/>
                <w:noProof/>
                <w:spacing w:val="-9"/>
                <w:sz w:val="28"/>
                <w:szCs w:val="28"/>
              </w:rPr>
              <w:t xml:space="preserve"> </w:t>
            </w:r>
            <w:r w:rsidR="00BF6C98" w:rsidRPr="00BF6C98">
              <w:rPr>
                <w:rStyle w:val="a4"/>
                <w:noProof/>
                <w:sz w:val="28"/>
                <w:szCs w:val="28"/>
              </w:rPr>
              <w:t>го</w:t>
            </w:r>
            <w:r w:rsidR="00BF6C98" w:rsidRPr="00BF6C98">
              <w:rPr>
                <w:rStyle w:val="a4"/>
                <w:noProof/>
                <w:spacing w:val="6"/>
                <w:sz w:val="28"/>
                <w:szCs w:val="28"/>
              </w:rPr>
              <w:t>с</w:t>
            </w:r>
            <w:r w:rsidR="00BF6C98" w:rsidRPr="00BF6C98">
              <w:rPr>
                <w:rStyle w:val="a4"/>
                <w:noProof/>
                <w:spacing w:val="-5"/>
                <w:sz w:val="28"/>
                <w:szCs w:val="28"/>
              </w:rPr>
              <w:t>у</w:t>
            </w:r>
            <w:r w:rsidR="00BF6C98" w:rsidRPr="00BF6C98">
              <w:rPr>
                <w:rStyle w:val="a4"/>
                <w:noProof/>
                <w:spacing w:val="7"/>
                <w:sz w:val="28"/>
                <w:szCs w:val="28"/>
              </w:rPr>
              <w:t>д</w:t>
            </w:r>
            <w:r w:rsidR="00BF6C98" w:rsidRPr="00BF6C98">
              <w:rPr>
                <w:rStyle w:val="a4"/>
                <w:noProof/>
                <w:sz w:val="28"/>
                <w:szCs w:val="28"/>
              </w:rPr>
              <w:t>арствен</w:t>
            </w:r>
            <w:r w:rsidR="00BF6C98" w:rsidRPr="00BF6C98">
              <w:rPr>
                <w:rStyle w:val="a4"/>
                <w:noProof/>
                <w:spacing w:val="-4"/>
                <w:sz w:val="28"/>
                <w:szCs w:val="28"/>
              </w:rPr>
              <w:t>н</w:t>
            </w:r>
            <w:r w:rsidR="00BF6C98" w:rsidRPr="00BF6C98">
              <w:rPr>
                <w:rStyle w:val="a4"/>
                <w:noProof/>
                <w:sz w:val="28"/>
                <w:szCs w:val="28"/>
              </w:rPr>
              <w:t>ое</w:t>
            </w:r>
            <w:r w:rsidR="00BF6C98" w:rsidRPr="00BF6C98">
              <w:rPr>
                <w:rStyle w:val="a4"/>
                <w:noProof/>
                <w:spacing w:val="-8"/>
                <w:sz w:val="28"/>
                <w:szCs w:val="28"/>
              </w:rPr>
              <w:t xml:space="preserve"> </w:t>
            </w:r>
            <w:r w:rsidR="00BF6C98" w:rsidRPr="00BF6C98">
              <w:rPr>
                <w:rStyle w:val="a4"/>
                <w:noProof/>
                <w:sz w:val="28"/>
                <w:szCs w:val="28"/>
              </w:rPr>
              <w:t>и</w:t>
            </w:r>
            <w:r w:rsidR="00BF6C98" w:rsidRPr="00BF6C98">
              <w:rPr>
                <w:rStyle w:val="a4"/>
                <w:noProof/>
                <w:spacing w:val="9"/>
                <w:sz w:val="28"/>
                <w:szCs w:val="28"/>
              </w:rPr>
              <w:t xml:space="preserve"> </w:t>
            </w:r>
            <w:r w:rsidR="00BF6C98" w:rsidRPr="00BF6C98">
              <w:rPr>
                <w:rStyle w:val="a4"/>
                <w:noProof/>
                <w:sz w:val="28"/>
                <w:szCs w:val="28"/>
              </w:rPr>
              <w:t>меж</w:t>
            </w:r>
            <w:r w:rsidR="00BF6C98" w:rsidRPr="00BF6C98">
              <w:rPr>
                <w:rStyle w:val="a4"/>
                <w:noProof/>
                <w:spacing w:val="7"/>
                <w:sz w:val="28"/>
                <w:szCs w:val="28"/>
              </w:rPr>
              <w:t>д</w:t>
            </w:r>
            <w:r w:rsidR="00BF6C98" w:rsidRPr="00BF6C98">
              <w:rPr>
                <w:rStyle w:val="a4"/>
                <w:noProof/>
                <w:spacing w:val="-5"/>
                <w:sz w:val="28"/>
                <w:szCs w:val="28"/>
              </w:rPr>
              <w:t>у</w:t>
            </w:r>
            <w:r w:rsidR="00BF6C98" w:rsidRPr="00BF6C98">
              <w:rPr>
                <w:rStyle w:val="a4"/>
                <w:noProof/>
                <w:sz w:val="28"/>
                <w:szCs w:val="28"/>
              </w:rPr>
              <w:t>народное рег</w:t>
            </w:r>
            <w:r w:rsidR="00BF6C98" w:rsidRPr="00BF6C98">
              <w:rPr>
                <w:rStyle w:val="a4"/>
                <w:noProof/>
                <w:spacing w:val="-4"/>
                <w:sz w:val="28"/>
                <w:szCs w:val="28"/>
              </w:rPr>
              <w:t>у</w:t>
            </w:r>
            <w:r w:rsidR="00BF6C98" w:rsidRPr="00BF6C98">
              <w:rPr>
                <w:rStyle w:val="a4"/>
                <w:noProof/>
                <w:sz w:val="28"/>
                <w:szCs w:val="28"/>
              </w:rPr>
              <w:t>лирова</w:t>
            </w:r>
            <w:r w:rsidR="00BF6C98" w:rsidRPr="00BF6C98">
              <w:rPr>
                <w:rStyle w:val="a4"/>
                <w:noProof/>
                <w:spacing w:val="6"/>
                <w:sz w:val="28"/>
                <w:szCs w:val="28"/>
              </w:rPr>
              <w:t>н</w:t>
            </w:r>
            <w:r w:rsidR="00BF6C98" w:rsidRPr="00BF6C98">
              <w:rPr>
                <w:rStyle w:val="a4"/>
                <w:noProof/>
                <w:sz w:val="28"/>
                <w:szCs w:val="28"/>
              </w:rPr>
              <w:t>ие</w:t>
            </w:r>
            <w:r w:rsidR="00BF6C98" w:rsidRPr="00BF6C98">
              <w:rPr>
                <w:rStyle w:val="a4"/>
                <w:noProof/>
                <w:spacing w:val="-18"/>
                <w:sz w:val="28"/>
                <w:szCs w:val="28"/>
              </w:rPr>
              <w:t xml:space="preserve"> </w:t>
            </w:r>
            <w:r w:rsidR="00BF6C98" w:rsidRPr="00BF6C98">
              <w:rPr>
                <w:rStyle w:val="a4"/>
                <w:noProof/>
                <w:sz w:val="28"/>
                <w:szCs w:val="28"/>
              </w:rPr>
              <w:t>меж</w:t>
            </w:r>
            <w:r w:rsidR="00BF6C98" w:rsidRPr="00BF6C98">
              <w:rPr>
                <w:rStyle w:val="a4"/>
                <w:noProof/>
                <w:spacing w:val="5"/>
                <w:sz w:val="28"/>
                <w:szCs w:val="28"/>
              </w:rPr>
              <w:t>д</w:t>
            </w:r>
            <w:r w:rsidR="00BF6C98" w:rsidRPr="00BF6C98">
              <w:rPr>
                <w:rStyle w:val="a4"/>
                <w:noProof/>
                <w:spacing w:val="-5"/>
                <w:sz w:val="28"/>
                <w:szCs w:val="28"/>
              </w:rPr>
              <w:t>у</w:t>
            </w:r>
            <w:r w:rsidR="00BF6C98" w:rsidRPr="00BF6C98">
              <w:rPr>
                <w:rStyle w:val="a4"/>
                <w:noProof/>
                <w:sz w:val="28"/>
                <w:szCs w:val="28"/>
              </w:rPr>
              <w:t>народно</w:t>
            </w:r>
            <w:r w:rsidR="00BF6C98" w:rsidRPr="00BF6C98">
              <w:rPr>
                <w:rStyle w:val="a4"/>
                <w:noProof/>
                <w:spacing w:val="5"/>
                <w:sz w:val="28"/>
                <w:szCs w:val="28"/>
              </w:rPr>
              <w:t>г</w:t>
            </w:r>
            <w:r w:rsidR="00BF6C98" w:rsidRPr="00BF6C98">
              <w:rPr>
                <w:rStyle w:val="a4"/>
                <w:noProof/>
                <w:sz w:val="28"/>
                <w:szCs w:val="28"/>
              </w:rPr>
              <w:t>о</w:t>
            </w:r>
            <w:r w:rsidR="00BF6C98" w:rsidRPr="00BF6C98">
              <w:rPr>
                <w:rStyle w:val="a4"/>
                <w:noProof/>
                <w:spacing w:val="-20"/>
                <w:sz w:val="28"/>
                <w:szCs w:val="28"/>
              </w:rPr>
              <w:t xml:space="preserve"> </w:t>
            </w:r>
            <w:r w:rsidR="00BF6C98" w:rsidRPr="00BF6C98">
              <w:rPr>
                <w:rStyle w:val="a4"/>
                <w:noProof/>
                <w:sz w:val="28"/>
                <w:szCs w:val="28"/>
              </w:rPr>
              <w:t>движе</w:t>
            </w:r>
            <w:r w:rsidR="00BF6C98" w:rsidRPr="00BF6C98">
              <w:rPr>
                <w:rStyle w:val="a4"/>
                <w:noProof/>
                <w:spacing w:val="5"/>
                <w:sz w:val="28"/>
                <w:szCs w:val="28"/>
              </w:rPr>
              <w:t>н</w:t>
            </w:r>
            <w:r w:rsidR="00BF6C98" w:rsidRPr="00BF6C98">
              <w:rPr>
                <w:rStyle w:val="a4"/>
                <w:noProof/>
                <w:sz w:val="28"/>
                <w:szCs w:val="28"/>
              </w:rPr>
              <w:t>ия</w:t>
            </w:r>
            <w:r w:rsidR="00BF6C98" w:rsidRPr="00BF6C98">
              <w:rPr>
                <w:rStyle w:val="a4"/>
                <w:noProof/>
                <w:spacing w:val="-12"/>
                <w:sz w:val="28"/>
                <w:szCs w:val="28"/>
              </w:rPr>
              <w:t xml:space="preserve"> </w:t>
            </w:r>
            <w:r w:rsidR="00BF6C98" w:rsidRPr="00BF6C98">
              <w:rPr>
                <w:rStyle w:val="a4"/>
                <w:noProof/>
                <w:sz w:val="28"/>
                <w:szCs w:val="28"/>
              </w:rPr>
              <w:t>капитал</w:t>
            </w:r>
            <w:r w:rsidR="00BF6C98" w:rsidRPr="00BF6C98">
              <w:rPr>
                <w:rStyle w:val="a4"/>
                <w:noProof/>
                <w:spacing w:val="2"/>
                <w:sz w:val="28"/>
                <w:szCs w:val="28"/>
              </w:rPr>
              <w:t>а</w:t>
            </w:r>
            <w:r w:rsidR="00BF6C98" w:rsidRPr="00BF6C98">
              <w:rPr>
                <w:noProof/>
                <w:webHidden/>
                <w:sz w:val="28"/>
                <w:szCs w:val="28"/>
              </w:rPr>
              <w:tab/>
            </w:r>
            <w:r w:rsidRPr="00BF6C98">
              <w:rPr>
                <w:noProof/>
                <w:webHidden/>
                <w:sz w:val="28"/>
                <w:szCs w:val="28"/>
              </w:rPr>
              <w:fldChar w:fldCharType="begin"/>
            </w:r>
            <w:r w:rsidR="00BF6C98" w:rsidRPr="00BF6C98">
              <w:rPr>
                <w:noProof/>
                <w:webHidden/>
                <w:sz w:val="28"/>
                <w:szCs w:val="28"/>
              </w:rPr>
              <w:instrText xml:space="preserve"> PAGEREF _Toc388004341 \h </w:instrText>
            </w:r>
            <w:r w:rsidRPr="00BF6C98">
              <w:rPr>
                <w:noProof/>
                <w:webHidden/>
                <w:sz w:val="28"/>
                <w:szCs w:val="28"/>
              </w:rPr>
            </w:r>
            <w:r w:rsidRPr="00BF6C98">
              <w:rPr>
                <w:noProof/>
                <w:webHidden/>
                <w:sz w:val="28"/>
                <w:szCs w:val="28"/>
              </w:rPr>
              <w:fldChar w:fldCharType="separate"/>
            </w:r>
            <w:r w:rsidR="00BF6C98" w:rsidRPr="00BF6C98">
              <w:rPr>
                <w:noProof/>
                <w:webHidden/>
                <w:sz w:val="28"/>
                <w:szCs w:val="28"/>
              </w:rPr>
              <w:t>3</w:t>
            </w:r>
            <w:r w:rsidRPr="00BF6C98">
              <w:rPr>
                <w:noProof/>
                <w:webHidden/>
                <w:sz w:val="28"/>
                <w:szCs w:val="28"/>
              </w:rPr>
              <w:fldChar w:fldCharType="end"/>
            </w:r>
          </w:hyperlink>
        </w:p>
        <w:p w:rsidR="00BF6C98" w:rsidRPr="00BF6C98" w:rsidRDefault="003A3D5A" w:rsidP="00BF6C98">
          <w:pPr>
            <w:pStyle w:val="11"/>
            <w:tabs>
              <w:tab w:val="left" w:pos="440"/>
              <w:tab w:val="right" w:leader="dot" w:pos="9345"/>
            </w:tabs>
            <w:spacing w:line="360" w:lineRule="auto"/>
            <w:jc w:val="both"/>
            <w:rPr>
              <w:rFonts w:asciiTheme="minorHAnsi" w:eastAsiaTheme="minorEastAsia" w:hAnsiTheme="minorHAnsi" w:cstheme="minorBidi"/>
              <w:noProof/>
              <w:sz w:val="28"/>
              <w:szCs w:val="28"/>
            </w:rPr>
          </w:pPr>
          <w:hyperlink w:anchor="_Toc388004342" w:history="1">
            <w:r w:rsidR="00BF6C98" w:rsidRPr="00BF6C98">
              <w:rPr>
                <w:rStyle w:val="a4"/>
                <w:noProof/>
                <w:sz w:val="28"/>
                <w:szCs w:val="28"/>
                <w:lang w:eastAsia="en-US"/>
              </w:rPr>
              <w:t>2.</w:t>
            </w:r>
            <w:r w:rsidR="00BF6C98" w:rsidRPr="00BF6C98">
              <w:rPr>
                <w:rFonts w:asciiTheme="minorHAnsi" w:eastAsiaTheme="minorEastAsia" w:hAnsiTheme="minorHAnsi" w:cstheme="minorBidi"/>
                <w:noProof/>
                <w:sz w:val="28"/>
                <w:szCs w:val="28"/>
              </w:rPr>
              <w:tab/>
            </w:r>
            <w:r w:rsidR="00BF6C98" w:rsidRPr="00BF6C98">
              <w:rPr>
                <w:rStyle w:val="a4"/>
                <w:noProof/>
                <w:sz w:val="28"/>
                <w:szCs w:val="28"/>
                <w:lang w:eastAsia="en-US"/>
              </w:rPr>
              <w:t>О</w:t>
            </w:r>
            <w:r w:rsidR="00BF6C98" w:rsidRPr="00BF6C98">
              <w:rPr>
                <w:rStyle w:val="a4"/>
                <w:noProof/>
                <w:spacing w:val="-5"/>
                <w:sz w:val="28"/>
                <w:szCs w:val="28"/>
                <w:lang w:eastAsia="en-US"/>
              </w:rPr>
              <w:t>х</w:t>
            </w:r>
            <w:r w:rsidR="00BF6C98" w:rsidRPr="00BF6C98">
              <w:rPr>
                <w:rStyle w:val="a4"/>
                <w:noProof/>
                <w:sz w:val="28"/>
                <w:szCs w:val="28"/>
                <w:lang w:eastAsia="en-US"/>
              </w:rPr>
              <w:t>ар</w:t>
            </w:r>
            <w:r w:rsidR="00BF6C98" w:rsidRPr="00BF6C98">
              <w:rPr>
                <w:rStyle w:val="a4"/>
                <w:noProof/>
                <w:spacing w:val="6"/>
                <w:sz w:val="28"/>
                <w:szCs w:val="28"/>
                <w:lang w:eastAsia="en-US"/>
              </w:rPr>
              <w:t>а</w:t>
            </w:r>
            <w:r w:rsidR="00BF6C98" w:rsidRPr="00BF6C98">
              <w:rPr>
                <w:rStyle w:val="a4"/>
                <w:noProof/>
                <w:sz w:val="28"/>
                <w:szCs w:val="28"/>
                <w:lang w:eastAsia="en-US"/>
              </w:rPr>
              <w:t>ктеризуйте</w:t>
            </w:r>
            <w:r w:rsidR="00BF6C98" w:rsidRPr="00BF6C98">
              <w:rPr>
                <w:rStyle w:val="a4"/>
                <w:noProof/>
                <w:spacing w:val="55"/>
                <w:sz w:val="28"/>
                <w:szCs w:val="28"/>
                <w:lang w:eastAsia="en-US"/>
              </w:rPr>
              <w:t xml:space="preserve"> </w:t>
            </w:r>
            <w:r w:rsidR="00BF6C98" w:rsidRPr="00BF6C98">
              <w:rPr>
                <w:rStyle w:val="a4"/>
                <w:noProof/>
                <w:sz w:val="28"/>
                <w:szCs w:val="28"/>
                <w:lang w:eastAsia="en-US"/>
              </w:rPr>
              <w:t>м</w:t>
            </w:r>
            <w:r w:rsidR="00BF6C98" w:rsidRPr="00BF6C98">
              <w:rPr>
                <w:rStyle w:val="a4"/>
                <w:noProof/>
                <w:spacing w:val="5"/>
                <w:sz w:val="28"/>
                <w:szCs w:val="28"/>
                <w:lang w:eastAsia="en-US"/>
              </w:rPr>
              <w:t>и</w:t>
            </w:r>
            <w:r w:rsidR="00BF6C98" w:rsidRPr="00BF6C98">
              <w:rPr>
                <w:rStyle w:val="a4"/>
                <w:noProof/>
                <w:sz w:val="28"/>
                <w:szCs w:val="28"/>
                <w:lang w:eastAsia="en-US"/>
              </w:rPr>
              <w:t>ровую  практи</w:t>
            </w:r>
            <w:r w:rsidR="00BF6C98" w:rsidRPr="00BF6C98">
              <w:rPr>
                <w:rStyle w:val="a4"/>
                <w:noProof/>
                <w:spacing w:val="5"/>
                <w:sz w:val="28"/>
                <w:szCs w:val="28"/>
                <w:lang w:eastAsia="en-US"/>
              </w:rPr>
              <w:t>к</w:t>
            </w:r>
            <w:r w:rsidR="00BF6C98" w:rsidRPr="00BF6C98">
              <w:rPr>
                <w:rStyle w:val="a4"/>
                <w:noProof/>
                <w:sz w:val="28"/>
                <w:szCs w:val="28"/>
                <w:lang w:eastAsia="en-US"/>
              </w:rPr>
              <w:t>у</w:t>
            </w:r>
            <w:r w:rsidR="00BF6C98" w:rsidRPr="00BF6C98">
              <w:rPr>
                <w:rStyle w:val="a4"/>
                <w:noProof/>
                <w:spacing w:val="61"/>
                <w:sz w:val="28"/>
                <w:szCs w:val="28"/>
                <w:lang w:eastAsia="en-US"/>
              </w:rPr>
              <w:t xml:space="preserve"> </w:t>
            </w:r>
            <w:r w:rsidR="00BF6C98" w:rsidRPr="00BF6C98">
              <w:rPr>
                <w:rStyle w:val="a4"/>
                <w:noProof/>
                <w:sz w:val="28"/>
                <w:szCs w:val="28"/>
                <w:lang w:eastAsia="en-US"/>
              </w:rPr>
              <w:t xml:space="preserve">создания </w:t>
            </w:r>
            <w:r w:rsidR="00BF6C98" w:rsidRPr="00BF6C98">
              <w:rPr>
                <w:rStyle w:val="a4"/>
                <w:noProof/>
                <w:spacing w:val="8"/>
                <w:sz w:val="28"/>
                <w:szCs w:val="28"/>
                <w:lang w:eastAsia="en-US"/>
              </w:rPr>
              <w:t xml:space="preserve"> </w:t>
            </w:r>
            <w:r w:rsidR="00BF6C98" w:rsidRPr="00BF6C98">
              <w:rPr>
                <w:rStyle w:val="a4"/>
                <w:noProof/>
                <w:sz w:val="28"/>
                <w:szCs w:val="28"/>
                <w:lang w:eastAsia="en-US"/>
              </w:rPr>
              <w:t>и функционирова</w:t>
            </w:r>
            <w:r w:rsidR="00BF6C98" w:rsidRPr="00BF6C98">
              <w:rPr>
                <w:rStyle w:val="a4"/>
                <w:noProof/>
                <w:spacing w:val="6"/>
                <w:sz w:val="28"/>
                <w:szCs w:val="28"/>
                <w:lang w:eastAsia="en-US"/>
              </w:rPr>
              <w:t>н</w:t>
            </w:r>
            <w:r w:rsidR="00BF6C98" w:rsidRPr="00BF6C98">
              <w:rPr>
                <w:rStyle w:val="a4"/>
                <w:noProof/>
                <w:sz w:val="28"/>
                <w:szCs w:val="28"/>
                <w:lang w:eastAsia="en-US"/>
              </w:rPr>
              <w:t>ия</w:t>
            </w:r>
            <w:r w:rsidR="00BF6C98" w:rsidRPr="00BF6C98">
              <w:rPr>
                <w:rStyle w:val="a4"/>
                <w:noProof/>
                <w:spacing w:val="-23"/>
                <w:sz w:val="28"/>
                <w:szCs w:val="28"/>
                <w:lang w:eastAsia="en-US"/>
              </w:rPr>
              <w:t xml:space="preserve"> </w:t>
            </w:r>
            <w:r w:rsidR="00BF6C98" w:rsidRPr="00BF6C98">
              <w:rPr>
                <w:rStyle w:val="a4"/>
                <w:noProof/>
                <w:sz w:val="28"/>
                <w:szCs w:val="28"/>
                <w:lang w:eastAsia="en-US"/>
              </w:rPr>
              <w:t>свобо</w:t>
            </w:r>
            <w:r w:rsidR="00BF6C98" w:rsidRPr="00BF6C98">
              <w:rPr>
                <w:rStyle w:val="a4"/>
                <w:noProof/>
                <w:spacing w:val="5"/>
                <w:sz w:val="28"/>
                <w:szCs w:val="28"/>
                <w:lang w:eastAsia="en-US"/>
              </w:rPr>
              <w:t>д</w:t>
            </w:r>
            <w:r w:rsidR="00BF6C98" w:rsidRPr="00BF6C98">
              <w:rPr>
                <w:rStyle w:val="a4"/>
                <w:noProof/>
                <w:sz w:val="28"/>
                <w:szCs w:val="28"/>
                <w:lang w:eastAsia="en-US"/>
              </w:rPr>
              <w:t>н</w:t>
            </w:r>
            <w:r w:rsidR="00BF6C98" w:rsidRPr="00BF6C98">
              <w:rPr>
                <w:rStyle w:val="a4"/>
                <w:noProof/>
                <w:spacing w:val="4"/>
                <w:sz w:val="28"/>
                <w:szCs w:val="28"/>
                <w:lang w:eastAsia="en-US"/>
              </w:rPr>
              <w:t>ы</w:t>
            </w:r>
            <w:r w:rsidR="00BF6C98" w:rsidRPr="00BF6C98">
              <w:rPr>
                <w:rStyle w:val="a4"/>
                <w:noProof/>
                <w:sz w:val="28"/>
                <w:szCs w:val="28"/>
                <w:lang w:eastAsia="en-US"/>
              </w:rPr>
              <w:t>х</w:t>
            </w:r>
            <w:r w:rsidR="00BF6C98" w:rsidRPr="00BF6C98">
              <w:rPr>
                <w:rStyle w:val="a4"/>
                <w:noProof/>
                <w:spacing w:val="-18"/>
                <w:sz w:val="28"/>
                <w:szCs w:val="28"/>
                <w:lang w:eastAsia="en-US"/>
              </w:rPr>
              <w:t xml:space="preserve"> </w:t>
            </w:r>
            <w:r w:rsidR="00BF6C98" w:rsidRPr="00BF6C98">
              <w:rPr>
                <w:rStyle w:val="a4"/>
                <w:noProof/>
                <w:sz w:val="28"/>
                <w:szCs w:val="28"/>
                <w:lang w:eastAsia="en-US"/>
              </w:rPr>
              <w:t>эконом</w:t>
            </w:r>
            <w:r w:rsidR="00BF6C98" w:rsidRPr="00BF6C98">
              <w:rPr>
                <w:rStyle w:val="a4"/>
                <w:noProof/>
                <w:spacing w:val="6"/>
                <w:sz w:val="28"/>
                <w:szCs w:val="28"/>
                <w:lang w:eastAsia="en-US"/>
              </w:rPr>
              <w:t>и</w:t>
            </w:r>
            <w:r w:rsidR="00BF6C98" w:rsidRPr="00BF6C98">
              <w:rPr>
                <w:rStyle w:val="a4"/>
                <w:noProof/>
                <w:sz w:val="28"/>
                <w:szCs w:val="28"/>
                <w:lang w:eastAsia="en-US"/>
              </w:rPr>
              <w:t>ч</w:t>
            </w:r>
            <w:r w:rsidR="00BF6C98" w:rsidRPr="00BF6C98">
              <w:rPr>
                <w:rStyle w:val="a4"/>
                <w:noProof/>
                <w:spacing w:val="5"/>
                <w:sz w:val="28"/>
                <w:szCs w:val="28"/>
                <w:lang w:eastAsia="en-US"/>
              </w:rPr>
              <w:t>е</w:t>
            </w:r>
            <w:r w:rsidR="00BF6C98" w:rsidRPr="00BF6C98">
              <w:rPr>
                <w:rStyle w:val="a4"/>
                <w:noProof/>
                <w:sz w:val="28"/>
                <w:szCs w:val="28"/>
                <w:lang w:eastAsia="en-US"/>
              </w:rPr>
              <w:t>ских</w:t>
            </w:r>
            <w:r w:rsidR="00BF6C98" w:rsidRPr="00BF6C98">
              <w:rPr>
                <w:rStyle w:val="a4"/>
                <w:noProof/>
                <w:spacing w:val="-23"/>
                <w:sz w:val="28"/>
                <w:szCs w:val="28"/>
                <w:lang w:eastAsia="en-US"/>
              </w:rPr>
              <w:t xml:space="preserve"> </w:t>
            </w:r>
            <w:r w:rsidR="00BF6C98" w:rsidRPr="00BF6C98">
              <w:rPr>
                <w:rStyle w:val="a4"/>
                <w:noProof/>
                <w:sz w:val="28"/>
                <w:szCs w:val="28"/>
                <w:lang w:eastAsia="en-US"/>
              </w:rPr>
              <w:t>зон</w:t>
            </w:r>
            <w:r w:rsidR="00BF6C98" w:rsidRPr="00BF6C98">
              <w:rPr>
                <w:rStyle w:val="a4"/>
                <w:noProof/>
                <w:spacing w:val="4"/>
                <w:sz w:val="28"/>
                <w:szCs w:val="28"/>
                <w:lang w:eastAsia="en-US"/>
              </w:rPr>
              <w:t xml:space="preserve"> </w:t>
            </w:r>
            <w:r w:rsidR="00BF6C98" w:rsidRPr="00BF6C98">
              <w:rPr>
                <w:rStyle w:val="a4"/>
                <w:noProof/>
                <w:sz w:val="28"/>
                <w:szCs w:val="28"/>
                <w:lang w:eastAsia="en-US"/>
              </w:rPr>
              <w:t>в</w:t>
            </w:r>
            <w:r w:rsidR="00BF6C98" w:rsidRPr="00BF6C98">
              <w:rPr>
                <w:rStyle w:val="a4"/>
                <w:noProof/>
                <w:spacing w:val="-1"/>
                <w:sz w:val="28"/>
                <w:szCs w:val="28"/>
                <w:lang w:eastAsia="en-US"/>
              </w:rPr>
              <w:t xml:space="preserve"> </w:t>
            </w:r>
            <w:r w:rsidR="00BF6C98" w:rsidRPr="00BF6C98">
              <w:rPr>
                <w:rStyle w:val="a4"/>
                <w:noProof/>
                <w:sz w:val="28"/>
                <w:szCs w:val="28"/>
                <w:lang w:eastAsia="en-US"/>
              </w:rPr>
              <w:t>мировой</w:t>
            </w:r>
            <w:r w:rsidR="00BF6C98" w:rsidRPr="00BF6C98">
              <w:rPr>
                <w:rStyle w:val="a4"/>
                <w:noProof/>
                <w:spacing w:val="-6"/>
                <w:sz w:val="28"/>
                <w:szCs w:val="28"/>
                <w:lang w:eastAsia="en-US"/>
              </w:rPr>
              <w:t xml:space="preserve"> </w:t>
            </w:r>
            <w:r w:rsidR="00BF6C98" w:rsidRPr="00BF6C98">
              <w:rPr>
                <w:rStyle w:val="a4"/>
                <w:noProof/>
                <w:sz w:val="28"/>
                <w:szCs w:val="28"/>
                <w:lang w:eastAsia="en-US"/>
              </w:rPr>
              <w:t>экономик</w:t>
            </w:r>
            <w:r w:rsidR="00BF6C98" w:rsidRPr="00BF6C98">
              <w:rPr>
                <w:rStyle w:val="a4"/>
                <w:noProof/>
                <w:spacing w:val="1"/>
                <w:sz w:val="28"/>
                <w:szCs w:val="28"/>
                <w:lang w:eastAsia="en-US"/>
              </w:rPr>
              <w:t>е</w:t>
            </w:r>
            <w:r w:rsidR="00BF6C98" w:rsidRPr="00BF6C98">
              <w:rPr>
                <w:rStyle w:val="a4"/>
                <w:noProof/>
                <w:sz w:val="28"/>
                <w:szCs w:val="28"/>
                <w:lang w:eastAsia="en-US"/>
              </w:rPr>
              <w:t>.</w:t>
            </w:r>
            <w:r w:rsidR="00BF6C98" w:rsidRPr="00BF6C98">
              <w:rPr>
                <w:noProof/>
                <w:webHidden/>
                <w:sz w:val="28"/>
                <w:szCs w:val="28"/>
              </w:rPr>
              <w:tab/>
            </w:r>
            <w:r w:rsidRPr="00BF6C98">
              <w:rPr>
                <w:noProof/>
                <w:webHidden/>
                <w:sz w:val="28"/>
                <w:szCs w:val="28"/>
              </w:rPr>
              <w:fldChar w:fldCharType="begin"/>
            </w:r>
            <w:r w:rsidR="00BF6C98" w:rsidRPr="00BF6C98">
              <w:rPr>
                <w:noProof/>
                <w:webHidden/>
                <w:sz w:val="28"/>
                <w:szCs w:val="28"/>
              </w:rPr>
              <w:instrText xml:space="preserve"> PAGEREF _Toc388004342 \h </w:instrText>
            </w:r>
            <w:r w:rsidRPr="00BF6C98">
              <w:rPr>
                <w:noProof/>
                <w:webHidden/>
                <w:sz w:val="28"/>
                <w:szCs w:val="28"/>
              </w:rPr>
            </w:r>
            <w:r w:rsidRPr="00BF6C98">
              <w:rPr>
                <w:noProof/>
                <w:webHidden/>
                <w:sz w:val="28"/>
                <w:szCs w:val="28"/>
              </w:rPr>
              <w:fldChar w:fldCharType="separate"/>
            </w:r>
            <w:r w:rsidR="00BF6C98" w:rsidRPr="00BF6C98">
              <w:rPr>
                <w:noProof/>
                <w:webHidden/>
                <w:sz w:val="28"/>
                <w:szCs w:val="28"/>
              </w:rPr>
              <w:t>7</w:t>
            </w:r>
            <w:r w:rsidRPr="00BF6C98">
              <w:rPr>
                <w:noProof/>
                <w:webHidden/>
                <w:sz w:val="28"/>
                <w:szCs w:val="28"/>
              </w:rPr>
              <w:fldChar w:fldCharType="end"/>
            </w:r>
          </w:hyperlink>
        </w:p>
        <w:p w:rsidR="00BF6C98" w:rsidRPr="00BF6C98" w:rsidRDefault="003A3D5A" w:rsidP="00BF6C98">
          <w:pPr>
            <w:pStyle w:val="11"/>
            <w:tabs>
              <w:tab w:val="left" w:pos="440"/>
              <w:tab w:val="right" w:leader="dot" w:pos="9345"/>
            </w:tabs>
            <w:spacing w:line="360" w:lineRule="auto"/>
            <w:jc w:val="both"/>
            <w:rPr>
              <w:rFonts w:asciiTheme="minorHAnsi" w:eastAsiaTheme="minorEastAsia" w:hAnsiTheme="minorHAnsi" w:cstheme="minorBidi"/>
              <w:noProof/>
              <w:sz w:val="28"/>
              <w:szCs w:val="28"/>
            </w:rPr>
          </w:pPr>
          <w:hyperlink w:anchor="_Toc388004343" w:history="1">
            <w:r w:rsidR="00BF6C98" w:rsidRPr="00BF6C98">
              <w:rPr>
                <w:rStyle w:val="a4"/>
                <w:noProof/>
                <w:sz w:val="28"/>
                <w:szCs w:val="28"/>
              </w:rPr>
              <w:t>3.</w:t>
            </w:r>
            <w:r w:rsidR="00BF6C98" w:rsidRPr="00BF6C98">
              <w:rPr>
                <w:rFonts w:asciiTheme="minorHAnsi" w:eastAsiaTheme="minorEastAsia" w:hAnsiTheme="minorHAnsi" w:cstheme="minorBidi"/>
                <w:noProof/>
                <w:sz w:val="28"/>
                <w:szCs w:val="28"/>
              </w:rPr>
              <w:tab/>
            </w:r>
            <w:r w:rsidR="00BF6C98" w:rsidRPr="00BF6C98">
              <w:rPr>
                <w:rStyle w:val="a4"/>
                <w:noProof/>
                <w:sz w:val="28"/>
                <w:szCs w:val="28"/>
              </w:rPr>
              <w:t>Каковы причины ужесточения политики ведущих стран и международных экономических организаций в отношении офшорных центров</w:t>
            </w:r>
            <w:r w:rsidR="00BF6C98" w:rsidRPr="00BF6C98">
              <w:rPr>
                <w:noProof/>
                <w:webHidden/>
                <w:sz w:val="28"/>
                <w:szCs w:val="28"/>
              </w:rPr>
              <w:tab/>
            </w:r>
            <w:r w:rsidRPr="00BF6C98">
              <w:rPr>
                <w:noProof/>
                <w:webHidden/>
                <w:sz w:val="28"/>
                <w:szCs w:val="28"/>
              </w:rPr>
              <w:fldChar w:fldCharType="begin"/>
            </w:r>
            <w:r w:rsidR="00BF6C98" w:rsidRPr="00BF6C98">
              <w:rPr>
                <w:noProof/>
                <w:webHidden/>
                <w:sz w:val="28"/>
                <w:szCs w:val="28"/>
              </w:rPr>
              <w:instrText xml:space="preserve"> PAGEREF _Toc388004343 \h </w:instrText>
            </w:r>
            <w:r w:rsidRPr="00BF6C98">
              <w:rPr>
                <w:noProof/>
                <w:webHidden/>
                <w:sz w:val="28"/>
                <w:szCs w:val="28"/>
              </w:rPr>
            </w:r>
            <w:r w:rsidRPr="00BF6C98">
              <w:rPr>
                <w:noProof/>
                <w:webHidden/>
                <w:sz w:val="28"/>
                <w:szCs w:val="28"/>
              </w:rPr>
              <w:fldChar w:fldCharType="separate"/>
            </w:r>
            <w:r w:rsidR="00BF6C98" w:rsidRPr="00BF6C98">
              <w:rPr>
                <w:noProof/>
                <w:webHidden/>
                <w:sz w:val="28"/>
                <w:szCs w:val="28"/>
              </w:rPr>
              <w:t>13</w:t>
            </w:r>
            <w:r w:rsidRPr="00BF6C98">
              <w:rPr>
                <w:noProof/>
                <w:webHidden/>
                <w:sz w:val="28"/>
                <w:szCs w:val="28"/>
              </w:rPr>
              <w:fldChar w:fldCharType="end"/>
            </w:r>
          </w:hyperlink>
        </w:p>
        <w:p w:rsidR="00BF6C98" w:rsidRPr="00BF6C98" w:rsidRDefault="003A3D5A" w:rsidP="00BF6C98">
          <w:pPr>
            <w:pStyle w:val="11"/>
            <w:tabs>
              <w:tab w:val="right" w:leader="dot" w:pos="9345"/>
            </w:tabs>
            <w:spacing w:line="360" w:lineRule="auto"/>
            <w:jc w:val="both"/>
            <w:rPr>
              <w:rFonts w:asciiTheme="minorHAnsi" w:eastAsiaTheme="minorEastAsia" w:hAnsiTheme="minorHAnsi" w:cstheme="minorBidi"/>
              <w:noProof/>
              <w:sz w:val="28"/>
              <w:szCs w:val="28"/>
            </w:rPr>
          </w:pPr>
          <w:hyperlink w:anchor="_Toc388004344" w:history="1">
            <w:r w:rsidR="00BF6C98" w:rsidRPr="00BF6C98">
              <w:rPr>
                <w:rStyle w:val="a4"/>
                <w:noProof/>
                <w:sz w:val="28"/>
                <w:szCs w:val="28"/>
              </w:rPr>
              <w:t>Список литературы</w:t>
            </w:r>
            <w:r w:rsidR="00BF6C98" w:rsidRPr="00BF6C98">
              <w:rPr>
                <w:noProof/>
                <w:webHidden/>
                <w:sz w:val="28"/>
                <w:szCs w:val="28"/>
              </w:rPr>
              <w:tab/>
            </w:r>
            <w:r w:rsidRPr="00BF6C98">
              <w:rPr>
                <w:noProof/>
                <w:webHidden/>
                <w:sz w:val="28"/>
                <w:szCs w:val="28"/>
              </w:rPr>
              <w:fldChar w:fldCharType="begin"/>
            </w:r>
            <w:r w:rsidR="00BF6C98" w:rsidRPr="00BF6C98">
              <w:rPr>
                <w:noProof/>
                <w:webHidden/>
                <w:sz w:val="28"/>
                <w:szCs w:val="28"/>
              </w:rPr>
              <w:instrText xml:space="preserve"> PAGEREF _Toc388004344 \h </w:instrText>
            </w:r>
            <w:r w:rsidRPr="00BF6C98">
              <w:rPr>
                <w:noProof/>
                <w:webHidden/>
                <w:sz w:val="28"/>
                <w:szCs w:val="28"/>
              </w:rPr>
            </w:r>
            <w:r w:rsidRPr="00BF6C98">
              <w:rPr>
                <w:noProof/>
                <w:webHidden/>
                <w:sz w:val="28"/>
                <w:szCs w:val="28"/>
              </w:rPr>
              <w:fldChar w:fldCharType="separate"/>
            </w:r>
            <w:r w:rsidR="00BF6C98" w:rsidRPr="00BF6C98">
              <w:rPr>
                <w:noProof/>
                <w:webHidden/>
                <w:sz w:val="28"/>
                <w:szCs w:val="28"/>
              </w:rPr>
              <w:t>17</w:t>
            </w:r>
            <w:r w:rsidRPr="00BF6C98">
              <w:rPr>
                <w:noProof/>
                <w:webHidden/>
                <w:sz w:val="28"/>
                <w:szCs w:val="28"/>
              </w:rPr>
              <w:fldChar w:fldCharType="end"/>
            </w:r>
          </w:hyperlink>
        </w:p>
        <w:p w:rsidR="00BF6C98" w:rsidRPr="00BF6C98" w:rsidRDefault="003A3D5A" w:rsidP="00BF6C98">
          <w:pPr>
            <w:spacing w:line="360" w:lineRule="auto"/>
            <w:jc w:val="both"/>
            <w:rPr>
              <w:sz w:val="28"/>
              <w:szCs w:val="28"/>
            </w:rPr>
          </w:pPr>
          <w:r w:rsidRPr="00BF6C98">
            <w:rPr>
              <w:b/>
              <w:bCs/>
              <w:sz w:val="28"/>
              <w:szCs w:val="28"/>
            </w:rPr>
            <w:fldChar w:fldCharType="end"/>
          </w:r>
        </w:p>
      </w:sdtContent>
    </w:sdt>
    <w:p w:rsidR="00BF6C98" w:rsidRPr="00BF6C98" w:rsidRDefault="00BF6C98" w:rsidP="00BF6C98">
      <w:pPr>
        <w:spacing w:line="360" w:lineRule="auto"/>
        <w:jc w:val="both"/>
        <w:rPr>
          <w:sz w:val="28"/>
          <w:szCs w:val="28"/>
        </w:rPr>
      </w:pPr>
    </w:p>
    <w:p w:rsidR="00BD72C9" w:rsidRPr="007E513B" w:rsidRDefault="00BD72C9" w:rsidP="007E513B">
      <w:pPr>
        <w:pStyle w:val="1"/>
        <w:jc w:val="center"/>
        <w:rPr>
          <w:rFonts w:ascii="Times New Roman" w:hAnsi="Times New Roman" w:cs="Times New Roman"/>
          <w:b w:val="0"/>
          <w:color w:val="auto"/>
        </w:rPr>
      </w:pPr>
    </w:p>
    <w:p w:rsidR="00BD72C9" w:rsidRDefault="00BD72C9" w:rsidP="00BD72C9"/>
    <w:p w:rsidR="00BD72C9" w:rsidRDefault="00BD72C9" w:rsidP="00BD72C9"/>
    <w:p w:rsidR="00BD72C9" w:rsidRDefault="00BD72C9" w:rsidP="00BD72C9"/>
    <w:p w:rsidR="00BD72C9" w:rsidRDefault="00BD72C9" w:rsidP="00BD72C9"/>
    <w:p w:rsidR="00BD72C9" w:rsidRDefault="00BD72C9" w:rsidP="00BD72C9"/>
    <w:p w:rsidR="00BD72C9" w:rsidRDefault="00BD72C9" w:rsidP="00BD72C9"/>
    <w:p w:rsidR="00BD72C9" w:rsidRDefault="00BD72C9" w:rsidP="00BD72C9"/>
    <w:p w:rsidR="00BD72C9" w:rsidRDefault="00BD72C9" w:rsidP="00BD72C9"/>
    <w:p w:rsidR="00BD72C9" w:rsidRDefault="00BD72C9" w:rsidP="00BD72C9"/>
    <w:p w:rsidR="00BD72C9" w:rsidRDefault="00BD72C9" w:rsidP="00BD72C9"/>
    <w:p w:rsidR="00BD72C9" w:rsidRDefault="00BD72C9" w:rsidP="00BD72C9"/>
    <w:p w:rsidR="00BD72C9" w:rsidRDefault="00BD72C9" w:rsidP="00BD72C9"/>
    <w:p w:rsidR="00BD72C9" w:rsidRDefault="00BD72C9" w:rsidP="00BD72C9"/>
    <w:p w:rsidR="00BD72C9" w:rsidRDefault="00BD72C9" w:rsidP="00BD72C9"/>
    <w:p w:rsidR="00BD72C9" w:rsidRDefault="00BD72C9" w:rsidP="00BD72C9"/>
    <w:p w:rsidR="00BD72C9" w:rsidRDefault="00BD72C9" w:rsidP="00BD72C9"/>
    <w:p w:rsidR="00BD72C9" w:rsidRDefault="00BD72C9" w:rsidP="00BD72C9"/>
    <w:p w:rsidR="00BD72C9" w:rsidRDefault="00BD72C9" w:rsidP="00BD72C9"/>
    <w:p w:rsidR="00BD72C9" w:rsidRDefault="00BD72C9" w:rsidP="00BD72C9"/>
    <w:p w:rsidR="00BD72C9" w:rsidRDefault="00BD72C9" w:rsidP="00BD72C9"/>
    <w:p w:rsidR="00BD72C9" w:rsidRDefault="00BD72C9" w:rsidP="00BD72C9"/>
    <w:p w:rsidR="00F10227" w:rsidRDefault="00F10227" w:rsidP="00F10227">
      <w:pPr>
        <w:spacing w:line="360" w:lineRule="auto"/>
        <w:jc w:val="both"/>
        <w:rPr>
          <w:sz w:val="28"/>
          <w:szCs w:val="28"/>
        </w:rPr>
      </w:pPr>
    </w:p>
    <w:p w:rsidR="00F10227" w:rsidRDefault="00F10227" w:rsidP="00F10227">
      <w:pPr>
        <w:pStyle w:val="1"/>
        <w:numPr>
          <w:ilvl w:val="0"/>
          <w:numId w:val="5"/>
        </w:numPr>
        <w:spacing w:line="360" w:lineRule="auto"/>
        <w:jc w:val="both"/>
        <w:rPr>
          <w:rFonts w:ascii="Times New Roman" w:hAnsi="Times New Roman" w:cs="Times New Roman"/>
          <w:b w:val="0"/>
          <w:color w:val="auto"/>
          <w:spacing w:val="2"/>
        </w:rPr>
      </w:pPr>
      <w:bookmarkStart w:id="2" w:name="_Toc388004235"/>
      <w:bookmarkStart w:id="3" w:name="_Toc388004341"/>
      <w:r w:rsidRPr="00F10227">
        <w:rPr>
          <w:rFonts w:ascii="Times New Roman" w:hAnsi="Times New Roman" w:cs="Times New Roman"/>
          <w:b w:val="0"/>
          <w:color w:val="auto"/>
        </w:rPr>
        <w:lastRenderedPageBreak/>
        <w:t>Каким</w:t>
      </w:r>
      <w:r w:rsidRPr="00F10227">
        <w:rPr>
          <w:rFonts w:ascii="Times New Roman" w:hAnsi="Times New Roman" w:cs="Times New Roman"/>
          <w:b w:val="0"/>
          <w:color w:val="auto"/>
          <w:spacing w:val="4"/>
        </w:rPr>
        <w:t xml:space="preserve"> </w:t>
      </w:r>
      <w:r w:rsidRPr="00F10227">
        <w:rPr>
          <w:rFonts w:ascii="Times New Roman" w:hAnsi="Times New Roman" w:cs="Times New Roman"/>
          <w:b w:val="0"/>
          <w:color w:val="auto"/>
        </w:rPr>
        <w:t>образом</w:t>
      </w:r>
      <w:r w:rsidRPr="00F10227">
        <w:rPr>
          <w:rFonts w:ascii="Times New Roman" w:hAnsi="Times New Roman" w:cs="Times New Roman"/>
          <w:b w:val="0"/>
          <w:color w:val="auto"/>
          <w:spacing w:val="3"/>
        </w:rPr>
        <w:t xml:space="preserve"> </w:t>
      </w:r>
      <w:r w:rsidRPr="00F10227">
        <w:rPr>
          <w:rFonts w:ascii="Times New Roman" w:hAnsi="Times New Roman" w:cs="Times New Roman"/>
          <w:b w:val="0"/>
          <w:color w:val="auto"/>
        </w:rPr>
        <w:t>ос</w:t>
      </w:r>
      <w:r w:rsidRPr="00F10227">
        <w:rPr>
          <w:rFonts w:ascii="Times New Roman" w:hAnsi="Times New Roman" w:cs="Times New Roman"/>
          <w:b w:val="0"/>
          <w:color w:val="auto"/>
          <w:spacing w:val="-5"/>
        </w:rPr>
        <w:t>у</w:t>
      </w:r>
      <w:r w:rsidRPr="00F10227">
        <w:rPr>
          <w:rFonts w:ascii="Times New Roman" w:hAnsi="Times New Roman" w:cs="Times New Roman"/>
          <w:b w:val="0"/>
          <w:color w:val="auto"/>
        </w:rPr>
        <w:t>ществляется</w:t>
      </w:r>
      <w:r w:rsidRPr="00F10227">
        <w:rPr>
          <w:rFonts w:ascii="Times New Roman" w:hAnsi="Times New Roman" w:cs="Times New Roman"/>
          <w:b w:val="0"/>
          <w:color w:val="auto"/>
          <w:spacing w:val="-9"/>
        </w:rPr>
        <w:t xml:space="preserve"> </w:t>
      </w:r>
      <w:r w:rsidRPr="00F10227">
        <w:rPr>
          <w:rFonts w:ascii="Times New Roman" w:hAnsi="Times New Roman" w:cs="Times New Roman"/>
          <w:b w:val="0"/>
          <w:color w:val="auto"/>
        </w:rPr>
        <w:t>го</w:t>
      </w:r>
      <w:r w:rsidRPr="00F10227">
        <w:rPr>
          <w:rFonts w:ascii="Times New Roman" w:hAnsi="Times New Roman" w:cs="Times New Roman"/>
          <w:b w:val="0"/>
          <w:color w:val="auto"/>
          <w:spacing w:val="6"/>
        </w:rPr>
        <w:t>с</w:t>
      </w:r>
      <w:r w:rsidRPr="00F10227">
        <w:rPr>
          <w:rFonts w:ascii="Times New Roman" w:hAnsi="Times New Roman" w:cs="Times New Roman"/>
          <w:b w:val="0"/>
          <w:color w:val="auto"/>
          <w:spacing w:val="-5"/>
        </w:rPr>
        <w:t>у</w:t>
      </w:r>
      <w:r w:rsidRPr="00F10227">
        <w:rPr>
          <w:rFonts w:ascii="Times New Roman" w:hAnsi="Times New Roman" w:cs="Times New Roman"/>
          <w:b w:val="0"/>
          <w:color w:val="auto"/>
          <w:spacing w:val="7"/>
        </w:rPr>
        <w:t>д</w:t>
      </w:r>
      <w:r w:rsidRPr="00F10227">
        <w:rPr>
          <w:rFonts w:ascii="Times New Roman" w:hAnsi="Times New Roman" w:cs="Times New Roman"/>
          <w:b w:val="0"/>
          <w:color w:val="auto"/>
        </w:rPr>
        <w:t>арствен</w:t>
      </w:r>
      <w:r w:rsidRPr="00F10227">
        <w:rPr>
          <w:rFonts w:ascii="Times New Roman" w:hAnsi="Times New Roman" w:cs="Times New Roman"/>
          <w:b w:val="0"/>
          <w:color w:val="auto"/>
          <w:spacing w:val="-4"/>
        </w:rPr>
        <w:t>н</w:t>
      </w:r>
      <w:r w:rsidRPr="00F10227">
        <w:rPr>
          <w:rFonts w:ascii="Times New Roman" w:hAnsi="Times New Roman" w:cs="Times New Roman"/>
          <w:b w:val="0"/>
          <w:color w:val="auto"/>
        </w:rPr>
        <w:t>ое</w:t>
      </w:r>
      <w:r w:rsidRPr="00F10227">
        <w:rPr>
          <w:rFonts w:ascii="Times New Roman" w:hAnsi="Times New Roman" w:cs="Times New Roman"/>
          <w:b w:val="0"/>
          <w:color w:val="auto"/>
          <w:spacing w:val="-8"/>
        </w:rPr>
        <w:t xml:space="preserve"> </w:t>
      </w:r>
      <w:r w:rsidRPr="00F10227">
        <w:rPr>
          <w:rFonts w:ascii="Times New Roman" w:hAnsi="Times New Roman" w:cs="Times New Roman"/>
          <w:b w:val="0"/>
          <w:color w:val="auto"/>
        </w:rPr>
        <w:t>и</w:t>
      </w:r>
      <w:r w:rsidRPr="00F10227">
        <w:rPr>
          <w:rFonts w:ascii="Times New Roman" w:hAnsi="Times New Roman" w:cs="Times New Roman"/>
          <w:b w:val="0"/>
          <w:color w:val="auto"/>
          <w:spacing w:val="9"/>
        </w:rPr>
        <w:t xml:space="preserve"> </w:t>
      </w:r>
      <w:r w:rsidRPr="00F10227">
        <w:rPr>
          <w:rFonts w:ascii="Times New Roman" w:hAnsi="Times New Roman" w:cs="Times New Roman"/>
          <w:b w:val="0"/>
          <w:color w:val="auto"/>
        </w:rPr>
        <w:t>меж</w:t>
      </w:r>
      <w:r w:rsidRPr="00F10227">
        <w:rPr>
          <w:rFonts w:ascii="Times New Roman" w:hAnsi="Times New Roman" w:cs="Times New Roman"/>
          <w:b w:val="0"/>
          <w:color w:val="auto"/>
          <w:spacing w:val="7"/>
        </w:rPr>
        <w:t>д</w:t>
      </w:r>
      <w:r w:rsidRPr="00F10227">
        <w:rPr>
          <w:rFonts w:ascii="Times New Roman" w:hAnsi="Times New Roman" w:cs="Times New Roman"/>
          <w:b w:val="0"/>
          <w:color w:val="auto"/>
          <w:spacing w:val="-5"/>
        </w:rPr>
        <w:t>у</w:t>
      </w:r>
      <w:r w:rsidRPr="00F10227">
        <w:rPr>
          <w:rFonts w:ascii="Times New Roman" w:hAnsi="Times New Roman" w:cs="Times New Roman"/>
          <w:b w:val="0"/>
          <w:color w:val="auto"/>
        </w:rPr>
        <w:t>народное рег</w:t>
      </w:r>
      <w:r w:rsidRPr="00F10227">
        <w:rPr>
          <w:rFonts w:ascii="Times New Roman" w:hAnsi="Times New Roman" w:cs="Times New Roman"/>
          <w:b w:val="0"/>
          <w:color w:val="auto"/>
          <w:spacing w:val="-4"/>
        </w:rPr>
        <w:t>у</w:t>
      </w:r>
      <w:r w:rsidRPr="00F10227">
        <w:rPr>
          <w:rFonts w:ascii="Times New Roman" w:hAnsi="Times New Roman" w:cs="Times New Roman"/>
          <w:b w:val="0"/>
          <w:color w:val="auto"/>
        </w:rPr>
        <w:t>лирова</w:t>
      </w:r>
      <w:r w:rsidRPr="00F10227">
        <w:rPr>
          <w:rFonts w:ascii="Times New Roman" w:hAnsi="Times New Roman" w:cs="Times New Roman"/>
          <w:b w:val="0"/>
          <w:color w:val="auto"/>
          <w:spacing w:val="6"/>
        </w:rPr>
        <w:t>н</w:t>
      </w:r>
      <w:r w:rsidRPr="00F10227">
        <w:rPr>
          <w:rFonts w:ascii="Times New Roman" w:hAnsi="Times New Roman" w:cs="Times New Roman"/>
          <w:b w:val="0"/>
          <w:color w:val="auto"/>
        </w:rPr>
        <w:t>ие</w:t>
      </w:r>
      <w:r w:rsidRPr="00F10227">
        <w:rPr>
          <w:rFonts w:ascii="Times New Roman" w:hAnsi="Times New Roman" w:cs="Times New Roman"/>
          <w:b w:val="0"/>
          <w:color w:val="auto"/>
          <w:spacing w:val="-18"/>
        </w:rPr>
        <w:t xml:space="preserve"> </w:t>
      </w:r>
      <w:r w:rsidRPr="00F10227">
        <w:rPr>
          <w:rFonts w:ascii="Times New Roman" w:hAnsi="Times New Roman" w:cs="Times New Roman"/>
          <w:b w:val="0"/>
          <w:color w:val="auto"/>
        </w:rPr>
        <w:t>меж</w:t>
      </w:r>
      <w:r w:rsidRPr="00F10227">
        <w:rPr>
          <w:rFonts w:ascii="Times New Roman" w:hAnsi="Times New Roman" w:cs="Times New Roman"/>
          <w:b w:val="0"/>
          <w:color w:val="auto"/>
          <w:spacing w:val="5"/>
        </w:rPr>
        <w:t>д</w:t>
      </w:r>
      <w:r w:rsidRPr="00F10227">
        <w:rPr>
          <w:rFonts w:ascii="Times New Roman" w:hAnsi="Times New Roman" w:cs="Times New Roman"/>
          <w:b w:val="0"/>
          <w:color w:val="auto"/>
          <w:spacing w:val="-5"/>
        </w:rPr>
        <w:t>у</w:t>
      </w:r>
      <w:r w:rsidRPr="00F10227">
        <w:rPr>
          <w:rFonts w:ascii="Times New Roman" w:hAnsi="Times New Roman" w:cs="Times New Roman"/>
          <w:b w:val="0"/>
          <w:color w:val="auto"/>
        </w:rPr>
        <w:t>народно</w:t>
      </w:r>
      <w:r w:rsidRPr="00F10227">
        <w:rPr>
          <w:rFonts w:ascii="Times New Roman" w:hAnsi="Times New Roman" w:cs="Times New Roman"/>
          <w:b w:val="0"/>
          <w:color w:val="auto"/>
          <w:spacing w:val="5"/>
        </w:rPr>
        <w:t>г</w:t>
      </w:r>
      <w:r w:rsidRPr="00F10227">
        <w:rPr>
          <w:rFonts w:ascii="Times New Roman" w:hAnsi="Times New Roman" w:cs="Times New Roman"/>
          <w:b w:val="0"/>
          <w:color w:val="auto"/>
        </w:rPr>
        <w:t>о</w:t>
      </w:r>
      <w:r w:rsidRPr="00F10227">
        <w:rPr>
          <w:rFonts w:ascii="Times New Roman" w:hAnsi="Times New Roman" w:cs="Times New Roman"/>
          <w:b w:val="0"/>
          <w:color w:val="auto"/>
          <w:spacing w:val="-20"/>
        </w:rPr>
        <w:t xml:space="preserve"> </w:t>
      </w:r>
      <w:r w:rsidRPr="00F10227">
        <w:rPr>
          <w:rFonts w:ascii="Times New Roman" w:hAnsi="Times New Roman" w:cs="Times New Roman"/>
          <w:b w:val="0"/>
          <w:color w:val="auto"/>
        </w:rPr>
        <w:t>движе</w:t>
      </w:r>
      <w:r w:rsidRPr="00F10227">
        <w:rPr>
          <w:rFonts w:ascii="Times New Roman" w:hAnsi="Times New Roman" w:cs="Times New Roman"/>
          <w:b w:val="0"/>
          <w:color w:val="auto"/>
          <w:spacing w:val="5"/>
        </w:rPr>
        <w:t>н</w:t>
      </w:r>
      <w:r w:rsidRPr="00F10227">
        <w:rPr>
          <w:rFonts w:ascii="Times New Roman" w:hAnsi="Times New Roman" w:cs="Times New Roman"/>
          <w:b w:val="0"/>
          <w:color w:val="auto"/>
        </w:rPr>
        <w:t>ия</w:t>
      </w:r>
      <w:r w:rsidRPr="00F10227">
        <w:rPr>
          <w:rFonts w:ascii="Times New Roman" w:hAnsi="Times New Roman" w:cs="Times New Roman"/>
          <w:b w:val="0"/>
          <w:color w:val="auto"/>
          <w:spacing w:val="-12"/>
        </w:rPr>
        <w:t xml:space="preserve"> </w:t>
      </w:r>
      <w:r w:rsidRPr="00F10227">
        <w:rPr>
          <w:rFonts w:ascii="Times New Roman" w:hAnsi="Times New Roman" w:cs="Times New Roman"/>
          <w:b w:val="0"/>
          <w:color w:val="auto"/>
        </w:rPr>
        <w:t>капитал</w:t>
      </w:r>
      <w:r w:rsidRPr="00F10227">
        <w:rPr>
          <w:rFonts w:ascii="Times New Roman" w:hAnsi="Times New Roman" w:cs="Times New Roman"/>
          <w:b w:val="0"/>
          <w:color w:val="auto"/>
          <w:spacing w:val="2"/>
        </w:rPr>
        <w:t>а</w:t>
      </w:r>
      <w:bookmarkEnd w:id="2"/>
      <w:bookmarkEnd w:id="3"/>
    </w:p>
    <w:p w:rsidR="00B56524" w:rsidRDefault="00F10227" w:rsidP="00B56524">
      <w:pPr>
        <w:spacing w:line="360" w:lineRule="auto"/>
        <w:ind w:firstLine="709"/>
        <w:jc w:val="both"/>
        <w:rPr>
          <w:rStyle w:val="apple-converted-space"/>
          <w:rFonts w:ascii="Trebuchet MS" w:eastAsiaTheme="majorEastAsia" w:hAnsi="Trebuchet MS"/>
          <w:sz w:val="21"/>
          <w:szCs w:val="21"/>
          <w:shd w:val="clear" w:color="auto" w:fill="FFFFFF"/>
        </w:rPr>
      </w:pPr>
      <w:r w:rsidRPr="00F10227">
        <w:rPr>
          <w:sz w:val="28"/>
          <w:szCs w:val="28"/>
          <w:shd w:val="clear" w:color="auto" w:fill="FFFFFF"/>
        </w:rPr>
        <w:t>В реальной практике существуют два вида регулирования международного движения капитала: государственное и международное.</w:t>
      </w:r>
      <w:r>
        <w:rPr>
          <w:sz w:val="28"/>
          <w:szCs w:val="28"/>
          <w:shd w:val="clear" w:color="auto" w:fill="FFFFFF"/>
        </w:rPr>
        <w:t xml:space="preserve"> </w:t>
      </w:r>
      <w:r w:rsidRPr="00F10227">
        <w:rPr>
          <w:sz w:val="28"/>
          <w:szCs w:val="28"/>
          <w:shd w:val="clear" w:color="auto" w:fill="FFFFFF"/>
        </w:rPr>
        <w:t>Государственное регулирование международного движения капитала. Одна из важнейших тенденций в международном движении капитала — активное воздействие государства на этот процесс. При этом государство осуществляет следующие основные функции:</w:t>
      </w:r>
      <w:r w:rsidRPr="00F10227">
        <w:rPr>
          <w:rStyle w:val="apple-converted-space"/>
          <w:rFonts w:ascii="Trebuchet MS" w:eastAsiaTheme="majorEastAsia" w:hAnsi="Trebuchet MS"/>
          <w:sz w:val="21"/>
          <w:szCs w:val="21"/>
          <w:shd w:val="clear" w:color="auto" w:fill="FFFFFF"/>
        </w:rPr>
        <w:t> </w:t>
      </w:r>
    </w:p>
    <w:p w:rsidR="00F10227" w:rsidRPr="00B56524" w:rsidRDefault="00F10227" w:rsidP="00B56524">
      <w:pPr>
        <w:spacing w:line="360" w:lineRule="auto"/>
        <w:ind w:firstLine="709"/>
        <w:jc w:val="both"/>
        <w:rPr>
          <w:rStyle w:val="apple-converted-space"/>
          <w:rFonts w:ascii="Trebuchet MS" w:eastAsiaTheme="majorEastAsia" w:hAnsi="Trebuchet MS"/>
          <w:sz w:val="21"/>
          <w:szCs w:val="21"/>
          <w:shd w:val="clear" w:color="auto" w:fill="FFFFFF"/>
        </w:rPr>
      </w:pPr>
      <w:r>
        <w:rPr>
          <w:rStyle w:val="apple-converted-space"/>
          <w:rFonts w:eastAsiaTheme="majorEastAsia"/>
          <w:sz w:val="28"/>
          <w:szCs w:val="28"/>
          <w:shd w:val="clear" w:color="auto" w:fill="FFFFFF"/>
        </w:rPr>
        <w:t>1.регулирования;</w:t>
      </w:r>
    </w:p>
    <w:p w:rsidR="00F10227" w:rsidRDefault="00F10227" w:rsidP="00F10227">
      <w:pPr>
        <w:spacing w:line="360" w:lineRule="auto"/>
        <w:ind w:firstLine="709"/>
        <w:jc w:val="both"/>
        <w:rPr>
          <w:rStyle w:val="apple-converted-space"/>
          <w:rFonts w:eastAsiaTheme="majorEastAsia"/>
          <w:sz w:val="28"/>
          <w:szCs w:val="28"/>
          <w:shd w:val="clear" w:color="auto" w:fill="FFFFFF"/>
        </w:rPr>
      </w:pPr>
      <w:r>
        <w:rPr>
          <w:rStyle w:val="apple-converted-space"/>
          <w:rFonts w:eastAsiaTheme="majorEastAsia"/>
          <w:sz w:val="28"/>
          <w:szCs w:val="28"/>
          <w:shd w:val="clear" w:color="auto" w:fill="FFFFFF"/>
        </w:rPr>
        <w:t>2.контроля;</w:t>
      </w:r>
    </w:p>
    <w:p w:rsidR="00F10227" w:rsidRDefault="00F10227" w:rsidP="00F10227">
      <w:pPr>
        <w:spacing w:line="360" w:lineRule="auto"/>
        <w:ind w:firstLine="709"/>
        <w:jc w:val="both"/>
        <w:rPr>
          <w:rStyle w:val="apple-converted-space"/>
          <w:rFonts w:eastAsiaTheme="majorEastAsia"/>
          <w:sz w:val="28"/>
          <w:szCs w:val="28"/>
          <w:shd w:val="clear" w:color="auto" w:fill="FFFFFF"/>
        </w:rPr>
      </w:pPr>
      <w:r>
        <w:rPr>
          <w:rStyle w:val="apple-converted-space"/>
          <w:rFonts w:eastAsiaTheme="majorEastAsia"/>
          <w:sz w:val="28"/>
          <w:szCs w:val="28"/>
          <w:shd w:val="clear" w:color="auto" w:fill="FFFFFF"/>
        </w:rPr>
        <w:t>3.стимулирования</w:t>
      </w:r>
    </w:p>
    <w:p w:rsidR="00F10227" w:rsidRDefault="0002397D" w:rsidP="00F10227">
      <w:pPr>
        <w:spacing w:line="360" w:lineRule="auto"/>
        <w:ind w:firstLine="709"/>
        <w:jc w:val="both"/>
        <w:rPr>
          <w:sz w:val="28"/>
          <w:szCs w:val="28"/>
          <w:shd w:val="clear" w:color="auto" w:fill="FFFFFF"/>
        </w:rPr>
      </w:pPr>
      <w:r w:rsidRPr="0002397D">
        <w:rPr>
          <w:sz w:val="28"/>
          <w:szCs w:val="28"/>
          <w:shd w:val="clear" w:color="auto" w:fill="FFFFFF"/>
        </w:rPr>
        <w:t>Однако в государственном регулировании международного движения капитала существует определенное противоречие. С одной стороны, государства стремятся снять существующие ограничения в международном движении капитала, а с другой — принимают меры по его ограничению.</w:t>
      </w:r>
    </w:p>
    <w:p w:rsidR="0002397D" w:rsidRDefault="0002397D" w:rsidP="00F10227">
      <w:pPr>
        <w:spacing w:line="360" w:lineRule="auto"/>
        <w:ind w:firstLine="709"/>
        <w:jc w:val="both"/>
        <w:rPr>
          <w:sz w:val="28"/>
          <w:szCs w:val="28"/>
          <w:shd w:val="clear" w:color="auto" w:fill="FFFFFF"/>
        </w:rPr>
      </w:pPr>
      <w:r w:rsidRPr="0002397D">
        <w:rPr>
          <w:sz w:val="28"/>
          <w:szCs w:val="28"/>
          <w:shd w:val="clear" w:color="auto" w:fill="FFFFFF"/>
        </w:rPr>
        <w:t>Это касается, например, прямых иностранных инвестиций, поскольку их осуществление связано с расширением прав собственности иностранных инвесторов или усилением контроля с их стороны за отечественными предприятиями, а значит, отражается и на национальных экономических интересах стран, принимающих капитал. Характерно, что в большинстве стран мира вывоз капитала за границу регулируется в меньшей степени, чем приток (импорт) капитала.</w:t>
      </w:r>
    </w:p>
    <w:p w:rsidR="0002397D" w:rsidRDefault="0002397D" w:rsidP="00F10227">
      <w:pPr>
        <w:spacing w:line="360" w:lineRule="auto"/>
        <w:ind w:firstLine="709"/>
        <w:jc w:val="both"/>
        <w:rPr>
          <w:sz w:val="28"/>
          <w:szCs w:val="28"/>
          <w:shd w:val="clear" w:color="auto" w:fill="FFFFFF"/>
        </w:rPr>
      </w:pPr>
      <w:r w:rsidRPr="0002397D">
        <w:rPr>
          <w:sz w:val="28"/>
          <w:szCs w:val="28"/>
          <w:shd w:val="clear" w:color="auto" w:fill="FFFFFF"/>
        </w:rPr>
        <w:t xml:space="preserve">Основу государственного регулирования международного движения капитала составляют национальные законы (например, об иностранных инвестициях), постановления правительств и различного рода административные процедуры. Для решения задач привлечения иностранных инвестиций государство предоставляет иностранным инвесторам национальный режим принимающей стороны. Это значит, что условия хозяйственной деятельности для иностранных инвесторов и их предприятий </w:t>
      </w:r>
      <w:r w:rsidRPr="0002397D">
        <w:rPr>
          <w:sz w:val="28"/>
          <w:szCs w:val="28"/>
          <w:shd w:val="clear" w:color="auto" w:fill="FFFFFF"/>
        </w:rPr>
        <w:lastRenderedPageBreak/>
        <w:t>должны быть не хуже, чем для хозяйствующих субъектов (резидентов) данной страны.</w:t>
      </w:r>
    </w:p>
    <w:p w:rsidR="0002397D" w:rsidRDefault="0002397D" w:rsidP="00F10227">
      <w:pPr>
        <w:spacing w:line="360" w:lineRule="auto"/>
        <w:ind w:firstLine="709"/>
        <w:jc w:val="both"/>
        <w:rPr>
          <w:sz w:val="28"/>
          <w:szCs w:val="28"/>
          <w:shd w:val="clear" w:color="auto" w:fill="FFFFFF"/>
        </w:rPr>
      </w:pPr>
      <w:r w:rsidRPr="0002397D">
        <w:rPr>
          <w:sz w:val="28"/>
          <w:szCs w:val="28"/>
          <w:shd w:val="clear" w:color="auto" w:fill="FFFFFF"/>
        </w:rPr>
        <w:t>Однако иностранные инвестиции на практике нередко связаны с особыми, дополнительными политическими и коммерческими рисками, расходами, с которыми не сталкиваются резиденты — хозяйствующие субъекты страны, принимающей капитал. Поэтому в национальном законодательстве некоторых принимающих иностранные инвестиции стран нередко предусматривается предоставление иностранным инвесторам дополнительных льгот:</w:t>
      </w:r>
    </w:p>
    <w:p w:rsidR="0002397D" w:rsidRDefault="0002397D" w:rsidP="00F10227">
      <w:pPr>
        <w:spacing w:line="360" w:lineRule="auto"/>
        <w:ind w:firstLine="709"/>
        <w:jc w:val="both"/>
        <w:rPr>
          <w:rStyle w:val="apple-converted-space"/>
          <w:rFonts w:eastAsiaTheme="majorEastAsia"/>
          <w:sz w:val="28"/>
          <w:szCs w:val="28"/>
          <w:shd w:val="clear" w:color="auto" w:fill="FFFFFF"/>
        </w:rPr>
      </w:pPr>
      <w:r>
        <w:rPr>
          <w:sz w:val="28"/>
          <w:szCs w:val="28"/>
          <w:shd w:val="clear" w:color="auto" w:fill="FFFFFF"/>
        </w:rPr>
        <w:t xml:space="preserve">- </w:t>
      </w:r>
      <w:r w:rsidRPr="0002397D">
        <w:rPr>
          <w:sz w:val="28"/>
          <w:szCs w:val="28"/>
          <w:shd w:val="clear" w:color="auto" w:fill="FFFFFF"/>
        </w:rPr>
        <w:t>освобождение на определенный срок (от 2 до 10 лет) от налогов на доходы, прибыль и дивиденды;</w:t>
      </w:r>
      <w:r w:rsidRPr="0002397D">
        <w:rPr>
          <w:rStyle w:val="apple-converted-space"/>
          <w:rFonts w:eastAsiaTheme="majorEastAsia"/>
          <w:sz w:val="28"/>
          <w:szCs w:val="28"/>
          <w:shd w:val="clear" w:color="auto" w:fill="FFFFFF"/>
        </w:rPr>
        <w:t> </w:t>
      </w:r>
    </w:p>
    <w:p w:rsidR="0002397D" w:rsidRDefault="0002397D" w:rsidP="0002397D">
      <w:pPr>
        <w:spacing w:line="360" w:lineRule="auto"/>
        <w:ind w:firstLine="709"/>
        <w:jc w:val="both"/>
        <w:rPr>
          <w:sz w:val="28"/>
          <w:szCs w:val="28"/>
          <w:shd w:val="clear" w:color="auto" w:fill="FFFFFF"/>
        </w:rPr>
      </w:pPr>
      <w:r>
        <w:rPr>
          <w:rStyle w:val="apple-converted-space"/>
          <w:rFonts w:eastAsiaTheme="majorEastAsia"/>
          <w:sz w:val="28"/>
          <w:szCs w:val="28"/>
          <w:shd w:val="clear" w:color="auto" w:fill="FFFFFF"/>
        </w:rPr>
        <w:t xml:space="preserve">- </w:t>
      </w:r>
      <w:r w:rsidRPr="0002397D">
        <w:rPr>
          <w:sz w:val="28"/>
          <w:szCs w:val="28"/>
          <w:shd w:val="clear" w:color="auto" w:fill="FFFFFF"/>
        </w:rPr>
        <w:t>предоставление льготного режима налогообложения в отношении реинвестиций (когда часть полученной прибыли снова вкладывается в развитие предприятия);</w:t>
      </w:r>
    </w:p>
    <w:p w:rsidR="0002397D" w:rsidRDefault="0002397D" w:rsidP="0002397D">
      <w:pPr>
        <w:spacing w:line="360" w:lineRule="auto"/>
        <w:ind w:firstLine="709"/>
        <w:jc w:val="both"/>
        <w:rPr>
          <w:rStyle w:val="apple-converted-space"/>
          <w:rFonts w:ascii="Trebuchet MS" w:eastAsiaTheme="majorEastAsia" w:hAnsi="Trebuchet MS"/>
          <w:sz w:val="21"/>
          <w:szCs w:val="21"/>
          <w:shd w:val="clear" w:color="auto" w:fill="FFFFFF"/>
        </w:rPr>
      </w:pPr>
      <w:r>
        <w:rPr>
          <w:sz w:val="28"/>
          <w:szCs w:val="28"/>
          <w:shd w:val="clear" w:color="auto" w:fill="FFFFFF"/>
        </w:rPr>
        <w:t xml:space="preserve">- </w:t>
      </w:r>
      <w:r w:rsidRPr="0002397D">
        <w:rPr>
          <w:sz w:val="28"/>
          <w:szCs w:val="28"/>
          <w:shd w:val="clear" w:color="auto" w:fill="FFFFFF"/>
        </w:rPr>
        <w:t>льготный режим налогообложения (вплоть до освобождения от налогов вообще) заработной платы и других видов вознаграждений иностранных специалистов, которые привлекаются в инвестиционные проекты на контрактных началах;</w:t>
      </w:r>
      <w:r w:rsidRPr="0002397D">
        <w:rPr>
          <w:rStyle w:val="apple-converted-space"/>
          <w:rFonts w:ascii="Trebuchet MS" w:eastAsiaTheme="majorEastAsia" w:hAnsi="Trebuchet MS"/>
          <w:sz w:val="21"/>
          <w:szCs w:val="21"/>
          <w:shd w:val="clear" w:color="auto" w:fill="FFFFFF"/>
        </w:rPr>
        <w:t> </w:t>
      </w:r>
    </w:p>
    <w:p w:rsidR="0002397D" w:rsidRDefault="0002397D" w:rsidP="0002397D">
      <w:pPr>
        <w:spacing w:line="360" w:lineRule="auto"/>
        <w:ind w:firstLine="709"/>
        <w:jc w:val="both"/>
        <w:rPr>
          <w:sz w:val="28"/>
          <w:szCs w:val="28"/>
          <w:shd w:val="clear" w:color="auto" w:fill="FFFFFF"/>
        </w:rPr>
      </w:pPr>
      <w:r>
        <w:rPr>
          <w:rStyle w:val="apple-converted-space"/>
          <w:rFonts w:eastAsiaTheme="majorEastAsia"/>
          <w:sz w:val="28"/>
          <w:szCs w:val="28"/>
          <w:shd w:val="clear" w:color="auto" w:fill="FFFFFF"/>
        </w:rPr>
        <w:t xml:space="preserve">- </w:t>
      </w:r>
      <w:r w:rsidRPr="0002397D">
        <w:rPr>
          <w:sz w:val="28"/>
          <w:szCs w:val="28"/>
          <w:shd w:val="clear" w:color="auto" w:fill="FFFFFF"/>
        </w:rPr>
        <w:t>освобождение от таможенных пошлин постоянно и временно ввозимого имущества, оборудования и т.д., которое идет на развитие производства экспортной продукции (на внутреннем рынке страны, принимающей капитал) при условии, что это оборудование отсутствует.</w:t>
      </w:r>
    </w:p>
    <w:p w:rsidR="0002397D" w:rsidRDefault="0002397D" w:rsidP="0002397D">
      <w:pPr>
        <w:spacing w:line="360" w:lineRule="auto"/>
        <w:ind w:firstLine="709"/>
        <w:jc w:val="both"/>
        <w:rPr>
          <w:sz w:val="28"/>
          <w:szCs w:val="28"/>
          <w:shd w:val="clear" w:color="auto" w:fill="FFFFFF"/>
        </w:rPr>
      </w:pPr>
      <w:r w:rsidRPr="0002397D">
        <w:rPr>
          <w:sz w:val="28"/>
          <w:szCs w:val="28"/>
          <w:shd w:val="clear" w:color="auto" w:fill="FFFFFF"/>
        </w:rPr>
        <w:t>Если законодательство страны, принимающей капитал, изменяется в худшую для инвестора сторону, то в течение определенного времени для уже действующих инвестиционных проектов правовые нормы остаются прежними.</w:t>
      </w:r>
    </w:p>
    <w:p w:rsidR="0002397D" w:rsidRDefault="0002397D" w:rsidP="0002397D">
      <w:pPr>
        <w:spacing w:line="360" w:lineRule="auto"/>
        <w:ind w:firstLine="709"/>
        <w:jc w:val="both"/>
        <w:rPr>
          <w:sz w:val="28"/>
          <w:szCs w:val="28"/>
          <w:shd w:val="clear" w:color="auto" w:fill="FFFFFF"/>
        </w:rPr>
      </w:pPr>
      <w:r w:rsidRPr="0002397D">
        <w:rPr>
          <w:sz w:val="28"/>
          <w:szCs w:val="28"/>
          <w:shd w:val="clear" w:color="auto" w:fill="FFFFFF"/>
        </w:rPr>
        <w:t>Однако для государственного регулирования международного движения капитала в целом характерна следующая тенденция — льготный режим для иностранных инвесторов обеспечивают, как правило, некоторые развивающиеся страны или страны с переходной экономикой.</w:t>
      </w:r>
    </w:p>
    <w:p w:rsidR="0002397D" w:rsidRDefault="0002397D" w:rsidP="0002397D">
      <w:pPr>
        <w:spacing w:line="360" w:lineRule="auto"/>
        <w:ind w:firstLine="709"/>
        <w:jc w:val="both"/>
        <w:rPr>
          <w:sz w:val="28"/>
          <w:szCs w:val="28"/>
          <w:shd w:val="clear" w:color="auto" w:fill="FFFFFF"/>
        </w:rPr>
      </w:pPr>
      <w:r w:rsidRPr="0002397D">
        <w:rPr>
          <w:sz w:val="28"/>
          <w:szCs w:val="28"/>
          <w:shd w:val="clear" w:color="auto" w:fill="FFFFFF"/>
        </w:rPr>
        <w:lastRenderedPageBreak/>
        <w:t>Главными же участниками процесса международного перелива (экспорта и импорта) капитала являются развитые страны с рыночной экономикой. Поэтому, стремясь расширить «поле» своей инвестиционной деятельности и вовлечь в нее все большее количество стран, развитые страны ориентируются не на льготный инвестиционный режим, а на все более единообразный рыночный инвестиционный режим (фактически они выступают против «сманивания» иностранных инвесторов отдельными странами путем предоставления им льготного режима).</w:t>
      </w:r>
    </w:p>
    <w:p w:rsidR="0002397D" w:rsidRDefault="0002397D" w:rsidP="0002397D">
      <w:pPr>
        <w:spacing w:line="360" w:lineRule="auto"/>
        <w:ind w:firstLine="709"/>
        <w:jc w:val="both"/>
        <w:rPr>
          <w:sz w:val="28"/>
          <w:szCs w:val="28"/>
          <w:shd w:val="clear" w:color="auto" w:fill="FFFFFF"/>
        </w:rPr>
      </w:pPr>
      <w:r w:rsidRPr="0002397D">
        <w:rPr>
          <w:sz w:val="28"/>
          <w:szCs w:val="28"/>
          <w:shd w:val="clear" w:color="auto" w:fill="FFFFFF"/>
        </w:rPr>
        <w:t>Существенную роль в регулировании международного движения капитала играют страны базирования капитала, которые вместе со странами, принимающими капитал, часто оказывают поддержку иностранных инвестиций в различных формах, например:</w:t>
      </w:r>
    </w:p>
    <w:p w:rsidR="00880759" w:rsidRDefault="00880759" w:rsidP="0002397D">
      <w:pPr>
        <w:pStyle w:val="a7"/>
        <w:numPr>
          <w:ilvl w:val="0"/>
          <w:numId w:val="7"/>
        </w:numPr>
        <w:spacing w:line="360" w:lineRule="auto"/>
        <w:jc w:val="both"/>
        <w:rPr>
          <w:sz w:val="28"/>
          <w:szCs w:val="28"/>
          <w:shd w:val="clear" w:color="auto" w:fill="FFFFFF"/>
        </w:rPr>
      </w:pPr>
      <w:r>
        <w:rPr>
          <w:sz w:val="28"/>
          <w:szCs w:val="28"/>
          <w:shd w:val="clear" w:color="auto" w:fill="FFFFFF"/>
        </w:rPr>
        <w:t>П</w:t>
      </w:r>
      <w:r w:rsidR="0002397D" w:rsidRPr="0002397D">
        <w:rPr>
          <w:sz w:val="28"/>
          <w:szCs w:val="28"/>
          <w:shd w:val="clear" w:color="auto" w:fill="FFFFFF"/>
        </w:rPr>
        <w:t xml:space="preserve">редоставление государственных гарантий. </w:t>
      </w:r>
    </w:p>
    <w:p w:rsidR="0002397D" w:rsidRDefault="0002397D" w:rsidP="00880759">
      <w:pPr>
        <w:spacing w:line="360" w:lineRule="auto"/>
        <w:jc w:val="both"/>
        <w:rPr>
          <w:sz w:val="28"/>
          <w:szCs w:val="28"/>
          <w:shd w:val="clear" w:color="auto" w:fill="FFFFFF"/>
        </w:rPr>
      </w:pPr>
      <w:proofErr w:type="gramStart"/>
      <w:r w:rsidRPr="00880759">
        <w:rPr>
          <w:sz w:val="28"/>
          <w:szCs w:val="28"/>
          <w:shd w:val="clear" w:color="auto" w:fill="FFFFFF"/>
        </w:rPr>
        <w:t>Правительства, заинтересованные в экспорте отечественного капитала, могут предоставлять национальным («своим») инвесторам гарантии возврата полной (всей) суммы вложенного капитала или его части за счет государственных средств (например, в ситуации невозврата капитала по причинам национализации, стихийных бедствий, невозможности перевода прибыли, неконвертируемости национальной валюты принимающей страны и других непредвиденных обстоятельств).</w:t>
      </w:r>
      <w:proofErr w:type="gramEnd"/>
      <w:r w:rsidRPr="00880759">
        <w:rPr>
          <w:sz w:val="28"/>
          <w:szCs w:val="28"/>
          <w:shd w:val="clear" w:color="auto" w:fill="FFFFFF"/>
        </w:rPr>
        <w:t xml:space="preserve"> Существенными из предоставляемых гарантий являются гарантии принимающей стороны обеспечить свободу вывоза прибыли и репартации капитала. Положения о гарантиях иностранных инвестиций принимаются правительствами государств, принимающих и вывозящих капитал. Они также содержатся в двусторонних и многосторонних (иногда региональных) соглашениях стран. На многосторонней основе вопросами гарантий инвестиций занимается созданное под эгидой МБРР Многостороннее агентство по гарантии инвестиций (МАГИ);</w:t>
      </w:r>
    </w:p>
    <w:p w:rsidR="00880759" w:rsidRDefault="00880759" w:rsidP="00880759">
      <w:pPr>
        <w:spacing w:line="360" w:lineRule="auto"/>
        <w:jc w:val="both"/>
        <w:rPr>
          <w:sz w:val="28"/>
          <w:szCs w:val="28"/>
          <w:shd w:val="clear" w:color="auto" w:fill="FFFFFF"/>
        </w:rPr>
      </w:pPr>
    </w:p>
    <w:p w:rsidR="00880759" w:rsidRPr="00880759" w:rsidRDefault="00880759" w:rsidP="00880759">
      <w:pPr>
        <w:spacing w:line="360" w:lineRule="auto"/>
        <w:jc w:val="both"/>
        <w:rPr>
          <w:sz w:val="28"/>
          <w:szCs w:val="28"/>
          <w:shd w:val="clear" w:color="auto" w:fill="FFFFFF"/>
        </w:rPr>
      </w:pPr>
    </w:p>
    <w:p w:rsidR="00880759" w:rsidRDefault="00880759" w:rsidP="0002397D">
      <w:pPr>
        <w:pStyle w:val="a7"/>
        <w:numPr>
          <w:ilvl w:val="0"/>
          <w:numId w:val="7"/>
        </w:numPr>
        <w:spacing w:line="360" w:lineRule="auto"/>
        <w:jc w:val="both"/>
        <w:rPr>
          <w:sz w:val="28"/>
          <w:szCs w:val="28"/>
          <w:shd w:val="clear" w:color="auto" w:fill="FFFFFF"/>
        </w:rPr>
      </w:pPr>
      <w:r>
        <w:rPr>
          <w:sz w:val="28"/>
          <w:szCs w:val="28"/>
          <w:shd w:val="clear" w:color="auto" w:fill="FFFFFF"/>
        </w:rPr>
        <w:lastRenderedPageBreak/>
        <w:t>С</w:t>
      </w:r>
      <w:r w:rsidR="0002397D" w:rsidRPr="0002397D">
        <w:rPr>
          <w:sz w:val="28"/>
          <w:szCs w:val="28"/>
          <w:shd w:val="clear" w:color="auto" w:fill="FFFFFF"/>
        </w:rPr>
        <w:t xml:space="preserve">трахование иностранных инвестиций. </w:t>
      </w:r>
    </w:p>
    <w:p w:rsidR="0002397D" w:rsidRPr="00880759" w:rsidRDefault="0002397D" w:rsidP="00880759">
      <w:pPr>
        <w:spacing w:line="360" w:lineRule="auto"/>
        <w:jc w:val="both"/>
        <w:rPr>
          <w:sz w:val="28"/>
          <w:szCs w:val="28"/>
          <w:shd w:val="clear" w:color="auto" w:fill="FFFFFF"/>
        </w:rPr>
      </w:pPr>
      <w:r w:rsidRPr="00880759">
        <w:rPr>
          <w:sz w:val="28"/>
          <w:szCs w:val="28"/>
          <w:shd w:val="clear" w:color="auto" w:fill="FFFFFF"/>
        </w:rPr>
        <w:t>Оно производится как государственными, так и частными страховыми агентствами. Инвестор при этом приобретает страховку от обусловленных в ней (страховке) рисков. Национальные агентства и страховые компании страхуют только своих прямых инвесторов;</w:t>
      </w:r>
    </w:p>
    <w:p w:rsidR="00880759" w:rsidRDefault="00880759" w:rsidP="0002397D">
      <w:pPr>
        <w:pStyle w:val="a7"/>
        <w:numPr>
          <w:ilvl w:val="0"/>
          <w:numId w:val="7"/>
        </w:numPr>
        <w:spacing w:line="360" w:lineRule="auto"/>
        <w:jc w:val="both"/>
        <w:rPr>
          <w:sz w:val="28"/>
          <w:szCs w:val="28"/>
          <w:shd w:val="clear" w:color="auto" w:fill="FFFFFF"/>
        </w:rPr>
      </w:pPr>
      <w:r>
        <w:rPr>
          <w:sz w:val="28"/>
          <w:szCs w:val="28"/>
          <w:shd w:val="clear" w:color="auto" w:fill="FFFFFF"/>
        </w:rPr>
        <w:t>У</w:t>
      </w:r>
      <w:r w:rsidR="0002397D" w:rsidRPr="0002397D">
        <w:rPr>
          <w:sz w:val="28"/>
          <w:szCs w:val="28"/>
          <w:shd w:val="clear" w:color="auto" w:fill="FFFFFF"/>
        </w:rPr>
        <w:t xml:space="preserve">регулирование инвестиционных споров. </w:t>
      </w:r>
    </w:p>
    <w:p w:rsidR="0002397D" w:rsidRPr="00880759" w:rsidRDefault="0002397D" w:rsidP="00880759">
      <w:pPr>
        <w:spacing w:line="360" w:lineRule="auto"/>
        <w:jc w:val="both"/>
        <w:rPr>
          <w:sz w:val="28"/>
          <w:szCs w:val="28"/>
          <w:shd w:val="clear" w:color="auto" w:fill="FFFFFF"/>
        </w:rPr>
      </w:pPr>
      <w:r w:rsidRPr="00880759">
        <w:rPr>
          <w:sz w:val="28"/>
          <w:szCs w:val="28"/>
          <w:shd w:val="clear" w:color="auto" w:fill="FFFFFF"/>
        </w:rPr>
        <w:t>Это урегулирование возможно на основе:</w:t>
      </w:r>
    </w:p>
    <w:p w:rsidR="0002397D" w:rsidRPr="00880759" w:rsidRDefault="0002397D" w:rsidP="00880759">
      <w:pPr>
        <w:spacing w:line="360" w:lineRule="auto"/>
        <w:jc w:val="both"/>
        <w:rPr>
          <w:sz w:val="28"/>
          <w:szCs w:val="28"/>
          <w:shd w:val="clear" w:color="auto" w:fill="FFFFFF"/>
        </w:rPr>
      </w:pPr>
      <w:r w:rsidRPr="00880759">
        <w:rPr>
          <w:sz w:val="28"/>
          <w:szCs w:val="28"/>
          <w:shd w:val="clear" w:color="auto" w:fill="FFFFFF"/>
        </w:rPr>
        <w:t>- национального законодательства принимающей страны или национального законодательства страны базирования прямого инвестора;</w:t>
      </w:r>
    </w:p>
    <w:p w:rsidR="0002397D" w:rsidRPr="00880759" w:rsidRDefault="0002397D" w:rsidP="00880759">
      <w:pPr>
        <w:spacing w:line="360" w:lineRule="auto"/>
        <w:jc w:val="both"/>
        <w:rPr>
          <w:sz w:val="28"/>
          <w:szCs w:val="28"/>
          <w:shd w:val="clear" w:color="auto" w:fill="FFFFFF"/>
        </w:rPr>
      </w:pPr>
      <w:r w:rsidRPr="00880759">
        <w:rPr>
          <w:sz w:val="28"/>
          <w:szCs w:val="28"/>
          <w:shd w:val="clear" w:color="auto" w:fill="FFFFFF"/>
        </w:rPr>
        <w:t>- международного арбитража</w:t>
      </w:r>
    </w:p>
    <w:p w:rsidR="00880759" w:rsidRDefault="0002397D" w:rsidP="00674E8F">
      <w:pPr>
        <w:spacing w:line="360" w:lineRule="auto"/>
        <w:jc w:val="both"/>
        <w:rPr>
          <w:sz w:val="28"/>
          <w:szCs w:val="28"/>
          <w:shd w:val="clear" w:color="auto" w:fill="FFFFFF"/>
        </w:rPr>
      </w:pPr>
      <w:r>
        <w:rPr>
          <w:sz w:val="28"/>
          <w:szCs w:val="28"/>
          <w:shd w:val="clear" w:color="auto" w:fill="FFFFFF"/>
        </w:rPr>
        <w:t xml:space="preserve">     4) </w:t>
      </w:r>
      <w:r w:rsidR="00880759">
        <w:rPr>
          <w:sz w:val="28"/>
          <w:szCs w:val="28"/>
          <w:shd w:val="clear" w:color="auto" w:fill="FFFFFF"/>
        </w:rPr>
        <w:t>И</w:t>
      </w:r>
      <w:r w:rsidRPr="0002397D">
        <w:rPr>
          <w:sz w:val="28"/>
          <w:szCs w:val="28"/>
          <w:shd w:val="clear" w:color="auto" w:fill="FFFFFF"/>
        </w:rPr>
        <w:t>сключение двойного налогообложения.</w:t>
      </w:r>
      <w:r>
        <w:rPr>
          <w:sz w:val="28"/>
          <w:szCs w:val="28"/>
          <w:shd w:val="clear" w:color="auto" w:fill="FFFFFF"/>
        </w:rPr>
        <w:t xml:space="preserve"> </w:t>
      </w:r>
    </w:p>
    <w:p w:rsidR="00674E8F" w:rsidRDefault="0002397D" w:rsidP="00674E8F">
      <w:pPr>
        <w:spacing w:line="360" w:lineRule="auto"/>
        <w:jc w:val="both"/>
        <w:rPr>
          <w:sz w:val="28"/>
          <w:szCs w:val="28"/>
          <w:shd w:val="clear" w:color="auto" w:fill="FFFFFF"/>
        </w:rPr>
      </w:pPr>
      <w:r w:rsidRPr="0002397D">
        <w:rPr>
          <w:sz w:val="28"/>
          <w:szCs w:val="28"/>
          <w:shd w:val="clear" w:color="auto" w:fill="FFFFFF"/>
        </w:rPr>
        <w:t>Суть этой формы поддержки инвесторов состоит в следующем. Если фирма оперирует сразу в нескольких странах, то правительства всех этих стран могут стремиться обложить ее национальным налогом на прибыль. Поэтому в соответствии с соглашениями между странами об исключении двойного налогообложения иностранная фирма платит в принимающей стране только ту часть налога, которую она не заплатила в стране базирования. В практической реализации этой формы поддержки инвесторов проявляется закономерность: чем более развита страна и чем более в ней развита внешнеэкономическая деятельность отечественного бизнеса, тем больше она заинтересована в исключении двойного налогообложения;</w:t>
      </w:r>
    </w:p>
    <w:p w:rsidR="0002397D" w:rsidRDefault="00674E8F" w:rsidP="00674E8F">
      <w:pPr>
        <w:spacing w:line="360" w:lineRule="auto"/>
        <w:jc w:val="both"/>
        <w:rPr>
          <w:sz w:val="28"/>
          <w:szCs w:val="28"/>
          <w:shd w:val="clear" w:color="auto" w:fill="FFFFFF"/>
        </w:rPr>
      </w:pPr>
      <w:r>
        <w:rPr>
          <w:sz w:val="28"/>
          <w:szCs w:val="28"/>
          <w:shd w:val="clear" w:color="auto" w:fill="FFFFFF"/>
        </w:rPr>
        <w:t xml:space="preserve">     </w:t>
      </w:r>
      <w:r w:rsidR="0002397D">
        <w:rPr>
          <w:sz w:val="28"/>
          <w:szCs w:val="28"/>
          <w:shd w:val="clear" w:color="auto" w:fill="FFFFFF"/>
        </w:rPr>
        <w:t xml:space="preserve"> 5) </w:t>
      </w:r>
      <w:r w:rsidR="00880759">
        <w:rPr>
          <w:sz w:val="28"/>
          <w:szCs w:val="28"/>
          <w:shd w:val="clear" w:color="auto" w:fill="FFFFFF"/>
        </w:rPr>
        <w:t>А</w:t>
      </w:r>
      <w:r w:rsidR="0002397D" w:rsidRPr="0002397D">
        <w:rPr>
          <w:sz w:val="28"/>
          <w:szCs w:val="28"/>
          <w:shd w:val="clear" w:color="auto" w:fill="FFFFFF"/>
        </w:rPr>
        <w:t>дминистративная и дипломатическая поддержка</w:t>
      </w:r>
    </w:p>
    <w:p w:rsidR="00674E8F" w:rsidRDefault="00674E8F" w:rsidP="00880759">
      <w:pPr>
        <w:spacing w:line="360" w:lineRule="auto"/>
        <w:jc w:val="both"/>
        <w:rPr>
          <w:sz w:val="28"/>
          <w:szCs w:val="28"/>
          <w:shd w:val="clear" w:color="auto" w:fill="FFFFFF"/>
        </w:rPr>
      </w:pPr>
      <w:r w:rsidRPr="00674E8F">
        <w:rPr>
          <w:sz w:val="28"/>
          <w:szCs w:val="28"/>
          <w:shd w:val="clear" w:color="auto" w:fill="FFFFFF"/>
        </w:rPr>
        <w:t>Страны базирования капитала обычно поддерживают своих прямых инвесторов за рубежом. Правительства этих государств ведут переговоры с правительствами стран, принимающих инвестиции, о создании наиболее благоприятных условий для национальных (отечественных) инвесторов. Кроме того, национальным инвесторам оказывают поддержку торговые представительства, аппараты экономических советников посоль</w:t>
      </w:r>
      <w:proofErr w:type="gramStart"/>
      <w:r w:rsidRPr="00674E8F">
        <w:rPr>
          <w:sz w:val="28"/>
          <w:szCs w:val="28"/>
          <w:shd w:val="clear" w:color="auto" w:fill="FFFFFF"/>
        </w:rPr>
        <w:t>ств стр</w:t>
      </w:r>
      <w:proofErr w:type="gramEnd"/>
      <w:r w:rsidRPr="00674E8F">
        <w:rPr>
          <w:sz w:val="28"/>
          <w:szCs w:val="28"/>
          <w:shd w:val="clear" w:color="auto" w:fill="FFFFFF"/>
        </w:rPr>
        <w:t>ан, вывозящих капитал, и т.д.</w:t>
      </w:r>
    </w:p>
    <w:p w:rsidR="00674E8F" w:rsidRDefault="00674E8F" w:rsidP="00674E8F">
      <w:pPr>
        <w:spacing w:line="360" w:lineRule="auto"/>
        <w:ind w:firstLine="709"/>
        <w:jc w:val="both"/>
        <w:rPr>
          <w:sz w:val="28"/>
          <w:szCs w:val="28"/>
          <w:shd w:val="clear" w:color="auto" w:fill="FFFFFF"/>
        </w:rPr>
      </w:pPr>
    </w:p>
    <w:p w:rsidR="00674E8F" w:rsidRPr="00BF6C98" w:rsidRDefault="00674E8F" w:rsidP="00015F1E">
      <w:pPr>
        <w:pStyle w:val="1"/>
        <w:numPr>
          <w:ilvl w:val="0"/>
          <w:numId w:val="5"/>
        </w:numPr>
        <w:spacing w:line="360" w:lineRule="auto"/>
        <w:ind w:left="782" w:hanging="357"/>
        <w:contextualSpacing/>
        <w:jc w:val="both"/>
        <w:rPr>
          <w:rFonts w:ascii="Times New Roman" w:hAnsi="Times New Roman" w:cs="Times New Roman"/>
          <w:b w:val="0"/>
          <w:color w:val="auto"/>
          <w:lang w:eastAsia="en-US"/>
        </w:rPr>
      </w:pPr>
      <w:bookmarkStart w:id="4" w:name="_Toc388004342"/>
      <w:r w:rsidRPr="00BF6C98">
        <w:rPr>
          <w:rFonts w:ascii="Times New Roman" w:hAnsi="Times New Roman" w:cs="Times New Roman"/>
          <w:b w:val="0"/>
          <w:color w:val="auto"/>
          <w:lang w:eastAsia="en-US"/>
        </w:rPr>
        <w:lastRenderedPageBreak/>
        <w:t>О</w:t>
      </w:r>
      <w:r w:rsidRPr="00BF6C98">
        <w:rPr>
          <w:rFonts w:ascii="Times New Roman" w:hAnsi="Times New Roman" w:cs="Times New Roman"/>
          <w:b w:val="0"/>
          <w:color w:val="auto"/>
          <w:spacing w:val="-5"/>
          <w:lang w:eastAsia="en-US"/>
        </w:rPr>
        <w:t>х</w:t>
      </w:r>
      <w:r w:rsidRPr="00BF6C98">
        <w:rPr>
          <w:rFonts w:ascii="Times New Roman" w:hAnsi="Times New Roman" w:cs="Times New Roman"/>
          <w:b w:val="0"/>
          <w:color w:val="auto"/>
          <w:lang w:eastAsia="en-US"/>
        </w:rPr>
        <w:t>ар</w:t>
      </w:r>
      <w:r w:rsidRPr="00BF6C98">
        <w:rPr>
          <w:rFonts w:ascii="Times New Roman" w:hAnsi="Times New Roman" w:cs="Times New Roman"/>
          <w:b w:val="0"/>
          <w:color w:val="auto"/>
          <w:spacing w:val="6"/>
          <w:lang w:eastAsia="en-US"/>
        </w:rPr>
        <w:t>а</w:t>
      </w:r>
      <w:r w:rsidRPr="00BF6C98">
        <w:rPr>
          <w:rFonts w:ascii="Times New Roman" w:hAnsi="Times New Roman" w:cs="Times New Roman"/>
          <w:b w:val="0"/>
          <w:color w:val="auto"/>
          <w:lang w:eastAsia="en-US"/>
        </w:rPr>
        <w:t>ктеризуйте</w:t>
      </w:r>
      <w:r w:rsidRPr="00BF6C98">
        <w:rPr>
          <w:rFonts w:ascii="Times New Roman" w:hAnsi="Times New Roman" w:cs="Times New Roman"/>
          <w:b w:val="0"/>
          <w:color w:val="auto"/>
          <w:spacing w:val="55"/>
          <w:lang w:eastAsia="en-US"/>
        </w:rPr>
        <w:t xml:space="preserve"> </w:t>
      </w:r>
      <w:r w:rsidRPr="00BF6C98">
        <w:rPr>
          <w:rFonts w:ascii="Times New Roman" w:hAnsi="Times New Roman" w:cs="Times New Roman"/>
          <w:b w:val="0"/>
          <w:color w:val="auto"/>
          <w:lang w:eastAsia="en-US"/>
        </w:rPr>
        <w:t>м</w:t>
      </w:r>
      <w:r w:rsidRPr="00BF6C98">
        <w:rPr>
          <w:rFonts w:ascii="Times New Roman" w:hAnsi="Times New Roman" w:cs="Times New Roman"/>
          <w:b w:val="0"/>
          <w:color w:val="auto"/>
          <w:spacing w:val="5"/>
          <w:lang w:eastAsia="en-US"/>
        </w:rPr>
        <w:t>и</w:t>
      </w:r>
      <w:r w:rsidRPr="00BF6C98">
        <w:rPr>
          <w:rFonts w:ascii="Times New Roman" w:hAnsi="Times New Roman" w:cs="Times New Roman"/>
          <w:b w:val="0"/>
          <w:color w:val="auto"/>
          <w:lang w:eastAsia="en-US"/>
        </w:rPr>
        <w:t>ровую  практи</w:t>
      </w:r>
      <w:r w:rsidRPr="00BF6C98">
        <w:rPr>
          <w:rFonts w:ascii="Times New Roman" w:hAnsi="Times New Roman" w:cs="Times New Roman"/>
          <w:b w:val="0"/>
          <w:color w:val="auto"/>
          <w:spacing w:val="5"/>
          <w:lang w:eastAsia="en-US"/>
        </w:rPr>
        <w:t>к</w:t>
      </w:r>
      <w:r w:rsidRPr="00BF6C98">
        <w:rPr>
          <w:rFonts w:ascii="Times New Roman" w:hAnsi="Times New Roman" w:cs="Times New Roman"/>
          <w:b w:val="0"/>
          <w:color w:val="auto"/>
          <w:lang w:eastAsia="en-US"/>
        </w:rPr>
        <w:t>у</w:t>
      </w:r>
      <w:r w:rsidRPr="00BF6C98">
        <w:rPr>
          <w:rFonts w:ascii="Times New Roman" w:hAnsi="Times New Roman" w:cs="Times New Roman"/>
          <w:b w:val="0"/>
          <w:color w:val="auto"/>
          <w:spacing w:val="61"/>
          <w:lang w:eastAsia="en-US"/>
        </w:rPr>
        <w:t xml:space="preserve"> </w:t>
      </w:r>
      <w:r w:rsidRPr="00BF6C98">
        <w:rPr>
          <w:rFonts w:ascii="Times New Roman" w:hAnsi="Times New Roman" w:cs="Times New Roman"/>
          <w:b w:val="0"/>
          <w:color w:val="auto"/>
          <w:lang w:eastAsia="en-US"/>
        </w:rPr>
        <w:t xml:space="preserve">создания </w:t>
      </w:r>
      <w:r w:rsidRPr="00BF6C98">
        <w:rPr>
          <w:rFonts w:ascii="Times New Roman" w:hAnsi="Times New Roman" w:cs="Times New Roman"/>
          <w:b w:val="0"/>
          <w:color w:val="auto"/>
          <w:spacing w:val="8"/>
          <w:lang w:eastAsia="en-US"/>
        </w:rPr>
        <w:t xml:space="preserve"> </w:t>
      </w:r>
      <w:r w:rsidRPr="00BF6C98">
        <w:rPr>
          <w:rFonts w:ascii="Times New Roman" w:hAnsi="Times New Roman" w:cs="Times New Roman"/>
          <w:b w:val="0"/>
          <w:color w:val="auto"/>
          <w:lang w:eastAsia="en-US"/>
        </w:rPr>
        <w:t>и функционирова</w:t>
      </w:r>
      <w:r w:rsidRPr="00BF6C98">
        <w:rPr>
          <w:rFonts w:ascii="Times New Roman" w:hAnsi="Times New Roman" w:cs="Times New Roman"/>
          <w:b w:val="0"/>
          <w:color w:val="auto"/>
          <w:spacing w:val="6"/>
          <w:lang w:eastAsia="en-US"/>
        </w:rPr>
        <w:t>н</w:t>
      </w:r>
      <w:r w:rsidRPr="00BF6C98">
        <w:rPr>
          <w:rFonts w:ascii="Times New Roman" w:hAnsi="Times New Roman" w:cs="Times New Roman"/>
          <w:b w:val="0"/>
          <w:color w:val="auto"/>
          <w:lang w:eastAsia="en-US"/>
        </w:rPr>
        <w:t>ия</w:t>
      </w:r>
      <w:r w:rsidRPr="00BF6C98">
        <w:rPr>
          <w:rFonts w:ascii="Times New Roman" w:hAnsi="Times New Roman" w:cs="Times New Roman"/>
          <w:b w:val="0"/>
          <w:color w:val="auto"/>
          <w:spacing w:val="-23"/>
          <w:lang w:eastAsia="en-US"/>
        </w:rPr>
        <w:t xml:space="preserve"> </w:t>
      </w:r>
      <w:r w:rsidRPr="00BF6C98">
        <w:rPr>
          <w:rFonts w:ascii="Times New Roman" w:hAnsi="Times New Roman" w:cs="Times New Roman"/>
          <w:b w:val="0"/>
          <w:color w:val="auto"/>
          <w:lang w:eastAsia="en-US"/>
        </w:rPr>
        <w:t>свобо</w:t>
      </w:r>
      <w:r w:rsidRPr="00BF6C98">
        <w:rPr>
          <w:rFonts w:ascii="Times New Roman" w:hAnsi="Times New Roman" w:cs="Times New Roman"/>
          <w:b w:val="0"/>
          <w:color w:val="auto"/>
          <w:spacing w:val="5"/>
          <w:lang w:eastAsia="en-US"/>
        </w:rPr>
        <w:t>д</w:t>
      </w:r>
      <w:r w:rsidRPr="00BF6C98">
        <w:rPr>
          <w:rFonts w:ascii="Times New Roman" w:hAnsi="Times New Roman" w:cs="Times New Roman"/>
          <w:b w:val="0"/>
          <w:color w:val="auto"/>
          <w:lang w:eastAsia="en-US"/>
        </w:rPr>
        <w:t>н</w:t>
      </w:r>
      <w:r w:rsidRPr="00BF6C98">
        <w:rPr>
          <w:rFonts w:ascii="Times New Roman" w:hAnsi="Times New Roman" w:cs="Times New Roman"/>
          <w:b w:val="0"/>
          <w:color w:val="auto"/>
          <w:spacing w:val="4"/>
          <w:lang w:eastAsia="en-US"/>
        </w:rPr>
        <w:t>ы</w:t>
      </w:r>
      <w:r w:rsidRPr="00BF6C98">
        <w:rPr>
          <w:rFonts w:ascii="Times New Roman" w:hAnsi="Times New Roman" w:cs="Times New Roman"/>
          <w:b w:val="0"/>
          <w:color w:val="auto"/>
          <w:lang w:eastAsia="en-US"/>
        </w:rPr>
        <w:t>х</w:t>
      </w:r>
      <w:r w:rsidRPr="00BF6C98">
        <w:rPr>
          <w:rFonts w:ascii="Times New Roman" w:hAnsi="Times New Roman" w:cs="Times New Roman"/>
          <w:b w:val="0"/>
          <w:color w:val="auto"/>
          <w:spacing w:val="-18"/>
          <w:lang w:eastAsia="en-US"/>
        </w:rPr>
        <w:t xml:space="preserve"> </w:t>
      </w:r>
      <w:r w:rsidRPr="00BF6C98">
        <w:rPr>
          <w:rFonts w:ascii="Times New Roman" w:hAnsi="Times New Roman" w:cs="Times New Roman"/>
          <w:b w:val="0"/>
          <w:color w:val="auto"/>
          <w:lang w:eastAsia="en-US"/>
        </w:rPr>
        <w:t>эконом</w:t>
      </w:r>
      <w:r w:rsidRPr="00BF6C98">
        <w:rPr>
          <w:rFonts w:ascii="Times New Roman" w:hAnsi="Times New Roman" w:cs="Times New Roman"/>
          <w:b w:val="0"/>
          <w:color w:val="auto"/>
          <w:spacing w:val="6"/>
          <w:lang w:eastAsia="en-US"/>
        </w:rPr>
        <w:t>и</w:t>
      </w:r>
      <w:r w:rsidRPr="00BF6C98">
        <w:rPr>
          <w:rFonts w:ascii="Times New Roman" w:hAnsi="Times New Roman" w:cs="Times New Roman"/>
          <w:b w:val="0"/>
          <w:color w:val="auto"/>
          <w:lang w:eastAsia="en-US"/>
        </w:rPr>
        <w:t>ч</w:t>
      </w:r>
      <w:r w:rsidRPr="00BF6C98">
        <w:rPr>
          <w:rFonts w:ascii="Times New Roman" w:hAnsi="Times New Roman" w:cs="Times New Roman"/>
          <w:b w:val="0"/>
          <w:color w:val="auto"/>
          <w:spacing w:val="5"/>
          <w:lang w:eastAsia="en-US"/>
        </w:rPr>
        <w:t>е</w:t>
      </w:r>
      <w:r w:rsidRPr="00BF6C98">
        <w:rPr>
          <w:rFonts w:ascii="Times New Roman" w:hAnsi="Times New Roman" w:cs="Times New Roman"/>
          <w:b w:val="0"/>
          <w:color w:val="auto"/>
          <w:lang w:eastAsia="en-US"/>
        </w:rPr>
        <w:t>ских</w:t>
      </w:r>
      <w:r w:rsidRPr="00BF6C98">
        <w:rPr>
          <w:rFonts w:ascii="Times New Roman" w:hAnsi="Times New Roman" w:cs="Times New Roman"/>
          <w:b w:val="0"/>
          <w:color w:val="auto"/>
          <w:spacing w:val="-23"/>
          <w:lang w:eastAsia="en-US"/>
        </w:rPr>
        <w:t xml:space="preserve"> </w:t>
      </w:r>
      <w:r w:rsidRPr="00BF6C98">
        <w:rPr>
          <w:rFonts w:ascii="Times New Roman" w:hAnsi="Times New Roman" w:cs="Times New Roman"/>
          <w:b w:val="0"/>
          <w:color w:val="auto"/>
          <w:lang w:eastAsia="en-US"/>
        </w:rPr>
        <w:t>зон</w:t>
      </w:r>
      <w:r w:rsidRPr="00BF6C98">
        <w:rPr>
          <w:rFonts w:ascii="Times New Roman" w:hAnsi="Times New Roman" w:cs="Times New Roman"/>
          <w:b w:val="0"/>
          <w:color w:val="auto"/>
          <w:spacing w:val="4"/>
          <w:lang w:eastAsia="en-US"/>
        </w:rPr>
        <w:t xml:space="preserve"> </w:t>
      </w:r>
      <w:r w:rsidRPr="00BF6C98">
        <w:rPr>
          <w:rFonts w:ascii="Times New Roman" w:hAnsi="Times New Roman" w:cs="Times New Roman"/>
          <w:b w:val="0"/>
          <w:color w:val="auto"/>
          <w:lang w:eastAsia="en-US"/>
        </w:rPr>
        <w:t>в</w:t>
      </w:r>
      <w:r w:rsidRPr="00BF6C98">
        <w:rPr>
          <w:rFonts w:ascii="Times New Roman" w:hAnsi="Times New Roman" w:cs="Times New Roman"/>
          <w:b w:val="0"/>
          <w:color w:val="auto"/>
          <w:spacing w:val="-1"/>
          <w:lang w:eastAsia="en-US"/>
        </w:rPr>
        <w:t xml:space="preserve"> </w:t>
      </w:r>
      <w:r w:rsidRPr="00BF6C98">
        <w:rPr>
          <w:rFonts w:ascii="Times New Roman" w:hAnsi="Times New Roman" w:cs="Times New Roman"/>
          <w:b w:val="0"/>
          <w:color w:val="auto"/>
          <w:lang w:eastAsia="en-US"/>
        </w:rPr>
        <w:t>мировой</w:t>
      </w:r>
      <w:r w:rsidRPr="00BF6C98">
        <w:rPr>
          <w:rFonts w:ascii="Times New Roman" w:hAnsi="Times New Roman" w:cs="Times New Roman"/>
          <w:b w:val="0"/>
          <w:color w:val="auto"/>
          <w:spacing w:val="-6"/>
          <w:lang w:eastAsia="en-US"/>
        </w:rPr>
        <w:t xml:space="preserve"> </w:t>
      </w:r>
      <w:r w:rsidRPr="00BF6C98">
        <w:rPr>
          <w:rFonts w:ascii="Times New Roman" w:hAnsi="Times New Roman" w:cs="Times New Roman"/>
          <w:b w:val="0"/>
          <w:color w:val="auto"/>
          <w:lang w:eastAsia="en-US"/>
        </w:rPr>
        <w:t>экономик</w:t>
      </w:r>
      <w:r w:rsidRPr="00BF6C98">
        <w:rPr>
          <w:rFonts w:ascii="Times New Roman" w:hAnsi="Times New Roman" w:cs="Times New Roman"/>
          <w:b w:val="0"/>
          <w:color w:val="auto"/>
          <w:spacing w:val="1"/>
          <w:lang w:eastAsia="en-US"/>
        </w:rPr>
        <w:t>е</w:t>
      </w:r>
      <w:r w:rsidRPr="00BF6C98">
        <w:rPr>
          <w:rFonts w:ascii="Times New Roman" w:hAnsi="Times New Roman" w:cs="Times New Roman"/>
          <w:b w:val="0"/>
          <w:color w:val="auto"/>
          <w:lang w:eastAsia="en-US"/>
        </w:rPr>
        <w:t>.</w:t>
      </w:r>
      <w:bookmarkEnd w:id="4"/>
    </w:p>
    <w:p w:rsidR="00B56524" w:rsidRDefault="007C0156" w:rsidP="00015F1E">
      <w:pPr>
        <w:pStyle w:val="a8"/>
        <w:spacing w:line="360" w:lineRule="auto"/>
        <w:ind w:firstLine="709"/>
        <w:contextualSpacing/>
        <w:jc w:val="both"/>
        <w:rPr>
          <w:sz w:val="28"/>
          <w:szCs w:val="28"/>
        </w:rPr>
      </w:pPr>
      <w:r w:rsidRPr="007C0156">
        <w:rPr>
          <w:sz w:val="28"/>
          <w:szCs w:val="28"/>
        </w:rPr>
        <w:t>К совокупности условий</w:t>
      </w:r>
      <w:r>
        <w:rPr>
          <w:sz w:val="28"/>
          <w:szCs w:val="28"/>
        </w:rPr>
        <w:t>, способствующих росту междуна</w:t>
      </w:r>
      <w:r w:rsidRPr="007C0156">
        <w:rPr>
          <w:sz w:val="28"/>
          <w:szCs w:val="28"/>
        </w:rPr>
        <w:t xml:space="preserve">родного движения капиталов, а </w:t>
      </w:r>
      <w:r>
        <w:rPr>
          <w:sz w:val="28"/>
          <w:szCs w:val="28"/>
        </w:rPr>
        <w:t>также либерализации международ</w:t>
      </w:r>
      <w:r w:rsidRPr="007C0156">
        <w:rPr>
          <w:sz w:val="28"/>
          <w:szCs w:val="28"/>
        </w:rPr>
        <w:t xml:space="preserve">ного движения товаров и услуг, </w:t>
      </w:r>
      <w:r>
        <w:rPr>
          <w:sz w:val="28"/>
          <w:szCs w:val="28"/>
        </w:rPr>
        <w:t>относятся создание и функциони</w:t>
      </w:r>
      <w:r w:rsidRPr="007C0156">
        <w:rPr>
          <w:sz w:val="28"/>
          <w:szCs w:val="28"/>
        </w:rPr>
        <w:t xml:space="preserve">рование свободных (или </w:t>
      </w:r>
      <w:r>
        <w:rPr>
          <w:sz w:val="28"/>
          <w:szCs w:val="28"/>
        </w:rPr>
        <w:t xml:space="preserve">специальных) экономических зон. </w:t>
      </w:r>
    </w:p>
    <w:p w:rsidR="007C0156" w:rsidRDefault="007C0156" w:rsidP="00015F1E">
      <w:pPr>
        <w:pStyle w:val="a8"/>
        <w:spacing w:line="360" w:lineRule="auto"/>
        <w:ind w:firstLine="709"/>
        <w:contextualSpacing/>
        <w:jc w:val="both"/>
        <w:rPr>
          <w:sz w:val="28"/>
          <w:szCs w:val="28"/>
        </w:rPr>
      </w:pPr>
      <w:r w:rsidRPr="007C0156">
        <w:rPr>
          <w:sz w:val="28"/>
          <w:szCs w:val="28"/>
        </w:rPr>
        <w:t>Действительно, в мировом хоз</w:t>
      </w:r>
      <w:r>
        <w:rPr>
          <w:sz w:val="28"/>
          <w:szCs w:val="28"/>
        </w:rPr>
        <w:t>яйстве имеются анклавы, в кото</w:t>
      </w:r>
      <w:r w:rsidRPr="007C0156">
        <w:rPr>
          <w:sz w:val="28"/>
          <w:szCs w:val="28"/>
        </w:rPr>
        <w:t>рых международное движение ка</w:t>
      </w:r>
      <w:r>
        <w:rPr>
          <w:sz w:val="28"/>
          <w:szCs w:val="28"/>
        </w:rPr>
        <w:t>питала, а также перемещение то</w:t>
      </w:r>
      <w:r w:rsidRPr="007C0156">
        <w:rPr>
          <w:sz w:val="28"/>
          <w:szCs w:val="28"/>
        </w:rPr>
        <w:t>варов и услуг имеет ярко выраженную сп</w:t>
      </w:r>
      <w:r>
        <w:rPr>
          <w:sz w:val="28"/>
          <w:szCs w:val="28"/>
        </w:rPr>
        <w:t xml:space="preserve">ецифику. Появление зон </w:t>
      </w:r>
      <w:r w:rsidRPr="007C0156">
        <w:rPr>
          <w:sz w:val="28"/>
          <w:szCs w:val="28"/>
        </w:rPr>
        <w:t>с особым экономическим стату</w:t>
      </w:r>
      <w:r>
        <w:rPr>
          <w:sz w:val="28"/>
          <w:szCs w:val="28"/>
        </w:rPr>
        <w:t xml:space="preserve">сом, так называемых «свободных </w:t>
      </w:r>
      <w:r w:rsidRPr="007C0156">
        <w:rPr>
          <w:sz w:val="28"/>
          <w:szCs w:val="28"/>
        </w:rPr>
        <w:t>(или специальных) экономически</w:t>
      </w:r>
      <w:r>
        <w:rPr>
          <w:sz w:val="28"/>
          <w:szCs w:val="28"/>
        </w:rPr>
        <w:t>х зон» (СЭЗ) стало одной из ха</w:t>
      </w:r>
      <w:r w:rsidRPr="007C0156">
        <w:rPr>
          <w:sz w:val="28"/>
          <w:szCs w:val="28"/>
        </w:rPr>
        <w:t>рактерных особенностей мирово</w:t>
      </w:r>
      <w:r>
        <w:rPr>
          <w:sz w:val="28"/>
          <w:szCs w:val="28"/>
        </w:rPr>
        <w:t xml:space="preserve">й экономики в последние десятилетия ХХ </w:t>
      </w:r>
      <w:proofErr w:type="gramStart"/>
      <w:r>
        <w:rPr>
          <w:sz w:val="28"/>
          <w:szCs w:val="28"/>
        </w:rPr>
        <w:t>в</w:t>
      </w:r>
      <w:proofErr w:type="gramEnd"/>
      <w:r>
        <w:rPr>
          <w:sz w:val="28"/>
          <w:szCs w:val="28"/>
        </w:rPr>
        <w:t xml:space="preserve">. </w:t>
      </w:r>
    </w:p>
    <w:p w:rsidR="007C0156" w:rsidRDefault="007C0156" w:rsidP="00015F1E">
      <w:pPr>
        <w:pStyle w:val="a8"/>
        <w:spacing w:line="360" w:lineRule="auto"/>
        <w:ind w:firstLine="709"/>
        <w:contextualSpacing/>
        <w:jc w:val="both"/>
        <w:rPr>
          <w:sz w:val="28"/>
          <w:szCs w:val="28"/>
        </w:rPr>
      </w:pPr>
      <w:r w:rsidRPr="007C0156">
        <w:rPr>
          <w:sz w:val="28"/>
          <w:szCs w:val="28"/>
        </w:rPr>
        <w:t>Под свободной (специальной) экономиче</w:t>
      </w:r>
      <w:r>
        <w:rPr>
          <w:sz w:val="28"/>
          <w:szCs w:val="28"/>
        </w:rPr>
        <w:t xml:space="preserve">ской зоной понимается </w:t>
      </w:r>
      <w:r w:rsidRPr="007C0156">
        <w:rPr>
          <w:sz w:val="28"/>
          <w:szCs w:val="28"/>
        </w:rPr>
        <w:t>часть территории (экономическо</w:t>
      </w:r>
      <w:r>
        <w:rPr>
          <w:sz w:val="28"/>
          <w:szCs w:val="28"/>
        </w:rPr>
        <w:t xml:space="preserve">го пространства) государства с </w:t>
      </w:r>
      <w:r w:rsidRPr="007C0156">
        <w:rPr>
          <w:sz w:val="28"/>
          <w:szCs w:val="28"/>
        </w:rPr>
        <w:t>особым, льготным режимом хоз</w:t>
      </w:r>
      <w:r>
        <w:rPr>
          <w:sz w:val="28"/>
          <w:szCs w:val="28"/>
        </w:rPr>
        <w:t>яйственной, внешнеторговой, ин</w:t>
      </w:r>
      <w:r w:rsidRPr="007C0156">
        <w:rPr>
          <w:sz w:val="28"/>
          <w:szCs w:val="28"/>
        </w:rPr>
        <w:t xml:space="preserve">вестиционной, деятельности. </w:t>
      </w:r>
      <w:proofErr w:type="gramStart"/>
      <w:r w:rsidRPr="007C0156">
        <w:rPr>
          <w:sz w:val="28"/>
          <w:szCs w:val="28"/>
        </w:rPr>
        <w:t xml:space="preserve">Сама </w:t>
      </w:r>
      <w:r>
        <w:rPr>
          <w:sz w:val="28"/>
          <w:szCs w:val="28"/>
        </w:rPr>
        <w:t xml:space="preserve">идея создания СЭЗ проста: если </w:t>
      </w:r>
      <w:r w:rsidRPr="007C0156">
        <w:rPr>
          <w:sz w:val="28"/>
          <w:szCs w:val="28"/>
        </w:rPr>
        <w:t>данная страна в данный момент времени по каким</w:t>
      </w:r>
      <w:r>
        <w:rPr>
          <w:sz w:val="28"/>
          <w:szCs w:val="28"/>
        </w:rPr>
        <w:t xml:space="preserve">-либо причинам </w:t>
      </w:r>
      <w:r w:rsidRPr="007C0156">
        <w:rPr>
          <w:sz w:val="28"/>
          <w:szCs w:val="28"/>
        </w:rPr>
        <w:t>не может пойти на широкое (по</w:t>
      </w:r>
      <w:r>
        <w:rPr>
          <w:sz w:val="28"/>
          <w:szCs w:val="28"/>
        </w:rPr>
        <w:t xml:space="preserve">лное) открытие своей экономики </w:t>
      </w:r>
      <w:r w:rsidRPr="007C0156">
        <w:rPr>
          <w:sz w:val="28"/>
          <w:szCs w:val="28"/>
        </w:rPr>
        <w:t>для иностранного капитала (нап</w:t>
      </w:r>
      <w:r>
        <w:rPr>
          <w:sz w:val="28"/>
          <w:szCs w:val="28"/>
        </w:rPr>
        <w:t xml:space="preserve">ример, при проведении курса на </w:t>
      </w:r>
      <w:r w:rsidRPr="007C0156">
        <w:rPr>
          <w:sz w:val="28"/>
          <w:szCs w:val="28"/>
        </w:rPr>
        <w:t xml:space="preserve">импортозамещение, что требует </w:t>
      </w:r>
      <w:r>
        <w:rPr>
          <w:sz w:val="28"/>
          <w:szCs w:val="28"/>
        </w:rPr>
        <w:t>осуществления определенных прот</w:t>
      </w:r>
      <w:r w:rsidRPr="007C0156">
        <w:rPr>
          <w:sz w:val="28"/>
          <w:szCs w:val="28"/>
        </w:rPr>
        <w:t>екционистских мер), то она может «открыть себя» для ми</w:t>
      </w:r>
      <w:r>
        <w:rPr>
          <w:sz w:val="28"/>
          <w:szCs w:val="28"/>
        </w:rPr>
        <w:t>рохозяй</w:t>
      </w:r>
      <w:r w:rsidRPr="007C0156">
        <w:rPr>
          <w:sz w:val="28"/>
          <w:szCs w:val="28"/>
        </w:rPr>
        <w:t>ственных связей в рамках конкр</w:t>
      </w:r>
      <w:r>
        <w:rPr>
          <w:sz w:val="28"/>
          <w:szCs w:val="28"/>
        </w:rPr>
        <w:t>етных, более или менее компакт</w:t>
      </w:r>
      <w:r w:rsidRPr="007C0156">
        <w:rPr>
          <w:sz w:val="28"/>
          <w:szCs w:val="28"/>
        </w:rPr>
        <w:t>ных территорий.</w:t>
      </w:r>
      <w:proofErr w:type="gramEnd"/>
      <w:r w:rsidRPr="007C0156">
        <w:rPr>
          <w:sz w:val="28"/>
          <w:szCs w:val="28"/>
        </w:rPr>
        <w:t xml:space="preserve"> В рамках этих те</w:t>
      </w:r>
      <w:r>
        <w:rPr>
          <w:sz w:val="28"/>
          <w:szCs w:val="28"/>
        </w:rPr>
        <w:t>рриторий (зон) создается специ</w:t>
      </w:r>
      <w:r w:rsidRPr="007C0156">
        <w:rPr>
          <w:sz w:val="28"/>
          <w:szCs w:val="28"/>
        </w:rPr>
        <w:t>альный (особый), более благопр</w:t>
      </w:r>
      <w:r>
        <w:rPr>
          <w:sz w:val="28"/>
          <w:szCs w:val="28"/>
        </w:rPr>
        <w:t xml:space="preserve">иятный, чем на территории всей </w:t>
      </w:r>
      <w:r w:rsidRPr="007C0156">
        <w:rPr>
          <w:sz w:val="28"/>
          <w:szCs w:val="28"/>
        </w:rPr>
        <w:t>страны, инвестиционный клим</w:t>
      </w:r>
      <w:r>
        <w:rPr>
          <w:sz w:val="28"/>
          <w:szCs w:val="28"/>
        </w:rPr>
        <w:t xml:space="preserve">ат для зарубежных инвестиций и льготный внешнеторговый режим. </w:t>
      </w:r>
    </w:p>
    <w:p w:rsidR="007C0156" w:rsidRDefault="007C0156" w:rsidP="00015F1E">
      <w:pPr>
        <w:pStyle w:val="a8"/>
        <w:spacing w:line="360" w:lineRule="auto"/>
        <w:ind w:firstLine="709"/>
        <w:contextualSpacing/>
        <w:jc w:val="both"/>
        <w:rPr>
          <w:sz w:val="28"/>
          <w:szCs w:val="28"/>
        </w:rPr>
      </w:pPr>
      <w:r>
        <w:rPr>
          <w:sz w:val="28"/>
          <w:szCs w:val="28"/>
        </w:rPr>
        <w:t>Од</w:t>
      </w:r>
      <w:r w:rsidRPr="007C0156">
        <w:rPr>
          <w:sz w:val="28"/>
          <w:szCs w:val="28"/>
        </w:rPr>
        <w:t>нако более распространен друго</w:t>
      </w:r>
      <w:r>
        <w:rPr>
          <w:sz w:val="28"/>
          <w:szCs w:val="28"/>
        </w:rPr>
        <w:t>й подход — территориальный, со</w:t>
      </w:r>
      <w:r w:rsidRPr="007C0156">
        <w:rPr>
          <w:sz w:val="28"/>
          <w:szCs w:val="28"/>
        </w:rPr>
        <w:t>гласно которому особый режим получают все предприятия, расположенные на конкретной территории, определенной как СЭЗ.</w:t>
      </w:r>
    </w:p>
    <w:p w:rsidR="00880759" w:rsidRDefault="007C0156" w:rsidP="00015F1E">
      <w:pPr>
        <w:pStyle w:val="a8"/>
        <w:spacing w:line="360" w:lineRule="auto"/>
        <w:ind w:firstLine="709"/>
        <w:contextualSpacing/>
        <w:jc w:val="both"/>
        <w:rPr>
          <w:sz w:val="28"/>
          <w:szCs w:val="28"/>
        </w:rPr>
      </w:pPr>
      <w:r w:rsidRPr="007C0156">
        <w:rPr>
          <w:sz w:val="28"/>
          <w:szCs w:val="28"/>
        </w:rPr>
        <w:lastRenderedPageBreak/>
        <w:t>При этом в виде части эконом</w:t>
      </w:r>
      <w:r>
        <w:rPr>
          <w:sz w:val="28"/>
          <w:szCs w:val="28"/>
        </w:rPr>
        <w:t>ического пространства может вы</w:t>
      </w:r>
      <w:r w:rsidRPr="007C0156">
        <w:rPr>
          <w:sz w:val="28"/>
          <w:szCs w:val="28"/>
        </w:rPr>
        <w:t>ступать и отдельное предприятие</w:t>
      </w:r>
      <w:r>
        <w:rPr>
          <w:sz w:val="28"/>
          <w:szCs w:val="28"/>
        </w:rPr>
        <w:t xml:space="preserve"> (или группа предприятий). Это </w:t>
      </w:r>
      <w:r w:rsidRPr="007C0156">
        <w:rPr>
          <w:sz w:val="28"/>
          <w:szCs w:val="28"/>
        </w:rPr>
        <w:t>так называемый функциональный подход к образованию СЭЗ.</w:t>
      </w:r>
    </w:p>
    <w:p w:rsidR="006C52B9" w:rsidRDefault="006C52B9" w:rsidP="00015F1E">
      <w:pPr>
        <w:pStyle w:val="a8"/>
        <w:spacing w:line="360" w:lineRule="auto"/>
        <w:ind w:firstLine="709"/>
        <w:contextualSpacing/>
        <w:jc w:val="both"/>
        <w:rPr>
          <w:sz w:val="28"/>
          <w:szCs w:val="28"/>
        </w:rPr>
      </w:pPr>
      <w:r w:rsidRPr="006C52B9">
        <w:rPr>
          <w:sz w:val="28"/>
          <w:szCs w:val="28"/>
        </w:rPr>
        <w:t>Осн</w:t>
      </w:r>
      <w:r>
        <w:rPr>
          <w:sz w:val="28"/>
          <w:szCs w:val="28"/>
        </w:rPr>
        <w:t>овными признаками СЭЗ являются:</w:t>
      </w:r>
    </w:p>
    <w:p w:rsidR="006C52B9" w:rsidRDefault="006C52B9" w:rsidP="00015F1E">
      <w:pPr>
        <w:pStyle w:val="a8"/>
        <w:spacing w:line="360" w:lineRule="auto"/>
        <w:ind w:firstLine="709"/>
        <w:contextualSpacing/>
        <w:jc w:val="both"/>
        <w:rPr>
          <w:sz w:val="28"/>
          <w:szCs w:val="28"/>
        </w:rPr>
      </w:pPr>
      <w:r>
        <w:rPr>
          <w:sz w:val="28"/>
          <w:szCs w:val="28"/>
        </w:rPr>
        <w:t>1.</w:t>
      </w:r>
      <w:r w:rsidRPr="006C52B9">
        <w:rPr>
          <w:sz w:val="28"/>
          <w:szCs w:val="28"/>
        </w:rPr>
        <w:t>определенная обособленн</w:t>
      </w:r>
      <w:r>
        <w:rPr>
          <w:sz w:val="28"/>
          <w:szCs w:val="28"/>
        </w:rPr>
        <w:t>ость зоны от остальной террито</w:t>
      </w:r>
      <w:r w:rsidRPr="006C52B9">
        <w:rPr>
          <w:sz w:val="28"/>
          <w:szCs w:val="28"/>
        </w:rPr>
        <w:t>рии страны в хозяйствен</w:t>
      </w:r>
      <w:r>
        <w:rPr>
          <w:sz w:val="28"/>
          <w:szCs w:val="28"/>
        </w:rPr>
        <w:t>ном, внешнеторговом, инвестици</w:t>
      </w:r>
      <w:r w:rsidRPr="006C52B9">
        <w:rPr>
          <w:sz w:val="28"/>
          <w:szCs w:val="28"/>
        </w:rPr>
        <w:t>онном,</w:t>
      </w:r>
      <w:r>
        <w:rPr>
          <w:sz w:val="28"/>
          <w:szCs w:val="28"/>
        </w:rPr>
        <w:t xml:space="preserve"> валютно-финансовом отношениях;</w:t>
      </w:r>
    </w:p>
    <w:p w:rsidR="006C52B9" w:rsidRDefault="006C52B9" w:rsidP="00015F1E">
      <w:pPr>
        <w:pStyle w:val="a8"/>
        <w:spacing w:line="360" w:lineRule="auto"/>
        <w:ind w:left="709"/>
        <w:contextualSpacing/>
        <w:jc w:val="both"/>
        <w:rPr>
          <w:sz w:val="28"/>
          <w:szCs w:val="28"/>
        </w:rPr>
      </w:pPr>
      <w:r>
        <w:rPr>
          <w:sz w:val="28"/>
          <w:szCs w:val="28"/>
        </w:rPr>
        <w:t>2.</w:t>
      </w:r>
      <w:r w:rsidRPr="006C52B9">
        <w:rPr>
          <w:sz w:val="28"/>
          <w:szCs w:val="28"/>
        </w:rPr>
        <w:t>беспошлинный или льготный режим вво</w:t>
      </w:r>
      <w:r>
        <w:rPr>
          <w:sz w:val="28"/>
          <w:szCs w:val="28"/>
        </w:rPr>
        <w:t>за и вывоза товаров;</w:t>
      </w:r>
    </w:p>
    <w:p w:rsidR="006C52B9" w:rsidRDefault="006C52B9" w:rsidP="00015F1E">
      <w:pPr>
        <w:pStyle w:val="a8"/>
        <w:spacing w:line="360" w:lineRule="auto"/>
        <w:ind w:firstLine="709"/>
        <w:contextualSpacing/>
        <w:jc w:val="both"/>
        <w:rPr>
          <w:sz w:val="28"/>
          <w:szCs w:val="28"/>
        </w:rPr>
      </w:pPr>
      <w:r>
        <w:rPr>
          <w:sz w:val="28"/>
          <w:szCs w:val="28"/>
        </w:rPr>
        <w:t>3.</w:t>
      </w:r>
      <w:r w:rsidRPr="006C52B9">
        <w:rPr>
          <w:sz w:val="28"/>
          <w:szCs w:val="28"/>
        </w:rPr>
        <w:t>создание льготных услови</w:t>
      </w:r>
      <w:r>
        <w:rPr>
          <w:sz w:val="28"/>
          <w:szCs w:val="28"/>
        </w:rPr>
        <w:t xml:space="preserve">й экономической деятельности и </w:t>
      </w:r>
      <w:r w:rsidRPr="006C52B9">
        <w:rPr>
          <w:sz w:val="28"/>
          <w:szCs w:val="28"/>
        </w:rPr>
        <w:t xml:space="preserve">финансовых стимулов для </w:t>
      </w:r>
      <w:r>
        <w:rPr>
          <w:sz w:val="28"/>
          <w:szCs w:val="28"/>
        </w:rPr>
        <w:t xml:space="preserve">иностранных инвесторов, вплоть </w:t>
      </w:r>
      <w:r w:rsidRPr="006C52B9">
        <w:rPr>
          <w:sz w:val="28"/>
          <w:szCs w:val="28"/>
        </w:rPr>
        <w:t xml:space="preserve">до снятия каких-либо </w:t>
      </w:r>
      <w:r>
        <w:rPr>
          <w:sz w:val="28"/>
          <w:szCs w:val="28"/>
        </w:rPr>
        <w:t>ограничений на их деятельность;</w:t>
      </w:r>
    </w:p>
    <w:p w:rsidR="006C52B9" w:rsidRDefault="006C52B9" w:rsidP="00015F1E">
      <w:pPr>
        <w:pStyle w:val="a8"/>
        <w:spacing w:line="360" w:lineRule="auto"/>
        <w:ind w:firstLine="709"/>
        <w:contextualSpacing/>
        <w:jc w:val="both"/>
        <w:rPr>
          <w:sz w:val="28"/>
          <w:szCs w:val="28"/>
        </w:rPr>
      </w:pPr>
      <w:r>
        <w:rPr>
          <w:sz w:val="28"/>
          <w:szCs w:val="28"/>
        </w:rPr>
        <w:t>4.</w:t>
      </w:r>
      <w:r w:rsidRPr="006C52B9">
        <w:rPr>
          <w:sz w:val="28"/>
          <w:szCs w:val="28"/>
        </w:rPr>
        <w:t>существенно более тесная</w:t>
      </w:r>
      <w:r>
        <w:rPr>
          <w:sz w:val="28"/>
          <w:szCs w:val="28"/>
        </w:rPr>
        <w:t xml:space="preserve"> связь с мировым рынком, чем у </w:t>
      </w:r>
      <w:r w:rsidRPr="006C52B9">
        <w:rPr>
          <w:sz w:val="28"/>
          <w:szCs w:val="28"/>
        </w:rPr>
        <w:t>национальной экономики в целом</w:t>
      </w:r>
    </w:p>
    <w:p w:rsidR="006C52B9" w:rsidRDefault="006C52B9" w:rsidP="00015F1E">
      <w:pPr>
        <w:pStyle w:val="a8"/>
        <w:spacing w:line="360" w:lineRule="auto"/>
        <w:ind w:firstLine="709"/>
        <w:contextualSpacing/>
        <w:jc w:val="both"/>
        <w:rPr>
          <w:sz w:val="28"/>
          <w:szCs w:val="28"/>
        </w:rPr>
      </w:pPr>
      <w:r w:rsidRPr="006C52B9">
        <w:rPr>
          <w:sz w:val="28"/>
          <w:szCs w:val="28"/>
        </w:rPr>
        <w:t xml:space="preserve">СЭЗ могут располагаться как </w:t>
      </w:r>
      <w:r>
        <w:rPr>
          <w:sz w:val="28"/>
          <w:szCs w:val="28"/>
        </w:rPr>
        <w:t xml:space="preserve">на очень компактной, небольшой </w:t>
      </w:r>
      <w:r w:rsidRPr="006C52B9">
        <w:rPr>
          <w:sz w:val="28"/>
          <w:szCs w:val="28"/>
        </w:rPr>
        <w:t>площади (это так называемые «точечные» зоны, типичным п</w:t>
      </w:r>
      <w:r>
        <w:rPr>
          <w:sz w:val="28"/>
          <w:szCs w:val="28"/>
        </w:rPr>
        <w:t>риме</w:t>
      </w:r>
      <w:r w:rsidRPr="006C52B9">
        <w:rPr>
          <w:sz w:val="28"/>
          <w:szCs w:val="28"/>
        </w:rPr>
        <w:t>ром которых могут быть отдельные</w:t>
      </w:r>
      <w:r>
        <w:rPr>
          <w:sz w:val="28"/>
          <w:szCs w:val="28"/>
        </w:rPr>
        <w:t xml:space="preserve"> предприятия или магазины duty </w:t>
      </w:r>
      <w:r w:rsidRPr="006C52B9">
        <w:rPr>
          <w:sz w:val="28"/>
          <w:szCs w:val="28"/>
        </w:rPr>
        <w:t>free), так и занимать значите</w:t>
      </w:r>
      <w:r>
        <w:rPr>
          <w:sz w:val="28"/>
          <w:szCs w:val="28"/>
        </w:rPr>
        <w:t>льные по своим масштабам площа</w:t>
      </w:r>
      <w:r w:rsidRPr="006C52B9">
        <w:rPr>
          <w:sz w:val="28"/>
          <w:szCs w:val="28"/>
        </w:rPr>
        <w:t>ди — до нескольких сотен квадрат</w:t>
      </w:r>
      <w:r>
        <w:rPr>
          <w:sz w:val="28"/>
          <w:szCs w:val="28"/>
        </w:rPr>
        <w:t>ных километров и более. В каче</w:t>
      </w:r>
      <w:r w:rsidRPr="006C52B9">
        <w:rPr>
          <w:sz w:val="28"/>
          <w:szCs w:val="28"/>
        </w:rPr>
        <w:t>стве примера можно привести та</w:t>
      </w:r>
      <w:r>
        <w:rPr>
          <w:sz w:val="28"/>
          <w:szCs w:val="28"/>
        </w:rPr>
        <w:t xml:space="preserve">к называемые «открытые города» </w:t>
      </w:r>
      <w:r w:rsidRPr="006C52B9">
        <w:rPr>
          <w:sz w:val="28"/>
          <w:szCs w:val="28"/>
        </w:rPr>
        <w:t>в Китае (Шеньчжень, Чжухай, Сямо</w:t>
      </w:r>
      <w:r>
        <w:rPr>
          <w:sz w:val="28"/>
          <w:szCs w:val="28"/>
        </w:rPr>
        <w:t xml:space="preserve">нь и Шаньтоу). В </w:t>
      </w:r>
      <w:proofErr w:type="gramStart"/>
      <w:r>
        <w:rPr>
          <w:sz w:val="28"/>
          <w:szCs w:val="28"/>
        </w:rPr>
        <w:t>случаях</w:t>
      </w:r>
      <w:proofErr w:type="gramEnd"/>
      <w:r>
        <w:rPr>
          <w:sz w:val="28"/>
          <w:szCs w:val="28"/>
        </w:rPr>
        <w:t xml:space="preserve"> когда </w:t>
      </w:r>
      <w:r w:rsidRPr="006C52B9">
        <w:rPr>
          <w:sz w:val="28"/>
          <w:szCs w:val="28"/>
        </w:rPr>
        <w:t>СЭЗ создаются в районах компа</w:t>
      </w:r>
      <w:r>
        <w:rPr>
          <w:sz w:val="28"/>
          <w:szCs w:val="28"/>
        </w:rPr>
        <w:t>ктного проживания населения од</w:t>
      </w:r>
      <w:r w:rsidRPr="006C52B9">
        <w:rPr>
          <w:sz w:val="28"/>
          <w:szCs w:val="28"/>
        </w:rPr>
        <w:t>ной национальности, это нередк</w:t>
      </w:r>
      <w:r>
        <w:rPr>
          <w:sz w:val="28"/>
          <w:szCs w:val="28"/>
        </w:rPr>
        <w:t>о несет в себе опасность появле</w:t>
      </w:r>
      <w:r w:rsidRPr="006C52B9">
        <w:rPr>
          <w:sz w:val="28"/>
          <w:szCs w:val="28"/>
        </w:rPr>
        <w:t>ния тенденций сепаратизма.</w:t>
      </w:r>
    </w:p>
    <w:p w:rsidR="006C52B9" w:rsidRDefault="006C52B9" w:rsidP="00015F1E">
      <w:pPr>
        <w:pStyle w:val="a8"/>
        <w:spacing w:line="360" w:lineRule="auto"/>
        <w:ind w:firstLine="709"/>
        <w:contextualSpacing/>
        <w:jc w:val="both"/>
        <w:rPr>
          <w:sz w:val="28"/>
          <w:szCs w:val="28"/>
        </w:rPr>
      </w:pPr>
      <w:r>
        <w:rPr>
          <w:sz w:val="28"/>
          <w:szCs w:val="28"/>
        </w:rPr>
        <w:t xml:space="preserve"> </w:t>
      </w:r>
      <w:r w:rsidRPr="006C52B9">
        <w:rPr>
          <w:sz w:val="28"/>
          <w:szCs w:val="28"/>
        </w:rPr>
        <w:t>В настоящее время СЭЗ действуют во многих странах мира — развитых странах с рыночной эко</w:t>
      </w:r>
      <w:r>
        <w:rPr>
          <w:sz w:val="28"/>
          <w:szCs w:val="28"/>
        </w:rPr>
        <w:t xml:space="preserve">номикой, развивающихся странах </w:t>
      </w:r>
      <w:r w:rsidRPr="006C52B9">
        <w:rPr>
          <w:sz w:val="28"/>
          <w:szCs w:val="28"/>
        </w:rPr>
        <w:t>и странах с переходной экономи</w:t>
      </w:r>
      <w:r>
        <w:rPr>
          <w:sz w:val="28"/>
          <w:szCs w:val="28"/>
        </w:rPr>
        <w:t xml:space="preserve">кой. Ныне в мире насчитывается </w:t>
      </w:r>
      <w:r w:rsidRPr="006C52B9">
        <w:rPr>
          <w:sz w:val="28"/>
          <w:szCs w:val="28"/>
        </w:rPr>
        <w:t>несколько тысяч зон с особым режимом хозяйственной д</w:t>
      </w:r>
      <w:r>
        <w:rPr>
          <w:sz w:val="28"/>
          <w:szCs w:val="28"/>
        </w:rPr>
        <w:t>еятель</w:t>
      </w:r>
      <w:r w:rsidRPr="006C52B9">
        <w:rPr>
          <w:sz w:val="28"/>
          <w:szCs w:val="28"/>
        </w:rPr>
        <w:t>ности. При этом выдел</w:t>
      </w:r>
      <w:r>
        <w:rPr>
          <w:sz w:val="28"/>
          <w:szCs w:val="28"/>
        </w:rPr>
        <w:t xml:space="preserve">яются следующие виды таких зон: </w:t>
      </w:r>
    </w:p>
    <w:p w:rsidR="006C52B9" w:rsidRDefault="006C52B9" w:rsidP="00015F1E">
      <w:pPr>
        <w:pStyle w:val="a8"/>
        <w:spacing w:line="360" w:lineRule="auto"/>
        <w:ind w:firstLine="709"/>
        <w:contextualSpacing/>
        <w:jc w:val="both"/>
        <w:rPr>
          <w:sz w:val="28"/>
          <w:szCs w:val="28"/>
        </w:rPr>
      </w:pPr>
      <w:r>
        <w:rPr>
          <w:sz w:val="28"/>
          <w:szCs w:val="28"/>
        </w:rPr>
        <w:t>1.</w:t>
      </w:r>
      <w:r w:rsidRPr="006C52B9">
        <w:rPr>
          <w:sz w:val="28"/>
          <w:szCs w:val="28"/>
        </w:rPr>
        <w:t>Зоны беспошлинной (или</w:t>
      </w:r>
      <w:r>
        <w:rPr>
          <w:sz w:val="28"/>
          <w:szCs w:val="28"/>
        </w:rPr>
        <w:t xml:space="preserve"> свободной) торговли. Они пред</w:t>
      </w:r>
      <w:r w:rsidRPr="006C52B9">
        <w:rPr>
          <w:sz w:val="28"/>
          <w:szCs w:val="28"/>
        </w:rPr>
        <w:t>ставляют собой исторически са</w:t>
      </w:r>
      <w:r>
        <w:rPr>
          <w:sz w:val="28"/>
          <w:szCs w:val="28"/>
        </w:rPr>
        <w:t xml:space="preserve">мый ранний («старый») тип СЭЗ.  </w:t>
      </w:r>
      <w:r w:rsidRPr="006C52B9">
        <w:rPr>
          <w:sz w:val="28"/>
          <w:szCs w:val="28"/>
        </w:rPr>
        <w:t xml:space="preserve">Первым историческим примером </w:t>
      </w:r>
      <w:r>
        <w:rPr>
          <w:sz w:val="28"/>
          <w:szCs w:val="28"/>
        </w:rPr>
        <w:t xml:space="preserve">такого рода СЭЗ был «свободный </w:t>
      </w:r>
      <w:r w:rsidRPr="006C52B9">
        <w:rPr>
          <w:sz w:val="28"/>
          <w:szCs w:val="28"/>
        </w:rPr>
        <w:t xml:space="preserve">порт» Генуя (с </w:t>
      </w:r>
      <w:r w:rsidRPr="006C52B9">
        <w:rPr>
          <w:sz w:val="28"/>
          <w:szCs w:val="28"/>
        </w:rPr>
        <w:lastRenderedPageBreak/>
        <w:t>1595 г.), в нашей</w:t>
      </w:r>
      <w:r>
        <w:rPr>
          <w:sz w:val="28"/>
          <w:szCs w:val="28"/>
        </w:rPr>
        <w:t xml:space="preserve"> стране первыми примерами были </w:t>
      </w:r>
      <w:r w:rsidRPr="006C52B9">
        <w:rPr>
          <w:sz w:val="28"/>
          <w:szCs w:val="28"/>
        </w:rPr>
        <w:t>также «свободные порты» Одесса (с</w:t>
      </w:r>
      <w:r>
        <w:rPr>
          <w:sz w:val="28"/>
          <w:szCs w:val="28"/>
        </w:rPr>
        <w:t xml:space="preserve"> 1862 г.) и Батуми (с 1878 г.).</w:t>
      </w:r>
    </w:p>
    <w:p w:rsidR="006C52B9" w:rsidRDefault="006C52B9" w:rsidP="00015F1E">
      <w:pPr>
        <w:pStyle w:val="a8"/>
        <w:spacing w:line="360" w:lineRule="auto"/>
        <w:ind w:firstLine="709"/>
        <w:contextualSpacing/>
        <w:jc w:val="both"/>
        <w:rPr>
          <w:sz w:val="28"/>
          <w:szCs w:val="28"/>
        </w:rPr>
      </w:pPr>
      <w:r w:rsidRPr="006C52B9">
        <w:rPr>
          <w:sz w:val="28"/>
          <w:szCs w:val="28"/>
        </w:rPr>
        <w:t xml:space="preserve">Чаще всего </w:t>
      </w:r>
      <w:proofErr w:type="gramStart"/>
      <w:r w:rsidRPr="006C52B9">
        <w:rPr>
          <w:sz w:val="28"/>
          <w:szCs w:val="28"/>
        </w:rPr>
        <w:t>такие</w:t>
      </w:r>
      <w:proofErr w:type="gramEnd"/>
      <w:r w:rsidRPr="006C52B9">
        <w:rPr>
          <w:sz w:val="28"/>
          <w:szCs w:val="28"/>
        </w:rPr>
        <w:t xml:space="preserve"> СЭЗ созд</w:t>
      </w:r>
      <w:r>
        <w:rPr>
          <w:sz w:val="28"/>
          <w:szCs w:val="28"/>
        </w:rPr>
        <w:t xml:space="preserve">аются на пересечениях основных </w:t>
      </w:r>
      <w:r w:rsidRPr="006C52B9">
        <w:rPr>
          <w:sz w:val="28"/>
          <w:szCs w:val="28"/>
        </w:rPr>
        <w:t>транспортных магистралей (в м</w:t>
      </w:r>
      <w:r>
        <w:rPr>
          <w:sz w:val="28"/>
          <w:szCs w:val="28"/>
        </w:rPr>
        <w:t xml:space="preserve">орских портах, железнодорожных </w:t>
      </w:r>
      <w:r w:rsidRPr="006C52B9">
        <w:rPr>
          <w:sz w:val="28"/>
          <w:szCs w:val="28"/>
        </w:rPr>
        <w:t>узлах, аэропортах или при</w:t>
      </w:r>
      <w:r>
        <w:rPr>
          <w:sz w:val="28"/>
          <w:szCs w:val="28"/>
        </w:rPr>
        <w:t xml:space="preserve">мыкающих к ним районах). </w:t>
      </w:r>
    </w:p>
    <w:p w:rsidR="006C52B9" w:rsidRDefault="006C52B9" w:rsidP="00015F1E">
      <w:pPr>
        <w:pStyle w:val="a8"/>
        <w:spacing w:line="360" w:lineRule="auto"/>
        <w:ind w:firstLine="709"/>
        <w:contextualSpacing/>
        <w:jc w:val="both"/>
        <w:rPr>
          <w:sz w:val="28"/>
          <w:szCs w:val="28"/>
        </w:rPr>
      </w:pPr>
      <w:r w:rsidRPr="006C52B9">
        <w:rPr>
          <w:sz w:val="28"/>
          <w:szCs w:val="28"/>
        </w:rPr>
        <w:t>СЭЗ выделяются из таможенно</w:t>
      </w:r>
      <w:r>
        <w:rPr>
          <w:sz w:val="28"/>
          <w:szCs w:val="28"/>
        </w:rPr>
        <w:t xml:space="preserve">й территории данной страны для </w:t>
      </w:r>
      <w:r w:rsidRPr="006C52B9">
        <w:rPr>
          <w:sz w:val="28"/>
          <w:szCs w:val="28"/>
        </w:rPr>
        <w:t>обеспечения свободного и беспошл</w:t>
      </w:r>
      <w:r>
        <w:rPr>
          <w:sz w:val="28"/>
          <w:szCs w:val="28"/>
        </w:rPr>
        <w:t xml:space="preserve">инного ввоза и вывоза товаров. </w:t>
      </w:r>
      <w:r w:rsidRPr="006C52B9">
        <w:rPr>
          <w:sz w:val="28"/>
          <w:szCs w:val="28"/>
        </w:rPr>
        <w:t>Здесь создаются транзитные или</w:t>
      </w:r>
      <w:r>
        <w:rPr>
          <w:sz w:val="28"/>
          <w:szCs w:val="28"/>
        </w:rPr>
        <w:t xml:space="preserve"> консигнационные склады (на ко</w:t>
      </w:r>
      <w:r w:rsidRPr="006C52B9">
        <w:rPr>
          <w:sz w:val="28"/>
          <w:szCs w:val="28"/>
        </w:rPr>
        <w:t>торых товары могут храниться длительное время, расфасовываться</w:t>
      </w:r>
      <w:r>
        <w:rPr>
          <w:sz w:val="28"/>
          <w:szCs w:val="28"/>
        </w:rPr>
        <w:t xml:space="preserve"> </w:t>
      </w:r>
      <w:r w:rsidRPr="006C52B9">
        <w:rPr>
          <w:sz w:val="28"/>
          <w:szCs w:val="28"/>
        </w:rPr>
        <w:t>и перерабатываться, а затем в удоб</w:t>
      </w:r>
      <w:r>
        <w:rPr>
          <w:sz w:val="28"/>
          <w:szCs w:val="28"/>
        </w:rPr>
        <w:t xml:space="preserve">ное с точки зрения конъюнктуры </w:t>
      </w:r>
      <w:r w:rsidRPr="006C52B9">
        <w:rPr>
          <w:sz w:val="28"/>
          <w:szCs w:val="28"/>
        </w:rPr>
        <w:t>время поставляться на внутрен</w:t>
      </w:r>
      <w:r>
        <w:rPr>
          <w:sz w:val="28"/>
          <w:szCs w:val="28"/>
        </w:rPr>
        <w:t>ний рынок данной страны или вы</w:t>
      </w:r>
      <w:r w:rsidRPr="006C52B9">
        <w:rPr>
          <w:sz w:val="28"/>
          <w:szCs w:val="28"/>
        </w:rPr>
        <w:t>возиться без уплаты пошлины за границу).</w:t>
      </w:r>
    </w:p>
    <w:p w:rsidR="00015F1E" w:rsidRDefault="006C52B9" w:rsidP="00015F1E">
      <w:pPr>
        <w:pStyle w:val="a8"/>
        <w:spacing w:line="360" w:lineRule="auto"/>
        <w:ind w:firstLine="709"/>
        <w:contextualSpacing/>
        <w:jc w:val="both"/>
        <w:rPr>
          <w:sz w:val="28"/>
          <w:szCs w:val="28"/>
        </w:rPr>
      </w:pPr>
      <w:r w:rsidRPr="006C52B9">
        <w:rPr>
          <w:sz w:val="28"/>
          <w:szCs w:val="28"/>
        </w:rPr>
        <w:t>Функционирование СЭЗ таког</w:t>
      </w:r>
      <w:r>
        <w:rPr>
          <w:sz w:val="28"/>
          <w:szCs w:val="28"/>
        </w:rPr>
        <w:t>о вида дает возможность не спе</w:t>
      </w:r>
      <w:r w:rsidRPr="006C52B9">
        <w:rPr>
          <w:sz w:val="28"/>
          <w:szCs w:val="28"/>
        </w:rPr>
        <w:t>шить с реализацией товаров до т</w:t>
      </w:r>
      <w:r>
        <w:rPr>
          <w:sz w:val="28"/>
          <w:szCs w:val="28"/>
        </w:rPr>
        <w:t>ех пор, пока не сложится благо</w:t>
      </w:r>
      <w:r w:rsidRPr="006C52B9">
        <w:rPr>
          <w:sz w:val="28"/>
          <w:szCs w:val="28"/>
        </w:rPr>
        <w:t>приятная конъюнктура, демонс</w:t>
      </w:r>
      <w:r>
        <w:rPr>
          <w:sz w:val="28"/>
          <w:szCs w:val="28"/>
        </w:rPr>
        <w:t>трировать продукцию потенциаль</w:t>
      </w:r>
      <w:r w:rsidRPr="006C52B9">
        <w:rPr>
          <w:sz w:val="28"/>
          <w:szCs w:val="28"/>
        </w:rPr>
        <w:t xml:space="preserve">ным оптовым покупателям, </w:t>
      </w:r>
      <w:r>
        <w:rPr>
          <w:sz w:val="28"/>
          <w:szCs w:val="28"/>
        </w:rPr>
        <w:t xml:space="preserve">дорабатывать продукцию с целью </w:t>
      </w:r>
      <w:r w:rsidRPr="006C52B9">
        <w:rPr>
          <w:sz w:val="28"/>
          <w:szCs w:val="28"/>
        </w:rPr>
        <w:t>уплаты в дальнейшем меньшей пошлины и т.д.</w:t>
      </w:r>
    </w:p>
    <w:p w:rsidR="006C52B9" w:rsidRDefault="006C52B9" w:rsidP="00015F1E">
      <w:pPr>
        <w:pStyle w:val="a8"/>
        <w:spacing w:line="360" w:lineRule="auto"/>
        <w:ind w:firstLine="709"/>
        <w:contextualSpacing/>
        <w:jc w:val="both"/>
        <w:rPr>
          <w:sz w:val="28"/>
          <w:szCs w:val="28"/>
        </w:rPr>
      </w:pPr>
      <w:r>
        <w:rPr>
          <w:sz w:val="28"/>
          <w:szCs w:val="28"/>
        </w:rPr>
        <w:t xml:space="preserve"> 2.</w:t>
      </w:r>
      <w:r w:rsidRPr="006C52B9">
        <w:rPr>
          <w:sz w:val="28"/>
          <w:szCs w:val="28"/>
        </w:rPr>
        <w:t>Экспортные промышлен</w:t>
      </w:r>
      <w:r>
        <w:rPr>
          <w:sz w:val="28"/>
          <w:szCs w:val="28"/>
        </w:rPr>
        <w:t>ные зоны (или свободные зоны по</w:t>
      </w:r>
      <w:r w:rsidR="00015F1E">
        <w:rPr>
          <w:sz w:val="28"/>
          <w:szCs w:val="28"/>
        </w:rPr>
        <w:t xml:space="preserve">ощрения </w:t>
      </w:r>
      <w:r w:rsidRPr="006C52B9">
        <w:rPr>
          <w:sz w:val="28"/>
          <w:szCs w:val="28"/>
        </w:rPr>
        <w:t>экспорта). Целью такого рода зон является поощрение развития в данной стране экспортоориентированных</w:t>
      </w:r>
      <w:r>
        <w:rPr>
          <w:sz w:val="28"/>
          <w:szCs w:val="28"/>
        </w:rPr>
        <w:t xml:space="preserve"> современных </w:t>
      </w:r>
      <w:r w:rsidRPr="006C52B9">
        <w:rPr>
          <w:sz w:val="28"/>
          <w:szCs w:val="28"/>
        </w:rPr>
        <w:t>производств. В их рамках исполь</w:t>
      </w:r>
      <w:r>
        <w:rPr>
          <w:sz w:val="28"/>
          <w:szCs w:val="28"/>
        </w:rPr>
        <w:t xml:space="preserve">зуются различные экономические </w:t>
      </w:r>
      <w:r w:rsidRPr="006C52B9">
        <w:rPr>
          <w:sz w:val="28"/>
          <w:szCs w:val="28"/>
        </w:rPr>
        <w:t>и финансовые стимулы для инос</w:t>
      </w:r>
      <w:r>
        <w:rPr>
          <w:sz w:val="28"/>
          <w:szCs w:val="28"/>
        </w:rPr>
        <w:t xml:space="preserve">транных (а также нередко и для </w:t>
      </w:r>
      <w:r w:rsidRPr="006C52B9">
        <w:rPr>
          <w:sz w:val="28"/>
          <w:szCs w:val="28"/>
        </w:rPr>
        <w:t>отечественных) инвесторов, вкла</w:t>
      </w:r>
      <w:r>
        <w:rPr>
          <w:sz w:val="28"/>
          <w:szCs w:val="28"/>
        </w:rPr>
        <w:t>дывающих свои средства в разви</w:t>
      </w:r>
      <w:r w:rsidRPr="006C52B9">
        <w:rPr>
          <w:sz w:val="28"/>
          <w:szCs w:val="28"/>
        </w:rPr>
        <w:t>тие таких ориентированных на экспорт производств. К эти</w:t>
      </w:r>
      <w:r>
        <w:rPr>
          <w:sz w:val="28"/>
          <w:szCs w:val="28"/>
        </w:rPr>
        <w:t>м сти</w:t>
      </w:r>
      <w:r w:rsidRPr="006C52B9">
        <w:rPr>
          <w:sz w:val="28"/>
          <w:szCs w:val="28"/>
        </w:rPr>
        <w:t>мулам относятся:</w:t>
      </w:r>
      <w:r>
        <w:rPr>
          <w:sz w:val="28"/>
          <w:szCs w:val="28"/>
        </w:rPr>
        <w:t xml:space="preserve"> </w:t>
      </w:r>
    </w:p>
    <w:p w:rsidR="006C52B9" w:rsidRPr="006C52B9" w:rsidRDefault="006C52B9" w:rsidP="00015F1E">
      <w:pPr>
        <w:pStyle w:val="a8"/>
        <w:spacing w:line="360" w:lineRule="auto"/>
        <w:ind w:left="426"/>
        <w:contextualSpacing/>
        <w:jc w:val="both"/>
        <w:rPr>
          <w:sz w:val="28"/>
          <w:szCs w:val="28"/>
        </w:rPr>
      </w:pPr>
      <w:r>
        <w:rPr>
          <w:sz w:val="28"/>
          <w:szCs w:val="28"/>
        </w:rPr>
        <w:t>-</w:t>
      </w:r>
      <w:r w:rsidRPr="006C52B9">
        <w:t xml:space="preserve"> </w:t>
      </w:r>
      <w:r w:rsidRPr="006C52B9">
        <w:rPr>
          <w:sz w:val="28"/>
          <w:szCs w:val="28"/>
        </w:rPr>
        <w:t>освобождение на определ</w:t>
      </w:r>
      <w:r>
        <w:rPr>
          <w:sz w:val="28"/>
          <w:szCs w:val="28"/>
        </w:rPr>
        <w:t>енный период от налогов и тамо</w:t>
      </w:r>
      <w:r w:rsidRPr="006C52B9">
        <w:rPr>
          <w:sz w:val="28"/>
          <w:szCs w:val="28"/>
        </w:rPr>
        <w:t xml:space="preserve">женных пошлин машин, </w:t>
      </w:r>
      <w:r>
        <w:rPr>
          <w:sz w:val="28"/>
          <w:szCs w:val="28"/>
        </w:rPr>
        <w:t xml:space="preserve">сырья и комплектующих изделий, </w:t>
      </w:r>
      <w:r w:rsidRPr="006C52B9">
        <w:rPr>
          <w:sz w:val="28"/>
          <w:szCs w:val="28"/>
        </w:rPr>
        <w:t>завозимых в данную стран</w:t>
      </w:r>
      <w:r w:rsidR="00492FBB">
        <w:rPr>
          <w:sz w:val="28"/>
          <w:szCs w:val="28"/>
        </w:rPr>
        <w:t xml:space="preserve">у для организации производства </w:t>
      </w:r>
      <w:r w:rsidRPr="006C52B9">
        <w:rPr>
          <w:sz w:val="28"/>
          <w:szCs w:val="28"/>
        </w:rPr>
        <w:t>соответствующей конечной продукции;</w:t>
      </w:r>
    </w:p>
    <w:p w:rsidR="006C52B9" w:rsidRPr="006C52B9" w:rsidRDefault="00492FBB" w:rsidP="00015F1E">
      <w:pPr>
        <w:pStyle w:val="a8"/>
        <w:spacing w:line="360" w:lineRule="auto"/>
        <w:ind w:left="426"/>
        <w:contextualSpacing/>
        <w:jc w:val="both"/>
        <w:rPr>
          <w:sz w:val="28"/>
          <w:szCs w:val="28"/>
        </w:rPr>
      </w:pPr>
      <w:r>
        <w:rPr>
          <w:sz w:val="28"/>
          <w:szCs w:val="28"/>
        </w:rPr>
        <w:t xml:space="preserve">- </w:t>
      </w:r>
      <w:r w:rsidR="006C52B9" w:rsidRPr="006C52B9">
        <w:rPr>
          <w:sz w:val="28"/>
          <w:szCs w:val="28"/>
        </w:rPr>
        <w:t xml:space="preserve">освобождение прямых </w:t>
      </w:r>
      <w:r>
        <w:rPr>
          <w:sz w:val="28"/>
          <w:szCs w:val="28"/>
        </w:rPr>
        <w:t>иностранных инвестиций на опре</w:t>
      </w:r>
      <w:r w:rsidR="006C52B9" w:rsidRPr="006C52B9">
        <w:rPr>
          <w:sz w:val="28"/>
          <w:szCs w:val="28"/>
        </w:rPr>
        <w:t>деленный срок от уплаты п</w:t>
      </w:r>
      <w:r>
        <w:rPr>
          <w:sz w:val="28"/>
          <w:szCs w:val="28"/>
        </w:rPr>
        <w:t>одоходного налога, а также пре</w:t>
      </w:r>
      <w:r w:rsidR="006C52B9" w:rsidRPr="006C52B9">
        <w:rPr>
          <w:sz w:val="28"/>
          <w:szCs w:val="28"/>
        </w:rPr>
        <w:t xml:space="preserve">доставление льготного </w:t>
      </w:r>
      <w:r w:rsidR="006C52B9" w:rsidRPr="006C52B9">
        <w:rPr>
          <w:sz w:val="28"/>
          <w:szCs w:val="28"/>
        </w:rPr>
        <w:lastRenderedPageBreak/>
        <w:t>п</w:t>
      </w:r>
      <w:r>
        <w:rPr>
          <w:sz w:val="28"/>
          <w:szCs w:val="28"/>
        </w:rPr>
        <w:t>ериода («налоговых каникул») и/</w:t>
      </w:r>
      <w:r w:rsidR="006C52B9" w:rsidRPr="006C52B9">
        <w:rPr>
          <w:sz w:val="28"/>
          <w:szCs w:val="28"/>
        </w:rPr>
        <w:t xml:space="preserve">или пониженных тарифов </w:t>
      </w:r>
      <w:r>
        <w:rPr>
          <w:sz w:val="28"/>
          <w:szCs w:val="28"/>
        </w:rPr>
        <w:t xml:space="preserve">уплаты всех остальных прямых и </w:t>
      </w:r>
      <w:r w:rsidR="006C52B9" w:rsidRPr="006C52B9">
        <w:rPr>
          <w:sz w:val="28"/>
          <w:szCs w:val="28"/>
        </w:rPr>
        <w:t>косвенных налогов и т.д</w:t>
      </w:r>
      <w:r>
        <w:rPr>
          <w:sz w:val="28"/>
          <w:szCs w:val="28"/>
        </w:rPr>
        <w:t xml:space="preserve">., которые обычно уплачиваются </w:t>
      </w:r>
      <w:r w:rsidR="006C52B9" w:rsidRPr="006C52B9">
        <w:rPr>
          <w:sz w:val="28"/>
          <w:szCs w:val="28"/>
        </w:rPr>
        <w:t>иностранными инвесторами в данной стране;</w:t>
      </w:r>
    </w:p>
    <w:p w:rsidR="006C52B9" w:rsidRPr="006C52B9" w:rsidRDefault="00492FBB" w:rsidP="00015F1E">
      <w:pPr>
        <w:pStyle w:val="a8"/>
        <w:spacing w:line="360" w:lineRule="auto"/>
        <w:ind w:left="426"/>
        <w:contextualSpacing/>
        <w:jc w:val="both"/>
        <w:rPr>
          <w:sz w:val="28"/>
          <w:szCs w:val="28"/>
        </w:rPr>
      </w:pPr>
      <w:r>
        <w:rPr>
          <w:sz w:val="28"/>
          <w:szCs w:val="28"/>
        </w:rPr>
        <w:t xml:space="preserve">- </w:t>
      </w:r>
      <w:r w:rsidR="006C52B9" w:rsidRPr="006C52B9">
        <w:rPr>
          <w:sz w:val="28"/>
          <w:szCs w:val="28"/>
        </w:rPr>
        <w:t>льготное кредитование инвесторов;</w:t>
      </w:r>
    </w:p>
    <w:p w:rsidR="006C52B9" w:rsidRPr="006C52B9" w:rsidRDefault="00492FBB" w:rsidP="00015F1E">
      <w:pPr>
        <w:pStyle w:val="a8"/>
        <w:spacing w:line="360" w:lineRule="auto"/>
        <w:ind w:left="426"/>
        <w:contextualSpacing/>
        <w:jc w:val="both"/>
        <w:rPr>
          <w:sz w:val="28"/>
          <w:szCs w:val="28"/>
        </w:rPr>
      </w:pPr>
      <w:r>
        <w:rPr>
          <w:sz w:val="28"/>
          <w:szCs w:val="28"/>
        </w:rPr>
        <w:t xml:space="preserve">- </w:t>
      </w:r>
      <w:r w:rsidR="006C52B9" w:rsidRPr="006C52B9">
        <w:rPr>
          <w:sz w:val="28"/>
          <w:szCs w:val="28"/>
        </w:rPr>
        <w:t>предоставление на льготных условия</w:t>
      </w:r>
      <w:r>
        <w:rPr>
          <w:sz w:val="28"/>
          <w:szCs w:val="28"/>
        </w:rPr>
        <w:t>х в аренду земли, зда</w:t>
      </w:r>
      <w:r w:rsidR="006C52B9" w:rsidRPr="006C52B9">
        <w:rPr>
          <w:sz w:val="28"/>
          <w:szCs w:val="28"/>
        </w:rPr>
        <w:t>ний, помещений, а также транспортных услуг;</w:t>
      </w:r>
    </w:p>
    <w:p w:rsidR="006C52B9" w:rsidRPr="006C52B9" w:rsidRDefault="00492FBB" w:rsidP="00015F1E">
      <w:pPr>
        <w:pStyle w:val="a8"/>
        <w:spacing w:line="360" w:lineRule="auto"/>
        <w:ind w:left="426"/>
        <w:contextualSpacing/>
        <w:jc w:val="both"/>
        <w:rPr>
          <w:sz w:val="28"/>
          <w:szCs w:val="28"/>
        </w:rPr>
      </w:pPr>
      <w:r>
        <w:rPr>
          <w:sz w:val="28"/>
          <w:szCs w:val="28"/>
        </w:rPr>
        <w:t xml:space="preserve">- </w:t>
      </w:r>
      <w:r w:rsidR="006C52B9" w:rsidRPr="006C52B9">
        <w:rPr>
          <w:sz w:val="28"/>
          <w:szCs w:val="28"/>
        </w:rPr>
        <w:t>создание в такой зон</w:t>
      </w:r>
      <w:r>
        <w:rPr>
          <w:sz w:val="28"/>
          <w:szCs w:val="28"/>
        </w:rPr>
        <w:t>е необходимой социальной инфра</w:t>
      </w:r>
      <w:r w:rsidR="006C52B9" w:rsidRPr="006C52B9">
        <w:rPr>
          <w:sz w:val="28"/>
          <w:szCs w:val="28"/>
        </w:rPr>
        <w:t>структуры;</w:t>
      </w:r>
    </w:p>
    <w:p w:rsidR="006C52B9" w:rsidRDefault="00492FBB" w:rsidP="00015F1E">
      <w:pPr>
        <w:pStyle w:val="a8"/>
        <w:spacing w:line="360" w:lineRule="auto"/>
        <w:ind w:left="426"/>
        <w:contextualSpacing/>
        <w:jc w:val="both"/>
        <w:rPr>
          <w:sz w:val="28"/>
          <w:szCs w:val="28"/>
        </w:rPr>
      </w:pPr>
      <w:r>
        <w:rPr>
          <w:sz w:val="28"/>
          <w:szCs w:val="28"/>
        </w:rPr>
        <w:t xml:space="preserve">- </w:t>
      </w:r>
      <w:r w:rsidR="006C52B9" w:rsidRPr="006C52B9">
        <w:rPr>
          <w:sz w:val="28"/>
          <w:szCs w:val="28"/>
        </w:rPr>
        <w:t xml:space="preserve">создание в СЭЗ такого </w:t>
      </w:r>
      <w:r>
        <w:rPr>
          <w:sz w:val="28"/>
          <w:szCs w:val="28"/>
        </w:rPr>
        <w:t>вида правомочной административ</w:t>
      </w:r>
      <w:r w:rsidR="006C52B9" w:rsidRPr="006C52B9">
        <w:rPr>
          <w:sz w:val="28"/>
          <w:szCs w:val="28"/>
        </w:rPr>
        <w:t xml:space="preserve">ной структуры, имеющей </w:t>
      </w:r>
      <w:r>
        <w:rPr>
          <w:sz w:val="28"/>
          <w:szCs w:val="28"/>
        </w:rPr>
        <w:t xml:space="preserve">право решать вопросы вхождения </w:t>
      </w:r>
      <w:r w:rsidR="006C52B9" w:rsidRPr="006C52B9">
        <w:rPr>
          <w:sz w:val="28"/>
          <w:szCs w:val="28"/>
        </w:rPr>
        <w:t>иностранных инвесторов</w:t>
      </w:r>
      <w:r>
        <w:rPr>
          <w:sz w:val="28"/>
          <w:szCs w:val="28"/>
        </w:rPr>
        <w:t xml:space="preserve"> в зону, оформлять соответству</w:t>
      </w:r>
      <w:r w:rsidR="006C52B9" w:rsidRPr="006C52B9">
        <w:rPr>
          <w:sz w:val="28"/>
          <w:szCs w:val="28"/>
        </w:rPr>
        <w:t>ющие документы и т.д.</w:t>
      </w:r>
    </w:p>
    <w:p w:rsidR="00492FBB" w:rsidRDefault="00492FBB" w:rsidP="00015F1E">
      <w:pPr>
        <w:pStyle w:val="a8"/>
        <w:spacing w:line="360" w:lineRule="auto"/>
        <w:ind w:left="425" w:firstLine="709"/>
        <w:contextualSpacing/>
        <w:jc w:val="both"/>
        <w:rPr>
          <w:sz w:val="28"/>
          <w:szCs w:val="28"/>
        </w:rPr>
      </w:pPr>
      <w:r w:rsidRPr="00492FBB">
        <w:rPr>
          <w:sz w:val="28"/>
          <w:szCs w:val="28"/>
        </w:rPr>
        <w:t xml:space="preserve">Создание такого рода зон было </w:t>
      </w:r>
      <w:r>
        <w:rPr>
          <w:sz w:val="28"/>
          <w:szCs w:val="28"/>
        </w:rPr>
        <w:t xml:space="preserve">и остается характерным для так </w:t>
      </w:r>
      <w:r w:rsidRPr="00492FBB">
        <w:rPr>
          <w:sz w:val="28"/>
          <w:szCs w:val="28"/>
        </w:rPr>
        <w:t>называемых новых индустриа</w:t>
      </w:r>
      <w:r>
        <w:rPr>
          <w:sz w:val="28"/>
          <w:szCs w:val="28"/>
        </w:rPr>
        <w:t>льных стран, реализовавших про</w:t>
      </w:r>
      <w:r w:rsidRPr="00492FBB">
        <w:rPr>
          <w:sz w:val="28"/>
          <w:szCs w:val="28"/>
        </w:rPr>
        <w:t>граммы импортозамещения и раз</w:t>
      </w:r>
      <w:r>
        <w:rPr>
          <w:sz w:val="28"/>
          <w:szCs w:val="28"/>
        </w:rPr>
        <w:t xml:space="preserve">вития современного экспортного </w:t>
      </w:r>
      <w:r w:rsidRPr="00492FBB">
        <w:rPr>
          <w:sz w:val="28"/>
          <w:szCs w:val="28"/>
        </w:rPr>
        <w:t>промышленного потенциала.</w:t>
      </w:r>
    </w:p>
    <w:p w:rsidR="00492FBB" w:rsidRDefault="00492FBB" w:rsidP="00015F1E">
      <w:pPr>
        <w:pStyle w:val="a8"/>
        <w:numPr>
          <w:ilvl w:val="0"/>
          <w:numId w:val="5"/>
        </w:numPr>
        <w:spacing w:line="360" w:lineRule="auto"/>
        <w:ind w:left="425" w:firstLine="709"/>
        <w:contextualSpacing/>
        <w:jc w:val="both"/>
        <w:rPr>
          <w:sz w:val="28"/>
          <w:szCs w:val="28"/>
        </w:rPr>
      </w:pPr>
      <w:r w:rsidRPr="00492FBB">
        <w:rPr>
          <w:sz w:val="28"/>
          <w:szCs w:val="28"/>
        </w:rPr>
        <w:t xml:space="preserve">Зоны развития новых и </w:t>
      </w:r>
      <w:r>
        <w:rPr>
          <w:sz w:val="28"/>
          <w:szCs w:val="28"/>
        </w:rPr>
        <w:t>высоких технологий. Яркими при</w:t>
      </w:r>
      <w:r w:rsidRPr="00492FBB">
        <w:rPr>
          <w:sz w:val="28"/>
          <w:szCs w:val="28"/>
        </w:rPr>
        <w:t>мерами такого вида зон являются современные технопарки в США</w:t>
      </w:r>
      <w:r>
        <w:rPr>
          <w:sz w:val="28"/>
          <w:szCs w:val="28"/>
        </w:rPr>
        <w:t xml:space="preserve"> </w:t>
      </w:r>
      <w:r w:rsidRPr="00492FBB">
        <w:rPr>
          <w:sz w:val="28"/>
          <w:szCs w:val="28"/>
        </w:rPr>
        <w:t>технополисы в Японии, «</w:t>
      </w:r>
      <w:proofErr w:type="gramStart"/>
      <w:r w:rsidRPr="00492FBB">
        <w:rPr>
          <w:sz w:val="28"/>
          <w:szCs w:val="28"/>
        </w:rPr>
        <w:t>бизне</w:t>
      </w:r>
      <w:r>
        <w:rPr>
          <w:sz w:val="28"/>
          <w:szCs w:val="28"/>
        </w:rPr>
        <w:t>с-инновационные</w:t>
      </w:r>
      <w:proofErr w:type="gramEnd"/>
      <w:r>
        <w:rPr>
          <w:sz w:val="28"/>
          <w:szCs w:val="28"/>
        </w:rPr>
        <w:t xml:space="preserve"> центры» в стра</w:t>
      </w:r>
      <w:r w:rsidRPr="00492FBB">
        <w:rPr>
          <w:sz w:val="28"/>
          <w:szCs w:val="28"/>
        </w:rPr>
        <w:t>нах ЕС и др. Основная цель эти</w:t>
      </w:r>
      <w:r>
        <w:rPr>
          <w:sz w:val="28"/>
          <w:szCs w:val="28"/>
        </w:rPr>
        <w:t>х СЭЗ — развитие наукоемких от</w:t>
      </w:r>
      <w:r w:rsidRPr="00492FBB">
        <w:rPr>
          <w:sz w:val="28"/>
          <w:szCs w:val="28"/>
        </w:rPr>
        <w:t>раслей высоких технологий. В н</w:t>
      </w:r>
      <w:r>
        <w:rPr>
          <w:sz w:val="28"/>
          <w:szCs w:val="28"/>
        </w:rPr>
        <w:t xml:space="preserve">их концентрируются в настоящее </w:t>
      </w:r>
      <w:r w:rsidRPr="00492FBB">
        <w:rPr>
          <w:sz w:val="28"/>
          <w:szCs w:val="28"/>
        </w:rPr>
        <w:t>время лучшие научно-техниче</w:t>
      </w:r>
      <w:r>
        <w:rPr>
          <w:sz w:val="28"/>
          <w:szCs w:val="28"/>
        </w:rPr>
        <w:t>ские кадры мира, высококвалифи</w:t>
      </w:r>
      <w:r w:rsidRPr="00492FBB">
        <w:rPr>
          <w:sz w:val="28"/>
          <w:szCs w:val="28"/>
        </w:rPr>
        <w:t>цированные специалисты и рабо</w:t>
      </w:r>
      <w:r>
        <w:rPr>
          <w:sz w:val="28"/>
          <w:szCs w:val="28"/>
        </w:rPr>
        <w:t>чие. Нередко такие зоны (техно</w:t>
      </w:r>
      <w:r w:rsidRPr="00492FBB">
        <w:rPr>
          <w:sz w:val="28"/>
          <w:szCs w:val="28"/>
        </w:rPr>
        <w:t xml:space="preserve">парки, технополисы) создаются </w:t>
      </w:r>
      <w:r>
        <w:rPr>
          <w:sz w:val="28"/>
          <w:szCs w:val="28"/>
        </w:rPr>
        <w:t xml:space="preserve">на базе ведущих университетов. </w:t>
      </w:r>
      <w:r w:rsidRPr="00492FBB">
        <w:rPr>
          <w:sz w:val="28"/>
          <w:szCs w:val="28"/>
        </w:rPr>
        <w:t>В России еще только предприни</w:t>
      </w:r>
      <w:r>
        <w:rPr>
          <w:sz w:val="28"/>
          <w:szCs w:val="28"/>
        </w:rPr>
        <w:t>маются попытки реального созда</w:t>
      </w:r>
      <w:r w:rsidRPr="00492FBB">
        <w:rPr>
          <w:sz w:val="28"/>
          <w:szCs w:val="28"/>
        </w:rPr>
        <w:t>ния и функционирования СЭЗ такого вида.</w:t>
      </w:r>
    </w:p>
    <w:p w:rsidR="00492FBB" w:rsidRDefault="00492FBB" w:rsidP="00015F1E">
      <w:pPr>
        <w:pStyle w:val="a8"/>
        <w:numPr>
          <w:ilvl w:val="0"/>
          <w:numId w:val="5"/>
        </w:numPr>
        <w:spacing w:line="360" w:lineRule="auto"/>
        <w:ind w:left="425" w:firstLine="709"/>
        <w:contextualSpacing/>
        <w:jc w:val="both"/>
        <w:rPr>
          <w:sz w:val="28"/>
          <w:szCs w:val="28"/>
        </w:rPr>
      </w:pPr>
      <w:r w:rsidRPr="00492FBB">
        <w:rPr>
          <w:sz w:val="28"/>
          <w:szCs w:val="28"/>
        </w:rPr>
        <w:t xml:space="preserve">Специальные экономические зоны. Это СЭЗ, которые создаются для развития конкретного, очень важного для данной страны направления деятельности (например, так называемые агрополисы (для развития сельского хозяйства и агропромышленных комплексов в целом), экологические зоны или экополисы, туристские зоны). В России для развития такого вида СЭЗ имеются значительные возможности </w:t>
      </w:r>
      <w:r w:rsidRPr="00492FBB">
        <w:rPr>
          <w:sz w:val="28"/>
          <w:szCs w:val="28"/>
        </w:rPr>
        <w:lastRenderedPageBreak/>
        <w:t>(</w:t>
      </w:r>
      <w:proofErr w:type="gramStart"/>
      <w:r w:rsidRPr="00492FBB">
        <w:rPr>
          <w:sz w:val="28"/>
          <w:szCs w:val="28"/>
        </w:rPr>
        <w:t>существенно большие</w:t>
      </w:r>
      <w:proofErr w:type="gramEnd"/>
      <w:r w:rsidRPr="00492FBB">
        <w:rPr>
          <w:sz w:val="28"/>
          <w:szCs w:val="28"/>
        </w:rPr>
        <w:t>, чем во многих других странах мира). Это районы Алтая, озера Байкал, регион Сочи и т.д.</w:t>
      </w:r>
    </w:p>
    <w:p w:rsidR="00546A0F" w:rsidRDefault="00492FBB" w:rsidP="00015F1E">
      <w:pPr>
        <w:pStyle w:val="a8"/>
        <w:numPr>
          <w:ilvl w:val="0"/>
          <w:numId w:val="5"/>
        </w:numPr>
        <w:spacing w:line="360" w:lineRule="auto"/>
        <w:ind w:left="425" w:firstLine="709"/>
        <w:contextualSpacing/>
        <w:jc w:val="both"/>
        <w:rPr>
          <w:sz w:val="28"/>
          <w:szCs w:val="28"/>
        </w:rPr>
      </w:pPr>
      <w:r w:rsidRPr="00492FBB">
        <w:rPr>
          <w:sz w:val="28"/>
          <w:szCs w:val="28"/>
        </w:rPr>
        <w:t xml:space="preserve"> Комплексные, многоотраслевые и многофункциональные зоны. Главное в них состоит в том, что они обладают практически всеми чертами других специальных зон. Например, СЭЗ «Шеньчжень» в Китае сочетает черты и зоны свободной торговли и технопарка, в Бразилии такими же чертами обладает промышленный округ Манус.</w:t>
      </w:r>
      <w:r w:rsidR="00546A0F">
        <w:rPr>
          <w:sz w:val="28"/>
          <w:szCs w:val="28"/>
        </w:rPr>
        <w:t xml:space="preserve">  </w:t>
      </w:r>
    </w:p>
    <w:p w:rsidR="00492FBB" w:rsidRPr="00546A0F" w:rsidRDefault="00015F1E" w:rsidP="00015F1E">
      <w:pPr>
        <w:pStyle w:val="a8"/>
        <w:spacing w:line="360" w:lineRule="auto"/>
        <w:ind w:left="425"/>
        <w:contextualSpacing/>
        <w:jc w:val="both"/>
        <w:rPr>
          <w:sz w:val="28"/>
          <w:szCs w:val="28"/>
        </w:rPr>
      </w:pPr>
      <w:r>
        <w:rPr>
          <w:sz w:val="28"/>
          <w:szCs w:val="28"/>
        </w:rPr>
        <w:t xml:space="preserve">          </w:t>
      </w:r>
      <w:r w:rsidR="00492FBB" w:rsidRPr="00546A0F">
        <w:rPr>
          <w:sz w:val="28"/>
          <w:szCs w:val="28"/>
        </w:rPr>
        <w:t>Подводя итог деятельности различных видов СЭЗ, отметим, что их        создание и функционирование позволяет решать целый ряд сложных и важных для различных стран задач:</w:t>
      </w:r>
    </w:p>
    <w:p w:rsidR="00E20A12" w:rsidRPr="00E20A12" w:rsidRDefault="00E20A12" w:rsidP="00015F1E">
      <w:pPr>
        <w:pStyle w:val="a8"/>
        <w:spacing w:line="360" w:lineRule="auto"/>
        <w:ind w:left="425" w:firstLine="709"/>
        <w:contextualSpacing/>
        <w:jc w:val="both"/>
        <w:rPr>
          <w:sz w:val="28"/>
          <w:szCs w:val="28"/>
        </w:rPr>
      </w:pPr>
      <w:r>
        <w:rPr>
          <w:sz w:val="28"/>
          <w:szCs w:val="28"/>
        </w:rPr>
        <w:t xml:space="preserve"> -</w:t>
      </w:r>
      <w:r w:rsidRPr="00E20A12">
        <w:rPr>
          <w:sz w:val="28"/>
          <w:szCs w:val="28"/>
        </w:rPr>
        <w:t>повышение международной конкурентоспо</w:t>
      </w:r>
      <w:r>
        <w:rPr>
          <w:sz w:val="28"/>
          <w:szCs w:val="28"/>
        </w:rPr>
        <w:t>собности наци</w:t>
      </w:r>
      <w:r w:rsidRPr="00E20A12">
        <w:rPr>
          <w:sz w:val="28"/>
          <w:szCs w:val="28"/>
        </w:rPr>
        <w:t>онального производства;</w:t>
      </w:r>
    </w:p>
    <w:p w:rsidR="00E20A12" w:rsidRPr="00E20A12" w:rsidRDefault="00E20A12" w:rsidP="00015F1E">
      <w:pPr>
        <w:pStyle w:val="a8"/>
        <w:spacing w:line="360" w:lineRule="auto"/>
        <w:ind w:left="425" w:firstLine="709"/>
        <w:contextualSpacing/>
        <w:jc w:val="both"/>
        <w:rPr>
          <w:sz w:val="28"/>
          <w:szCs w:val="28"/>
        </w:rPr>
      </w:pPr>
      <w:r>
        <w:rPr>
          <w:sz w:val="28"/>
          <w:szCs w:val="28"/>
        </w:rPr>
        <w:t xml:space="preserve">- </w:t>
      </w:r>
      <w:r w:rsidRPr="00E20A12">
        <w:rPr>
          <w:sz w:val="28"/>
          <w:szCs w:val="28"/>
        </w:rPr>
        <w:t>увеличение притока в ст</w:t>
      </w:r>
      <w:r>
        <w:rPr>
          <w:sz w:val="28"/>
          <w:szCs w:val="28"/>
        </w:rPr>
        <w:t>рану свободно конвертируемой ва</w:t>
      </w:r>
      <w:r w:rsidRPr="00E20A12">
        <w:rPr>
          <w:sz w:val="28"/>
          <w:szCs w:val="28"/>
        </w:rPr>
        <w:t>люты — как в результат</w:t>
      </w:r>
      <w:r>
        <w:rPr>
          <w:sz w:val="28"/>
          <w:szCs w:val="28"/>
        </w:rPr>
        <w:t>е наращивания экспорта отечест</w:t>
      </w:r>
      <w:r w:rsidRPr="00E20A12">
        <w:rPr>
          <w:sz w:val="28"/>
          <w:szCs w:val="28"/>
        </w:rPr>
        <w:t>венных товаров и услуг, т</w:t>
      </w:r>
      <w:r>
        <w:rPr>
          <w:sz w:val="28"/>
          <w:szCs w:val="28"/>
        </w:rPr>
        <w:t>ак и в форме иностранных инвес</w:t>
      </w:r>
      <w:r w:rsidRPr="00E20A12">
        <w:rPr>
          <w:sz w:val="28"/>
          <w:szCs w:val="28"/>
        </w:rPr>
        <w:t>тиций;</w:t>
      </w:r>
    </w:p>
    <w:p w:rsidR="00E20A12" w:rsidRPr="00E20A12" w:rsidRDefault="00E20A12" w:rsidP="00015F1E">
      <w:pPr>
        <w:pStyle w:val="a8"/>
        <w:spacing w:line="360" w:lineRule="auto"/>
        <w:ind w:left="425" w:firstLine="709"/>
        <w:contextualSpacing/>
        <w:jc w:val="both"/>
        <w:rPr>
          <w:sz w:val="28"/>
          <w:szCs w:val="28"/>
        </w:rPr>
      </w:pPr>
      <w:r>
        <w:rPr>
          <w:sz w:val="28"/>
          <w:szCs w:val="28"/>
        </w:rPr>
        <w:t xml:space="preserve">- </w:t>
      </w:r>
      <w:r w:rsidRPr="00E20A12">
        <w:rPr>
          <w:sz w:val="28"/>
          <w:szCs w:val="28"/>
        </w:rPr>
        <w:t>ускорение развития новых видов производства</w:t>
      </w:r>
      <w:r>
        <w:rPr>
          <w:sz w:val="28"/>
          <w:szCs w:val="28"/>
        </w:rPr>
        <w:t xml:space="preserve"> и изменение </w:t>
      </w:r>
      <w:r w:rsidRPr="00E20A12">
        <w:rPr>
          <w:sz w:val="28"/>
          <w:szCs w:val="28"/>
        </w:rPr>
        <w:t>структуры национального производства;</w:t>
      </w:r>
    </w:p>
    <w:p w:rsidR="00E20A12" w:rsidRDefault="00E20A12" w:rsidP="00015F1E">
      <w:pPr>
        <w:pStyle w:val="a8"/>
        <w:spacing w:line="360" w:lineRule="auto"/>
        <w:ind w:left="425" w:firstLine="709"/>
        <w:contextualSpacing/>
        <w:jc w:val="both"/>
        <w:rPr>
          <w:sz w:val="28"/>
          <w:szCs w:val="28"/>
        </w:rPr>
      </w:pPr>
      <w:r>
        <w:rPr>
          <w:sz w:val="28"/>
          <w:szCs w:val="28"/>
        </w:rPr>
        <w:t xml:space="preserve">- </w:t>
      </w:r>
      <w:r w:rsidRPr="00E20A12">
        <w:rPr>
          <w:sz w:val="28"/>
          <w:szCs w:val="28"/>
        </w:rPr>
        <w:t>науч</w:t>
      </w:r>
      <w:r>
        <w:rPr>
          <w:sz w:val="28"/>
          <w:szCs w:val="28"/>
        </w:rPr>
        <w:t>но-техническое развитие страны;</w:t>
      </w:r>
    </w:p>
    <w:p w:rsidR="00E20A12" w:rsidRPr="00E20A12" w:rsidRDefault="00E20A12" w:rsidP="00015F1E">
      <w:pPr>
        <w:pStyle w:val="a8"/>
        <w:spacing w:line="360" w:lineRule="auto"/>
        <w:ind w:left="425" w:firstLine="709"/>
        <w:contextualSpacing/>
        <w:jc w:val="both"/>
        <w:rPr>
          <w:sz w:val="28"/>
          <w:szCs w:val="28"/>
        </w:rPr>
      </w:pPr>
      <w:r>
        <w:rPr>
          <w:sz w:val="28"/>
          <w:szCs w:val="28"/>
        </w:rPr>
        <w:t xml:space="preserve">- </w:t>
      </w:r>
      <w:r w:rsidRPr="00E20A12">
        <w:rPr>
          <w:sz w:val="28"/>
          <w:szCs w:val="28"/>
        </w:rPr>
        <w:t>решение социальных проб</w:t>
      </w:r>
      <w:r>
        <w:rPr>
          <w:sz w:val="28"/>
          <w:szCs w:val="28"/>
        </w:rPr>
        <w:t>лем (увеличение занятости и со</w:t>
      </w:r>
      <w:r w:rsidRPr="00E20A12">
        <w:rPr>
          <w:sz w:val="28"/>
          <w:szCs w:val="28"/>
        </w:rPr>
        <w:t>кращение числа безра</w:t>
      </w:r>
      <w:r>
        <w:rPr>
          <w:sz w:val="28"/>
          <w:szCs w:val="28"/>
        </w:rPr>
        <w:t>ботных, подготовка квалифициро</w:t>
      </w:r>
      <w:r w:rsidRPr="00E20A12">
        <w:rPr>
          <w:sz w:val="28"/>
          <w:szCs w:val="28"/>
        </w:rPr>
        <w:t>ванных специалистов и др.);</w:t>
      </w:r>
    </w:p>
    <w:p w:rsidR="00E20A12" w:rsidRDefault="00E20A12" w:rsidP="00015F1E">
      <w:pPr>
        <w:pStyle w:val="a8"/>
        <w:spacing w:line="360" w:lineRule="auto"/>
        <w:ind w:left="425" w:firstLine="709"/>
        <w:contextualSpacing/>
        <w:jc w:val="both"/>
        <w:rPr>
          <w:sz w:val="28"/>
          <w:szCs w:val="28"/>
        </w:rPr>
      </w:pPr>
      <w:r>
        <w:rPr>
          <w:sz w:val="28"/>
          <w:szCs w:val="28"/>
        </w:rPr>
        <w:t xml:space="preserve">- </w:t>
      </w:r>
      <w:r w:rsidRPr="00E20A12">
        <w:rPr>
          <w:sz w:val="28"/>
          <w:szCs w:val="28"/>
        </w:rPr>
        <w:t>приобщение к современному менеджм</w:t>
      </w:r>
      <w:r>
        <w:rPr>
          <w:sz w:val="28"/>
          <w:szCs w:val="28"/>
        </w:rPr>
        <w:t xml:space="preserve">енту, эффективным </w:t>
      </w:r>
      <w:r w:rsidRPr="00E20A12">
        <w:rPr>
          <w:sz w:val="28"/>
          <w:szCs w:val="28"/>
        </w:rPr>
        <w:t>формам организации прои</w:t>
      </w:r>
      <w:r>
        <w:rPr>
          <w:sz w:val="28"/>
          <w:szCs w:val="28"/>
        </w:rPr>
        <w:t xml:space="preserve">зводства, освоение современной </w:t>
      </w:r>
      <w:r w:rsidRPr="00E20A12">
        <w:rPr>
          <w:sz w:val="28"/>
          <w:szCs w:val="28"/>
        </w:rPr>
        <w:t>маркетинговой деятельности и т.</w:t>
      </w:r>
      <w:r w:rsidR="00546A0F">
        <w:rPr>
          <w:sz w:val="28"/>
          <w:szCs w:val="28"/>
        </w:rPr>
        <w:t xml:space="preserve"> </w:t>
      </w:r>
      <w:r w:rsidRPr="00E20A12">
        <w:rPr>
          <w:sz w:val="28"/>
          <w:szCs w:val="28"/>
        </w:rPr>
        <w:t>д</w:t>
      </w:r>
    </w:p>
    <w:p w:rsidR="00E20A12" w:rsidRDefault="00E20A12" w:rsidP="00015F1E">
      <w:pPr>
        <w:pStyle w:val="a8"/>
        <w:spacing w:line="360" w:lineRule="auto"/>
        <w:ind w:left="425" w:firstLine="709"/>
        <w:contextualSpacing/>
        <w:jc w:val="both"/>
        <w:rPr>
          <w:sz w:val="28"/>
          <w:szCs w:val="28"/>
        </w:rPr>
      </w:pPr>
      <w:r>
        <w:rPr>
          <w:sz w:val="28"/>
          <w:szCs w:val="28"/>
        </w:rPr>
        <w:t xml:space="preserve">- </w:t>
      </w:r>
      <w:r w:rsidRPr="00E20A12">
        <w:rPr>
          <w:sz w:val="28"/>
          <w:szCs w:val="28"/>
        </w:rPr>
        <w:t>общее повышение культур</w:t>
      </w:r>
      <w:r>
        <w:rPr>
          <w:sz w:val="28"/>
          <w:szCs w:val="28"/>
        </w:rPr>
        <w:t xml:space="preserve">ы производства в данной стране </w:t>
      </w:r>
      <w:r w:rsidRPr="00E20A12">
        <w:rPr>
          <w:sz w:val="28"/>
          <w:szCs w:val="28"/>
        </w:rPr>
        <w:t>и другие важные задачи</w:t>
      </w:r>
    </w:p>
    <w:p w:rsidR="00546A0F" w:rsidRDefault="00E20A12" w:rsidP="00015F1E">
      <w:pPr>
        <w:pStyle w:val="a8"/>
        <w:spacing w:line="360" w:lineRule="auto"/>
        <w:ind w:firstLine="709"/>
        <w:contextualSpacing/>
        <w:jc w:val="both"/>
        <w:rPr>
          <w:sz w:val="28"/>
          <w:szCs w:val="28"/>
        </w:rPr>
      </w:pPr>
      <w:r w:rsidRPr="00E20A12">
        <w:rPr>
          <w:sz w:val="28"/>
          <w:szCs w:val="28"/>
        </w:rPr>
        <w:t>Поскольку создание СЭЗ пол</w:t>
      </w:r>
      <w:r>
        <w:rPr>
          <w:sz w:val="28"/>
          <w:szCs w:val="28"/>
        </w:rPr>
        <w:t xml:space="preserve">учило широкое развитие и стало </w:t>
      </w:r>
      <w:r w:rsidRPr="00E20A12">
        <w:rPr>
          <w:sz w:val="28"/>
          <w:szCs w:val="28"/>
        </w:rPr>
        <w:t>уже системой, то неизбежно п</w:t>
      </w:r>
      <w:r>
        <w:rPr>
          <w:sz w:val="28"/>
          <w:szCs w:val="28"/>
        </w:rPr>
        <w:t xml:space="preserve">олучили свое развитие процессы </w:t>
      </w:r>
      <w:r w:rsidRPr="00E20A12">
        <w:rPr>
          <w:sz w:val="28"/>
          <w:szCs w:val="28"/>
        </w:rPr>
        <w:t xml:space="preserve">сближения характера и форм </w:t>
      </w:r>
      <w:r>
        <w:rPr>
          <w:sz w:val="28"/>
          <w:szCs w:val="28"/>
        </w:rPr>
        <w:t>деятельности различных СЭЗ, ис</w:t>
      </w:r>
      <w:r w:rsidRPr="00E20A12">
        <w:rPr>
          <w:sz w:val="28"/>
          <w:szCs w:val="28"/>
        </w:rPr>
        <w:t>пользуемых в них льгот, ун</w:t>
      </w:r>
      <w:r>
        <w:rPr>
          <w:sz w:val="28"/>
          <w:szCs w:val="28"/>
        </w:rPr>
        <w:t xml:space="preserve">ификации современных свободных </w:t>
      </w:r>
      <w:r w:rsidRPr="00E20A12">
        <w:rPr>
          <w:sz w:val="28"/>
          <w:szCs w:val="28"/>
        </w:rPr>
        <w:t>(специальных) экономи</w:t>
      </w:r>
      <w:r>
        <w:rPr>
          <w:sz w:val="28"/>
          <w:szCs w:val="28"/>
        </w:rPr>
        <w:t xml:space="preserve">ческих зон. </w:t>
      </w:r>
    </w:p>
    <w:p w:rsidR="00E20A12" w:rsidRPr="00E20A12" w:rsidRDefault="00E20A12" w:rsidP="00015F1E">
      <w:pPr>
        <w:pStyle w:val="a8"/>
        <w:spacing w:line="360" w:lineRule="auto"/>
        <w:ind w:firstLine="709"/>
        <w:contextualSpacing/>
        <w:jc w:val="both"/>
        <w:rPr>
          <w:sz w:val="28"/>
          <w:szCs w:val="28"/>
        </w:rPr>
      </w:pPr>
      <w:r w:rsidRPr="00E20A12">
        <w:rPr>
          <w:sz w:val="28"/>
          <w:szCs w:val="28"/>
        </w:rPr>
        <w:lastRenderedPageBreak/>
        <w:t>Особым видом СЭЗ являются</w:t>
      </w:r>
      <w:r>
        <w:rPr>
          <w:sz w:val="28"/>
          <w:szCs w:val="28"/>
        </w:rPr>
        <w:t xml:space="preserve"> офшорные зоны. Особенность со</w:t>
      </w:r>
      <w:r w:rsidRPr="00E20A12">
        <w:rPr>
          <w:sz w:val="28"/>
          <w:szCs w:val="28"/>
        </w:rPr>
        <w:t>стоит в том, что для этих зон, с о</w:t>
      </w:r>
      <w:r>
        <w:rPr>
          <w:sz w:val="28"/>
          <w:szCs w:val="28"/>
        </w:rPr>
        <w:t>дной стороны, характерна макси</w:t>
      </w:r>
      <w:r w:rsidRPr="00E20A12">
        <w:rPr>
          <w:sz w:val="28"/>
          <w:szCs w:val="28"/>
        </w:rPr>
        <w:t>мальная степень свободы по вс</w:t>
      </w:r>
      <w:r>
        <w:rPr>
          <w:sz w:val="28"/>
          <w:szCs w:val="28"/>
        </w:rPr>
        <w:t>ем указанным признакам СЭЗ, од</w:t>
      </w:r>
      <w:r w:rsidRPr="00E20A12">
        <w:rPr>
          <w:sz w:val="28"/>
          <w:szCs w:val="28"/>
        </w:rPr>
        <w:t>нако, с другой стороны, они не «вписываются» в общий ряд различных СЭЗ и обладают сущес</w:t>
      </w:r>
      <w:r>
        <w:rPr>
          <w:sz w:val="28"/>
          <w:szCs w:val="28"/>
        </w:rPr>
        <w:t>твенной собственной спецификой</w:t>
      </w:r>
    </w:p>
    <w:p w:rsidR="00546A0F" w:rsidRDefault="00E20A12" w:rsidP="00015F1E">
      <w:pPr>
        <w:pStyle w:val="a8"/>
        <w:spacing w:line="360" w:lineRule="auto"/>
        <w:ind w:firstLine="709"/>
        <w:contextualSpacing/>
        <w:jc w:val="both"/>
        <w:rPr>
          <w:sz w:val="28"/>
          <w:szCs w:val="28"/>
        </w:rPr>
      </w:pPr>
      <w:r w:rsidRPr="00E20A12">
        <w:rPr>
          <w:sz w:val="28"/>
          <w:szCs w:val="28"/>
        </w:rPr>
        <w:t>В мировой хозяйственной п</w:t>
      </w:r>
      <w:r>
        <w:rPr>
          <w:sz w:val="28"/>
          <w:szCs w:val="28"/>
        </w:rPr>
        <w:t>рактике широкую известность по</w:t>
      </w:r>
      <w:r w:rsidRPr="00E20A12">
        <w:rPr>
          <w:sz w:val="28"/>
          <w:szCs w:val="28"/>
        </w:rPr>
        <w:t xml:space="preserve">лучили СЭЗ, </w:t>
      </w:r>
      <w:proofErr w:type="gramStart"/>
      <w:r w:rsidRPr="00E20A12">
        <w:rPr>
          <w:sz w:val="28"/>
          <w:szCs w:val="28"/>
        </w:rPr>
        <w:t>созданные</w:t>
      </w:r>
      <w:proofErr w:type="gramEnd"/>
      <w:r w:rsidRPr="00E20A12">
        <w:rPr>
          <w:sz w:val="28"/>
          <w:szCs w:val="28"/>
        </w:rPr>
        <w:t xml:space="preserve"> в конце 70</w:t>
      </w:r>
      <w:r>
        <w:rPr>
          <w:sz w:val="28"/>
          <w:szCs w:val="28"/>
        </w:rPr>
        <w:t xml:space="preserve">-х гг. в юго-восточных районах </w:t>
      </w:r>
      <w:r w:rsidRPr="00E20A12">
        <w:rPr>
          <w:sz w:val="28"/>
          <w:szCs w:val="28"/>
        </w:rPr>
        <w:t xml:space="preserve">Китая. Успешный опыт, накопленный Китаем в первые годы их функционирования, позволил этой </w:t>
      </w:r>
      <w:r>
        <w:rPr>
          <w:sz w:val="28"/>
          <w:szCs w:val="28"/>
        </w:rPr>
        <w:t>стране в середине 80-х гг. уве</w:t>
      </w:r>
      <w:r w:rsidRPr="00E20A12">
        <w:rPr>
          <w:sz w:val="28"/>
          <w:szCs w:val="28"/>
        </w:rPr>
        <w:t>личить число СЭЗ. Важнейши</w:t>
      </w:r>
      <w:r>
        <w:rPr>
          <w:sz w:val="28"/>
          <w:szCs w:val="28"/>
        </w:rPr>
        <w:t>ми факторами, обеспечившими ус</w:t>
      </w:r>
      <w:r w:rsidRPr="00E20A12">
        <w:rPr>
          <w:sz w:val="28"/>
          <w:szCs w:val="28"/>
        </w:rPr>
        <w:t>пех, стали продуманная и послед</w:t>
      </w:r>
      <w:r>
        <w:rPr>
          <w:sz w:val="28"/>
          <w:szCs w:val="28"/>
        </w:rPr>
        <w:t xml:space="preserve">овательная налоговая политика, </w:t>
      </w:r>
      <w:r w:rsidRPr="00E20A12">
        <w:rPr>
          <w:sz w:val="28"/>
          <w:szCs w:val="28"/>
        </w:rPr>
        <w:t>а также</w:t>
      </w:r>
      <w:r>
        <w:rPr>
          <w:sz w:val="28"/>
          <w:szCs w:val="28"/>
        </w:rPr>
        <w:t xml:space="preserve"> стабильность нормативной базы.</w:t>
      </w:r>
    </w:p>
    <w:p w:rsidR="00546A0F" w:rsidRDefault="00E20A12" w:rsidP="00015F1E">
      <w:pPr>
        <w:pStyle w:val="a8"/>
        <w:spacing w:line="360" w:lineRule="auto"/>
        <w:ind w:firstLine="709"/>
        <w:contextualSpacing/>
        <w:jc w:val="both"/>
        <w:rPr>
          <w:sz w:val="28"/>
          <w:szCs w:val="28"/>
        </w:rPr>
      </w:pPr>
      <w:r>
        <w:rPr>
          <w:sz w:val="28"/>
          <w:szCs w:val="28"/>
        </w:rPr>
        <w:t xml:space="preserve"> </w:t>
      </w:r>
      <w:r w:rsidRPr="00E20A12">
        <w:rPr>
          <w:sz w:val="28"/>
          <w:szCs w:val="28"/>
        </w:rPr>
        <w:t>Стремление воспользоватьс</w:t>
      </w:r>
      <w:r>
        <w:rPr>
          <w:sz w:val="28"/>
          <w:szCs w:val="28"/>
        </w:rPr>
        <w:t>я в условиях России международ</w:t>
      </w:r>
      <w:r w:rsidRPr="00E20A12">
        <w:rPr>
          <w:sz w:val="28"/>
          <w:szCs w:val="28"/>
        </w:rPr>
        <w:t xml:space="preserve">ным опытом вылилось в образование ряда СЭЗ (в частности, зоны в Калининградской области, СЭЗ </w:t>
      </w:r>
      <w:r>
        <w:rPr>
          <w:sz w:val="28"/>
          <w:szCs w:val="28"/>
        </w:rPr>
        <w:t xml:space="preserve">«Находка» на Дальнем Востоке). </w:t>
      </w:r>
      <w:r w:rsidRPr="00E20A12">
        <w:rPr>
          <w:sz w:val="28"/>
          <w:szCs w:val="28"/>
        </w:rPr>
        <w:t>Однако практика их функциони</w:t>
      </w:r>
      <w:r>
        <w:rPr>
          <w:sz w:val="28"/>
          <w:szCs w:val="28"/>
        </w:rPr>
        <w:t xml:space="preserve">рования показывает, что они не </w:t>
      </w:r>
      <w:r w:rsidRPr="00E20A12">
        <w:rPr>
          <w:sz w:val="28"/>
          <w:szCs w:val="28"/>
        </w:rPr>
        <w:t>стали ускорителями экономического рост</w:t>
      </w:r>
      <w:r>
        <w:rPr>
          <w:sz w:val="28"/>
          <w:szCs w:val="28"/>
        </w:rPr>
        <w:t>а и в целом пока не оп</w:t>
      </w:r>
      <w:r w:rsidRPr="00E20A12">
        <w:rPr>
          <w:sz w:val="28"/>
          <w:szCs w:val="28"/>
        </w:rPr>
        <w:t>равдали возлагавшихся на них н</w:t>
      </w:r>
      <w:r>
        <w:rPr>
          <w:sz w:val="28"/>
          <w:szCs w:val="28"/>
        </w:rPr>
        <w:t xml:space="preserve">адежд, хотя и позволили решить </w:t>
      </w:r>
      <w:r w:rsidRPr="00E20A12">
        <w:rPr>
          <w:sz w:val="28"/>
          <w:szCs w:val="28"/>
        </w:rPr>
        <w:t>некоторые локальные проблемы.</w:t>
      </w:r>
      <w:r>
        <w:rPr>
          <w:sz w:val="28"/>
          <w:szCs w:val="28"/>
        </w:rPr>
        <w:t xml:space="preserve"> </w:t>
      </w:r>
      <w:r w:rsidR="00546A0F">
        <w:rPr>
          <w:sz w:val="28"/>
          <w:szCs w:val="28"/>
        </w:rPr>
        <w:t xml:space="preserve"> </w:t>
      </w:r>
    </w:p>
    <w:p w:rsidR="00546A0F" w:rsidRDefault="00E20A12" w:rsidP="00015F1E">
      <w:pPr>
        <w:pStyle w:val="a8"/>
        <w:spacing w:line="360" w:lineRule="auto"/>
        <w:ind w:firstLine="709"/>
        <w:contextualSpacing/>
        <w:jc w:val="both"/>
        <w:rPr>
          <w:sz w:val="28"/>
          <w:szCs w:val="28"/>
        </w:rPr>
      </w:pPr>
      <w:r w:rsidRPr="00E20A12">
        <w:rPr>
          <w:sz w:val="28"/>
          <w:szCs w:val="28"/>
        </w:rPr>
        <w:t>Среди основных причин сла</w:t>
      </w:r>
      <w:r>
        <w:rPr>
          <w:sz w:val="28"/>
          <w:szCs w:val="28"/>
        </w:rPr>
        <w:t>бого развития этой формы хозяй</w:t>
      </w:r>
      <w:r w:rsidRPr="00E20A12">
        <w:rPr>
          <w:sz w:val="28"/>
          <w:szCs w:val="28"/>
        </w:rPr>
        <w:t>ствования — незавершенность</w:t>
      </w:r>
      <w:r>
        <w:rPr>
          <w:sz w:val="28"/>
          <w:szCs w:val="28"/>
        </w:rPr>
        <w:t xml:space="preserve"> нормативно-правовой базы. Как </w:t>
      </w:r>
      <w:r w:rsidRPr="00E20A12">
        <w:rPr>
          <w:sz w:val="28"/>
          <w:szCs w:val="28"/>
        </w:rPr>
        <w:t>зафиксировано в Федеральном зак</w:t>
      </w:r>
      <w:r>
        <w:rPr>
          <w:sz w:val="28"/>
          <w:szCs w:val="28"/>
        </w:rPr>
        <w:t>оне от 8 декабря 2003 г. № 164-</w:t>
      </w:r>
      <w:r w:rsidRPr="00E20A12">
        <w:rPr>
          <w:sz w:val="28"/>
          <w:szCs w:val="28"/>
        </w:rPr>
        <w:t>ФЗ «Об основах государственног</w:t>
      </w:r>
      <w:r>
        <w:rPr>
          <w:sz w:val="28"/>
          <w:szCs w:val="28"/>
        </w:rPr>
        <w:t xml:space="preserve">о регулирования внешнеторговой </w:t>
      </w:r>
      <w:r w:rsidRPr="00E20A12">
        <w:rPr>
          <w:sz w:val="28"/>
          <w:szCs w:val="28"/>
        </w:rPr>
        <w:t>деятельности», особый режим х</w:t>
      </w:r>
      <w:r>
        <w:rPr>
          <w:sz w:val="28"/>
          <w:szCs w:val="28"/>
        </w:rPr>
        <w:t>озяйственной, в том числе внеш</w:t>
      </w:r>
      <w:r w:rsidRPr="00E20A12">
        <w:rPr>
          <w:sz w:val="28"/>
          <w:szCs w:val="28"/>
        </w:rPr>
        <w:t>неторговой, деятельности на тер</w:t>
      </w:r>
      <w:r>
        <w:rPr>
          <w:sz w:val="28"/>
          <w:szCs w:val="28"/>
        </w:rPr>
        <w:t>ритории СЭЗ устанавливается Фе</w:t>
      </w:r>
      <w:r w:rsidRPr="00E20A12">
        <w:rPr>
          <w:sz w:val="28"/>
          <w:szCs w:val="28"/>
        </w:rPr>
        <w:t>деральным законом о</w:t>
      </w:r>
      <w:r>
        <w:rPr>
          <w:sz w:val="28"/>
          <w:szCs w:val="28"/>
        </w:rPr>
        <w:t xml:space="preserve"> свободных экономических зонах.</w:t>
      </w:r>
    </w:p>
    <w:p w:rsidR="00E20A12" w:rsidRPr="00492FBB" w:rsidRDefault="00E20A12" w:rsidP="00015F1E">
      <w:pPr>
        <w:pStyle w:val="a8"/>
        <w:spacing w:line="360" w:lineRule="auto"/>
        <w:ind w:firstLine="709"/>
        <w:contextualSpacing/>
        <w:jc w:val="both"/>
        <w:rPr>
          <w:sz w:val="28"/>
          <w:szCs w:val="28"/>
        </w:rPr>
      </w:pPr>
      <w:r>
        <w:rPr>
          <w:sz w:val="28"/>
          <w:szCs w:val="28"/>
        </w:rPr>
        <w:t xml:space="preserve"> </w:t>
      </w:r>
      <w:proofErr w:type="gramStart"/>
      <w:r w:rsidRPr="00E20A12">
        <w:rPr>
          <w:sz w:val="28"/>
          <w:szCs w:val="28"/>
        </w:rPr>
        <w:t>Однако затем в данной обл</w:t>
      </w:r>
      <w:r>
        <w:rPr>
          <w:sz w:val="28"/>
          <w:szCs w:val="28"/>
        </w:rPr>
        <w:t>асти произошли существенные из</w:t>
      </w:r>
      <w:r w:rsidRPr="00E20A12">
        <w:rPr>
          <w:sz w:val="28"/>
          <w:szCs w:val="28"/>
        </w:rPr>
        <w:t xml:space="preserve">менения. 22 июля 2005 г. был </w:t>
      </w:r>
      <w:r>
        <w:rPr>
          <w:sz w:val="28"/>
          <w:szCs w:val="28"/>
        </w:rPr>
        <w:t>принят Федеральный закон № 116-</w:t>
      </w:r>
      <w:r w:rsidRPr="00E20A12">
        <w:rPr>
          <w:sz w:val="28"/>
          <w:szCs w:val="28"/>
        </w:rPr>
        <w:t xml:space="preserve">ФЗ «Об особых экономических </w:t>
      </w:r>
      <w:r>
        <w:rPr>
          <w:sz w:val="28"/>
          <w:szCs w:val="28"/>
        </w:rPr>
        <w:t xml:space="preserve">зонах в Российской Федерации», </w:t>
      </w:r>
      <w:r w:rsidRPr="00E20A12">
        <w:rPr>
          <w:sz w:val="28"/>
          <w:szCs w:val="28"/>
        </w:rPr>
        <w:t>10 января 2006 г. – Федеральный за</w:t>
      </w:r>
      <w:r>
        <w:rPr>
          <w:sz w:val="28"/>
          <w:szCs w:val="28"/>
        </w:rPr>
        <w:t>кон № 16-ФЗ «Об особой эко</w:t>
      </w:r>
      <w:r w:rsidRPr="00E20A12">
        <w:rPr>
          <w:sz w:val="28"/>
          <w:szCs w:val="28"/>
        </w:rPr>
        <w:t>номической зоне в Калининград</w:t>
      </w:r>
      <w:r>
        <w:rPr>
          <w:sz w:val="28"/>
          <w:szCs w:val="28"/>
        </w:rPr>
        <w:t>ской области и о внесении изме</w:t>
      </w:r>
      <w:r w:rsidRPr="00E20A12">
        <w:rPr>
          <w:sz w:val="28"/>
          <w:szCs w:val="28"/>
        </w:rPr>
        <w:t>нений в некоторые законода</w:t>
      </w:r>
      <w:r>
        <w:rPr>
          <w:sz w:val="28"/>
          <w:szCs w:val="28"/>
        </w:rPr>
        <w:t>тельные акты Российской Федера</w:t>
      </w:r>
      <w:r w:rsidRPr="00E20A12">
        <w:rPr>
          <w:sz w:val="28"/>
          <w:szCs w:val="28"/>
        </w:rPr>
        <w:t xml:space="preserve">ции», а затем, 3 июня 2006 г. – </w:t>
      </w:r>
      <w:r w:rsidRPr="00E20A12">
        <w:rPr>
          <w:sz w:val="28"/>
          <w:szCs w:val="28"/>
        </w:rPr>
        <w:lastRenderedPageBreak/>
        <w:t>Федеральный закон «О внесении</w:t>
      </w:r>
      <w:r w:rsidR="00546A0F">
        <w:rPr>
          <w:sz w:val="28"/>
          <w:szCs w:val="28"/>
        </w:rPr>
        <w:t xml:space="preserve"> </w:t>
      </w:r>
      <w:r w:rsidR="00546A0F" w:rsidRPr="00546A0F">
        <w:rPr>
          <w:sz w:val="28"/>
          <w:szCs w:val="28"/>
        </w:rPr>
        <w:t>изменений в</w:t>
      </w:r>
      <w:proofErr w:type="gramEnd"/>
      <w:r w:rsidR="00546A0F" w:rsidRPr="00546A0F">
        <w:rPr>
          <w:sz w:val="28"/>
          <w:szCs w:val="28"/>
        </w:rPr>
        <w:t xml:space="preserve"> Федеральный за</w:t>
      </w:r>
      <w:r w:rsidR="00546A0F">
        <w:rPr>
          <w:sz w:val="28"/>
          <w:szCs w:val="28"/>
        </w:rPr>
        <w:t>кон № 76-ФЗ «Об особых экономи</w:t>
      </w:r>
      <w:r w:rsidR="00546A0F" w:rsidRPr="00546A0F">
        <w:rPr>
          <w:sz w:val="28"/>
          <w:szCs w:val="28"/>
        </w:rPr>
        <w:t>ческих зонах в Российской Федерации». При</w:t>
      </w:r>
      <w:r w:rsidR="00546A0F">
        <w:rPr>
          <w:sz w:val="28"/>
          <w:szCs w:val="28"/>
        </w:rPr>
        <w:t xml:space="preserve">нятие этих законов </w:t>
      </w:r>
      <w:r w:rsidR="00546A0F" w:rsidRPr="00546A0F">
        <w:rPr>
          <w:sz w:val="28"/>
          <w:szCs w:val="28"/>
        </w:rPr>
        <w:t>создает предпосылки существе</w:t>
      </w:r>
      <w:r w:rsidR="00546A0F">
        <w:rPr>
          <w:sz w:val="28"/>
          <w:szCs w:val="28"/>
        </w:rPr>
        <w:t>нного повышения роли СЭЗ в эко</w:t>
      </w:r>
      <w:r w:rsidR="00546A0F" w:rsidRPr="00546A0F">
        <w:rPr>
          <w:sz w:val="28"/>
          <w:szCs w:val="28"/>
        </w:rPr>
        <w:t>номическом развитии России</w:t>
      </w:r>
    </w:p>
    <w:p w:rsidR="00880759" w:rsidRDefault="00880759" w:rsidP="00015F1E">
      <w:pPr>
        <w:pStyle w:val="a8"/>
        <w:spacing w:before="168" w:beforeAutospacing="0" w:after="0" w:afterAutospacing="0" w:line="360" w:lineRule="auto"/>
        <w:ind w:firstLine="709"/>
        <w:contextualSpacing/>
        <w:jc w:val="both"/>
        <w:rPr>
          <w:sz w:val="28"/>
          <w:szCs w:val="28"/>
        </w:rPr>
      </w:pPr>
    </w:p>
    <w:p w:rsidR="00015F1E" w:rsidRDefault="00673549" w:rsidP="00015F1E">
      <w:pPr>
        <w:pStyle w:val="a7"/>
        <w:numPr>
          <w:ilvl w:val="0"/>
          <w:numId w:val="12"/>
        </w:numPr>
        <w:spacing w:before="6" w:line="359" w:lineRule="auto"/>
        <w:ind w:right="372"/>
        <w:jc w:val="both"/>
        <w:rPr>
          <w:sz w:val="28"/>
          <w:szCs w:val="28"/>
        </w:rPr>
      </w:pPr>
      <w:bookmarkStart w:id="5" w:name="_Toc388004343"/>
      <w:r w:rsidRPr="00492FBB">
        <w:rPr>
          <w:rStyle w:val="10"/>
          <w:rFonts w:ascii="Times New Roman" w:hAnsi="Times New Roman" w:cs="Times New Roman"/>
          <w:b w:val="0"/>
          <w:color w:val="auto"/>
        </w:rPr>
        <w:t>Каковы причины ужесточения политики ведущих стран и международных экономических организаций в отношении офшорных центров</w:t>
      </w:r>
      <w:bookmarkEnd w:id="5"/>
      <w:r w:rsidRPr="00492FBB">
        <w:rPr>
          <w:sz w:val="28"/>
          <w:szCs w:val="28"/>
        </w:rPr>
        <w:t>?</w:t>
      </w:r>
    </w:p>
    <w:p w:rsidR="00BB6402" w:rsidRDefault="00BB6402" w:rsidP="00656AD0">
      <w:pPr>
        <w:spacing w:before="6" w:line="360" w:lineRule="auto"/>
        <w:ind w:left="357" w:right="374" w:firstLine="709"/>
        <w:jc w:val="both"/>
        <w:rPr>
          <w:sz w:val="28"/>
          <w:szCs w:val="28"/>
        </w:rPr>
      </w:pPr>
      <w:r>
        <w:rPr>
          <w:sz w:val="28"/>
          <w:szCs w:val="28"/>
        </w:rPr>
        <w:t xml:space="preserve">Английское слово </w:t>
      </w:r>
      <w:r>
        <w:rPr>
          <w:sz w:val="28"/>
          <w:szCs w:val="28"/>
          <w:lang w:val="en-US"/>
        </w:rPr>
        <w:t>offshore</w:t>
      </w:r>
      <w:r w:rsidRPr="00BB6402">
        <w:rPr>
          <w:sz w:val="28"/>
          <w:szCs w:val="28"/>
        </w:rPr>
        <w:t xml:space="preserve"> (</w:t>
      </w:r>
      <w:r>
        <w:rPr>
          <w:sz w:val="28"/>
          <w:szCs w:val="28"/>
        </w:rPr>
        <w:t xml:space="preserve">в дословном переводе </w:t>
      </w:r>
      <w:proofErr w:type="gramStart"/>
      <w:r>
        <w:rPr>
          <w:sz w:val="28"/>
          <w:szCs w:val="28"/>
        </w:rPr>
        <w:t>–в</w:t>
      </w:r>
      <w:proofErr w:type="gramEnd"/>
      <w:r>
        <w:rPr>
          <w:sz w:val="28"/>
          <w:szCs w:val="28"/>
        </w:rPr>
        <w:t xml:space="preserve">не берега) в самом общем смысле трактуется как зарубежный бизнес, пользующийся льготами и преференциями в странах регистрации (при соблюдении ряда условий). </w:t>
      </w:r>
      <w:r w:rsidR="00656AD0">
        <w:rPr>
          <w:sz w:val="28"/>
          <w:szCs w:val="28"/>
        </w:rPr>
        <w:t>Такой бизнес возможен только на конкретных территориях, где финансовые операции компаний – нерезидентов и физических лиц осуществляются в иностранной валюте.</w:t>
      </w:r>
    </w:p>
    <w:p w:rsidR="00656AD0" w:rsidRDefault="00656AD0" w:rsidP="00656AD0">
      <w:pPr>
        <w:spacing w:before="6" w:line="360" w:lineRule="auto"/>
        <w:ind w:left="357" w:right="374" w:firstLine="709"/>
        <w:jc w:val="both"/>
        <w:rPr>
          <w:sz w:val="28"/>
          <w:szCs w:val="28"/>
        </w:rPr>
      </w:pPr>
      <w:r>
        <w:rPr>
          <w:sz w:val="28"/>
          <w:szCs w:val="28"/>
        </w:rPr>
        <w:t xml:space="preserve">Офшорные зоны – страны или территории с </w:t>
      </w:r>
      <w:proofErr w:type="gramStart"/>
      <w:r>
        <w:rPr>
          <w:sz w:val="28"/>
          <w:szCs w:val="28"/>
        </w:rPr>
        <w:t>нулевым</w:t>
      </w:r>
      <w:proofErr w:type="gramEnd"/>
      <w:r>
        <w:rPr>
          <w:sz w:val="28"/>
          <w:szCs w:val="28"/>
        </w:rPr>
        <w:t xml:space="preserve"> или облегченным налогооблажением для зарегистрированных  в этих государствах иностранных компаний.</w:t>
      </w:r>
    </w:p>
    <w:p w:rsidR="00656AD0" w:rsidRDefault="00656AD0" w:rsidP="00656AD0">
      <w:pPr>
        <w:spacing w:before="6" w:line="360" w:lineRule="auto"/>
        <w:ind w:left="357" w:right="374" w:firstLine="709"/>
        <w:jc w:val="both"/>
        <w:rPr>
          <w:sz w:val="28"/>
          <w:szCs w:val="28"/>
        </w:rPr>
      </w:pPr>
      <w:r>
        <w:rPr>
          <w:sz w:val="28"/>
          <w:szCs w:val="28"/>
        </w:rPr>
        <w:t xml:space="preserve">Довольно часто в международной бизнес – практике применяется определение оффшорные финансовые центры, или просто оффшорные центры. Другой распространенный термин – оффшорные юрисдикции. Офшорные зоны разнообразны по своему подходу к налогообложению и по требованиям к отчетности зарегистрированных компаний. </w:t>
      </w:r>
    </w:p>
    <w:p w:rsidR="00656AD0" w:rsidRDefault="00656AD0" w:rsidP="00656AD0">
      <w:pPr>
        <w:spacing w:before="6" w:line="360" w:lineRule="auto"/>
        <w:ind w:left="357" w:right="374" w:firstLine="709"/>
        <w:jc w:val="both"/>
        <w:rPr>
          <w:sz w:val="28"/>
          <w:szCs w:val="28"/>
        </w:rPr>
      </w:pPr>
      <w:r>
        <w:rPr>
          <w:sz w:val="28"/>
          <w:szCs w:val="28"/>
        </w:rPr>
        <w:t xml:space="preserve">К классическим офшорным зонам относятся страны, чье законодательство позволяет полностью освободить офшорные компании от налогообложения (фирма платит правительству страны только фиксированную пошлину за продление лицензии на деятельность). Во многих классических офшорных зонах требования к ведению финансовой отчетности компаний, зарегистрированных в этих </w:t>
      </w:r>
      <w:r>
        <w:rPr>
          <w:sz w:val="28"/>
          <w:szCs w:val="28"/>
        </w:rPr>
        <w:lastRenderedPageBreak/>
        <w:t xml:space="preserve">зонах, и </w:t>
      </w:r>
      <w:r w:rsidR="00275042">
        <w:rPr>
          <w:sz w:val="28"/>
          <w:szCs w:val="28"/>
        </w:rPr>
        <w:t>предоставлению документов в органы власти или полностью отсутствуют, или сведены к минимуму.</w:t>
      </w:r>
    </w:p>
    <w:p w:rsidR="00275042" w:rsidRDefault="00275042" w:rsidP="00656AD0">
      <w:pPr>
        <w:spacing w:before="6" w:line="360" w:lineRule="auto"/>
        <w:ind w:left="357" w:right="374" w:firstLine="709"/>
        <w:jc w:val="both"/>
        <w:rPr>
          <w:sz w:val="28"/>
          <w:szCs w:val="28"/>
        </w:rPr>
      </w:pPr>
      <w:r>
        <w:rPr>
          <w:sz w:val="28"/>
          <w:szCs w:val="28"/>
        </w:rPr>
        <w:t>К зонам низкого налогообложения относят страны, в которых офшорные компании пользуются заметными льготами при налогообложении. Финансовая отчетность для компаний, зарегистрированных в таких офшорных зонах, является обязательной.</w:t>
      </w:r>
    </w:p>
    <w:p w:rsidR="00275042" w:rsidRDefault="00275042" w:rsidP="00656AD0">
      <w:pPr>
        <w:spacing w:before="6" w:line="360" w:lineRule="auto"/>
        <w:ind w:left="357" w:right="374" w:firstLine="709"/>
        <w:jc w:val="both"/>
        <w:rPr>
          <w:sz w:val="28"/>
          <w:szCs w:val="28"/>
        </w:rPr>
      </w:pPr>
      <w:r>
        <w:rPr>
          <w:sz w:val="28"/>
          <w:szCs w:val="28"/>
        </w:rPr>
        <w:t>К другим зонам, создающим выгодные условия для налогового и финансового планирования, относят страны, в которых благодаря некоторым особенностям их законодательства и при построении финансовых схем можно свести к минимуму налоги на деятельность компании.</w:t>
      </w:r>
    </w:p>
    <w:p w:rsidR="00275042" w:rsidRDefault="00275042" w:rsidP="00656AD0">
      <w:pPr>
        <w:spacing w:before="6" w:line="360" w:lineRule="auto"/>
        <w:ind w:left="357" w:right="374" w:firstLine="709"/>
        <w:jc w:val="both"/>
        <w:rPr>
          <w:sz w:val="28"/>
          <w:szCs w:val="28"/>
        </w:rPr>
      </w:pPr>
      <w:r>
        <w:rPr>
          <w:sz w:val="28"/>
          <w:szCs w:val="28"/>
        </w:rPr>
        <w:t>Глобализация экономики, наиболее ярко проявившаяся в финансовой сфере, по – новому высветила проблему офшорных финансовых центров или зон</w:t>
      </w:r>
      <w:r w:rsidR="002B2C77">
        <w:rPr>
          <w:sz w:val="28"/>
          <w:szCs w:val="28"/>
        </w:rPr>
        <w:t>. Под оффшорной зоной или офшорным финансовым</w:t>
      </w:r>
      <w:r w:rsidR="003B61B7">
        <w:rPr>
          <w:sz w:val="28"/>
          <w:szCs w:val="28"/>
        </w:rPr>
        <w:t xml:space="preserve"> </w:t>
      </w:r>
      <w:r w:rsidR="002B2C77">
        <w:rPr>
          <w:sz w:val="28"/>
          <w:szCs w:val="28"/>
        </w:rPr>
        <w:t xml:space="preserve"> </w:t>
      </w:r>
      <w:r w:rsidR="003B61B7">
        <w:rPr>
          <w:sz w:val="28"/>
          <w:szCs w:val="28"/>
        </w:rPr>
        <w:t>центром понимается территория или страна, законодательство которой разрешает регистрацию и функционирование офшорных компаний, т.е. таких компаний, деятельность которых основана на извлечении прибыли из источников, расположенных вне страны или территории их регистрации.</w:t>
      </w:r>
    </w:p>
    <w:p w:rsidR="003B61B7" w:rsidRDefault="003B61B7" w:rsidP="00656AD0">
      <w:pPr>
        <w:spacing w:before="6" w:line="360" w:lineRule="auto"/>
        <w:ind w:left="357" w:right="374" w:firstLine="709"/>
        <w:jc w:val="both"/>
        <w:rPr>
          <w:sz w:val="28"/>
          <w:szCs w:val="28"/>
        </w:rPr>
      </w:pPr>
      <w:r>
        <w:rPr>
          <w:sz w:val="28"/>
          <w:szCs w:val="28"/>
        </w:rPr>
        <w:t xml:space="preserve">При </w:t>
      </w:r>
    </w:p>
    <w:p w:rsidR="00656AD0" w:rsidRPr="00BB6402" w:rsidRDefault="00656AD0" w:rsidP="00BB6402">
      <w:pPr>
        <w:spacing w:before="6" w:line="359" w:lineRule="auto"/>
        <w:ind w:left="360" w:right="372"/>
        <w:jc w:val="both"/>
        <w:rPr>
          <w:sz w:val="28"/>
          <w:szCs w:val="28"/>
        </w:rPr>
      </w:pPr>
    </w:p>
    <w:p w:rsidR="00BB6402" w:rsidRDefault="00BB6402" w:rsidP="00BB6402">
      <w:pPr>
        <w:spacing w:before="6" w:line="359" w:lineRule="auto"/>
        <w:ind w:left="360" w:right="372"/>
        <w:jc w:val="both"/>
        <w:rPr>
          <w:sz w:val="28"/>
          <w:szCs w:val="28"/>
        </w:rPr>
      </w:pPr>
    </w:p>
    <w:p w:rsidR="002B2C77" w:rsidRDefault="002B2C77" w:rsidP="00BB6402">
      <w:pPr>
        <w:spacing w:before="6" w:line="359" w:lineRule="auto"/>
        <w:ind w:left="360" w:right="372"/>
        <w:jc w:val="both"/>
        <w:rPr>
          <w:sz w:val="28"/>
          <w:szCs w:val="28"/>
        </w:rPr>
      </w:pPr>
    </w:p>
    <w:p w:rsidR="002B2C77" w:rsidRDefault="002B2C77" w:rsidP="00BB6402">
      <w:pPr>
        <w:spacing w:before="6" w:line="359" w:lineRule="auto"/>
        <w:ind w:left="360" w:right="372"/>
        <w:jc w:val="both"/>
        <w:rPr>
          <w:sz w:val="28"/>
          <w:szCs w:val="28"/>
        </w:rPr>
      </w:pPr>
    </w:p>
    <w:p w:rsidR="002B2C77" w:rsidRDefault="002B2C77" w:rsidP="00BB6402">
      <w:pPr>
        <w:spacing w:before="6" w:line="359" w:lineRule="auto"/>
        <w:ind w:left="360" w:right="372"/>
        <w:jc w:val="both"/>
        <w:rPr>
          <w:sz w:val="28"/>
          <w:szCs w:val="28"/>
        </w:rPr>
      </w:pPr>
    </w:p>
    <w:p w:rsidR="002B2C77" w:rsidRDefault="002B2C77" w:rsidP="00BB6402">
      <w:pPr>
        <w:spacing w:before="6" w:line="359" w:lineRule="auto"/>
        <w:ind w:left="360" w:right="372"/>
        <w:jc w:val="both"/>
        <w:rPr>
          <w:sz w:val="28"/>
          <w:szCs w:val="28"/>
        </w:rPr>
      </w:pPr>
    </w:p>
    <w:p w:rsidR="002B2C77" w:rsidRDefault="002B2C77" w:rsidP="00BB6402">
      <w:pPr>
        <w:spacing w:before="6" w:line="359" w:lineRule="auto"/>
        <w:ind w:left="360" w:right="372"/>
        <w:jc w:val="both"/>
        <w:rPr>
          <w:sz w:val="28"/>
          <w:szCs w:val="28"/>
        </w:rPr>
      </w:pPr>
    </w:p>
    <w:p w:rsidR="002B2C77" w:rsidRDefault="002B2C77" w:rsidP="00BB6402">
      <w:pPr>
        <w:spacing w:before="6" w:line="359" w:lineRule="auto"/>
        <w:ind w:left="360" w:right="372"/>
        <w:jc w:val="both"/>
        <w:rPr>
          <w:sz w:val="28"/>
          <w:szCs w:val="28"/>
        </w:rPr>
      </w:pPr>
    </w:p>
    <w:p w:rsidR="002B2C77" w:rsidRDefault="002B2C77" w:rsidP="00BB6402">
      <w:pPr>
        <w:spacing w:before="6" w:line="359" w:lineRule="auto"/>
        <w:ind w:left="360" w:right="372"/>
        <w:jc w:val="both"/>
        <w:rPr>
          <w:sz w:val="28"/>
          <w:szCs w:val="28"/>
        </w:rPr>
      </w:pPr>
    </w:p>
    <w:p w:rsidR="002B2C77" w:rsidRDefault="002B2C77" w:rsidP="00BB6402">
      <w:pPr>
        <w:spacing w:before="6" w:line="359" w:lineRule="auto"/>
        <w:ind w:left="360" w:right="372"/>
        <w:jc w:val="both"/>
        <w:rPr>
          <w:sz w:val="28"/>
          <w:szCs w:val="28"/>
        </w:rPr>
      </w:pPr>
    </w:p>
    <w:p w:rsidR="002B2C77" w:rsidRDefault="002B2C77" w:rsidP="00BB6402">
      <w:pPr>
        <w:spacing w:before="6" w:line="359" w:lineRule="auto"/>
        <w:ind w:left="360" w:right="372"/>
        <w:jc w:val="both"/>
        <w:rPr>
          <w:sz w:val="28"/>
          <w:szCs w:val="28"/>
        </w:rPr>
      </w:pPr>
    </w:p>
    <w:p w:rsidR="002B2C77" w:rsidRDefault="002B2C77" w:rsidP="00BB6402">
      <w:pPr>
        <w:spacing w:before="6" w:line="359" w:lineRule="auto"/>
        <w:ind w:left="360" w:right="372"/>
        <w:jc w:val="both"/>
        <w:rPr>
          <w:sz w:val="28"/>
          <w:szCs w:val="28"/>
        </w:rPr>
      </w:pPr>
    </w:p>
    <w:p w:rsidR="002B2C77" w:rsidRDefault="002B2C77" w:rsidP="00BB6402">
      <w:pPr>
        <w:spacing w:before="6" w:line="359" w:lineRule="auto"/>
        <w:ind w:left="360" w:right="372"/>
        <w:jc w:val="both"/>
        <w:rPr>
          <w:sz w:val="28"/>
          <w:szCs w:val="28"/>
        </w:rPr>
      </w:pPr>
    </w:p>
    <w:p w:rsidR="002B2C77" w:rsidRPr="00BB6402" w:rsidRDefault="002B2C77" w:rsidP="00BB6402">
      <w:pPr>
        <w:spacing w:before="6" w:line="359" w:lineRule="auto"/>
        <w:ind w:left="360" w:right="372"/>
        <w:jc w:val="both"/>
        <w:rPr>
          <w:sz w:val="28"/>
          <w:szCs w:val="28"/>
        </w:rPr>
      </w:pPr>
    </w:p>
    <w:p w:rsidR="00FF66CD" w:rsidRDefault="00FF66CD" w:rsidP="00546A0F">
      <w:pPr>
        <w:pStyle w:val="1"/>
        <w:spacing w:line="360" w:lineRule="auto"/>
        <w:jc w:val="center"/>
        <w:rPr>
          <w:rFonts w:ascii="Times New Roman" w:hAnsi="Times New Roman" w:cs="Times New Roman"/>
          <w:b w:val="0"/>
          <w:color w:val="auto"/>
        </w:rPr>
      </w:pPr>
      <w:bookmarkStart w:id="6" w:name="_Toc388004236"/>
      <w:bookmarkStart w:id="7" w:name="_Toc388004344"/>
      <w:r>
        <w:rPr>
          <w:rFonts w:ascii="Times New Roman" w:hAnsi="Times New Roman" w:cs="Times New Roman"/>
          <w:b w:val="0"/>
          <w:color w:val="auto"/>
        </w:rPr>
        <w:t>Список литературы</w:t>
      </w:r>
      <w:bookmarkEnd w:id="6"/>
      <w:bookmarkEnd w:id="7"/>
    </w:p>
    <w:p w:rsidR="00FF66CD" w:rsidRPr="00FF66CD" w:rsidRDefault="00FF66CD" w:rsidP="00BF6C98">
      <w:pPr>
        <w:pStyle w:val="a7"/>
        <w:numPr>
          <w:ilvl w:val="0"/>
          <w:numId w:val="9"/>
        </w:numPr>
        <w:spacing w:line="360" w:lineRule="auto"/>
        <w:ind w:left="357" w:firstLine="709"/>
        <w:jc w:val="both"/>
        <w:rPr>
          <w:sz w:val="28"/>
          <w:szCs w:val="28"/>
        </w:rPr>
      </w:pPr>
      <w:r w:rsidRPr="00FF66CD">
        <w:rPr>
          <w:sz w:val="28"/>
          <w:szCs w:val="28"/>
          <w:shd w:val="clear" w:color="auto" w:fill="FFFFFF"/>
        </w:rPr>
        <w:t>Мировая экономика и международные экономические отношения: Учебник / В.В. Любецкий. -</w:t>
      </w:r>
      <w:r w:rsidR="00BF6C98">
        <w:rPr>
          <w:sz w:val="28"/>
          <w:szCs w:val="28"/>
          <w:shd w:val="clear" w:color="auto" w:fill="FFFFFF"/>
        </w:rPr>
        <w:t xml:space="preserve"> М.: НИЦ ИНФРА-М, 2013. - 350 с</w:t>
      </w:r>
    </w:p>
    <w:p w:rsidR="00FF66CD" w:rsidRPr="00FF66CD" w:rsidRDefault="00FF66CD" w:rsidP="00BF6C98">
      <w:pPr>
        <w:pStyle w:val="a7"/>
        <w:numPr>
          <w:ilvl w:val="0"/>
          <w:numId w:val="9"/>
        </w:numPr>
        <w:spacing w:line="360" w:lineRule="auto"/>
        <w:ind w:left="357" w:firstLine="709"/>
        <w:jc w:val="both"/>
        <w:rPr>
          <w:sz w:val="28"/>
          <w:szCs w:val="28"/>
        </w:rPr>
      </w:pPr>
      <w:r w:rsidRPr="00FF66CD">
        <w:rPr>
          <w:sz w:val="28"/>
          <w:szCs w:val="28"/>
          <w:shd w:val="clear" w:color="auto" w:fill="FFFFFF"/>
        </w:rPr>
        <w:t>Мировая экономика и международные экономические отношения: Учебник / Е.Д. Халевинская. - 3-e изд., перераб. и доп. - М.: Магистр: НИЦ ИНФРА-М, 2013. - 400 с.</w:t>
      </w:r>
    </w:p>
    <w:p w:rsidR="00FF66CD" w:rsidRPr="00FF66CD" w:rsidRDefault="00FF66CD" w:rsidP="00BF6C98">
      <w:pPr>
        <w:pStyle w:val="a7"/>
        <w:numPr>
          <w:ilvl w:val="0"/>
          <w:numId w:val="9"/>
        </w:numPr>
        <w:spacing w:line="360" w:lineRule="auto"/>
        <w:ind w:left="357" w:firstLine="709"/>
        <w:jc w:val="both"/>
        <w:rPr>
          <w:sz w:val="28"/>
          <w:szCs w:val="28"/>
        </w:rPr>
      </w:pPr>
      <w:r w:rsidRPr="00FF66CD">
        <w:rPr>
          <w:sz w:val="28"/>
          <w:szCs w:val="28"/>
          <w:shd w:val="clear" w:color="auto" w:fill="FFFFFF"/>
        </w:rPr>
        <w:t>Николаева, И. П. Мировая экономика и международные экономические отношения [Электронный ресурс]</w:t>
      </w:r>
      <w:proofErr w:type="gramStart"/>
      <w:r w:rsidRPr="00FF66CD">
        <w:rPr>
          <w:sz w:val="28"/>
          <w:szCs w:val="28"/>
          <w:shd w:val="clear" w:color="auto" w:fill="FFFFFF"/>
        </w:rPr>
        <w:t xml:space="preserve"> :</w:t>
      </w:r>
      <w:proofErr w:type="gramEnd"/>
      <w:r w:rsidRPr="00FF66CD">
        <w:rPr>
          <w:sz w:val="28"/>
          <w:szCs w:val="28"/>
          <w:shd w:val="clear" w:color="auto" w:fill="FFFFFF"/>
        </w:rPr>
        <w:t xml:space="preserve"> </w:t>
      </w:r>
      <w:proofErr w:type="gramStart"/>
      <w:r w:rsidRPr="00FF66CD">
        <w:rPr>
          <w:sz w:val="28"/>
          <w:szCs w:val="28"/>
          <w:shd w:val="clear" w:color="auto" w:fill="FFFFFF"/>
        </w:rPr>
        <w:t>Учебник для бакалавров / И. П. Николаева; Под ред. д.э.н., проф. И. П. Николаевой, д.э.н., проф. Л. С. Шаховской.</w:t>
      </w:r>
      <w:proofErr w:type="gramEnd"/>
      <w:r w:rsidRPr="00FF66CD">
        <w:rPr>
          <w:sz w:val="28"/>
          <w:szCs w:val="28"/>
          <w:shd w:val="clear" w:color="auto" w:fill="FFFFFF"/>
        </w:rPr>
        <w:t xml:space="preserve"> - М.: Издательско-торговая корпорация «Дашков и К°», 2013. - 244 с.</w:t>
      </w:r>
    </w:p>
    <w:p w:rsidR="00FF66CD" w:rsidRPr="00406B6A" w:rsidRDefault="00FF66CD" w:rsidP="00BF6C98">
      <w:pPr>
        <w:pStyle w:val="a7"/>
        <w:numPr>
          <w:ilvl w:val="0"/>
          <w:numId w:val="9"/>
        </w:numPr>
        <w:spacing w:line="360" w:lineRule="auto"/>
        <w:ind w:left="357" w:firstLine="709"/>
        <w:jc w:val="both"/>
        <w:rPr>
          <w:sz w:val="28"/>
          <w:szCs w:val="28"/>
        </w:rPr>
      </w:pPr>
      <w:r w:rsidRPr="00406B6A">
        <w:rPr>
          <w:sz w:val="28"/>
          <w:szCs w:val="28"/>
          <w:shd w:val="clear" w:color="auto" w:fill="FFFFFF"/>
        </w:rPr>
        <w:t>Международные экономические отношения. Активные методы обучения: Уч. пос. / Л.В.Новокшонова,  М.Л.Горбунова, Т.С.Морозова и др.; Под ред. Л.В.Новокшоновой - М.: Магистр: НИЦ Инфра-М, 2012. - 128 с.</w:t>
      </w:r>
    </w:p>
    <w:p w:rsidR="00FF66CD" w:rsidRPr="00406B6A" w:rsidRDefault="00FF66CD" w:rsidP="00BF6C98">
      <w:pPr>
        <w:pStyle w:val="a7"/>
        <w:numPr>
          <w:ilvl w:val="0"/>
          <w:numId w:val="9"/>
        </w:numPr>
        <w:spacing w:line="360" w:lineRule="auto"/>
        <w:ind w:left="357" w:firstLine="709"/>
        <w:jc w:val="both"/>
        <w:rPr>
          <w:sz w:val="28"/>
          <w:szCs w:val="28"/>
        </w:rPr>
      </w:pPr>
      <w:r w:rsidRPr="00406B6A">
        <w:rPr>
          <w:sz w:val="28"/>
          <w:szCs w:val="28"/>
          <w:shd w:val="clear" w:color="auto" w:fill="FFFFFF"/>
        </w:rPr>
        <w:t>Международные экономические отношения: Учебник</w:t>
      </w:r>
      <w:proofErr w:type="gramStart"/>
      <w:r w:rsidRPr="00406B6A">
        <w:rPr>
          <w:sz w:val="28"/>
          <w:szCs w:val="28"/>
          <w:shd w:val="clear" w:color="auto" w:fill="FFFFFF"/>
        </w:rPr>
        <w:t xml:space="preserve"> / П</w:t>
      </w:r>
      <w:proofErr w:type="gramEnd"/>
      <w:r w:rsidRPr="00406B6A">
        <w:rPr>
          <w:sz w:val="28"/>
          <w:szCs w:val="28"/>
          <w:shd w:val="clear" w:color="auto" w:fill="FFFFFF"/>
        </w:rPr>
        <w:t>од ред. Б.М. Смитиенко. - 2-e изд. - М.: ИНФРА-М, 2008. - 528 с.</w:t>
      </w:r>
    </w:p>
    <w:p w:rsidR="00FF66CD" w:rsidRPr="00406B6A" w:rsidRDefault="00FF66CD" w:rsidP="00BF6C98">
      <w:pPr>
        <w:pStyle w:val="a7"/>
        <w:numPr>
          <w:ilvl w:val="0"/>
          <w:numId w:val="9"/>
        </w:numPr>
        <w:spacing w:line="360" w:lineRule="auto"/>
        <w:ind w:left="357" w:firstLine="709"/>
        <w:jc w:val="both"/>
        <w:rPr>
          <w:sz w:val="28"/>
          <w:szCs w:val="28"/>
        </w:rPr>
      </w:pPr>
      <w:r w:rsidRPr="00406B6A">
        <w:rPr>
          <w:sz w:val="28"/>
          <w:szCs w:val="28"/>
          <w:shd w:val="clear" w:color="auto" w:fill="FFFFFF"/>
        </w:rPr>
        <w:t>Международные экономические отношения России: Учебник</w:t>
      </w:r>
      <w:proofErr w:type="gramStart"/>
      <w:r w:rsidRPr="00406B6A">
        <w:rPr>
          <w:sz w:val="28"/>
          <w:szCs w:val="28"/>
          <w:shd w:val="clear" w:color="auto" w:fill="FFFFFF"/>
        </w:rPr>
        <w:t xml:space="preserve"> / П</w:t>
      </w:r>
      <w:proofErr w:type="gramEnd"/>
      <w:r w:rsidRPr="00406B6A">
        <w:rPr>
          <w:sz w:val="28"/>
          <w:szCs w:val="28"/>
          <w:shd w:val="clear" w:color="auto" w:fill="FFFFFF"/>
        </w:rPr>
        <w:t>од ред. проф. И.Н. Платоновой. - М.: Магистр: НИЦ Инфра-М, 2012. - 560 с.</w:t>
      </w:r>
    </w:p>
    <w:p w:rsidR="00406B6A" w:rsidRDefault="00406B6A" w:rsidP="00BF6C98">
      <w:pPr>
        <w:pStyle w:val="a7"/>
        <w:numPr>
          <w:ilvl w:val="0"/>
          <w:numId w:val="9"/>
        </w:numPr>
        <w:spacing w:line="360" w:lineRule="auto"/>
        <w:ind w:left="357" w:firstLine="709"/>
        <w:jc w:val="both"/>
        <w:rPr>
          <w:sz w:val="28"/>
          <w:szCs w:val="28"/>
        </w:rPr>
      </w:pPr>
      <w:r>
        <w:rPr>
          <w:sz w:val="28"/>
          <w:szCs w:val="28"/>
        </w:rPr>
        <w:t xml:space="preserve">Экономика «Регулирование международного движения капитала» </w:t>
      </w:r>
      <w:r w:rsidRPr="008C7519">
        <w:rPr>
          <w:sz w:val="28"/>
          <w:szCs w:val="28"/>
        </w:rPr>
        <w:t>[</w:t>
      </w:r>
      <w:r>
        <w:rPr>
          <w:sz w:val="28"/>
          <w:szCs w:val="28"/>
        </w:rPr>
        <w:t>Электронный ресурс</w:t>
      </w:r>
      <w:r w:rsidRPr="008C7519">
        <w:rPr>
          <w:sz w:val="28"/>
          <w:szCs w:val="28"/>
        </w:rPr>
        <w:t>]</w:t>
      </w:r>
      <w:r>
        <w:rPr>
          <w:sz w:val="28"/>
          <w:szCs w:val="28"/>
        </w:rPr>
        <w:t xml:space="preserve">//Официальный сайт. </w:t>
      </w:r>
      <w:proofErr w:type="gramStart"/>
      <w:r>
        <w:rPr>
          <w:sz w:val="28"/>
          <w:szCs w:val="28"/>
        </w:rPr>
        <w:t>-Э</w:t>
      </w:r>
      <w:proofErr w:type="gramEnd"/>
      <w:r>
        <w:rPr>
          <w:sz w:val="28"/>
          <w:szCs w:val="28"/>
        </w:rPr>
        <w:t>лектр. дан. – Режим доступа</w:t>
      </w:r>
      <w:r w:rsidRPr="00A942CB">
        <w:rPr>
          <w:sz w:val="28"/>
          <w:szCs w:val="28"/>
        </w:rPr>
        <w:t xml:space="preserve">: </w:t>
      </w:r>
      <w:hyperlink r:id="rId8" w:history="1">
        <w:r w:rsidRPr="00406B6A">
          <w:rPr>
            <w:rStyle w:val="a4"/>
            <w:color w:val="auto"/>
            <w:sz w:val="28"/>
            <w:szCs w:val="28"/>
          </w:rPr>
          <w:t>http://economuch.com/ved/regulirovanie-mejdunarodnogo-dvijeniya-9620.html</w:t>
        </w:r>
      </w:hyperlink>
      <w:r w:rsidRPr="00406B6A">
        <w:rPr>
          <w:sz w:val="28"/>
          <w:szCs w:val="28"/>
        </w:rPr>
        <w:t xml:space="preserve"> </w:t>
      </w:r>
      <w:r>
        <w:rPr>
          <w:sz w:val="28"/>
          <w:szCs w:val="28"/>
        </w:rPr>
        <w:t>свободный.- Загл. с экрана</w:t>
      </w:r>
      <w:proofErr w:type="gramStart"/>
      <w:r>
        <w:rPr>
          <w:sz w:val="28"/>
          <w:szCs w:val="28"/>
        </w:rPr>
        <w:t>.</w:t>
      </w:r>
      <w:proofErr w:type="gramEnd"/>
      <w:r>
        <w:rPr>
          <w:sz w:val="28"/>
          <w:szCs w:val="28"/>
        </w:rPr>
        <w:t xml:space="preserve"> </w:t>
      </w:r>
      <w:r w:rsidRPr="003963E4">
        <w:rPr>
          <w:sz w:val="28"/>
          <w:szCs w:val="28"/>
        </w:rPr>
        <w:t xml:space="preserve"> (</w:t>
      </w:r>
      <w:proofErr w:type="gramStart"/>
      <w:r>
        <w:rPr>
          <w:sz w:val="28"/>
          <w:szCs w:val="28"/>
        </w:rPr>
        <w:t>д</w:t>
      </w:r>
      <w:proofErr w:type="gramEnd"/>
      <w:r>
        <w:rPr>
          <w:sz w:val="28"/>
          <w:szCs w:val="28"/>
        </w:rPr>
        <w:t>ата обращения: 10.04.2014г.)</w:t>
      </w:r>
    </w:p>
    <w:p w:rsidR="004B754D" w:rsidRDefault="00406B6A" w:rsidP="00BF6C98">
      <w:pPr>
        <w:pStyle w:val="a7"/>
        <w:numPr>
          <w:ilvl w:val="0"/>
          <w:numId w:val="9"/>
        </w:numPr>
        <w:spacing w:line="360" w:lineRule="auto"/>
        <w:ind w:left="357" w:firstLine="709"/>
        <w:jc w:val="both"/>
        <w:rPr>
          <w:sz w:val="28"/>
          <w:szCs w:val="28"/>
        </w:rPr>
      </w:pPr>
      <w:r w:rsidRPr="00406B6A">
        <w:rPr>
          <w:sz w:val="28"/>
          <w:szCs w:val="28"/>
        </w:rPr>
        <w:lastRenderedPageBreak/>
        <w:t xml:space="preserve">Экономика « Международное движение капитала» [Электронный ресурс]//Официальный сайт. </w:t>
      </w:r>
      <w:proofErr w:type="gramStart"/>
      <w:r w:rsidRPr="00406B6A">
        <w:rPr>
          <w:sz w:val="28"/>
          <w:szCs w:val="28"/>
        </w:rPr>
        <w:t>-Э</w:t>
      </w:r>
      <w:proofErr w:type="gramEnd"/>
      <w:r w:rsidRPr="00406B6A">
        <w:rPr>
          <w:sz w:val="28"/>
          <w:szCs w:val="28"/>
        </w:rPr>
        <w:t xml:space="preserve">лектр. дан. – Режим доступа: </w:t>
      </w:r>
      <w:hyperlink r:id="rId9" w:history="1">
        <w:r w:rsidRPr="00406B6A">
          <w:rPr>
            <w:rStyle w:val="a4"/>
            <w:color w:val="auto"/>
            <w:sz w:val="28"/>
            <w:szCs w:val="28"/>
          </w:rPr>
          <w:t>http://economy-ru.com/mirovaya-ekonomika-uchebnik/mejdunarodnoe dvijenie-kapitala.html</w:t>
        </w:r>
      </w:hyperlink>
      <w:r w:rsidRPr="00406B6A">
        <w:rPr>
          <w:sz w:val="28"/>
          <w:szCs w:val="28"/>
        </w:rPr>
        <w:t xml:space="preserve"> свободный.- Загл. с экрана</w:t>
      </w:r>
      <w:proofErr w:type="gramStart"/>
      <w:r w:rsidRPr="00406B6A">
        <w:rPr>
          <w:sz w:val="28"/>
          <w:szCs w:val="28"/>
        </w:rPr>
        <w:t>.</w:t>
      </w:r>
      <w:proofErr w:type="gramEnd"/>
      <w:r w:rsidRPr="00406B6A">
        <w:rPr>
          <w:sz w:val="28"/>
          <w:szCs w:val="28"/>
        </w:rPr>
        <w:t xml:space="preserve">  (</w:t>
      </w:r>
      <w:proofErr w:type="gramStart"/>
      <w:r w:rsidRPr="00406B6A">
        <w:rPr>
          <w:sz w:val="28"/>
          <w:szCs w:val="28"/>
        </w:rPr>
        <w:t>д</w:t>
      </w:r>
      <w:proofErr w:type="gramEnd"/>
      <w:r w:rsidRPr="00406B6A">
        <w:rPr>
          <w:sz w:val="28"/>
          <w:szCs w:val="28"/>
        </w:rPr>
        <w:t>ата обращения:10.04.2014г.)</w:t>
      </w:r>
    </w:p>
    <w:p w:rsidR="004B754D" w:rsidRDefault="004B754D" w:rsidP="00BF6C98">
      <w:pPr>
        <w:pStyle w:val="a7"/>
        <w:numPr>
          <w:ilvl w:val="0"/>
          <w:numId w:val="9"/>
        </w:numPr>
        <w:spacing w:line="360" w:lineRule="auto"/>
        <w:ind w:left="357" w:firstLine="709"/>
        <w:jc w:val="both"/>
        <w:rPr>
          <w:sz w:val="28"/>
          <w:szCs w:val="28"/>
        </w:rPr>
      </w:pPr>
      <w:r w:rsidRPr="004B754D">
        <w:rPr>
          <w:sz w:val="28"/>
          <w:szCs w:val="28"/>
        </w:rPr>
        <w:t xml:space="preserve">Студопедия « Сущность, значение международного капитала» [Электронный ресурс]//Официальный сайт. </w:t>
      </w:r>
      <w:proofErr w:type="gramStart"/>
      <w:r w:rsidRPr="004B754D">
        <w:rPr>
          <w:sz w:val="28"/>
          <w:szCs w:val="28"/>
        </w:rPr>
        <w:t>-Э</w:t>
      </w:r>
      <w:proofErr w:type="gramEnd"/>
      <w:r w:rsidRPr="004B754D">
        <w:rPr>
          <w:sz w:val="28"/>
          <w:szCs w:val="28"/>
        </w:rPr>
        <w:t xml:space="preserve">лектр. дан. – Режим доступа:  </w:t>
      </w:r>
      <w:hyperlink r:id="rId10" w:history="1">
        <w:r w:rsidR="00406B6A" w:rsidRPr="004B754D">
          <w:rPr>
            <w:rStyle w:val="a4"/>
            <w:color w:val="auto"/>
            <w:sz w:val="28"/>
            <w:szCs w:val="28"/>
          </w:rPr>
          <w:t>http://studopedia.ru/1_119441_sushchnost-znachenie-prichini-i-formi-mezhdunarodnogo-dvizheniya-kapitala.html</w:t>
        </w:r>
      </w:hyperlink>
      <w:r w:rsidR="00406B6A" w:rsidRPr="004B754D">
        <w:rPr>
          <w:sz w:val="28"/>
          <w:szCs w:val="28"/>
        </w:rPr>
        <w:t xml:space="preserve"> </w:t>
      </w:r>
      <w:r w:rsidRPr="004B754D">
        <w:rPr>
          <w:sz w:val="28"/>
          <w:szCs w:val="28"/>
        </w:rPr>
        <w:t>свободный.- Загл. с экрана</w:t>
      </w:r>
      <w:proofErr w:type="gramStart"/>
      <w:r w:rsidRPr="004B754D">
        <w:rPr>
          <w:sz w:val="28"/>
          <w:szCs w:val="28"/>
        </w:rPr>
        <w:t>.</w:t>
      </w:r>
      <w:proofErr w:type="gramEnd"/>
      <w:r w:rsidRPr="004B754D">
        <w:rPr>
          <w:sz w:val="28"/>
          <w:szCs w:val="28"/>
        </w:rPr>
        <w:t xml:space="preserve">  (</w:t>
      </w:r>
      <w:proofErr w:type="gramStart"/>
      <w:r w:rsidRPr="004B754D">
        <w:rPr>
          <w:sz w:val="28"/>
          <w:szCs w:val="28"/>
        </w:rPr>
        <w:t>д</w:t>
      </w:r>
      <w:proofErr w:type="gramEnd"/>
      <w:r w:rsidRPr="004B754D">
        <w:rPr>
          <w:sz w:val="28"/>
          <w:szCs w:val="28"/>
        </w:rPr>
        <w:t>ата обращения:10.04.2014г.)</w:t>
      </w:r>
    </w:p>
    <w:p w:rsidR="004B754D" w:rsidRPr="004B754D" w:rsidRDefault="004B754D" w:rsidP="00BF6C98">
      <w:pPr>
        <w:pStyle w:val="a7"/>
        <w:numPr>
          <w:ilvl w:val="0"/>
          <w:numId w:val="9"/>
        </w:numPr>
        <w:spacing w:line="360" w:lineRule="auto"/>
        <w:ind w:left="357" w:firstLine="709"/>
        <w:jc w:val="both"/>
        <w:rPr>
          <w:sz w:val="28"/>
          <w:szCs w:val="28"/>
        </w:rPr>
      </w:pPr>
      <w:r>
        <w:rPr>
          <w:sz w:val="28"/>
          <w:szCs w:val="28"/>
        </w:rPr>
        <w:t xml:space="preserve"> </w:t>
      </w:r>
      <w:r w:rsidRPr="004B754D">
        <w:rPr>
          <w:sz w:val="28"/>
          <w:szCs w:val="28"/>
        </w:rPr>
        <w:t xml:space="preserve">Электронная библиотека диссертаций « Современные тенденции развития капитала» [Электронный ресурс]//Официальный сайт. </w:t>
      </w:r>
      <w:proofErr w:type="gramStart"/>
      <w:r w:rsidRPr="004B754D">
        <w:rPr>
          <w:sz w:val="28"/>
          <w:szCs w:val="28"/>
        </w:rPr>
        <w:t>-Э</w:t>
      </w:r>
      <w:proofErr w:type="gramEnd"/>
      <w:r w:rsidRPr="004B754D">
        <w:rPr>
          <w:sz w:val="28"/>
          <w:szCs w:val="28"/>
        </w:rPr>
        <w:t xml:space="preserve">лектр. дан. – Режим доступа: </w:t>
      </w:r>
      <w:hyperlink r:id="rId11" w:history="1">
        <w:r w:rsidR="00406B6A" w:rsidRPr="004B754D">
          <w:rPr>
            <w:rStyle w:val="a4"/>
            <w:color w:val="auto"/>
            <w:sz w:val="28"/>
            <w:szCs w:val="28"/>
          </w:rPr>
          <w:t>http://www.dissercat.com/content/sovremennye-tendentsii-mezhdunarodnogo-regulirovaniya-dvizheniya-kapitala-i-interesy-rossii</w:t>
        </w:r>
      </w:hyperlink>
      <w:r w:rsidR="00406B6A" w:rsidRPr="004B754D">
        <w:rPr>
          <w:sz w:val="28"/>
          <w:szCs w:val="28"/>
        </w:rPr>
        <w:t xml:space="preserve"> </w:t>
      </w:r>
      <w:r w:rsidRPr="004B754D">
        <w:rPr>
          <w:sz w:val="28"/>
          <w:szCs w:val="28"/>
        </w:rPr>
        <w:t>свободный.- Загл. с экрана</w:t>
      </w:r>
      <w:proofErr w:type="gramStart"/>
      <w:r w:rsidRPr="004B754D">
        <w:rPr>
          <w:sz w:val="28"/>
          <w:szCs w:val="28"/>
        </w:rPr>
        <w:t>.</w:t>
      </w:r>
      <w:proofErr w:type="gramEnd"/>
      <w:r w:rsidRPr="004B754D">
        <w:rPr>
          <w:sz w:val="28"/>
          <w:szCs w:val="28"/>
        </w:rPr>
        <w:t xml:space="preserve">  (</w:t>
      </w:r>
      <w:proofErr w:type="gramStart"/>
      <w:r w:rsidRPr="004B754D">
        <w:rPr>
          <w:sz w:val="28"/>
          <w:szCs w:val="28"/>
        </w:rPr>
        <w:t>д</w:t>
      </w:r>
      <w:proofErr w:type="gramEnd"/>
      <w:r w:rsidRPr="004B754D">
        <w:rPr>
          <w:sz w:val="28"/>
          <w:szCs w:val="28"/>
        </w:rPr>
        <w:t>ата обращения:10.04.2014г.)</w:t>
      </w:r>
    </w:p>
    <w:p w:rsidR="00406B6A" w:rsidRPr="00406B6A" w:rsidRDefault="00406B6A" w:rsidP="004B754D">
      <w:pPr>
        <w:pStyle w:val="a7"/>
        <w:spacing w:line="360" w:lineRule="auto"/>
        <w:ind w:left="357"/>
        <w:jc w:val="both"/>
        <w:rPr>
          <w:sz w:val="28"/>
          <w:szCs w:val="28"/>
        </w:rPr>
      </w:pPr>
    </w:p>
    <w:p w:rsidR="00BD72C9" w:rsidRDefault="00BD72C9" w:rsidP="00BD72C9">
      <w:pPr>
        <w:rPr>
          <w:sz w:val="28"/>
          <w:szCs w:val="28"/>
        </w:rPr>
      </w:pPr>
    </w:p>
    <w:p w:rsidR="004B754D" w:rsidRDefault="004B754D" w:rsidP="00BD72C9">
      <w:pPr>
        <w:rPr>
          <w:sz w:val="28"/>
          <w:szCs w:val="28"/>
        </w:rPr>
      </w:pPr>
    </w:p>
    <w:p w:rsidR="004B754D" w:rsidRDefault="004B754D" w:rsidP="00BD72C9">
      <w:pPr>
        <w:rPr>
          <w:sz w:val="28"/>
          <w:szCs w:val="28"/>
        </w:rPr>
      </w:pPr>
    </w:p>
    <w:p w:rsidR="004B754D" w:rsidRDefault="004B754D" w:rsidP="00BD72C9">
      <w:pPr>
        <w:rPr>
          <w:sz w:val="28"/>
          <w:szCs w:val="28"/>
        </w:rPr>
      </w:pPr>
    </w:p>
    <w:p w:rsidR="004B754D" w:rsidRDefault="004B754D" w:rsidP="00BD72C9">
      <w:pPr>
        <w:rPr>
          <w:sz w:val="28"/>
          <w:szCs w:val="28"/>
        </w:rPr>
      </w:pPr>
    </w:p>
    <w:p w:rsidR="004B754D" w:rsidRDefault="004B754D" w:rsidP="00BD72C9">
      <w:pPr>
        <w:rPr>
          <w:sz w:val="28"/>
          <w:szCs w:val="28"/>
        </w:rPr>
      </w:pPr>
    </w:p>
    <w:p w:rsidR="004B754D" w:rsidRDefault="004B754D" w:rsidP="00BD72C9">
      <w:pPr>
        <w:rPr>
          <w:sz w:val="28"/>
          <w:szCs w:val="28"/>
        </w:rPr>
      </w:pPr>
    </w:p>
    <w:p w:rsidR="004B754D" w:rsidRDefault="004B754D" w:rsidP="00BD72C9">
      <w:pPr>
        <w:rPr>
          <w:sz w:val="28"/>
          <w:szCs w:val="28"/>
        </w:rPr>
      </w:pPr>
    </w:p>
    <w:p w:rsidR="004B754D" w:rsidRDefault="004B754D" w:rsidP="00BD72C9">
      <w:pPr>
        <w:rPr>
          <w:sz w:val="28"/>
          <w:szCs w:val="28"/>
        </w:rPr>
      </w:pPr>
    </w:p>
    <w:p w:rsidR="004B754D" w:rsidRDefault="004B754D" w:rsidP="00BD72C9">
      <w:pPr>
        <w:rPr>
          <w:sz w:val="28"/>
          <w:szCs w:val="28"/>
        </w:rPr>
      </w:pPr>
    </w:p>
    <w:p w:rsidR="004B754D" w:rsidRDefault="004B754D" w:rsidP="00BD72C9">
      <w:pPr>
        <w:rPr>
          <w:sz w:val="28"/>
          <w:szCs w:val="28"/>
        </w:rPr>
      </w:pPr>
    </w:p>
    <w:p w:rsidR="004B754D" w:rsidRDefault="004B754D" w:rsidP="00BD72C9">
      <w:pPr>
        <w:rPr>
          <w:sz w:val="28"/>
          <w:szCs w:val="28"/>
        </w:rPr>
      </w:pPr>
    </w:p>
    <w:p w:rsidR="004B754D" w:rsidRDefault="004B754D" w:rsidP="00BD72C9">
      <w:pPr>
        <w:rPr>
          <w:sz w:val="28"/>
          <w:szCs w:val="28"/>
        </w:rPr>
      </w:pPr>
    </w:p>
    <w:p w:rsidR="004B754D" w:rsidRDefault="004B754D" w:rsidP="00BD72C9">
      <w:pPr>
        <w:rPr>
          <w:sz w:val="28"/>
          <w:szCs w:val="28"/>
        </w:rPr>
      </w:pPr>
    </w:p>
    <w:p w:rsidR="004B754D" w:rsidRDefault="004B754D" w:rsidP="00BD72C9">
      <w:pPr>
        <w:rPr>
          <w:sz w:val="28"/>
          <w:szCs w:val="28"/>
        </w:rPr>
      </w:pPr>
    </w:p>
    <w:p w:rsidR="004B754D" w:rsidRDefault="004B754D" w:rsidP="00BD72C9">
      <w:pPr>
        <w:rPr>
          <w:sz w:val="28"/>
          <w:szCs w:val="28"/>
        </w:rPr>
      </w:pPr>
    </w:p>
    <w:p w:rsidR="004B754D" w:rsidRDefault="004B754D" w:rsidP="00BD72C9">
      <w:pPr>
        <w:rPr>
          <w:sz w:val="28"/>
          <w:szCs w:val="28"/>
        </w:rPr>
      </w:pPr>
    </w:p>
    <w:p w:rsidR="004B754D" w:rsidRDefault="004B754D" w:rsidP="00BD72C9">
      <w:pPr>
        <w:rPr>
          <w:sz w:val="28"/>
          <w:szCs w:val="28"/>
        </w:rPr>
      </w:pPr>
    </w:p>
    <w:p w:rsidR="004B754D" w:rsidRDefault="004B754D" w:rsidP="00BD72C9">
      <w:pPr>
        <w:rPr>
          <w:sz w:val="28"/>
          <w:szCs w:val="28"/>
        </w:rPr>
      </w:pPr>
    </w:p>
    <w:p w:rsidR="004B754D" w:rsidRDefault="004B754D" w:rsidP="00BD72C9">
      <w:pPr>
        <w:rPr>
          <w:sz w:val="28"/>
          <w:szCs w:val="28"/>
        </w:rPr>
      </w:pPr>
    </w:p>
    <w:p w:rsidR="004B754D" w:rsidRDefault="004B754D" w:rsidP="00BD72C9">
      <w:pPr>
        <w:rPr>
          <w:sz w:val="28"/>
          <w:szCs w:val="28"/>
        </w:rPr>
      </w:pPr>
    </w:p>
    <w:p w:rsidR="004B754D" w:rsidRDefault="004B754D" w:rsidP="00BD72C9">
      <w:pPr>
        <w:rPr>
          <w:sz w:val="28"/>
          <w:szCs w:val="28"/>
        </w:rPr>
      </w:pPr>
    </w:p>
    <w:p w:rsidR="004B754D" w:rsidRPr="00406B6A" w:rsidRDefault="004B754D" w:rsidP="004B754D">
      <w:pPr>
        <w:jc w:val="right"/>
        <w:rPr>
          <w:sz w:val="28"/>
          <w:szCs w:val="28"/>
        </w:rPr>
      </w:pPr>
      <w:r>
        <w:rPr>
          <w:sz w:val="28"/>
          <w:szCs w:val="28"/>
        </w:rPr>
        <w:t>Дата___________</w:t>
      </w:r>
      <w:r w:rsidR="00BF6C98">
        <w:rPr>
          <w:sz w:val="28"/>
          <w:szCs w:val="28"/>
        </w:rPr>
        <w:t xml:space="preserve"> </w:t>
      </w:r>
      <w:r>
        <w:rPr>
          <w:sz w:val="28"/>
          <w:szCs w:val="28"/>
        </w:rPr>
        <w:t>Подпись______________</w:t>
      </w:r>
    </w:p>
    <w:sectPr w:rsidR="004B754D" w:rsidRPr="00406B6A" w:rsidSect="004B754D">
      <w:headerReference w:type="even" r:id="rId12"/>
      <w:headerReference w:type="default" r:id="rId13"/>
      <w:footerReference w:type="even" r:id="rId14"/>
      <w:footerReference w:type="default" r:id="rId15"/>
      <w:headerReference w:type="first" r:id="rId16"/>
      <w:footerReference w:type="first" r:id="rId1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6AD0" w:rsidRDefault="00656AD0" w:rsidP="004B754D">
      <w:r>
        <w:separator/>
      </w:r>
    </w:p>
  </w:endnote>
  <w:endnote w:type="continuationSeparator" w:id="0">
    <w:p w:rsidR="00656AD0" w:rsidRDefault="00656AD0" w:rsidP="004B75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Trebuchet MS">
    <w:panose1 w:val="020B06030202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AD0" w:rsidRDefault="00656AD0">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AD0" w:rsidRDefault="00656AD0">
    <w:pPr>
      <w:pStyle w:val="a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AD0" w:rsidRDefault="00656AD0">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6AD0" w:rsidRDefault="00656AD0" w:rsidP="004B754D">
      <w:r>
        <w:separator/>
      </w:r>
    </w:p>
  </w:footnote>
  <w:footnote w:type="continuationSeparator" w:id="0">
    <w:p w:rsidR="00656AD0" w:rsidRDefault="00656AD0" w:rsidP="004B75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AD0" w:rsidRDefault="00656AD0">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307699"/>
      <w:docPartObj>
        <w:docPartGallery w:val="Page Numbers (Top of Page)"/>
        <w:docPartUnique/>
      </w:docPartObj>
    </w:sdtPr>
    <w:sdtContent>
      <w:p w:rsidR="00656AD0" w:rsidRDefault="00656AD0">
        <w:pPr>
          <w:pStyle w:val="a9"/>
          <w:jc w:val="center"/>
        </w:pPr>
        <w:fldSimple w:instr="PAGE   \* MERGEFORMAT">
          <w:r w:rsidR="003B61B7">
            <w:rPr>
              <w:noProof/>
            </w:rPr>
            <w:t>14</w:t>
          </w:r>
        </w:fldSimple>
      </w:p>
    </w:sdtContent>
  </w:sdt>
  <w:p w:rsidR="00656AD0" w:rsidRDefault="00656AD0">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AD0" w:rsidRDefault="00656AD0">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0F1C3E"/>
    <w:multiLevelType w:val="hybridMultilevel"/>
    <w:tmpl w:val="57FE14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56E7596"/>
    <w:multiLevelType w:val="hybridMultilevel"/>
    <w:tmpl w:val="01325A98"/>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1C557B7"/>
    <w:multiLevelType w:val="hybridMultilevel"/>
    <w:tmpl w:val="51E66192"/>
    <w:lvl w:ilvl="0" w:tplc="777C6F46">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5C426E7"/>
    <w:multiLevelType w:val="hybridMultilevel"/>
    <w:tmpl w:val="531855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C8373AA"/>
    <w:multiLevelType w:val="hybridMultilevel"/>
    <w:tmpl w:val="8E7CA674"/>
    <w:lvl w:ilvl="0" w:tplc="652CE0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4CD83CCF"/>
    <w:multiLevelType w:val="hybridMultilevel"/>
    <w:tmpl w:val="A6FA2F5C"/>
    <w:lvl w:ilvl="0" w:tplc="251AB4B2">
      <w:start w:val="3"/>
      <w:numFmt w:val="decimal"/>
      <w:lvlText w:val="%1."/>
      <w:lvlJc w:val="left"/>
      <w:pPr>
        <w:ind w:left="720" w:hanging="360"/>
      </w:pPr>
      <w:rPr>
        <w:rFonts w:eastAsiaTheme="maj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44D5D9E"/>
    <w:multiLevelType w:val="hybridMultilevel"/>
    <w:tmpl w:val="EF14826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F666477"/>
    <w:multiLevelType w:val="hybridMultilevel"/>
    <w:tmpl w:val="7584BC34"/>
    <w:lvl w:ilvl="0" w:tplc="3CD07198">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735E2AFB"/>
    <w:multiLevelType w:val="hybridMultilevel"/>
    <w:tmpl w:val="2184068C"/>
    <w:lvl w:ilvl="0" w:tplc="04190001">
      <w:start w:val="1"/>
      <w:numFmt w:val="bullet"/>
      <w:lvlText w:val=""/>
      <w:lvlJc w:val="left"/>
      <w:pPr>
        <w:ind w:left="836" w:hanging="360"/>
      </w:pPr>
      <w:rPr>
        <w:rFonts w:ascii="Symbol" w:hAnsi="Symbol" w:hint="default"/>
      </w:rPr>
    </w:lvl>
    <w:lvl w:ilvl="1" w:tplc="04190003" w:tentative="1">
      <w:start w:val="1"/>
      <w:numFmt w:val="bullet"/>
      <w:lvlText w:val="o"/>
      <w:lvlJc w:val="left"/>
      <w:pPr>
        <w:ind w:left="1556" w:hanging="360"/>
      </w:pPr>
      <w:rPr>
        <w:rFonts w:ascii="Courier New" w:hAnsi="Courier New" w:cs="Courier New" w:hint="default"/>
      </w:rPr>
    </w:lvl>
    <w:lvl w:ilvl="2" w:tplc="04190005" w:tentative="1">
      <w:start w:val="1"/>
      <w:numFmt w:val="bullet"/>
      <w:lvlText w:val=""/>
      <w:lvlJc w:val="left"/>
      <w:pPr>
        <w:ind w:left="2276" w:hanging="360"/>
      </w:pPr>
      <w:rPr>
        <w:rFonts w:ascii="Wingdings" w:hAnsi="Wingdings" w:hint="default"/>
      </w:rPr>
    </w:lvl>
    <w:lvl w:ilvl="3" w:tplc="04190001" w:tentative="1">
      <w:start w:val="1"/>
      <w:numFmt w:val="bullet"/>
      <w:lvlText w:val=""/>
      <w:lvlJc w:val="left"/>
      <w:pPr>
        <w:ind w:left="2996" w:hanging="360"/>
      </w:pPr>
      <w:rPr>
        <w:rFonts w:ascii="Symbol" w:hAnsi="Symbol" w:hint="default"/>
      </w:rPr>
    </w:lvl>
    <w:lvl w:ilvl="4" w:tplc="04190003" w:tentative="1">
      <w:start w:val="1"/>
      <w:numFmt w:val="bullet"/>
      <w:lvlText w:val="o"/>
      <w:lvlJc w:val="left"/>
      <w:pPr>
        <w:ind w:left="3716" w:hanging="360"/>
      </w:pPr>
      <w:rPr>
        <w:rFonts w:ascii="Courier New" w:hAnsi="Courier New" w:cs="Courier New" w:hint="default"/>
      </w:rPr>
    </w:lvl>
    <w:lvl w:ilvl="5" w:tplc="04190005" w:tentative="1">
      <w:start w:val="1"/>
      <w:numFmt w:val="bullet"/>
      <w:lvlText w:val=""/>
      <w:lvlJc w:val="left"/>
      <w:pPr>
        <w:ind w:left="4436" w:hanging="360"/>
      </w:pPr>
      <w:rPr>
        <w:rFonts w:ascii="Wingdings" w:hAnsi="Wingdings" w:hint="default"/>
      </w:rPr>
    </w:lvl>
    <w:lvl w:ilvl="6" w:tplc="04190001" w:tentative="1">
      <w:start w:val="1"/>
      <w:numFmt w:val="bullet"/>
      <w:lvlText w:val=""/>
      <w:lvlJc w:val="left"/>
      <w:pPr>
        <w:ind w:left="5156" w:hanging="360"/>
      </w:pPr>
      <w:rPr>
        <w:rFonts w:ascii="Symbol" w:hAnsi="Symbol" w:hint="default"/>
      </w:rPr>
    </w:lvl>
    <w:lvl w:ilvl="7" w:tplc="04190003" w:tentative="1">
      <w:start w:val="1"/>
      <w:numFmt w:val="bullet"/>
      <w:lvlText w:val="o"/>
      <w:lvlJc w:val="left"/>
      <w:pPr>
        <w:ind w:left="5876" w:hanging="360"/>
      </w:pPr>
      <w:rPr>
        <w:rFonts w:ascii="Courier New" w:hAnsi="Courier New" w:cs="Courier New" w:hint="default"/>
      </w:rPr>
    </w:lvl>
    <w:lvl w:ilvl="8" w:tplc="04190005" w:tentative="1">
      <w:start w:val="1"/>
      <w:numFmt w:val="bullet"/>
      <w:lvlText w:val=""/>
      <w:lvlJc w:val="left"/>
      <w:pPr>
        <w:ind w:left="6596" w:hanging="360"/>
      </w:pPr>
      <w:rPr>
        <w:rFonts w:ascii="Wingdings" w:hAnsi="Wingdings" w:hint="default"/>
      </w:rPr>
    </w:lvl>
  </w:abstractNum>
  <w:abstractNum w:abstractNumId="9">
    <w:nsid w:val="766A1F6A"/>
    <w:multiLevelType w:val="hybridMultilevel"/>
    <w:tmpl w:val="B69E3D6A"/>
    <w:lvl w:ilvl="0" w:tplc="5C84C330">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68520C1"/>
    <w:multiLevelType w:val="hybridMultilevel"/>
    <w:tmpl w:val="9A7E4C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97E3ADF"/>
    <w:multiLevelType w:val="hybridMultilevel"/>
    <w:tmpl w:val="BBE4AF84"/>
    <w:lvl w:ilvl="0" w:tplc="37C03982">
      <w:start w:val="1"/>
      <w:numFmt w:val="decimal"/>
      <w:lvlText w:val="%1."/>
      <w:lvlJc w:val="left"/>
      <w:pPr>
        <w:ind w:left="1495"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10"/>
  </w:num>
  <w:num w:numId="3">
    <w:abstractNumId w:val="4"/>
  </w:num>
  <w:num w:numId="4">
    <w:abstractNumId w:val="0"/>
  </w:num>
  <w:num w:numId="5">
    <w:abstractNumId w:val="11"/>
  </w:num>
  <w:num w:numId="6">
    <w:abstractNumId w:val="2"/>
  </w:num>
  <w:num w:numId="7">
    <w:abstractNumId w:val="6"/>
  </w:num>
  <w:num w:numId="8">
    <w:abstractNumId w:val="8"/>
  </w:num>
  <w:num w:numId="9">
    <w:abstractNumId w:val="1"/>
  </w:num>
  <w:num w:numId="10">
    <w:abstractNumId w:val="7"/>
  </w:num>
  <w:num w:numId="11">
    <w:abstractNumId w:val="9"/>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C37B4"/>
    <w:rsid w:val="00015F1E"/>
    <w:rsid w:val="0002397D"/>
    <w:rsid w:val="00067CB5"/>
    <w:rsid w:val="000D3FBA"/>
    <w:rsid w:val="00103561"/>
    <w:rsid w:val="00275042"/>
    <w:rsid w:val="002B2C77"/>
    <w:rsid w:val="0038201B"/>
    <w:rsid w:val="003A3D5A"/>
    <w:rsid w:val="003B61B7"/>
    <w:rsid w:val="00406B6A"/>
    <w:rsid w:val="00456FF4"/>
    <w:rsid w:val="00492FBB"/>
    <w:rsid w:val="004B754D"/>
    <w:rsid w:val="00530E14"/>
    <w:rsid w:val="00546A0F"/>
    <w:rsid w:val="00656AD0"/>
    <w:rsid w:val="00673549"/>
    <w:rsid w:val="00674E8F"/>
    <w:rsid w:val="006C52B9"/>
    <w:rsid w:val="00775CC9"/>
    <w:rsid w:val="007C0156"/>
    <w:rsid w:val="007E513B"/>
    <w:rsid w:val="00880759"/>
    <w:rsid w:val="009C37B4"/>
    <w:rsid w:val="00B56524"/>
    <w:rsid w:val="00BB6402"/>
    <w:rsid w:val="00BD72C9"/>
    <w:rsid w:val="00BE1A6B"/>
    <w:rsid w:val="00BF6C98"/>
    <w:rsid w:val="00CB05DC"/>
    <w:rsid w:val="00E15A5F"/>
    <w:rsid w:val="00E20A12"/>
    <w:rsid w:val="00EC09C1"/>
    <w:rsid w:val="00F10227"/>
    <w:rsid w:val="00FA54AC"/>
    <w:rsid w:val="00FF66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37B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D72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E513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D72C9"/>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7E513B"/>
    <w:rPr>
      <w:rFonts w:asciiTheme="majorHAnsi" w:eastAsiaTheme="majorEastAsia" w:hAnsiTheme="majorHAnsi" w:cstheme="majorBidi"/>
      <w:b/>
      <w:bCs/>
      <w:color w:val="4F81BD" w:themeColor="accent1"/>
      <w:sz w:val="26"/>
      <w:szCs w:val="26"/>
      <w:lang w:eastAsia="ru-RU"/>
    </w:rPr>
  </w:style>
  <w:style w:type="paragraph" w:styleId="a3">
    <w:name w:val="TOC Heading"/>
    <w:basedOn w:val="1"/>
    <w:next w:val="a"/>
    <w:uiPriority w:val="39"/>
    <w:unhideWhenUsed/>
    <w:qFormat/>
    <w:rsid w:val="007E513B"/>
    <w:pPr>
      <w:spacing w:line="276" w:lineRule="auto"/>
      <w:outlineLvl w:val="9"/>
    </w:pPr>
  </w:style>
  <w:style w:type="paragraph" w:styleId="11">
    <w:name w:val="toc 1"/>
    <w:basedOn w:val="a"/>
    <w:next w:val="a"/>
    <w:autoRedefine/>
    <w:uiPriority w:val="39"/>
    <w:unhideWhenUsed/>
    <w:rsid w:val="007E513B"/>
    <w:pPr>
      <w:spacing w:after="100"/>
    </w:pPr>
  </w:style>
  <w:style w:type="character" w:styleId="a4">
    <w:name w:val="Hyperlink"/>
    <w:basedOn w:val="a0"/>
    <w:uiPriority w:val="99"/>
    <w:unhideWhenUsed/>
    <w:rsid w:val="007E513B"/>
    <w:rPr>
      <w:color w:val="0000FF" w:themeColor="hyperlink"/>
      <w:u w:val="single"/>
    </w:rPr>
  </w:style>
  <w:style w:type="paragraph" w:styleId="a5">
    <w:name w:val="Balloon Text"/>
    <w:basedOn w:val="a"/>
    <w:link w:val="a6"/>
    <w:uiPriority w:val="99"/>
    <w:semiHidden/>
    <w:unhideWhenUsed/>
    <w:rsid w:val="007E513B"/>
    <w:rPr>
      <w:rFonts w:ascii="Tahoma" w:hAnsi="Tahoma" w:cs="Tahoma"/>
      <w:sz w:val="16"/>
      <w:szCs w:val="16"/>
    </w:rPr>
  </w:style>
  <w:style w:type="character" w:customStyle="1" w:styleId="a6">
    <w:name w:val="Текст выноски Знак"/>
    <w:basedOn w:val="a0"/>
    <w:link w:val="a5"/>
    <w:uiPriority w:val="99"/>
    <w:semiHidden/>
    <w:rsid w:val="007E513B"/>
    <w:rPr>
      <w:rFonts w:ascii="Tahoma" w:eastAsia="Times New Roman" w:hAnsi="Tahoma" w:cs="Tahoma"/>
      <w:sz w:val="16"/>
      <w:szCs w:val="16"/>
      <w:lang w:eastAsia="ru-RU"/>
    </w:rPr>
  </w:style>
  <w:style w:type="paragraph" w:styleId="a7">
    <w:name w:val="List Paragraph"/>
    <w:basedOn w:val="a"/>
    <w:uiPriority w:val="34"/>
    <w:qFormat/>
    <w:rsid w:val="00530E14"/>
    <w:pPr>
      <w:ind w:left="720"/>
      <w:contextualSpacing/>
    </w:pPr>
  </w:style>
  <w:style w:type="character" w:customStyle="1" w:styleId="apple-converted-space">
    <w:name w:val="apple-converted-space"/>
    <w:basedOn w:val="a0"/>
    <w:rsid w:val="00F10227"/>
  </w:style>
  <w:style w:type="paragraph" w:styleId="a8">
    <w:name w:val="Normal (Web)"/>
    <w:basedOn w:val="a"/>
    <w:uiPriority w:val="99"/>
    <w:semiHidden/>
    <w:unhideWhenUsed/>
    <w:rsid w:val="00673549"/>
    <w:pPr>
      <w:spacing w:before="100" w:beforeAutospacing="1" w:after="100" w:afterAutospacing="1"/>
    </w:pPr>
  </w:style>
  <w:style w:type="paragraph" w:styleId="a9">
    <w:name w:val="header"/>
    <w:basedOn w:val="a"/>
    <w:link w:val="aa"/>
    <w:uiPriority w:val="99"/>
    <w:unhideWhenUsed/>
    <w:rsid w:val="004B754D"/>
    <w:pPr>
      <w:tabs>
        <w:tab w:val="center" w:pos="4677"/>
        <w:tab w:val="right" w:pos="9355"/>
      </w:tabs>
    </w:pPr>
  </w:style>
  <w:style w:type="character" w:customStyle="1" w:styleId="aa">
    <w:name w:val="Верхний колонтитул Знак"/>
    <w:basedOn w:val="a0"/>
    <w:link w:val="a9"/>
    <w:uiPriority w:val="99"/>
    <w:rsid w:val="004B754D"/>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4B754D"/>
    <w:pPr>
      <w:tabs>
        <w:tab w:val="center" w:pos="4677"/>
        <w:tab w:val="right" w:pos="9355"/>
      </w:tabs>
    </w:pPr>
  </w:style>
  <w:style w:type="character" w:customStyle="1" w:styleId="ac">
    <w:name w:val="Нижний колонтитул Знак"/>
    <w:basedOn w:val="a0"/>
    <w:link w:val="ab"/>
    <w:uiPriority w:val="99"/>
    <w:rsid w:val="004B754D"/>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37B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D72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E513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D72C9"/>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7E513B"/>
    <w:rPr>
      <w:rFonts w:asciiTheme="majorHAnsi" w:eastAsiaTheme="majorEastAsia" w:hAnsiTheme="majorHAnsi" w:cstheme="majorBidi"/>
      <w:b/>
      <w:bCs/>
      <w:color w:val="4F81BD" w:themeColor="accent1"/>
      <w:sz w:val="26"/>
      <w:szCs w:val="26"/>
      <w:lang w:eastAsia="ru-RU"/>
    </w:rPr>
  </w:style>
  <w:style w:type="paragraph" w:styleId="a3">
    <w:name w:val="TOC Heading"/>
    <w:basedOn w:val="1"/>
    <w:next w:val="a"/>
    <w:uiPriority w:val="39"/>
    <w:unhideWhenUsed/>
    <w:qFormat/>
    <w:rsid w:val="007E513B"/>
    <w:pPr>
      <w:spacing w:line="276" w:lineRule="auto"/>
      <w:outlineLvl w:val="9"/>
    </w:pPr>
  </w:style>
  <w:style w:type="paragraph" w:styleId="11">
    <w:name w:val="toc 1"/>
    <w:basedOn w:val="a"/>
    <w:next w:val="a"/>
    <w:autoRedefine/>
    <w:uiPriority w:val="39"/>
    <w:unhideWhenUsed/>
    <w:rsid w:val="007E513B"/>
    <w:pPr>
      <w:spacing w:after="100"/>
    </w:pPr>
  </w:style>
  <w:style w:type="character" w:styleId="a4">
    <w:name w:val="Hyperlink"/>
    <w:basedOn w:val="a0"/>
    <w:uiPriority w:val="99"/>
    <w:unhideWhenUsed/>
    <w:rsid w:val="007E513B"/>
    <w:rPr>
      <w:color w:val="0000FF" w:themeColor="hyperlink"/>
      <w:u w:val="single"/>
    </w:rPr>
  </w:style>
  <w:style w:type="paragraph" w:styleId="a5">
    <w:name w:val="Balloon Text"/>
    <w:basedOn w:val="a"/>
    <w:link w:val="a6"/>
    <w:uiPriority w:val="99"/>
    <w:semiHidden/>
    <w:unhideWhenUsed/>
    <w:rsid w:val="007E513B"/>
    <w:rPr>
      <w:rFonts w:ascii="Tahoma" w:hAnsi="Tahoma" w:cs="Tahoma"/>
      <w:sz w:val="16"/>
      <w:szCs w:val="16"/>
    </w:rPr>
  </w:style>
  <w:style w:type="character" w:customStyle="1" w:styleId="a6">
    <w:name w:val="Текст выноски Знак"/>
    <w:basedOn w:val="a0"/>
    <w:link w:val="a5"/>
    <w:uiPriority w:val="99"/>
    <w:semiHidden/>
    <w:rsid w:val="007E513B"/>
    <w:rPr>
      <w:rFonts w:ascii="Tahoma" w:eastAsia="Times New Roman" w:hAnsi="Tahoma" w:cs="Tahoma"/>
      <w:sz w:val="16"/>
      <w:szCs w:val="16"/>
      <w:lang w:eastAsia="ru-RU"/>
    </w:rPr>
  </w:style>
  <w:style w:type="paragraph" w:styleId="a7">
    <w:name w:val="List Paragraph"/>
    <w:basedOn w:val="a"/>
    <w:uiPriority w:val="34"/>
    <w:qFormat/>
    <w:rsid w:val="00530E14"/>
    <w:pPr>
      <w:ind w:left="720"/>
      <w:contextualSpacing/>
    </w:pPr>
  </w:style>
  <w:style w:type="character" w:customStyle="1" w:styleId="apple-converted-space">
    <w:name w:val="apple-converted-space"/>
    <w:basedOn w:val="a0"/>
    <w:rsid w:val="00F10227"/>
  </w:style>
  <w:style w:type="paragraph" w:styleId="a8">
    <w:name w:val="Normal (Web)"/>
    <w:basedOn w:val="a"/>
    <w:uiPriority w:val="99"/>
    <w:semiHidden/>
    <w:unhideWhenUsed/>
    <w:rsid w:val="00673549"/>
    <w:pPr>
      <w:spacing w:before="100" w:beforeAutospacing="1" w:after="100" w:afterAutospacing="1"/>
    </w:pPr>
  </w:style>
  <w:style w:type="paragraph" w:styleId="a9">
    <w:name w:val="header"/>
    <w:basedOn w:val="a"/>
    <w:link w:val="aa"/>
    <w:uiPriority w:val="99"/>
    <w:unhideWhenUsed/>
    <w:rsid w:val="004B754D"/>
    <w:pPr>
      <w:tabs>
        <w:tab w:val="center" w:pos="4677"/>
        <w:tab w:val="right" w:pos="9355"/>
      </w:tabs>
    </w:pPr>
  </w:style>
  <w:style w:type="character" w:customStyle="1" w:styleId="aa">
    <w:name w:val="Верхний колонтитул Знак"/>
    <w:basedOn w:val="a0"/>
    <w:link w:val="a9"/>
    <w:uiPriority w:val="99"/>
    <w:rsid w:val="004B754D"/>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4B754D"/>
    <w:pPr>
      <w:tabs>
        <w:tab w:val="center" w:pos="4677"/>
        <w:tab w:val="right" w:pos="9355"/>
      </w:tabs>
    </w:pPr>
  </w:style>
  <w:style w:type="character" w:customStyle="1" w:styleId="ac">
    <w:name w:val="Нижний колонтитул Знак"/>
    <w:basedOn w:val="a0"/>
    <w:link w:val="ab"/>
    <w:uiPriority w:val="99"/>
    <w:rsid w:val="004B754D"/>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53170428">
      <w:bodyDiv w:val="1"/>
      <w:marLeft w:val="0"/>
      <w:marRight w:val="0"/>
      <w:marTop w:val="0"/>
      <w:marBottom w:val="0"/>
      <w:divBdr>
        <w:top w:val="none" w:sz="0" w:space="0" w:color="auto"/>
        <w:left w:val="none" w:sz="0" w:space="0" w:color="auto"/>
        <w:bottom w:val="none" w:sz="0" w:space="0" w:color="auto"/>
        <w:right w:val="none" w:sz="0" w:space="0" w:color="auto"/>
      </w:divBdr>
    </w:div>
    <w:div w:id="676346500">
      <w:bodyDiv w:val="1"/>
      <w:marLeft w:val="0"/>
      <w:marRight w:val="0"/>
      <w:marTop w:val="0"/>
      <w:marBottom w:val="0"/>
      <w:divBdr>
        <w:top w:val="none" w:sz="0" w:space="0" w:color="auto"/>
        <w:left w:val="none" w:sz="0" w:space="0" w:color="auto"/>
        <w:bottom w:val="none" w:sz="0" w:space="0" w:color="auto"/>
        <w:right w:val="none" w:sz="0" w:space="0" w:color="auto"/>
      </w:divBdr>
    </w:div>
    <w:div w:id="12474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onomuch.com/ved/regulirovanie-mejdunarodnogo-dvijeniya-9620.html"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issercat.com/content/sovremennye-tendentsii-mezhdunarodnogo-regulirovaniya-dvizheniya-kapitala-i-interesy-rossi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tudopedia.ru/1_119441_sushchnost-znachenie-prichini-i-formi-mezhdunarodnogo-dvizheniya-kapitala.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conomy-ru.com/mirovaya-ekonomika-uchebnik/mejdunarodnoe%20dvijenie-kapitala.html"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1AC8C-2DDE-4E78-9D8E-058C860E5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17</Pages>
  <Words>3590</Words>
  <Characters>20469</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Microsoft Office</Company>
  <LinksUpToDate>false</LinksUpToDate>
  <CharactersWithSpaces>24011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Кунгурцева Екатерина Николаевна</cp:lastModifiedBy>
  <cp:revision>10</cp:revision>
  <dcterms:created xsi:type="dcterms:W3CDTF">2014-02-21T12:39:00Z</dcterms:created>
  <dcterms:modified xsi:type="dcterms:W3CDTF">2014-05-16T09:41:00Z</dcterms:modified>
</cp:coreProperties>
</file>