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CD1" w:rsidRPr="007B0682" w:rsidRDefault="00296CD1" w:rsidP="00B07D7E">
      <w:pPr>
        <w:autoSpaceDE w:val="0"/>
        <w:autoSpaceDN w:val="0"/>
        <w:adjustRightInd w:val="0"/>
        <w:spacing w:before="29"/>
        <w:rPr>
          <w:rFonts w:eastAsiaTheme="minorEastAsia" w:cs="Times New Roman"/>
          <w:b/>
          <w:bCs/>
          <w:szCs w:val="28"/>
          <w:lang w:eastAsia="ru-RU"/>
        </w:rPr>
      </w:pPr>
      <w:r w:rsidRPr="007B0682">
        <w:rPr>
          <w:rFonts w:eastAsiaTheme="minorEastAsia" w:cs="Times New Roman"/>
          <w:b/>
          <w:bCs/>
          <w:szCs w:val="28"/>
          <w:lang w:eastAsia="ru-RU"/>
        </w:rPr>
        <w:t>Вариант 2</w:t>
      </w:r>
    </w:p>
    <w:p w:rsidR="00296CD1" w:rsidRPr="007B0682" w:rsidRDefault="00296CD1" w:rsidP="00296CD1">
      <w:pPr>
        <w:autoSpaceDE w:val="0"/>
        <w:autoSpaceDN w:val="0"/>
        <w:adjustRightInd w:val="0"/>
        <w:ind w:firstLine="206"/>
        <w:jc w:val="both"/>
        <w:rPr>
          <w:rFonts w:eastAsiaTheme="minorEastAsia" w:cs="Times New Roman"/>
          <w:szCs w:val="28"/>
          <w:lang w:eastAsia="ru-RU"/>
        </w:rPr>
      </w:pPr>
    </w:p>
    <w:p w:rsidR="00296CD1" w:rsidRPr="007B0682" w:rsidRDefault="00296CD1" w:rsidP="00296CD1">
      <w:pPr>
        <w:pStyle w:val="Style1"/>
        <w:widowControl/>
        <w:spacing w:before="34" w:line="360" w:lineRule="auto"/>
        <w:jc w:val="left"/>
        <w:rPr>
          <w:rStyle w:val="FontStyle36"/>
          <w:sz w:val="28"/>
          <w:szCs w:val="28"/>
        </w:rPr>
      </w:pPr>
      <w:r w:rsidRPr="007B0682">
        <w:rPr>
          <w:rStyle w:val="FontStyle38"/>
          <w:sz w:val="28"/>
          <w:szCs w:val="28"/>
        </w:rPr>
        <w:t>Тема 2. Финансовая политика корпораций</w:t>
      </w:r>
    </w:p>
    <w:p w:rsidR="00296CD1" w:rsidRPr="007B0682" w:rsidRDefault="00296CD1" w:rsidP="00296CD1">
      <w:pPr>
        <w:pStyle w:val="Style27"/>
        <w:widowControl/>
        <w:tabs>
          <w:tab w:val="left" w:pos="850"/>
        </w:tabs>
        <w:spacing w:line="360" w:lineRule="auto"/>
        <w:ind w:firstLine="709"/>
        <w:rPr>
          <w:b/>
          <w:bCs/>
          <w:sz w:val="28"/>
          <w:szCs w:val="28"/>
        </w:rPr>
      </w:pPr>
    </w:p>
    <w:p w:rsidR="00296CD1" w:rsidRPr="007B0682" w:rsidRDefault="00296CD1" w:rsidP="00296CD1">
      <w:pPr>
        <w:pStyle w:val="Style27"/>
        <w:widowControl/>
        <w:tabs>
          <w:tab w:val="left" w:pos="850"/>
        </w:tabs>
        <w:spacing w:line="360" w:lineRule="auto"/>
        <w:ind w:firstLine="709"/>
        <w:rPr>
          <w:rStyle w:val="FontStyle56"/>
          <w:sz w:val="28"/>
          <w:szCs w:val="28"/>
        </w:rPr>
      </w:pPr>
      <w:r w:rsidRPr="007B0682">
        <w:rPr>
          <w:b/>
          <w:bCs/>
          <w:sz w:val="28"/>
          <w:szCs w:val="28"/>
        </w:rPr>
        <w:t>Задача 1</w:t>
      </w:r>
      <w:r w:rsidRPr="007B0682">
        <w:rPr>
          <w:rStyle w:val="FontStyle56"/>
          <w:sz w:val="28"/>
          <w:szCs w:val="28"/>
        </w:rPr>
        <w:t xml:space="preserve"> </w:t>
      </w:r>
    </w:p>
    <w:p w:rsidR="00296CD1" w:rsidRPr="007B0682" w:rsidRDefault="00296CD1" w:rsidP="00CE1CF1">
      <w:pPr>
        <w:widowControl w:val="0"/>
        <w:tabs>
          <w:tab w:val="left" w:pos="850"/>
        </w:tabs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7B0682">
        <w:rPr>
          <w:rFonts w:eastAsiaTheme="minorEastAsia" w:cs="Times New Roman"/>
          <w:szCs w:val="28"/>
          <w:lang w:eastAsia="ru-RU"/>
        </w:rPr>
        <w:t>Имеется следующая информация относительно рын</w:t>
      </w:r>
      <w:r w:rsidR="00CE1CF1">
        <w:rPr>
          <w:rFonts w:eastAsiaTheme="minorEastAsia" w:cs="Times New Roman"/>
          <w:szCs w:val="28"/>
          <w:lang w:eastAsia="ru-RU"/>
        </w:rPr>
        <w:t xml:space="preserve">очных и </w:t>
      </w:r>
      <w:proofErr w:type="spellStart"/>
      <w:r w:rsidR="00CE1CF1">
        <w:rPr>
          <w:rFonts w:eastAsiaTheme="minorEastAsia" w:cs="Times New Roman"/>
          <w:szCs w:val="28"/>
          <w:lang w:eastAsia="ru-RU"/>
        </w:rPr>
        <w:t>безрисковых</w:t>
      </w:r>
      <w:proofErr w:type="spellEnd"/>
      <w:r w:rsidR="00CE1CF1">
        <w:rPr>
          <w:rFonts w:eastAsiaTheme="minorEastAsia" w:cs="Times New Roman"/>
          <w:szCs w:val="28"/>
          <w:lang w:eastAsia="ru-RU"/>
        </w:rPr>
        <w:t xml:space="preserve"> инвестиций: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6"/>
        <w:gridCol w:w="2794"/>
        <w:gridCol w:w="2539"/>
      </w:tblGrid>
      <w:tr w:rsidR="00296CD1" w:rsidRPr="007B0682" w:rsidTr="00063E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bCs/>
                <w:szCs w:val="28"/>
                <w:lang w:eastAsia="ru-RU"/>
              </w:rPr>
            </w:pPr>
            <w:proofErr w:type="spellStart"/>
            <w:r w:rsidRPr="007B0682">
              <w:rPr>
                <w:rFonts w:eastAsiaTheme="minorEastAsia" w:cs="Times New Roman"/>
                <w:b/>
                <w:bCs/>
                <w:szCs w:val="28"/>
                <w:lang w:eastAsia="ru-RU"/>
              </w:rPr>
              <w:t>Безрисковые</w:t>
            </w:r>
            <w:proofErr w:type="spellEnd"/>
            <w:r w:rsidRPr="007B0682">
              <w:rPr>
                <w:rFonts w:eastAsiaTheme="minorEastAsia" w:cs="Times New Roman"/>
                <w:b/>
                <w:bCs/>
                <w:szCs w:val="28"/>
                <w:lang w:eastAsia="ru-RU"/>
              </w:rPr>
              <w:t xml:space="preserve"> инвестиции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bCs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b/>
                <w:bCs/>
                <w:szCs w:val="28"/>
                <w:lang w:eastAsia="ru-RU"/>
              </w:rPr>
              <w:t>Рыночные инвестиции</w:t>
            </w:r>
          </w:p>
        </w:tc>
      </w:tr>
      <w:tr w:rsidR="00296CD1" w:rsidRPr="007B0682" w:rsidTr="00063E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szCs w:val="28"/>
                <w:lang w:eastAsia="ru-RU"/>
              </w:rPr>
              <w:t>1. Ожидаемая ставка доходности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szCs w:val="28"/>
                <w:lang w:eastAsia="ru-RU"/>
              </w:rPr>
              <w:t>0,07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szCs w:val="28"/>
                <w:lang w:eastAsia="ru-RU"/>
              </w:rPr>
              <w:t>0,10</w:t>
            </w:r>
          </w:p>
        </w:tc>
      </w:tr>
      <w:tr w:rsidR="00296CD1" w:rsidRPr="007B0682" w:rsidTr="00063E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szCs w:val="28"/>
                <w:lang w:eastAsia="ru-RU"/>
              </w:rPr>
              <w:t>2. Среднеквадратическое отклонение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szCs w:val="2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CD1" w:rsidRPr="007B0682" w:rsidRDefault="00296CD1" w:rsidP="00063E00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B0682">
              <w:rPr>
                <w:rFonts w:eastAsiaTheme="minorEastAsia" w:cs="Times New Roman"/>
                <w:szCs w:val="28"/>
                <w:lang w:eastAsia="ru-RU"/>
              </w:rPr>
              <w:t>0,02</w:t>
            </w:r>
          </w:p>
        </w:tc>
      </w:tr>
    </w:tbl>
    <w:p w:rsidR="00296CD1" w:rsidRPr="007B0682" w:rsidRDefault="00296CD1" w:rsidP="00296CD1">
      <w:pPr>
        <w:autoSpaceDE w:val="0"/>
        <w:autoSpaceDN w:val="0"/>
        <w:adjustRightInd w:val="0"/>
        <w:spacing w:before="14"/>
        <w:ind w:left="725"/>
        <w:jc w:val="both"/>
        <w:rPr>
          <w:rFonts w:eastAsiaTheme="minorEastAsia" w:cs="Times New Roman"/>
          <w:szCs w:val="28"/>
          <w:lang w:eastAsia="ru-RU"/>
        </w:rPr>
      </w:pPr>
      <w:r w:rsidRPr="007B0682">
        <w:rPr>
          <w:rFonts w:eastAsiaTheme="minorEastAsia" w:cs="Times New Roman"/>
          <w:szCs w:val="28"/>
          <w:lang w:eastAsia="ru-RU"/>
        </w:rPr>
        <w:t xml:space="preserve">а) Определите ожидаемую доходность и риск портфеля, состоящего на 60 % из рыночных ценных бумаг и на 40 % из </w:t>
      </w:r>
      <w:proofErr w:type="spellStart"/>
      <w:r w:rsidRPr="007B0682">
        <w:rPr>
          <w:rFonts w:eastAsiaTheme="minorEastAsia" w:cs="Times New Roman"/>
          <w:szCs w:val="28"/>
          <w:lang w:eastAsia="ru-RU"/>
        </w:rPr>
        <w:t>безрисковых</w:t>
      </w:r>
      <w:proofErr w:type="spellEnd"/>
      <w:r w:rsidRPr="007B0682">
        <w:rPr>
          <w:rFonts w:eastAsiaTheme="minorEastAsia" w:cs="Times New Roman"/>
          <w:szCs w:val="28"/>
          <w:lang w:eastAsia="ru-RU"/>
        </w:rPr>
        <w:t xml:space="preserve"> инвестиций.</w:t>
      </w:r>
    </w:p>
    <w:p w:rsidR="00296CD1" w:rsidRPr="007B0682" w:rsidRDefault="00296CD1" w:rsidP="00296CD1">
      <w:pPr>
        <w:tabs>
          <w:tab w:val="left" w:pos="898"/>
        </w:tabs>
        <w:autoSpaceDE w:val="0"/>
        <w:autoSpaceDN w:val="0"/>
        <w:adjustRightInd w:val="0"/>
        <w:ind w:firstLine="610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7B0682">
        <w:rPr>
          <w:rFonts w:eastAsiaTheme="minorEastAsia" w:cs="Times New Roman"/>
          <w:szCs w:val="28"/>
          <w:lang w:eastAsia="ru-RU"/>
        </w:rPr>
        <w:t>б)</w:t>
      </w:r>
      <w:r w:rsidRPr="007B0682">
        <w:rPr>
          <w:rFonts w:eastAsiaTheme="minorEastAsia" w:cs="Times New Roman"/>
          <w:szCs w:val="28"/>
          <w:lang w:eastAsia="ru-RU"/>
        </w:rPr>
        <w:tab/>
      </w:r>
      <w:proofErr w:type="gramEnd"/>
      <w:r w:rsidRPr="007B0682">
        <w:rPr>
          <w:rFonts w:eastAsiaTheme="minorEastAsia" w:cs="Times New Roman"/>
          <w:szCs w:val="28"/>
          <w:lang w:eastAsia="ru-RU"/>
        </w:rPr>
        <w:t>Компания планирует покупку акций А, ковариация доходности которых с рыночной равна 0,0064. Рассчитайте Р-коэффициент инвестиций и ожидаемую доходность, требуемую рынком.</w:t>
      </w:r>
    </w:p>
    <w:p w:rsidR="00296CD1" w:rsidRDefault="00296CD1" w:rsidP="00296CD1">
      <w:pPr>
        <w:tabs>
          <w:tab w:val="left" w:pos="898"/>
        </w:tabs>
        <w:autoSpaceDE w:val="0"/>
        <w:autoSpaceDN w:val="0"/>
        <w:adjustRightInd w:val="0"/>
        <w:ind w:firstLine="610"/>
        <w:jc w:val="both"/>
        <w:rPr>
          <w:rFonts w:eastAsiaTheme="minorEastAsia" w:cs="Times New Roman"/>
          <w:i/>
          <w:iCs/>
          <w:spacing w:val="20"/>
          <w:szCs w:val="28"/>
          <w:lang w:eastAsia="ru-RU"/>
        </w:rPr>
      </w:pPr>
      <w:proofErr w:type="gramStart"/>
      <w:r w:rsidRPr="007B0682">
        <w:rPr>
          <w:rFonts w:eastAsiaTheme="minorEastAsia" w:cs="Times New Roman"/>
          <w:szCs w:val="28"/>
          <w:lang w:eastAsia="ru-RU"/>
        </w:rPr>
        <w:t>в)</w:t>
      </w:r>
      <w:r w:rsidRPr="007B0682">
        <w:rPr>
          <w:rFonts w:eastAsiaTheme="minorEastAsia" w:cs="Times New Roman"/>
          <w:szCs w:val="28"/>
          <w:lang w:eastAsia="ru-RU"/>
        </w:rPr>
        <w:tab/>
      </w:r>
      <w:proofErr w:type="gramEnd"/>
      <w:r w:rsidRPr="007B0682">
        <w:rPr>
          <w:rFonts w:eastAsiaTheme="minorEastAsia" w:cs="Times New Roman"/>
          <w:szCs w:val="28"/>
          <w:lang w:eastAsia="ru-RU"/>
        </w:rPr>
        <w:t xml:space="preserve">Если бы ковариация доходности акций </w:t>
      </w:r>
      <w:r w:rsidRPr="007B0682">
        <w:rPr>
          <w:rFonts w:eastAsiaTheme="minorEastAsia" w:cs="Times New Roman"/>
          <w:i/>
          <w:iCs/>
          <w:szCs w:val="28"/>
          <w:lang w:eastAsia="ru-RU"/>
        </w:rPr>
        <w:t xml:space="preserve">А </w:t>
      </w:r>
      <w:r w:rsidRPr="007B0682">
        <w:rPr>
          <w:rFonts w:eastAsiaTheme="minorEastAsia" w:cs="Times New Roman"/>
          <w:szCs w:val="28"/>
          <w:lang w:eastAsia="ru-RU"/>
        </w:rPr>
        <w:t xml:space="preserve">с рыночной была равна -0,0064, как тогда бы изменилась требуемая норма доходности по акциям </w:t>
      </w:r>
      <w:r w:rsidRPr="007B0682">
        <w:rPr>
          <w:rFonts w:eastAsiaTheme="minorEastAsia" w:cs="Times New Roman"/>
          <w:i/>
          <w:iCs/>
          <w:spacing w:val="20"/>
          <w:szCs w:val="28"/>
          <w:lang w:eastAsia="ru-RU"/>
        </w:rPr>
        <w:t>А.</w:t>
      </w:r>
    </w:p>
    <w:p w:rsidR="00C84E44" w:rsidRDefault="00C84E44" w:rsidP="00296CD1">
      <w:pPr>
        <w:tabs>
          <w:tab w:val="left" w:pos="898"/>
        </w:tabs>
        <w:autoSpaceDE w:val="0"/>
        <w:autoSpaceDN w:val="0"/>
        <w:adjustRightInd w:val="0"/>
        <w:ind w:firstLine="610"/>
        <w:jc w:val="both"/>
        <w:rPr>
          <w:rFonts w:eastAsiaTheme="minorEastAsia" w:cs="Times New Roman"/>
          <w:i/>
          <w:iCs/>
          <w:spacing w:val="20"/>
          <w:szCs w:val="28"/>
          <w:lang w:eastAsia="ru-RU"/>
        </w:rPr>
      </w:pPr>
    </w:p>
    <w:p w:rsidR="00C84E44" w:rsidRPr="00C84E44" w:rsidRDefault="00C84E44" w:rsidP="00296CD1">
      <w:pPr>
        <w:tabs>
          <w:tab w:val="left" w:pos="898"/>
        </w:tabs>
        <w:autoSpaceDE w:val="0"/>
        <w:autoSpaceDN w:val="0"/>
        <w:adjustRightInd w:val="0"/>
        <w:ind w:firstLine="610"/>
        <w:jc w:val="both"/>
        <w:rPr>
          <w:rFonts w:eastAsiaTheme="minorEastAsia" w:cs="Times New Roman"/>
          <w:b/>
          <w:iCs/>
          <w:spacing w:val="20"/>
          <w:szCs w:val="28"/>
          <w:lang w:eastAsia="ru-RU"/>
        </w:rPr>
      </w:pPr>
      <w:r w:rsidRPr="00C84E44">
        <w:rPr>
          <w:rFonts w:eastAsiaTheme="minorEastAsia" w:cs="Times New Roman"/>
          <w:b/>
          <w:iCs/>
          <w:spacing w:val="20"/>
          <w:szCs w:val="28"/>
          <w:lang w:eastAsia="ru-RU"/>
        </w:rPr>
        <w:t>Решение</w:t>
      </w:r>
    </w:p>
    <w:p w:rsidR="00296CD1" w:rsidRPr="00C84E44" w:rsidRDefault="00C84E44" w:rsidP="00296CD1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Cs/>
          <w:szCs w:val="28"/>
          <w:lang w:eastAsia="ru-RU"/>
        </w:rPr>
      </w:pPr>
      <w:r w:rsidRPr="00C84E44">
        <w:rPr>
          <w:rFonts w:eastAsiaTheme="minorEastAsia" w:cs="Times New Roman"/>
          <w:bCs/>
          <w:szCs w:val="28"/>
          <w:lang w:eastAsia="ru-RU"/>
        </w:rPr>
        <w:t>а) Доходность портфеля рассчитывается по формуле</w:t>
      </w:r>
      <w:proofErr w:type="gramStart"/>
      <w:r w:rsidRPr="00C84E44">
        <w:rPr>
          <w:rFonts w:eastAsiaTheme="minorEastAsia" w:cs="Times New Roman"/>
          <w:bCs/>
          <w:szCs w:val="28"/>
          <w:lang w:eastAsia="ru-RU"/>
        </w:rPr>
        <w:t xml:space="preserve">: </w:t>
      </w:r>
      <m:oMath>
        <m:r>
          <w:rPr>
            <w:rFonts w:ascii="Cambria Math" w:eastAsiaTheme="minorEastAsia" w:hAnsi="Cambria Math" w:cs="Times New Roman"/>
            <w:szCs w:val="28"/>
            <w:lang w:eastAsia="ru-RU"/>
          </w:rPr>
          <m:t>R=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bCs/>
                <w:i/>
                <w:szCs w:val="28"/>
                <w:lang w:eastAsia="ru-RU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eastAsia="ru-RU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  <w:szCs w:val="28"/>
                <w:lang w:eastAsia="ru-RU"/>
              </w:rPr>
              <m:t>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eastAsia="ru-RU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eastAsia="ru-RU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Cs w:val="28"/>
            <w:lang w:eastAsia="ru-RU"/>
          </w:rPr>
          <m:t>=0,07*0,4+0,10*0,6=0,088</m:t>
        </m:r>
      </m:oMath>
      <w:r w:rsidRPr="00C84E44">
        <w:rPr>
          <w:rFonts w:eastAsiaTheme="minorEastAsia" w:cs="Times New Roman"/>
          <w:bCs/>
          <w:szCs w:val="28"/>
          <w:lang w:eastAsia="ru-RU"/>
        </w:rPr>
        <w:t>.</w:t>
      </w:r>
      <w:proofErr w:type="gramEnd"/>
    </w:p>
    <w:p w:rsidR="000152A9" w:rsidRPr="00C84E44" w:rsidRDefault="000152A9" w:rsidP="000152A9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Cs/>
          <w:szCs w:val="28"/>
          <w:lang w:eastAsia="ru-RU"/>
        </w:rPr>
      </w:pPr>
      <w:r w:rsidRPr="00C84E44">
        <w:rPr>
          <w:rFonts w:eastAsiaTheme="minorEastAsia" w:cs="Times New Roman"/>
          <w:bCs/>
          <w:szCs w:val="28"/>
          <w:lang w:eastAsia="ru-RU"/>
        </w:rPr>
        <w:t xml:space="preserve">Оценить риск инвестиционного портфеля при вводе в его состав </w:t>
      </w:r>
      <w:proofErr w:type="spellStart"/>
      <w:r w:rsidRPr="00C84E44">
        <w:rPr>
          <w:rFonts w:eastAsiaTheme="minorEastAsia" w:cs="Times New Roman"/>
          <w:bCs/>
          <w:szCs w:val="28"/>
          <w:lang w:eastAsia="ru-RU"/>
        </w:rPr>
        <w:t>безрискового</w:t>
      </w:r>
      <w:proofErr w:type="spellEnd"/>
      <w:r w:rsidRPr="00C84E44">
        <w:rPr>
          <w:rFonts w:eastAsiaTheme="minorEastAsia" w:cs="Times New Roman"/>
          <w:bCs/>
          <w:szCs w:val="28"/>
          <w:lang w:eastAsia="ru-RU"/>
        </w:rPr>
        <w:t xml:space="preserve"> </w:t>
      </w:r>
      <w:r w:rsidR="00773B72">
        <w:rPr>
          <w:rFonts w:eastAsiaTheme="minorEastAsia" w:cs="Times New Roman"/>
          <w:bCs/>
          <w:szCs w:val="28"/>
          <w:lang w:eastAsia="ru-RU"/>
        </w:rPr>
        <w:t xml:space="preserve">актива </w:t>
      </w:r>
      <w:r w:rsidRPr="00C84E44">
        <w:rPr>
          <w:rFonts w:eastAsiaTheme="minorEastAsia" w:cs="Times New Roman"/>
          <w:bCs/>
          <w:szCs w:val="28"/>
          <w:lang w:eastAsia="ru-RU"/>
        </w:rPr>
        <w:t>можно посредством следующей формулы:</w:t>
      </w:r>
    </w:p>
    <w:p w:rsidR="000152A9" w:rsidRDefault="000152A9" w:rsidP="000152A9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Cs/>
          <w:szCs w:val="28"/>
          <w:lang w:eastAsia="ru-RU"/>
        </w:rPr>
      </w:pPr>
      <w:r>
        <w:rPr>
          <w:rFonts w:eastAsia="Times New Roman" w:cs="Times New Roman"/>
          <w:position w:val="-14"/>
          <w:sz w:val="20"/>
          <w:szCs w:val="20"/>
          <w:vertAlign w:val="subscript"/>
          <w:lang w:eastAsia="ru-RU"/>
        </w:rPr>
        <w:object w:dxaOrig="3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8.75pt" o:ole="">
            <v:imagedata r:id="rId5" o:title=""/>
          </v:shape>
          <o:OLEObject Type="Embed" ProgID="Equation.3" ShapeID="_x0000_i1025" DrawAspect="Content" ObjectID="_1481397427" r:id="rId6"/>
        </w:object>
      </w:r>
      <w:r>
        <w:rPr>
          <w:rFonts w:eastAsiaTheme="minorEastAsia" w:cs="Times New Roman"/>
          <w:bCs/>
          <w:szCs w:val="28"/>
          <w:lang w:eastAsia="ru-RU"/>
        </w:rPr>
        <w:t>.</w:t>
      </w:r>
    </w:p>
    <w:p w:rsidR="00773B72" w:rsidRDefault="00773B72" w:rsidP="000152A9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Cs/>
          <w:i/>
          <w:szCs w:val="28"/>
          <w:lang w:eastAsia="ru-RU"/>
        </w:rPr>
      </w:pPr>
      <w:r>
        <w:rPr>
          <w:rFonts w:eastAsiaTheme="minorEastAsia" w:cs="Times New Roman"/>
          <w:bCs/>
          <w:szCs w:val="28"/>
          <w:lang w:eastAsia="ru-RU"/>
        </w:rPr>
        <w:lastRenderedPageBreak/>
        <w:t xml:space="preserve">б) </w:t>
      </w:r>
      <w:r w:rsidR="00063E00">
        <w:rPr>
          <w:rFonts w:eastAsiaTheme="minorEastAsia" w:cs="Times New Roman"/>
          <w:bCs/>
          <w:szCs w:val="28"/>
          <w:lang w:eastAsia="ru-RU"/>
        </w:rPr>
        <w:t xml:space="preserve">Модель оценки имеет </w:t>
      </w:r>
      <w:proofErr w:type="gramStart"/>
      <w:r w:rsidR="00063E00">
        <w:rPr>
          <w:rFonts w:eastAsiaTheme="minorEastAsia" w:cs="Times New Roman"/>
          <w:bCs/>
          <w:szCs w:val="28"/>
          <w:lang w:eastAsia="ru-RU"/>
        </w:rPr>
        <w:t xml:space="preserve">вид </w:t>
      </w:r>
      <w:r w:rsidR="00063E00">
        <w:rPr>
          <w:noProof/>
          <w:lang w:eastAsia="ru-RU"/>
        </w:rPr>
        <w:drawing>
          <wp:inline distT="0" distB="0" distL="0" distR="0">
            <wp:extent cx="2562225" cy="207010"/>
            <wp:effectExtent l="0" t="0" r="9525" b="2540"/>
            <wp:docPr id="1" name="Рисунок 1" descr="E(R_i) = R_f + \beta_{i}(E(R_m) - R_f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E(R_i) = R_f + \beta_{i}(E(R_m) - R_f),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A86">
        <w:rPr>
          <w:rFonts w:eastAsiaTheme="minorEastAsia" w:cs="Times New Roman"/>
          <w:bCs/>
          <w:szCs w:val="28"/>
          <w:lang w:eastAsia="ru-RU"/>
        </w:rPr>
        <w:t xml:space="preserve"> где</w:t>
      </w:r>
      <w:proofErr w:type="gramEnd"/>
      <w:r w:rsidR="00AE3A86">
        <w:rPr>
          <w:rFonts w:eastAsiaTheme="minorEastAsia" w:cs="Times New Roman"/>
          <w:bCs/>
          <w:szCs w:val="28"/>
          <w:lang w:eastAsia="ru-RU"/>
        </w:rPr>
        <w:t xml:space="preserve"> </w:t>
      </w:r>
      <w:r w:rsidR="00AE3A86">
        <w:rPr>
          <w:noProof/>
          <w:lang w:eastAsia="ru-RU"/>
        </w:rPr>
        <w:drawing>
          <wp:inline distT="0" distB="0" distL="0" distR="0">
            <wp:extent cx="1388745" cy="457200"/>
            <wp:effectExtent l="0" t="0" r="1905" b="0"/>
            <wp:docPr id="2" name="Рисунок 2" descr="\beta_{i} = \frac {\mathrm{cov}(R_i,R_m)}{\mathrm{\sigma^2}(R_m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\beta_{i} = \frac {\mathrm{cov}(R_i,R_m)}{\mathrm{\sigma^2}(R_m)}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3E00">
        <w:rPr>
          <w:rFonts w:eastAsiaTheme="minorEastAsia" w:cs="Times New Roman"/>
          <w:bCs/>
          <w:szCs w:val="28"/>
          <w:lang w:eastAsia="ru-RU"/>
        </w:rPr>
        <w:t xml:space="preserve"> </w:t>
      </w:r>
      <w:r w:rsidR="00AE3A86">
        <w:rPr>
          <w:rFonts w:eastAsiaTheme="minorEastAsia" w:cs="Times New Roman"/>
          <w:bCs/>
          <w:szCs w:val="28"/>
          <w:lang w:eastAsia="ru-RU"/>
        </w:rPr>
        <w:t>. Т</w:t>
      </w:r>
      <w:r w:rsidR="00063E00">
        <w:rPr>
          <w:rFonts w:eastAsiaTheme="minorEastAsia" w:cs="Times New Roman"/>
          <w:bCs/>
          <w:szCs w:val="28"/>
          <w:lang w:eastAsia="ru-RU"/>
        </w:rPr>
        <w:t xml:space="preserve">.е. </w:t>
      </w:r>
      <w:r w:rsidR="00AE3A86" w:rsidRPr="00AE3A86">
        <w:rPr>
          <w:rFonts w:eastAsiaTheme="minorEastAsia" w:cs="Times New Roman"/>
          <w:bCs/>
          <w:szCs w:val="28"/>
          <w:lang w:eastAsia="ru-RU"/>
        </w:rPr>
        <w:drawing>
          <wp:inline distT="0" distB="0" distL="0" distR="0">
            <wp:extent cx="155575" cy="172720"/>
            <wp:effectExtent l="0" t="0" r="0" b="0"/>
            <wp:docPr id="4" name="Рисунок 4" descr="\beta_{i}~~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\beta_{i}~~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A86" w:rsidRPr="00AE3A86">
        <w:rPr>
          <w:rFonts w:eastAsiaTheme="minorEastAsia" w:cs="Times New Roman"/>
          <w:bCs/>
          <w:szCs w:val="28"/>
          <w:lang w:eastAsia="ru-RU"/>
        </w:rPr>
        <w:t> — коэффициент чувствительности актива к изменениям рыночной доходности 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eastAsia="ru-RU"/>
              </w:rPr>
              <m:t>β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Cs w:val="28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  <w:lang w:eastAsia="ru-RU"/>
              </w:rPr>
              <m:t>0,0064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  <w:lang w:eastAsia="ru-RU"/>
              </w:rPr>
              <m:t>0,02*0,02</m:t>
            </m:r>
          </m:den>
        </m:f>
        <m:r>
          <w:rPr>
            <w:rFonts w:ascii="Cambria Math" w:eastAsiaTheme="minorEastAsia" w:hAnsi="Cambria Math" w:cs="Times New Roman"/>
            <w:szCs w:val="28"/>
            <w:lang w:eastAsia="ru-RU"/>
          </w:rPr>
          <m:t>=16</m:t>
        </m:r>
      </m:oMath>
      <w:r w:rsidR="00AE3A86" w:rsidRPr="00AE3A86">
        <w:rPr>
          <w:rFonts w:eastAsiaTheme="minorEastAsia" w:cs="Times New Roman"/>
          <w:bCs/>
          <w:szCs w:val="28"/>
          <w:lang w:eastAsia="ru-RU"/>
        </w:rPr>
        <w:t xml:space="preserve"> </w:t>
      </w:r>
      <w:r w:rsidR="00AE3A86">
        <w:rPr>
          <w:rFonts w:eastAsiaTheme="minorEastAsia" w:cs="Times New Roman"/>
          <w:bCs/>
          <w:szCs w:val="28"/>
          <w:lang w:eastAsia="ru-RU"/>
        </w:rPr>
        <w:t xml:space="preserve"> </w:t>
      </w:r>
      <w:r w:rsidR="00063E00">
        <w:rPr>
          <w:rFonts w:eastAsiaTheme="minorEastAsia" w:cs="Times New Roman"/>
          <w:bCs/>
          <w:szCs w:val="28"/>
          <w:lang w:eastAsia="ru-RU"/>
        </w:rPr>
        <w:t xml:space="preserve">ожидаемая ставка доходности </w:t>
      </w:r>
      <w:r w:rsidR="00063E00" w:rsidRPr="00063E00">
        <w:rPr>
          <w:rFonts w:eastAsiaTheme="minorEastAsia" w:cs="Times New Roman"/>
          <w:bCs/>
          <w:i/>
          <w:szCs w:val="28"/>
          <w:lang w:val="en-US" w:eastAsia="ru-RU"/>
        </w:rPr>
        <w:t>E</w:t>
      </w:r>
      <w:r w:rsidR="00063E00" w:rsidRPr="00063E00">
        <w:rPr>
          <w:rFonts w:eastAsiaTheme="minorEastAsia" w:cs="Times New Roman"/>
          <w:bCs/>
          <w:i/>
          <w:szCs w:val="28"/>
          <w:lang w:eastAsia="ru-RU"/>
        </w:rPr>
        <w:t>(</w:t>
      </w:r>
      <w:proofErr w:type="spellStart"/>
      <w:r w:rsidR="00063E00" w:rsidRPr="00063E00">
        <w:rPr>
          <w:rFonts w:eastAsiaTheme="minorEastAsia" w:cs="Times New Roman"/>
          <w:bCs/>
          <w:i/>
          <w:szCs w:val="28"/>
          <w:lang w:val="en-US" w:eastAsia="ru-RU"/>
        </w:rPr>
        <w:t>R</w:t>
      </w:r>
      <w:r w:rsidR="00063E00" w:rsidRPr="00063E00">
        <w:rPr>
          <w:rFonts w:eastAsiaTheme="minorEastAsia" w:cs="Times New Roman"/>
          <w:bCs/>
          <w:i/>
          <w:szCs w:val="28"/>
          <w:vertAlign w:val="subscript"/>
          <w:lang w:val="en-US" w:eastAsia="ru-RU"/>
        </w:rPr>
        <w:t>i</w:t>
      </w:r>
      <w:proofErr w:type="spellEnd"/>
      <w:r w:rsidR="00AE3A86">
        <w:rPr>
          <w:rFonts w:eastAsiaTheme="minorEastAsia" w:cs="Times New Roman"/>
          <w:bCs/>
          <w:i/>
          <w:szCs w:val="28"/>
          <w:lang w:eastAsia="ru-RU"/>
        </w:rPr>
        <w:t>)=0,07+16*</w:t>
      </w:r>
      <w:r w:rsidR="00CE1CF1" w:rsidRPr="00CE1CF1">
        <w:rPr>
          <w:rFonts w:eastAsiaTheme="minorEastAsia" w:cs="Times New Roman"/>
          <w:bCs/>
          <w:i/>
          <w:szCs w:val="28"/>
          <w:lang w:eastAsia="ru-RU"/>
        </w:rPr>
        <w:t>(0,1-0,</w:t>
      </w:r>
      <w:proofErr w:type="gramStart"/>
      <w:r w:rsidR="00CE1CF1" w:rsidRPr="00CE1CF1">
        <w:rPr>
          <w:rFonts w:eastAsiaTheme="minorEastAsia" w:cs="Times New Roman"/>
          <w:bCs/>
          <w:i/>
          <w:szCs w:val="28"/>
          <w:lang w:eastAsia="ru-RU"/>
        </w:rPr>
        <w:t>3)=</w:t>
      </w:r>
      <w:proofErr w:type="gramEnd"/>
      <w:r w:rsidR="00CE1CF1" w:rsidRPr="00CE1CF1">
        <w:rPr>
          <w:rFonts w:eastAsiaTheme="minorEastAsia" w:cs="Times New Roman"/>
          <w:bCs/>
          <w:i/>
          <w:szCs w:val="28"/>
          <w:lang w:eastAsia="ru-RU"/>
        </w:rPr>
        <w:t>11,9.</w:t>
      </w:r>
    </w:p>
    <w:p w:rsidR="00CE1CF1" w:rsidRPr="00CE1CF1" w:rsidRDefault="00CE1CF1" w:rsidP="000152A9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Cs/>
          <w:szCs w:val="28"/>
          <w:lang w:eastAsia="ru-RU"/>
        </w:rPr>
      </w:pPr>
      <w:r w:rsidRPr="00CE1CF1">
        <w:rPr>
          <w:rFonts w:eastAsiaTheme="minorEastAsia" w:cs="Times New Roman"/>
          <w:bCs/>
          <w:szCs w:val="28"/>
          <w:lang w:eastAsia="ru-RU"/>
        </w:rPr>
        <w:t>в)</w:t>
      </w:r>
      <w:r>
        <w:rPr>
          <w:rFonts w:eastAsiaTheme="minorEastAsia" w:cs="Times New Roman"/>
          <w:bCs/>
          <w:szCs w:val="28"/>
          <w:lang w:eastAsia="ru-RU"/>
        </w:rPr>
        <w:t xml:space="preserve"> ковариация в задании б) соответствует значению в задании в). При этом следует отметить, что с ростом этого показателя актив становится более рискованным и требуемая рынком доходность, соотв. растет; наоборот, с уменьшением ковариации актив становится менее рискованным и требуемая рынком доходность падает.</w:t>
      </w:r>
    </w:p>
    <w:p w:rsidR="00C84E44" w:rsidRPr="007B0682" w:rsidRDefault="00C84E44" w:rsidP="00CE1CF1">
      <w:pPr>
        <w:autoSpaceDE w:val="0"/>
        <w:autoSpaceDN w:val="0"/>
        <w:adjustRightInd w:val="0"/>
        <w:spacing w:before="82"/>
        <w:rPr>
          <w:rFonts w:eastAsiaTheme="minorEastAsia" w:cs="Times New Roman"/>
          <w:b/>
          <w:bCs/>
          <w:szCs w:val="28"/>
          <w:lang w:eastAsia="ru-RU"/>
        </w:rPr>
      </w:pPr>
    </w:p>
    <w:p w:rsidR="00296CD1" w:rsidRPr="007B0682" w:rsidRDefault="00296CD1" w:rsidP="00296CD1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/>
          <w:bCs/>
          <w:szCs w:val="28"/>
          <w:lang w:eastAsia="ru-RU"/>
        </w:rPr>
      </w:pPr>
      <w:r w:rsidRPr="007B0682">
        <w:rPr>
          <w:rFonts w:eastAsiaTheme="minorEastAsia" w:cs="Times New Roman"/>
          <w:b/>
          <w:bCs/>
          <w:szCs w:val="28"/>
          <w:lang w:eastAsia="ru-RU"/>
        </w:rPr>
        <w:t>Задача 2</w:t>
      </w:r>
    </w:p>
    <w:p w:rsidR="00296CD1" w:rsidRPr="007B0682" w:rsidRDefault="00296CD1" w:rsidP="00296CD1">
      <w:pPr>
        <w:pStyle w:val="Style27"/>
        <w:widowControl/>
        <w:tabs>
          <w:tab w:val="left" w:pos="850"/>
        </w:tabs>
        <w:spacing w:line="360" w:lineRule="auto"/>
        <w:ind w:firstLine="571"/>
        <w:rPr>
          <w:rStyle w:val="FontStyle43"/>
          <w:sz w:val="28"/>
          <w:szCs w:val="28"/>
        </w:rPr>
      </w:pPr>
      <w:r w:rsidRPr="007B0682">
        <w:rPr>
          <w:rStyle w:val="FontStyle43"/>
          <w:sz w:val="28"/>
          <w:szCs w:val="28"/>
        </w:rPr>
        <w:t>Акционерная компания «Сигма» в 2013 году получила 800 000 ед. чистой прибыли. Темпы роста чистой прибыли компании составляют 8% в год. В 2013 году дивиденды были выплачены в сумме 300 000 ед. В 2014 году чистая прибыль составила 1 100 000 ед., что превысило обычные темпы роста в 8%. Предполагается, что в последующие годы темпы роста прибыли составят опять 8 %. Инвестиции в 2014 году составили 700 000 дол. В какой сумме должны быть выплачены дивиденды в 2014 году, если:</w:t>
      </w:r>
    </w:p>
    <w:p w:rsidR="00296CD1" w:rsidRPr="007B0682" w:rsidRDefault="00296CD1" w:rsidP="00CE1CF1">
      <w:pPr>
        <w:pStyle w:val="Style28"/>
        <w:widowControl/>
        <w:numPr>
          <w:ilvl w:val="0"/>
          <w:numId w:val="3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 w:rsidRPr="007B0682">
        <w:rPr>
          <w:rStyle w:val="FontStyle43"/>
          <w:sz w:val="28"/>
          <w:szCs w:val="28"/>
        </w:rPr>
        <w:t>постоянная доля выплаченных дивидендов составляет 25 %;</w:t>
      </w:r>
    </w:p>
    <w:p w:rsidR="00296CD1" w:rsidRPr="007B0682" w:rsidRDefault="00296CD1" w:rsidP="00CE1CF1">
      <w:pPr>
        <w:pStyle w:val="Style28"/>
        <w:widowControl/>
        <w:numPr>
          <w:ilvl w:val="0"/>
          <w:numId w:val="3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 w:rsidRPr="007B0682">
        <w:rPr>
          <w:rStyle w:val="FontStyle43"/>
          <w:sz w:val="28"/>
          <w:szCs w:val="28"/>
        </w:rPr>
        <w:t xml:space="preserve">на предприятии поддерживается политика стабильной выплаты дивидендов; </w:t>
      </w:r>
    </w:p>
    <w:p w:rsidR="00296CD1" w:rsidRPr="007B0682" w:rsidRDefault="00296CD1" w:rsidP="00CE1CF1">
      <w:pPr>
        <w:pStyle w:val="Style28"/>
        <w:widowControl/>
        <w:numPr>
          <w:ilvl w:val="0"/>
          <w:numId w:val="3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 w:rsidRPr="007B0682">
        <w:rPr>
          <w:rStyle w:val="FontStyle43"/>
          <w:sz w:val="28"/>
          <w:szCs w:val="28"/>
        </w:rPr>
        <w:t xml:space="preserve">на предприятии поддерживается политика остаточной выплаты дивидендов и 40 % инвестиций 2014 года финансировались за счет заемных средств; </w:t>
      </w:r>
    </w:p>
    <w:p w:rsidR="00296CD1" w:rsidRDefault="00296CD1" w:rsidP="00CE1CF1">
      <w:pPr>
        <w:pStyle w:val="Style28"/>
        <w:widowControl/>
        <w:numPr>
          <w:ilvl w:val="0"/>
          <w:numId w:val="3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 w:rsidRPr="007B0682">
        <w:rPr>
          <w:rStyle w:val="FontStyle43"/>
          <w:sz w:val="28"/>
          <w:szCs w:val="28"/>
        </w:rPr>
        <w:t>инвестиции в 2014 году должны финансироваться на 80 % за счет заемных источников и на 20 % за счет накопленной прибыли, при этом средства которые не были направлены на реинвестирование выплачиваются в качестве дивидендов.</w:t>
      </w:r>
    </w:p>
    <w:p w:rsidR="00CE1CF1" w:rsidRDefault="00CE1CF1" w:rsidP="00CE1CF1">
      <w:pPr>
        <w:pStyle w:val="Style28"/>
        <w:widowControl/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</w:p>
    <w:p w:rsidR="00CE1CF1" w:rsidRPr="00CE1CF1" w:rsidRDefault="00CE1CF1" w:rsidP="00CE1CF1">
      <w:pPr>
        <w:pStyle w:val="Style28"/>
        <w:widowControl/>
        <w:tabs>
          <w:tab w:val="left" w:pos="974"/>
        </w:tabs>
        <w:spacing w:line="360" w:lineRule="auto"/>
        <w:jc w:val="both"/>
        <w:rPr>
          <w:rStyle w:val="FontStyle43"/>
          <w:b/>
          <w:sz w:val="28"/>
          <w:szCs w:val="28"/>
        </w:rPr>
      </w:pPr>
      <w:r w:rsidRPr="00CE1CF1">
        <w:rPr>
          <w:rStyle w:val="FontStyle43"/>
          <w:b/>
          <w:sz w:val="28"/>
          <w:szCs w:val="28"/>
        </w:rPr>
        <w:lastRenderedPageBreak/>
        <w:t>Решение</w:t>
      </w:r>
    </w:p>
    <w:p w:rsidR="00CE1CF1" w:rsidRDefault="005A3B7D" w:rsidP="005A3B7D">
      <w:pPr>
        <w:pStyle w:val="Style28"/>
        <w:widowControl/>
        <w:numPr>
          <w:ilvl w:val="0"/>
          <w:numId w:val="4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При</w:t>
      </w:r>
      <w:r w:rsidR="00627ADE">
        <w:rPr>
          <w:rStyle w:val="FontStyle43"/>
          <w:sz w:val="28"/>
          <w:szCs w:val="28"/>
        </w:rPr>
        <w:t xml:space="preserve"> политике постоянной доли</w:t>
      </w:r>
      <w:r>
        <w:rPr>
          <w:rStyle w:val="FontStyle43"/>
          <w:sz w:val="28"/>
          <w:szCs w:val="28"/>
        </w:rPr>
        <w:t xml:space="preserve"> выплаченных дивидендов</w:t>
      </w:r>
      <w:r w:rsidR="00627ADE">
        <w:rPr>
          <w:rStyle w:val="FontStyle43"/>
          <w:sz w:val="28"/>
          <w:szCs w:val="28"/>
        </w:rPr>
        <w:t xml:space="preserve"> абсолютное значение выплаченных</w:t>
      </w:r>
      <w:r>
        <w:rPr>
          <w:rStyle w:val="FontStyle43"/>
          <w:sz w:val="28"/>
          <w:szCs w:val="28"/>
        </w:rPr>
        <w:t xml:space="preserve"> в 2014 г. дивидендов составит 1100000*25%=</w:t>
      </w:r>
      <w:r w:rsidR="00627ADE">
        <w:rPr>
          <w:rStyle w:val="FontStyle43"/>
          <w:sz w:val="28"/>
          <w:szCs w:val="28"/>
        </w:rPr>
        <w:t>275 000 ед.</w:t>
      </w:r>
    </w:p>
    <w:p w:rsidR="00627ADE" w:rsidRDefault="00627ADE" w:rsidP="005A3B7D">
      <w:pPr>
        <w:pStyle w:val="Style28"/>
        <w:widowControl/>
        <w:numPr>
          <w:ilvl w:val="0"/>
          <w:numId w:val="4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При политике стабильной выплаты дивидендов (при условии отсутствии дополнительной эмиссии акций) абсолютное значение выплаченных</w:t>
      </w:r>
      <w:r>
        <w:rPr>
          <w:rStyle w:val="FontStyle43"/>
          <w:sz w:val="28"/>
          <w:szCs w:val="28"/>
        </w:rPr>
        <w:t xml:space="preserve"> в 2014 г. дивидендов составит</w:t>
      </w:r>
      <w:r>
        <w:rPr>
          <w:rStyle w:val="FontStyle43"/>
          <w:sz w:val="28"/>
          <w:szCs w:val="28"/>
        </w:rPr>
        <w:t xml:space="preserve"> 300 000 ед.</w:t>
      </w:r>
    </w:p>
    <w:p w:rsidR="001F0114" w:rsidRDefault="00627ADE" w:rsidP="001F0114">
      <w:pPr>
        <w:pStyle w:val="Style28"/>
        <w:widowControl/>
        <w:numPr>
          <w:ilvl w:val="0"/>
          <w:numId w:val="4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 xml:space="preserve">При политике остаточной выплаты дивидендов </w:t>
      </w:r>
      <w:r w:rsidR="001F0114">
        <w:rPr>
          <w:rStyle w:val="FontStyle43"/>
          <w:sz w:val="28"/>
          <w:szCs w:val="28"/>
        </w:rPr>
        <w:t xml:space="preserve">абсолютное </w:t>
      </w:r>
      <w:r w:rsidR="001F0114">
        <w:rPr>
          <w:rStyle w:val="FontStyle43"/>
          <w:sz w:val="28"/>
          <w:szCs w:val="28"/>
        </w:rPr>
        <w:t>значение выплаченных в 2014 г. дивидендов составит</w:t>
      </w:r>
      <w:r w:rsidR="001F0114">
        <w:rPr>
          <w:rStyle w:val="FontStyle43"/>
          <w:sz w:val="28"/>
          <w:szCs w:val="28"/>
        </w:rPr>
        <w:t xml:space="preserve"> 1100000-(1100000-700000*0,</w:t>
      </w:r>
      <w:proofErr w:type="gramStart"/>
      <w:r w:rsidR="001F0114">
        <w:rPr>
          <w:rStyle w:val="FontStyle43"/>
          <w:sz w:val="28"/>
          <w:szCs w:val="28"/>
        </w:rPr>
        <w:t>6)=</w:t>
      </w:r>
      <w:proofErr w:type="gramEnd"/>
      <w:r w:rsidR="001F0114">
        <w:rPr>
          <w:rStyle w:val="FontStyle43"/>
          <w:sz w:val="28"/>
          <w:szCs w:val="28"/>
        </w:rPr>
        <w:t>420 000</w:t>
      </w:r>
      <w:r w:rsidR="001F0114">
        <w:rPr>
          <w:rStyle w:val="FontStyle43"/>
          <w:sz w:val="28"/>
          <w:szCs w:val="28"/>
        </w:rPr>
        <w:t xml:space="preserve"> ед.</w:t>
      </w:r>
    </w:p>
    <w:p w:rsidR="00627ADE" w:rsidRPr="001F0114" w:rsidRDefault="001F0114" w:rsidP="001F0114">
      <w:pPr>
        <w:pStyle w:val="Style28"/>
        <w:widowControl/>
        <w:numPr>
          <w:ilvl w:val="0"/>
          <w:numId w:val="4"/>
        </w:numPr>
        <w:tabs>
          <w:tab w:val="left" w:pos="974"/>
        </w:tabs>
        <w:spacing w:line="360" w:lineRule="auto"/>
        <w:jc w:val="both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дивидендов абсолютное значение выплаченных в 2014 г. дивидендов составит</w:t>
      </w:r>
      <w:r>
        <w:rPr>
          <w:rStyle w:val="FontStyle43"/>
          <w:sz w:val="28"/>
          <w:szCs w:val="28"/>
        </w:rPr>
        <w:t xml:space="preserve"> 1100000-700000*0,2=960</w:t>
      </w:r>
      <w:bookmarkStart w:id="0" w:name="_GoBack"/>
      <w:bookmarkEnd w:id="0"/>
      <w:r>
        <w:rPr>
          <w:rStyle w:val="FontStyle43"/>
          <w:sz w:val="28"/>
          <w:szCs w:val="28"/>
        </w:rPr>
        <w:t> 000 ед.</w:t>
      </w:r>
    </w:p>
    <w:p w:rsidR="00296CD1" w:rsidRPr="007B0682" w:rsidRDefault="00296CD1" w:rsidP="00296CD1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/>
          <w:bCs/>
          <w:szCs w:val="28"/>
          <w:lang w:eastAsia="ru-RU"/>
        </w:rPr>
      </w:pPr>
    </w:p>
    <w:p w:rsidR="00296CD1" w:rsidRPr="007B0682" w:rsidRDefault="00296CD1" w:rsidP="00296CD1">
      <w:pPr>
        <w:autoSpaceDE w:val="0"/>
        <w:autoSpaceDN w:val="0"/>
        <w:adjustRightInd w:val="0"/>
        <w:spacing w:before="82"/>
        <w:ind w:left="350"/>
        <w:rPr>
          <w:rFonts w:eastAsiaTheme="minorEastAsia" w:cs="Times New Roman"/>
          <w:b/>
          <w:bCs/>
          <w:szCs w:val="28"/>
          <w:lang w:eastAsia="ru-RU"/>
        </w:rPr>
      </w:pPr>
      <w:r w:rsidRPr="007B0682">
        <w:rPr>
          <w:rFonts w:eastAsiaTheme="minorEastAsia" w:cs="Times New Roman"/>
          <w:b/>
          <w:bCs/>
          <w:szCs w:val="28"/>
          <w:lang w:eastAsia="ru-RU"/>
        </w:rPr>
        <w:t>Задача 3</w:t>
      </w:r>
    </w:p>
    <w:p w:rsidR="00296CD1" w:rsidRPr="007B0682" w:rsidRDefault="00296CD1" w:rsidP="00296CD1">
      <w:pPr>
        <w:shd w:val="clear" w:color="auto" w:fill="FFFFFF"/>
        <w:ind w:firstLine="714"/>
        <w:jc w:val="both"/>
        <w:rPr>
          <w:rFonts w:eastAsia="Times New Roman" w:cs="Times New Roman"/>
          <w:szCs w:val="28"/>
          <w:lang w:eastAsia="ru-RU"/>
        </w:rPr>
      </w:pPr>
      <w:r w:rsidRPr="007B0682">
        <w:rPr>
          <w:rFonts w:eastAsia="Times New Roman" w:cs="Times New Roman"/>
          <w:szCs w:val="28"/>
          <w:lang w:eastAsia="ru-RU"/>
        </w:rPr>
        <w:t>Какую сумму выплатит компания собственникам по методике остаточного дивиденда, если структура капитала организации имеет следующий вид:</w:t>
      </w:r>
    </w:p>
    <w:p w:rsidR="00296CD1" w:rsidRPr="007B0682" w:rsidRDefault="00296CD1" w:rsidP="00296CD1">
      <w:pPr>
        <w:widowControl w:val="0"/>
        <w:numPr>
          <w:ilvl w:val="0"/>
          <w:numId w:val="1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ind w:firstLine="714"/>
        <w:jc w:val="both"/>
        <w:rPr>
          <w:rFonts w:eastAsia="Times New Roman" w:cs="Times New Roman"/>
          <w:szCs w:val="28"/>
          <w:lang w:eastAsia="ru-RU"/>
        </w:rPr>
      </w:pPr>
      <w:r w:rsidRPr="007B0682">
        <w:rPr>
          <w:rFonts w:eastAsia="Times New Roman" w:cs="Times New Roman"/>
          <w:szCs w:val="28"/>
          <w:lang w:eastAsia="ru-RU"/>
        </w:rPr>
        <w:t>собственный капитал - 63%;</w:t>
      </w:r>
    </w:p>
    <w:p w:rsidR="00296CD1" w:rsidRPr="007B0682" w:rsidRDefault="00296CD1" w:rsidP="00296CD1">
      <w:pPr>
        <w:widowControl w:val="0"/>
        <w:numPr>
          <w:ilvl w:val="0"/>
          <w:numId w:val="1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ind w:firstLine="714"/>
        <w:jc w:val="both"/>
        <w:rPr>
          <w:rFonts w:eastAsia="Times New Roman" w:cs="Times New Roman"/>
          <w:szCs w:val="28"/>
          <w:lang w:eastAsia="ru-RU"/>
        </w:rPr>
      </w:pPr>
      <w:r w:rsidRPr="007B0682">
        <w:rPr>
          <w:rFonts w:eastAsia="Times New Roman" w:cs="Times New Roman"/>
          <w:szCs w:val="28"/>
          <w:lang w:eastAsia="ru-RU"/>
        </w:rPr>
        <w:t>заемный капитал - 37%;</w:t>
      </w:r>
    </w:p>
    <w:p w:rsidR="00296CD1" w:rsidRPr="007B0682" w:rsidRDefault="00296CD1" w:rsidP="00296CD1">
      <w:pPr>
        <w:shd w:val="clear" w:color="auto" w:fill="FFFFFF"/>
        <w:ind w:firstLine="714"/>
        <w:jc w:val="both"/>
        <w:rPr>
          <w:rFonts w:eastAsia="Times New Roman" w:cs="Times New Roman"/>
          <w:szCs w:val="28"/>
          <w:lang w:eastAsia="ru-RU"/>
        </w:rPr>
      </w:pPr>
      <w:r w:rsidRPr="007B0682">
        <w:rPr>
          <w:rFonts w:eastAsia="Times New Roman" w:cs="Times New Roman"/>
          <w:szCs w:val="28"/>
          <w:lang w:eastAsia="ru-RU"/>
        </w:rPr>
        <w:t>Ожидаемая чистая прибыль 1800 тыс. руб., планируемая величина инвестиций составит 900 тыс. руб.</w:t>
      </w:r>
    </w:p>
    <w:p w:rsidR="00125B37" w:rsidRDefault="00125B37"/>
    <w:p w:rsidR="004E35E5" w:rsidRPr="004E35E5" w:rsidRDefault="004E35E5">
      <w:pPr>
        <w:rPr>
          <w:b/>
        </w:rPr>
      </w:pPr>
      <w:r w:rsidRPr="004E35E5">
        <w:rPr>
          <w:b/>
        </w:rPr>
        <w:t>Решение</w:t>
      </w:r>
    </w:p>
    <w:p w:rsidR="004E35E5" w:rsidRPr="004E35E5" w:rsidRDefault="004E35E5" w:rsidP="004E35E5">
      <w:pPr>
        <w:jc w:val="both"/>
      </w:pPr>
      <w:r w:rsidRPr="004E35E5">
        <w:t xml:space="preserve">В соответствии с данной методикой </w:t>
      </w:r>
      <w:r>
        <w:t xml:space="preserve">остаточного дивиденда </w:t>
      </w:r>
      <w:r w:rsidRPr="004E35E5">
        <w:t>выплата осуществляется в последнюю очередь, после финансирования всех возможных эффективных инвестиционных проектов компании. Сумма дивидендных выплат определяется после того, как за счет прибыли отчетного года сформирован достаточный объем финансовых ресурсов, обеспечивающий в полной мере реализацию инвестиционных возможностей предприятия.</w:t>
      </w:r>
      <w:r>
        <w:t xml:space="preserve"> Величина чистой прибыли, направляемой организацией на выплату </w:t>
      </w:r>
      <w:r>
        <w:lastRenderedPageBreak/>
        <w:t xml:space="preserve">дивидендов, составит: </w:t>
      </w:r>
      <w:proofErr w:type="spellStart"/>
      <w:r>
        <w:rPr>
          <w:lang w:val="en-US"/>
        </w:rPr>
        <w:t>Div</w:t>
      </w:r>
      <w:proofErr w:type="spellEnd"/>
      <w:r w:rsidRPr="004E35E5">
        <w:t xml:space="preserve"> = </w:t>
      </w:r>
      <w:r>
        <w:rPr>
          <w:lang w:val="en-US"/>
        </w:rPr>
        <w:t>NP</w:t>
      </w:r>
      <w:r w:rsidRPr="004E35E5">
        <w:t xml:space="preserve"> – (</w:t>
      </w:r>
      <w:r>
        <w:rPr>
          <w:lang w:val="en-US"/>
        </w:rPr>
        <w:t>NP</w:t>
      </w:r>
      <w:r w:rsidRPr="004E35E5">
        <w:t xml:space="preserve"> – </w:t>
      </w:r>
      <w:r>
        <w:rPr>
          <w:lang w:val="en-US"/>
        </w:rPr>
        <w:t>NI</w:t>
      </w:r>
      <w:r w:rsidRPr="004E35E5">
        <w:t xml:space="preserve"> * </w:t>
      </w:r>
      <w:r>
        <w:rPr>
          <w:lang w:val="en-US"/>
        </w:rPr>
        <w:t>E</w:t>
      </w:r>
      <w:r w:rsidRPr="004E35E5">
        <w:t>)</w:t>
      </w:r>
      <w:r>
        <w:t xml:space="preserve">, т.е. </w:t>
      </w:r>
      <w:proofErr w:type="spellStart"/>
      <w:r>
        <w:rPr>
          <w:lang w:val="en-US"/>
        </w:rPr>
        <w:t>Div</w:t>
      </w:r>
      <w:proofErr w:type="spellEnd"/>
      <w:r w:rsidRPr="004E35E5">
        <w:t xml:space="preserve"> =</w:t>
      </w:r>
      <w:r>
        <w:t xml:space="preserve"> 1800 – (1800 - 900 </w:t>
      </w:r>
      <w:r w:rsidR="00884EC1">
        <w:t>*0,63) = 567 тыс. руб.</w:t>
      </w:r>
    </w:p>
    <w:sectPr w:rsidR="004E35E5" w:rsidRPr="004E35E5" w:rsidSect="00125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2142670"/>
    <w:lvl w:ilvl="0">
      <w:numFmt w:val="bullet"/>
      <w:lvlText w:val="*"/>
      <w:lvlJc w:val="left"/>
    </w:lvl>
  </w:abstractNum>
  <w:abstractNum w:abstractNumId="1">
    <w:nsid w:val="076F59B8"/>
    <w:multiLevelType w:val="hybridMultilevel"/>
    <w:tmpl w:val="5424404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E42679"/>
    <w:multiLevelType w:val="hybridMultilevel"/>
    <w:tmpl w:val="AA946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CD1"/>
    <w:rsid w:val="000152A9"/>
    <w:rsid w:val="00063E00"/>
    <w:rsid w:val="001000CA"/>
    <w:rsid w:val="00125B37"/>
    <w:rsid w:val="001F0114"/>
    <w:rsid w:val="00296CD1"/>
    <w:rsid w:val="002C48BD"/>
    <w:rsid w:val="0047606C"/>
    <w:rsid w:val="004B7394"/>
    <w:rsid w:val="004E35E5"/>
    <w:rsid w:val="005A3B7D"/>
    <w:rsid w:val="00627ADE"/>
    <w:rsid w:val="00773B72"/>
    <w:rsid w:val="00884EC1"/>
    <w:rsid w:val="00AE3A86"/>
    <w:rsid w:val="00B07D7E"/>
    <w:rsid w:val="00B82012"/>
    <w:rsid w:val="00C84E44"/>
    <w:rsid w:val="00CE1CF1"/>
    <w:rsid w:val="00D167C1"/>
    <w:rsid w:val="00E7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E5006-5413-4590-A92C-C61EC71E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CD1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6">
    <w:name w:val="Font Style56"/>
    <w:basedOn w:val="a0"/>
    <w:uiPriority w:val="99"/>
    <w:rsid w:val="00296CD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296CD1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296CD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a0"/>
    <w:uiPriority w:val="99"/>
    <w:rsid w:val="00296CD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7">
    <w:name w:val="Style27"/>
    <w:basedOn w:val="a"/>
    <w:uiPriority w:val="99"/>
    <w:rsid w:val="00296CD1"/>
    <w:pPr>
      <w:widowControl w:val="0"/>
      <w:autoSpaceDE w:val="0"/>
      <w:autoSpaceDN w:val="0"/>
      <w:adjustRightInd w:val="0"/>
      <w:spacing w:line="274" w:lineRule="exact"/>
      <w:ind w:firstLine="509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296CD1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uiPriority w:val="99"/>
    <w:rsid w:val="00296CD1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C84E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Владимир К</cp:lastModifiedBy>
  <cp:revision>6</cp:revision>
  <dcterms:created xsi:type="dcterms:W3CDTF">2014-12-29T12:25:00Z</dcterms:created>
  <dcterms:modified xsi:type="dcterms:W3CDTF">2014-12-29T19:30:00Z</dcterms:modified>
</cp:coreProperties>
</file>