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00" w:rsidRDefault="006C7BB6" w:rsidP="00987600">
      <w:pPr>
        <w:pStyle w:val="a7"/>
        <w:spacing w:line="360" w:lineRule="auto"/>
        <w:ind w:firstLine="709"/>
        <w:jc w:val="center"/>
        <w:rPr>
          <w:rFonts w:ascii="Times New Roman" w:hAnsi="Times New Roman"/>
          <w:b/>
          <w:sz w:val="28"/>
        </w:rPr>
      </w:pPr>
      <w:r w:rsidRPr="00D10051">
        <w:rPr>
          <w:rFonts w:ascii="Times New Roman" w:hAnsi="Times New Roman"/>
          <w:b/>
          <w:sz w:val="28"/>
        </w:rPr>
        <w:t>Содержание</w:t>
      </w:r>
    </w:p>
    <w:p w:rsidR="009F75DA" w:rsidRPr="00987600" w:rsidRDefault="00987600" w:rsidP="00987600">
      <w:pPr>
        <w:pStyle w:val="a7"/>
        <w:spacing w:line="360" w:lineRule="auto"/>
        <w:ind w:right="-284"/>
        <w:jc w:val="both"/>
        <w:rPr>
          <w:rFonts w:ascii="Times New Roman" w:hAnsi="Times New Roman"/>
          <w:noProof/>
          <w:sz w:val="28"/>
          <w:szCs w:val="28"/>
        </w:rPr>
      </w:pPr>
      <w:r w:rsidRPr="00987600">
        <w:rPr>
          <w:rFonts w:ascii="Times New Roman" w:hAnsi="Times New Roman"/>
          <w:sz w:val="28"/>
        </w:rPr>
        <w:t>Введение…………………………………………………………</w:t>
      </w:r>
      <w:r>
        <w:rPr>
          <w:rFonts w:ascii="Times New Roman" w:hAnsi="Times New Roman"/>
          <w:sz w:val="28"/>
        </w:rPr>
        <w:t>…………………..3</w:t>
      </w:r>
      <w:r w:rsidR="00D66772" w:rsidRPr="00D66772">
        <w:fldChar w:fldCharType="begin"/>
      </w:r>
      <w:r w:rsidR="006C7BB6" w:rsidRPr="00987600">
        <w:instrText xml:space="preserve"> TOC \o "1-3" \h \z \u </w:instrText>
      </w:r>
      <w:r w:rsidR="00D66772" w:rsidRPr="00D66772">
        <w:fldChar w:fldCharType="separate"/>
      </w:r>
      <w:hyperlink w:anchor="_Toc406390391" w:history="1"/>
    </w:p>
    <w:p w:rsidR="009F75DA" w:rsidRPr="005E2398" w:rsidRDefault="00D66772" w:rsidP="0096612F">
      <w:pPr>
        <w:pStyle w:val="1"/>
        <w:ind w:left="0" w:firstLine="0"/>
        <w:rPr>
          <w:rFonts w:ascii="Times New Roman" w:hAnsi="Times New Roman"/>
          <w:noProof/>
          <w:sz w:val="28"/>
          <w:szCs w:val="28"/>
        </w:rPr>
      </w:pPr>
      <w:hyperlink w:anchor="_Toc406390392" w:history="1">
        <w:r w:rsidR="009F75DA" w:rsidRPr="005E2398">
          <w:rPr>
            <w:rStyle w:val="a8"/>
            <w:rFonts w:ascii="Times New Roman" w:hAnsi="Times New Roman"/>
            <w:noProof/>
            <w:sz w:val="28"/>
            <w:szCs w:val="28"/>
          </w:rPr>
          <w:t>1. Теоретические аспекты оценки рисков единичного актива (проекта) и портфеля активов (проектов)</w:t>
        </w:r>
        <w:r w:rsidR="009F75DA" w:rsidRPr="005E2398">
          <w:rPr>
            <w:rFonts w:ascii="Times New Roman" w:hAnsi="Times New Roman"/>
            <w:noProof/>
            <w:webHidden/>
            <w:sz w:val="28"/>
            <w:szCs w:val="28"/>
          </w:rPr>
          <w:tab/>
        </w:r>
        <w:r w:rsidRPr="005E2398">
          <w:rPr>
            <w:rFonts w:ascii="Times New Roman" w:hAnsi="Times New Roman"/>
            <w:noProof/>
            <w:webHidden/>
            <w:sz w:val="28"/>
            <w:szCs w:val="28"/>
          </w:rPr>
          <w:fldChar w:fldCharType="begin"/>
        </w:r>
        <w:r w:rsidR="009F75DA" w:rsidRPr="005E2398">
          <w:rPr>
            <w:rFonts w:ascii="Times New Roman" w:hAnsi="Times New Roman"/>
            <w:noProof/>
            <w:webHidden/>
            <w:sz w:val="28"/>
            <w:szCs w:val="28"/>
          </w:rPr>
          <w:instrText xml:space="preserve"> PAGEREF _Toc406390392 \h </w:instrText>
        </w:r>
        <w:r w:rsidRPr="005E2398">
          <w:rPr>
            <w:rFonts w:ascii="Times New Roman" w:hAnsi="Times New Roman"/>
            <w:noProof/>
            <w:webHidden/>
            <w:sz w:val="28"/>
            <w:szCs w:val="28"/>
          </w:rPr>
        </w:r>
        <w:r w:rsidRPr="005E2398">
          <w:rPr>
            <w:rFonts w:ascii="Times New Roman" w:hAnsi="Times New Roman"/>
            <w:noProof/>
            <w:webHidden/>
            <w:sz w:val="28"/>
            <w:szCs w:val="28"/>
          </w:rPr>
          <w:fldChar w:fldCharType="separate"/>
        </w:r>
        <w:r w:rsidR="007700A5">
          <w:rPr>
            <w:rFonts w:ascii="Times New Roman" w:hAnsi="Times New Roman"/>
            <w:noProof/>
            <w:webHidden/>
            <w:sz w:val="28"/>
            <w:szCs w:val="28"/>
          </w:rPr>
          <w:t>5</w:t>
        </w:r>
        <w:r w:rsidRPr="005E2398">
          <w:rPr>
            <w:rFonts w:ascii="Times New Roman" w:hAnsi="Times New Roman"/>
            <w:noProof/>
            <w:webHidden/>
            <w:sz w:val="28"/>
            <w:szCs w:val="28"/>
          </w:rPr>
          <w:fldChar w:fldCharType="end"/>
        </w:r>
      </w:hyperlink>
    </w:p>
    <w:p w:rsidR="009F75DA" w:rsidRPr="005E2398" w:rsidRDefault="00D66772" w:rsidP="0096612F">
      <w:pPr>
        <w:pStyle w:val="21"/>
        <w:tabs>
          <w:tab w:val="right" w:leader="dot" w:pos="9628"/>
        </w:tabs>
        <w:spacing w:line="360" w:lineRule="auto"/>
        <w:ind w:left="0"/>
        <w:rPr>
          <w:rFonts w:ascii="Times New Roman" w:hAnsi="Times New Roman"/>
          <w:noProof/>
          <w:sz w:val="28"/>
          <w:szCs w:val="28"/>
        </w:rPr>
      </w:pPr>
      <w:hyperlink w:anchor="_Toc406390393" w:history="1">
        <w:r w:rsidR="009F75DA" w:rsidRPr="005E2398">
          <w:rPr>
            <w:rStyle w:val="a8"/>
            <w:rFonts w:ascii="Times New Roman" w:hAnsi="Times New Roman"/>
            <w:noProof/>
            <w:sz w:val="28"/>
            <w:szCs w:val="28"/>
          </w:rPr>
          <w:t>1.1. Риск единичного актива (проекта) и риск портфеля активов (проектов)</w:t>
        </w:r>
        <w:r w:rsidR="009F75DA" w:rsidRPr="005E2398">
          <w:rPr>
            <w:rFonts w:ascii="Times New Roman" w:hAnsi="Times New Roman"/>
            <w:noProof/>
            <w:webHidden/>
            <w:sz w:val="28"/>
            <w:szCs w:val="28"/>
          </w:rPr>
          <w:tab/>
        </w:r>
        <w:r w:rsidRPr="005E2398">
          <w:rPr>
            <w:rFonts w:ascii="Times New Roman" w:hAnsi="Times New Roman"/>
            <w:noProof/>
            <w:webHidden/>
            <w:sz w:val="28"/>
            <w:szCs w:val="28"/>
          </w:rPr>
          <w:fldChar w:fldCharType="begin"/>
        </w:r>
        <w:r w:rsidR="009F75DA" w:rsidRPr="005E2398">
          <w:rPr>
            <w:rFonts w:ascii="Times New Roman" w:hAnsi="Times New Roman"/>
            <w:noProof/>
            <w:webHidden/>
            <w:sz w:val="28"/>
            <w:szCs w:val="28"/>
          </w:rPr>
          <w:instrText xml:space="preserve"> PAGEREF _Toc406390393 \h </w:instrText>
        </w:r>
        <w:r w:rsidRPr="005E2398">
          <w:rPr>
            <w:rFonts w:ascii="Times New Roman" w:hAnsi="Times New Roman"/>
            <w:noProof/>
            <w:webHidden/>
            <w:sz w:val="28"/>
            <w:szCs w:val="28"/>
          </w:rPr>
        </w:r>
        <w:r w:rsidRPr="005E2398">
          <w:rPr>
            <w:rFonts w:ascii="Times New Roman" w:hAnsi="Times New Roman"/>
            <w:noProof/>
            <w:webHidden/>
            <w:sz w:val="28"/>
            <w:szCs w:val="28"/>
          </w:rPr>
          <w:fldChar w:fldCharType="separate"/>
        </w:r>
        <w:r w:rsidR="007700A5">
          <w:rPr>
            <w:rFonts w:ascii="Times New Roman" w:hAnsi="Times New Roman"/>
            <w:noProof/>
            <w:webHidden/>
            <w:sz w:val="28"/>
            <w:szCs w:val="28"/>
          </w:rPr>
          <w:t>5</w:t>
        </w:r>
        <w:r w:rsidRPr="005E2398">
          <w:rPr>
            <w:rFonts w:ascii="Times New Roman" w:hAnsi="Times New Roman"/>
            <w:noProof/>
            <w:webHidden/>
            <w:sz w:val="28"/>
            <w:szCs w:val="28"/>
          </w:rPr>
          <w:fldChar w:fldCharType="end"/>
        </w:r>
      </w:hyperlink>
    </w:p>
    <w:p w:rsidR="009F75DA" w:rsidRPr="005E2398" w:rsidRDefault="00D66772" w:rsidP="0096612F">
      <w:pPr>
        <w:pStyle w:val="21"/>
        <w:tabs>
          <w:tab w:val="right" w:leader="dot" w:pos="9628"/>
        </w:tabs>
        <w:spacing w:line="360" w:lineRule="auto"/>
        <w:ind w:left="0"/>
        <w:rPr>
          <w:rFonts w:ascii="Times New Roman" w:hAnsi="Times New Roman"/>
          <w:noProof/>
          <w:sz w:val="28"/>
          <w:szCs w:val="28"/>
        </w:rPr>
      </w:pPr>
      <w:hyperlink w:anchor="_Toc406390394" w:history="1">
        <w:r w:rsidR="009F75DA" w:rsidRPr="005E2398">
          <w:rPr>
            <w:rStyle w:val="a8"/>
            <w:rFonts w:ascii="Times New Roman" w:hAnsi="Times New Roman"/>
            <w:noProof/>
            <w:sz w:val="28"/>
            <w:szCs w:val="28"/>
          </w:rPr>
          <w:t>1.2. Диверсификация и корреляция активов. Ковариация. Коэффициент корреляции</w:t>
        </w:r>
        <w:r w:rsidR="009F75DA" w:rsidRPr="005E2398">
          <w:rPr>
            <w:rFonts w:ascii="Times New Roman" w:hAnsi="Times New Roman"/>
            <w:noProof/>
            <w:webHidden/>
            <w:sz w:val="28"/>
            <w:szCs w:val="28"/>
          </w:rPr>
          <w:tab/>
        </w:r>
      </w:hyperlink>
      <w:r w:rsidR="005E2398">
        <w:rPr>
          <w:rFonts w:ascii="Times New Roman" w:hAnsi="Times New Roman"/>
          <w:sz w:val="28"/>
          <w:szCs w:val="28"/>
        </w:rPr>
        <w:t>9</w:t>
      </w:r>
    </w:p>
    <w:p w:rsidR="009F75DA" w:rsidRPr="005E2398" w:rsidRDefault="00D66772" w:rsidP="0096612F">
      <w:pPr>
        <w:pStyle w:val="21"/>
        <w:tabs>
          <w:tab w:val="right" w:leader="dot" w:pos="9628"/>
        </w:tabs>
        <w:spacing w:line="360" w:lineRule="auto"/>
        <w:ind w:left="0"/>
        <w:rPr>
          <w:rStyle w:val="a8"/>
          <w:rFonts w:ascii="Times New Roman" w:hAnsi="Times New Roman"/>
          <w:noProof/>
          <w:sz w:val="28"/>
          <w:szCs w:val="28"/>
        </w:rPr>
      </w:pPr>
      <w:hyperlink w:anchor="_Toc406390395" w:history="1">
        <w:r w:rsidR="009F75DA" w:rsidRPr="005E2398">
          <w:rPr>
            <w:rStyle w:val="a8"/>
            <w:rFonts w:ascii="Times New Roman" w:hAnsi="Times New Roman"/>
            <w:noProof/>
            <w:sz w:val="28"/>
            <w:szCs w:val="28"/>
          </w:rPr>
          <w:t>1.3. Эффективные портфели (теория Г. Марковица)</w:t>
        </w:r>
        <w:r w:rsidR="009F75DA" w:rsidRPr="005E2398">
          <w:rPr>
            <w:rFonts w:ascii="Times New Roman" w:hAnsi="Times New Roman"/>
            <w:noProof/>
            <w:webHidden/>
            <w:sz w:val="28"/>
            <w:szCs w:val="28"/>
          </w:rPr>
          <w:tab/>
        </w:r>
        <w:r w:rsidR="005E2398">
          <w:rPr>
            <w:rFonts w:ascii="Times New Roman" w:hAnsi="Times New Roman"/>
            <w:noProof/>
            <w:webHidden/>
            <w:sz w:val="28"/>
            <w:szCs w:val="28"/>
          </w:rPr>
          <w:t>11</w:t>
        </w:r>
      </w:hyperlink>
    </w:p>
    <w:p w:rsidR="00390150" w:rsidRPr="005E2398" w:rsidRDefault="00D66772" w:rsidP="0096612F">
      <w:pPr>
        <w:pStyle w:val="1"/>
        <w:ind w:left="0" w:firstLine="0"/>
        <w:rPr>
          <w:rStyle w:val="a8"/>
          <w:rFonts w:ascii="Times New Roman" w:hAnsi="Times New Roman"/>
          <w:noProof/>
          <w:sz w:val="28"/>
          <w:szCs w:val="28"/>
        </w:rPr>
      </w:pPr>
      <w:hyperlink w:anchor="_Toc406476707" w:history="1">
        <w:r w:rsidR="00390150" w:rsidRPr="005E2398">
          <w:rPr>
            <w:rStyle w:val="a8"/>
            <w:rFonts w:ascii="Times New Roman" w:hAnsi="Times New Roman"/>
            <w:noProof/>
            <w:sz w:val="28"/>
            <w:szCs w:val="28"/>
          </w:rPr>
          <w:t xml:space="preserve">1.4. </w:t>
        </w:r>
        <w:r w:rsidR="005D4123" w:rsidRPr="005E2398">
          <w:rPr>
            <w:rStyle w:val="a8"/>
            <w:rFonts w:ascii="Times New Roman" w:hAnsi="Times New Roman"/>
            <w:noProof/>
            <w:sz w:val="28"/>
            <w:szCs w:val="28"/>
          </w:rPr>
          <w:t>Кривые безразличия в системе риск доходность</w:t>
        </w:r>
        <w:r w:rsidR="0096612F" w:rsidRPr="005E2398">
          <w:rPr>
            <w:rStyle w:val="a8"/>
            <w:rFonts w:ascii="Times New Roman" w:hAnsi="Times New Roman"/>
            <w:noProof/>
            <w:sz w:val="28"/>
            <w:szCs w:val="28"/>
          </w:rPr>
          <w:t>. Выбор оптимального портфеля</w:t>
        </w:r>
        <w:r w:rsidR="00390150" w:rsidRPr="005E2398">
          <w:rPr>
            <w:rFonts w:ascii="Times New Roman" w:hAnsi="Times New Roman"/>
            <w:noProof/>
            <w:webHidden/>
            <w:sz w:val="28"/>
            <w:szCs w:val="28"/>
          </w:rPr>
          <w:tab/>
        </w:r>
        <w:r w:rsidR="005E2398">
          <w:rPr>
            <w:rFonts w:ascii="Times New Roman" w:hAnsi="Times New Roman"/>
            <w:noProof/>
            <w:webHidden/>
            <w:sz w:val="28"/>
            <w:szCs w:val="28"/>
          </w:rPr>
          <w:t>18</w:t>
        </w:r>
      </w:hyperlink>
    </w:p>
    <w:p w:rsidR="006F06C2" w:rsidRPr="005E2398" w:rsidRDefault="00D66772" w:rsidP="0096612F">
      <w:pPr>
        <w:pStyle w:val="1"/>
        <w:ind w:left="0" w:firstLine="0"/>
        <w:rPr>
          <w:rStyle w:val="a8"/>
          <w:rFonts w:ascii="Times New Roman" w:hAnsi="Times New Roman"/>
          <w:noProof/>
          <w:sz w:val="28"/>
          <w:szCs w:val="28"/>
        </w:rPr>
      </w:pPr>
      <w:hyperlink w:anchor="_Toc406476707" w:history="1">
        <w:r w:rsidR="006F06C2" w:rsidRPr="005E2398">
          <w:rPr>
            <w:rStyle w:val="a8"/>
            <w:rFonts w:ascii="Times New Roman" w:hAnsi="Times New Roman"/>
            <w:noProof/>
            <w:sz w:val="28"/>
            <w:szCs w:val="28"/>
          </w:rPr>
          <w:t>2. Практическая часть</w:t>
        </w:r>
        <w:r w:rsidR="006F06C2" w:rsidRPr="005E2398">
          <w:rPr>
            <w:rFonts w:ascii="Times New Roman" w:hAnsi="Times New Roman"/>
            <w:noProof/>
            <w:webHidden/>
            <w:sz w:val="28"/>
            <w:szCs w:val="28"/>
          </w:rPr>
          <w:tab/>
        </w:r>
        <w:r w:rsidR="003C1C0B">
          <w:rPr>
            <w:rFonts w:ascii="Times New Roman" w:hAnsi="Times New Roman"/>
            <w:noProof/>
            <w:webHidden/>
            <w:sz w:val="28"/>
            <w:szCs w:val="28"/>
          </w:rPr>
          <w:t>2</w:t>
        </w:r>
        <w:r w:rsidR="005E2398">
          <w:rPr>
            <w:rFonts w:ascii="Times New Roman" w:hAnsi="Times New Roman"/>
            <w:noProof/>
            <w:webHidden/>
            <w:sz w:val="28"/>
            <w:szCs w:val="28"/>
          </w:rPr>
          <w:t>2</w:t>
        </w:r>
      </w:hyperlink>
    </w:p>
    <w:p w:rsidR="006F06C2" w:rsidRPr="005E2398" w:rsidRDefault="006F06C2" w:rsidP="0096612F">
      <w:pPr>
        <w:pStyle w:val="1"/>
        <w:ind w:left="0" w:firstLine="0"/>
        <w:rPr>
          <w:rFonts w:ascii="Times New Roman" w:eastAsia="Times New Roman" w:hAnsi="Times New Roman"/>
          <w:noProof/>
          <w:sz w:val="28"/>
          <w:szCs w:val="28"/>
          <w:lang w:eastAsia="ru-RU"/>
        </w:rPr>
      </w:pPr>
      <w:r w:rsidRPr="005E2398">
        <w:rPr>
          <w:rStyle w:val="a8"/>
          <w:rFonts w:ascii="Times New Roman" w:hAnsi="Times New Roman"/>
          <w:noProof/>
          <w:color w:val="auto"/>
          <w:sz w:val="28"/>
          <w:szCs w:val="28"/>
          <w:u w:val="none"/>
        </w:rPr>
        <w:t>2.</w:t>
      </w:r>
      <w:hyperlink w:anchor="_Toc406476707" w:history="1">
        <w:r w:rsidRPr="005E2398">
          <w:rPr>
            <w:rStyle w:val="a8"/>
            <w:rFonts w:ascii="Times New Roman" w:hAnsi="Times New Roman"/>
            <w:noProof/>
            <w:sz w:val="28"/>
            <w:szCs w:val="28"/>
          </w:rPr>
          <w:t xml:space="preserve">1. </w:t>
        </w:r>
        <w:r w:rsidR="00E46854" w:rsidRPr="005E2398">
          <w:rPr>
            <w:rFonts w:ascii="Times New Roman" w:hAnsi="Times New Roman"/>
            <w:noProof/>
            <w:sz w:val="28"/>
            <w:szCs w:val="28"/>
          </w:rPr>
          <w:t>Формирование оптимальной инвестиционной программы методом временной оптимизации</w:t>
        </w:r>
        <w:r w:rsidRPr="005E2398">
          <w:rPr>
            <w:rFonts w:ascii="Times New Roman" w:hAnsi="Times New Roman"/>
            <w:noProof/>
            <w:webHidden/>
            <w:sz w:val="28"/>
            <w:szCs w:val="28"/>
          </w:rPr>
          <w:tab/>
        </w:r>
        <w:r w:rsidR="003C1C0B">
          <w:rPr>
            <w:rFonts w:ascii="Times New Roman" w:hAnsi="Times New Roman"/>
            <w:noProof/>
            <w:webHidden/>
            <w:sz w:val="28"/>
            <w:szCs w:val="28"/>
          </w:rPr>
          <w:t>2</w:t>
        </w:r>
        <w:r w:rsidR="005E2398">
          <w:rPr>
            <w:rFonts w:ascii="Times New Roman" w:hAnsi="Times New Roman"/>
            <w:noProof/>
            <w:webHidden/>
            <w:sz w:val="28"/>
            <w:szCs w:val="28"/>
          </w:rPr>
          <w:t>2</w:t>
        </w:r>
      </w:hyperlink>
    </w:p>
    <w:p w:rsidR="006F06C2" w:rsidRPr="005E2398" w:rsidRDefault="00D66772" w:rsidP="0096612F">
      <w:pPr>
        <w:pStyle w:val="1"/>
        <w:ind w:left="0" w:firstLine="0"/>
        <w:rPr>
          <w:rFonts w:ascii="Times New Roman" w:eastAsia="Times New Roman" w:hAnsi="Times New Roman"/>
          <w:noProof/>
          <w:sz w:val="28"/>
          <w:szCs w:val="28"/>
          <w:lang w:eastAsia="ru-RU"/>
        </w:rPr>
      </w:pPr>
      <w:hyperlink w:anchor="_Toc406476707" w:history="1">
        <w:r w:rsidR="006F06C2" w:rsidRPr="005E2398">
          <w:rPr>
            <w:rStyle w:val="a8"/>
            <w:rFonts w:ascii="Times New Roman" w:hAnsi="Times New Roman"/>
            <w:noProof/>
            <w:sz w:val="28"/>
            <w:szCs w:val="28"/>
          </w:rPr>
          <w:t xml:space="preserve">2.2. </w:t>
        </w:r>
        <w:r w:rsidR="00E46854" w:rsidRPr="005E2398">
          <w:rPr>
            <w:rFonts w:ascii="Times New Roman" w:eastAsia="Times New Roman" w:hAnsi="Times New Roman"/>
            <w:noProof/>
            <w:sz w:val="28"/>
            <w:szCs w:val="28"/>
          </w:rPr>
          <w:t>Портфельный анализ</w:t>
        </w:r>
        <w:r w:rsidR="006F06C2" w:rsidRPr="005E2398">
          <w:rPr>
            <w:rFonts w:ascii="Times New Roman" w:hAnsi="Times New Roman"/>
            <w:noProof/>
            <w:webHidden/>
            <w:sz w:val="28"/>
            <w:szCs w:val="28"/>
          </w:rPr>
          <w:tab/>
        </w:r>
        <w:r w:rsidR="003C15A0">
          <w:rPr>
            <w:rFonts w:ascii="Times New Roman" w:hAnsi="Times New Roman"/>
            <w:noProof/>
            <w:webHidden/>
            <w:sz w:val="28"/>
            <w:szCs w:val="28"/>
          </w:rPr>
          <w:t>28</w:t>
        </w:r>
      </w:hyperlink>
    </w:p>
    <w:p w:rsidR="006F06C2" w:rsidRPr="005E2398" w:rsidRDefault="00D66772" w:rsidP="0096612F">
      <w:pPr>
        <w:pStyle w:val="1"/>
        <w:ind w:left="0" w:firstLine="0"/>
        <w:rPr>
          <w:rStyle w:val="a8"/>
          <w:rFonts w:ascii="Times New Roman" w:hAnsi="Times New Roman"/>
          <w:noProof/>
          <w:sz w:val="28"/>
          <w:szCs w:val="28"/>
        </w:rPr>
      </w:pPr>
      <w:hyperlink w:anchor="_Toc406476707" w:history="1">
        <w:r w:rsidR="006F06C2" w:rsidRPr="005E2398">
          <w:rPr>
            <w:rStyle w:val="a8"/>
            <w:rFonts w:ascii="Times New Roman" w:hAnsi="Times New Roman"/>
            <w:noProof/>
            <w:sz w:val="28"/>
            <w:szCs w:val="28"/>
          </w:rPr>
          <w:t xml:space="preserve">2.3. </w:t>
        </w:r>
        <w:r w:rsidR="00E46854" w:rsidRPr="005E2398">
          <w:rPr>
            <w:rFonts w:ascii="Times New Roman" w:eastAsia="Times New Roman" w:hAnsi="Times New Roman"/>
            <w:noProof/>
            <w:sz w:val="28"/>
            <w:szCs w:val="28"/>
          </w:rPr>
          <w:t>Измерение риска при наличие условных вероятностей инвестиционных событий с применением метода "дерево решений"</w:t>
        </w:r>
        <w:r w:rsidR="006F06C2" w:rsidRPr="005E2398">
          <w:rPr>
            <w:rFonts w:ascii="Times New Roman" w:hAnsi="Times New Roman"/>
            <w:noProof/>
            <w:webHidden/>
            <w:sz w:val="28"/>
            <w:szCs w:val="28"/>
          </w:rPr>
          <w:tab/>
        </w:r>
        <w:r w:rsidR="003C15A0">
          <w:rPr>
            <w:rFonts w:ascii="Times New Roman" w:hAnsi="Times New Roman"/>
            <w:noProof/>
            <w:webHidden/>
            <w:sz w:val="28"/>
            <w:szCs w:val="28"/>
          </w:rPr>
          <w:t>32</w:t>
        </w:r>
      </w:hyperlink>
    </w:p>
    <w:p w:rsidR="00E46854" w:rsidRPr="005E2398" w:rsidRDefault="00D66772" w:rsidP="00E46854">
      <w:pPr>
        <w:pStyle w:val="1"/>
        <w:ind w:left="0" w:firstLine="0"/>
        <w:rPr>
          <w:rFonts w:ascii="Times New Roman" w:eastAsia="Times New Roman" w:hAnsi="Times New Roman"/>
          <w:noProof/>
          <w:sz w:val="28"/>
          <w:szCs w:val="28"/>
          <w:lang w:eastAsia="ru-RU"/>
        </w:rPr>
      </w:pPr>
      <w:hyperlink w:anchor="_Toc406476707" w:history="1">
        <w:r w:rsidR="00E46854" w:rsidRPr="005E2398">
          <w:rPr>
            <w:rStyle w:val="a8"/>
            <w:rFonts w:ascii="Times New Roman" w:hAnsi="Times New Roman"/>
            <w:noProof/>
            <w:sz w:val="28"/>
            <w:szCs w:val="28"/>
          </w:rPr>
          <w:t>Заключение</w:t>
        </w:r>
        <w:r w:rsidR="00E46854" w:rsidRPr="005E2398">
          <w:rPr>
            <w:rFonts w:ascii="Times New Roman" w:hAnsi="Times New Roman"/>
            <w:noProof/>
            <w:webHidden/>
            <w:sz w:val="28"/>
            <w:szCs w:val="28"/>
          </w:rPr>
          <w:tab/>
        </w:r>
        <w:r w:rsidR="005E2398">
          <w:rPr>
            <w:rFonts w:ascii="Times New Roman" w:hAnsi="Times New Roman"/>
            <w:noProof/>
            <w:webHidden/>
            <w:sz w:val="28"/>
            <w:szCs w:val="28"/>
          </w:rPr>
          <w:t>3</w:t>
        </w:r>
        <w:r w:rsidR="003C15A0">
          <w:rPr>
            <w:rFonts w:ascii="Times New Roman" w:hAnsi="Times New Roman"/>
            <w:noProof/>
            <w:webHidden/>
            <w:sz w:val="28"/>
            <w:szCs w:val="28"/>
          </w:rPr>
          <w:t>8</w:t>
        </w:r>
      </w:hyperlink>
    </w:p>
    <w:p w:rsidR="006C7BB6" w:rsidRPr="0089578C" w:rsidRDefault="00D66772" w:rsidP="0096612F">
      <w:pPr>
        <w:pStyle w:val="1"/>
        <w:ind w:left="0" w:firstLine="0"/>
        <w:rPr>
          <w:rFonts w:eastAsia="Times New Roman"/>
          <w:noProof/>
          <w:lang w:eastAsia="ru-RU"/>
        </w:rPr>
      </w:pPr>
      <w:hyperlink w:anchor="_Toc406476712" w:history="1">
        <w:r w:rsidR="006C7BB6" w:rsidRPr="005E2398">
          <w:rPr>
            <w:rStyle w:val="a8"/>
            <w:rFonts w:ascii="Times New Roman" w:hAnsi="Times New Roman"/>
            <w:noProof/>
            <w:sz w:val="28"/>
            <w:szCs w:val="28"/>
          </w:rPr>
          <w:t>Список использованных источников</w:t>
        </w:r>
        <w:r w:rsidR="006C7BB6" w:rsidRPr="005E2398">
          <w:rPr>
            <w:rFonts w:ascii="Times New Roman" w:hAnsi="Times New Roman"/>
            <w:noProof/>
            <w:webHidden/>
            <w:sz w:val="28"/>
            <w:szCs w:val="28"/>
          </w:rPr>
          <w:tab/>
        </w:r>
        <w:r w:rsidR="003C15A0">
          <w:rPr>
            <w:rFonts w:ascii="Times New Roman" w:hAnsi="Times New Roman"/>
            <w:noProof/>
            <w:webHidden/>
            <w:sz w:val="28"/>
            <w:szCs w:val="28"/>
          </w:rPr>
          <w:t>40</w:t>
        </w:r>
      </w:hyperlink>
    </w:p>
    <w:p w:rsidR="006C7BB6" w:rsidRDefault="00D66772" w:rsidP="006C7BB6">
      <w:pPr>
        <w:pStyle w:val="a7"/>
        <w:spacing w:line="360" w:lineRule="auto"/>
        <w:jc w:val="both"/>
        <w:rPr>
          <w:rFonts w:ascii="Times New Roman" w:hAnsi="Times New Roman"/>
          <w:sz w:val="28"/>
        </w:rPr>
      </w:pPr>
      <w:r w:rsidRPr="00834591">
        <w:rPr>
          <w:rFonts w:ascii="Times New Roman" w:hAnsi="Times New Roman"/>
          <w:sz w:val="28"/>
          <w:szCs w:val="28"/>
        </w:rPr>
        <w:fldChar w:fldCharType="end"/>
      </w:r>
    </w:p>
    <w:p w:rsidR="006C7BB6" w:rsidRDefault="006C7BB6" w:rsidP="006C7BB6">
      <w:pPr>
        <w:pStyle w:val="a7"/>
        <w:spacing w:line="360" w:lineRule="auto"/>
        <w:ind w:firstLine="709"/>
        <w:jc w:val="both"/>
        <w:rPr>
          <w:rFonts w:ascii="Times New Roman" w:hAnsi="Times New Roman"/>
          <w:sz w:val="28"/>
        </w:rPr>
      </w:pPr>
    </w:p>
    <w:p w:rsidR="006C7BB6" w:rsidRDefault="006C7BB6" w:rsidP="006C7BB6">
      <w:pPr>
        <w:pStyle w:val="a7"/>
        <w:spacing w:line="360" w:lineRule="auto"/>
        <w:ind w:firstLine="709"/>
        <w:jc w:val="both"/>
        <w:rPr>
          <w:rFonts w:ascii="Times New Roman" w:hAnsi="Times New Roman"/>
          <w:sz w:val="28"/>
        </w:rPr>
      </w:pPr>
    </w:p>
    <w:p w:rsidR="006C7BB6" w:rsidRDefault="006C7BB6" w:rsidP="006C7BB6">
      <w:pPr>
        <w:pStyle w:val="a7"/>
        <w:spacing w:line="360" w:lineRule="auto"/>
        <w:ind w:firstLine="709"/>
        <w:jc w:val="center"/>
        <w:outlineLvl w:val="0"/>
        <w:rPr>
          <w:rFonts w:ascii="Times New Roman" w:hAnsi="Times New Roman"/>
          <w:b/>
          <w:sz w:val="28"/>
        </w:rPr>
      </w:pPr>
      <w:r>
        <w:rPr>
          <w:rFonts w:ascii="Times New Roman" w:hAnsi="Times New Roman"/>
          <w:sz w:val="28"/>
        </w:rPr>
        <w:br w:type="page"/>
      </w:r>
      <w:bookmarkStart w:id="0" w:name="_Toc406476706"/>
      <w:r w:rsidRPr="00D10051">
        <w:rPr>
          <w:rFonts w:ascii="Times New Roman" w:hAnsi="Times New Roman"/>
          <w:b/>
          <w:sz w:val="28"/>
        </w:rPr>
        <w:lastRenderedPageBreak/>
        <w:t>Введение</w:t>
      </w:r>
      <w:bookmarkEnd w:id="0"/>
    </w:p>
    <w:p w:rsidR="004B18AC" w:rsidRPr="00D10051" w:rsidRDefault="004B18AC" w:rsidP="006C7BB6">
      <w:pPr>
        <w:pStyle w:val="a7"/>
        <w:spacing w:line="360" w:lineRule="auto"/>
        <w:ind w:firstLine="709"/>
        <w:jc w:val="center"/>
        <w:outlineLvl w:val="0"/>
        <w:rPr>
          <w:rFonts w:ascii="Times New Roman" w:hAnsi="Times New Roman"/>
          <w:b/>
          <w:sz w:val="28"/>
        </w:rPr>
      </w:pPr>
    </w:p>
    <w:p w:rsidR="006C7BB6" w:rsidRPr="00B80BAE" w:rsidRDefault="006C7BB6" w:rsidP="006C7BB6">
      <w:pPr>
        <w:pStyle w:val="a7"/>
        <w:spacing w:line="360" w:lineRule="auto"/>
        <w:ind w:firstLine="709"/>
        <w:jc w:val="both"/>
        <w:rPr>
          <w:rFonts w:ascii="Times New Roman" w:hAnsi="Times New Roman"/>
          <w:sz w:val="28"/>
        </w:rPr>
      </w:pPr>
      <w:r>
        <w:rPr>
          <w:rFonts w:ascii="Times New Roman" w:hAnsi="Times New Roman"/>
          <w:sz w:val="28"/>
        </w:rPr>
        <w:t>Актуальность объясняется тем, что с</w:t>
      </w:r>
      <w:r w:rsidRPr="00B80BAE">
        <w:rPr>
          <w:rFonts w:ascii="Times New Roman" w:hAnsi="Times New Roman"/>
          <w:sz w:val="28"/>
        </w:rPr>
        <w:t>овременная теория портфельных инвестиций берет свое начало из небольшой статьи Г. Марковица "Выбор портфеля". В ней он предложил математическую модель формирования оптимального портфеля ценных бумаг, а также привел методы построения таких портфелей при определенных условиях. Рассмотрев общую практику диверсификации портфеля, ученый показал, как инвестор может снизить его риск путем выбора некоррелируемых акций.</w:t>
      </w:r>
    </w:p>
    <w:p w:rsidR="006C7BB6" w:rsidRDefault="006C7BB6" w:rsidP="006C7BB6">
      <w:pPr>
        <w:pStyle w:val="a7"/>
        <w:spacing w:line="360" w:lineRule="auto"/>
        <w:ind w:firstLine="709"/>
        <w:jc w:val="both"/>
        <w:rPr>
          <w:rFonts w:ascii="Times New Roman" w:hAnsi="Times New Roman"/>
          <w:sz w:val="28"/>
        </w:rPr>
      </w:pPr>
      <w:r w:rsidRPr="00B80BAE">
        <w:rPr>
          <w:rFonts w:ascii="Times New Roman" w:hAnsi="Times New Roman"/>
          <w:sz w:val="28"/>
        </w:rPr>
        <w:t>Основной заслугой Г. Марковица является предложенная им в этой статье теоретико-вероятностная формализация понятий "доходность" и "риск". В его модели для исчисления соотношения между риском инвестиций и их ожидаемой доходностью используется распределение вероятностей. Ожидаемая доходность портфеля ценных бумаг определяется как среднее значение распределения вероятностей, а риск - как стандартное отклонение возможных значений доходности от ожидаемого.</w:t>
      </w:r>
    </w:p>
    <w:p w:rsidR="006C7BB6" w:rsidRPr="00E3798D" w:rsidRDefault="006C7BB6" w:rsidP="006C7BB6">
      <w:pPr>
        <w:pStyle w:val="a7"/>
        <w:spacing w:line="360" w:lineRule="auto"/>
        <w:ind w:firstLine="709"/>
        <w:jc w:val="both"/>
        <w:rPr>
          <w:rFonts w:ascii="Times New Roman" w:hAnsi="Times New Roman"/>
          <w:sz w:val="28"/>
        </w:rPr>
      </w:pPr>
      <w:r w:rsidRPr="00E3798D">
        <w:rPr>
          <w:rFonts w:ascii="Times New Roman" w:hAnsi="Times New Roman"/>
          <w:sz w:val="28"/>
        </w:rPr>
        <w:t>Результаты исследований, полученные Г. Марковицем, сразу позволили перевести задачу выбора оптимальной инвестиционной стратегии на точный математический язык. Именно он первым привлек внимание к общепринятой практике диверсификации портфеля и точно показал, как инвесторы могут уменьшить стандартное отклонение его доходности, выбирая акции, цены на которые изменяются по-разному. С математической точки зрения, полученная оптимизационная стратегия относится к классу задач квадратичной оптимизации при линейных ограничениях. До сих пор, вместе с задачами линейного программирования, это один из наиболее изученных классов оптимизационных задач, для которых разработано большое количество достаточно эффективных алгоритмов.</w:t>
      </w:r>
    </w:p>
    <w:p w:rsidR="006C7BB6" w:rsidRPr="00E3798D" w:rsidRDefault="006C7BB6" w:rsidP="006C7BB6">
      <w:pPr>
        <w:pStyle w:val="a7"/>
        <w:spacing w:line="360" w:lineRule="auto"/>
        <w:ind w:firstLine="709"/>
        <w:jc w:val="both"/>
        <w:rPr>
          <w:rFonts w:ascii="Times New Roman" w:hAnsi="Times New Roman"/>
          <w:sz w:val="28"/>
        </w:rPr>
      </w:pPr>
      <w:r w:rsidRPr="00E3798D">
        <w:rPr>
          <w:rFonts w:ascii="Times New Roman" w:hAnsi="Times New Roman"/>
          <w:sz w:val="28"/>
        </w:rPr>
        <w:t xml:space="preserve">Г. Марковиц на этом не остановился - он продолжил разработку основных принципов формирования портфеля. Эти принципы послужили основой для многих работ, описывающих связь между риском и </w:t>
      </w:r>
      <w:r w:rsidRPr="00E3798D">
        <w:rPr>
          <w:rFonts w:ascii="Times New Roman" w:hAnsi="Times New Roman"/>
          <w:sz w:val="28"/>
        </w:rPr>
        <w:lastRenderedPageBreak/>
        <w:t>доходностью. Однако его работы не привлекли особого внимания экономистов - теоретиков и практиков. Для 50-х годов ХХ в. само по себе применение теории вероятности к финансовой теории было достаточно необычным делом. К тому же неразвитость вычислительной техники, а также сложность предложенных Г. Марковицем алгоритмов, процедур и формул не позволили осуществить фактическую реализацию его идей. Не случайно заслуги ученого были оценены значительно позже, чем опубликованы его работы, а Нобелевская премия ему присуждена только в 1990 г.</w:t>
      </w:r>
    </w:p>
    <w:p w:rsidR="006C7BB6" w:rsidRDefault="006C7BB6" w:rsidP="006C7BB6">
      <w:pPr>
        <w:pStyle w:val="a7"/>
        <w:spacing w:line="360" w:lineRule="auto"/>
        <w:ind w:firstLine="709"/>
        <w:jc w:val="both"/>
        <w:rPr>
          <w:rFonts w:ascii="Times New Roman" w:hAnsi="Times New Roman"/>
          <w:sz w:val="28"/>
        </w:rPr>
      </w:pPr>
      <w:r w:rsidRPr="00E3798D">
        <w:rPr>
          <w:rFonts w:ascii="Times New Roman" w:hAnsi="Times New Roman"/>
          <w:sz w:val="28"/>
        </w:rPr>
        <w:t xml:space="preserve">Влияние портфельной теории Г. Марковица значительно усилилось после появления в конце 50-х - в начале 60-х годов ХХ в. работ Дж. Тобина по аналогичным проблемам. Здесь следует отметить некоторые различия между подходами Г. Марковица и Дж. Тобина. Первый из этих подходов лежит в русле микроэкономического анализа, поскольку акцентирует внимание на поведении отдельного инвестора, который формирует оптимальный, с его точки зрения, портфель на базе собственной оценки доходности и риска выбранных активов. В работах Г. Марковица акцент делался не на экономическом анализе исходных постулатов теории, а на математическом анализе их последствий и разработке алгоритмов решения оптимизационных задач. </w:t>
      </w:r>
    </w:p>
    <w:p w:rsidR="006C7BB6" w:rsidRDefault="006C7BB6" w:rsidP="006C7BB6">
      <w:pPr>
        <w:pStyle w:val="a7"/>
        <w:spacing w:line="360" w:lineRule="auto"/>
        <w:ind w:firstLine="709"/>
        <w:jc w:val="both"/>
        <w:rPr>
          <w:rFonts w:ascii="Times New Roman" w:hAnsi="Times New Roman"/>
          <w:sz w:val="28"/>
        </w:rPr>
      </w:pPr>
      <w:r>
        <w:rPr>
          <w:rFonts w:ascii="Times New Roman" w:hAnsi="Times New Roman"/>
          <w:sz w:val="28"/>
        </w:rPr>
        <w:t xml:space="preserve">Цель работы: рассмотреть оценку </w:t>
      </w:r>
      <w:r w:rsidRPr="00B80BAE">
        <w:rPr>
          <w:rFonts w:ascii="Times New Roman" w:hAnsi="Times New Roman"/>
          <w:sz w:val="28"/>
        </w:rPr>
        <w:t>рисков единичного актива (проекта) и портфеля активов (проектов)</w:t>
      </w:r>
      <w:r>
        <w:rPr>
          <w:rFonts w:ascii="Times New Roman" w:hAnsi="Times New Roman"/>
          <w:sz w:val="28"/>
        </w:rPr>
        <w:t>.</w:t>
      </w:r>
    </w:p>
    <w:p w:rsidR="006C7BB6" w:rsidRDefault="006C7BB6" w:rsidP="006C7BB6">
      <w:pPr>
        <w:pStyle w:val="a7"/>
        <w:spacing w:line="360" w:lineRule="auto"/>
        <w:ind w:firstLine="709"/>
        <w:jc w:val="both"/>
        <w:rPr>
          <w:rFonts w:ascii="Times New Roman" w:hAnsi="Times New Roman"/>
          <w:sz w:val="28"/>
        </w:rPr>
      </w:pPr>
      <w:r>
        <w:rPr>
          <w:rFonts w:ascii="Times New Roman" w:hAnsi="Times New Roman"/>
          <w:sz w:val="28"/>
        </w:rPr>
        <w:t>Задачи работы:</w:t>
      </w:r>
    </w:p>
    <w:p w:rsidR="006C7BB6" w:rsidRPr="00B80BAE" w:rsidRDefault="006C7BB6" w:rsidP="006C7BB6">
      <w:pPr>
        <w:pStyle w:val="a7"/>
        <w:spacing w:line="360" w:lineRule="auto"/>
        <w:ind w:firstLine="709"/>
        <w:jc w:val="both"/>
        <w:rPr>
          <w:rFonts w:ascii="Times New Roman" w:hAnsi="Times New Roman"/>
          <w:sz w:val="28"/>
        </w:rPr>
      </w:pPr>
      <w:r w:rsidRPr="00B80BAE">
        <w:rPr>
          <w:rFonts w:ascii="Times New Roman" w:hAnsi="Times New Roman"/>
          <w:sz w:val="28"/>
        </w:rPr>
        <w:t xml:space="preserve">1. </w:t>
      </w:r>
      <w:r>
        <w:rPr>
          <w:rFonts w:ascii="Times New Roman" w:hAnsi="Times New Roman"/>
          <w:sz w:val="28"/>
        </w:rPr>
        <w:t>Исследовать т</w:t>
      </w:r>
      <w:r w:rsidRPr="00B80BAE">
        <w:rPr>
          <w:rFonts w:ascii="Times New Roman" w:hAnsi="Times New Roman"/>
          <w:sz w:val="28"/>
        </w:rPr>
        <w:t>еоретические аспекты оценки рисков единичного актива (проекта)</w:t>
      </w:r>
      <w:r>
        <w:rPr>
          <w:rFonts w:ascii="Times New Roman" w:hAnsi="Times New Roman"/>
          <w:sz w:val="28"/>
        </w:rPr>
        <w:t xml:space="preserve"> и портфеля активов (проектов).</w:t>
      </w:r>
    </w:p>
    <w:p w:rsidR="006C7BB6" w:rsidRDefault="006C7BB6" w:rsidP="006C7BB6">
      <w:pPr>
        <w:pStyle w:val="a7"/>
        <w:spacing w:line="360" w:lineRule="auto"/>
        <w:ind w:firstLine="709"/>
        <w:jc w:val="both"/>
        <w:rPr>
          <w:rFonts w:ascii="Times New Roman" w:hAnsi="Times New Roman"/>
          <w:sz w:val="28"/>
        </w:rPr>
      </w:pPr>
      <w:r w:rsidRPr="00B80BAE">
        <w:rPr>
          <w:rFonts w:ascii="Times New Roman" w:hAnsi="Times New Roman"/>
          <w:sz w:val="28"/>
        </w:rPr>
        <w:t xml:space="preserve">2. </w:t>
      </w:r>
      <w:r w:rsidR="00C83AF5">
        <w:rPr>
          <w:rFonts w:ascii="Times New Roman" w:hAnsi="Times New Roman"/>
          <w:sz w:val="28"/>
        </w:rPr>
        <w:t>П</w:t>
      </w:r>
      <w:r w:rsidR="00C83AF5" w:rsidRPr="00C83AF5">
        <w:rPr>
          <w:rFonts w:ascii="Times New Roman" w:hAnsi="Times New Roman"/>
          <w:sz w:val="28"/>
        </w:rPr>
        <w:t>рактически изучить метод временной оптимизации, провести портфельный анализ и создать эффективный портфель</w:t>
      </w:r>
      <w:r w:rsidR="00C83AF5">
        <w:rPr>
          <w:rFonts w:ascii="Times New Roman" w:hAnsi="Times New Roman"/>
          <w:sz w:val="28"/>
        </w:rPr>
        <w:t>.</w:t>
      </w:r>
    </w:p>
    <w:p w:rsidR="006C7BB6" w:rsidRDefault="006C7BB6" w:rsidP="006C7BB6">
      <w:pPr>
        <w:pStyle w:val="a7"/>
        <w:spacing w:line="360" w:lineRule="auto"/>
        <w:ind w:firstLine="709"/>
        <w:jc w:val="both"/>
        <w:rPr>
          <w:rFonts w:ascii="Times New Roman" w:hAnsi="Times New Roman"/>
          <w:sz w:val="28"/>
        </w:rPr>
      </w:pPr>
      <w:r>
        <w:rPr>
          <w:rFonts w:ascii="Times New Roman" w:hAnsi="Times New Roman"/>
          <w:sz w:val="28"/>
        </w:rPr>
        <w:t>Предмет: выбор оптимального портфеля.</w:t>
      </w:r>
    </w:p>
    <w:p w:rsidR="006C7BB6" w:rsidRDefault="006C7BB6" w:rsidP="006C7BB6">
      <w:pPr>
        <w:pStyle w:val="a7"/>
        <w:spacing w:line="360" w:lineRule="auto"/>
        <w:ind w:firstLine="709"/>
        <w:jc w:val="both"/>
        <w:rPr>
          <w:rFonts w:ascii="Times New Roman" w:hAnsi="Times New Roman"/>
          <w:sz w:val="28"/>
        </w:rPr>
      </w:pPr>
      <w:r>
        <w:rPr>
          <w:rFonts w:ascii="Times New Roman" w:hAnsi="Times New Roman"/>
          <w:sz w:val="28"/>
        </w:rPr>
        <w:t>Источники: учебные пособия различных авторов.</w:t>
      </w:r>
    </w:p>
    <w:p w:rsidR="00782C62" w:rsidRPr="00C83AF5" w:rsidRDefault="006C7BB6" w:rsidP="00C83AF5">
      <w:pPr>
        <w:pStyle w:val="a7"/>
        <w:spacing w:line="360" w:lineRule="auto"/>
        <w:ind w:firstLine="709"/>
        <w:jc w:val="both"/>
        <w:rPr>
          <w:rFonts w:ascii="Times New Roman" w:hAnsi="Times New Roman"/>
          <w:sz w:val="28"/>
        </w:rPr>
      </w:pPr>
      <w:r>
        <w:rPr>
          <w:rFonts w:ascii="Times New Roman" w:hAnsi="Times New Roman"/>
          <w:sz w:val="28"/>
        </w:rPr>
        <w:t>Структура работы: введение, две главы,</w:t>
      </w:r>
      <w:r w:rsidR="00C83AF5">
        <w:rPr>
          <w:rFonts w:ascii="Times New Roman" w:hAnsi="Times New Roman"/>
          <w:sz w:val="28"/>
        </w:rPr>
        <w:t xml:space="preserve"> практическая часть,</w:t>
      </w:r>
      <w:r>
        <w:rPr>
          <w:rFonts w:ascii="Times New Roman" w:hAnsi="Times New Roman"/>
          <w:sz w:val="28"/>
        </w:rPr>
        <w:t xml:space="preserve"> заключение, список использованных источников. Объем 24 страницы.</w:t>
      </w:r>
    </w:p>
    <w:p w:rsidR="00BD7A57" w:rsidRPr="00D10051" w:rsidRDefault="00BD7A57" w:rsidP="00BD7A57">
      <w:pPr>
        <w:pStyle w:val="a7"/>
        <w:spacing w:line="360" w:lineRule="auto"/>
        <w:ind w:firstLine="709"/>
        <w:jc w:val="center"/>
        <w:outlineLvl w:val="0"/>
        <w:rPr>
          <w:rFonts w:ascii="Times New Roman" w:hAnsi="Times New Roman"/>
          <w:b/>
          <w:sz w:val="28"/>
        </w:rPr>
      </w:pPr>
      <w:bookmarkStart w:id="1" w:name="_Toc406390392"/>
      <w:r w:rsidRPr="00D10051">
        <w:rPr>
          <w:rFonts w:ascii="Times New Roman" w:hAnsi="Times New Roman"/>
          <w:b/>
          <w:sz w:val="28"/>
        </w:rPr>
        <w:lastRenderedPageBreak/>
        <w:t>1. Теоретические аспекты оценки рисков единичного актива (проекта) и портфеля активов (проектов)</w:t>
      </w:r>
      <w:bookmarkEnd w:id="1"/>
    </w:p>
    <w:p w:rsidR="008704BC" w:rsidRDefault="008704BC" w:rsidP="00BD7A57">
      <w:pPr>
        <w:pStyle w:val="a7"/>
        <w:spacing w:line="360" w:lineRule="auto"/>
        <w:ind w:firstLine="709"/>
        <w:jc w:val="center"/>
        <w:outlineLvl w:val="1"/>
        <w:rPr>
          <w:rFonts w:ascii="Times New Roman" w:hAnsi="Times New Roman"/>
          <w:sz w:val="28"/>
        </w:rPr>
      </w:pPr>
      <w:bookmarkStart w:id="2" w:name="_Toc406390393"/>
    </w:p>
    <w:p w:rsidR="00BD7A57" w:rsidRPr="00C83AF5" w:rsidRDefault="00BD7A57" w:rsidP="00BD7A57">
      <w:pPr>
        <w:pStyle w:val="a7"/>
        <w:spacing w:line="360" w:lineRule="auto"/>
        <w:ind w:firstLine="709"/>
        <w:jc w:val="center"/>
        <w:outlineLvl w:val="1"/>
        <w:rPr>
          <w:rFonts w:ascii="Times New Roman" w:hAnsi="Times New Roman"/>
          <w:b/>
          <w:sz w:val="28"/>
        </w:rPr>
      </w:pPr>
      <w:r w:rsidRPr="00C83AF5">
        <w:rPr>
          <w:rFonts w:ascii="Times New Roman" w:hAnsi="Times New Roman"/>
          <w:b/>
          <w:sz w:val="28"/>
        </w:rPr>
        <w:t>1.1. Риск единичного актива (проекта) и риск портфеля активов (проектов)</w:t>
      </w:r>
      <w:bookmarkEnd w:id="2"/>
    </w:p>
    <w:p w:rsidR="004B18AC" w:rsidRPr="004B18AC" w:rsidRDefault="004B18AC" w:rsidP="004B18AC">
      <w:pPr>
        <w:pStyle w:val="a7"/>
        <w:spacing w:line="360" w:lineRule="auto"/>
        <w:ind w:firstLine="709"/>
        <w:jc w:val="both"/>
        <w:outlineLvl w:val="1"/>
        <w:rPr>
          <w:rFonts w:ascii="Times New Roman" w:hAnsi="Times New Roman"/>
          <w:sz w:val="28"/>
        </w:rPr>
      </w:pPr>
      <w:r w:rsidRPr="004B18AC">
        <w:rPr>
          <w:rFonts w:ascii="Times New Roman" w:hAnsi="Times New Roman"/>
          <w:sz w:val="28"/>
        </w:rPr>
        <w:t>Риск относится к ситуации, когда существуют несколько возможных результатов тех или иных действий, а также имеются необходимые данные прошлых периодов, которые дают возможность рассчитать статистические зависимости для прогнозирования возможных будущих результатов. Неопределённость существует тогда, когда имеются несколько возможных результатов, но статистические данные прошлых периодов неоднозначны для прогнозирования будущего или их вообще нет.</w:t>
      </w:r>
    </w:p>
    <w:p w:rsidR="00390150" w:rsidRDefault="004B18AC" w:rsidP="004B18AC">
      <w:pPr>
        <w:pStyle w:val="a7"/>
        <w:spacing w:line="360" w:lineRule="auto"/>
        <w:ind w:firstLine="709"/>
        <w:jc w:val="both"/>
        <w:outlineLvl w:val="1"/>
        <w:rPr>
          <w:rFonts w:ascii="Times New Roman" w:hAnsi="Times New Roman"/>
          <w:sz w:val="28"/>
        </w:rPr>
      </w:pPr>
      <w:r w:rsidRPr="004B18AC">
        <w:rPr>
          <w:rFonts w:ascii="Times New Roman" w:hAnsi="Times New Roman"/>
          <w:sz w:val="28"/>
        </w:rPr>
        <w:t>Иначе говоря, в ситуации риска мы можем приписать возможным результатам те или иные вероятности их появления, основываясь на данных прошлых периодов. В ситуации неопределённости определить вероятности появления результатов мы не в состоянии из-за недостатка сведений. Большинство финансовых решений принимается в условиях риска и неопределённости, но для анализа различие между ними очень мало и не играет принципиальной роли, поэтому принято считать эти термины идентичными и взаимозаменяемыми друг друга</w:t>
      </w:r>
      <w:r w:rsidR="00390150">
        <w:rPr>
          <w:rFonts w:ascii="Times New Roman" w:hAnsi="Times New Roman"/>
          <w:sz w:val="28"/>
        </w:rPr>
        <w:t>.</w:t>
      </w:r>
    </w:p>
    <w:p w:rsidR="008704BC" w:rsidRPr="00BD7A57" w:rsidRDefault="004B18AC" w:rsidP="004B18AC">
      <w:pPr>
        <w:pStyle w:val="a7"/>
        <w:spacing w:line="360" w:lineRule="auto"/>
        <w:ind w:firstLine="709"/>
        <w:jc w:val="both"/>
        <w:outlineLvl w:val="1"/>
        <w:rPr>
          <w:rFonts w:ascii="Times New Roman" w:hAnsi="Times New Roman"/>
          <w:sz w:val="28"/>
        </w:rPr>
      </w:pPr>
      <w:r w:rsidRPr="004B18AC">
        <w:rPr>
          <w:rFonts w:ascii="Times New Roman" w:hAnsi="Times New Roman"/>
          <w:sz w:val="28"/>
        </w:rPr>
        <w:t>Приостановление проекта и отказа от него може</w:t>
      </w:r>
      <w:r w:rsidR="00390150">
        <w:rPr>
          <w:rFonts w:ascii="Times New Roman" w:hAnsi="Times New Roman"/>
          <w:sz w:val="28"/>
        </w:rPr>
        <w:t>т увели</w:t>
      </w:r>
      <w:r w:rsidRPr="004B18AC">
        <w:rPr>
          <w:rFonts w:ascii="Times New Roman" w:hAnsi="Times New Roman"/>
          <w:sz w:val="28"/>
        </w:rPr>
        <w:t>чить доходность проекта и уменьшить его рисковость.</w:t>
      </w:r>
      <w:r w:rsidR="00390150">
        <w:rPr>
          <w:rFonts w:ascii="Times New Roman" w:hAnsi="Times New Roman"/>
          <w:sz w:val="28"/>
        </w:rPr>
        <w:t xml:space="preserve"> </w:t>
      </w:r>
      <w:r w:rsidRPr="004B18AC">
        <w:rPr>
          <w:rFonts w:ascii="Times New Roman" w:hAnsi="Times New Roman"/>
          <w:sz w:val="28"/>
        </w:rPr>
        <w:t>Внутрифирменный, или корпорационны</w:t>
      </w:r>
      <w:r w:rsidR="00390150">
        <w:rPr>
          <w:rFonts w:ascii="Times New Roman" w:hAnsi="Times New Roman"/>
          <w:sz w:val="28"/>
        </w:rPr>
        <w:t>й риск отражает воздействие про</w:t>
      </w:r>
      <w:r w:rsidRPr="004B18AC">
        <w:rPr>
          <w:rFonts w:ascii="Times New Roman" w:hAnsi="Times New Roman"/>
          <w:sz w:val="28"/>
        </w:rPr>
        <w:t>екта на риск фирмы. Он является наиболее значимым для менеджеров, наемных работников, кредиторов. Диверсификация финансовых вложений акционеров фирмы на фондовом рынке в расчет не принимается. Он измеряется влиян</w:t>
      </w:r>
      <w:r w:rsidR="00390150">
        <w:rPr>
          <w:rFonts w:ascii="Times New Roman" w:hAnsi="Times New Roman"/>
          <w:sz w:val="28"/>
        </w:rPr>
        <w:t>ием проекта на колеблемость при</w:t>
      </w:r>
      <w:r w:rsidRPr="004B18AC">
        <w:rPr>
          <w:rFonts w:ascii="Times New Roman" w:hAnsi="Times New Roman"/>
          <w:sz w:val="28"/>
        </w:rPr>
        <w:t>были фирмы. Корпоративный риск является функцией как средне квадратичного отклонения доходности проекта, так и его корреляции с доходами от других активов фирмы.</w:t>
      </w:r>
    </w:p>
    <w:p w:rsidR="00390150" w:rsidRPr="00390150" w:rsidRDefault="00390150" w:rsidP="00390150">
      <w:pPr>
        <w:pStyle w:val="a7"/>
        <w:spacing w:line="360" w:lineRule="auto"/>
        <w:ind w:firstLine="709"/>
        <w:jc w:val="both"/>
        <w:rPr>
          <w:rFonts w:ascii="Times New Roman" w:hAnsi="Times New Roman"/>
          <w:sz w:val="28"/>
        </w:rPr>
      </w:pPr>
      <w:r w:rsidRPr="00390150">
        <w:rPr>
          <w:rFonts w:ascii="Times New Roman" w:hAnsi="Times New Roman"/>
          <w:sz w:val="28"/>
        </w:rPr>
        <w:lastRenderedPageBreak/>
        <w:t>Единичный риск проекта — это риск, который проект имел бы, если бы являлся единственным активом фирмы и акционеры фирмы были бы держателями только одного этого пакета акций. Единичный риск измеряется колеблемостью ожидаемой доходности актива. Единичный риск часто используется в качестве полномочного представителя как рыночного, так и корпорационного риска, поскольку: 1) рыночный и корпорационный риски трудно измерить и 2) все три вида риска обычно тесно коррелируют.</w:t>
      </w:r>
    </w:p>
    <w:p w:rsidR="00390150" w:rsidRPr="00390150" w:rsidRDefault="00390150" w:rsidP="00390150">
      <w:pPr>
        <w:pStyle w:val="a7"/>
        <w:spacing w:line="360" w:lineRule="auto"/>
        <w:ind w:firstLine="709"/>
        <w:jc w:val="both"/>
        <w:rPr>
          <w:rFonts w:ascii="Times New Roman" w:hAnsi="Times New Roman"/>
          <w:sz w:val="28"/>
        </w:rPr>
      </w:pPr>
      <w:r w:rsidRPr="00390150">
        <w:rPr>
          <w:rFonts w:ascii="Times New Roman" w:hAnsi="Times New Roman"/>
          <w:sz w:val="28"/>
        </w:rPr>
        <w:t>Риск портфеля активов (проектов). При равных ожидаемых доходностях инвестор выберет актив (проект) с наименьшим распределением возможных результатов, т. е. с наименьшим риском, а при равном риске инвестор выберет альтернативу с наибольшей доходностью. Следовательно, при оценке риска принято рассматривать степень неопределённости ожидаемых результатов единичных проектов или некоторой их комбинации. В свою очередь, вероятность получения доходности зависит от специфических (несистематических) и макроэкономических (систематических) факторов. Таким образом, общий риск, как единичного актива, так и портфеля состоит из двух частей: риск, который можно диверсифицировать (несистематический риск); риск, не поддающийся диверсификации (систематический риск).</w:t>
      </w:r>
    </w:p>
    <w:p w:rsidR="00BD7A57" w:rsidRPr="00C0494A" w:rsidRDefault="00390150" w:rsidP="00390150">
      <w:pPr>
        <w:pStyle w:val="a7"/>
        <w:spacing w:line="360" w:lineRule="auto"/>
        <w:ind w:firstLine="709"/>
        <w:jc w:val="both"/>
        <w:rPr>
          <w:rFonts w:ascii="Times New Roman" w:hAnsi="Times New Roman"/>
          <w:sz w:val="28"/>
        </w:rPr>
      </w:pPr>
      <w:r w:rsidRPr="00390150">
        <w:rPr>
          <w:rFonts w:ascii="Times New Roman" w:hAnsi="Times New Roman"/>
          <w:sz w:val="28"/>
        </w:rPr>
        <w:t xml:space="preserve">Учитывая эти фундаментальные положения управления финансами, можно реально минимизировать уровень несистематического риска в диверсифицированном портфеле за счёт комбинации проектов с проработанными и эффективными механизмами их финансирования. Целью инвестора является, как правило, вложение средств в несколько объектов, например, приобретение разных ценных бумаг или вложение в недвижимость при одновременном помещении части средств в ценные бумаги. Данная стратегия ведет к получению определённых доходов в будущем при существенном сокращении риска и носит название «портфельной». </w:t>
      </w:r>
      <w:r w:rsidR="00BD7A57" w:rsidRPr="00C0494A">
        <w:rPr>
          <w:rFonts w:ascii="Times New Roman" w:hAnsi="Times New Roman"/>
          <w:sz w:val="28"/>
        </w:rPr>
        <w:t xml:space="preserve">Предположим, рассматривается изолированный инвестиционный проект или вложение средств в отдельный актив (например, конкретную ценную </w:t>
      </w:r>
      <w:r w:rsidR="00BD7A57" w:rsidRPr="00C0494A">
        <w:rPr>
          <w:rFonts w:ascii="Times New Roman" w:hAnsi="Times New Roman"/>
          <w:sz w:val="28"/>
        </w:rPr>
        <w:lastRenderedPageBreak/>
        <w:t>бумагу). Хотя методы измерения риска отдельного актива (проекта) в целом аналогичны методам оценки риска для портфеля активов (проектов), важно различать эти два понятия, поскольку держатели портфеля им</w:t>
      </w:r>
      <w:r w:rsidR="00BD7A57">
        <w:rPr>
          <w:rFonts w:ascii="Times New Roman" w:hAnsi="Times New Roman"/>
          <w:sz w:val="28"/>
        </w:rPr>
        <w:t>еют определённые преимущества [</w:t>
      </w:r>
      <w:r w:rsidR="00BD7A57" w:rsidRPr="00C0494A">
        <w:rPr>
          <w:rFonts w:ascii="Times New Roman" w:hAnsi="Times New Roman"/>
          <w:sz w:val="28"/>
        </w:rPr>
        <w:t>9].</w:t>
      </w: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В процессе анализа изменений фактических норм доходностей по акциям Г. Марковицем была установлена очень важная закономерность: если изменения в цене финансового актива происходят через короткие интервалы времени, нормы доходности практически по любой акции близки к нормальному распределению (рис. 1).</w:t>
      </w:r>
    </w:p>
    <w:p w:rsidR="00BD7A57" w:rsidRDefault="00BD7A57" w:rsidP="00BD7A57">
      <w:pPr>
        <w:pStyle w:val="a7"/>
        <w:spacing w:line="360" w:lineRule="auto"/>
        <w:jc w:val="both"/>
        <w:rPr>
          <w:rFonts w:ascii="Times New Roman" w:hAnsi="Times New Roman"/>
          <w:sz w:val="28"/>
        </w:rPr>
      </w:pPr>
      <w:r>
        <w:rPr>
          <w:noProof/>
          <w:lang w:eastAsia="ru-RU"/>
        </w:rPr>
        <w:drawing>
          <wp:inline distT="0" distB="0" distL="0" distR="0">
            <wp:extent cx="6116320" cy="2814320"/>
            <wp:effectExtent l="0" t="0" r="0" b="0"/>
            <wp:docPr id="103" name="Рисунок 103"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image004"/>
                    <pic:cNvPicPr>
                      <a:picLocks noChangeAspect="1" noChangeArrowheads="1"/>
                    </pic:cNvPicPr>
                  </pic:nvPicPr>
                  <pic:blipFill>
                    <a:blip r:embed="rId8" cstate="print"/>
                    <a:srcRect/>
                    <a:stretch>
                      <a:fillRect/>
                    </a:stretch>
                  </pic:blipFill>
                  <pic:spPr bwMode="auto">
                    <a:xfrm>
                      <a:off x="0" y="0"/>
                      <a:ext cx="6116320" cy="2814320"/>
                    </a:xfrm>
                    <a:prstGeom prst="rect">
                      <a:avLst/>
                    </a:prstGeom>
                    <a:noFill/>
                    <a:ln w="9525">
                      <a:noFill/>
                      <a:miter lim="800000"/>
                      <a:headEnd/>
                      <a:tailEnd/>
                    </a:ln>
                  </pic:spPr>
                </pic:pic>
              </a:graphicData>
            </a:graphic>
          </wp:inline>
        </w:drawing>
      </w:r>
    </w:p>
    <w:p w:rsidR="008704BC" w:rsidRDefault="008704BC" w:rsidP="00BD7A57">
      <w:pPr>
        <w:pStyle w:val="a7"/>
        <w:spacing w:line="360" w:lineRule="auto"/>
        <w:ind w:firstLine="709"/>
        <w:jc w:val="center"/>
        <w:rPr>
          <w:rFonts w:ascii="Times New Roman" w:hAnsi="Times New Roman"/>
          <w:sz w:val="28"/>
        </w:rPr>
      </w:pPr>
    </w:p>
    <w:p w:rsidR="00BD7A57" w:rsidRDefault="00BD7A57" w:rsidP="00BD7A57">
      <w:pPr>
        <w:pStyle w:val="a7"/>
        <w:spacing w:line="360" w:lineRule="auto"/>
        <w:ind w:firstLine="709"/>
        <w:jc w:val="center"/>
        <w:rPr>
          <w:rFonts w:ascii="Times New Roman" w:hAnsi="Times New Roman"/>
          <w:sz w:val="28"/>
        </w:rPr>
      </w:pPr>
      <w:r>
        <w:rPr>
          <w:rFonts w:ascii="Times New Roman" w:hAnsi="Times New Roman"/>
          <w:sz w:val="28"/>
        </w:rPr>
        <w:t xml:space="preserve">Рис. </w:t>
      </w:r>
      <w:r w:rsidRPr="00C0494A">
        <w:rPr>
          <w:rFonts w:ascii="Times New Roman" w:hAnsi="Times New Roman"/>
          <w:sz w:val="28"/>
        </w:rPr>
        <w:t>1. Иллюстрация нормального распределения доходности</w:t>
      </w:r>
    </w:p>
    <w:p w:rsidR="008704BC" w:rsidRPr="00C0494A" w:rsidRDefault="008704BC" w:rsidP="00BD7A57">
      <w:pPr>
        <w:pStyle w:val="a7"/>
        <w:spacing w:line="360" w:lineRule="auto"/>
        <w:ind w:firstLine="709"/>
        <w:jc w:val="center"/>
        <w:rPr>
          <w:rFonts w:ascii="Times New Roman" w:hAnsi="Times New Roman"/>
          <w:sz w:val="28"/>
        </w:rPr>
      </w:pP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 xml:space="preserve"> Известно, что нормальное распределение широко используется в различных сферах человеческой деятельности для приближённого описания случайных явлений [6]. Важное свойство нормального распределения состоит в том, что оно может быть полностью определено двумя показателями: ожидаемая доходность (среднее значение), стандартное (среднеквадратическое) отклонение или другим показателем – коэффициентом вариации.</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lastRenderedPageBreak/>
        <w:t>Ожидаемая доходность – это сумма произведений значений доходности на их вероятности.</w:t>
      </w: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Другой показатель оценки риска  – стандартное (среднеквадратическое) отклонение, измеряющее дисперсию (разброс) ожидаемой доходности</w:t>
      </w:r>
      <w:r>
        <w:rPr>
          <w:rFonts w:ascii="Times New Roman" w:hAnsi="Times New Roman"/>
          <w:sz w:val="28"/>
        </w:rPr>
        <w:t>.</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Чем больше стандартное отклонение, тем больше риск.</w:t>
      </w: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Для оценки риска применяется и ещё один полезный показатель – коэффициент вариации. Коэффициент вариации CV – это мера относительной дисперсии, он определяет степень риска на единицу ожидаемой доходности и используется при сравнении рисков по активам с различными ожидаемыми доходностями</w:t>
      </w:r>
      <w:r>
        <w:t>.</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Чем выше коэффициент вариации, тем выше риск.</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Риск портфеля активов (проектов). При равных ожидаемых доходностях инвестор выберет актив (проект) с наименьшим распределением возможных результатов, т. е. с наименьшим риском, а при равном риске инвестор выберет альтернативу с наибольшей доходностью. Следовательно, при оценке риска принято рассматривать степень неопределённости ожидаемых результатов единичных проектов или некоторой их комбинации. В свою очередь, вероятность получения доходности зависит от специфических (несистематических) и макроэкономических (систематических) факторов. Таким образом, общий риск, как единичного актива, так и портфеля состоит из двух частей: риск, который можно диверсифицировать (несистематический риск); риск, не поддающийся диверсификации (систематический риск).</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 xml:space="preserve">Учитывая эти фундаментальные положения управления финансами, можно реально минимизировать уровень несистематического риска в диверсифицированном портфеле за счёт комбинации проектов с проработанными и эффективными механизмами их финансирования. Целью инвестора является, как правило, вложение средств в несколько объектов, например приобретение разных ценных бумаг или вложение в недвижимость при одновременном помещении части средств в ценные бумаги. Данная </w:t>
      </w:r>
      <w:r w:rsidRPr="00C0494A">
        <w:rPr>
          <w:rFonts w:ascii="Times New Roman" w:hAnsi="Times New Roman"/>
          <w:sz w:val="28"/>
        </w:rPr>
        <w:lastRenderedPageBreak/>
        <w:t>стратегия ведет к получению определённых доходов в будущем при существенном сокращении риска и носит название «портфельной». Новые вложения финансовых ресурсов должны рассматриваться в свете их влияния на риск и доходности уже имеющегося портфеля активов (проектов). Считается, что инвестор стремиться создать эффективный портфель, который максимизирует доходность при данном уровне риска или минимизирует риск при заданном уровне доходности.</w:t>
      </w:r>
    </w:p>
    <w:p w:rsidR="002109F4" w:rsidRDefault="00BD7A57" w:rsidP="002109F4">
      <w:pPr>
        <w:pStyle w:val="a7"/>
        <w:spacing w:line="360" w:lineRule="auto"/>
        <w:ind w:firstLine="709"/>
        <w:jc w:val="both"/>
      </w:pPr>
      <w:r w:rsidRPr="00C0494A">
        <w:rPr>
          <w:rFonts w:ascii="Times New Roman" w:hAnsi="Times New Roman"/>
          <w:sz w:val="28"/>
        </w:rPr>
        <w:t>Для создания эффективного портфеля активов используется диверсификация (распределение финансовых ресурсов между объектами вложений), в основе, которой лежит анализ корреляции активов. Напомним, что корреляция – это статистическая мера взаимосвязи между случайными событиями любого рода.</w:t>
      </w:r>
      <w:r w:rsidR="002109F4" w:rsidRPr="002109F4">
        <w:t xml:space="preserve"> </w:t>
      </w:r>
    </w:p>
    <w:p w:rsidR="002109F4" w:rsidRPr="002109F4" w:rsidRDefault="002109F4" w:rsidP="002109F4">
      <w:pPr>
        <w:pStyle w:val="a7"/>
        <w:spacing w:line="360" w:lineRule="auto"/>
        <w:ind w:firstLine="709"/>
        <w:jc w:val="both"/>
        <w:rPr>
          <w:rFonts w:ascii="Times New Roman" w:hAnsi="Times New Roman"/>
          <w:sz w:val="28"/>
        </w:rPr>
      </w:pPr>
      <w:r w:rsidRPr="002109F4">
        <w:rPr>
          <w:rFonts w:ascii="Times New Roman" w:hAnsi="Times New Roman"/>
          <w:sz w:val="28"/>
        </w:rPr>
        <w:t>Вопросы исследования формирования и выбора эффективного портфеля активов и риска единичного актива можно встретить в различных учебных пособиях. Так вопроса эффективного портфеля касаются учебные пособия по управлению финансами (Брейли Р., Ван Хорн Д.К., Лихачева О.Н., Пещанская И.В., Ковалев В.В.).</w:t>
      </w:r>
    </w:p>
    <w:p w:rsidR="00BD7A57" w:rsidRDefault="002109F4" w:rsidP="002109F4">
      <w:pPr>
        <w:pStyle w:val="a7"/>
        <w:spacing w:line="360" w:lineRule="auto"/>
        <w:ind w:firstLine="709"/>
        <w:jc w:val="both"/>
        <w:rPr>
          <w:rFonts w:ascii="Times New Roman" w:hAnsi="Times New Roman"/>
          <w:sz w:val="28"/>
        </w:rPr>
      </w:pPr>
      <w:r w:rsidRPr="002109F4">
        <w:rPr>
          <w:rFonts w:ascii="Times New Roman" w:hAnsi="Times New Roman"/>
          <w:sz w:val="28"/>
        </w:rPr>
        <w:t>Непосредственно формульные выкладки, анализ выбора оптимального портфеля, рассмотрение кривых безразличия можно увидеть в учебных пособиях по теории вероятности, математической статистике, инвестиционному анализу (Гмурман В.Е., Есипов В.Е., Попов А.В., Маховикова Г.А., Лукасевич И.Я., Островская Э.).</w:t>
      </w:r>
    </w:p>
    <w:p w:rsidR="008704BC" w:rsidRDefault="008704BC" w:rsidP="002109F4">
      <w:pPr>
        <w:pStyle w:val="a7"/>
        <w:spacing w:line="360" w:lineRule="auto"/>
        <w:ind w:firstLine="709"/>
        <w:jc w:val="both"/>
        <w:rPr>
          <w:rFonts w:ascii="Times New Roman" w:hAnsi="Times New Roman"/>
          <w:sz w:val="28"/>
        </w:rPr>
      </w:pPr>
    </w:p>
    <w:p w:rsidR="00BD7A57" w:rsidRPr="00C83AF5" w:rsidRDefault="00BD7A57" w:rsidP="00BD7A57">
      <w:pPr>
        <w:pStyle w:val="a7"/>
        <w:spacing w:line="360" w:lineRule="auto"/>
        <w:ind w:firstLine="709"/>
        <w:jc w:val="center"/>
        <w:outlineLvl w:val="1"/>
        <w:rPr>
          <w:rFonts w:ascii="Times New Roman" w:hAnsi="Times New Roman"/>
          <w:b/>
          <w:sz w:val="28"/>
        </w:rPr>
      </w:pPr>
      <w:bookmarkStart w:id="3" w:name="_Toc406390394"/>
      <w:r w:rsidRPr="00C83AF5">
        <w:rPr>
          <w:rFonts w:ascii="Times New Roman" w:hAnsi="Times New Roman"/>
          <w:b/>
          <w:sz w:val="28"/>
        </w:rPr>
        <w:t>1.2. Диверсификация и корреляция активов. Ковариация. Коэффициент корреляции</w:t>
      </w:r>
      <w:bookmarkEnd w:id="3"/>
    </w:p>
    <w:p w:rsidR="008704BC" w:rsidRPr="00BD7A57" w:rsidRDefault="008704BC" w:rsidP="00BD7A57">
      <w:pPr>
        <w:pStyle w:val="a7"/>
        <w:spacing w:line="360" w:lineRule="auto"/>
        <w:ind w:firstLine="709"/>
        <w:jc w:val="center"/>
        <w:outlineLvl w:val="1"/>
        <w:rPr>
          <w:rFonts w:ascii="Times New Roman" w:hAnsi="Times New Roman"/>
          <w:sz w:val="28"/>
        </w:rPr>
      </w:pP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 xml:space="preserve">Для дальнейшей оптимизации вложений необходимо оценить взаимосвязь между доходностями проектов. Сделать это можно при помощи показателя ковариации. Ковариация между доходностями двух проектов </w:t>
      </w:r>
      <w:r w:rsidRPr="00C0494A">
        <w:rPr>
          <w:rFonts w:ascii="Times New Roman" w:hAnsi="Times New Roman"/>
          <w:sz w:val="28"/>
        </w:rPr>
        <w:lastRenderedPageBreak/>
        <w:t>говорит нам о том, одновременно ли происходит их рост и падение и насколько сильна взаимосвязь между ними</w:t>
      </w: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Положительный знак ковариации означает, что показатели изменяются в одном направлении, отрицательный свидетельствует об обратной взаимосвязи, равенство показателя нулю определяет отсутствие связи между рассматриваемыми показателями. Таким образом, на основании проведённых расчётов можно сказать, что доходности проектов А и Б изменяются в одном направлении (одновременно растут или одновременно падают). Напротив, показатели доходности проектов А и В (а также Б и В) изменяются в противоположных направлениях (когда доходность одного проекта растёт, доходность другого падает, и наоборот) (рис. 2).</w:t>
      </w:r>
    </w:p>
    <w:p w:rsidR="00BD7A57" w:rsidRDefault="00BD7A57" w:rsidP="00BD7A57">
      <w:pPr>
        <w:pStyle w:val="a7"/>
        <w:spacing w:line="360" w:lineRule="auto"/>
        <w:jc w:val="both"/>
        <w:rPr>
          <w:rFonts w:ascii="Times New Roman" w:hAnsi="Times New Roman"/>
          <w:sz w:val="28"/>
        </w:rPr>
      </w:pPr>
      <w:r>
        <w:rPr>
          <w:noProof/>
          <w:lang w:eastAsia="ru-RU"/>
        </w:rPr>
        <w:drawing>
          <wp:inline distT="0" distB="0" distL="0" distR="0">
            <wp:extent cx="6116320" cy="2336800"/>
            <wp:effectExtent l="0" t="0" r="0" b="0"/>
            <wp:docPr id="104" name="Рисунок 104" descr="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image018"/>
                    <pic:cNvPicPr>
                      <a:picLocks noChangeAspect="1" noChangeArrowheads="1"/>
                    </pic:cNvPicPr>
                  </pic:nvPicPr>
                  <pic:blipFill>
                    <a:blip r:embed="rId9" cstate="print"/>
                    <a:srcRect/>
                    <a:stretch>
                      <a:fillRect/>
                    </a:stretch>
                  </pic:blipFill>
                  <pic:spPr bwMode="auto">
                    <a:xfrm>
                      <a:off x="0" y="0"/>
                      <a:ext cx="6116320" cy="2336800"/>
                    </a:xfrm>
                    <a:prstGeom prst="rect">
                      <a:avLst/>
                    </a:prstGeom>
                    <a:noFill/>
                    <a:ln w="9525">
                      <a:noFill/>
                      <a:miter lim="800000"/>
                      <a:headEnd/>
                      <a:tailEnd/>
                    </a:ln>
                  </pic:spPr>
                </pic:pic>
              </a:graphicData>
            </a:graphic>
          </wp:inline>
        </w:drawing>
      </w:r>
    </w:p>
    <w:p w:rsidR="00BD7A57" w:rsidRDefault="00BD7A57" w:rsidP="00BD7A57">
      <w:pPr>
        <w:pStyle w:val="a7"/>
        <w:spacing w:line="360" w:lineRule="auto"/>
        <w:ind w:firstLine="709"/>
        <w:jc w:val="center"/>
        <w:rPr>
          <w:rFonts w:ascii="Times New Roman" w:hAnsi="Times New Roman"/>
          <w:sz w:val="28"/>
        </w:rPr>
      </w:pPr>
      <w:r w:rsidRPr="00C0494A">
        <w:rPr>
          <w:rFonts w:ascii="Times New Roman" w:hAnsi="Times New Roman"/>
          <w:sz w:val="28"/>
        </w:rPr>
        <w:t>Рис. 2. Зависимость между доходностями проектов А, Б и В</w:t>
      </w:r>
    </w:p>
    <w:p w:rsidR="008704BC" w:rsidRPr="00C0494A" w:rsidRDefault="008704BC" w:rsidP="00BD7A57">
      <w:pPr>
        <w:pStyle w:val="a7"/>
        <w:spacing w:line="360" w:lineRule="auto"/>
        <w:ind w:firstLine="709"/>
        <w:jc w:val="center"/>
        <w:rPr>
          <w:rFonts w:ascii="Times New Roman" w:hAnsi="Times New Roman"/>
          <w:sz w:val="28"/>
        </w:rPr>
      </w:pP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 xml:space="preserve"> Интерпретировать абсолютную величину ковариации достаточно сложно, поэтому для измерения степени взаимосвязи между показателями чаще используется коэффициент корреляции:</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Коэффициент корреляции – это мера взаимосвязи между двумя событиями, меняющаяся в пределах от -1 до +1. Если коэффициент равен -1, имеет место совершенно отрицательная корреляция и, наоборот, два показателя имеют совершенно положительную корреляцию при коэффициенте, равном +1. Равенство коэффициентов нулю означает отсутствие взаимосвязи.</w:t>
      </w:r>
    </w:p>
    <w:p w:rsidR="00BD7A57" w:rsidRPr="00C0494A"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lastRenderedPageBreak/>
        <w:t>Чтобы определить долю каждого проекта, требуется получить дополнительную информацию об отношении финансистов фирмы к риску и доходности. В случае выдвижения требования максимального снижения несистематического риска необходимо определить оптимальный портфель с минимальной степенью неопределённости получения ожидаемых результатов.</w:t>
      </w:r>
    </w:p>
    <w:p w:rsidR="00BD7A57" w:rsidRDefault="00BD7A57" w:rsidP="00BD7A57">
      <w:pPr>
        <w:pStyle w:val="a7"/>
        <w:spacing w:line="360" w:lineRule="auto"/>
        <w:ind w:firstLine="709"/>
        <w:jc w:val="both"/>
        <w:rPr>
          <w:rFonts w:ascii="Times New Roman" w:hAnsi="Times New Roman"/>
          <w:sz w:val="28"/>
        </w:rPr>
      </w:pPr>
      <w:r w:rsidRPr="00C0494A">
        <w:rPr>
          <w:rFonts w:ascii="Times New Roman" w:hAnsi="Times New Roman"/>
          <w:sz w:val="28"/>
        </w:rPr>
        <w:t>Можно провести расчёт риска портфеля, состоящего из проектов А и В, с учётом корреляции между этими проектами.</w:t>
      </w:r>
    </w:p>
    <w:p w:rsidR="008704BC" w:rsidRDefault="008704BC" w:rsidP="00BD7A57">
      <w:pPr>
        <w:pStyle w:val="a7"/>
        <w:spacing w:line="360" w:lineRule="auto"/>
        <w:ind w:firstLine="709"/>
        <w:jc w:val="both"/>
        <w:rPr>
          <w:rFonts w:ascii="Times New Roman" w:hAnsi="Times New Roman"/>
          <w:sz w:val="28"/>
        </w:rPr>
      </w:pPr>
    </w:p>
    <w:p w:rsidR="00BD7A57" w:rsidRDefault="00BD7A57" w:rsidP="00BD7A57">
      <w:pPr>
        <w:pStyle w:val="a7"/>
        <w:spacing w:line="360" w:lineRule="auto"/>
        <w:ind w:firstLine="709"/>
        <w:jc w:val="center"/>
        <w:outlineLvl w:val="1"/>
        <w:rPr>
          <w:rFonts w:ascii="Times New Roman" w:hAnsi="Times New Roman"/>
          <w:sz w:val="28"/>
        </w:rPr>
      </w:pPr>
      <w:bookmarkStart w:id="4" w:name="_Toc406390395"/>
      <w:r w:rsidRPr="00C83AF5">
        <w:rPr>
          <w:rFonts w:ascii="Times New Roman" w:hAnsi="Times New Roman"/>
          <w:b/>
          <w:sz w:val="28"/>
        </w:rPr>
        <w:t>1.3. Эффективные портфели (теория Г. Марковица)</w:t>
      </w:r>
      <w:bookmarkEnd w:id="4"/>
    </w:p>
    <w:p w:rsidR="008704BC" w:rsidRPr="00D10051" w:rsidRDefault="008704BC" w:rsidP="00BD7A57">
      <w:pPr>
        <w:pStyle w:val="a7"/>
        <w:spacing w:line="360" w:lineRule="auto"/>
        <w:ind w:firstLine="709"/>
        <w:jc w:val="center"/>
        <w:outlineLvl w:val="1"/>
        <w:rPr>
          <w:rFonts w:ascii="Times New Roman" w:hAnsi="Times New Roman"/>
          <w:b/>
          <w:sz w:val="28"/>
        </w:rPr>
      </w:pPr>
    </w:p>
    <w:p w:rsidR="00586604" w:rsidRPr="00586604" w:rsidRDefault="00586604" w:rsidP="00586604">
      <w:pPr>
        <w:pStyle w:val="a7"/>
        <w:spacing w:line="360" w:lineRule="auto"/>
        <w:ind w:firstLine="709"/>
        <w:jc w:val="both"/>
        <w:outlineLvl w:val="1"/>
        <w:rPr>
          <w:rFonts w:ascii="Times New Roman" w:hAnsi="Times New Roman"/>
          <w:sz w:val="28"/>
        </w:rPr>
      </w:pPr>
      <w:bookmarkStart w:id="5" w:name="_Toc406390396"/>
      <w:r w:rsidRPr="00586604">
        <w:rPr>
          <w:rFonts w:ascii="Times New Roman" w:hAnsi="Times New Roman"/>
          <w:sz w:val="28"/>
        </w:rPr>
        <w:t>Классическая формулировка проблемы выбора портфеля относится к инвестору, который должен выбрать из эффективного множества портфель, представляющий собой оптимальную комбинацию ожидаемой доходности и стандартного отклонения, исходя из предпочтений инвестора относительно риска и доходности. На практике, однако, это описание неадекватно характеризует ситуацию, с которой сталкивается большинство организаций, управляющих деньгами институциональных инвесторов.</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Определенные типы институциональных инвесторов, такие, как, например, пенсионные и сберегательные фонды, обычно нанимают внешние фирмы в качестве агентов для инвестирования своих финансовых активов. Эти менеджеры обычно специализируются на каком-то одном определенном классе финансовых активов, таком, например, как обыкновенные акции или ценные бумаги с фиксированным доходом. Клиенты устанавливают для своих менеджеров эталонные критерии эффективности, которыми могут быть рыночные индексы или специализированные эталоны, отражающие специфику инвестиций (растущие акции с малой капитализацией).</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 xml:space="preserve">Клиенты нанимают менеджеров, которые в результате своей работы должны достигнуть эталонного уровня. Такие менеджеры называются пассивными менеджерами. Клиенты нанимают и других менеджеров, </w:t>
      </w:r>
      <w:r w:rsidRPr="00586604">
        <w:rPr>
          <w:rFonts w:ascii="Times New Roman" w:hAnsi="Times New Roman"/>
          <w:sz w:val="28"/>
        </w:rPr>
        <w:lastRenderedPageBreak/>
        <w:t>которые должны превысить доходность, обеспечиваемую эталонными портфелями. Таких менеджеров называют активными менеджерами.</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Для пассивных менеджеров проблема выбора портфеля является тривиальной. Они просто покупают и удерживают те ценные бумаги, которые соответствуют эталону. Их портфели называют индексными фондами. Для пассивных менеджеров нет никакой необходимости иметь дело с эффективными множествами и предпочтениями по риску и доходности. Данные понятия являются заботой их клиентов. Перед активными менеджерами стоят гораздо более сложные задачи. Они должны сформировать портфели, которые обеспечивают доходность, превосходящую доходность установленных эталонов постоянно и на достаточную величину.</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Наибольшей проблемой, препятствующей активным менеджерам, является недостаток информации. Даже наиболее способные из них совершают многочисленное количество ошибок при выборе ценных бумаг. Менеджеры, работающие на рынке обыкновенных акций, которые превышают эталонную доходность (после всех выплат и издержек) на 1-2 процентных пункта ежегодно, рассматриваются как исключительно эффективные исполнители. Менеджеры с недостатком квалификации (под квалификацией в данном случае подразумевается умение точно прогнозировать доходность ценных бумаг) будут в проигрыше по сравнению с эталоном, т.к. их гонорары и операционные издержки уменьшают доходность. Так как результаты инвестиционных решений активного менеджера являются неопределенными, их доходность относительно эталонной меняется в течение времени. Активный риск и активная ожидаемая доходность может быть исключен, если включить в портфель все ценные бумаги в тех же долях, в которых они входят в установленный эталонный портфель. Пассивные менеджеры следуют этому подходу. Активные менеджеры принимают на себя активный риск, когда их портфель отличается от эталонного. Рациональные и искусные активные менеджеры идут на активный риск когда они ожидают роста активной доходности.</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lastRenderedPageBreak/>
        <w:t>Теперь становится ясной суть проблемы выбора портфеля для активного менеджера. Его не волнует соотношение ожидаемой доходности портфеля и стандартного отклонения. Скорее менеджер выбирает между более высокой ожидаемой активной доходностью и более низким активным риском. Данный процесс требует предположений о способностях менеджера к предсказанию доходности ценных бумаг. Имея такую информацию, можно построить для данного менеджера эффективное множество (исходя из ожидаемой активной доходности и активного риска), которое показывает комбинации наивысшей активной доходности на единицу активного риска и наименьшего активного риска на единицу ожидаемой активной доходности. Эффективное множество более искусных менеджеров будет находиться выше и левее эффективного множества их менее квалифицированных коллег.</w:t>
      </w:r>
    </w:p>
    <w:p w:rsidR="00586604" w:rsidRPr="00586604"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Кривые безразличия, аналогичные рассматриваемым в классической теории выбора портфеля, отражают различные комбинации активного риска и активной доходности, которые менеджер считает равноценными. Крутизна наклона кривых безразличия отражает степень избегания риска инвестором и имеет непосредственное отношение к оценке менеджером реакции клиентов на различные результаты своей деятельности.</w:t>
      </w:r>
    </w:p>
    <w:p w:rsidR="0096612F" w:rsidRDefault="00586604" w:rsidP="00586604">
      <w:pPr>
        <w:pStyle w:val="a7"/>
        <w:spacing w:line="360" w:lineRule="auto"/>
        <w:ind w:firstLine="709"/>
        <w:jc w:val="both"/>
        <w:outlineLvl w:val="1"/>
        <w:rPr>
          <w:rFonts w:ascii="Times New Roman" w:hAnsi="Times New Roman"/>
          <w:sz w:val="28"/>
        </w:rPr>
      </w:pPr>
      <w:r w:rsidRPr="00586604">
        <w:rPr>
          <w:rFonts w:ascii="Times New Roman" w:hAnsi="Times New Roman"/>
          <w:sz w:val="28"/>
        </w:rPr>
        <w:t>Оптимальной комбинацией активного риска и активной доходности менеджера является та точка на эффективном множестве, в которой одна из кривых безразличия касается данного множества. Мы можем рассматривать данную точку как желаемый уровень агрессивности менеджера в реализации его прогнозов доходности ценных бумаг. Менеджеры (и их клиенты) с большей степенью избегания риска выберут портфель с меньшим уровнем активного риска, а менеджеры и их клиенты, в меньшей степени избегающие риска, выберут портфель с более высоким уровнем активного риска.</w:t>
      </w:r>
    </w:p>
    <w:p w:rsidR="0096612F" w:rsidRDefault="0096612F" w:rsidP="0096612F">
      <w:pPr>
        <w:pStyle w:val="a7"/>
        <w:spacing w:line="360" w:lineRule="auto"/>
        <w:ind w:firstLine="709"/>
        <w:jc w:val="both"/>
        <w:rPr>
          <w:rFonts w:ascii="Times New Roman" w:hAnsi="Times New Roman"/>
          <w:sz w:val="28"/>
        </w:rPr>
      </w:pPr>
      <w:r w:rsidRPr="00FA014F">
        <w:rPr>
          <w:rFonts w:ascii="Times New Roman" w:hAnsi="Times New Roman"/>
          <w:sz w:val="28"/>
        </w:rPr>
        <w:t xml:space="preserve">В этой теории портфель активов характеризуется двумя величинами: 1. ожидаемой доходностью; 2. риском. В качестве меры риска обычно используется стандартное отклонение доходности, или его квадрат – дисперсия доходности. Расчет ожидаемой доходности для отдельного актива </w:t>
      </w:r>
      <w:r w:rsidRPr="00FA014F">
        <w:rPr>
          <w:rFonts w:ascii="Times New Roman" w:hAnsi="Times New Roman"/>
          <w:sz w:val="28"/>
        </w:rPr>
        <w:lastRenderedPageBreak/>
        <w:t>и портфеля активов уже рассматривался ранее, поэтому здесь формулы будут просто повторены.</w:t>
      </w:r>
    </w:p>
    <w:p w:rsidR="0096612F" w:rsidRDefault="0096612F" w:rsidP="0096612F">
      <w:pPr>
        <w:pStyle w:val="a7"/>
        <w:spacing w:line="360" w:lineRule="auto"/>
        <w:ind w:firstLine="709"/>
        <w:jc w:val="both"/>
        <w:rPr>
          <w:rFonts w:ascii="Times New Roman" w:hAnsi="Times New Roman"/>
          <w:sz w:val="28"/>
        </w:rPr>
      </w:pPr>
      <w:r w:rsidRPr="00FA014F">
        <w:rPr>
          <w:rFonts w:ascii="Times New Roman" w:hAnsi="Times New Roman"/>
          <w:sz w:val="28"/>
        </w:rPr>
        <w:t xml:space="preserve">График зависимости стандартного отклонения доходности такого портфеля от числа входящих в него активов приведен на рис. </w:t>
      </w:r>
      <w:r w:rsidR="00E46854">
        <w:rPr>
          <w:rFonts w:ascii="Times New Roman" w:hAnsi="Times New Roman"/>
          <w:sz w:val="28"/>
        </w:rPr>
        <w:t>3</w:t>
      </w:r>
      <w:r w:rsidRPr="00FA014F">
        <w:rPr>
          <w:rFonts w:ascii="Times New Roman" w:hAnsi="Times New Roman"/>
          <w:sz w:val="28"/>
        </w:rPr>
        <w:t xml:space="preserve">. Видно, что риск портфеля довольно быстро стремится к асимптотическому значению, равному корню квадратному из средней ковариации (в нашем случае средняя ковариация равна 0,8 * 0,8 * 0,5). Как показывают исследования, такой модельный портфель является хорошим приближением для реальных портфелей, содержащих достаточно большое число активов – дисперсия их доходности быстро стремится к средней ковариации. </w:t>
      </w:r>
    </w:p>
    <w:p w:rsidR="0096612F" w:rsidRDefault="0096612F" w:rsidP="0096612F">
      <w:pPr>
        <w:pStyle w:val="a7"/>
        <w:spacing w:line="360" w:lineRule="auto"/>
        <w:ind w:firstLine="709"/>
        <w:jc w:val="center"/>
        <w:rPr>
          <w:rFonts w:ascii="Times New Roman" w:hAnsi="Times New Roman"/>
          <w:sz w:val="28"/>
        </w:rPr>
      </w:pPr>
      <w:r>
        <w:rPr>
          <w:noProof/>
          <w:lang w:eastAsia="ru-RU"/>
        </w:rPr>
        <w:drawing>
          <wp:inline distT="0" distB="0" distL="0" distR="0">
            <wp:extent cx="3606800" cy="2214880"/>
            <wp:effectExtent l="19050" t="0" r="0" b="0"/>
            <wp:docPr id="127" name="Рисунок 127" descr="Зависимость стандартного отклонения портфеля от числа входящих в него актив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Зависимость стандартного отклонения портфеля от числа входящих в него активов"/>
                    <pic:cNvPicPr>
                      <a:picLocks noChangeAspect="1" noChangeArrowheads="1"/>
                    </pic:cNvPicPr>
                  </pic:nvPicPr>
                  <pic:blipFill>
                    <a:blip r:embed="rId10" cstate="print"/>
                    <a:srcRect/>
                    <a:stretch>
                      <a:fillRect/>
                    </a:stretch>
                  </pic:blipFill>
                  <pic:spPr bwMode="auto">
                    <a:xfrm>
                      <a:off x="0" y="0"/>
                      <a:ext cx="3606800" cy="2214880"/>
                    </a:xfrm>
                    <a:prstGeom prst="rect">
                      <a:avLst/>
                    </a:prstGeom>
                    <a:noFill/>
                    <a:ln w="9525">
                      <a:noFill/>
                      <a:miter lim="800000"/>
                      <a:headEnd/>
                      <a:tailEnd/>
                    </a:ln>
                  </pic:spPr>
                </pic:pic>
              </a:graphicData>
            </a:graphic>
          </wp:inline>
        </w:drawing>
      </w:r>
    </w:p>
    <w:p w:rsidR="0096612F" w:rsidRPr="00FA014F" w:rsidRDefault="0096612F" w:rsidP="0096612F">
      <w:pPr>
        <w:pStyle w:val="a7"/>
        <w:spacing w:line="360" w:lineRule="auto"/>
        <w:ind w:firstLine="709"/>
        <w:jc w:val="center"/>
        <w:rPr>
          <w:rFonts w:ascii="Times New Roman" w:hAnsi="Times New Roman"/>
          <w:sz w:val="28"/>
        </w:rPr>
      </w:pPr>
      <w:r w:rsidRPr="00FA014F">
        <w:rPr>
          <w:rFonts w:ascii="Times New Roman" w:hAnsi="Times New Roman"/>
          <w:sz w:val="28"/>
        </w:rPr>
        <w:t xml:space="preserve">Рис. </w:t>
      </w:r>
      <w:r>
        <w:rPr>
          <w:rFonts w:ascii="Times New Roman" w:hAnsi="Times New Roman"/>
          <w:sz w:val="28"/>
        </w:rPr>
        <w:t>3</w:t>
      </w:r>
      <w:r w:rsidRPr="00FA014F">
        <w:rPr>
          <w:rFonts w:ascii="Times New Roman" w:hAnsi="Times New Roman"/>
          <w:sz w:val="28"/>
        </w:rPr>
        <w:t>. Зависимость стандартного отклонения портфеля от числа входящих в него активов.</w:t>
      </w:r>
    </w:p>
    <w:p w:rsidR="0096612F" w:rsidRPr="00FA014F" w:rsidRDefault="0096612F" w:rsidP="0096612F">
      <w:pPr>
        <w:pStyle w:val="a7"/>
        <w:spacing w:line="360" w:lineRule="auto"/>
        <w:ind w:firstLine="709"/>
        <w:jc w:val="both"/>
        <w:rPr>
          <w:rFonts w:ascii="Times New Roman" w:hAnsi="Times New Roman"/>
          <w:sz w:val="28"/>
        </w:rPr>
      </w:pPr>
    </w:p>
    <w:p w:rsidR="0096612F" w:rsidRDefault="0096612F" w:rsidP="0096612F">
      <w:pPr>
        <w:pStyle w:val="a7"/>
        <w:spacing w:line="360" w:lineRule="auto"/>
        <w:ind w:firstLine="709"/>
        <w:jc w:val="both"/>
        <w:rPr>
          <w:rFonts w:ascii="Times New Roman" w:hAnsi="Times New Roman"/>
          <w:sz w:val="28"/>
        </w:rPr>
      </w:pPr>
      <w:r w:rsidRPr="00FA014F">
        <w:rPr>
          <w:rFonts w:ascii="Times New Roman" w:hAnsi="Times New Roman"/>
          <w:sz w:val="28"/>
        </w:rPr>
        <w:t>Недиверсифицируемый риск для реальных портфелей всегда остается и именуется систематическим. Систематический риск (риск полностью диверсифицированного портфеля, или рынка в целом) определяется стабильностью в экономике (стабильностью макроэкономических параметров). Чем выше стабильность, тем ниже систематический риск.</w:t>
      </w:r>
    </w:p>
    <w:p w:rsidR="0096612F" w:rsidRDefault="0096612F" w:rsidP="0096612F">
      <w:pPr>
        <w:pStyle w:val="a7"/>
        <w:spacing w:line="360" w:lineRule="auto"/>
        <w:ind w:firstLine="709"/>
        <w:jc w:val="both"/>
        <w:rPr>
          <w:rFonts w:ascii="Times New Roman" w:hAnsi="Times New Roman"/>
          <w:sz w:val="28"/>
        </w:rPr>
      </w:pPr>
      <w:r>
        <w:rPr>
          <w:rFonts w:ascii="Times New Roman" w:hAnsi="Times New Roman"/>
          <w:sz w:val="28"/>
        </w:rPr>
        <w:t>Рассмотрим портфель из двух активов.</w:t>
      </w:r>
    </w:p>
    <w:p w:rsidR="0096612F" w:rsidRPr="0047073F" w:rsidRDefault="0096612F" w:rsidP="0096612F">
      <w:pPr>
        <w:pStyle w:val="a7"/>
        <w:spacing w:line="360" w:lineRule="auto"/>
        <w:ind w:firstLine="709"/>
        <w:jc w:val="both"/>
        <w:rPr>
          <w:rFonts w:ascii="Times New Roman" w:hAnsi="Times New Roman"/>
          <w:sz w:val="28"/>
        </w:rPr>
      </w:pPr>
    </w:p>
    <w:p w:rsidR="0096612F" w:rsidRPr="00EB2F69" w:rsidRDefault="0096612F" w:rsidP="00EB2F69">
      <w:pPr>
        <w:pStyle w:val="a7"/>
        <w:spacing w:line="360" w:lineRule="auto"/>
        <w:ind w:firstLine="709"/>
        <w:jc w:val="right"/>
        <w:rPr>
          <w:rFonts w:ascii="Times New Roman" w:hAnsi="Times New Roman"/>
          <w:sz w:val="28"/>
          <w:lang w:val="en-US"/>
        </w:rPr>
      </w:pPr>
      <w:r w:rsidRPr="0047073F">
        <w:rPr>
          <w:rFonts w:ascii="Times New Roman" w:hAnsi="Times New Roman"/>
          <w:sz w:val="28"/>
          <w:lang w:val="en-US"/>
        </w:rPr>
        <w:t>R</w:t>
      </w:r>
      <w:r w:rsidRPr="0047073F">
        <w:rPr>
          <w:rFonts w:ascii="Times New Roman" w:hAnsi="Times New Roman"/>
          <w:sz w:val="28"/>
          <w:vertAlign w:val="subscript"/>
          <w:lang w:val="en-US"/>
        </w:rPr>
        <w:t>Port</w:t>
      </w:r>
      <w:r w:rsidRPr="0047073F">
        <w:rPr>
          <w:rFonts w:ascii="Times New Roman" w:hAnsi="Times New Roman"/>
          <w:sz w:val="28"/>
          <w:lang w:val="en-US"/>
        </w:rPr>
        <w:t> = W</w:t>
      </w:r>
      <w:r w:rsidRPr="0047073F">
        <w:rPr>
          <w:rFonts w:ascii="Times New Roman" w:hAnsi="Times New Roman"/>
          <w:sz w:val="28"/>
          <w:vertAlign w:val="subscript"/>
          <w:lang w:val="en-US"/>
        </w:rPr>
        <w:t>1</w:t>
      </w:r>
      <w:r w:rsidRPr="0047073F">
        <w:rPr>
          <w:rFonts w:ascii="Times New Roman" w:hAnsi="Times New Roman"/>
          <w:sz w:val="28"/>
          <w:lang w:val="en-US"/>
        </w:rPr>
        <w:t>R</w:t>
      </w:r>
      <w:r w:rsidRPr="0047073F">
        <w:rPr>
          <w:rFonts w:ascii="Times New Roman" w:hAnsi="Times New Roman"/>
          <w:sz w:val="28"/>
          <w:vertAlign w:val="subscript"/>
          <w:lang w:val="en-US"/>
        </w:rPr>
        <w:t>1</w:t>
      </w:r>
      <w:r w:rsidRPr="0047073F">
        <w:rPr>
          <w:rFonts w:ascii="Times New Roman" w:hAnsi="Times New Roman"/>
          <w:sz w:val="28"/>
          <w:lang w:val="en-US"/>
        </w:rPr>
        <w:t> + W</w:t>
      </w:r>
      <w:r w:rsidRPr="0047073F">
        <w:rPr>
          <w:rFonts w:ascii="Times New Roman" w:hAnsi="Times New Roman"/>
          <w:sz w:val="28"/>
          <w:vertAlign w:val="subscript"/>
          <w:lang w:val="en-US"/>
        </w:rPr>
        <w:t>2</w:t>
      </w:r>
      <w:r w:rsidRPr="0047073F">
        <w:rPr>
          <w:rFonts w:ascii="Times New Roman" w:hAnsi="Times New Roman"/>
          <w:sz w:val="28"/>
          <w:lang w:val="en-US"/>
        </w:rPr>
        <w:t>R</w:t>
      </w:r>
      <w:r w:rsidRPr="0047073F">
        <w:rPr>
          <w:rFonts w:ascii="Times New Roman" w:hAnsi="Times New Roman"/>
          <w:sz w:val="28"/>
          <w:vertAlign w:val="subscript"/>
          <w:lang w:val="en-US"/>
        </w:rPr>
        <w:t>2</w:t>
      </w:r>
      <w:r w:rsidR="00EB2F69" w:rsidRPr="00EB2F69">
        <w:rPr>
          <w:rFonts w:ascii="Times New Roman" w:hAnsi="Times New Roman"/>
          <w:sz w:val="28"/>
          <w:vertAlign w:val="subscript"/>
          <w:lang w:val="en-US"/>
        </w:rPr>
        <w:t xml:space="preserve">                                                                  </w:t>
      </w:r>
      <w:r w:rsidR="00EB2F69" w:rsidRPr="00EB2F69">
        <w:rPr>
          <w:rFonts w:ascii="Times New Roman" w:hAnsi="Times New Roman"/>
          <w:sz w:val="28"/>
          <w:lang w:val="en-US"/>
        </w:rPr>
        <w:t>(1)</w:t>
      </w:r>
    </w:p>
    <w:p w:rsidR="0096612F" w:rsidRPr="0047073F" w:rsidRDefault="0096612F" w:rsidP="0096612F">
      <w:pPr>
        <w:pStyle w:val="a7"/>
        <w:spacing w:line="360" w:lineRule="auto"/>
        <w:ind w:firstLine="709"/>
        <w:jc w:val="center"/>
        <w:rPr>
          <w:rFonts w:ascii="Times New Roman" w:hAnsi="Times New Roman"/>
          <w:sz w:val="28"/>
          <w:lang w:val="en-US"/>
        </w:rPr>
      </w:pPr>
    </w:p>
    <w:p w:rsidR="0096612F" w:rsidRPr="00EB2F69" w:rsidRDefault="0096612F" w:rsidP="00EB2F69">
      <w:pPr>
        <w:pStyle w:val="a7"/>
        <w:spacing w:line="360" w:lineRule="auto"/>
        <w:ind w:firstLine="709"/>
        <w:jc w:val="right"/>
        <w:rPr>
          <w:rFonts w:ascii="Times New Roman" w:hAnsi="Times New Roman"/>
          <w:sz w:val="28"/>
          <w:lang w:val="en-US"/>
        </w:rPr>
      </w:pPr>
      <w:r w:rsidRPr="0047073F">
        <w:rPr>
          <w:rFonts w:ascii="Times New Roman" w:hAnsi="Times New Roman"/>
          <w:sz w:val="28"/>
        </w:rPr>
        <w:lastRenderedPageBreak/>
        <w:t>σ</w:t>
      </w:r>
      <w:r w:rsidRPr="0047073F">
        <w:rPr>
          <w:rFonts w:ascii="Times New Roman" w:hAnsi="Times New Roman"/>
          <w:sz w:val="28"/>
          <w:vertAlign w:val="subscript"/>
          <w:lang w:val="en-US"/>
        </w:rPr>
        <w:t>Port</w:t>
      </w:r>
      <w:r w:rsidRPr="0047073F">
        <w:rPr>
          <w:rFonts w:ascii="Times New Roman" w:hAnsi="Times New Roman"/>
          <w:sz w:val="28"/>
          <w:vertAlign w:val="superscript"/>
          <w:lang w:val="en-US"/>
        </w:rPr>
        <w:t>2</w:t>
      </w:r>
      <w:r w:rsidRPr="0047073F">
        <w:rPr>
          <w:rFonts w:ascii="Times New Roman" w:hAnsi="Times New Roman"/>
          <w:sz w:val="28"/>
          <w:lang w:val="en-US"/>
        </w:rPr>
        <w:t> = W</w:t>
      </w:r>
      <w:r w:rsidRPr="0047073F">
        <w:rPr>
          <w:rFonts w:ascii="Times New Roman" w:hAnsi="Times New Roman"/>
          <w:sz w:val="28"/>
          <w:vertAlign w:val="subscript"/>
          <w:lang w:val="en-US"/>
        </w:rPr>
        <w:t>1</w:t>
      </w:r>
      <w:r w:rsidRPr="0047073F">
        <w:rPr>
          <w:rFonts w:ascii="Times New Roman" w:hAnsi="Times New Roman"/>
          <w:sz w:val="28"/>
          <w:vertAlign w:val="superscript"/>
          <w:lang w:val="en-US"/>
        </w:rPr>
        <w:t>2</w:t>
      </w:r>
      <w:r w:rsidRPr="0047073F">
        <w:rPr>
          <w:rFonts w:ascii="Times New Roman" w:hAnsi="Times New Roman"/>
          <w:sz w:val="28"/>
          <w:lang w:val="en-US"/>
        </w:rPr>
        <w:t> </w:t>
      </w:r>
      <w:r w:rsidRPr="0047073F">
        <w:rPr>
          <w:rFonts w:ascii="Times New Roman" w:hAnsi="Times New Roman"/>
          <w:sz w:val="28"/>
        </w:rPr>
        <w:t>σ</w:t>
      </w:r>
      <w:r w:rsidRPr="0047073F">
        <w:rPr>
          <w:rFonts w:ascii="Times New Roman" w:hAnsi="Times New Roman"/>
          <w:sz w:val="28"/>
          <w:vertAlign w:val="subscript"/>
          <w:lang w:val="en-US"/>
        </w:rPr>
        <w:t>1</w:t>
      </w:r>
      <w:r w:rsidRPr="0047073F">
        <w:rPr>
          <w:rFonts w:ascii="Times New Roman" w:hAnsi="Times New Roman"/>
          <w:sz w:val="28"/>
          <w:vertAlign w:val="superscript"/>
          <w:lang w:val="en-US"/>
        </w:rPr>
        <w:t>2</w:t>
      </w:r>
      <w:r w:rsidRPr="0047073F">
        <w:rPr>
          <w:rFonts w:ascii="Times New Roman" w:hAnsi="Times New Roman"/>
          <w:sz w:val="28"/>
          <w:lang w:val="en-US"/>
        </w:rPr>
        <w:t> + W</w:t>
      </w:r>
      <w:r w:rsidRPr="0047073F">
        <w:rPr>
          <w:rFonts w:ascii="Times New Roman" w:hAnsi="Times New Roman"/>
          <w:sz w:val="28"/>
          <w:vertAlign w:val="subscript"/>
          <w:lang w:val="en-US"/>
        </w:rPr>
        <w:t>2</w:t>
      </w:r>
      <w:r w:rsidRPr="0047073F">
        <w:rPr>
          <w:rFonts w:ascii="Times New Roman" w:hAnsi="Times New Roman"/>
          <w:sz w:val="28"/>
          <w:vertAlign w:val="superscript"/>
          <w:lang w:val="en-US"/>
        </w:rPr>
        <w:t>2</w:t>
      </w:r>
      <w:r w:rsidRPr="0047073F">
        <w:rPr>
          <w:rFonts w:ascii="Times New Roman" w:hAnsi="Times New Roman"/>
          <w:sz w:val="28"/>
          <w:lang w:val="en-US"/>
        </w:rPr>
        <w:t> </w:t>
      </w:r>
      <w:r w:rsidRPr="0047073F">
        <w:rPr>
          <w:rFonts w:ascii="Times New Roman" w:hAnsi="Times New Roman"/>
          <w:sz w:val="28"/>
        </w:rPr>
        <w:t>σ</w:t>
      </w:r>
      <w:r w:rsidRPr="0047073F">
        <w:rPr>
          <w:rFonts w:ascii="Times New Roman" w:hAnsi="Times New Roman"/>
          <w:sz w:val="28"/>
          <w:vertAlign w:val="subscript"/>
          <w:lang w:val="en-US"/>
        </w:rPr>
        <w:t>2</w:t>
      </w:r>
      <w:r w:rsidRPr="0047073F">
        <w:rPr>
          <w:rFonts w:ascii="Times New Roman" w:hAnsi="Times New Roman"/>
          <w:sz w:val="28"/>
          <w:vertAlign w:val="superscript"/>
          <w:lang w:val="en-US"/>
        </w:rPr>
        <w:t>2</w:t>
      </w:r>
      <w:r w:rsidRPr="0047073F">
        <w:rPr>
          <w:rFonts w:ascii="Times New Roman" w:hAnsi="Times New Roman"/>
          <w:sz w:val="28"/>
          <w:lang w:val="en-US"/>
        </w:rPr>
        <w:t> + 2W</w:t>
      </w:r>
      <w:r w:rsidRPr="0047073F">
        <w:rPr>
          <w:rFonts w:ascii="Times New Roman" w:hAnsi="Times New Roman"/>
          <w:sz w:val="28"/>
          <w:vertAlign w:val="subscript"/>
          <w:lang w:val="en-US"/>
        </w:rPr>
        <w:t>1</w:t>
      </w:r>
      <w:r w:rsidRPr="0047073F">
        <w:rPr>
          <w:rFonts w:ascii="Times New Roman" w:hAnsi="Times New Roman"/>
          <w:sz w:val="28"/>
          <w:lang w:val="en-US"/>
        </w:rPr>
        <w:t>W</w:t>
      </w:r>
      <w:r w:rsidRPr="0047073F">
        <w:rPr>
          <w:rFonts w:ascii="Times New Roman" w:hAnsi="Times New Roman"/>
          <w:sz w:val="28"/>
          <w:vertAlign w:val="subscript"/>
          <w:lang w:val="en-US"/>
        </w:rPr>
        <w:t>2</w:t>
      </w:r>
      <w:r w:rsidRPr="0047073F">
        <w:rPr>
          <w:rFonts w:ascii="Times New Roman" w:hAnsi="Times New Roman"/>
          <w:sz w:val="28"/>
          <w:lang w:val="en-US"/>
        </w:rPr>
        <w:t>r</w:t>
      </w:r>
      <w:r w:rsidRPr="0047073F">
        <w:rPr>
          <w:rFonts w:ascii="Times New Roman" w:hAnsi="Times New Roman"/>
          <w:sz w:val="28"/>
          <w:vertAlign w:val="subscript"/>
          <w:lang w:val="en-US"/>
        </w:rPr>
        <w:t>12</w:t>
      </w:r>
      <w:r w:rsidRPr="0047073F">
        <w:rPr>
          <w:rFonts w:ascii="Times New Roman" w:hAnsi="Times New Roman"/>
          <w:sz w:val="28"/>
        </w:rPr>
        <w:t>σ</w:t>
      </w:r>
      <w:r w:rsidRPr="0047073F">
        <w:rPr>
          <w:rFonts w:ascii="Times New Roman" w:hAnsi="Times New Roman"/>
          <w:sz w:val="28"/>
          <w:vertAlign w:val="subscript"/>
          <w:lang w:val="en-US"/>
        </w:rPr>
        <w:t>1</w:t>
      </w:r>
      <w:r w:rsidRPr="0047073F">
        <w:rPr>
          <w:rFonts w:ascii="Times New Roman" w:hAnsi="Times New Roman"/>
          <w:sz w:val="28"/>
        </w:rPr>
        <w:t>σ</w:t>
      </w:r>
      <w:r w:rsidRPr="0047073F">
        <w:rPr>
          <w:rFonts w:ascii="Times New Roman" w:hAnsi="Times New Roman"/>
          <w:sz w:val="28"/>
          <w:vertAlign w:val="subscript"/>
          <w:lang w:val="en-US"/>
        </w:rPr>
        <w:t>2</w:t>
      </w:r>
      <w:r w:rsidR="00EB2F69" w:rsidRPr="00EB2F69">
        <w:rPr>
          <w:rFonts w:ascii="Times New Roman" w:hAnsi="Times New Roman"/>
          <w:sz w:val="28"/>
          <w:vertAlign w:val="subscript"/>
          <w:lang w:val="en-US"/>
        </w:rPr>
        <w:t xml:space="preserve">                                                </w:t>
      </w:r>
      <w:r w:rsidR="00EB2F69" w:rsidRPr="00EB2F69">
        <w:rPr>
          <w:rFonts w:ascii="Times New Roman" w:hAnsi="Times New Roman"/>
          <w:sz w:val="28"/>
          <w:lang w:val="en-US"/>
        </w:rPr>
        <w:t>(2)</w:t>
      </w:r>
    </w:p>
    <w:p w:rsidR="0096612F" w:rsidRPr="0047073F" w:rsidRDefault="0096612F" w:rsidP="0096612F">
      <w:pPr>
        <w:pStyle w:val="a7"/>
        <w:spacing w:line="360" w:lineRule="auto"/>
        <w:ind w:firstLine="709"/>
        <w:jc w:val="both"/>
        <w:rPr>
          <w:rFonts w:ascii="Times New Roman" w:hAnsi="Times New Roman"/>
          <w:sz w:val="28"/>
          <w:lang w:val="en-US"/>
        </w:rPr>
      </w:pP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Рассмотрим зависимость дисперсии портфеля от коэффициента корреляции. В случае, когда он равен 1 (полная положительная корреляция доходности активов):</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EB2F69">
      <w:pPr>
        <w:pStyle w:val="a7"/>
        <w:spacing w:line="360" w:lineRule="auto"/>
        <w:ind w:firstLine="709"/>
        <w:jc w:val="right"/>
        <w:rPr>
          <w:rFonts w:ascii="Times New Roman" w:hAnsi="Times New Roman"/>
          <w:sz w:val="28"/>
        </w:rPr>
      </w:pPr>
      <w:r w:rsidRPr="0047073F">
        <w:rPr>
          <w:rFonts w:ascii="Times New Roman" w:hAnsi="Times New Roman"/>
          <w:sz w:val="28"/>
        </w:rPr>
        <w:t>σ</w:t>
      </w:r>
      <w:r w:rsidRPr="0047073F">
        <w:rPr>
          <w:rFonts w:ascii="Times New Roman" w:hAnsi="Times New Roman"/>
          <w:sz w:val="28"/>
          <w:vertAlign w:val="subscript"/>
        </w:rPr>
        <w:t>Port</w:t>
      </w:r>
      <w:r w:rsidRPr="0047073F">
        <w:rPr>
          <w:rFonts w:ascii="Times New Roman" w:hAnsi="Times New Roman"/>
          <w:sz w:val="28"/>
          <w:vertAlign w:val="superscript"/>
        </w:rPr>
        <w:t>2</w:t>
      </w:r>
      <w:r w:rsidRPr="0047073F">
        <w:rPr>
          <w:rFonts w:ascii="Times New Roman" w:hAnsi="Times New Roman"/>
          <w:sz w:val="28"/>
        </w:rPr>
        <w:t> = W</w:t>
      </w:r>
      <w:r w:rsidRPr="0047073F">
        <w:rPr>
          <w:rFonts w:ascii="Times New Roman" w:hAnsi="Times New Roman"/>
          <w:sz w:val="28"/>
          <w:vertAlign w:val="subscript"/>
        </w:rPr>
        <w:t>1</w:t>
      </w:r>
      <w:r w:rsidRPr="0047073F">
        <w:rPr>
          <w:rFonts w:ascii="Times New Roman" w:hAnsi="Times New Roman"/>
          <w:sz w:val="28"/>
          <w:vertAlign w:val="superscript"/>
        </w:rPr>
        <w:t>2</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vertAlign w:val="superscript"/>
        </w:rPr>
        <w:t>2</w:t>
      </w:r>
      <w:r w:rsidRPr="0047073F">
        <w:rPr>
          <w:rFonts w:ascii="Times New Roman" w:hAnsi="Times New Roman"/>
          <w:sz w:val="28"/>
        </w:rPr>
        <w:t> + W</w:t>
      </w:r>
      <w:r w:rsidRPr="0047073F">
        <w:rPr>
          <w:rFonts w:ascii="Times New Roman" w:hAnsi="Times New Roman"/>
          <w:sz w:val="28"/>
          <w:vertAlign w:val="subscript"/>
        </w:rPr>
        <w:t>2</w:t>
      </w:r>
      <w:r w:rsidRPr="0047073F">
        <w:rPr>
          <w:rFonts w:ascii="Times New Roman" w:hAnsi="Times New Roman"/>
          <w:sz w:val="28"/>
          <w:vertAlign w:val="superscript"/>
        </w:rPr>
        <w:t>2</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vertAlign w:val="superscript"/>
        </w:rPr>
        <w:t>2</w:t>
      </w:r>
      <w:r w:rsidRPr="0047073F">
        <w:rPr>
          <w:rFonts w:ascii="Times New Roman" w:hAnsi="Times New Roman"/>
          <w:sz w:val="28"/>
        </w:rPr>
        <w:t> + 2W</w:t>
      </w:r>
      <w:r w:rsidRPr="0047073F">
        <w:rPr>
          <w:rFonts w:ascii="Times New Roman" w:hAnsi="Times New Roman"/>
          <w:sz w:val="28"/>
          <w:vertAlign w:val="subscript"/>
        </w:rPr>
        <w:t>1</w:t>
      </w:r>
      <w:r w:rsidRPr="0047073F">
        <w:rPr>
          <w:rFonts w:ascii="Times New Roman" w:hAnsi="Times New Roman"/>
          <w:sz w:val="28"/>
        </w:rPr>
        <w:t>W</w:t>
      </w:r>
      <w:r w:rsidRPr="0047073F">
        <w:rPr>
          <w:rFonts w:ascii="Times New Roman" w:hAnsi="Times New Roman"/>
          <w:sz w:val="28"/>
          <w:vertAlign w:val="subscript"/>
        </w:rPr>
        <w:t>2</w:t>
      </w:r>
      <w:r w:rsidRPr="0047073F">
        <w:rPr>
          <w:rFonts w:ascii="Times New Roman" w:hAnsi="Times New Roman"/>
          <w:sz w:val="28"/>
        </w:rPr>
        <w:t>r</w:t>
      </w:r>
      <w:r w:rsidRPr="0047073F">
        <w:rPr>
          <w:rFonts w:ascii="Times New Roman" w:hAnsi="Times New Roman"/>
          <w:sz w:val="28"/>
          <w:vertAlign w:val="subscript"/>
        </w:rPr>
        <w:t>12</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rPr>
        <w:t> = ( W</w:t>
      </w:r>
      <w:r w:rsidRPr="0047073F">
        <w:rPr>
          <w:rFonts w:ascii="Times New Roman" w:hAnsi="Times New Roman"/>
          <w:sz w:val="28"/>
          <w:vertAlign w:val="subscript"/>
        </w:rPr>
        <w:t>1</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rPr>
        <w:t> + W</w:t>
      </w:r>
      <w:r w:rsidRPr="0047073F">
        <w:rPr>
          <w:rFonts w:ascii="Times New Roman" w:hAnsi="Times New Roman"/>
          <w:sz w:val="28"/>
          <w:vertAlign w:val="subscript"/>
        </w:rPr>
        <w:t>2</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rPr>
        <w:t> )</w:t>
      </w:r>
      <w:r w:rsidRPr="0047073F">
        <w:rPr>
          <w:rFonts w:ascii="Times New Roman" w:hAnsi="Times New Roman"/>
          <w:sz w:val="28"/>
          <w:vertAlign w:val="superscript"/>
        </w:rPr>
        <w:t>2</w:t>
      </w:r>
      <w:r w:rsidR="00EB2F69">
        <w:rPr>
          <w:rFonts w:ascii="Times New Roman" w:hAnsi="Times New Roman"/>
          <w:sz w:val="28"/>
          <w:vertAlign w:val="superscript"/>
        </w:rPr>
        <w:t xml:space="preserve">                             </w:t>
      </w:r>
      <w:r w:rsidR="00EB2F69" w:rsidRPr="00EB2F69">
        <w:rPr>
          <w:rFonts w:ascii="Times New Roman" w:hAnsi="Times New Roman"/>
          <w:sz w:val="28"/>
        </w:rPr>
        <w:t xml:space="preserve"> </w:t>
      </w:r>
      <w:r w:rsidR="00EB2F69">
        <w:rPr>
          <w:rFonts w:ascii="Times New Roman" w:hAnsi="Times New Roman"/>
          <w:sz w:val="28"/>
        </w:rPr>
        <w:t xml:space="preserve"> </w:t>
      </w:r>
      <w:r w:rsidR="00EB2F69" w:rsidRPr="00EB2F69">
        <w:rPr>
          <w:rFonts w:ascii="Times New Roman" w:hAnsi="Times New Roman"/>
          <w:sz w:val="28"/>
        </w:rPr>
        <w:t>(3)</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и стандартное отклонение доходности портфеля равно средневзвешенному стандартному отклонению доходностей входящих в портфель активов – никакого выигрыша при объединении таких активов в портфель нет.</w:t>
      </w: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В случае, когда коэффициент корреляции равен –1 (полная отрицательная корреляция)</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σ</w:t>
      </w:r>
      <w:r w:rsidRPr="0047073F">
        <w:rPr>
          <w:rFonts w:ascii="Times New Roman" w:hAnsi="Times New Roman"/>
          <w:sz w:val="28"/>
          <w:vertAlign w:val="subscript"/>
        </w:rPr>
        <w:t>Port</w:t>
      </w:r>
      <w:r w:rsidRPr="0047073F">
        <w:rPr>
          <w:rFonts w:ascii="Times New Roman" w:hAnsi="Times New Roman"/>
          <w:sz w:val="28"/>
          <w:vertAlign w:val="superscript"/>
        </w:rPr>
        <w:t>2</w:t>
      </w:r>
      <w:r w:rsidRPr="0047073F">
        <w:rPr>
          <w:rFonts w:ascii="Times New Roman" w:hAnsi="Times New Roman"/>
          <w:sz w:val="28"/>
        </w:rPr>
        <w:t> = W</w:t>
      </w:r>
      <w:r w:rsidRPr="0047073F">
        <w:rPr>
          <w:rFonts w:ascii="Times New Roman" w:hAnsi="Times New Roman"/>
          <w:sz w:val="28"/>
          <w:vertAlign w:val="subscript"/>
        </w:rPr>
        <w:t>1</w:t>
      </w:r>
      <w:r w:rsidRPr="0047073F">
        <w:rPr>
          <w:rFonts w:ascii="Times New Roman" w:hAnsi="Times New Roman"/>
          <w:sz w:val="28"/>
          <w:vertAlign w:val="superscript"/>
        </w:rPr>
        <w:t>2</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vertAlign w:val="superscript"/>
        </w:rPr>
        <w:t>2</w:t>
      </w:r>
      <w:r w:rsidRPr="0047073F">
        <w:rPr>
          <w:rFonts w:ascii="Times New Roman" w:hAnsi="Times New Roman"/>
          <w:sz w:val="28"/>
        </w:rPr>
        <w:t> + W</w:t>
      </w:r>
      <w:r w:rsidRPr="0047073F">
        <w:rPr>
          <w:rFonts w:ascii="Times New Roman" w:hAnsi="Times New Roman"/>
          <w:sz w:val="28"/>
          <w:vertAlign w:val="subscript"/>
        </w:rPr>
        <w:t>2</w:t>
      </w:r>
      <w:r w:rsidRPr="0047073F">
        <w:rPr>
          <w:rFonts w:ascii="Times New Roman" w:hAnsi="Times New Roman"/>
          <w:sz w:val="28"/>
          <w:vertAlign w:val="superscript"/>
        </w:rPr>
        <w:t>2</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vertAlign w:val="superscript"/>
        </w:rPr>
        <w:t>2</w:t>
      </w:r>
      <w:r w:rsidRPr="0047073F">
        <w:rPr>
          <w:rFonts w:ascii="Times New Roman" w:hAnsi="Times New Roman"/>
          <w:sz w:val="28"/>
        </w:rPr>
        <w:t> + 2W</w:t>
      </w:r>
      <w:r w:rsidRPr="0047073F">
        <w:rPr>
          <w:rFonts w:ascii="Times New Roman" w:hAnsi="Times New Roman"/>
          <w:sz w:val="28"/>
          <w:vertAlign w:val="subscript"/>
        </w:rPr>
        <w:t>1</w:t>
      </w:r>
      <w:r w:rsidRPr="0047073F">
        <w:rPr>
          <w:rFonts w:ascii="Times New Roman" w:hAnsi="Times New Roman"/>
          <w:sz w:val="28"/>
        </w:rPr>
        <w:t>W</w:t>
      </w:r>
      <w:r w:rsidRPr="0047073F">
        <w:rPr>
          <w:rFonts w:ascii="Times New Roman" w:hAnsi="Times New Roman"/>
          <w:sz w:val="28"/>
          <w:vertAlign w:val="subscript"/>
        </w:rPr>
        <w:t>2</w:t>
      </w:r>
      <w:r w:rsidRPr="0047073F">
        <w:rPr>
          <w:rFonts w:ascii="Times New Roman" w:hAnsi="Times New Roman"/>
          <w:sz w:val="28"/>
        </w:rPr>
        <w:t>r</w:t>
      </w:r>
      <w:r w:rsidRPr="0047073F">
        <w:rPr>
          <w:rFonts w:ascii="Times New Roman" w:hAnsi="Times New Roman"/>
          <w:sz w:val="28"/>
          <w:vertAlign w:val="subscript"/>
        </w:rPr>
        <w:t>12</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rPr>
        <w:t> = ( W</w:t>
      </w:r>
      <w:r w:rsidRPr="0047073F">
        <w:rPr>
          <w:rFonts w:ascii="Times New Roman" w:hAnsi="Times New Roman"/>
          <w:sz w:val="28"/>
          <w:vertAlign w:val="subscript"/>
        </w:rPr>
        <w:t>1</w:t>
      </w:r>
      <w:r w:rsidRPr="0047073F">
        <w:rPr>
          <w:rFonts w:ascii="Times New Roman" w:hAnsi="Times New Roman"/>
          <w:sz w:val="28"/>
        </w:rPr>
        <w:t>σ</w:t>
      </w:r>
      <w:r w:rsidRPr="0047073F">
        <w:rPr>
          <w:rFonts w:ascii="Times New Roman" w:hAnsi="Times New Roman"/>
          <w:sz w:val="28"/>
          <w:vertAlign w:val="subscript"/>
        </w:rPr>
        <w:t>1</w:t>
      </w:r>
      <w:r w:rsidRPr="0047073F">
        <w:rPr>
          <w:rFonts w:ascii="Times New Roman" w:hAnsi="Times New Roman"/>
          <w:sz w:val="28"/>
        </w:rPr>
        <w:t> - W</w:t>
      </w:r>
      <w:r w:rsidRPr="0047073F">
        <w:rPr>
          <w:rFonts w:ascii="Times New Roman" w:hAnsi="Times New Roman"/>
          <w:sz w:val="28"/>
          <w:vertAlign w:val="subscript"/>
        </w:rPr>
        <w:t>2</w:t>
      </w:r>
      <w:r w:rsidRPr="0047073F">
        <w:rPr>
          <w:rFonts w:ascii="Times New Roman" w:hAnsi="Times New Roman"/>
          <w:sz w:val="28"/>
        </w:rPr>
        <w:t>σ</w:t>
      </w:r>
      <w:r w:rsidRPr="0047073F">
        <w:rPr>
          <w:rFonts w:ascii="Times New Roman" w:hAnsi="Times New Roman"/>
          <w:sz w:val="28"/>
          <w:vertAlign w:val="subscript"/>
        </w:rPr>
        <w:t>2</w:t>
      </w:r>
      <w:r w:rsidRPr="0047073F">
        <w:rPr>
          <w:rFonts w:ascii="Times New Roman" w:hAnsi="Times New Roman"/>
          <w:sz w:val="28"/>
        </w:rPr>
        <w:t> )</w:t>
      </w:r>
      <w:r w:rsidRPr="0047073F">
        <w:rPr>
          <w:rFonts w:ascii="Times New Roman" w:hAnsi="Times New Roman"/>
          <w:sz w:val="28"/>
          <w:vertAlign w:val="superscript"/>
        </w:rPr>
        <w:t>2</w:t>
      </w:r>
      <w:r w:rsidRPr="0047073F">
        <w:rPr>
          <w:rFonts w:ascii="Times New Roman" w:hAnsi="Times New Roman"/>
          <w:sz w:val="28"/>
        </w:rPr>
        <w:t>, W</w:t>
      </w:r>
      <w:r w:rsidRPr="0047073F">
        <w:rPr>
          <w:rFonts w:ascii="Times New Roman" w:hAnsi="Times New Roman"/>
          <w:sz w:val="28"/>
          <w:vertAlign w:val="subscript"/>
        </w:rPr>
        <w:t>2</w:t>
      </w:r>
      <w:r w:rsidRPr="0047073F">
        <w:rPr>
          <w:rFonts w:ascii="Times New Roman" w:hAnsi="Times New Roman"/>
          <w:sz w:val="28"/>
        </w:rPr>
        <w:t> = 1 - W</w:t>
      </w:r>
      <w:r w:rsidRPr="0047073F">
        <w:rPr>
          <w:rFonts w:ascii="Times New Roman" w:hAnsi="Times New Roman"/>
          <w:sz w:val="28"/>
          <w:vertAlign w:val="subscript"/>
        </w:rPr>
        <w:t>1</w:t>
      </w:r>
      <w:r w:rsidR="00EB2F69">
        <w:rPr>
          <w:rFonts w:ascii="Times New Roman" w:hAnsi="Times New Roman"/>
          <w:sz w:val="28"/>
          <w:vertAlign w:val="subscript"/>
        </w:rPr>
        <w:t xml:space="preserve"> </w:t>
      </w:r>
      <w:r w:rsidR="00EB2F69" w:rsidRPr="00EB2F69">
        <w:rPr>
          <w:rFonts w:ascii="Times New Roman" w:hAnsi="Times New Roman"/>
          <w:sz w:val="28"/>
        </w:rPr>
        <w:t>(4)</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При этом вес W</w:t>
      </w:r>
      <w:r w:rsidRPr="0047073F">
        <w:rPr>
          <w:rFonts w:ascii="Times New Roman" w:hAnsi="Times New Roman"/>
          <w:sz w:val="28"/>
          <w:vertAlign w:val="subscript"/>
        </w:rPr>
        <w:t>1</w:t>
      </w:r>
      <w:r w:rsidRPr="0047073F">
        <w:rPr>
          <w:rFonts w:ascii="Times New Roman" w:hAnsi="Times New Roman"/>
          <w:sz w:val="28"/>
        </w:rPr>
        <w:t> (при известных σ1, σ2) можно подобрать так, чтобы стандартное отклонение доходности портфеля было равным нулю:</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EB2F69">
      <w:pPr>
        <w:pStyle w:val="a7"/>
        <w:spacing w:line="360" w:lineRule="auto"/>
        <w:ind w:firstLine="709"/>
        <w:jc w:val="right"/>
        <w:rPr>
          <w:rFonts w:ascii="Times New Roman" w:hAnsi="Times New Roman"/>
          <w:sz w:val="28"/>
        </w:rPr>
      </w:pPr>
      <w:r w:rsidRPr="0047073F">
        <w:rPr>
          <w:rFonts w:ascii="Times New Roman" w:hAnsi="Times New Roman"/>
          <w:sz w:val="28"/>
        </w:rPr>
        <w:t>W</w:t>
      </w:r>
      <w:r w:rsidRPr="0047073F">
        <w:rPr>
          <w:rFonts w:ascii="Times New Roman" w:hAnsi="Times New Roman"/>
          <w:sz w:val="28"/>
          <w:vertAlign w:val="subscript"/>
        </w:rPr>
        <w:t>1</w:t>
      </w:r>
      <w:r w:rsidRPr="0047073F">
        <w:rPr>
          <w:rFonts w:ascii="Times New Roman" w:hAnsi="Times New Roman"/>
          <w:sz w:val="28"/>
        </w:rPr>
        <w:t> = σ</w:t>
      </w:r>
      <w:r w:rsidRPr="0047073F">
        <w:rPr>
          <w:rFonts w:ascii="Times New Roman" w:hAnsi="Times New Roman"/>
          <w:sz w:val="28"/>
          <w:vertAlign w:val="subscript"/>
        </w:rPr>
        <w:t>2</w:t>
      </w:r>
      <w:r w:rsidRPr="0047073F">
        <w:rPr>
          <w:rFonts w:ascii="Times New Roman" w:hAnsi="Times New Roman"/>
          <w:sz w:val="28"/>
        </w:rPr>
        <w:t> / ( σ</w:t>
      </w:r>
      <w:r w:rsidRPr="0047073F">
        <w:rPr>
          <w:rFonts w:ascii="Times New Roman" w:hAnsi="Times New Roman"/>
          <w:sz w:val="28"/>
          <w:vertAlign w:val="subscript"/>
        </w:rPr>
        <w:t>1</w:t>
      </w:r>
      <w:r w:rsidRPr="0047073F">
        <w:rPr>
          <w:rFonts w:ascii="Times New Roman" w:hAnsi="Times New Roman"/>
          <w:sz w:val="28"/>
        </w:rPr>
        <w:t> + σ</w:t>
      </w:r>
      <w:r w:rsidRPr="0047073F">
        <w:rPr>
          <w:rFonts w:ascii="Times New Roman" w:hAnsi="Times New Roman"/>
          <w:sz w:val="28"/>
          <w:vertAlign w:val="subscript"/>
        </w:rPr>
        <w:t>2</w:t>
      </w:r>
      <w:r w:rsidRPr="0047073F">
        <w:rPr>
          <w:rFonts w:ascii="Times New Roman" w:hAnsi="Times New Roman"/>
          <w:sz w:val="28"/>
        </w:rPr>
        <w:t>)</w:t>
      </w:r>
      <w:r w:rsidR="00EB2F69">
        <w:rPr>
          <w:rFonts w:ascii="Times New Roman" w:hAnsi="Times New Roman"/>
          <w:sz w:val="28"/>
        </w:rPr>
        <w:t xml:space="preserve">                                                           (5)</w:t>
      </w:r>
    </w:p>
    <w:p w:rsidR="0096612F" w:rsidRDefault="0096612F" w:rsidP="0096612F">
      <w:pPr>
        <w:pStyle w:val="a7"/>
        <w:spacing w:line="360" w:lineRule="auto"/>
        <w:ind w:firstLine="709"/>
        <w:jc w:val="both"/>
        <w:rPr>
          <w:rFonts w:ascii="Times New Roman" w:hAnsi="Times New Roman"/>
          <w:sz w:val="28"/>
        </w:rPr>
      </w:pPr>
    </w:p>
    <w:p w:rsidR="0096612F" w:rsidRDefault="0096612F" w:rsidP="0096612F">
      <w:pPr>
        <w:pStyle w:val="a7"/>
        <w:spacing w:line="360" w:lineRule="auto"/>
        <w:ind w:firstLine="709"/>
        <w:jc w:val="center"/>
        <w:rPr>
          <w:rFonts w:ascii="Times New Roman" w:hAnsi="Times New Roman"/>
          <w:sz w:val="28"/>
        </w:rPr>
      </w:pPr>
      <w:r>
        <w:rPr>
          <w:noProof/>
          <w:lang w:eastAsia="ru-RU"/>
        </w:rPr>
        <w:drawing>
          <wp:inline distT="0" distB="0" distL="0" distR="0">
            <wp:extent cx="3008630" cy="1517028"/>
            <wp:effectExtent l="19050" t="0" r="1270" b="0"/>
            <wp:docPr id="128" name="Рисунок 128" descr="Доходность двух активов при полной отрицательной корреля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Доходность двух активов при полной отрицательной корреляции"/>
                    <pic:cNvPicPr>
                      <a:picLocks noChangeAspect="1" noChangeArrowheads="1"/>
                    </pic:cNvPicPr>
                  </pic:nvPicPr>
                  <pic:blipFill>
                    <a:blip r:embed="rId11" cstate="print"/>
                    <a:srcRect/>
                    <a:stretch>
                      <a:fillRect/>
                    </a:stretch>
                  </pic:blipFill>
                  <pic:spPr bwMode="auto">
                    <a:xfrm>
                      <a:off x="0" y="0"/>
                      <a:ext cx="3008630" cy="1517028"/>
                    </a:xfrm>
                    <a:prstGeom prst="rect">
                      <a:avLst/>
                    </a:prstGeom>
                    <a:noFill/>
                    <a:ln w="9525">
                      <a:noFill/>
                      <a:miter lim="800000"/>
                      <a:headEnd/>
                      <a:tailEnd/>
                    </a:ln>
                  </pic:spPr>
                </pic:pic>
              </a:graphicData>
            </a:graphic>
          </wp:inline>
        </w:drawing>
      </w:r>
    </w:p>
    <w:p w:rsidR="0096612F" w:rsidRPr="0047073F" w:rsidRDefault="0096612F" w:rsidP="00E46854">
      <w:pPr>
        <w:pStyle w:val="a7"/>
        <w:spacing w:line="360" w:lineRule="auto"/>
        <w:ind w:firstLine="709"/>
        <w:jc w:val="center"/>
        <w:rPr>
          <w:rFonts w:ascii="Times New Roman" w:hAnsi="Times New Roman"/>
          <w:sz w:val="28"/>
        </w:rPr>
      </w:pPr>
      <w:r w:rsidRPr="0047073F">
        <w:rPr>
          <w:rFonts w:ascii="Times New Roman" w:hAnsi="Times New Roman"/>
          <w:sz w:val="28"/>
        </w:rPr>
        <w:t xml:space="preserve">Рис. 4. Доходность двух активов при полной </w:t>
      </w:r>
      <w:r>
        <w:rPr>
          <w:rFonts w:ascii="Times New Roman" w:hAnsi="Times New Roman"/>
          <w:sz w:val="28"/>
        </w:rPr>
        <w:t>отрицательной корреляции</w:t>
      </w:r>
    </w:p>
    <w:p w:rsidR="0096612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lastRenderedPageBreak/>
        <w:t xml:space="preserve">Таким образом, из двух активов с полной отрицательной корреляцией доходности всегда можно составить безрисковый портфель. Доходность такого портфеля в зависимости от времени показана на рис. </w:t>
      </w:r>
      <w:r>
        <w:rPr>
          <w:rFonts w:ascii="Times New Roman" w:hAnsi="Times New Roman"/>
          <w:sz w:val="28"/>
        </w:rPr>
        <w:t>4</w:t>
      </w:r>
      <w:r w:rsidRPr="0047073F">
        <w:rPr>
          <w:rFonts w:ascii="Times New Roman" w:hAnsi="Times New Roman"/>
          <w:sz w:val="28"/>
        </w:rPr>
        <w:t xml:space="preserve"> горизонтальной линией. Две другие линии показывают пример возможного изменения доходностей активов, входящих в портфель. Падение доходности одного актива всегда полностью компенсируется ростом доходности другого актива. Очевидно, управляя этими активами по отдельности, можно было бы увеличить прибыль – достаточно продавать их на вершинах и покупать во впадинах. Таковы издержки диверсификации. Однако активное управление сопряжено с ростом риска, требует затрат на прогнозирование поведения рынка, и не всегда бывает удачным.</w:t>
      </w:r>
    </w:p>
    <w:p w:rsidR="0096612F" w:rsidRDefault="0096612F" w:rsidP="0096612F">
      <w:pPr>
        <w:pStyle w:val="a7"/>
        <w:spacing w:line="360" w:lineRule="auto"/>
        <w:ind w:firstLine="709"/>
        <w:jc w:val="center"/>
        <w:rPr>
          <w:rFonts w:ascii="Times New Roman" w:hAnsi="Times New Roman"/>
          <w:sz w:val="28"/>
        </w:rPr>
      </w:pPr>
      <w:r>
        <w:rPr>
          <w:noProof/>
          <w:lang w:eastAsia="ru-RU"/>
        </w:rPr>
        <w:drawing>
          <wp:inline distT="0" distB="0" distL="0" distR="0">
            <wp:extent cx="3606800" cy="2214880"/>
            <wp:effectExtent l="19050" t="0" r="0" b="0"/>
            <wp:docPr id="129" name="Рисунок 129" descr="Зависимость стандартного отклонения доходности портфеля из двух активов от коэффициента корреля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Зависимость стандартного отклонения доходности портфеля из двух активов от коэффициента корреляции"/>
                    <pic:cNvPicPr>
                      <a:picLocks noChangeAspect="1" noChangeArrowheads="1"/>
                    </pic:cNvPicPr>
                  </pic:nvPicPr>
                  <pic:blipFill>
                    <a:blip r:embed="rId12" cstate="print"/>
                    <a:srcRect/>
                    <a:stretch>
                      <a:fillRect/>
                    </a:stretch>
                  </pic:blipFill>
                  <pic:spPr bwMode="auto">
                    <a:xfrm>
                      <a:off x="0" y="0"/>
                      <a:ext cx="3606800" cy="2214880"/>
                    </a:xfrm>
                    <a:prstGeom prst="rect">
                      <a:avLst/>
                    </a:prstGeom>
                    <a:noFill/>
                    <a:ln w="9525">
                      <a:noFill/>
                      <a:miter lim="800000"/>
                      <a:headEnd/>
                      <a:tailEnd/>
                    </a:ln>
                  </pic:spPr>
                </pic:pic>
              </a:graphicData>
            </a:graphic>
          </wp:inline>
        </w:drawing>
      </w:r>
    </w:p>
    <w:p w:rsidR="0096612F" w:rsidRDefault="0096612F" w:rsidP="0096612F">
      <w:pPr>
        <w:pStyle w:val="a7"/>
        <w:spacing w:line="360" w:lineRule="auto"/>
        <w:ind w:firstLine="709"/>
        <w:jc w:val="both"/>
        <w:rPr>
          <w:rFonts w:ascii="Times New Roman" w:hAnsi="Times New Roman"/>
          <w:sz w:val="28"/>
        </w:rPr>
      </w:pPr>
      <w:r w:rsidRPr="0047073F">
        <w:rPr>
          <w:rFonts w:ascii="Times New Roman" w:hAnsi="Times New Roman"/>
          <w:bCs/>
          <w:sz w:val="28"/>
        </w:rPr>
        <w:t>Рис. 5. Зависимость стандартного отклонения доходности портфеля из двух активов от коэффициента корреляции [при W</w:t>
      </w:r>
      <w:r w:rsidRPr="0047073F">
        <w:rPr>
          <w:rFonts w:ascii="Times New Roman" w:hAnsi="Times New Roman"/>
          <w:bCs/>
          <w:sz w:val="28"/>
          <w:vertAlign w:val="subscript"/>
        </w:rPr>
        <w:t>1</w:t>
      </w:r>
      <w:r w:rsidRPr="0047073F">
        <w:rPr>
          <w:rFonts w:ascii="Times New Roman" w:hAnsi="Times New Roman"/>
          <w:bCs/>
          <w:sz w:val="28"/>
        </w:rPr>
        <w:t> = σ</w:t>
      </w:r>
      <w:r w:rsidRPr="0047073F">
        <w:rPr>
          <w:rFonts w:ascii="Times New Roman" w:hAnsi="Times New Roman"/>
          <w:bCs/>
          <w:sz w:val="28"/>
          <w:vertAlign w:val="subscript"/>
        </w:rPr>
        <w:t>2</w:t>
      </w:r>
      <w:r w:rsidRPr="0047073F">
        <w:rPr>
          <w:rFonts w:ascii="Times New Roman" w:hAnsi="Times New Roman"/>
          <w:bCs/>
          <w:sz w:val="28"/>
        </w:rPr>
        <w:t> / ( σ</w:t>
      </w:r>
      <w:r w:rsidRPr="0047073F">
        <w:rPr>
          <w:rFonts w:ascii="Times New Roman" w:hAnsi="Times New Roman"/>
          <w:bCs/>
          <w:sz w:val="28"/>
          <w:vertAlign w:val="subscript"/>
        </w:rPr>
        <w:t>1</w:t>
      </w:r>
      <w:r w:rsidRPr="0047073F">
        <w:rPr>
          <w:rFonts w:ascii="Times New Roman" w:hAnsi="Times New Roman"/>
          <w:bCs/>
          <w:sz w:val="28"/>
        </w:rPr>
        <w:t> σ</w:t>
      </w:r>
      <w:r w:rsidRPr="0047073F">
        <w:rPr>
          <w:rFonts w:ascii="Times New Roman" w:hAnsi="Times New Roman"/>
          <w:bCs/>
          <w:sz w:val="28"/>
          <w:vertAlign w:val="subscript"/>
        </w:rPr>
        <w:t>2</w:t>
      </w:r>
      <w:r w:rsidRPr="0047073F">
        <w:rPr>
          <w:rFonts w:ascii="Times New Roman" w:hAnsi="Times New Roman"/>
          <w:bCs/>
          <w:sz w:val="28"/>
        </w:rPr>
        <w:t> )]</w:t>
      </w:r>
      <w:r w:rsidRPr="0047073F">
        <w:rPr>
          <w:rFonts w:ascii="Times New Roman" w:hAnsi="Times New Roman"/>
          <w:sz w:val="28"/>
        </w:rPr>
        <w:t> </w:t>
      </w:r>
    </w:p>
    <w:p w:rsidR="0096612F" w:rsidRPr="0047073F" w:rsidRDefault="0096612F" w:rsidP="0096612F">
      <w:pPr>
        <w:pStyle w:val="a7"/>
        <w:spacing w:line="360" w:lineRule="auto"/>
        <w:ind w:firstLine="709"/>
        <w:jc w:val="both"/>
        <w:rPr>
          <w:rFonts w:ascii="Times New Roman" w:hAnsi="Times New Roman"/>
          <w:sz w:val="28"/>
        </w:rPr>
      </w:pP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 xml:space="preserve">Зависимость стандартного отклонения доходности портфеля от коэффициента корреляции показана на рис. </w:t>
      </w:r>
      <w:r>
        <w:rPr>
          <w:rFonts w:ascii="Times New Roman" w:hAnsi="Times New Roman"/>
          <w:sz w:val="28"/>
        </w:rPr>
        <w:t>5</w:t>
      </w:r>
      <w:r w:rsidRPr="0047073F">
        <w:rPr>
          <w:rFonts w:ascii="Times New Roman" w:hAnsi="Times New Roman"/>
          <w:sz w:val="28"/>
        </w:rPr>
        <w:t xml:space="preserve"> (при условии равенства весов и стандартных отклонений доходности активов). Как мы уже знаем, стандартное отклонение доходности портфеля меняется от нуля до величины стандартного отклонения доходности каждого из активов (для удобства они приняты за 1). Следует отметить, что отыскать на рынке пару активов с отрицательной корреляцией весьма затруднительно, почти всегда корреляция положительна. А при нулевой корреляции стандартное отклонение </w:t>
      </w:r>
      <w:r w:rsidRPr="0047073F">
        <w:rPr>
          <w:rFonts w:ascii="Times New Roman" w:hAnsi="Times New Roman"/>
          <w:sz w:val="28"/>
        </w:rPr>
        <w:lastRenderedPageBreak/>
        <w:t>доходности портфеля снижается всего до 0,71 от σ</w:t>
      </w:r>
      <w:r w:rsidRPr="0047073F">
        <w:rPr>
          <w:rFonts w:ascii="Times New Roman" w:hAnsi="Times New Roman"/>
          <w:sz w:val="28"/>
          <w:vertAlign w:val="subscript"/>
        </w:rPr>
        <w:t>1</w:t>
      </w:r>
      <w:r w:rsidRPr="0047073F">
        <w:rPr>
          <w:rFonts w:ascii="Times New Roman" w:hAnsi="Times New Roman"/>
          <w:sz w:val="28"/>
        </w:rPr>
        <w:t> (равного в этом случае σ</w:t>
      </w:r>
      <w:r w:rsidRPr="0047073F">
        <w:rPr>
          <w:rFonts w:ascii="Times New Roman" w:hAnsi="Times New Roman"/>
          <w:sz w:val="28"/>
          <w:vertAlign w:val="subscript"/>
        </w:rPr>
        <w:t>2</w:t>
      </w:r>
      <w:r w:rsidRPr="0047073F">
        <w:rPr>
          <w:rFonts w:ascii="Times New Roman" w:hAnsi="Times New Roman"/>
          <w:sz w:val="28"/>
        </w:rPr>
        <w:t>).</w:t>
      </w:r>
    </w:p>
    <w:p w:rsidR="0096612F" w:rsidRPr="0047073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Рассмотрим теперь самый общий случай, когда у двух активов разные доходности и разные стандартные отклонения доходностей. Зависимость стандартного отклонения доходности такого портфеля от коэффициента корреляции и соотношения весов показана на рис. </w:t>
      </w:r>
      <w:r>
        <w:rPr>
          <w:rFonts w:ascii="Times New Roman" w:hAnsi="Times New Roman"/>
          <w:sz w:val="28"/>
        </w:rPr>
        <w:t>6</w:t>
      </w:r>
      <w:r w:rsidRPr="0047073F">
        <w:rPr>
          <w:rFonts w:ascii="Times New Roman" w:hAnsi="Times New Roman"/>
          <w:sz w:val="28"/>
        </w:rPr>
        <w:t xml:space="preserve"> (он построен для случая, когда и доходность, и дисперсия второго актива вдвое выше, чем у первого). На плоскости "доходность – риск" образуются эллипсы (это следует из вышеприведенных формул), каждому коэффициенту корреляции соответствует свой эллипс, точки на каждом эллипсе соответствуют разным соотношениям весов компонент.  При полной корреляции, как положительной, так и отрицательной (r</w:t>
      </w:r>
      <w:r w:rsidRPr="0047073F">
        <w:rPr>
          <w:rFonts w:ascii="Times New Roman" w:hAnsi="Times New Roman"/>
          <w:sz w:val="28"/>
          <w:vertAlign w:val="subscript"/>
        </w:rPr>
        <w:t>12</w:t>
      </w:r>
      <w:r w:rsidRPr="0047073F">
        <w:rPr>
          <w:rFonts w:ascii="Times New Roman" w:hAnsi="Times New Roman"/>
          <w:sz w:val="28"/>
        </w:rPr>
        <w:t> = ±1), эллипсы вырождаются в отрезки прямых линий.</w:t>
      </w:r>
    </w:p>
    <w:p w:rsidR="0096612F" w:rsidRDefault="0096612F" w:rsidP="0096612F">
      <w:pPr>
        <w:pStyle w:val="a7"/>
        <w:spacing w:line="360" w:lineRule="auto"/>
        <w:ind w:firstLine="709"/>
        <w:jc w:val="center"/>
        <w:rPr>
          <w:rFonts w:ascii="Times New Roman" w:hAnsi="Times New Roman"/>
          <w:sz w:val="28"/>
        </w:rPr>
      </w:pPr>
      <w:r>
        <w:rPr>
          <w:noProof/>
          <w:lang w:eastAsia="ru-RU"/>
        </w:rPr>
        <w:drawing>
          <wp:inline distT="0" distB="0" distL="0" distR="0">
            <wp:extent cx="3606800" cy="2214880"/>
            <wp:effectExtent l="19050" t="0" r="0" b="0"/>
            <wp:docPr id="130" name="Рисунок 130" descr="Зависимость доходности портфеля из двух активов от коэффициента корреляции и соотношения весов (доходность и дисперсия второго актива вдвое выше, чем у перв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Зависимость доходности портфеля из двух активов от коэффициента корреляции и соотношения весов (доходность и дисперсия второго актива вдвое выше, чем у первого)"/>
                    <pic:cNvPicPr>
                      <a:picLocks noChangeAspect="1" noChangeArrowheads="1"/>
                    </pic:cNvPicPr>
                  </pic:nvPicPr>
                  <pic:blipFill>
                    <a:blip r:embed="rId13" cstate="print"/>
                    <a:srcRect/>
                    <a:stretch>
                      <a:fillRect/>
                    </a:stretch>
                  </pic:blipFill>
                  <pic:spPr bwMode="auto">
                    <a:xfrm>
                      <a:off x="0" y="0"/>
                      <a:ext cx="3606800" cy="2214880"/>
                    </a:xfrm>
                    <a:prstGeom prst="rect">
                      <a:avLst/>
                    </a:prstGeom>
                    <a:noFill/>
                    <a:ln w="9525">
                      <a:noFill/>
                      <a:miter lim="800000"/>
                      <a:headEnd/>
                      <a:tailEnd/>
                    </a:ln>
                  </pic:spPr>
                </pic:pic>
              </a:graphicData>
            </a:graphic>
          </wp:inline>
        </w:drawing>
      </w:r>
    </w:p>
    <w:p w:rsidR="0096612F" w:rsidRPr="0047073F" w:rsidRDefault="0096612F" w:rsidP="0096612F">
      <w:pPr>
        <w:pStyle w:val="a7"/>
        <w:spacing w:line="360" w:lineRule="auto"/>
        <w:ind w:firstLine="709"/>
        <w:jc w:val="center"/>
        <w:rPr>
          <w:rFonts w:ascii="Times New Roman" w:hAnsi="Times New Roman"/>
          <w:sz w:val="28"/>
        </w:rPr>
      </w:pPr>
      <w:r w:rsidRPr="0047073F">
        <w:rPr>
          <w:rFonts w:ascii="Times New Roman" w:hAnsi="Times New Roman"/>
          <w:sz w:val="28"/>
        </w:rPr>
        <w:t xml:space="preserve">Рис. </w:t>
      </w:r>
      <w:r>
        <w:rPr>
          <w:rFonts w:ascii="Times New Roman" w:hAnsi="Times New Roman"/>
          <w:sz w:val="28"/>
        </w:rPr>
        <w:t>6</w:t>
      </w:r>
      <w:r w:rsidRPr="0047073F">
        <w:rPr>
          <w:rFonts w:ascii="Times New Roman" w:hAnsi="Times New Roman"/>
          <w:sz w:val="28"/>
        </w:rPr>
        <w:t>. Зависимость доходности портфеля из двух активов от коэффициента корреляции и соотношения весов (доходность и дисперсия второго актива вдвое выше, чем у первого).</w:t>
      </w:r>
    </w:p>
    <w:p w:rsidR="0096612F" w:rsidRPr="0047073F" w:rsidRDefault="0096612F" w:rsidP="0096612F">
      <w:pPr>
        <w:pStyle w:val="a7"/>
        <w:spacing w:line="360" w:lineRule="auto"/>
        <w:ind w:firstLine="709"/>
        <w:jc w:val="both"/>
        <w:rPr>
          <w:rFonts w:ascii="Times New Roman" w:hAnsi="Times New Roman"/>
          <w:sz w:val="28"/>
        </w:rPr>
      </w:pPr>
    </w:p>
    <w:p w:rsidR="0096612F" w:rsidRDefault="0096612F" w:rsidP="0096612F">
      <w:pPr>
        <w:pStyle w:val="a7"/>
        <w:spacing w:line="360" w:lineRule="auto"/>
        <w:ind w:firstLine="709"/>
        <w:jc w:val="both"/>
        <w:rPr>
          <w:rFonts w:ascii="Times New Roman" w:hAnsi="Times New Roman"/>
          <w:sz w:val="28"/>
        </w:rPr>
      </w:pPr>
      <w:r w:rsidRPr="0047073F">
        <w:rPr>
          <w:rFonts w:ascii="Times New Roman" w:hAnsi="Times New Roman"/>
          <w:sz w:val="28"/>
        </w:rPr>
        <w:t xml:space="preserve">На графике видно, что не только для отрицательных, но и для низких положительных корреляций существуют портфели, риск которых меньше, чем риск каждого из входящих в них активов. В самом деле, в нашем примере уже для r12 = +0,5 при некоторых соотношений весов стандартное отклонение портфеля меньше, чем стандартное отклонение любого из </w:t>
      </w:r>
      <w:r w:rsidRPr="0047073F">
        <w:rPr>
          <w:rFonts w:ascii="Times New Roman" w:hAnsi="Times New Roman"/>
          <w:sz w:val="28"/>
        </w:rPr>
        <w:lastRenderedPageBreak/>
        <w:t>активов. Добавляя к активу 1 некоторую долю актива 2 (с большей доходностью и более высоким риском) можно одновременно увеличить доходность портфеля и снизить его риск.</w:t>
      </w:r>
    </w:p>
    <w:p w:rsidR="0096612F" w:rsidRDefault="0096612F" w:rsidP="00586604">
      <w:pPr>
        <w:pStyle w:val="a7"/>
        <w:spacing w:line="360" w:lineRule="auto"/>
        <w:ind w:firstLine="709"/>
        <w:jc w:val="both"/>
        <w:outlineLvl w:val="1"/>
        <w:rPr>
          <w:rFonts w:ascii="Times New Roman" w:hAnsi="Times New Roman"/>
          <w:sz w:val="28"/>
        </w:rPr>
      </w:pPr>
    </w:p>
    <w:p w:rsidR="00BD7A57" w:rsidRPr="00C83AF5" w:rsidRDefault="00BD7A57" w:rsidP="0096612F">
      <w:pPr>
        <w:pStyle w:val="a7"/>
        <w:spacing w:line="360" w:lineRule="auto"/>
        <w:ind w:firstLine="709"/>
        <w:jc w:val="center"/>
        <w:outlineLvl w:val="1"/>
        <w:rPr>
          <w:rFonts w:ascii="Times New Roman" w:hAnsi="Times New Roman"/>
          <w:b/>
          <w:sz w:val="28"/>
        </w:rPr>
      </w:pPr>
      <w:r w:rsidRPr="00C83AF5">
        <w:rPr>
          <w:rFonts w:ascii="Times New Roman" w:hAnsi="Times New Roman"/>
          <w:b/>
          <w:sz w:val="28"/>
        </w:rPr>
        <w:t>1.4. Кривые безразличия в системе «риск – доходность». Выбор оптимального портфеля</w:t>
      </w:r>
      <w:bookmarkEnd w:id="5"/>
    </w:p>
    <w:p w:rsidR="008704BC" w:rsidRDefault="008704BC" w:rsidP="002109F4">
      <w:pPr>
        <w:pStyle w:val="a7"/>
        <w:spacing w:line="360" w:lineRule="auto"/>
        <w:ind w:firstLine="709"/>
        <w:jc w:val="center"/>
        <w:outlineLvl w:val="1"/>
        <w:rPr>
          <w:rFonts w:ascii="Times New Roman" w:hAnsi="Times New Roman"/>
          <w:sz w:val="28"/>
        </w:rPr>
      </w:pPr>
    </w:p>
    <w:p w:rsidR="00BD7A57"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t xml:space="preserve">Если взять все активы, присутствующие на рынке, и все возможные их комбинации (портфели), на плоскости "доходность – риск" получим некоторое множество, подобное тому, которое изображено на рис. </w:t>
      </w:r>
      <w:r>
        <w:rPr>
          <w:rFonts w:ascii="Times New Roman" w:hAnsi="Times New Roman"/>
          <w:sz w:val="28"/>
        </w:rPr>
        <w:t>7</w:t>
      </w:r>
      <w:r w:rsidRPr="0047073F">
        <w:rPr>
          <w:rFonts w:ascii="Times New Roman" w:hAnsi="Times New Roman"/>
          <w:sz w:val="28"/>
        </w:rPr>
        <w:t xml:space="preserve">. </w:t>
      </w:r>
    </w:p>
    <w:p w:rsidR="00BD7A57" w:rsidRDefault="00BD7A57" w:rsidP="00BD7A57">
      <w:pPr>
        <w:pStyle w:val="a7"/>
        <w:spacing w:line="360" w:lineRule="auto"/>
        <w:ind w:firstLine="709"/>
        <w:jc w:val="center"/>
        <w:rPr>
          <w:rFonts w:ascii="Times New Roman" w:hAnsi="Times New Roman"/>
          <w:sz w:val="28"/>
        </w:rPr>
      </w:pPr>
      <w:r>
        <w:rPr>
          <w:noProof/>
          <w:lang w:eastAsia="ru-RU"/>
        </w:rPr>
        <w:drawing>
          <wp:inline distT="0" distB="0" distL="0" distR="0">
            <wp:extent cx="3606800" cy="2214880"/>
            <wp:effectExtent l="19050" t="0" r="0" b="0"/>
            <wp:docPr id="109" name="Рисунок 109" descr="Эффективная граница как огибающая множества рискованных портфе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Эффективная граница как огибающая множества рискованных портфелей"/>
                    <pic:cNvPicPr>
                      <a:picLocks noChangeAspect="1" noChangeArrowheads="1"/>
                    </pic:cNvPicPr>
                  </pic:nvPicPr>
                  <pic:blipFill>
                    <a:blip r:embed="rId14" cstate="print"/>
                    <a:srcRect/>
                    <a:stretch>
                      <a:fillRect/>
                    </a:stretch>
                  </pic:blipFill>
                  <pic:spPr bwMode="auto">
                    <a:xfrm>
                      <a:off x="0" y="0"/>
                      <a:ext cx="3606800" cy="2214880"/>
                    </a:xfrm>
                    <a:prstGeom prst="rect">
                      <a:avLst/>
                    </a:prstGeom>
                    <a:noFill/>
                    <a:ln w="9525">
                      <a:noFill/>
                      <a:miter lim="800000"/>
                      <a:headEnd/>
                      <a:tailEnd/>
                    </a:ln>
                  </pic:spPr>
                </pic:pic>
              </a:graphicData>
            </a:graphic>
          </wp:inline>
        </w:drawing>
      </w:r>
    </w:p>
    <w:p w:rsidR="00BD7A57" w:rsidRDefault="00BD7A57" w:rsidP="002109F4">
      <w:pPr>
        <w:pStyle w:val="a7"/>
        <w:spacing w:line="360" w:lineRule="auto"/>
        <w:ind w:firstLine="709"/>
        <w:jc w:val="center"/>
        <w:rPr>
          <w:rFonts w:ascii="Times New Roman" w:hAnsi="Times New Roman"/>
          <w:sz w:val="28"/>
        </w:rPr>
      </w:pPr>
      <w:r w:rsidRPr="0047073F">
        <w:rPr>
          <w:rFonts w:ascii="Times New Roman" w:hAnsi="Times New Roman"/>
          <w:sz w:val="28"/>
        </w:rPr>
        <w:t>Рис. 4.6. Эффективная граница как огибающая множества рискованных портфелей</w:t>
      </w:r>
    </w:p>
    <w:p w:rsidR="008704BC" w:rsidRPr="0047073F" w:rsidRDefault="008704BC" w:rsidP="002109F4">
      <w:pPr>
        <w:pStyle w:val="a7"/>
        <w:spacing w:line="360" w:lineRule="auto"/>
        <w:ind w:firstLine="709"/>
        <w:jc w:val="center"/>
        <w:rPr>
          <w:rFonts w:ascii="Times New Roman" w:hAnsi="Times New Roman"/>
          <w:sz w:val="28"/>
        </w:rPr>
      </w:pPr>
    </w:p>
    <w:p w:rsidR="00BD7A57" w:rsidRPr="0047073F"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t>Ранее часто употреблялось выражение "повышение доходности влечет повышение риска" – сейчас появилась возможность прояснить его смысл. Это действительно так, но только при движении вдоль эффективной границы. Если же портфель лежит ниже эффективной границы, то за счет дополнительной диверсификации можно повысить его доходность, не повышая риск. И уж совсем неверно обратное утверждение "повышение риска влечет рост доходности" – рынок вознаграждает вовсе не всякий риск, и всегда можно найти актив с высоким риском и низкой (а то и отрицательной) доходностью.</w:t>
      </w:r>
    </w:p>
    <w:p w:rsidR="00BD7A57" w:rsidRPr="0047073F"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lastRenderedPageBreak/>
        <w:t>Каждая точка эффективной границы соответствуют эффективному портфелю. Портфель является эффективным, если никакой другой портфель не обеспечивает более высокую ожидаемую доходность при том же уровне ожидаемого риска, или более низкий риск при том же уровне доходности.</w:t>
      </w:r>
    </w:p>
    <w:p w:rsidR="00BD7A57"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t xml:space="preserve">Ясно, что инвестор, выбирая из множества портфелей, выберет себе эффективный портфель. </w:t>
      </w:r>
      <w:r>
        <w:rPr>
          <w:rFonts w:ascii="Times New Roman" w:hAnsi="Times New Roman"/>
          <w:sz w:val="28"/>
        </w:rPr>
        <w:t>Выбор</w:t>
      </w:r>
      <w:r w:rsidRPr="0047073F">
        <w:rPr>
          <w:rFonts w:ascii="Times New Roman" w:hAnsi="Times New Roman"/>
          <w:sz w:val="28"/>
        </w:rPr>
        <w:t xml:space="preserve"> зависит от склонности инвестора к риску. Склонность к риску принято характеризовать так называемой "функцией полезности" (utility function). Эта функция строится в предположении, что с ростом риска инвестор требует все большего и большего роста доходности. На плоскости "доходность-риск" функция полезности каждого инвестора отображается семейством кривых второго порядка, каждая из которых состоит из точек, равно "полезных", а "полезность" увеличивается при смещении кривых влево-вверх.</w:t>
      </w:r>
    </w:p>
    <w:p w:rsidR="00BD7A57" w:rsidRDefault="00BD7A57" w:rsidP="00BD7A57">
      <w:pPr>
        <w:pStyle w:val="a7"/>
        <w:spacing w:line="360" w:lineRule="auto"/>
        <w:ind w:firstLine="709"/>
        <w:jc w:val="center"/>
        <w:rPr>
          <w:rFonts w:ascii="Times New Roman" w:hAnsi="Times New Roman"/>
          <w:sz w:val="28"/>
        </w:rPr>
      </w:pPr>
      <w:r>
        <w:rPr>
          <w:noProof/>
          <w:lang w:eastAsia="ru-RU"/>
        </w:rPr>
        <w:drawing>
          <wp:inline distT="0" distB="0" distL="0" distR="0">
            <wp:extent cx="3606800" cy="2214880"/>
            <wp:effectExtent l="19050" t="0" r="0" b="0"/>
            <wp:docPr id="110" name="Рисунок 110" descr="Выбор оптимального портфеля на эффективной границе при помощи функции полезности инвест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Выбор оптимального портфеля на эффективной границе при помощи функции полезности инвестора"/>
                    <pic:cNvPicPr>
                      <a:picLocks noChangeAspect="1" noChangeArrowheads="1"/>
                    </pic:cNvPicPr>
                  </pic:nvPicPr>
                  <pic:blipFill>
                    <a:blip r:embed="rId15" cstate="print"/>
                    <a:srcRect/>
                    <a:stretch>
                      <a:fillRect/>
                    </a:stretch>
                  </pic:blipFill>
                  <pic:spPr bwMode="auto">
                    <a:xfrm>
                      <a:off x="0" y="0"/>
                      <a:ext cx="3606800" cy="2214880"/>
                    </a:xfrm>
                    <a:prstGeom prst="rect">
                      <a:avLst/>
                    </a:prstGeom>
                    <a:noFill/>
                    <a:ln w="9525">
                      <a:noFill/>
                      <a:miter lim="800000"/>
                      <a:headEnd/>
                      <a:tailEnd/>
                    </a:ln>
                  </pic:spPr>
                </pic:pic>
              </a:graphicData>
            </a:graphic>
          </wp:inline>
        </w:drawing>
      </w:r>
    </w:p>
    <w:p w:rsidR="00BD7A57" w:rsidRDefault="00BD7A57" w:rsidP="00BD7A57">
      <w:pPr>
        <w:pStyle w:val="a7"/>
        <w:spacing w:line="360" w:lineRule="auto"/>
        <w:ind w:firstLine="709"/>
        <w:jc w:val="center"/>
        <w:rPr>
          <w:rFonts w:ascii="Times New Roman" w:hAnsi="Times New Roman"/>
          <w:sz w:val="28"/>
        </w:rPr>
      </w:pPr>
      <w:r w:rsidRPr="0047073F">
        <w:rPr>
          <w:rFonts w:ascii="Times New Roman" w:hAnsi="Times New Roman"/>
          <w:sz w:val="28"/>
        </w:rPr>
        <w:t xml:space="preserve">Рис. </w:t>
      </w:r>
      <w:r>
        <w:rPr>
          <w:rFonts w:ascii="Times New Roman" w:hAnsi="Times New Roman"/>
          <w:sz w:val="28"/>
        </w:rPr>
        <w:t>8</w:t>
      </w:r>
      <w:r w:rsidRPr="0047073F">
        <w:rPr>
          <w:rFonts w:ascii="Times New Roman" w:hAnsi="Times New Roman"/>
          <w:sz w:val="28"/>
        </w:rPr>
        <w:t>. Выбор оптимального портфеля на эффективной границе при помощи функции полезности инвестора</w:t>
      </w:r>
    </w:p>
    <w:p w:rsidR="008704BC" w:rsidRDefault="008704BC" w:rsidP="00BD7A57">
      <w:pPr>
        <w:pStyle w:val="a7"/>
        <w:spacing w:line="360" w:lineRule="auto"/>
        <w:ind w:firstLine="709"/>
        <w:jc w:val="center"/>
        <w:rPr>
          <w:rFonts w:ascii="Times New Roman" w:hAnsi="Times New Roman"/>
          <w:sz w:val="28"/>
        </w:rPr>
      </w:pPr>
    </w:p>
    <w:p w:rsidR="00BD7A57"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t xml:space="preserve">Огибающая его кривая именуется эффективной границей. Благодаря положительному влиянию диверсификации не полностью коррелированных активов, точки на эффективной границе будут соответствовать не индивидуальным активам, а портфелям (возможные исключения – актив с максимальной ожидаемой доходностью и актив с минимальным риском). В самом деле, при объединении в портфель каждой пары активов линия на </w:t>
      </w:r>
      <w:r w:rsidRPr="0047073F">
        <w:rPr>
          <w:rFonts w:ascii="Times New Roman" w:hAnsi="Times New Roman"/>
          <w:sz w:val="28"/>
        </w:rPr>
        <w:lastRenderedPageBreak/>
        <w:t>плоскости "доходность – риск", соответствующая разным соотношениям весов, будет проходить левее и выше прямой, соединяющих соответствующие точки, при объединении пар таких портфелей в новый портфель – еще левее и выше, и т.д., а эффективная граница будет огибающей множества всех таких линий.</w:t>
      </w:r>
    </w:p>
    <w:p w:rsidR="00BD7A57" w:rsidRPr="0047073F" w:rsidRDefault="00BD7A57" w:rsidP="00BD7A57">
      <w:pPr>
        <w:pStyle w:val="a7"/>
        <w:spacing w:line="360" w:lineRule="auto"/>
        <w:ind w:firstLine="709"/>
        <w:jc w:val="both"/>
        <w:rPr>
          <w:rFonts w:ascii="Times New Roman" w:hAnsi="Times New Roman"/>
          <w:sz w:val="28"/>
        </w:rPr>
      </w:pPr>
      <w:r w:rsidRPr="0047073F">
        <w:rPr>
          <w:rFonts w:ascii="Times New Roman" w:hAnsi="Times New Roman"/>
          <w:sz w:val="28"/>
        </w:rPr>
        <w:t>У эффективной границы по мере увеличения риска наклон уменьшается – происходит насыщение. В самом деле, рискованность актива может расти хоть до бесконечности – поскольку инвесторы избегают риска, такие активы всегда найдутся. А вот за высокой доходностью инвесторы охотятся, и активы с аномально высокой доходностью до рынка просто не доходят. Таким образом, реализуется положение, показанное на рис. 4.7, где приведены эффективная граница и семейства функций полезности для двух инвесторов. Кривые U олицетворяют предпочтения инвестора, несклонного к риску – они круто уходят вверх (за прирост риска инвестор требует гораздо большего прироста доходности). Кривые V относятся к инвестору, более терпимому к риску.</w:t>
      </w:r>
    </w:p>
    <w:p w:rsidR="00BD7A57" w:rsidRDefault="00BD7A57" w:rsidP="00BD7A57">
      <w:pPr>
        <w:pStyle w:val="a7"/>
        <w:spacing w:line="360" w:lineRule="auto"/>
        <w:ind w:firstLine="709"/>
        <w:jc w:val="both"/>
        <w:rPr>
          <w:rFonts w:ascii="Times New Roman" w:hAnsi="Times New Roman"/>
          <w:sz w:val="28"/>
        </w:rPr>
      </w:pPr>
      <w:r>
        <w:rPr>
          <w:rFonts w:ascii="Times New Roman" w:hAnsi="Times New Roman"/>
          <w:sz w:val="28"/>
        </w:rPr>
        <w:t>Таким образом, к</w:t>
      </w:r>
      <w:r w:rsidRPr="0047073F">
        <w:rPr>
          <w:rFonts w:ascii="Times New Roman" w:hAnsi="Times New Roman"/>
          <w:sz w:val="28"/>
        </w:rPr>
        <w:t>ривые с индексом 1 пересекают эффективную границу в двух точках, стало быть, каждому инвестору можно сформировать два портфеля, субъективно равноценных – больший риск второго портфеля будет полностью компенсироваться большей доходностью. Однако более высокую полезность (или удовлетворенность) каждый инвестор может осуществить при некоем среднем портфеле, а именно там, где функция полезности касается эффективной границы (кривые с индексом 2) – такая точка только одна для каждого инвестора (характеризуемого своей функцией полезности). Еще большую удовлетворенность инвесторы чувствовали бы на кривых с индексом 3, но увы – они не пересекаются с эффективной границей, и портфелей с такой "полезностью" сформировать нельзя. Следовательно, оптимальным портфелем будет тот, для которого функция полезности касается эффективной границы – он одновременно является и эффективным, и наиболее "полезным" для данного инвестора.</w:t>
      </w:r>
    </w:p>
    <w:p w:rsidR="00A35321" w:rsidRDefault="00A35321" w:rsidP="00A35321">
      <w:pPr>
        <w:pStyle w:val="a7"/>
        <w:spacing w:line="360" w:lineRule="auto"/>
        <w:ind w:firstLine="709"/>
        <w:jc w:val="both"/>
        <w:rPr>
          <w:rFonts w:ascii="Times New Roman" w:hAnsi="Times New Roman"/>
          <w:sz w:val="28"/>
        </w:rPr>
      </w:pPr>
      <w:r>
        <w:rPr>
          <w:rFonts w:ascii="Times New Roman" w:hAnsi="Times New Roman"/>
          <w:sz w:val="28"/>
        </w:rPr>
        <w:lastRenderedPageBreak/>
        <w:t>Подводя итоги по теоретической части можно сделать вывод, что:</w:t>
      </w:r>
    </w:p>
    <w:p w:rsidR="00A35321" w:rsidRPr="0047073F" w:rsidRDefault="00A35321" w:rsidP="00A35321">
      <w:pPr>
        <w:pStyle w:val="a7"/>
        <w:spacing w:line="360" w:lineRule="auto"/>
        <w:ind w:firstLine="709"/>
        <w:jc w:val="both"/>
        <w:rPr>
          <w:rFonts w:ascii="Times New Roman" w:hAnsi="Times New Roman"/>
          <w:sz w:val="28"/>
        </w:rPr>
      </w:pPr>
      <w:r>
        <w:rPr>
          <w:rFonts w:ascii="Times New Roman" w:hAnsi="Times New Roman"/>
          <w:sz w:val="28"/>
        </w:rPr>
        <w:t xml:space="preserve">1) </w:t>
      </w:r>
      <w:r w:rsidRPr="0047073F">
        <w:rPr>
          <w:rFonts w:ascii="Times New Roman" w:hAnsi="Times New Roman"/>
          <w:sz w:val="28"/>
        </w:rPr>
        <w:t xml:space="preserve">Цель </w:t>
      </w:r>
      <w:r>
        <w:rPr>
          <w:rFonts w:ascii="Times New Roman" w:hAnsi="Times New Roman"/>
          <w:sz w:val="28"/>
        </w:rPr>
        <w:t>любого инвестора – составить та</w:t>
      </w:r>
      <w:r w:rsidRPr="0047073F">
        <w:rPr>
          <w:rFonts w:ascii="Times New Roman" w:hAnsi="Times New Roman"/>
          <w:sz w:val="28"/>
        </w:rPr>
        <w:t>кой портфель ценных бумаг, который бы давал максимально возможную отдачу с минимально допустимым риском. Раскроем прежде всего взаимосвязь эффекта корреляции и риска инвестиционного портфеля.</w:t>
      </w:r>
    </w:p>
    <w:p w:rsidR="00D8128B" w:rsidRPr="00C0494A" w:rsidRDefault="00A35321" w:rsidP="00D8128B">
      <w:pPr>
        <w:pStyle w:val="a7"/>
        <w:spacing w:line="360" w:lineRule="auto"/>
        <w:ind w:firstLine="709"/>
        <w:jc w:val="both"/>
        <w:rPr>
          <w:rFonts w:ascii="Times New Roman" w:hAnsi="Times New Roman"/>
          <w:sz w:val="28"/>
        </w:rPr>
      </w:pPr>
      <w:r>
        <w:rPr>
          <w:rFonts w:ascii="Times New Roman" w:hAnsi="Times New Roman"/>
          <w:sz w:val="28"/>
        </w:rPr>
        <w:t>2) С</w:t>
      </w:r>
      <w:r w:rsidRPr="0047073F">
        <w:rPr>
          <w:rFonts w:ascii="Times New Roman" w:hAnsi="Times New Roman"/>
          <w:sz w:val="28"/>
        </w:rPr>
        <w:t>равнение значений стандартных отклонений различных портфелей позволяет сделать два важных вывода: во-первых, при одних и тех же значениях ρ 1,2 разным портфелям соответствуют разные величины σ , то есть при изменении соотношения ценных бумаг в портфеле меняется и риск портфеля. Во-вторых, что более важно, для любого портфеля с понижением коэффициента корреляции уменьшается и риск портфеля (если, конечно портфель не состоит из одной ценной бумаги).</w:t>
      </w:r>
      <w:r w:rsidR="00D8128B" w:rsidRPr="00D8128B">
        <w:rPr>
          <w:rFonts w:ascii="Times New Roman" w:hAnsi="Times New Roman"/>
          <w:sz w:val="28"/>
        </w:rPr>
        <w:t xml:space="preserve"> </w:t>
      </w:r>
      <w:r w:rsidR="00D8128B" w:rsidRPr="00C0494A">
        <w:rPr>
          <w:rFonts w:ascii="Times New Roman" w:hAnsi="Times New Roman"/>
          <w:sz w:val="28"/>
        </w:rPr>
        <w:t xml:space="preserve">Чтобы определить долю каждого проекта, требуется получить дополнительную информацию об отношении финансистов фирмы к риску и доходности. </w:t>
      </w:r>
    </w:p>
    <w:p w:rsidR="00A35321" w:rsidRPr="0047073F" w:rsidRDefault="00A35321" w:rsidP="00A35321">
      <w:pPr>
        <w:pStyle w:val="a7"/>
        <w:spacing w:line="360" w:lineRule="auto"/>
        <w:ind w:firstLine="709"/>
        <w:jc w:val="both"/>
        <w:rPr>
          <w:rFonts w:ascii="Times New Roman" w:hAnsi="Times New Roman"/>
          <w:sz w:val="28"/>
        </w:rPr>
      </w:pPr>
      <w:r>
        <w:rPr>
          <w:rFonts w:ascii="Times New Roman" w:hAnsi="Times New Roman"/>
          <w:sz w:val="28"/>
        </w:rPr>
        <w:t xml:space="preserve">3) </w:t>
      </w:r>
      <w:r w:rsidRPr="0047073F">
        <w:rPr>
          <w:rFonts w:ascii="Times New Roman" w:hAnsi="Times New Roman"/>
          <w:sz w:val="28"/>
        </w:rPr>
        <w:t>Ключ к решению проблемы выбора оптимального портфеля лежит в теореме о существовании эффективного набора портфелей, так называемой границы эффективности. Суть теоремы сводится к выводу о том, что любой инвестор должен выбрать из всего бесконечного набора портфелей такой портфель, который:</w:t>
      </w:r>
    </w:p>
    <w:p w:rsidR="00A35321" w:rsidRPr="0047073F" w:rsidRDefault="00A35321" w:rsidP="00A35321">
      <w:pPr>
        <w:pStyle w:val="a7"/>
        <w:spacing w:line="360" w:lineRule="auto"/>
        <w:ind w:firstLine="709"/>
        <w:jc w:val="both"/>
        <w:rPr>
          <w:rFonts w:ascii="Times New Roman" w:hAnsi="Times New Roman"/>
          <w:sz w:val="28"/>
        </w:rPr>
      </w:pPr>
      <w:r w:rsidRPr="0047073F">
        <w:rPr>
          <w:rFonts w:ascii="Times New Roman" w:hAnsi="Times New Roman"/>
          <w:sz w:val="28"/>
        </w:rPr>
        <w:t>1. Обеспечивает максимальную ожидаемую доходность при каждом уровне риска.</w:t>
      </w:r>
    </w:p>
    <w:p w:rsidR="00A35321" w:rsidRDefault="00A35321" w:rsidP="00A35321">
      <w:pPr>
        <w:pStyle w:val="a7"/>
        <w:spacing w:line="360" w:lineRule="auto"/>
        <w:ind w:firstLine="709"/>
        <w:jc w:val="both"/>
        <w:rPr>
          <w:rFonts w:ascii="Times New Roman" w:hAnsi="Times New Roman"/>
          <w:sz w:val="28"/>
        </w:rPr>
      </w:pPr>
      <w:r w:rsidRPr="0047073F">
        <w:rPr>
          <w:rFonts w:ascii="Times New Roman" w:hAnsi="Times New Roman"/>
          <w:sz w:val="28"/>
        </w:rPr>
        <w:t>2. Обеспечивает минимальный риск для каждой величины ожидаемой доходности.</w:t>
      </w:r>
    </w:p>
    <w:p w:rsidR="00A35321" w:rsidRDefault="00A35321" w:rsidP="00A35321">
      <w:pPr>
        <w:pStyle w:val="a7"/>
        <w:spacing w:line="360" w:lineRule="auto"/>
        <w:ind w:firstLine="709"/>
        <w:jc w:val="both"/>
        <w:rPr>
          <w:rFonts w:ascii="Times New Roman" w:hAnsi="Times New Roman"/>
          <w:sz w:val="28"/>
        </w:rPr>
      </w:pPr>
      <w:r>
        <w:rPr>
          <w:rFonts w:ascii="Times New Roman" w:hAnsi="Times New Roman"/>
          <w:sz w:val="28"/>
        </w:rPr>
        <w:t xml:space="preserve">4) </w:t>
      </w:r>
      <w:r w:rsidRPr="0047073F">
        <w:rPr>
          <w:rFonts w:ascii="Times New Roman" w:hAnsi="Times New Roman"/>
          <w:sz w:val="28"/>
        </w:rPr>
        <w:t>Набор портфелей, которые минимизируют уровень риска при каждой величине ожидаемой доходности, образует так на</w:t>
      </w:r>
      <w:r>
        <w:rPr>
          <w:rFonts w:ascii="Times New Roman" w:hAnsi="Times New Roman"/>
          <w:sz w:val="28"/>
        </w:rPr>
        <w:t>зываемую границу эффективности</w:t>
      </w:r>
      <w:r w:rsidRPr="0047073F">
        <w:rPr>
          <w:rFonts w:ascii="Times New Roman" w:hAnsi="Times New Roman"/>
          <w:sz w:val="28"/>
        </w:rPr>
        <w:t>.</w:t>
      </w:r>
    </w:p>
    <w:p w:rsidR="00D8128B" w:rsidRDefault="00D8128B" w:rsidP="00D8128B">
      <w:pPr>
        <w:pStyle w:val="a7"/>
        <w:spacing w:line="360" w:lineRule="auto"/>
        <w:ind w:firstLine="709"/>
        <w:jc w:val="both"/>
        <w:rPr>
          <w:rFonts w:ascii="Times New Roman" w:hAnsi="Times New Roman"/>
          <w:sz w:val="28"/>
        </w:rPr>
      </w:pPr>
      <w:r>
        <w:rPr>
          <w:rFonts w:ascii="Times New Roman" w:hAnsi="Times New Roman"/>
          <w:sz w:val="28"/>
        </w:rPr>
        <w:t>5) О</w:t>
      </w:r>
      <w:r w:rsidRPr="0047073F">
        <w:rPr>
          <w:rFonts w:ascii="Times New Roman" w:hAnsi="Times New Roman"/>
          <w:sz w:val="28"/>
        </w:rPr>
        <w:t>птимальным портфелем будет тот, для которого функция полезности касается эффективной границы – он одновременно является и эффективным, и наиболее "полезным" для данного инвестора.</w:t>
      </w:r>
    </w:p>
    <w:p w:rsidR="00D8128B" w:rsidRDefault="00D8128B" w:rsidP="00D8128B">
      <w:pPr>
        <w:pStyle w:val="a7"/>
        <w:spacing w:line="360" w:lineRule="auto"/>
        <w:ind w:firstLine="709"/>
        <w:jc w:val="both"/>
        <w:rPr>
          <w:rFonts w:ascii="Times New Roman" w:hAnsi="Times New Roman"/>
          <w:sz w:val="28"/>
        </w:rPr>
      </w:pPr>
    </w:p>
    <w:p w:rsidR="007F036D" w:rsidRDefault="00EF71A4" w:rsidP="005E2398">
      <w:pPr>
        <w:pStyle w:val="a7"/>
        <w:numPr>
          <w:ilvl w:val="0"/>
          <w:numId w:val="16"/>
        </w:numPr>
        <w:spacing w:line="360" w:lineRule="auto"/>
        <w:jc w:val="center"/>
        <w:outlineLvl w:val="0"/>
        <w:rPr>
          <w:rFonts w:ascii="Times New Roman" w:hAnsi="Times New Roman"/>
          <w:b/>
          <w:sz w:val="28"/>
        </w:rPr>
      </w:pPr>
      <w:r>
        <w:rPr>
          <w:rFonts w:ascii="Times New Roman" w:hAnsi="Times New Roman"/>
          <w:b/>
          <w:sz w:val="28"/>
        </w:rPr>
        <w:lastRenderedPageBreak/>
        <w:t>Практическая часть</w:t>
      </w:r>
    </w:p>
    <w:p w:rsidR="00BD7D4F" w:rsidRPr="005E2398" w:rsidRDefault="000408C2" w:rsidP="00BD7D4F">
      <w:pPr>
        <w:pStyle w:val="a7"/>
        <w:spacing w:line="360" w:lineRule="auto"/>
        <w:ind w:firstLine="709"/>
        <w:jc w:val="center"/>
        <w:outlineLvl w:val="0"/>
        <w:rPr>
          <w:rFonts w:ascii="Times New Roman" w:hAnsi="Times New Roman"/>
          <w:b/>
          <w:sz w:val="28"/>
        </w:rPr>
      </w:pPr>
      <w:r w:rsidRPr="005E2398">
        <w:rPr>
          <w:rFonts w:ascii="Times New Roman" w:hAnsi="Times New Roman"/>
          <w:b/>
          <w:sz w:val="28"/>
        </w:rPr>
        <w:t>2.1.</w:t>
      </w:r>
      <w:r w:rsidR="00BD7D4F" w:rsidRPr="005E2398">
        <w:rPr>
          <w:rFonts w:ascii="Times New Roman" w:hAnsi="Times New Roman"/>
          <w:b/>
          <w:sz w:val="28"/>
        </w:rPr>
        <w:t xml:space="preserve"> Формирование оптимальной инвестиционной программы</w:t>
      </w:r>
      <w:r w:rsidR="00EF71A4" w:rsidRPr="005E2398">
        <w:rPr>
          <w:rFonts w:ascii="Times New Roman" w:hAnsi="Times New Roman"/>
          <w:b/>
          <w:sz w:val="28"/>
        </w:rPr>
        <w:t xml:space="preserve"> методами временной оптимизации</w:t>
      </w:r>
    </w:p>
    <w:p w:rsidR="00E46854" w:rsidRDefault="000408C2" w:rsidP="00BD7D4F">
      <w:pPr>
        <w:spacing w:line="360" w:lineRule="auto"/>
        <w:ind w:firstLine="709"/>
        <w:jc w:val="both"/>
        <w:rPr>
          <w:rFonts w:ascii="Times New Roman" w:hAnsi="Times New Roman"/>
          <w:b/>
          <w:sz w:val="28"/>
        </w:rPr>
      </w:pPr>
      <w:r>
        <w:rPr>
          <w:rFonts w:ascii="Times New Roman" w:hAnsi="Times New Roman"/>
          <w:b/>
          <w:sz w:val="28"/>
        </w:rPr>
        <w:t xml:space="preserve"> </w:t>
      </w:r>
    </w:p>
    <w:p w:rsidR="00BD7D4F" w:rsidRDefault="00BD7D4F" w:rsidP="00BD7D4F">
      <w:pPr>
        <w:spacing w:line="360" w:lineRule="auto"/>
        <w:ind w:firstLine="709"/>
        <w:jc w:val="both"/>
        <w:rPr>
          <w:rFonts w:ascii="Times New Roman" w:hAnsi="Times New Roman" w:cs="Times New Roman"/>
          <w:sz w:val="28"/>
          <w:szCs w:val="28"/>
        </w:rPr>
      </w:pPr>
      <w:r w:rsidRPr="00F018DC">
        <w:rPr>
          <w:rFonts w:ascii="Times New Roman" w:hAnsi="Times New Roman" w:cs="Times New Roman"/>
          <w:color w:val="000000"/>
          <w:sz w:val="28"/>
          <w:szCs w:val="28"/>
        </w:rPr>
        <w:t>Представлены</w:t>
      </w:r>
      <w:r>
        <w:rPr>
          <w:rFonts w:ascii="Times New Roman" w:hAnsi="Times New Roman" w:cs="Times New Roman"/>
          <w:color w:val="000000"/>
          <w:sz w:val="28"/>
          <w:szCs w:val="28"/>
        </w:rPr>
        <w:t xml:space="preserve"> к рассмотрению</w:t>
      </w:r>
      <w:r w:rsidRPr="00F018DC">
        <w:rPr>
          <w:rFonts w:ascii="Times New Roman" w:hAnsi="Times New Roman" w:cs="Times New Roman"/>
          <w:color w:val="000000"/>
          <w:sz w:val="28"/>
          <w:szCs w:val="28"/>
        </w:rPr>
        <w:t xml:space="preserve"> следующие инвестиционные предложения – проекты</w:t>
      </w:r>
      <w:r w:rsidRPr="00F018DC">
        <w:rPr>
          <w:rStyle w:val="apple-converted-space"/>
          <w:rFonts w:ascii="Times New Roman" w:hAnsi="Times New Roman" w:cs="Times New Roman"/>
          <w:color w:val="000000"/>
          <w:sz w:val="28"/>
          <w:szCs w:val="28"/>
        </w:rPr>
        <w:t> </w:t>
      </w:r>
      <w:r w:rsidRPr="00F018DC">
        <w:rPr>
          <w:rFonts w:ascii="Times New Roman" w:hAnsi="Times New Roman" w:cs="Times New Roman"/>
          <w:i/>
          <w:iCs/>
          <w:color w:val="000000"/>
          <w:sz w:val="28"/>
          <w:szCs w:val="28"/>
          <w:lang w:val="en-US"/>
        </w:rPr>
        <w:t>A</w:t>
      </w:r>
      <w:r w:rsidRPr="00F018DC">
        <w:rPr>
          <w:rFonts w:ascii="Times New Roman" w:hAnsi="Times New Roman" w:cs="Times New Roman"/>
          <w:color w:val="000000"/>
          <w:sz w:val="28"/>
          <w:szCs w:val="28"/>
        </w:rPr>
        <w:t>,</w:t>
      </w:r>
      <w:r w:rsidRPr="00F018DC">
        <w:rPr>
          <w:rStyle w:val="apple-converted-space"/>
          <w:rFonts w:ascii="Times New Roman" w:hAnsi="Times New Roman" w:cs="Times New Roman"/>
          <w:color w:val="000000"/>
          <w:sz w:val="28"/>
          <w:szCs w:val="28"/>
        </w:rPr>
        <w:t> </w:t>
      </w:r>
      <w:r w:rsidRPr="00F018DC">
        <w:rPr>
          <w:rFonts w:ascii="Times New Roman" w:hAnsi="Times New Roman" w:cs="Times New Roman"/>
          <w:i/>
          <w:iCs/>
          <w:color w:val="000000"/>
          <w:sz w:val="28"/>
          <w:szCs w:val="28"/>
        </w:rPr>
        <w:t>Б</w:t>
      </w:r>
      <w:r w:rsidRPr="00F018DC">
        <w:rPr>
          <w:rFonts w:ascii="Times New Roman" w:hAnsi="Times New Roman" w:cs="Times New Roman"/>
          <w:color w:val="000000"/>
          <w:sz w:val="28"/>
          <w:szCs w:val="28"/>
        </w:rPr>
        <w:t>,</w:t>
      </w:r>
      <w:r w:rsidRPr="00F018DC">
        <w:rPr>
          <w:rStyle w:val="apple-converted-space"/>
          <w:rFonts w:ascii="Times New Roman" w:hAnsi="Times New Roman" w:cs="Times New Roman"/>
          <w:color w:val="000000"/>
          <w:sz w:val="28"/>
          <w:szCs w:val="28"/>
        </w:rPr>
        <w:t> </w:t>
      </w:r>
      <w:r w:rsidRPr="00F018DC">
        <w:rPr>
          <w:rFonts w:ascii="Times New Roman" w:hAnsi="Times New Roman" w:cs="Times New Roman"/>
          <w:i/>
          <w:iCs/>
          <w:color w:val="000000"/>
          <w:sz w:val="28"/>
          <w:szCs w:val="28"/>
          <w:lang w:val="en-US"/>
        </w:rPr>
        <w:t>C</w:t>
      </w:r>
      <w:r w:rsidRPr="00F018DC">
        <w:rPr>
          <w:rStyle w:val="apple-converted-space"/>
          <w:rFonts w:ascii="Times New Roman" w:hAnsi="Times New Roman" w:cs="Times New Roman"/>
          <w:color w:val="000000"/>
          <w:sz w:val="28"/>
          <w:szCs w:val="28"/>
        </w:rPr>
        <w:t> </w:t>
      </w:r>
      <w:r w:rsidRPr="00F018DC">
        <w:rPr>
          <w:rFonts w:ascii="Times New Roman" w:hAnsi="Times New Roman" w:cs="Times New Roman"/>
          <w:color w:val="000000"/>
          <w:sz w:val="28"/>
          <w:szCs w:val="28"/>
        </w:rPr>
        <w:t>и</w:t>
      </w:r>
      <w:r w:rsidRPr="00F018DC">
        <w:rPr>
          <w:rStyle w:val="apple-converted-space"/>
          <w:rFonts w:ascii="Times New Roman" w:hAnsi="Times New Roman" w:cs="Times New Roman"/>
          <w:color w:val="000000"/>
          <w:sz w:val="28"/>
          <w:szCs w:val="28"/>
        </w:rPr>
        <w:t> </w:t>
      </w:r>
      <w:r>
        <w:rPr>
          <w:rFonts w:ascii="Times New Roman" w:hAnsi="Times New Roman" w:cs="Times New Roman"/>
          <w:i/>
          <w:iCs/>
          <w:color w:val="000000"/>
          <w:sz w:val="28"/>
          <w:szCs w:val="28"/>
        </w:rPr>
        <w:t xml:space="preserve">Г </w:t>
      </w:r>
      <w:r w:rsidRPr="00F018DC">
        <w:rPr>
          <w:rFonts w:ascii="Times New Roman" w:hAnsi="Times New Roman" w:cs="Times New Roman"/>
          <w:iCs/>
          <w:color w:val="000000"/>
          <w:sz w:val="28"/>
          <w:szCs w:val="28"/>
        </w:rPr>
        <w:t>(табл. 1)</w:t>
      </w:r>
      <w:r w:rsidRPr="00F018DC">
        <w:rPr>
          <w:rFonts w:ascii="Times New Roman" w:hAnsi="Times New Roman" w:cs="Times New Roman"/>
          <w:color w:val="000000"/>
          <w:sz w:val="28"/>
          <w:szCs w:val="28"/>
        </w:rPr>
        <w:t xml:space="preserve">. Объём инвестиций ограничен суммой в </w:t>
      </w:r>
      <w:r>
        <w:rPr>
          <w:rFonts w:ascii="Times New Roman" w:hAnsi="Times New Roman" w:cs="Times New Roman"/>
          <w:color w:val="000000"/>
          <w:sz w:val="28"/>
          <w:szCs w:val="28"/>
        </w:rPr>
        <w:t>40612</w:t>
      </w:r>
      <w:r w:rsidRPr="00F018DC">
        <w:rPr>
          <w:rFonts w:ascii="Times New Roman" w:hAnsi="Times New Roman" w:cs="Times New Roman"/>
          <w:color w:val="000000"/>
          <w:sz w:val="28"/>
          <w:szCs w:val="28"/>
        </w:rPr>
        <w:t xml:space="preserve"> млн. р. на каждый год</w:t>
      </w:r>
      <w:r>
        <w:rPr>
          <w:rFonts w:ascii="Times New Roman" w:hAnsi="Times New Roman" w:cs="Times New Roman"/>
          <w:color w:val="000000"/>
          <w:sz w:val="28"/>
          <w:szCs w:val="28"/>
        </w:rPr>
        <w:t>.</w:t>
      </w:r>
      <w:r w:rsidRPr="00F018DC">
        <w:rPr>
          <w:rFonts w:ascii="Times New Roman" w:hAnsi="Times New Roman" w:cs="Times New Roman"/>
          <w:color w:val="000000"/>
          <w:sz w:val="28"/>
          <w:szCs w:val="28"/>
        </w:rPr>
        <w:t xml:space="preserve"> Требуемая компанией норма доходности на вложенный капитал 1</w:t>
      </w:r>
      <w:r>
        <w:rPr>
          <w:rFonts w:ascii="Times New Roman" w:hAnsi="Times New Roman" w:cs="Times New Roman"/>
          <w:color w:val="000000"/>
          <w:sz w:val="28"/>
          <w:szCs w:val="28"/>
        </w:rPr>
        <w:t>6,7</w:t>
      </w:r>
      <w:r w:rsidRPr="00F018DC">
        <w:rPr>
          <w:rFonts w:ascii="Times New Roman" w:hAnsi="Times New Roman" w:cs="Times New Roman"/>
          <w:color w:val="000000"/>
          <w:sz w:val="28"/>
          <w:szCs w:val="28"/>
        </w:rPr>
        <w:t xml:space="preserve"> %. </w:t>
      </w:r>
      <w:r>
        <w:rPr>
          <w:rFonts w:ascii="Times New Roman" w:hAnsi="Times New Roman" w:cs="Times New Roman"/>
          <w:color w:val="000000"/>
          <w:sz w:val="28"/>
          <w:szCs w:val="28"/>
        </w:rPr>
        <w:t>Составить оптимальную инвестиционную программу, используя метод временной оптимизации.</w:t>
      </w:r>
      <w:r w:rsidR="00735B44">
        <w:rPr>
          <w:rFonts w:ascii="Times New Roman" w:hAnsi="Times New Roman" w:cs="Times New Roman"/>
          <w:color w:val="000000"/>
          <w:sz w:val="28"/>
          <w:szCs w:val="28"/>
        </w:rPr>
        <w:t xml:space="preserve"> Исходные данные представлены в </w:t>
      </w:r>
      <w:r w:rsidR="008D21BC">
        <w:rPr>
          <w:rFonts w:ascii="Times New Roman" w:hAnsi="Times New Roman" w:cs="Times New Roman"/>
          <w:color w:val="000000"/>
          <w:sz w:val="28"/>
          <w:szCs w:val="28"/>
        </w:rPr>
        <w:t>табл</w:t>
      </w:r>
      <w:r w:rsidR="00984E76">
        <w:rPr>
          <w:rFonts w:ascii="Times New Roman" w:hAnsi="Times New Roman" w:cs="Times New Roman"/>
          <w:color w:val="000000"/>
          <w:sz w:val="28"/>
          <w:szCs w:val="28"/>
        </w:rPr>
        <w:t>.</w:t>
      </w:r>
      <w:r w:rsidR="008D21BC">
        <w:rPr>
          <w:rFonts w:ascii="Times New Roman" w:hAnsi="Times New Roman" w:cs="Times New Roman"/>
          <w:color w:val="000000"/>
          <w:sz w:val="28"/>
          <w:szCs w:val="28"/>
        </w:rPr>
        <w:t xml:space="preserve"> 2.1.1.</w:t>
      </w:r>
    </w:p>
    <w:p w:rsidR="00BD7D4F" w:rsidRPr="00B54D89" w:rsidRDefault="00BD7D4F" w:rsidP="00B54D89">
      <w:pPr>
        <w:spacing w:line="360" w:lineRule="auto"/>
        <w:rPr>
          <w:rFonts w:ascii="Times New Roman" w:hAnsi="Times New Roman" w:cs="Times New Roman"/>
          <w:sz w:val="28"/>
          <w:szCs w:val="28"/>
        </w:rPr>
      </w:pPr>
      <w:r w:rsidRPr="00984E76">
        <w:rPr>
          <w:rFonts w:ascii="Times New Roman" w:hAnsi="Times New Roman" w:cs="Times New Roman"/>
          <w:sz w:val="28"/>
          <w:szCs w:val="28"/>
        </w:rPr>
        <w:t xml:space="preserve">Таблица </w:t>
      </w:r>
      <w:r w:rsidR="00735B44" w:rsidRPr="00984E76">
        <w:rPr>
          <w:rFonts w:ascii="Times New Roman" w:hAnsi="Times New Roman" w:cs="Times New Roman"/>
          <w:sz w:val="28"/>
          <w:szCs w:val="28"/>
        </w:rPr>
        <w:t>2.1.1</w:t>
      </w:r>
      <w:r w:rsidR="008D21BC" w:rsidRPr="008D21BC">
        <w:rPr>
          <w:rFonts w:ascii="Times New Roman" w:hAnsi="Times New Roman" w:cs="Times New Roman"/>
          <w:i/>
          <w:sz w:val="28"/>
          <w:szCs w:val="28"/>
        </w:rPr>
        <w:t xml:space="preserve"> </w:t>
      </w:r>
      <w:r w:rsidRPr="00B54D89">
        <w:rPr>
          <w:rFonts w:ascii="Times New Roman" w:hAnsi="Times New Roman" w:cs="Times New Roman"/>
          <w:sz w:val="28"/>
          <w:szCs w:val="28"/>
        </w:rPr>
        <w:t>Денежные потоки рассматриваемых проектов</w:t>
      </w:r>
      <w:r w:rsidR="008D21BC" w:rsidRPr="00B54D89">
        <w:rPr>
          <w:rFonts w:ascii="Times New Roman" w:hAnsi="Times New Roman" w:cs="Times New Roman"/>
          <w:sz w:val="28"/>
          <w:szCs w:val="28"/>
        </w:rPr>
        <w:t xml:space="preserve">, </w:t>
      </w:r>
      <w:r w:rsidRPr="00B54D89">
        <w:rPr>
          <w:rFonts w:ascii="Times New Roman" w:hAnsi="Times New Roman" w:cs="Times New Roman"/>
          <w:sz w:val="28"/>
          <w:szCs w:val="28"/>
        </w:rPr>
        <w:t>руб.</w:t>
      </w:r>
    </w:p>
    <w:tbl>
      <w:tblPr>
        <w:tblW w:w="9371" w:type="dxa"/>
        <w:tblInd w:w="93" w:type="dxa"/>
        <w:tblLook w:val="04A0"/>
      </w:tblPr>
      <w:tblGrid>
        <w:gridCol w:w="1048"/>
        <w:gridCol w:w="1033"/>
        <w:gridCol w:w="1033"/>
        <w:gridCol w:w="1032"/>
        <w:gridCol w:w="1032"/>
        <w:gridCol w:w="1032"/>
        <w:gridCol w:w="1032"/>
        <w:gridCol w:w="1032"/>
        <w:gridCol w:w="1097"/>
      </w:tblGrid>
      <w:tr w:rsidR="00BD7D4F" w:rsidRPr="008D21BC" w:rsidTr="00B54D89">
        <w:trPr>
          <w:trHeight w:val="300"/>
        </w:trPr>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Период, год</w:t>
            </w:r>
          </w:p>
        </w:tc>
        <w:tc>
          <w:tcPr>
            <w:tcW w:w="2066" w:type="dxa"/>
            <w:gridSpan w:val="2"/>
            <w:tcBorders>
              <w:top w:val="single" w:sz="4" w:space="0" w:color="auto"/>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Проект А</w:t>
            </w:r>
          </w:p>
        </w:tc>
        <w:tc>
          <w:tcPr>
            <w:tcW w:w="2064" w:type="dxa"/>
            <w:gridSpan w:val="2"/>
            <w:tcBorders>
              <w:top w:val="single" w:sz="4" w:space="0" w:color="auto"/>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Проект Б</w:t>
            </w:r>
          </w:p>
        </w:tc>
        <w:tc>
          <w:tcPr>
            <w:tcW w:w="2064" w:type="dxa"/>
            <w:gridSpan w:val="2"/>
            <w:tcBorders>
              <w:top w:val="single" w:sz="4" w:space="0" w:color="auto"/>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Проект В</w:t>
            </w:r>
          </w:p>
        </w:tc>
        <w:tc>
          <w:tcPr>
            <w:tcW w:w="2129" w:type="dxa"/>
            <w:gridSpan w:val="2"/>
            <w:tcBorders>
              <w:top w:val="single" w:sz="4" w:space="0" w:color="auto"/>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Проект Г</w:t>
            </w:r>
          </w:p>
        </w:tc>
      </w:tr>
      <w:tr w:rsidR="00BD7D4F" w:rsidRPr="008D21BC" w:rsidTr="00B54D89">
        <w:trPr>
          <w:trHeight w:val="300"/>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BD7D4F" w:rsidRPr="008D21BC" w:rsidRDefault="00BD7D4F" w:rsidP="00BD7D4F">
            <w:pPr>
              <w:spacing w:after="0" w:line="240" w:lineRule="auto"/>
              <w:rPr>
                <w:rFonts w:ascii="Times New Roman" w:eastAsia="Times New Roman" w:hAnsi="Times New Roman" w:cs="Times New Roman"/>
                <w:color w:val="000000"/>
                <w:sz w:val="24"/>
                <w:szCs w:val="24"/>
              </w:rPr>
            </w:pP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CF0ft</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w:t>
            </w:r>
            <w:r w:rsidRPr="008D21BC">
              <w:rPr>
                <w:rFonts w:ascii="Times New Roman" w:eastAsia="Times New Roman" w:hAnsi="Times New Roman" w:cs="Times New Roman"/>
                <w:color w:val="000000"/>
                <w:sz w:val="24"/>
                <w:szCs w:val="24"/>
                <w:lang w:val="en-US"/>
              </w:rPr>
              <w:t>i</w:t>
            </w:r>
            <w:r w:rsidRPr="008D21BC">
              <w:rPr>
                <w:rFonts w:ascii="Times New Roman" w:eastAsia="Times New Roman" w:hAnsi="Times New Roman" w:cs="Times New Roman"/>
                <w:color w:val="000000"/>
                <w:sz w:val="24"/>
                <w:szCs w:val="24"/>
              </w:rPr>
              <w:t>ft</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CF0ft</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w:t>
            </w:r>
            <w:r w:rsidRPr="008D21BC">
              <w:rPr>
                <w:rFonts w:ascii="Times New Roman" w:eastAsia="Times New Roman" w:hAnsi="Times New Roman" w:cs="Times New Roman"/>
                <w:color w:val="000000"/>
                <w:sz w:val="24"/>
                <w:szCs w:val="24"/>
                <w:lang w:val="en-US"/>
              </w:rPr>
              <w:t>i</w:t>
            </w:r>
            <w:r w:rsidRPr="008D21BC">
              <w:rPr>
                <w:rFonts w:ascii="Times New Roman" w:eastAsia="Times New Roman" w:hAnsi="Times New Roman" w:cs="Times New Roman"/>
                <w:color w:val="000000"/>
                <w:sz w:val="24"/>
                <w:szCs w:val="24"/>
              </w:rPr>
              <w:t>ft</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CF0ft</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w:t>
            </w:r>
            <w:r w:rsidRPr="008D21BC">
              <w:rPr>
                <w:rFonts w:ascii="Times New Roman" w:eastAsia="Times New Roman" w:hAnsi="Times New Roman" w:cs="Times New Roman"/>
                <w:color w:val="000000"/>
                <w:sz w:val="24"/>
                <w:szCs w:val="24"/>
                <w:lang w:val="en-US"/>
              </w:rPr>
              <w:t>i</w:t>
            </w:r>
            <w:r w:rsidRPr="008D21BC">
              <w:rPr>
                <w:rFonts w:ascii="Times New Roman" w:eastAsia="Times New Roman" w:hAnsi="Times New Roman" w:cs="Times New Roman"/>
                <w:color w:val="000000"/>
                <w:sz w:val="24"/>
                <w:szCs w:val="24"/>
              </w:rPr>
              <w:t>ft</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CF0ft</w:t>
            </w:r>
          </w:p>
        </w:tc>
        <w:tc>
          <w:tcPr>
            <w:tcW w:w="1097"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CF</w:t>
            </w:r>
            <w:r w:rsidRPr="008D21BC">
              <w:rPr>
                <w:rFonts w:ascii="Times New Roman" w:eastAsia="Times New Roman" w:hAnsi="Times New Roman" w:cs="Times New Roman"/>
                <w:color w:val="000000"/>
                <w:sz w:val="24"/>
                <w:szCs w:val="24"/>
                <w:lang w:val="en-US"/>
              </w:rPr>
              <w:t>i</w:t>
            </w:r>
            <w:r w:rsidRPr="008D21BC">
              <w:rPr>
                <w:rFonts w:ascii="Times New Roman" w:eastAsia="Times New Roman" w:hAnsi="Times New Roman" w:cs="Times New Roman"/>
                <w:color w:val="000000"/>
                <w:sz w:val="24"/>
                <w:szCs w:val="24"/>
              </w:rPr>
              <w:t>ft</w:t>
            </w:r>
          </w:p>
        </w:tc>
      </w:tr>
      <w:tr w:rsidR="00BD7D4F" w:rsidRPr="008D21BC" w:rsidTr="00B54D89">
        <w:trPr>
          <w:trHeight w:val="300"/>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8D21BC" w:rsidP="00BD7D4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40612</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31356</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49213</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52641</w:t>
            </w:r>
          </w:p>
        </w:tc>
        <w:tc>
          <w:tcPr>
            <w:tcW w:w="1097"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r>
      <w:tr w:rsidR="00BD7D4F" w:rsidRPr="008D21BC" w:rsidTr="00B54D89">
        <w:trPr>
          <w:trHeight w:val="300"/>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1</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23685</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29463</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30764</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97"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30568</w:t>
            </w:r>
          </w:p>
        </w:tc>
      </w:tr>
      <w:tr w:rsidR="00BD7D4F" w:rsidRPr="008D21BC" w:rsidTr="00B54D89">
        <w:trPr>
          <w:trHeight w:val="300"/>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32541</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20578</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21984</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97"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15738</w:t>
            </w:r>
          </w:p>
        </w:tc>
      </w:tr>
      <w:tr w:rsidR="00BD7D4F" w:rsidRPr="008D21BC" w:rsidTr="00B54D89">
        <w:trPr>
          <w:trHeight w:val="300"/>
        </w:trPr>
        <w:tc>
          <w:tcPr>
            <w:tcW w:w="1048" w:type="dxa"/>
            <w:tcBorders>
              <w:top w:val="nil"/>
              <w:left w:val="single" w:sz="4" w:space="0" w:color="auto"/>
              <w:bottom w:val="single" w:sz="4" w:space="0" w:color="auto"/>
              <w:right w:val="single" w:sz="4" w:space="0" w:color="auto"/>
            </w:tcBorders>
            <w:shd w:val="clear" w:color="auto" w:fill="auto"/>
            <w:vAlign w:val="center"/>
            <w:hideMark/>
          </w:tcPr>
          <w:p w:rsidR="00BD7D4F" w:rsidRPr="008D21BC" w:rsidRDefault="00BD7D4F" w:rsidP="00BD7D4F">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3"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13058</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27895</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19032</w:t>
            </w:r>
          </w:p>
        </w:tc>
        <w:tc>
          <w:tcPr>
            <w:tcW w:w="1032"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0</w:t>
            </w:r>
          </w:p>
        </w:tc>
        <w:tc>
          <w:tcPr>
            <w:tcW w:w="1097" w:type="dxa"/>
            <w:tcBorders>
              <w:top w:val="nil"/>
              <w:left w:val="nil"/>
              <w:bottom w:val="single" w:sz="4" w:space="0" w:color="auto"/>
              <w:right w:val="single" w:sz="4" w:space="0" w:color="auto"/>
            </w:tcBorders>
            <w:shd w:val="clear" w:color="auto" w:fill="auto"/>
            <w:vAlign w:val="center"/>
            <w:hideMark/>
          </w:tcPr>
          <w:p w:rsidR="00BD7D4F" w:rsidRPr="008D21BC" w:rsidRDefault="00BD7D4F" w:rsidP="008D21BC">
            <w:pPr>
              <w:spacing w:after="0" w:line="240" w:lineRule="auto"/>
              <w:jc w:val="center"/>
              <w:rPr>
                <w:rFonts w:ascii="Times New Roman" w:eastAsia="Times New Roman" w:hAnsi="Times New Roman" w:cs="Times New Roman"/>
                <w:color w:val="000000"/>
                <w:sz w:val="24"/>
                <w:szCs w:val="24"/>
              </w:rPr>
            </w:pPr>
            <w:r w:rsidRPr="008D21BC">
              <w:rPr>
                <w:rFonts w:ascii="Times New Roman" w:eastAsia="Times New Roman" w:hAnsi="Times New Roman" w:cs="Times New Roman"/>
                <w:color w:val="000000"/>
                <w:sz w:val="24"/>
                <w:szCs w:val="24"/>
              </w:rPr>
              <w:t>31564</w:t>
            </w:r>
          </w:p>
        </w:tc>
      </w:tr>
    </w:tbl>
    <w:p w:rsidR="00E46854" w:rsidRDefault="00E46854" w:rsidP="00BD7D4F">
      <w:pPr>
        <w:spacing w:line="360" w:lineRule="auto"/>
        <w:ind w:firstLine="709"/>
        <w:jc w:val="both"/>
        <w:rPr>
          <w:rFonts w:ascii="Times New Roman" w:hAnsi="Times New Roman" w:cs="Times New Roman"/>
          <w:color w:val="000000"/>
          <w:sz w:val="28"/>
          <w:szCs w:val="28"/>
        </w:rPr>
      </w:pPr>
    </w:p>
    <w:p w:rsidR="00BD7D4F"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Менеджеры компании предположили, что денежные потоки проектов не будут изменяться при условии откидывания проектов во времени от финансирования и решили принять метод временной оптимизации.</w:t>
      </w:r>
    </w:p>
    <w:p w:rsidR="00BD7D4F" w:rsidRPr="00A7299B"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Метод временной оптимизации предусматривает следующие этапы:</w:t>
      </w:r>
    </w:p>
    <w:p w:rsidR="00BD7D4F" w:rsidRPr="00A7299B" w:rsidRDefault="00BD7D4F" w:rsidP="00BD7D4F">
      <w:pPr>
        <w:pStyle w:val="ab"/>
        <w:numPr>
          <w:ilvl w:val="0"/>
          <w:numId w:val="3"/>
        </w:numPr>
        <w:spacing w:line="360" w:lineRule="auto"/>
        <w:ind w:left="0" w:firstLine="709"/>
        <w:jc w:val="both"/>
        <w:rPr>
          <w:rFonts w:ascii="Times New Roman" w:hAnsi="Times New Roman" w:cs="Times New Roman"/>
          <w:color w:val="000000"/>
          <w:sz w:val="28"/>
          <w:szCs w:val="28"/>
        </w:rPr>
      </w:pPr>
      <w:r w:rsidRPr="00A7299B">
        <w:rPr>
          <w:rFonts w:ascii="Times New Roman" w:hAnsi="Times New Roman" w:cs="Times New Roman"/>
          <w:color w:val="000000"/>
          <w:sz w:val="28"/>
          <w:szCs w:val="28"/>
        </w:rPr>
        <w:t>Определяется</w:t>
      </w:r>
      <w:r w:rsidRPr="00A7299B">
        <w:rPr>
          <w:rStyle w:val="apple-converted-space"/>
          <w:rFonts w:ascii="Times New Roman" w:hAnsi="Times New Roman" w:cs="Times New Roman"/>
          <w:color w:val="000000"/>
          <w:sz w:val="28"/>
          <w:szCs w:val="28"/>
        </w:rPr>
        <w:t> </w:t>
      </w:r>
      <w:r>
        <w:rPr>
          <w:rStyle w:val="apple-converted-space"/>
          <w:rFonts w:ascii="Times New Roman" w:hAnsi="Times New Roman" w:cs="Times New Roman"/>
          <w:color w:val="000000"/>
          <w:sz w:val="28"/>
          <w:szCs w:val="28"/>
        </w:rPr>
        <w:t>чистая сегодняшней ценностей проекта (</w:t>
      </w:r>
      <w:r w:rsidRPr="00A7299B">
        <w:rPr>
          <w:rFonts w:ascii="Times New Roman" w:hAnsi="Times New Roman" w:cs="Times New Roman"/>
          <w:i/>
          <w:iCs/>
          <w:color w:val="000000"/>
          <w:sz w:val="28"/>
          <w:szCs w:val="28"/>
          <w:lang w:val="en-US"/>
        </w:rPr>
        <w:t>NPV</w:t>
      </w:r>
      <w:r>
        <w:rPr>
          <w:rFonts w:ascii="Times New Roman" w:hAnsi="Times New Roman" w:cs="Times New Roman"/>
          <w:i/>
          <w:iCs/>
          <w:color w:val="000000"/>
          <w:sz w:val="28"/>
          <w:szCs w:val="28"/>
        </w:rPr>
        <w:t>)</w:t>
      </w:r>
      <w:r w:rsidRPr="00A7299B">
        <w:rPr>
          <w:rStyle w:val="apple-converted-space"/>
          <w:rFonts w:ascii="Times New Roman" w:hAnsi="Times New Roman" w:cs="Times New Roman"/>
          <w:color w:val="000000"/>
          <w:sz w:val="28"/>
          <w:szCs w:val="28"/>
        </w:rPr>
        <w:t> </w:t>
      </w:r>
      <w:r w:rsidRPr="00A7299B">
        <w:rPr>
          <w:rFonts w:ascii="Times New Roman" w:hAnsi="Times New Roman" w:cs="Times New Roman"/>
          <w:color w:val="000000"/>
          <w:sz w:val="28"/>
          <w:szCs w:val="28"/>
        </w:rPr>
        <w:t>по каждому инвестиционному проекту, при условии, что инвестиция осуществляется в нулевом, первом, втором и т. д. году. Если инвестиция осуществляется в нулевом периоде, то</w:t>
      </w:r>
      <w:r w:rsidRPr="00A7299B">
        <w:rPr>
          <w:rStyle w:val="apple-converted-space"/>
          <w:rFonts w:ascii="Times New Roman" w:hAnsi="Times New Roman" w:cs="Times New Roman"/>
          <w:color w:val="000000"/>
          <w:sz w:val="28"/>
          <w:szCs w:val="28"/>
        </w:rPr>
        <w:t> </w:t>
      </w:r>
      <w:r w:rsidRPr="00A7299B">
        <w:rPr>
          <w:rFonts w:ascii="Times New Roman" w:hAnsi="Times New Roman" w:cs="Times New Roman"/>
          <w:i/>
          <w:iCs/>
          <w:color w:val="000000"/>
          <w:sz w:val="28"/>
          <w:szCs w:val="28"/>
          <w:lang w:val="en-US"/>
        </w:rPr>
        <w:t>NPV</w:t>
      </w:r>
      <w:r w:rsidRPr="00A7299B">
        <w:rPr>
          <w:rStyle w:val="apple-converted-space"/>
          <w:rFonts w:ascii="Times New Roman" w:hAnsi="Times New Roman" w:cs="Times New Roman"/>
          <w:color w:val="000000"/>
          <w:sz w:val="28"/>
          <w:szCs w:val="28"/>
        </w:rPr>
        <w:t> </w:t>
      </w:r>
      <w:r w:rsidRPr="00A7299B">
        <w:rPr>
          <w:rFonts w:ascii="Times New Roman" w:hAnsi="Times New Roman" w:cs="Times New Roman"/>
          <w:color w:val="000000"/>
          <w:sz w:val="28"/>
          <w:szCs w:val="28"/>
        </w:rPr>
        <w:t>определяется по формуле</w:t>
      </w:r>
      <w:r w:rsidRPr="00A7299B">
        <w:rPr>
          <w:rFonts w:ascii="Arial" w:hAnsi="Arial" w:cs="Arial"/>
          <w:color w:val="000000"/>
          <w:sz w:val="36"/>
          <w:szCs w:val="36"/>
        </w:rPr>
        <w:t>:</w:t>
      </w:r>
    </w:p>
    <w:p w:rsidR="00BD7D4F" w:rsidRPr="00490C79" w:rsidRDefault="00BD7D4F" w:rsidP="00490C79">
      <w:pPr>
        <w:pStyle w:val="ab"/>
        <w:spacing w:line="360" w:lineRule="auto"/>
        <w:ind w:left="0" w:firstLine="709"/>
        <w:jc w:val="right"/>
        <w:rPr>
          <w:rFonts w:ascii="Times New Roman" w:hAnsi="Times New Roman" w:cs="Times New Roman"/>
          <w:i/>
          <w:color w:val="000000"/>
          <w:sz w:val="24"/>
          <w:szCs w:val="24"/>
        </w:rPr>
      </w:pPr>
      <m:oMath>
        <m:r>
          <w:rPr>
            <w:rFonts w:ascii="Cambria Math" w:hAnsi="Cambria Math" w:cs="Times New Roman"/>
            <w:color w:val="000000"/>
            <w:sz w:val="24"/>
            <w:szCs w:val="24"/>
          </w:rPr>
          <m:t>NPV</m:t>
        </m:r>
        <m:r>
          <w:rPr>
            <w:rFonts w:ascii="Cambria Math" w:hAnsi="Times New Roman" w:cs="Times New Roman"/>
            <w:color w:val="000000"/>
            <w:sz w:val="24"/>
            <w:szCs w:val="24"/>
          </w:rPr>
          <m:t>=</m:t>
        </m:r>
        <m:r>
          <w:rPr>
            <w:rFonts w:ascii="Times New Roman" w:hAnsi="Times New Roman" w:cs="Times New Roman"/>
            <w:color w:val="000000"/>
            <w:sz w:val="24"/>
            <w:szCs w:val="24"/>
          </w:rPr>
          <m:t>-</m:t>
        </m:r>
        <m:r>
          <w:rPr>
            <w:rFonts w:ascii="Cambria Math" w:hAnsi="Cambria Math" w:cs="Times New Roman"/>
            <w:color w:val="000000"/>
            <w:sz w:val="24"/>
            <w:szCs w:val="24"/>
          </w:rPr>
          <m:t>Co</m:t>
        </m:r>
        <m:r>
          <w:rPr>
            <w:rFonts w:ascii="Cambria Math" w:hAnsi="Times New Roman" w:cs="Times New Roman"/>
            <w:color w:val="000000"/>
            <w:sz w:val="24"/>
            <w:szCs w:val="24"/>
          </w:rPr>
          <m:t>+</m:t>
        </m:r>
        <m:nary>
          <m:naryPr>
            <m:chr m:val="∑"/>
            <m:grow m:val="on"/>
            <m:ctrlPr>
              <w:rPr>
                <w:rFonts w:ascii="Cambria Math" w:hAnsi="Times New Roman" w:cs="Times New Roman"/>
                <w:color w:val="000000"/>
                <w:sz w:val="24"/>
                <w:szCs w:val="24"/>
              </w:rPr>
            </m:ctrlPr>
          </m:naryPr>
          <m:sub>
            <m:r>
              <w:rPr>
                <w:rFonts w:ascii="Cambria Math" w:eastAsia="Cambria Math" w:hAnsi="Cambria Math" w:cs="Times New Roman"/>
                <w:color w:val="000000"/>
                <w:sz w:val="24"/>
                <w:szCs w:val="24"/>
              </w:rPr>
              <m:t>t</m:t>
            </m:r>
            <m:r>
              <w:rPr>
                <w:rFonts w:ascii="Cambria Math" w:eastAsia="Cambria Math" w:hAnsi="Times New Roman" w:cs="Times New Roman"/>
                <w:color w:val="000000"/>
                <w:sz w:val="24"/>
                <w:szCs w:val="24"/>
              </w:rPr>
              <m:t>=1</m:t>
            </m:r>
          </m:sub>
          <m:sup>
            <m:r>
              <w:rPr>
                <w:rFonts w:ascii="Cambria Math" w:eastAsia="Cambria Math" w:hAnsi="Cambria Math" w:cs="Times New Roman"/>
                <w:color w:val="000000"/>
                <w:sz w:val="24"/>
                <w:szCs w:val="24"/>
              </w:rPr>
              <m:t>n</m:t>
            </m:r>
          </m:sup>
          <m:e>
            <m:f>
              <m:fPr>
                <m:ctrlPr>
                  <w:rPr>
                    <w:rFonts w:ascii="Cambria Math" w:hAnsi="Times New Roman" w:cs="Times New Roman"/>
                    <w:color w:val="000000"/>
                    <w:sz w:val="24"/>
                    <w:szCs w:val="24"/>
                  </w:rPr>
                </m:ctrlPr>
              </m:fPr>
              <m:num>
                <m:r>
                  <m:rPr>
                    <m:sty m:val="p"/>
                  </m:rPr>
                  <w:rPr>
                    <w:rFonts w:ascii="Cambria Math" w:eastAsia="Times New Roman" w:hAnsi="Times New Roman" w:cs="Times New Roman"/>
                    <w:color w:val="000000"/>
                    <w:sz w:val="24"/>
                    <w:szCs w:val="24"/>
                    <w:lang w:eastAsia="ru-RU"/>
                  </w:rPr>
                  <m:t>CF</m:t>
                </m:r>
                <m:r>
                  <m:rPr>
                    <m:sty m:val="p"/>
                  </m:rPr>
                  <w:rPr>
                    <w:rFonts w:ascii="Cambria Math" w:eastAsia="Times New Roman" w:hAnsi="Times New Roman" w:cs="Times New Roman"/>
                    <w:color w:val="000000"/>
                    <w:sz w:val="24"/>
                    <w:szCs w:val="24"/>
                    <w:lang w:val="en-US" w:eastAsia="ru-RU"/>
                  </w:rPr>
                  <m:t>i</m:t>
                </m:r>
                <m:r>
                  <m:rPr>
                    <m:sty m:val="p"/>
                  </m:rPr>
                  <w:rPr>
                    <w:rFonts w:ascii="Cambria Math" w:eastAsia="Times New Roman" w:hAnsi="Times New Roman" w:cs="Times New Roman"/>
                    <w:color w:val="000000"/>
                    <w:sz w:val="24"/>
                    <w:szCs w:val="24"/>
                    <w:lang w:eastAsia="ru-RU"/>
                  </w:rPr>
                  <m:t>ft</m:t>
                </m:r>
                <m:r>
                  <m:rPr>
                    <m:sty m:val="p"/>
                  </m:rPr>
                  <w:rPr>
                    <w:rFonts w:ascii="Times New Roman" w:eastAsia="Times New Roman" w:hAnsi="Times New Roman" w:cs="Times New Roman"/>
                    <w:color w:val="000000"/>
                    <w:sz w:val="24"/>
                    <w:szCs w:val="24"/>
                    <w:lang w:eastAsia="ru-RU"/>
                  </w:rPr>
                  <m:t>-</m:t>
                </m:r>
                <m:r>
                  <m:rPr>
                    <m:sty m:val="p"/>
                  </m:rPr>
                  <w:rPr>
                    <w:rFonts w:ascii="Cambria Math" w:eastAsia="Times New Roman" w:hAnsi="Times New Roman" w:cs="Times New Roman"/>
                    <w:color w:val="000000"/>
                    <w:sz w:val="24"/>
                    <w:szCs w:val="24"/>
                    <w:lang w:eastAsia="ru-RU"/>
                  </w:rPr>
                  <m:t>CFoft</m:t>
                </m:r>
              </m:num>
              <m:den>
                <m:sSup>
                  <m:sSupPr>
                    <m:ctrlPr>
                      <w:rPr>
                        <w:rFonts w:ascii="Cambria Math" w:hAnsi="Times New Roman" w:cs="Times New Roman"/>
                        <w:color w:val="000000"/>
                        <w:sz w:val="24"/>
                        <w:szCs w:val="24"/>
                      </w:rPr>
                    </m:ctrlPr>
                  </m:sSupPr>
                  <m:e>
                    <m:r>
                      <m:rPr>
                        <m:sty m:val="p"/>
                      </m:rPr>
                      <w:rPr>
                        <w:rFonts w:ascii="Cambria Math" w:hAnsi="Times New Roman" w:cs="Times New Roman"/>
                        <w:color w:val="000000"/>
                        <w:sz w:val="24"/>
                        <w:szCs w:val="24"/>
                      </w:rPr>
                      <m:t>(1+i)</m:t>
                    </m:r>
                  </m:e>
                  <m:sup>
                    <m:r>
                      <m:rPr>
                        <m:sty m:val="p"/>
                      </m:rPr>
                      <w:rPr>
                        <w:rFonts w:ascii="Cambria Math" w:hAnsi="Times New Roman" w:cs="Times New Roman"/>
                        <w:color w:val="000000"/>
                        <w:sz w:val="24"/>
                        <w:szCs w:val="24"/>
                      </w:rPr>
                      <m:t>t</m:t>
                    </m:r>
                  </m:sup>
                </m:sSup>
              </m:den>
            </m:f>
          </m:e>
        </m:nary>
      </m:oMath>
      <w:r w:rsidR="00490C79">
        <w:rPr>
          <w:rFonts w:ascii="Times New Roman" w:eastAsiaTheme="minorEastAsia" w:hAnsi="Times New Roman" w:cs="Times New Roman"/>
          <w:i/>
          <w:color w:val="000000"/>
          <w:sz w:val="24"/>
          <w:szCs w:val="24"/>
        </w:rPr>
        <w:t xml:space="preserve">                                                    </w:t>
      </w:r>
      <w:r w:rsidR="00490C79" w:rsidRPr="00490C79">
        <w:rPr>
          <w:rFonts w:ascii="Times New Roman" w:eastAsiaTheme="minorEastAsia" w:hAnsi="Times New Roman" w:cs="Times New Roman"/>
          <w:color w:val="000000"/>
          <w:sz w:val="28"/>
          <w:szCs w:val="28"/>
        </w:rPr>
        <w:t xml:space="preserve"> (6)</w:t>
      </w:r>
    </w:p>
    <w:p w:rsidR="00BD7D4F" w:rsidRPr="00D476F6" w:rsidRDefault="00BD7D4F" w:rsidP="00BD7D4F">
      <w:pPr>
        <w:pStyle w:val="ab"/>
        <w:numPr>
          <w:ilvl w:val="0"/>
          <w:numId w:val="3"/>
        </w:numPr>
        <w:spacing w:line="360" w:lineRule="auto"/>
        <w:ind w:left="0" w:firstLine="709"/>
        <w:jc w:val="both"/>
        <w:rPr>
          <w:rFonts w:ascii="Times New Roman" w:hAnsi="Times New Roman" w:cs="Times New Roman"/>
          <w:color w:val="000000"/>
          <w:sz w:val="28"/>
          <w:szCs w:val="28"/>
        </w:rPr>
      </w:pPr>
      <w:r w:rsidRPr="00D476F6">
        <w:rPr>
          <w:rFonts w:ascii="Times New Roman" w:hAnsi="Times New Roman" w:cs="Times New Roman"/>
          <w:color w:val="000000"/>
          <w:sz w:val="28"/>
          <w:szCs w:val="28"/>
        </w:rPr>
        <w:t>Для каждого проекта финансовые потери (</w:t>
      </w:r>
      <w:r w:rsidRPr="00D476F6">
        <w:rPr>
          <w:rFonts w:ascii="Times New Roman" w:hAnsi="Times New Roman" w:cs="Times New Roman"/>
          <w:i/>
          <w:iCs/>
          <w:color w:val="000000"/>
          <w:sz w:val="28"/>
          <w:szCs w:val="28"/>
          <w:lang w:val="en-US"/>
        </w:rPr>
        <w:t>FP</w:t>
      </w:r>
      <w:r w:rsidRPr="00D476F6">
        <w:rPr>
          <w:rFonts w:ascii="Times New Roman" w:hAnsi="Times New Roman" w:cs="Times New Roman"/>
          <w:color w:val="000000"/>
          <w:sz w:val="28"/>
          <w:szCs w:val="28"/>
        </w:rPr>
        <w:t xml:space="preserve">) в связи с откладыванием проекта определяются, как разница между </w:t>
      </w:r>
      <w:r w:rsidRPr="00D476F6">
        <w:rPr>
          <w:rFonts w:ascii="Times New Roman" w:hAnsi="Times New Roman" w:cs="Times New Roman"/>
          <w:color w:val="000000"/>
          <w:sz w:val="28"/>
          <w:szCs w:val="28"/>
        </w:rPr>
        <w:lastRenderedPageBreak/>
        <w:t>значениями</w:t>
      </w:r>
      <w:r w:rsidRPr="00D476F6">
        <w:rPr>
          <w:rStyle w:val="apple-converted-space"/>
          <w:rFonts w:ascii="Times New Roman" w:hAnsi="Times New Roman" w:cs="Times New Roman"/>
          <w:color w:val="000000"/>
          <w:sz w:val="28"/>
          <w:szCs w:val="28"/>
        </w:rPr>
        <w:t> </w:t>
      </w:r>
      <w:r w:rsidRPr="00D476F6">
        <w:rPr>
          <w:rFonts w:ascii="Times New Roman" w:hAnsi="Times New Roman" w:cs="Times New Roman"/>
          <w:i/>
          <w:iCs/>
          <w:color w:val="000000"/>
          <w:sz w:val="28"/>
          <w:szCs w:val="28"/>
          <w:lang w:val="en-US"/>
        </w:rPr>
        <w:t>NPV</w:t>
      </w:r>
      <w:r w:rsidRPr="00D476F6">
        <w:rPr>
          <w:rStyle w:val="apple-converted-space"/>
          <w:rFonts w:ascii="Times New Roman" w:hAnsi="Times New Roman" w:cs="Times New Roman"/>
          <w:color w:val="000000"/>
          <w:sz w:val="28"/>
          <w:szCs w:val="28"/>
        </w:rPr>
        <w:t> </w:t>
      </w:r>
      <w:r w:rsidRPr="00D476F6">
        <w:rPr>
          <w:rFonts w:ascii="Times New Roman" w:hAnsi="Times New Roman" w:cs="Times New Roman"/>
          <w:color w:val="000000"/>
          <w:sz w:val="28"/>
          <w:szCs w:val="28"/>
        </w:rPr>
        <w:t>при реализации проекта в нулевой и в соответствующий период времени</w:t>
      </w:r>
      <w:r w:rsidRPr="00D476F6">
        <w:rPr>
          <w:rStyle w:val="apple-converted-space"/>
          <w:rFonts w:ascii="Times New Roman" w:hAnsi="Times New Roman" w:cs="Times New Roman"/>
          <w:i/>
          <w:iCs/>
          <w:color w:val="000000"/>
          <w:sz w:val="28"/>
          <w:szCs w:val="28"/>
        </w:rPr>
        <w:t> </w:t>
      </w:r>
      <w:r w:rsidRPr="00D476F6">
        <w:rPr>
          <w:rFonts w:ascii="Times New Roman" w:hAnsi="Times New Roman" w:cs="Times New Roman"/>
          <w:i/>
          <w:iCs/>
          <w:color w:val="000000"/>
          <w:sz w:val="28"/>
          <w:szCs w:val="28"/>
          <w:lang w:val="en-US"/>
        </w:rPr>
        <w:t>t</w:t>
      </w:r>
      <w:r w:rsidRPr="00D476F6">
        <w:rPr>
          <w:rFonts w:ascii="Times New Roman" w:hAnsi="Times New Roman" w:cs="Times New Roman"/>
          <w:color w:val="000000"/>
          <w:sz w:val="28"/>
          <w:szCs w:val="28"/>
        </w:rPr>
        <w:t xml:space="preserve">. </w:t>
      </w:r>
    </w:p>
    <w:p w:rsidR="00BD7D4F" w:rsidRPr="00D476F6" w:rsidRDefault="00BD7D4F" w:rsidP="00BD7D4F">
      <w:pPr>
        <w:pStyle w:val="ab"/>
        <w:numPr>
          <w:ilvl w:val="0"/>
          <w:numId w:val="3"/>
        </w:numPr>
        <w:spacing w:line="360" w:lineRule="auto"/>
        <w:ind w:left="0" w:firstLine="709"/>
        <w:jc w:val="both"/>
        <w:rPr>
          <w:rFonts w:ascii="Times New Roman" w:hAnsi="Times New Roman" w:cs="Times New Roman"/>
          <w:color w:val="000000"/>
          <w:sz w:val="28"/>
          <w:szCs w:val="28"/>
        </w:rPr>
      </w:pPr>
      <w:r w:rsidRPr="00D476F6">
        <w:rPr>
          <w:rFonts w:ascii="Times New Roman" w:hAnsi="Times New Roman" w:cs="Times New Roman"/>
          <w:color w:val="000000"/>
          <w:sz w:val="28"/>
          <w:szCs w:val="28"/>
        </w:rPr>
        <w:t>Определяется индекс возможных финансовых потерь (</w:t>
      </w:r>
      <w:r w:rsidRPr="00D476F6">
        <w:rPr>
          <w:rFonts w:ascii="Times New Roman" w:hAnsi="Times New Roman" w:cs="Times New Roman"/>
          <w:i/>
          <w:iCs/>
          <w:color w:val="000000"/>
          <w:sz w:val="28"/>
          <w:szCs w:val="28"/>
          <w:lang w:val="en-US"/>
        </w:rPr>
        <w:t>IFP</w:t>
      </w:r>
      <w:r w:rsidRPr="00D476F6">
        <w:rPr>
          <w:rFonts w:ascii="Times New Roman" w:hAnsi="Times New Roman" w:cs="Times New Roman"/>
          <w:color w:val="000000"/>
          <w:sz w:val="28"/>
          <w:szCs w:val="28"/>
        </w:rPr>
        <w:t>) как отношение дисконтированной возможной финансовой потери к величине отложенной в соответствующий период времени инвестиции по проекту:</w:t>
      </w:r>
    </w:p>
    <w:p w:rsidR="00BD7D4F" w:rsidRPr="00D476F6" w:rsidRDefault="00BD7D4F" w:rsidP="00490C79">
      <w:pPr>
        <w:pStyle w:val="ab"/>
        <w:spacing w:line="360" w:lineRule="auto"/>
        <w:ind w:left="0" w:firstLine="709"/>
        <w:jc w:val="right"/>
        <w:rPr>
          <w:rFonts w:ascii="Times New Roman" w:eastAsiaTheme="minorEastAsia" w:hAnsi="Times New Roman" w:cs="Times New Roman"/>
          <w:color w:val="000000"/>
          <w:sz w:val="28"/>
          <w:szCs w:val="28"/>
        </w:rPr>
      </w:pPr>
      <m:oMath>
        <m:r>
          <w:rPr>
            <w:rFonts w:ascii="Cambria Math" w:hAnsi="Cambria Math" w:cs="Times New Roman"/>
            <w:color w:val="000000"/>
            <w:sz w:val="28"/>
            <w:szCs w:val="28"/>
          </w:rPr>
          <m:t>IFP</m:t>
        </m:r>
        <m:r>
          <w:rPr>
            <w:rFonts w:ascii="Cambria Math" w:hAnsi="Times New Roman"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FP</m:t>
            </m:r>
          </m:num>
          <m:den>
            <m:r>
              <m:rPr>
                <m:sty m:val="p"/>
              </m:rPr>
              <w:rPr>
                <w:rFonts w:ascii="Cambria Math" w:eastAsia="Times New Roman" w:hAnsi="Cambria Math" w:cs="Times New Roman"/>
                <w:color w:val="000000"/>
                <w:sz w:val="28"/>
                <w:szCs w:val="28"/>
                <w:lang w:eastAsia="ru-RU"/>
              </w:rPr>
              <m:t>CFoft</m:t>
            </m:r>
          </m:den>
        </m:f>
      </m:oMath>
      <w:r w:rsidRPr="00D476F6">
        <w:rPr>
          <w:rFonts w:ascii="Times New Roman" w:eastAsiaTheme="minorEastAsia" w:hAnsi="Times New Roman" w:cs="Times New Roman"/>
          <w:color w:val="000000"/>
          <w:sz w:val="28"/>
          <w:szCs w:val="28"/>
        </w:rPr>
        <w:t>,</w:t>
      </w:r>
      <w:r w:rsidR="00490C79">
        <w:rPr>
          <w:rFonts w:ascii="Times New Roman" w:eastAsiaTheme="minorEastAsia" w:hAnsi="Times New Roman" w:cs="Times New Roman"/>
          <w:color w:val="000000"/>
          <w:sz w:val="28"/>
          <w:szCs w:val="28"/>
        </w:rPr>
        <w:t xml:space="preserve">                                                   (7)</w:t>
      </w:r>
    </w:p>
    <w:p w:rsidR="00BD7D4F" w:rsidRPr="00D476F6" w:rsidRDefault="00BD7D4F" w:rsidP="00BD7D4F">
      <w:pPr>
        <w:pStyle w:val="ab"/>
        <w:spacing w:line="360" w:lineRule="auto"/>
        <w:ind w:left="0" w:firstLine="709"/>
        <w:jc w:val="both"/>
        <w:rPr>
          <w:rFonts w:ascii="Times New Roman" w:hAnsi="Times New Roman" w:cs="Times New Roman"/>
          <w:i/>
          <w:color w:val="000000"/>
          <w:sz w:val="28"/>
          <w:szCs w:val="28"/>
        </w:rPr>
      </w:pPr>
      <w:r w:rsidRPr="00D476F6">
        <w:rPr>
          <w:rFonts w:ascii="Times New Roman" w:hAnsi="Times New Roman" w:cs="Times New Roman"/>
          <w:i/>
          <w:iCs/>
          <w:color w:val="000000"/>
          <w:sz w:val="28"/>
          <w:szCs w:val="28"/>
          <w:lang w:val="en-US"/>
        </w:rPr>
        <w:t>IFP</w:t>
      </w:r>
      <w:r w:rsidRPr="00D476F6">
        <w:rPr>
          <w:rStyle w:val="apple-converted-space"/>
          <w:rFonts w:ascii="Times New Roman" w:hAnsi="Times New Roman" w:cs="Times New Roman"/>
          <w:color w:val="000000"/>
          <w:sz w:val="28"/>
          <w:szCs w:val="28"/>
        </w:rPr>
        <w:t> </w:t>
      </w:r>
      <w:r w:rsidRPr="00D476F6">
        <w:rPr>
          <w:rFonts w:ascii="Times New Roman" w:hAnsi="Times New Roman" w:cs="Times New Roman"/>
          <w:color w:val="000000"/>
          <w:sz w:val="28"/>
          <w:szCs w:val="28"/>
        </w:rPr>
        <w:t>имеет следующую интерпретацию: он показывает, чему равна величина относительных финансовых потерь в случае откладывания проекта к реализации.</w:t>
      </w:r>
    </w:p>
    <w:p w:rsidR="00BD7D4F" w:rsidRPr="00D476F6" w:rsidRDefault="00BD7D4F" w:rsidP="00BD7D4F">
      <w:pPr>
        <w:pStyle w:val="ab"/>
        <w:numPr>
          <w:ilvl w:val="0"/>
          <w:numId w:val="3"/>
        </w:numPr>
        <w:spacing w:line="360" w:lineRule="auto"/>
        <w:ind w:left="0" w:firstLine="709"/>
        <w:jc w:val="both"/>
        <w:rPr>
          <w:rFonts w:ascii="Times New Roman" w:hAnsi="Times New Roman" w:cs="Times New Roman"/>
          <w:color w:val="000000"/>
          <w:sz w:val="28"/>
          <w:szCs w:val="28"/>
        </w:rPr>
      </w:pPr>
      <w:r w:rsidRPr="00D476F6">
        <w:rPr>
          <w:rFonts w:ascii="Times New Roman" w:hAnsi="Times New Roman" w:cs="Times New Roman"/>
          <w:color w:val="000000"/>
          <w:sz w:val="28"/>
          <w:szCs w:val="28"/>
        </w:rPr>
        <w:t>Принятие решения.</w:t>
      </w:r>
    </w:p>
    <w:p w:rsidR="00BD7D4F" w:rsidRDefault="00BD7D4F" w:rsidP="00BD7D4F">
      <w:pPr>
        <w:pStyle w:val="ab"/>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Этап 1. Расчет чистой сегодняшней ценности проекта.</w:t>
      </w:r>
    </w:p>
    <w:p w:rsidR="00BD7D4F" w:rsidRDefault="00BD7D4F" w:rsidP="00BD7D4F">
      <w:pPr>
        <w:pStyle w:val="ab"/>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А:</w:t>
      </w:r>
    </w:p>
    <w:p w:rsidR="00BD7D4F" w:rsidRPr="00C30865" w:rsidRDefault="00D66772" w:rsidP="00BD7D4F">
      <w:pPr>
        <w:pStyle w:val="ab"/>
        <w:spacing w:line="360" w:lineRule="auto"/>
        <w:ind w:left="0"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A1</m:t>
            </m:r>
          </m:sub>
        </m:sSub>
        <m:r>
          <w:rPr>
            <w:rFonts w:ascii="Cambria Math" w:hAnsi="Cambria Math" w:cs="Times New Roman"/>
            <w:color w:val="000000"/>
            <w:sz w:val="24"/>
            <w:szCs w:val="24"/>
          </w:rPr>
          <m:t>=-40612+</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23685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32541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13058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 11793,72 руб</m:t>
        </m:r>
      </m:oMath>
      <w:r w:rsidR="00BD7D4F" w:rsidRPr="00C30865">
        <w:rPr>
          <w:rFonts w:ascii="Times New Roman" w:eastAsiaTheme="minorEastAsia"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A2</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-40612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23685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32541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13058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=10106,01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A3</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-40612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23685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32541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13058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=8659,82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A4</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-40612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23685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32541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13058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6</m:t>
                </m:r>
              </m:sup>
            </m:sSup>
          </m:den>
        </m:f>
        <m:r>
          <w:rPr>
            <w:rFonts w:ascii="Cambria Math" w:hAnsi="Cambria Math" w:cs="Times New Roman"/>
            <w:color w:val="000000"/>
            <w:sz w:val="24"/>
            <w:szCs w:val="24"/>
          </w:rPr>
          <m:t>=7420,58 руб</m:t>
        </m:r>
      </m:oMath>
      <w:r w:rsidR="00BD7D4F" w:rsidRPr="00C30865">
        <w:rPr>
          <w:rFonts w:ascii="Times New Roman" w:hAnsi="Times New Roman" w:cs="Times New Roman"/>
          <w:color w:val="000000"/>
          <w:sz w:val="24"/>
          <w:szCs w:val="24"/>
        </w:rPr>
        <w:t>.</w:t>
      </w:r>
    </w:p>
    <w:p w:rsidR="00BD7D4F" w:rsidRPr="002C5B82"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Б:</w:t>
      </w:r>
    </w:p>
    <w:p w:rsidR="00BD7D4F" w:rsidRPr="00C30865" w:rsidRDefault="00D66772" w:rsidP="00BD7D4F">
      <w:pPr>
        <w:pStyle w:val="ab"/>
        <w:spacing w:line="360" w:lineRule="auto"/>
        <w:ind w:left="0"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Б1</m:t>
            </m:r>
          </m:sub>
        </m:sSub>
        <m:r>
          <w:rPr>
            <w:rFonts w:ascii="Cambria Math" w:hAnsi="Cambria Math" w:cs="Times New Roman"/>
            <w:color w:val="000000"/>
            <w:sz w:val="24"/>
            <w:szCs w:val="24"/>
          </w:rPr>
          <m:t>=-31356+</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29463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20578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27895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=26552,16 руб</m:t>
        </m:r>
      </m:oMath>
      <w:r w:rsidR="00BD7D4F" w:rsidRPr="00C30865">
        <w:rPr>
          <w:rFonts w:ascii="Times New Roman" w:eastAsiaTheme="minorEastAsia"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Б2</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-31356</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29463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20578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27895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=22752,50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Б3</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-31356</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29463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20578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27895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=19496,57 руб</m:t>
        </m:r>
      </m:oMath>
      <w:r w:rsidR="00BD7D4F" w:rsidRPr="00C30865">
        <w:rPr>
          <w:rFonts w:ascii="Times New Roman" w:hAnsi="Times New Roman" w:cs="Times New Roman"/>
          <w:color w:val="000000"/>
          <w:sz w:val="24"/>
          <w:szCs w:val="24"/>
        </w:rPr>
        <w:t>.</w:t>
      </w:r>
    </w:p>
    <w:p w:rsidR="00BD7D4F" w:rsidRDefault="00D66772" w:rsidP="00BD7D4F">
      <w:pPr>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Б4</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-31356</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29463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20578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27895</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6</m:t>
                </m:r>
              </m:sup>
            </m:sSup>
          </m:den>
        </m:f>
        <m:r>
          <w:rPr>
            <w:rFonts w:ascii="Cambria Math" w:hAnsi="Cambria Math" w:cs="Times New Roman"/>
            <w:color w:val="000000"/>
            <w:sz w:val="24"/>
            <w:szCs w:val="24"/>
          </w:rPr>
          <m:t>=16706,57руб</m:t>
        </m:r>
      </m:oMath>
      <w:r w:rsidR="00BD7D4F" w:rsidRPr="00C30865">
        <w:rPr>
          <w:rFonts w:ascii="Times New Roman" w:hAnsi="Times New Roman" w:cs="Times New Roman"/>
          <w:color w:val="000000"/>
          <w:sz w:val="24"/>
          <w:szCs w:val="24"/>
        </w:rPr>
        <w:t>.</w:t>
      </w:r>
    </w:p>
    <w:p w:rsidR="00BD7D4F" w:rsidRPr="002C5B82"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В:</w:t>
      </w:r>
    </w:p>
    <w:p w:rsidR="00BD7D4F" w:rsidRPr="00C30865" w:rsidRDefault="00D66772" w:rsidP="00BD7D4F">
      <w:pPr>
        <w:pStyle w:val="ab"/>
        <w:spacing w:line="360" w:lineRule="auto"/>
        <w:ind w:left="0"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В1</m:t>
            </m:r>
          </m:sub>
        </m:sSub>
        <m:r>
          <w:rPr>
            <w:rFonts w:ascii="Cambria Math" w:hAnsi="Cambria Math" w:cs="Times New Roman"/>
            <w:color w:val="000000"/>
            <w:sz w:val="24"/>
            <w:szCs w:val="24"/>
          </w:rPr>
          <m:t>=-49213+</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30764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21984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19032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=5265,79 руб</m:t>
        </m:r>
      </m:oMath>
      <w:r w:rsidR="00BD7D4F" w:rsidRPr="00C30865">
        <w:rPr>
          <w:rFonts w:ascii="Times New Roman" w:eastAsiaTheme="minorEastAsia"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В2</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-49213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30764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21984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19032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=4512,25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В3</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-49213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30764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21984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19032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=3866,54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В4</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-49213</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30764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21984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19032</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6</m:t>
                </m:r>
              </m:sup>
            </m:sSup>
          </m:den>
        </m:f>
        <m:r>
          <w:rPr>
            <w:rFonts w:ascii="Cambria Math" w:hAnsi="Cambria Math" w:cs="Times New Roman"/>
            <w:color w:val="000000"/>
            <w:sz w:val="24"/>
            <w:szCs w:val="24"/>
          </w:rPr>
          <m:t>=3313,23 руб</m:t>
        </m:r>
      </m:oMath>
      <w:r w:rsidR="00BD7D4F" w:rsidRPr="00C30865">
        <w:rPr>
          <w:rFonts w:ascii="Times New Roman" w:hAnsi="Times New Roman" w:cs="Times New Roman"/>
          <w:color w:val="000000"/>
          <w:sz w:val="24"/>
          <w:szCs w:val="24"/>
        </w:rPr>
        <w:t>.</w:t>
      </w:r>
    </w:p>
    <w:p w:rsidR="00BD7D4F" w:rsidRPr="002C5B82"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Г:</w:t>
      </w:r>
    </w:p>
    <w:p w:rsidR="00BD7D4F" w:rsidRPr="00C30865" w:rsidRDefault="00D66772" w:rsidP="00BD7D4F">
      <w:pPr>
        <w:pStyle w:val="ab"/>
        <w:spacing w:line="360" w:lineRule="auto"/>
        <w:ind w:left="0"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Г1</m:t>
            </m:r>
          </m:sub>
        </m:sSub>
        <m:r>
          <w:rPr>
            <w:rFonts w:ascii="Cambria Math" w:hAnsi="Cambria Math" w:cs="Times New Roman"/>
            <w:color w:val="000000"/>
            <w:sz w:val="24"/>
            <w:szCs w:val="24"/>
          </w:rPr>
          <m:t>=-52341+</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30568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15738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31564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=4968,68 руб</m:t>
        </m:r>
      </m:oMath>
      <w:r w:rsidR="00BD7D4F" w:rsidRPr="00C30865">
        <w:rPr>
          <w:rFonts w:ascii="Times New Roman" w:eastAsiaTheme="minorEastAsia"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Г2</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-52341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1</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30568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15738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31564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=4257,65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Г3</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-52341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2</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30568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15738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31564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=3648,37 руб</m:t>
        </m:r>
      </m:oMath>
      <w:r w:rsidR="00BD7D4F" w:rsidRPr="00C30865">
        <w:rPr>
          <w:rFonts w:ascii="Times New Roman" w:hAnsi="Times New Roman" w:cs="Times New Roman"/>
          <w:color w:val="000000"/>
          <w:sz w:val="24"/>
          <w:szCs w:val="24"/>
        </w:rPr>
        <w:t>.</w:t>
      </w:r>
    </w:p>
    <w:p w:rsidR="00BD7D4F" w:rsidRPr="00C30865" w:rsidRDefault="00D66772" w:rsidP="00BD7D4F">
      <w:pPr>
        <w:spacing w:line="360" w:lineRule="auto"/>
        <w:ind w:firstLine="709"/>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NPV</m:t>
            </m:r>
          </m:e>
          <m:sub>
            <m:r>
              <w:rPr>
                <w:rFonts w:ascii="Cambria Math" w:hAnsi="Cambria Math" w:cs="Times New Roman"/>
                <w:color w:val="000000"/>
                <w:sz w:val="24"/>
                <w:szCs w:val="24"/>
              </w:rPr>
              <m:t>Г4</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-52341</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3</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30568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4</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15738</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5</m:t>
                </m:r>
              </m:sup>
            </m:sSup>
          </m:den>
        </m:f>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31564</m:t>
            </m:r>
          </m:num>
          <m:den>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(1+0.167)</m:t>
                </m:r>
              </m:e>
              <m:sup>
                <m:r>
                  <w:rPr>
                    <w:rFonts w:ascii="Cambria Math" w:hAnsi="Cambria Math" w:cs="Times New Roman"/>
                    <w:color w:val="000000"/>
                    <w:sz w:val="24"/>
                    <w:szCs w:val="24"/>
                  </w:rPr>
                  <m:t>6</m:t>
                </m:r>
              </m:sup>
            </m:sSup>
          </m:den>
        </m:f>
        <m:r>
          <w:rPr>
            <w:rFonts w:ascii="Cambria Math" w:hAnsi="Cambria Math" w:cs="Times New Roman"/>
            <w:color w:val="000000"/>
            <w:sz w:val="24"/>
            <w:szCs w:val="24"/>
          </w:rPr>
          <m:t>=3126,28 руб</m:t>
        </m:r>
      </m:oMath>
      <w:r w:rsidR="00BD7D4F" w:rsidRPr="00C30865">
        <w:rPr>
          <w:rFonts w:ascii="Times New Roman" w:hAnsi="Times New Roman" w:cs="Times New Roman"/>
          <w:color w:val="000000"/>
          <w:sz w:val="24"/>
          <w:szCs w:val="24"/>
        </w:rPr>
        <w:t>.</w:t>
      </w:r>
    </w:p>
    <w:p w:rsidR="00BD7D4F"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Этап 2. </w:t>
      </w:r>
      <w:r w:rsidRPr="002C64AD">
        <w:rPr>
          <w:rFonts w:ascii="Times New Roman" w:hAnsi="Times New Roman" w:cs="Times New Roman"/>
          <w:color w:val="000000"/>
          <w:sz w:val="28"/>
          <w:szCs w:val="28"/>
        </w:rPr>
        <w:t>Расчет финансовых потерь</w:t>
      </w:r>
      <w:r>
        <w:rPr>
          <w:rFonts w:ascii="Times New Roman" w:hAnsi="Times New Roman" w:cs="Times New Roman"/>
          <w:color w:val="000000"/>
          <w:sz w:val="28"/>
          <w:szCs w:val="28"/>
        </w:rPr>
        <w:t>.</w:t>
      </w:r>
    </w:p>
    <w:p w:rsidR="00BD7D4F" w:rsidRPr="002C64AD"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А:</w:t>
      </w:r>
    </w:p>
    <w:p w:rsidR="00BD7D4F" w:rsidRPr="008879BB" w:rsidRDefault="00D66772" w:rsidP="00C30865">
      <w:pPr>
        <w:tabs>
          <w:tab w:val="left" w:pos="-567"/>
        </w:tabs>
        <w:spacing w:line="360" w:lineRule="auto"/>
        <w:ind w:left="709" w:firstLine="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A2</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A2</m:t>
              </m:r>
            </m:sub>
          </m:sSub>
          <m:r>
            <w:rPr>
              <w:rFonts w:ascii="Cambria Math" w:hAnsi="Cambria Math" w:cs="Times New Roman"/>
              <w:color w:val="000000"/>
              <w:sz w:val="28"/>
              <w:szCs w:val="28"/>
            </w:rPr>
            <m:t>=11793,72-10106,01=1687,70 руб.</m:t>
          </m:r>
        </m:oMath>
      </m:oMathPara>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A3</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A3</m:t>
            </m:r>
          </m:sub>
        </m:sSub>
        <m:r>
          <w:rPr>
            <w:rFonts w:ascii="Cambria Math" w:hAnsi="Cambria Math" w:cs="Times New Roman"/>
            <w:color w:val="000000"/>
            <w:sz w:val="28"/>
            <w:szCs w:val="28"/>
          </w:rPr>
          <m:t>=11793,72-8659,82=3133,89 руб</m:t>
        </m:r>
      </m:oMath>
      <w:r w:rsidR="00BD7D4F">
        <w:rPr>
          <w:rFonts w:ascii="Times New Roman" w:hAnsi="Times New Roman" w:cs="Times New Roman"/>
          <w:color w:val="000000"/>
          <w:sz w:val="28"/>
          <w:szCs w:val="28"/>
        </w:rPr>
        <w:t>.</w:t>
      </w:r>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A4</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A4</m:t>
            </m:r>
          </m:sub>
        </m:sSub>
        <m:r>
          <w:rPr>
            <w:rFonts w:ascii="Cambria Math" w:hAnsi="Cambria Math" w:cs="Times New Roman"/>
            <w:color w:val="000000"/>
            <w:sz w:val="28"/>
            <w:szCs w:val="28"/>
          </w:rPr>
          <m:t>=11793,72-7420,58=4373,13 руб</m:t>
        </m:r>
      </m:oMath>
      <w:r w:rsidR="00BD7D4F">
        <w:rPr>
          <w:rFonts w:ascii="Times New Roman" w:hAnsi="Times New Roman" w:cs="Times New Roman"/>
          <w:color w:val="000000"/>
          <w:sz w:val="28"/>
          <w:szCs w:val="28"/>
        </w:rPr>
        <w:t>.</w:t>
      </w:r>
    </w:p>
    <w:p w:rsidR="00BD7D4F" w:rsidRPr="002C64AD"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Б:</w:t>
      </w:r>
    </w:p>
    <w:p w:rsidR="00BD7D4F" w:rsidRPr="008879BB" w:rsidRDefault="00D66772" w:rsidP="00C30865">
      <w:pPr>
        <w:tabs>
          <w:tab w:val="left" w:pos="-567"/>
        </w:tabs>
        <w:spacing w:line="360" w:lineRule="auto"/>
        <w:ind w:left="709" w:firstLine="567"/>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Б2</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Б2</m:t>
              </m:r>
            </m:sub>
          </m:sSub>
          <m:r>
            <w:rPr>
              <w:rFonts w:ascii="Cambria Math" w:hAnsi="Cambria Math" w:cs="Times New Roman"/>
              <w:color w:val="000000"/>
              <w:sz w:val="28"/>
              <w:szCs w:val="28"/>
            </w:rPr>
            <m:t>=26552,16-22752,50=3799,67 руб.</m:t>
          </m:r>
        </m:oMath>
      </m:oMathPara>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Б3</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Б3</m:t>
            </m:r>
          </m:sub>
        </m:sSub>
        <m:r>
          <w:rPr>
            <w:rFonts w:ascii="Cambria Math" w:hAnsi="Cambria Math" w:cs="Times New Roman"/>
            <w:color w:val="000000"/>
            <w:sz w:val="28"/>
            <w:szCs w:val="28"/>
          </w:rPr>
          <m:t>=26552,16-19496,57=7055,59 руб</m:t>
        </m:r>
      </m:oMath>
      <w:r w:rsidR="00BD7D4F">
        <w:rPr>
          <w:rFonts w:ascii="Times New Roman" w:hAnsi="Times New Roman" w:cs="Times New Roman"/>
          <w:color w:val="000000"/>
          <w:sz w:val="28"/>
          <w:szCs w:val="28"/>
        </w:rPr>
        <w:t>.</w:t>
      </w:r>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Б4</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Б4</m:t>
            </m:r>
          </m:sub>
        </m:sSub>
        <m:r>
          <w:rPr>
            <w:rFonts w:ascii="Cambria Math" w:hAnsi="Cambria Math" w:cs="Times New Roman"/>
            <w:color w:val="000000"/>
            <w:sz w:val="28"/>
            <w:szCs w:val="28"/>
          </w:rPr>
          <m:t>=26552,16-16706,57=9845,59 руб</m:t>
        </m:r>
      </m:oMath>
      <w:r w:rsidR="00BD7D4F">
        <w:rPr>
          <w:rFonts w:ascii="Times New Roman" w:hAnsi="Times New Roman" w:cs="Times New Roman"/>
          <w:color w:val="000000"/>
          <w:sz w:val="28"/>
          <w:szCs w:val="28"/>
        </w:rPr>
        <w:t>.</w:t>
      </w:r>
    </w:p>
    <w:p w:rsidR="00BD7D4F" w:rsidRPr="002C64AD"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В:</w:t>
      </w:r>
    </w:p>
    <w:p w:rsidR="00BD7D4F" w:rsidRPr="008879BB" w:rsidRDefault="00D66772" w:rsidP="00C30865">
      <w:pPr>
        <w:tabs>
          <w:tab w:val="left" w:pos="-567"/>
        </w:tabs>
        <w:spacing w:line="360" w:lineRule="auto"/>
        <w:ind w:left="709" w:firstLine="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В2</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В2</m:t>
              </m:r>
            </m:sub>
          </m:sSub>
          <m:r>
            <w:rPr>
              <w:rFonts w:ascii="Cambria Math" w:hAnsi="Cambria Math" w:cs="Times New Roman"/>
              <w:color w:val="000000"/>
              <w:sz w:val="28"/>
              <w:szCs w:val="28"/>
            </w:rPr>
            <m:t>=5265,79-4512,25=753,55 руб.</m:t>
          </m:r>
        </m:oMath>
      </m:oMathPara>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В3</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В3</m:t>
            </m:r>
          </m:sub>
        </m:sSub>
        <m:r>
          <w:rPr>
            <w:rFonts w:ascii="Cambria Math" w:hAnsi="Cambria Math" w:cs="Times New Roman"/>
            <w:color w:val="000000"/>
            <w:sz w:val="28"/>
            <w:szCs w:val="28"/>
          </w:rPr>
          <m:t>=5265,79-3866,54=1399,26 руб</m:t>
        </m:r>
      </m:oMath>
      <w:r w:rsidR="00BD7D4F">
        <w:rPr>
          <w:rFonts w:ascii="Times New Roman" w:hAnsi="Times New Roman" w:cs="Times New Roman"/>
          <w:color w:val="000000"/>
          <w:sz w:val="28"/>
          <w:szCs w:val="28"/>
        </w:rPr>
        <w:t>.</w:t>
      </w:r>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В4</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В4</m:t>
            </m:r>
          </m:sub>
        </m:sSub>
        <m:r>
          <w:rPr>
            <w:rFonts w:ascii="Cambria Math" w:hAnsi="Cambria Math" w:cs="Times New Roman"/>
            <w:color w:val="000000"/>
            <w:sz w:val="28"/>
            <w:szCs w:val="28"/>
          </w:rPr>
          <m:t>=5265,79-3313,23=1952,57 руб</m:t>
        </m:r>
      </m:oMath>
      <w:r w:rsidR="00BD7D4F">
        <w:rPr>
          <w:rFonts w:ascii="Times New Roman" w:hAnsi="Times New Roman" w:cs="Times New Roman"/>
          <w:color w:val="000000"/>
          <w:sz w:val="28"/>
          <w:szCs w:val="28"/>
        </w:rPr>
        <w:t>.</w:t>
      </w:r>
    </w:p>
    <w:p w:rsidR="00BD7D4F" w:rsidRPr="002C64AD" w:rsidRDefault="00BD7D4F" w:rsidP="00BD7D4F">
      <w:p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Проект Г:</w:t>
      </w:r>
    </w:p>
    <w:p w:rsidR="00BD7D4F" w:rsidRPr="008879BB"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Г2</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Г2</m:t>
              </m:r>
            </m:sub>
          </m:sSub>
          <m:r>
            <w:rPr>
              <w:rFonts w:ascii="Cambria Math" w:hAnsi="Cambria Math" w:cs="Times New Roman"/>
              <w:color w:val="000000"/>
              <w:sz w:val="28"/>
              <w:szCs w:val="28"/>
            </w:rPr>
            <m:t>=4968,68-4257,65=711,03 руб.</m:t>
          </m:r>
        </m:oMath>
      </m:oMathPara>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Г3</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Г3</m:t>
            </m:r>
          </m:sub>
        </m:sSub>
        <m:r>
          <w:rPr>
            <w:rFonts w:ascii="Cambria Math" w:hAnsi="Cambria Math" w:cs="Times New Roman"/>
            <w:color w:val="000000"/>
            <w:sz w:val="28"/>
            <w:szCs w:val="28"/>
          </w:rPr>
          <m:t>=4968,68-3648,37=1320,31 руб</m:t>
        </m:r>
      </m:oMath>
      <w:r w:rsidR="00BD7D4F">
        <w:rPr>
          <w:rFonts w:ascii="Times New Roman" w:hAnsi="Times New Roman" w:cs="Times New Roman"/>
          <w:color w:val="000000"/>
          <w:sz w:val="28"/>
          <w:szCs w:val="28"/>
        </w:rPr>
        <w:t>.</w:t>
      </w:r>
    </w:p>
    <w:p w:rsidR="00BD7D4F" w:rsidRDefault="00D66772" w:rsidP="00BD7D4F">
      <w:pPr>
        <w:tabs>
          <w:tab w:val="left" w:pos="-567"/>
        </w:tabs>
        <w:spacing w:line="360" w:lineRule="auto"/>
        <w:ind w:firstLine="709"/>
        <w:jc w:val="both"/>
        <w:rPr>
          <w:rFonts w:ascii="Times New Roman" w:hAnsi="Times New Roman" w:cs="Times New Roman"/>
          <w:color w:val="000000"/>
          <w:sz w:val="28"/>
          <w:szCs w:val="28"/>
        </w:rPr>
      </w:p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FP</m:t>
            </m:r>
          </m:e>
          <m:sub>
            <m:r>
              <w:rPr>
                <w:rFonts w:ascii="Cambria Math" w:hAnsi="Cambria Math" w:cs="Times New Roman"/>
                <w:color w:val="000000"/>
                <w:sz w:val="28"/>
                <w:szCs w:val="28"/>
              </w:rPr>
              <m:t>Г4</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Г1</m:t>
            </m:r>
          </m:sub>
        </m:sSub>
        <m:r>
          <w:rPr>
            <w:rFonts w:ascii="Cambria Math" w:hAnsi="Cambria Math" w:cs="Times New Roman"/>
            <w:color w:val="000000"/>
            <w:sz w:val="28"/>
            <w:szCs w:val="28"/>
          </w:rPr>
          <m:t>-</m:t>
        </m:r>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NPV</m:t>
            </m:r>
          </m:e>
          <m:sub>
            <m:r>
              <w:rPr>
                <w:rFonts w:ascii="Cambria Math" w:hAnsi="Cambria Math" w:cs="Times New Roman"/>
                <w:color w:val="000000"/>
                <w:sz w:val="28"/>
                <w:szCs w:val="28"/>
              </w:rPr>
              <m:t>Г4</m:t>
            </m:r>
          </m:sub>
        </m:sSub>
        <m:r>
          <w:rPr>
            <w:rFonts w:ascii="Cambria Math" w:hAnsi="Cambria Math" w:cs="Times New Roman"/>
            <w:color w:val="000000"/>
            <w:sz w:val="28"/>
            <w:szCs w:val="28"/>
          </w:rPr>
          <m:t>=4968,68-3126,28=1842,39 руб</m:t>
        </m:r>
      </m:oMath>
      <w:r w:rsidR="00BD7D4F">
        <w:rPr>
          <w:rFonts w:ascii="Times New Roman" w:hAnsi="Times New Roman" w:cs="Times New Roman"/>
          <w:color w:val="000000"/>
          <w:sz w:val="28"/>
          <w:szCs w:val="28"/>
        </w:rPr>
        <w:t>.</w:t>
      </w:r>
    </w:p>
    <w:p w:rsidR="00BD7D4F" w:rsidRDefault="00BD7D4F" w:rsidP="00BD7D4F">
      <w:pPr>
        <w:pStyle w:val="ab"/>
        <w:tabs>
          <w:tab w:val="left" w:pos="-567"/>
        </w:tabs>
        <w:spacing w:line="360" w:lineRule="auto"/>
        <w:ind w:left="0" w:firstLine="709"/>
        <w:jc w:val="both"/>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Этап 3. Рассчитываем индекс финансовых потерь.</w:t>
      </w:r>
    </w:p>
    <w:p w:rsidR="00BD7D4F" w:rsidRPr="008879BB" w:rsidRDefault="00BD7D4F" w:rsidP="00BD7D4F">
      <w:pPr>
        <w:pStyle w:val="ab"/>
        <w:tabs>
          <w:tab w:val="left" w:pos="-567"/>
        </w:tabs>
        <w:spacing w:line="360" w:lineRule="auto"/>
        <w:ind w:left="0" w:firstLine="709"/>
        <w:jc w:val="both"/>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Проект А:</w:t>
      </w:r>
    </w:p>
    <w:p w:rsidR="00BD7D4F" w:rsidRDefault="00D66772" w:rsidP="00C30865">
      <w:pPr>
        <w:tabs>
          <w:tab w:val="left" w:pos="-567"/>
        </w:tabs>
        <w:spacing w:line="360" w:lineRule="auto"/>
        <w:ind w:left="709" w:firstLine="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A2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1687,70</m:t>
              </m:r>
            </m:num>
            <m:den>
              <m:r>
                <w:rPr>
                  <w:rFonts w:ascii="Cambria Math" w:hAnsi="Cambria Math" w:cs="Times New Roman"/>
                  <w:color w:val="000000"/>
                  <w:sz w:val="28"/>
                  <w:szCs w:val="28"/>
                </w:rPr>
                <m:t>40612</m:t>
              </m:r>
            </m:den>
          </m:f>
          <m:r>
            <w:rPr>
              <w:rFonts w:ascii="Cambria Math" w:hAnsi="Cambria Math" w:cs="Times New Roman"/>
              <w:color w:val="000000"/>
              <w:sz w:val="28"/>
              <w:szCs w:val="28"/>
            </w:rPr>
            <m:t>= 0,0416</m:t>
          </m:r>
        </m:oMath>
      </m:oMathPara>
    </w:p>
    <w:p w:rsidR="00BD7D4F" w:rsidRDefault="00D66772" w:rsidP="00C30865">
      <w:pPr>
        <w:tabs>
          <w:tab w:val="left" w:pos="-567"/>
        </w:tabs>
        <w:spacing w:line="360" w:lineRule="auto"/>
        <w:ind w:left="709" w:firstLine="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A2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3133,89</m:t>
              </m:r>
            </m:num>
            <m:den>
              <m:r>
                <w:rPr>
                  <w:rFonts w:ascii="Cambria Math" w:hAnsi="Cambria Math" w:cs="Times New Roman"/>
                  <w:color w:val="000000"/>
                  <w:sz w:val="28"/>
                  <w:szCs w:val="28"/>
                </w:rPr>
                <m:t>40612</m:t>
              </m:r>
            </m:den>
          </m:f>
          <m:r>
            <w:rPr>
              <w:rFonts w:ascii="Cambria Math" w:hAnsi="Cambria Math" w:cs="Times New Roman"/>
              <w:color w:val="000000"/>
              <w:sz w:val="28"/>
              <w:szCs w:val="28"/>
            </w:rPr>
            <m:t>= 0,0772</m:t>
          </m:r>
        </m:oMath>
      </m:oMathPara>
    </w:p>
    <w:p w:rsidR="00BD7D4F" w:rsidRDefault="00D66772" w:rsidP="00C30865">
      <w:pPr>
        <w:tabs>
          <w:tab w:val="left" w:pos="-567"/>
        </w:tabs>
        <w:spacing w:line="360" w:lineRule="auto"/>
        <w:ind w:left="709" w:firstLine="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A2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4373,13</m:t>
              </m:r>
            </m:num>
            <m:den>
              <m:r>
                <w:rPr>
                  <w:rFonts w:ascii="Cambria Math" w:hAnsi="Cambria Math" w:cs="Times New Roman"/>
                  <w:color w:val="000000"/>
                  <w:sz w:val="28"/>
                  <w:szCs w:val="28"/>
                </w:rPr>
                <m:t>40612</m:t>
              </m:r>
            </m:den>
          </m:f>
          <m:r>
            <w:rPr>
              <w:rFonts w:ascii="Cambria Math" w:hAnsi="Cambria Math" w:cs="Times New Roman"/>
              <w:color w:val="000000"/>
              <w:sz w:val="28"/>
              <w:szCs w:val="28"/>
            </w:rPr>
            <m:t>= 0,1077</m:t>
          </m:r>
        </m:oMath>
      </m:oMathPara>
    </w:p>
    <w:p w:rsidR="00BD7D4F" w:rsidRPr="008879BB" w:rsidRDefault="00BD7D4F" w:rsidP="00BD7D4F">
      <w:pPr>
        <w:pStyle w:val="ab"/>
        <w:tabs>
          <w:tab w:val="left" w:pos="-567"/>
        </w:tabs>
        <w:spacing w:line="360" w:lineRule="auto"/>
        <w:ind w:left="0" w:firstLine="709"/>
        <w:jc w:val="both"/>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Проект Б:</w:t>
      </w:r>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Б2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3799,67</m:t>
              </m:r>
            </m:num>
            <m:den>
              <m:r>
                <w:rPr>
                  <w:rFonts w:ascii="Cambria Math" w:hAnsi="Cambria Math" w:cs="Times New Roman"/>
                  <w:color w:val="000000"/>
                  <w:sz w:val="28"/>
                  <w:szCs w:val="28"/>
                </w:rPr>
                <m:t>31356</m:t>
              </m:r>
            </m:den>
          </m:f>
          <m:r>
            <w:rPr>
              <w:rFonts w:ascii="Cambria Math" w:hAnsi="Cambria Math" w:cs="Times New Roman"/>
              <w:color w:val="000000"/>
              <w:sz w:val="28"/>
              <w:szCs w:val="28"/>
            </w:rPr>
            <m:t>= 0,1212</m:t>
          </m:r>
        </m:oMath>
      </m:oMathPara>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Б2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7055,59</m:t>
              </m:r>
            </m:num>
            <m:den>
              <m:r>
                <w:rPr>
                  <w:rFonts w:ascii="Cambria Math" w:hAnsi="Cambria Math" w:cs="Times New Roman"/>
                  <w:color w:val="000000"/>
                  <w:sz w:val="28"/>
                  <w:szCs w:val="28"/>
                </w:rPr>
                <m:t>31356</m:t>
              </m:r>
            </m:den>
          </m:f>
          <m:r>
            <w:rPr>
              <w:rFonts w:ascii="Cambria Math" w:hAnsi="Cambria Math" w:cs="Times New Roman"/>
              <w:color w:val="000000"/>
              <w:sz w:val="28"/>
              <w:szCs w:val="28"/>
            </w:rPr>
            <m:t>= 0,2250</m:t>
          </m:r>
        </m:oMath>
      </m:oMathPara>
    </w:p>
    <w:p w:rsidR="00BD7D4F" w:rsidRPr="00A6609C" w:rsidRDefault="00D66772" w:rsidP="00C30865">
      <w:pPr>
        <w:tabs>
          <w:tab w:val="left" w:pos="-567"/>
        </w:tabs>
        <w:spacing w:line="360" w:lineRule="auto"/>
        <w:ind w:left="709"/>
        <w:jc w:val="both"/>
        <w:rPr>
          <w:rFonts w:ascii="Times New Roman" w:hAnsi="Times New Roman" w:cs="Times New Roman"/>
          <w:color w:val="000000"/>
          <w:sz w:val="28"/>
          <w:szCs w:val="28"/>
          <w:lang w:val="en-US"/>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Б2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9845,59</m:t>
              </m:r>
            </m:num>
            <m:den>
              <m:r>
                <w:rPr>
                  <w:rFonts w:ascii="Cambria Math" w:hAnsi="Cambria Math" w:cs="Times New Roman"/>
                  <w:color w:val="000000"/>
                  <w:sz w:val="28"/>
                  <w:szCs w:val="28"/>
                </w:rPr>
                <m:t>31356</m:t>
              </m:r>
            </m:den>
          </m:f>
          <m:r>
            <w:rPr>
              <w:rFonts w:ascii="Cambria Math" w:hAnsi="Cambria Math" w:cs="Times New Roman"/>
              <w:color w:val="000000"/>
              <w:sz w:val="28"/>
              <w:szCs w:val="28"/>
            </w:rPr>
            <m:t>= 0,3140</m:t>
          </m:r>
        </m:oMath>
      </m:oMathPara>
    </w:p>
    <w:p w:rsidR="00BD7D4F" w:rsidRPr="008879BB" w:rsidRDefault="00BD7D4F" w:rsidP="00BD7D4F">
      <w:pPr>
        <w:pStyle w:val="ab"/>
        <w:tabs>
          <w:tab w:val="left" w:pos="-567"/>
        </w:tabs>
        <w:spacing w:line="360" w:lineRule="auto"/>
        <w:ind w:left="0" w:firstLine="709"/>
        <w:jc w:val="both"/>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Проект В:</w:t>
      </w:r>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В2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753,55</m:t>
              </m:r>
            </m:num>
            <m:den>
              <m:r>
                <w:rPr>
                  <w:rFonts w:ascii="Cambria Math" w:hAnsi="Cambria Math" w:cs="Times New Roman"/>
                  <w:color w:val="000000"/>
                  <w:sz w:val="28"/>
                  <w:szCs w:val="28"/>
                </w:rPr>
                <m:t>49213</m:t>
              </m:r>
            </m:den>
          </m:f>
          <m:r>
            <w:rPr>
              <w:rFonts w:ascii="Cambria Math" w:hAnsi="Cambria Math" w:cs="Times New Roman"/>
              <w:color w:val="000000"/>
              <w:sz w:val="28"/>
              <w:szCs w:val="28"/>
            </w:rPr>
            <m:t>= 0,0153</m:t>
          </m:r>
        </m:oMath>
      </m:oMathPara>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В2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1399,26</m:t>
              </m:r>
            </m:num>
            <m:den>
              <m:r>
                <w:rPr>
                  <w:rFonts w:ascii="Cambria Math" w:hAnsi="Cambria Math" w:cs="Times New Roman"/>
                  <w:color w:val="000000"/>
                  <w:sz w:val="28"/>
                  <w:szCs w:val="28"/>
                </w:rPr>
                <m:t>49213</m:t>
              </m:r>
            </m:den>
          </m:f>
          <m:r>
            <w:rPr>
              <w:rFonts w:ascii="Cambria Math" w:hAnsi="Cambria Math" w:cs="Times New Roman"/>
              <w:color w:val="000000"/>
              <w:sz w:val="28"/>
              <w:szCs w:val="28"/>
            </w:rPr>
            <m:t>= 0,0284</m:t>
          </m:r>
        </m:oMath>
      </m:oMathPara>
    </w:p>
    <w:p w:rsidR="00BD7D4F" w:rsidRPr="00A6609C" w:rsidRDefault="00D66772" w:rsidP="00C30865">
      <w:pPr>
        <w:tabs>
          <w:tab w:val="left" w:pos="-567"/>
        </w:tabs>
        <w:spacing w:line="360" w:lineRule="auto"/>
        <w:ind w:left="709"/>
        <w:jc w:val="both"/>
        <w:rPr>
          <w:rFonts w:ascii="Times New Roman" w:hAnsi="Times New Roman" w:cs="Times New Roman"/>
          <w:color w:val="000000"/>
          <w:sz w:val="28"/>
          <w:szCs w:val="28"/>
          <w:lang w:val="en-US"/>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В2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1952,67</m:t>
              </m:r>
            </m:num>
            <m:den>
              <m:r>
                <w:rPr>
                  <w:rFonts w:ascii="Cambria Math" w:hAnsi="Cambria Math" w:cs="Times New Roman"/>
                  <w:color w:val="000000"/>
                  <w:sz w:val="28"/>
                  <w:szCs w:val="28"/>
                </w:rPr>
                <m:t>49213</m:t>
              </m:r>
            </m:den>
          </m:f>
          <m:r>
            <w:rPr>
              <w:rFonts w:ascii="Cambria Math" w:hAnsi="Cambria Math" w:cs="Times New Roman"/>
              <w:color w:val="000000"/>
              <w:sz w:val="28"/>
              <w:szCs w:val="28"/>
            </w:rPr>
            <m:t>= 0,0397</m:t>
          </m:r>
        </m:oMath>
      </m:oMathPara>
    </w:p>
    <w:p w:rsidR="00BD7D4F" w:rsidRPr="008879BB" w:rsidRDefault="00BD7D4F" w:rsidP="00BD7D4F">
      <w:pPr>
        <w:pStyle w:val="ab"/>
        <w:tabs>
          <w:tab w:val="left" w:pos="-567"/>
        </w:tabs>
        <w:spacing w:line="360" w:lineRule="auto"/>
        <w:ind w:left="0" w:firstLine="709"/>
        <w:jc w:val="both"/>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Проект Г:</w:t>
      </w:r>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Г2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711,03</m:t>
              </m:r>
            </m:num>
            <m:den>
              <m:r>
                <w:rPr>
                  <w:rFonts w:ascii="Cambria Math" w:hAnsi="Cambria Math" w:cs="Times New Roman"/>
                  <w:color w:val="000000"/>
                  <w:sz w:val="28"/>
                  <w:szCs w:val="28"/>
                </w:rPr>
                <m:t>52641</m:t>
              </m:r>
            </m:den>
          </m:f>
          <m:r>
            <w:rPr>
              <w:rFonts w:ascii="Cambria Math" w:hAnsi="Cambria Math" w:cs="Times New Roman"/>
              <w:color w:val="000000"/>
              <w:sz w:val="28"/>
              <w:szCs w:val="28"/>
            </w:rPr>
            <m:t>= 0,0135</m:t>
          </m:r>
        </m:oMath>
      </m:oMathPara>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Г2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1320,31</m:t>
              </m:r>
            </m:num>
            <m:den>
              <m:r>
                <w:rPr>
                  <w:rFonts w:ascii="Cambria Math" w:hAnsi="Cambria Math" w:cs="Times New Roman"/>
                  <w:color w:val="000000"/>
                  <w:sz w:val="28"/>
                  <w:szCs w:val="28"/>
                </w:rPr>
                <m:t>52641</m:t>
              </m:r>
            </m:den>
          </m:f>
          <m:r>
            <w:rPr>
              <w:rFonts w:ascii="Cambria Math" w:hAnsi="Cambria Math" w:cs="Times New Roman"/>
              <w:color w:val="000000"/>
              <w:sz w:val="28"/>
              <w:szCs w:val="28"/>
            </w:rPr>
            <m:t>= 0,0251</m:t>
          </m:r>
        </m:oMath>
      </m:oMathPara>
    </w:p>
    <w:p w:rsidR="00BD7D4F" w:rsidRDefault="00D66772" w:rsidP="00C30865">
      <w:pPr>
        <w:tabs>
          <w:tab w:val="left" w:pos="-567"/>
        </w:tabs>
        <w:spacing w:line="360" w:lineRule="auto"/>
        <w:ind w:left="709"/>
        <w:jc w:val="both"/>
        <w:rPr>
          <w:rFonts w:ascii="Times New Roman" w:hAnsi="Times New Roman" w:cs="Times New Roman"/>
          <w:color w:val="000000"/>
          <w:sz w:val="28"/>
          <w:szCs w:val="28"/>
        </w:rPr>
      </w:pPr>
      <m:oMathPara>
        <m:oMathParaPr>
          <m:jc m:val="left"/>
        </m:oMathParaPr>
        <m:oMath>
          <m:sSub>
            <m:sSubPr>
              <m:ctrlPr>
                <w:rPr>
                  <w:rFonts w:ascii="Cambria Math" w:hAnsi="Cambria Math" w:cs="Times New Roman"/>
                  <w:i/>
                  <w:color w:val="000000"/>
                  <w:sz w:val="28"/>
                  <w:szCs w:val="28"/>
                </w:rPr>
              </m:ctrlPr>
            </m:sSubPr>
            <m:e>
              <m:r>
                <w:rPr>
                  <w:rFonts w:ascii="Cambria Math" w:hAnsi="Cambria Math" w:cs="Times New Roman"/>
                  <w:color w:val="000000"/>
                  <w:sz w:val="28"/>
                  <w:szCs w:val="28"/>
                </w:rPr>
                <m:t>IFP</m:t>
              </m:r>
            </m:e>
            <m:sub>
              <m:r>
                <w:rPr>
                  <w:rFonts w:ascii="Cambria Math" w:hAnsi="Cambria Math" w:cs="Times New Roman"/>
                  <w:color w:val="000000"/>
                  <w:sz w:val="28"/>
                  <w:szCs w:val="28"/>
                </w:rPr>
                <m:t>Г2</m:t>
              </m:r>
            </m:sub>
          </m:sSub>
          <m:r>
            <w:rPr>
              <w:rFonts w:ascii="Cambria Math" w:hAnsi="Cambria Math" w:cs="Times New Roman"/>
              <w:color w:val="000000"/>
              <w:sz w:val="28"/>
              <w:szCs w:val="28"/>
            </w:rPr>
            <m:t>=</m:t>
          </m:r>
          <m:f>
            <m:fPr>
              <m:ctrlPr>
                <w:rPr>
                  <w:rFonts w:ascii="Cambria Math" w:hAnsi="Cambria Math" w:cs="Times New Roman"/>
                  <w:i/>
                  <w:color w:val="000000"/>
                  <w:sz w:val="28"/>
                  <w:szCs w:val="28"/>
                </w:rPr>
              </m:ctrlPr>
            </m:fPr>
            <m:num>
              <m:r>
                <w:rPr>
                  <w:rFonts w:ascii="Cambria Math" w:hAnsi="Cambria Math" w:cs="Times New Roman"/>
                  <w:color w:val="000000"/>
                  <w:sz w:val="28"/>
                  <w:szCs w:val="28"/>
                </w:rPr>
                <m:t>1842,39</m:t>
              </m:r>
            </m:num>
            <m:den>
              <m:r>
                <w:rPr>
                  <w:rFonts w:ascii="Cambria Math" w:hAnsi="Cambria Math" w:cs="Times New Roman"/>
                  <w:color w:val="000000"/>
                  <w:sz w:val="28"/>
                  <w:szCs w:val="28"/>
                </w:rPr>
                <m:t>52641</m:t>
              </m:r>
            </m:den>
          </m:f>
          <m:r>
            <w:rPr>
              <w:rFonts w:ascii="Cambria Math" w:hAnsi="Cambria Math" w:cs="Times New Roman"/>
              <w:color w:val="000000"/>
              <w:sz w:val="28"/>
              <w:szCs w:val="28"/>
            </w:rPr>
            <m:t>= 0,0350</m:t>
          </m:r>
        </m:oMath>
      </m:oMathPara>
    </w:p>
    <w:p w:rsidR="00BD7D4F" w:rsidRDefault="00BD7D4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Этап 4. Принятие решения.</w:t>
      </w:r>
      <w:r w:rsidR="007319FF">
        <w:rPr>
          <w:rFonts w:ascii="Times New Roman" w:hAnsi="Times New Roman" w:cs="Times New Roman"/>
          <w:color w:val="000000"/>
          <w:sz w:val="28"/>
          <w:szCs w:val="28"/>
        </w:rPr>
        <w:t xml:space="preserve"> Для удобной оценки проектов</w:t>
      </w:r>
      <w:r w:rsidR="00953CBE">
        <w:rPr>
          <w:rFonts w:ascii="Times New Roman" w:hAnsi="Times New Roman" w:cs="Times New Roman"/>
          <w:color w:val="000000"/>
          <w:sz w:val="28"/>
          <w:szCs w:val="28"/>
        </w:rPr>
        <w:t xml:space="preserve"> полученные</w:t>
      </w:r>
      <w:r w:rsidR="007319FF">
        <w:rPr>
          <w:rFonts w:ascii="Times New Roman" w:hAnsi="Times New Roman" w:cs="Times New Roman"/>
          <w:color w:val="000000"/>
          <w:sz w:val="28"/>
          <w:szCs w:val="28"/>
        </w:rPr>
        <w:t xml:space="preserve"> данные </w:t>
      </w:r>
      <w:r w:rsidR="00953CBE">
        <w:rPr>
          <w:rFonts w:ascii="Times New Roman" w:hAnsi="Times New Roman" w:cs="Times New Roman"/>
          <w:color w:val="000000"/>
          <w:sz w:val="28"/>
          <w:szCs w:val="28"/>
        </w:rPr>
        <w:t>сведем</w:t>
      </w:r>
      <w:r w:rsidR="007319FF">
        <w:rPr>
          <w:rFonts w:ascii="Times New Roman" w:hAnsi="Times New Roman" w:cs="Times New Roman"/>
          <w:color w:val="000000"/>
          <w:sz w:val="28"/>
          <w:szCs w:val="28"/>
        </w:rPr>
        <w:t xml:space="preserve"> в табл. 2</w:t>
      </w:r>
      <w:r w:rsidR="00984E76">
        <w:rPr>
          <w:rFonts w:ascii="Times New Roman" w:hAnsi="Times New Roman" w:cs="Times New Roman"/>
          <w:color w:val="000000"/>
          <w:sz w:val="28"/>
          <w:szCs w:val="28"/>
        </w:rPr>
        <w:t>.1.2</w:t>
      </w:r>
      <w:r w:rsidR="007319FF">
        <w:rPr>
          <w:rFonts w:ascii="Times New Roman" w:hAnsi="Times New Roman" w:cs="Times New Roman"/>
          <w:color w:val="000000"/>
          <w:sz w:val="28"/>
          <w:szCs w:val="28"/>
        </w:rPr>
        <w:t>.</w:t>
      </w:r>
    </w:p>
    <w:p w:rsidR="00BD7D4F" w:rsidRPr="00984E76" w:rsidRDefault="00BD7D4F" w:rsidP="00984E76">
      <w:pPr>
        <w:tabs>
          <w:tab w:val="left" w:pos="-567"/>
        </w:tabs>
        <w:spacing w:line="360" w:lineRule="auto"/>
        <w:rPr>
          <w:rFonts w:ascii="Times New Roman" w:hAnsi="Times New Roman" w:cs="Times New Roman"/>
          <w:color w:val="000000"/>
          <w:sz w:val="28"/>
          <w:szCs w:val="28"/>
        </w:rPr>
      </w:pPr>
      <w:r w:rsidRPr="00984E76">
        <w:rPr>
          <w:rFonts w:ascii="Times New Roman" w:hAnsi="Times New Roman" w:cs="Times New Roman"/>
          <w:color w:val="000000"/>
          <w:sz w:val="28"/>
          <w:szCs w:val="28"/>
        </w:rPr>
        <w:t>Таблица 2</w:t>
      </w:r>
      <w:r w:rsidR="00773EC2" w:rsidRPr="00984E76">
        <w:rPr>
          <w:rFonts w:ascii="Times New Roman" w:hAnsi="Times New Roman" w:cs="Times New Roman"/>
          <w:color w:val="000000"/>
          <w:sz w:val="28"/>
          <w:szCs w:val="28"/>
        </w:rPr>
        <w:t xml:space="preserve">.1.2 </w:t>
      </w:r>
      <w:r w:rsidRPr="00984E76">
        <w:rPr>
          <w:rFonts w:ascii="Times New Roman" w:hAnsi="Times New Roman" w:cs="Times New Roman"/>
          <w:color w:val="000000"/>
          <w:sz w:val="28"/>
          <w:szCs w:val="28"/>
        </w:rPr>
        <w:t>Возможные индексы финансовых потерь при откладывании проектов от финансирования.</w:t>
      </w:r>
    </w:p>
    <w:tbl>
      <w:tblPr>
        <w:tblW w:w="9371" w:type="dxa"/>
        <w:tblInd w:w="93" w:type="dxa"/>
        <w:tblLook w:val="04A0"/>
      </w:tblPr>
      <w:tblGrid>
        <w:gridCol w:w="1149"/>
        <w:gridCol w:w="1985"/>
        <w:gridCol w:w="2126"/>
        <w:gridCol w:w="2126"/>
        <w:gridCol w:w="1985"/>
      </w:tblGrid>
      <w:tr w:rsidR="00BD7D4F" w:rsidRPr="002F092A" w:rsidTr="00773EC2">
        <w:trPr>
          <w:trHeight w:val="74"/>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7D4F" w:rsidRPr="002F092A" w:rsidRDefault="00773EC2" w:rsidP="00773EC2">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w:t>
            </w:r>
            <w:r w:rsidR="00BD7D4F" w:rsidRPr="002F092A">
              <w:rPr>
                <w:rFonts w:ascii="Times New Roman" w:eastAsia="Times New Roman" w:hAnsi="Times New Roman" w:cs="Times New Roman"/>
                <w:color w:val="000000"/>
                <w:sz w:val="24"/>
                <w:szCs w:val="24"/>
              </w:rPr>
              <w:t>риод</w:t>
            </w:r>
          </w:p>
        </w:tc>
        <w:tc>
          <w:tcPr>
            <w:tcW w:w="8222" w:type="dxa"/>
            <w:gridSpan w:val="4"/>
            <w:tcBorders>
              <w:top w:val="single" w:sz="4" w:space="0" w:color="auto"/>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IFP проектов</w:t>
            </w:r>
          </w:p>
        </w:tc>
      </w:tr>
      <w:tr w:rsidR="00BD7D4F" w:rsidRPr="002F092A" w:rsidTr="00773EC2">
        <w:trPr>
          <w:trHeight w:val="74"/>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BD7D4F" w:rsidRPr="002F092A" w:rsidRDefault="00BD7D4F" w:rsidP="00BD7D4F">
            <w:pPr>
              <w:spacing w:after="0" w:line="240" w:lineRule="auto"/>
              <w:ind w:firstLine="709"/>
              <w:rPr>
                <w:rFonts w:ascii="Times New Roman" w:eastAsia="Times New Roman" w:hAnsi="Times New Roman" w:cs="Times New Roman"/>
                <w:color w:val="000000"/>
                <w:sz w:val="24"/>
                <w:szCs w:val="24"/>
              </w:rPr>
            </w:pP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А</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Б</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В</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Г</w:t>
            </w:r>
          </w:p>
        </w:tc>
      </w:tr>
      <w:tr w:rsidR="00BD7D4F" w:rsidRPr="002F092A" w:rsidTr="00773EC2">
        <w:trPr>
          <w:trHeight w:val="74"/>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w:t>
            </w:r>
          </w:p>
        </w:tc>
      </w:tr>
      <w:tr w:rsidR="00BD7D4F" w:rsidRPr="002F092A" w:rsidTr="00773EC2">
        <w:trPr>
          <w:trHeight w:val="74"/>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1</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0,0416</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0,1212</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0,0153</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0,0135</w:t>
            </w:r>
          </w:p>
        </w:tc>
      </w:tr>
      <w:tr w:rsidR="00BD7D4F" w:rsidRPr="002F092A" w:rsidTr="00773EC2">
        <w:trPr>
          <w:trHeight w:val="74"/>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2</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0,0772</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0,2250</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0,0284</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0,0251</w:t>
            </w:r>
          </w:p>
        </w:tc>
      </w:tr>
      <w:tr w:rsidR="00BD7D4F" w:rsidRPr="002F092A" w:rsidTr="00773EC2">
        <w:trPr>
          <w:trHeight w:val="74"/>
        </w:trPr>
        <w:tc>
          <w:tcPr>
            <w:tcW w:w="1149" w:type="dxa"/>
            <w:tcBorders>
              <w:top w:val="nil"/>
              <w:left w:val="single" w:sz="4" w:space="0" w:color="auto"/>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3</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0,1077</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0,3140</w:t>
            </w:r>
          </w:p>
        </w:tc>
        <w:tc>
          <w:tcPr>
            <w:tcW w:w="2126"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0,0397</w:t>
            </w:r>
          </w:p>
        </w:tc>
        <w:tc>
          <w:tcPr>
            <w:tcW w:w="1985" w:type="dxa"/>
            <w:tcBorders>
              <w:top w:val="nil"/>
              <w:left w:val="nil"/>
              <w:bottom w:val="single" w:sz="4" w:space="0" w:color="auto"/>
              <w:right w:val="single" w:sz="4" w:space="0" w:color="auto"/>
            </w:tcBorders>
            <w:shd w:val="clear" w:color="auto" w:fill="auto"/>
            <w:vAlign w:val="center"/>
            <w:hideMark/>
          </w:tcPr>
          <w:p w:rsidR="00BD7D4F" w:rsidRPr="002F092A" w:rsidRDefault="00BD7D4F" w:rsidP="00BD7D4F">
            <w:pPr>
              <w:spacing w:after="0" w:line="240" w:lineRule="auto"/>
              <w:ind w:firstLine="709"/>
              <w:jc w:val="center"/>
              <w:rPr>
                <w:rFonts w:ascii="Times New Roman" w:eastAsia="Times New Roman" w:hAnsi="Times New Roman" w:cs="Times New Roman"/>
                <w:color w:val="000000"/>
                <w:sz w:val="24"/>
                <w:szCs w:val="24"/>
              </w:rPr>
            </w:pPr>
            <w:r w:rsidRPr="002F092A">
              <w:rPr>
                <w:rFonts w:ascii="Times New Roman" w:eastAsia="Times New Roman" w:hAnsi="Times New Roman" w:cs="Times New Roman"/>
                <w:color w:val="000000"/>
                <w:sz w:val="24"/>
                <w:szCs w:val="24"/>
              </w:rPr>
              <w:t>0,0350</w:t>
            </w:r>
          </w:p>
        </w:tc>
      </w:tr>
    </w:tbl>
    <w:p w:rsidR="007319FF" w:rsidRDefault="007319FF" w:rsidP="00BD7D4F">
      <w:pPr>
        <w:tabs>
          <w:tab w:val="left" w:pos="-567"/>
        </w:tabs>
        <w:spacing w:line="360" w:lineRule="auto"/>
        <w:ind w:firstLine="709"/>
        <w:jc w:val="both"/>
        <w:rPr>
          <w:rFonts w:ascii="Times New Roman" w:hAnsi="Times New Roman" w:cs="Times New Roman"/>
          <w:color w:val="000000"/>
          <w:sz w:val="28"/>
          <w:szCs w:val="28"/>
        </w:rPr>
      </w:pPr>
    </w:p>
    <w:p w:rsidR="007319FF" w:rsidRDefault="007319F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Временная оптимизация в</w:t>
      </w:r>
      <w:r w:rsidR="002765C4" w:rsidRPr="002765C4">
        <w:rPr>
          <w:rFonts w:ascii="Times New Roman" w:hAnsi="Times New Roman" w:cs="Times New Roman"/>
          <w:color w:val="000000"/>
          <w:sz w:val="28"/>
          <w:szCs w:val="28"/>
        </w:rPr>
        <w:t xml:space="preserve">ыполняется при следующих условиях: общая сумма финансовых ресурсов ограничена сверху в рамках каждого года; одновременная реализация нескольких инвестиционных проектов невозможна, однако в последующие годы оставшиеся проекты можно последовательно осуществить; необходимо оптимально распределить инвестиционные проекты по времени. Технология временной оптимизации основана на минимизации суммарных финансовых потерь, которые появляются ввиду откладывания во времени реализации конкретного инвестиционного проекта. </w:t>
      </w:r>
    </w:p>
    <w:p w:rsidR="00EF71A4" w:rsidRDefault="00EF71A4" w:rsidP="00BD7D4F">
      <w:pPr>
        <w:tabs>
          <w:tab w:val="left" w:pos="-567"/>
        </w:tabs>
        <w:spacing w:line="360" w:lineRule="auto"/>
        <w:ind w:firstLine="709"/>
        <w:jc w:val="both"/>
        <w:rPr>
          <w:rFonts w:ascii="Times New Roman" w:hAnsi="Times New Roman" w:cs="Times New Roman"/>
          <w:color w:val="000000"/>
          <w:sz w:val="28"/>
          <w:szCs w:val="28"/>
        </w:rPr>
      </w:pPr>
      <w:r w:rsidRPr="00EF71A4">
        <w:rPr>
          <w:rFonts w:ascii="Times New Roman" w:hAnsi="Times New Roman" w:cs="Times New Roman"/>
          <w:color w:val="000000"/>
          <w:sz w:val="28"/>
          <w:szCs w:val="28"/>
        </w:rPr>
        <w:lastRenderedPageBreak/>
        <w:t>Решение задачи сводится к оптимальному распределению проектов во времени. По каждому проекту рассчитывается индекс возможных потерь - характеризует относительную потерю NPV в случае если проект будет отсрочен к исполнению на год.</w:t>
      </w:r>
    </w:p>
    <w:p w:rsidR="002765C4" w:rsidRDefault="007319FF" w:rsidP="00BD7D4F">
      <w:pPr>
        <w:tabs>
          <w:tab w:val="left" w:pos="-567"/>
        </w:tabs>
        <w:spacing w:line="360" w:lineRule="auto"/>
        <w:ind w:firstLine="709"/>
        <w:jc w:val="both"/>
        <w:rPr>
          <w:rFonts w:ascii="Times New Roman" w:hAnsi="Times New Roman" w:cs="Times New Roman"/>
          <w:color w:val="000000"/>
          <w:sz w:val="28"/>
          <w:szCs w:val="28"/>
        </w:rPr>
      </w:pPr>
      <w:r w:rsidRPr="007319FF">
        <w:rPr>
          <w:rFonts w:ascii="Times New Roman" w:hAnsi="Times New Roman" w:cs="Times New Roman"/>
          <w:color w:val="000000"/>
          <w:sz w:val="28"/>
          <w:szCs w:val="28"/>
        </w:rPr>
        <w:t>Используемая методика временной оптимизации обладает значительным недостатком, который связан с тем, что предполагает неизменность денежных потоков при различных периодах его финансирования. Поэтому использование метода временной оптимизации предполагает рассмотрение проектов на небольшую временную перспективу, примерно 5-7 лет.</w:t>
      </w:r>
    </w:p>
    <w:p w:rsidR="007319FF" w:rsidRDefault="007319F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 </w:t>
      </w:r>
      <w:r w:rsidR="00953CBE">
        <w:rPr>
          <w:rFonts w:ascii="Times New Roman" w:hAnsi="Times New Roman" w:cs="Times New Roman"/>
          <w:color w:val="000000"/>
          <w:sz w:val="28"/>
          <w:szCs w:val="28"/>
        </w:rPr>
        <w:t>данным,</w:t>
      </w:r>
      <w:r>
        <w:rPr>
          <w:rFonts w:ascii="Times New Roman" w:hAnsi="Times New Roman" w:cs="Times New Roman"/>
          <w:color w:val="000000"/>
          <w:sz w:val="28"/>
          <w:szCs w:val="28"/>
        </w:rPr>
        <w:t xml:space="preserve"> которые были представлены в табл. 2 можно сделать следующий вывод. </w:t>
      </w:r>
    </w:p>
    <w:p w:rsidR="00BD7D4F" w:rsidRDefault="007319F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BD7D4F">
        <w:rPr>
          <w:rFonts w:ascii="Times New Roman" w:hAnsi="Times New Roman" w:cs="Times New Roman"/>
          <w:color w:val="000000"/>
          <w:sz w:val="28"/>
          <w:szCs w:val="28"/>
        </w:rPr>
        <w:t xml:space="preserve"> инвестиционную </w:t>
      </w:r>
      <w:r w:rsidR="00953CBE">
        <w:rPr>
          <w:rFonts w:ascii="Times New Roman" w:hAnsi="Times New Roman" w:cs="Times New Roman"/>
          <w:color w:val="000000"/>
          <w:sz w:val="28"/>
          <w:szCs w:val="28"/>
        </w:rPr>
        <w:t>программу,</w:t>
      </w:r>
      <w:r w:rsidR="00BD7D4F">
        <w:rPr>
          <w:rFonts w:ascii="Times New Roman" w:hAnsi="Times New Roman" w:cs="Times New Roman"/>
          <w:color w:val="000000"/>
          <w:sz w:val="28"/>
          <w:szCs w:val="28"/>
        </w:rPr>
        <w:t xml:space="preserve"> удовлетворяющую ограничения по объему вложения (не более 40612 млн. руб. в год) первоочередной реализации принимаются </w:t>
      </w:r>
      <w:r w:rsidR="00953CBE">
        <w:rPr>
          <w:rFonts w:ascii="Times New Roman" w:hAnsi="Times New Roman" w:cs="Times New Roman"/>
          <w:color w:val="000000"/>
          <w:sz w:val="28"/>
          <w:szCs w:val="28"/>
        </w:rPr>
        <w:t>проекты,</w:t>
      </w:r>
      <w:r w:rsidR="00BD7D4F">
        <w:rPr>
          <w:rFonts w:ascii="Times New Roman" w:hAnsi="Times New Roman" w:cs="Times New Roman"/>
          <w:color w:val="000000"/>
          <w:sz w:val="28"/>
          <w:szCs w:val="28"/>
        </w:rPr>
        <w:t xml:space="preserve"> имеющие максимальное значение индекса финансовых потерь:</w:t>
      </w:r>
    </w:p>
    <w:p w:rsidR="00BD7D4F" w:rsidRDefault="00BD7D4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в текущей момент времени стоит приступить к финансированию проекта Б </w:t>
      </w:r>
      <w:r w:rsidR="00953CBE">
        <w:rPr>
          <w:rFonts w:ascii="Times New Roman" w:hAnsi="Times New Roman" w:cs="Times New Roman"/>
          <w:color w:val="000000"/>
          <w:sz w:val="28"/>
          <w:szCs w:val="28"/>
        </w:rPr>
        <w:t>так как его значение индекса финансовых потерь больше чем у других проектов и составляет</w:t>
      </w:r>
      <w:r>
        <w:rPr>
          <w:rFonts w:ascii="Times New Roman" w:hAnsi="Times New Roman" w:cs="Times New Roman"/>
          <w:color w:val="000000"/>
          <w:sz w:val="28"/>
          <w:szCs w:val="28"/>
        </w:rPr>
        <w:t xml:space="preserve"> 0,1212, а проекты А, В и Г отложить на </w:t>
      </w:r>
      <w:r w:rsidR="00EF71A4">
        <w:rPr>
          <w:rFonts w:ascii="Times New Roman" w:hAnsi="Times New Roman" w:cs="Times New Roman"/>
          <w:color w:val="000000"/>
          <w:sz w:val="28"/>
          <w:szCs w:val="28"/>
        </w:rPr>
        <w:t>следующий год</w:t>
      </w:r>
      <w:r>
        <w:rPr>
          <w:rFonts w:ascii="Times New Roman" w:hAnsi="Times New Roman" w:cs="Times New Roman"/>
          <w:color w:val="000000"/>
          <w:sz w:val="28"/>
          <w:szCs w:val="28"/>
        </w:rPr>
        <w:t>.</w:t>
      </w:r>
    </w:p>
    <w:p w:rsidR="00BD7D4F" w:rsidRDefault="00BD7D4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через год стоит приступ</w:t>
      </w:r>
      <w:r w:rsidR="00953CBE">
        <w:rPr>
          <w:rFonts w:ascii="Times New Roman" w:hAnsi="Times New Roman" w:cs="Times New Roman"/>
          <w:color w:val="000000"/>
          <w:sz w:val="28"/>
          <w:szCs w:val="28"/>
        </w:rPr>
        <w:t xml:space="preserve">ить к финансированию проекта А </w:t>
      </w:r>
      <w:r w:rsidR="00E12322">
        <w:rPr>
          <w:rFonts w:ascii="Times New Roman" w:hAnsi="Times New Roman" w:cs="Times New Roman"/>
          <w:color w:val="000000"/>
          <w:sz w:val="28"/>
          <w:szCs w:val="28"/>
        </w:rPr>
        <w:t>потому</w:t>
      </w:r>
      <w:r w:rsidR="00953CBE">
        <w:rPr>
          <w:rFonts w:ascii="Times New Roman" w:hAnsi="Times New Roman" w:cs="Times New Roman"/>
          <w:color w:val="000000"/>
          <w:sz w:val="28"/>
          <w:szCs w:val="28"/>
        </w:rPr>
        <w:t xml:space="preserve"> что из оставшихся </w:t>
      </w:r>
      <w:r w:rsidR="00E12322">
        <w:rPr>
          <w:rFonts w:ascii="Times New Roman" w:hAnsi="Times New Roman" w:cs="Times New Roman"/>
          <w:color w:val="000000"/>
          <w:sz w:val="28"/>
          <w:szCs w:val="28"/>
        </w:rPr>
        <w:t xml:space="preserve">проектов его индекс финансовых потерь имеет наибольшее значение которое </w:t>
      </w:r>
      <w:r>
        <w:rPr>
          <w:rFonts w:ascii="Times New Roman" w:hAnsi="Times New Roman" w:cs="Times New Roman"/>
          <w:color w:val="000000"/>
          <w:sz w:val="28"/>
          <w:szCs w:val="28"/>
        </w:rPr>
        <w:t>равно 0,0772, а проекты В и Г отложить на следующий промежуток времени.</w:t>
      </w:r>
    </w:p>
    <w:p w:rsidR="00E12322" w:rsidRDefault="00BD7D4F" w:rsidP="00BD7D4F">
      <w:pPr>
        <w:tabs>
          <w:tab w:val="left" w:pos="-567"/>
        </w:tabs>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12322">
        <w:rPr>
          <w:rFonts w:ascii="Times New Roman" w:hAnsi="Times New Roman" w:cs="Times New Roman"/>
          <w:color w:val="000000"/>
          <w:sz w:val="28"/>
          <w:szCs w:val="28"/>
        </w:rPr>
        <w:t>так как значение индекса финансовых потерь больше у проекта В</w:t>
      </w:r>
      <w:r w:rsidR="00EF71A4">
        <w:rPr>
          <w:rFonts w:ascii="Times New Roman" w:hAnsi="Times New Roman" w:cs="Times New Roman"/>
          <w:color w:val="000000"/>
          <w:sz w:val="28"/>
          <w:szCs w:val="28"/>
        </w:rPr>
        <w:t xml:space="preserve"> (0,0397)</w:t>
      </w:r>
      <w:r w:rsidR="00E12322">
        <w:rPr>
          <w:rFonts w:ascii="Times New Roman" w:hAnsi="Times New Roman" w:cs="Times New Roman"/>
          <w:color w:val="000000"/>
          <w:sz w:val="28"/>
          <w:szCs w:val="28"/>
        </w:rPr>
        <w:t xml:space="preserve">, то через 2 года стоит приступать к финансированию данного проекта, а проект А отложить </w:t>
      </w:r>
      <w:r w:rsidR="00EF71A4">
        <w:rPr>
          <w:rFonts w:ascii="Times New Roman" w:hAnsi="Times New Roman" w:cs="Times New Roman"/>
          <w:color w:val="000000"/>
          <w:sz w:val="28"/>
          <w:szCs w:val="28"/>
        </w:rPr>
        <w:t>на временную перспективу.</w:t>
      </w:r>
    </w:p>
    <w:p w:rsidR="00EF71A4" w:rsidRPr="005E2398" w:rsidRDefault="00EF71A4" w:rsidP="00EF71A4">
      <w:pPr>
        <w:pStyle w:val="2"/>
        <w:spacing w:line="360" w:lineRule="auto"/>
        <w:ind w:firstLine="709"/>
        <w:rPr>
          <w:rFonts w:eastAsia="Times New Roman" w:cs="Times New Roman"/>
          <w:szCs w:val="28"/>
          <w:lang w:eastAsia="ru-RU"/>
        </w:rPr>
      </w:pPr>
      <w:bookmarkStart w:id="6" w:name="_Toc405232899"/>
      <w:r w:rsidRPr="005E2398">
        <w:lastRenderedPageBreak/>
        <w:t xml:space="preserve">2.2. </w:t>
      </w:r>
      <w:r w:rsidRPr="005E2398">
        <w:rPr>
          <w:rFonts w:eastAsia="Times New Roman" w:cs="Times New Roman"/>
          <w:szCs w:val="28"/>
          <w:lang w:eastAsia="ru-RU"/>
        </w:rPr>
        <w:t>Портфельный анализ</w:t>
      </w:r>
      <w:bookmarkEnd w:id="6"/>
    </w:p>
    <w:p w:rsidR="00EF71A4" w:rsidRPr="009855BF" w:rsidRDefault="00EF71A4" w:rsidP="00EF71A4">
      <w:pPr>
        <w:spacing w:line="360" w:lineRule="auto"/>
        <w:ind w:firstLine="709"/>
        <w:jc w:val="both"/>
        <w:rPr>
          <w:rFonts w:ascii="Times New Roman" w:hAnsi="Times New Roman" w:cs="Times New Roman"/>
          <w:sz w:val="28"/>
          <w:szCs w:val="28"/>
        </w:rPr>
      </w:pPr>
      <w:r w:rsidRPr="009855BF">
        <w:rPr>
          <w:rFonts w:ascii="Times New Roman" w:hAnsi="Times New Roman" w:cs="Times New Roman"/>
          <w:sz w:val="28"/>
          <w:szCs w:val="28"/>
        </w:rPr>
        <w:t xml:space="preserve">Найти для каждого рассматриваемого проекта среднеквадратическое отклонение, ожидаемую </w:t>
      </w:r>
      <w:r w:rsidRPr="009855BF">
        <w:rPr>
          <w:rFonts w:ascii="Times New Roman" w:hAnsi="Times New Roman" w:cs="Times New Roman"/>
          <w:sz w:val="28"/>
          <w:szCs w:val="28"/>
          <w:lang w:val="en-US"/>
        </w:rPr>
        <w:t>R</w:t>
      </w:r>
      <w:r w:rsidRPr="009855BF">
        <w:rPr>
          <w:rFonts w:ascii="Times New Roman" w:hAnsi="Times New Roman" w:cs="Times New Roman"/>
          <w:sz w:val="28"/>
          <w:szCs w:val="28"/>
        </w:rPr>
        <w:t xml:space="preserve"> и создать оптимальную комбинацию долгосрочных проектов в инвестиционном портфеле, который минимизирует риск вложений. Каждый из инвестиционных проектов можно реализовать по частям и </w:t>
      </w:r>
      <w:r w:rsidRPr="009855BF">
        <w:rPr>
          <w:rFonts w:ascii="Times New Roman" w:hAnsi="Times New Roman" w:cs="Times New Roman"/>
          <w:sz w:val="28"/>
          <w:szCs w:val="28"/>
          <w:lang w:val="en-US"/>
        </w:rPr>
        <w:t>R</w:t>
      </w:r>
      <w:r w:rsidRPr="009855BF">
        <w:rPr>
          <w:rFonts w:ascii="Times New Roman" w:hAnsi="Times New Roman" w:cs="Times New Roman"/>
          <w:sz w:val="28"/>
          <w:szCs w:val="28"/>
        </w:rPr>
        <w:t xml:space="preserve"> проектов зависит от состояния конъ</w:t>
      </w:r>
      <w:r>
        <w:rPr>
          <w:rFonts w:ascii="Times New Roman" w:hAnsi="Times New Roman" w:cs="Times New Roman"/>
          <w:sz w:val="28"/>
          <w:szCs w:val="28"/>
        </w:rPr>
        <w:t>юн</w:t>
      </w:r>
      <w:r w:rsidRPr="009855BF">
        <w:rPr>
          <w:rFonts w:ascii="Times New Roman" w:hAnsi="Times New Roman" w:cs="Times New Roman"/>
          <w:sz w:val="28"/>
          <w:szCs w:val="28"/>
        </w:rPr>
        <w:t>ктуры рынка в течении года. Финансовый аналитик приписал определенную вероятность его появления, которая зависит от сце</w:t>
      </w:r>
      <w:r w:rsidR="00984E76">
        <w:rPr>
          <w:rFonts w:ascii="Times New Roman" w:hAnsi="Times New Roman" w:cs="Times New Roman"/>
          <w:sz w:val="28"/>
          <w:szCs w:val="28"/>
        </w:rPr>
        <w:t>нарных условий развития событий. Исходные данные представлены в таб</w:t>
      </w:r>
      <w:r w:rsidR="000E5459">
        <w:rPr>
          <w:rFonts w:ascii="Times New Roman" w:hAnsi="Times New Roman" w:cs="Times New Roman"/>
          <w:sz w:val="28"/>
          <w:szCs w:val="28"/>
        </w:rPr>
        <w:t>л</w:t>
      </w:r>
      <w:r w:rsidR="00984E76">
        <w:rPr>
          <w:rFonts w:ascii="Times New Roman" w:hAnsi="Times New Roman" w:cs="Times New Roman"/>
          <w:sz w:val="28"/>
          <w:szCs w:val="28"/>
        </w:rPr>
        <w:t>. 2.2.1.</w:t>
      </w:r>
    </w:p>
    <w:p w:rsidR="00EF71A4" w:rsidRDefault="00EF71A4" w:rsidP="00984E76">
      <w:pPr>
        <w:spacing w:line="360" w:lineRule="auto"/>
        <w:rPr>
          <w:rFonts w:ascii="Times New Roman" w:hAnsi="Times New Roman" w:cs="Times New Roman"/>
          <w:sz w:val="28"/>
          <w:szCs w:val="28"/>
        </w:rPr>
      </w:pPr>
      <w:r w:rsidRPr="009855BF">
        <w:rPr>
          <w:rFonts w:ascii="Times New Roman" w:hAnsi="Times New Roman" w:cs="Times New Roman"/>
          <w:sz w:val="28"/>
          <w:szCs w:val="28"/>
        </w:rPr>
        <w:t xml:space="preserve">Таблица </w:t>
      </w:r>
      <w:r w:rsidR="00984E76">
        <w:rPr>
          <w:rFonts w:ascii="Times New Roman" w:hAnsi="Times New Roman" w:cs="Times New Roman"/>
          <w:sz w:val="28"/>
          <w:szCs w:val="28"/>
        </w:rPr>
        <w:t xml:space="preserve">2.2.1 </w:t>
      </w:r>
      <w:r w:rsidRPr="009855BF">
        <w:rPr>
          <w:rFonts w:ascii="Times New Roman" w:hAnsi="Times New Roman" w:cs="Times New Roman"/>
          <w:sz w:val="28"/>
          <w:szCs w:val="28"/>
          <w:lang w:val="en-US"/>
        </w:rPr>
        <w:t>R</w:t>
      </w:r>
      <w:r w:rsidRPr="009855BF">
        <w:rPr>
          <w:rFonts w:ascii="Times New Roman" w:hAnsi="Times New Roman" w:cs="Times New Roman"/>
          <w:sz w:val="28"/>
          <w:szCs w:val="28"/>
        </w:rPr>
        <w:t xml:space="preserve"> анализируемых инвестиционных проектов.</w:t>
      </w:r>
    </w:p>
    <w:tbl>
      <w:tblPr>
        <w:tblW w:w="9371" w:type="dxa"/>
        <w:tblInd w:w="93" w:type="dxa"/>
        <w:tblLayout w:type="fixed"/>
        <w:tblLook w:val="04A0"/>
      </w:tblPr>
      <w:tblGrid>
        <w:gridCol w:w="2283"/>
        <w:gridCol w:w="1701"/>
        <w:gridCol w:w="1560"/>
        <w:gridCol w:w="1984"/>
        <w:gridCol w:w="1843"/>
      </w:tblGrid>
      <w:tr w:rsidR="00EF71A4" w:rsidRPr="00984E76" w:rsidTr="00984E76">
        <w:trPr>
          <w:trHeight w:val="74"/>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Прогноз состояния конъюнктуры рынка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Вероятность, pi</w:t>
            </w:r>
          </w:p>
        </w:tc>
        <w:tc>
          <w:tcPr>
            <w:tcW w:w="5387" w:type="dxa"/>
            <w:gridSpan w:val="3"/>
            <w:tcBorders>
              <w:top w:val="single" w:sz="4" w:space="0" w:color="auto"/>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R, %</w:t>
            </w:r>
          </w:p>
        </w:tc>
      </w:tr>
      <w:tr w:rsidR="00EF71A4" w:rsidRPr="00984E76" w:rsidTr="00984E76">
        <w:trPr>
          <w:trHeight w:val="7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EF71A4" w:rsidRPr="00984E76" w:rsidRDefault="00EF71A4" w:rsidP="00023DF0">
            <w:pPr>
              <w:spacing w:after="0" w:line="240" w:lineRule="auto"/>
              <w:ind w:firstLine="709"/>
              <w:jc w:val="center"/>
              <w:rPr>
                <w:rFonts w:ascii="Times New Roman" w:eastAsia="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71A4" w:rsidRPr="00984E76" w:rsidRDefault="00EF71A4" w:rsidP="00023DF0">
            <w:pPr>
              <w:spacing w:after="0" w:line="240" w:lineRule="auto"/>
              <w:ind w:firstLine="709"/>
              <w:jc w:val="center"/>
              <w:rPr>
                <w:rFonts w:ascii="Times New Roman" w:eastAsia="Times New Roman" w:hAnsi="Times New Roman" w:cs="Times New Roman"/>
                <w:color w:val="000000"/>
                <w:sz w:val="24"/>
                <w:szCs w:val="24"/>
              </w:rPr>
            </w:pPr>
          </w:p>
        </w:tc>
        <w:tc>
          <w:tcPr>
            <w:tcW w:w="1560"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Проект А</w:t>
            </w:r>
          </w:p>
        </w:tc>
        <w:tc>
          <w:tcPr>
            <w:tcW w:w="1984"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Проект Б</w:t>
            </w:r>
          </w:p>
        </w:tc>
        <w:tc>
          <w:tcPr>
            <w:tcW w:w="1843"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Проект В</w:t>
            </w:r>
          </w:p>
        </w:tc>
      </w:tr>
      <w:tr w:rsidR="00EF71A4" w:rsidRPr="00984E76" w:rsidTr="00984E76">
        <w:trPr>
          <w:trHeight w:val="7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Пессимистическая</w:t>
            </w:r>
          </w:p>
        </w:tc>
        <w:tc>
          <w:tcPr>
            <w:tcW w:w="1701"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0,31</w:t>
            </w:r>
          </w:p>
        </w:tc>
        <w:tc>
          <w:tcPr>
            <w:tcW w:w="1560"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22</w:t>
            </w:r>
          </w:p>
        </w:tc>
        <w:tc>
          <w:tcPr>
            <w:tcW w:w="1984"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24</w:t>
            </w:r>
          </w:p>
        </w:tc>
        <w:tc>
          <w:tcPr>
            <w:tcW w:w="1843"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29</w:t>
            </w:r>
          </w:p>
        </w:tc>
      </w:tr>
      <w:tr w:rsidR="00EF71A4" w:rsidRPr="00984E76" w:rsidTr="00984E76">
        <w:trPr>
          <w:trHeight w:val="7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Наиболее вероятная</w:t>
            </w:r>
          </w:p>
        </w:tc>
        <w:tc>
          <w:tcPr>
            <w:tcW w:w="1701"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0,42</w:t>
            </w:r>
          </w:p>
        </w:tc>
        <w:tc>
          <w:tcPr>
            <w:tcW w:w="1560"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26</w:t>
            </w:r>
          </w:p>
        </w:tc>
        <w:tc>
          <w:tcPr>
            <w:tcW w:w="1984"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27</w:t>
            </w:r>
          </w:p>
        </w:tc>
        <w:tc>
          <w:tcPr>
            <w:tcW w:w="1843"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24</w:t>
            </w:r>
          </w:p>
        </w:tc>
      </w:tr>
      <w:tr w:rsidR="00EF71A4" w:rsidRPr="00984E76" w:rsidTr="00984E76">
        <w:trPr>
          <w:trHeight w:val="74"/>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Оптимистическая</w:t>
            </w:r>
          </w:p>
        </w:tc>
        <w:tc>
          <w:tcPr>
            <w:tcW w:w="1701"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0,27</w:t>
            </w:r>
          </w:p>
        </w:tc>
        <w:tc>
          <w:tcPr>
            <w:tcW w:w="1560"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38</w:t>
            </w:r>
          </w:p>
        </w:tc>
        <w:tc>
          <w:tcPr>
            <w:tcW w:w="1984"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30</w:t>
            </w:r>
          </w:p>
        </w:tc>
        <w:tc>
          <w:tcPr>
            <w:tcW w:w="1843" w:type="dxa"/>
            <w:tcBorders>
              <w:top w:val="nil"/>
              <w:left w:val="nil"/>
              <w:bottom w:val="single" w:sz="4" w:space="0" w:color="auto"/>
              <w:right w:val="single" w:sz="4" w:space="0" w:color="auto"/>
            </w:tcBorders>
            <w:shd w:val="clear" w:color="auto" w:fill="auto"/>
            <w:vAlign w:val="center"/>
            <w:hideMark/>
          </w:tcPr>
          <w:p w:rsidR="00EF71A4" w:rsidRPr="00984E76" w:rsidRDefault="00EF71A4" w:rsidP="00023DF0">
            <w:pPr>
              <w:spacing w:after="0" w:line="240" w:lineRule="auto"/>
              <w:jc w:val="center"/>
              <w:rPr>
                <w:rFonts w:ascii="Times New Roman" w:eastAsia="Times New Roman" w:hAnsi="Times New Roman" w:cs="Times New Roman"/>
                <w:color w:val="000000"/>
                <w:sz w:val="24"/>
                <w:szCs w:val="24"/>
              </w:rPr>
            </w:pPr>
            <w:r w:rsidRPr="00984E76">
              <w:rPr>
                <w:rFonts w:ascii="Times New Roman" w:eastAsia="Times New Roman" w:hAnsi="Times New Roman" w:cs="Times New Roman"/>
                <w:color w:val="000000"/>
                <w:sz w:val="24"/>
                <w:szCs w:val="24"/>
              </w:rPr>
              <w:t>21</w:t>
            </w:r>
          </w:p>
        </w:tc>
      </w:tr>
    </w:tbl>
    <w:p w:rsidR="000F6F69" w:rsidRDefault="000F6F69" w:rsidP="000F6F69">
      <w:pPr>
        <w:spacing w:line="360" w:lineRule="auto"/>
        <w:ind w:firstLine="709"/>
        <w:jc w:val="both"/>
        <w:rPr>
          <w:rFonts w:ascii="Times New Roman" w:hAnsi="Times New Roman" w:cs="Times New Roman"/>
          <w:sz w:val="28"/>
          <w:szCs w:val="28"/>
        </w:rPr>
      </w:pPr>
    </w:p>
    <w:p w:rsidR="000F6F69" w:rsidRPr="000F6F69" w:rsidRDefault="000F6F69" w:rsidP="000F6F69">
      <w:pPr>
        <w:spacing w:line="360" w:lineRule="auto"/>
        <w:ind w:firstLine="709"/>
        <w:jc w:val="both"/>
        <w:rPr>
          <w:rFonts w:ascii="Times New Roman" w:hAnsi="Times New Roman" w:cs="Times New Roman"/>
          <w:sz w:val="28"/>
          <w:szCs w:val="28"/>
        </w:rPr>
      </w:pPr>
      <w:r w:rsidRPr="000F6F69">
        <w:rPr>
          <w:rFonts w:ascii="Times New Roman" w:hAnsi="Times New Roman" w:cs="Times New Roman"/>
          <w:sz w:val="28"/>
          <w:szCs w:val="28"/>
        </w:rPr>
        <w:t>Необходимо провести портфельный анализ и создать эффективный портфель, который минимизирует инвестиционный риск.</w:t>
      </w:r>
      <w:r>
        <w:rPr>
          <w:rFonts w:ascii="Times New Roman" w:hAnsi="Times New Roman" w:cs="Times New Roman"/>
          <w:sz w:val="28"/>
          <w:szCs w:val="28"/>
        </w:rPr>
        <w:t xml:space="preserve"> </w:t>
      </w:r>
      <w:r w:rsidRPr="000F6F69">
        <w:rPr>
          <w:rFonts w:ascii="Times New Roman" w:hAnsi="Times New Roman" w:cs="Times New Roman"/>
          <w:sz w:val="28"/>
          <w:szCs w:val="28"/>
        </w:rPr>
        <w:t>Портфельный анал</w:t>
      </w:r>
      <w:r>
        <w:rPr>
          <w:rFonts w:ascii="Times New Roman" w:hAnsi="Times New Roman" w:cs="Times New Roman"/>
          <w:sz w:val="28"/>
          <w:szCs w:val="28"/>
        </w:rPr>
        <w:t>из проводим по следующим этапам:</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Рассчитать ожи</w:t>
      </w:r>
      <w:r>
        <w:rPr>
          <w:rFonts w:ascii="Times New Roman" w:hAnsi="Times New Roman" w:cs="Times New Roman"/>
          <w:sz w:val="28"/>
          <w:szCs w:val="28"/>
        </w:rPr>
        <w:t>даемую доходность активов</w:t>
      </w:r>
      <w:r w:rsidRPr="000F6F69">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Рассчитать среднеквадратическое отклонение ожидаемой дохо</w:t>
      </w:r>
      <w:r>
        <w:rPr>
          <w:rFonts w:ascii="Times New Roman" w:hAnsi="Times New Roman" w:cs="Times New Roman"/>
          <w:sz w:val="28"/>
          <w:szCs w:val="28"/>
        </w:rPr>
        <w:t>дности для каждого актива</w:t>
      </w:r>
      <w:r w:rsidRPr="000F6F69">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Определяем возможные комбинации активов в портфеле;</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Рассчитаем коэффициент ковариации</w:t>
      </w:r>
      <w:r>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Рассч</w:t>
      </w:r>
      <w:r>
        <w:rPr>
          <w:rFonts w:ascii="Times New Roman" w:hAnsi="Times New Roman" w:cs="Times New Roman"/>
          <w:sz w:val="28"/>
          <w:szCs w:val="28"/>
        </w:rPr>
        <w:t>итаем коэффициент корреляции</w:t>
      </w:r>
      <w:r w:rsidRPr="000F6F69">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К дальнейшему а</w:t>
      </w:r>
      <w:r>
        <w:rPr>
          <w:rFonts w:ascii="Times New Roman" w:hAnsi="Times New Roman" w:cs="Times New Roman"/>
          <w:sz w:val="28"/>
          <w:szCs w:val="28"/>
        </w:rPr>
        <w:t>нализу отбираем активы</w:t>
      </w:r>
      <w:r w:rsidRPr="000F6F69">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Определяем долю средств инвестиций в</w:t>
      </w:r>
      <w:r>
        <w:rPr>
          <w:rFonts w:ascii="Times New Roman" w:hAnsi="Times New Roman" w:cs="Times New Roman"/>
          <w:sz w:val="28"/>
          <w:szCs w:val="28"/>
        </w:rPr>
        <w:t xml:space="preserve"> активы для каждого портфеля</w:t>
      </w:r>
      <w:r w:rsidRPr="000F6F69">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Оценка ожидаемой доходности портфеля</w:t>
      </w:r>
      <w:r>
        <w:rPr>
          <w:rFonts w:ascii="Times New Roman" w:hAnsi="Times New Roman" w:cs="Times New Roman"/>
          <w:sz w:val="28"/>
          <w:szCs w:val="28"/>
        </w:rPr>
        <w:t>;</w:t>
      </w:r>
    </w:p>
    <w:p w:rsidR="000F6F69" w:rsidRPr="000F6F69" w:rsidRDefault="000F6F69" w:rsidP="000F6F69">
      <w:pPr>
        <w:pStyle w:val="ab"/>
        <w:numPr>
          <w:ilvl w:val="1"/>
          <w:numId w:val="6"/>
        </w:numPr>
        <w:spacing w:line="360" w:lineRule="auto"/>
        <w:ind w:left="709" w:firstLine="0"/>
        <w:jc w:val="both"/>
        <w:rPr>
          <w:rFonts w:ascii="Times New Roman" w:hAnsi="Times New Roman" w:cs="Times New Roman"/>
          <w:sz w:val="28"/>
          <w:szCs w:val="28"/>
        </w:rPr>
      </w:pPr>
      <w:r w:rsidRPr="000F6F69">
        <w:rPr>
          <w:rFonts w:ascii="Times New Roman" w:hAnsi="Times New Roman" w:cs="Times New Roman"/>
          <w:sz w:val="28"/>
          <w:szCs w:val="28"/>
        </w:rPr>
        <w:t>Оценка ожидаемого риска портфеля.</w:t>
      </w:r>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Рассчитаем ожидаемую доходность активов </w:t>
      </w:r>
      <w:r w:rsidRPr="009855BF">
        <w:rPr>
          <w:rFonts w:ascii="Times New Roman" w:eastAsia="Times New Roman" w:hAnsi="Times New Roman" w:cs="Times New Roman"/>
          <w:color w:val="000000"/>
          <w:sz w:val="28"/>
          <w:szCs w:val="28"/>
          <w:lang w:eastAsia="ru-RU"/>
        </w:rPr>
        <w:t>R</w:t>
      </w:r>
      <w:r>
        <w:rPr>
          <w:rFonts w:ascii="Times New Roman" w:hAnsi="Times New Roman" w:cs="Times New Roman"/>
          <w:sz w:val="28"/>
          <w:szCs w:val="28"/>
        </w:rPr>
        <w:t>:</w:t>
      </w:r>
    </w:p>
    <w:p w:rsidR="00B12418" w:rsidRDefault="00D66772" w:rsidP="00490C79">
      <w:pPr>
        <w:pStyle w:val="ab"/>
        <w:spacing w:line="360" w:lineRule="auto"/>
        <w:ind w:left="709"/>
        <w:jc w:val="right"/>
        <w:rPr>
          <w:rFonts w:ascii="Times New Roman" w:eastAsiaTheme="minorEastAsia" w:hAnsi="Times New Roman" w:cs="Times New Roman"/>
          <w:sz w:val="28"/>
          <w:szCs w:val="28"/>
        </w:rPr>
      </w:pPr>
      <m:oMath>
        <m:acc>
          <m:accPr>
            <m:chr m:val="̅"/>
            <m:ctrlPr>
              <w:rPr>
                <w:rFonts w:ascii="Cambria Math" w:eastAsia="Times New Roman" w:hAnsi="Cambria Math" w:cs="Times New Roman"/>
                <w:i/>
                <w:szCs w:val="28"/>
              </w:rPr>
            </m:ctrlPr>
          </m:accPr>
          <m:e>
            <m:r>
              <w:rPr>
                <w:rFonts w:ascii="Cambria Math" w:eastAsia="Times New Roman" w:hAnsi="Cambria Math" w:cs="Times New Roman"/>
                <w:szCs w:val="28"/>
              </w:rPr>
              <m:t>R</m:t>
            </m:r>
          </m:e>
        </m:acc>
        <m:r>
          <w:rPr>
            <w:rFonts w:ascii="Cambria Math" w:eastAsia="Times New Roman" w:hAnsi="Cambria Math" w:cs="Times New Roman"/>
            <w:szCs w:val="28"/>
          </w:rPr>
          <m:t>=</m:t>
        </m:r>
        <m:nary>
          <m:naryPr>
            <m:chr m:val="∑"/>
            <m:limLoc m:val="undOvr"/>
            <m:subHide m:val="on"/>
            <m:supHide m:val="on"/>
            <m:ctrlPr>
              <w:rPr>
                <w:rFonts w:ascii="Cambria Math" w:eastAsia="Times New Roman" w:hAnsi="Cambria Math" w:cs="Times New Roman"/>
                <w:i/>
                <w:szCs w:val="28"/>
              </w:rPr>
            </m:ctrlPr>
          </m:naryPr>
          <m:sub/>
          <m:sup/>
          <m:e>
            <m:sSub>
              <m:sSubPr>
                <m:ctrlPr>
                  <w:rPr>
                    <w:rFonts w:ascii="Cambria Math" w:eastAsia="Times New Roman" w:hAnsi="Cambria Math" w:cs="Times New Roman"/>
                    <w:i/>
                    <w:szCs w:val="28"/>
                  </w:rPr>
                </m:ctrlPr>
              </m:sSubPr>
              <m:e>
                <m:r>
                  <w:rPr>
                    <w:rFonts w:ascii="Cambria Math" w:eastAsia="Times New Roman" w:hAnsi="Cambria Math" w:cs="Times New Roman"/>
                    <w:szCs w:val="28"/>
                  </w:rPr>
                  <m:t>p</m:t>
                </m:r>
              </m:e>
              <m:sub>
                <m:r>
                  <w:rPr>
                    <w:rFonts w:ascii="Cambria Math" w:eastAsia="Times New Roman" w:hAnsi="Cambria Math" w:cs="Times New Roman"/>
                    <w:szCs w:val="28"/>
                  </w:rPr>
                  <m:t>i</m:t>
                </m:r>
              </m:sub>
            </m:sSub>
          </m:e>
        </m:nary>
        <m:r>
          <w:rPr>
            <w:rFonts w:ascii="Cambria Math" w:eastAsia="Times New Roman" w:hAnsi="Cambria Math" w:cs="Times New Roman"/>
            <w:szCs w:val="28"/>
          </w:rPr>
          <m:t>*R</m:t>
        </m:r>
      </m:oMath>
      <w:r w:rsidR="00490C79">
        <w:rPr>
          <w:rFonts w:ascii="Times New Roman" w:eastAsiaTheme="minorEastAsia" w:hAnsi="Times New Roman" w:cs="Times New Roman"/>
          <w:szCs w:val="28"/>
        </w:rPr>
        <w:t xml:space="preserve">              </w:t>
      </w:r>
      <w:r w:rsidR="007E2289">
        <w:rPr>
          <w:rFonts w:ascii="Times New Roman" w:eastAsiaTheme="minorEastAsia" w:hAnsi="Times New Roman" w:cs="Times New Roman"/>
          <w:szCs w:val="28"/>
        </w:rPr>
        <w:t xml:space="preserve">                 </w:t>
      </w:r>
      <w:r w:rsidR="00490C79">
        <w:rPr>
          <w:rFonts w:ascii="Times New Roman" w:eastAsiaTheme="minorEastAsia" w:hAnsi="Times New Roman" w:cs="Times New Roman"/>
          <w:szCs w:val="28"/>
        </w:rPr>
        <w:t xml:space="preserve">                                       </w:t>
      </w:r>
      <w:r w:rsidR="00490C79" w:rsidRPr="00490C79">
        <w:rPr>
          <w:rFonts w:ascii="Times New Roman" w:eastAsiaTheme="minorEastAsia" w:hAnsi="Times New Roman" w:cs="Times New Roman"/>
          <w:sz w:val="28"/>
          <w:szCs w:val="28"/>
        </w:rPr>
        <w:t>(8)</w:t>
      </w:r>
    </w:p>
    <w:p w:rsidR="007E2289" w:rsidRDefault="007E2289" w:rsidP="00490C79">
      <w:pPr>
        <w:pStyle w:val="ab"/>
        <w:spacing w:line="360" w:lineRule="auto"/>
        <w:ind w:left="709"/>
        <w:jc w:val="right"/>
        <w:rPr>
          <w:rFonts w:ascii="Times New Roman" w:hAnsi="Times New Roman" w:cs="Times New Roman"/>
          <w:sz w:val="28"/>
          <w:szCs w:val="28"/>
        </w:rPr>
      </w:pPr>
    </w:p>
    <w:p w:rsidR="00EF71A4" w:rsidRDefault="00D66772" w:rsidP="000F6F69">
      <w:pPr>
        <w:pStyle w:val="ab"/>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m:rPr>
                <m:sty m:val="p"/>
              </m:rPr>
              <w:rPr>
                <w:rFonts w:ascii="Cambria Math" w:eastAsia="Times New Roman" w:hAnsi="Cambria Math" w:cs="Times New Roman"/>
                <w:color w:val="000000"/>
                <w:sz w:val="28"/>
                <w:szCs w:val="28"/>
                <w:lang w:eastAsia="ru-RU"/>
              </w:rPr>
              <m:t>R</m:t>
            </m:r>
          </m:e>
          <m:sub>
            <m:r>
              <w:rPr>
                <w:rFonts w:ascii="Cambria Math" w:hAnsi="Cambria Math" w:cs="Times New Roman"/>
                <w:sz w:val="28"/>
                <w:szCs w:val="28"/>
              </w:rPr>
              <m:t>А</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22*0,31</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26*0,42</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38*0,7</m:t>
            </m:r>
          </m:e>
        </m:d>
        <m:r>
          <w:rPr>
            <w:rFonts w:ascii="Cambria Math" w:hAnsi="Cambria Math" w:cs="Times New Roman"/>
            <w:sz w:val="28"/>
            <w:szCs w:val="28"/>
          </w:rPr>
          <m:t xml:space="preserve">=28 </m:t>
        </m:r>
      </m:oMath>
      <w:r w:rsidR="003F2311">
        <w:rPr>
          <w:rFonts w:ascii="Times New Roman" w:eastAsiaTheme="minorEastAsia" w:hAnsi="Times New Roman" w:cs="Times New Roman"/>
          <w:sz w:val="28"/>
          <w:szCs w:val="28"/>
        </w:rPr>
        <w:t>%</w:t>
      </w:r>
      <w:r w:rsidR="00EF71A4">
        <w:rPr>
          <w:rFonts w:ascii="Times New Roman" w:hAnsi="Times New Roman" w:cs="Times New Roman"/>
          <w:sz w:val="28"/>
          <w:szCs w:val="28"/>
        </w:rPr>
        <w:sym w:font="Wingdings 3" w:char="F020"/>
      </w:r>
    </w:p>
    <w:p w:rsidR="00EF71A4" w:rsidRDefault="00D66772" w:rsidP="000F6F69">
      <w:pPr>
        <w:pStyle w:val="ab"/>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m:rPr>
                <m:sty m:val="p"/>
              </m:rPr>
              <w:rPr>
                <w:rFonts w:ascii="Cambria Math" w:eastAsia="Times New Roman" w:hAnsi="Cambria Math" w:cs="Times New Roman"/>
                <w:color w:val="000000"/>
                <w:sz w:val="28"/>
                <w:szCs w:val="28"/>
                <w:lang w:eastAsia="ru-RU"/>
              </w:rPr>
              <m:t>R</m:t>
            </m:r>
          </m:e>
          <m:sub>
            <m:r>
              <w:rPr>
                <w:rFonts w:ascii="Cambria Math" w:hAnsi="Cambria Math" w:cs="Times New Roman"/>
                <w:sz w:val="28"/>
                <w:szCs w:val="28"/>
              </w:rPr>
              <m:t>Б</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24*0,31</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27*0,42</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30*0,7</m:t>
            </m:r>
          </m:e>
        </m:d>
        <m:r>
          <w:rPr>
            <w:rFonts w:ascii="Cambria Math" w:hAnsi="Cambria Math" w:cs="Times New Roman"/>
            <w:sz w:val="28"/>
            <w:szCs w:val="28"/>
          </w:rPr>
          <m:t>=26,88 %</m:t>
        </m:r>
      </m:oMath>
      <w:r w:rsidR="00EF71A4">
        <w:rPr>
          <w:rFonts w:ascii="Times New Roman" w:hAnsi="Times New Roman" w:cs="Times New Roman"/>
          <w:sz w:val="28"/>
          <w:szCs w:val="28"/>
        </w:rPr>
        <w:sym w:font="Wingdings 3" w:char="F020"/>
      </w:r>
    </w:p>
    <w:p w:rsidR="00EF71A4" w:rsidRDefault="00D66772" w:rsidP="000F6F69">
      <w:pPr>
        <w:pStyle w:val="ab"/>
        <w:spacing w:line="360" w:lineRule="auto"/>
        <w:ind w:left="0"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m:rPr>
                <m:sty m:val="p"/>
              </m:rPr>
              <w:rPr>
                <w:rFonts w:ascii="Cambria Math" w:eastAsia="Times New Roman" w:hAnsi="Cambria Math" w:cs="Times New Roman"/>
                <w:color w:val="000000"/>
                <w:sz w:val="28"/>
                <w:szCs w:val="28"/>
                <w:lang w:eastAsia="ru-RU"/>
              </w:rPr>
              <m:t>R</m:t>
            </m:r>
          </m:e>
          <m:sub>
            <m:r>
              <w:rPr>
                <w:rFonts w:ascii="Cambria Math" w:hAnsi="Cambria Math" w:cs="Times New Roman"/>
                <w:sz w:val="28"/>
                <w:szCs w:val="28"/>
              </w:rPr>
              <m:t>В</m:t>
            </m:r>
          </m:sub>
        </m:sSub>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29*0,31</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24*0,42</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21*0,7</m:t>
            </m:r>
          </m:e>
        </m:d>
        <m:r>
          <w:rPr>
            <w:rFonts w:ascii="Cambria Math" w:hAnsi="Cambria Math" w:cs="Times New Roman"/>
            <w:sz w:val="28"/>
            <w:szCs w:val="28"/>
          </w:rPr>
          <m:t>=24,74 %</m:t>
        </m:r>
      </m:oMath>
      <w:r w:rsidR="00EF71A4">
        <w:rPr>
          <w:rFonts w:ascii="Times New Roman" w:hAnsi="Times New Roman" w:cs="Times New Roman"/>
          <w:sz w:val="28"/>
          <w:szCs w:val="28"/>
        </w:rPr>
        <w:sym w:font="Wingdings 3" w:char="F020"/>
      </w:r>
    </w:p>
    <w:p w:rsidR="00EF71A4" w:rsidRPr="00B12418"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sidRPr="00F87627">
        <w:rPr>
          <w:rFonts w:ascii="Times New Roman" w:hAnsi="Times New Roman" w:cs="Times New Roman"/>
          <w:bCs/>
          <w:color w:val="252525"/>
          <w:sz w:val="28"/>
          <w:szCs w:val="28"/>
          <w:shd w:val="clear" w:color="auto" w:fill="FFFFFF"/>
        </w:rPr>
        <w:t>Рассчитаем среднеквадратичное отклонение для каждого актива:</w:t>
      </w:r>
    </w:p>
    <w:p w:rsidR="00B12418" w:rsidRDefault="00D66772" w:rsidP="00490C79">
      <w:pPr>
        <w:pStyle w:val="ab"/>
        <w:spacing w:line="360" w:lineRule="auto"/>
        <w:ind w:left="0" w:firstLine="709"/>
        <w:jc w:val="right"/>
        <w:rPr>
          <w:rFonts w:ascii="Times New Roman" w:eastAsiaTheme="minorEastAsia" w:hAnsi="Times New Roman" w:cs="Times New Roman"/>
          <w:sz w:val="28"/>
          <w:szCs w:val="28"/>
        </w:rPr>
      </w:pPr>
      <m:oMath>
        <m:sSub>
          <m:sSubPr>
            <m:ctrlPr>
              <w:rPr>
                <w:rFonts w:ascii="Cambria Math" w:hAnsi="Cambria Math" w:cs="Times New Roman"/>
                <w:szCs w:val="28"/>
              </w:rPr>
            </m:ctrlPr>
          </m:sSubPr>
          <m:e>
            <m:r>
              <m:rPr>
                <m:sty m:val="p"/>
              </m:rPr>
              <w:rPr>
                <w:rFonts w:ascii="Cambria Math" w:hAnsi="Cambria Math" w:cs="Times New Roman"/>
                <w:szCs w:val="28"/>
              </w:rPr>
              <m:t>σ</m:t>
            </m:r>
          </m:e>
          <m:sub>
            <m:r>
              <m:rPr>
                <m:sty m:val="p"/>
              </m:rPr>
              <w:rPr>
                <w:rFonts w:ascii="Cambria Math" w:hAnsi="Cambria Math" w:cs="Times New Roman"/>
                <w:szCs w:val="28"/>
                <w:lang w:val="en-US"/>
              </w:rPr>
              <m:t>R</m:t>
            </m:r>
          </m:sub>
        </m:sSub>
        <m:r>
          <m:rPr>
            <m:sty m:val="p"/>
          </m:rPr>
          <w:rPr>
            <w:rFonts w:ascii="Cambria Math" w:hAnsi="Cambria Math" w:cs="Times New Roman"/>
            <w:szCs w:val="28"/>
          </w:rPr>
          <m:t>=</m:t>
        </m:r>
        <m:sSup>
          <m:sSupPr>
            <m:ctrlPr>
              <w:rPr>
                <w:rFonts w:ascii="Cambria Math" w:hAnsi="Cambria Math" w:cs="Times New Roman"/>
                <w:szCs w:val="28"/>
              </w:rPr>
            </m:ctrlPr>
          </m:sSupPr>
          <m:e>
            <m:nary>
              <m:naryPr>
                <m:chr m:val="∑"/>
                <m:limLoc m:val="undOvr"/>
                <m:subHide m:val="on"/>
                <m:supHide m:val="on"/>
                <m:ctrlPr>
                  <w:rPr>
                    <w:rFonts w:ascii="Cambria Math" w:hAnsi="Cambria Math" w:cs="Times New Roman"/>
                    <w:szCs w:val="28"/>
                  </w:rPr>
                </m:ctrlPr>
              </m:naryPr>
              <m:sub/>
              <m:sup/>
              <m:e>
                <m:r>
                  <m:rPr>
                    <m:sty m:val="p"/>
                  </m:rPr>
                  <w:rPr>
                    <w:rFonts w:ascii="Cambria Math" w:hAnsi="Cambria Math" w:cs="Times New Roman"/>
                    <w:szCs w:val="28"/>
                  </w:rPr>
                  <m:t>(R-</m:t>
                </m:r>
                <m:acc>
                  <m:accPr>
                    <m:chr m:val="̅"/>
                    <m:ctrlPr>
                      <w:rPr>
                        <w:rFonts w:ascii="Cambria Math" w:hAnsi="Cambria Math" w:cs="Times New Roman"/>
                        <w:szCs w:val="28"/>
                      </w:rPr>
                    </m:ctrlPr>
                  </m:accPr>
                  <m:e>
                    <m:r>
                      <m:rPr>
                        <m:sty m:val="p"/>
                      </m:rPr>
                      <w:rPr>
                        <w:rFonts w:ascii="Cambria Math" w:hAnsi="Cambria Math" w:cs="Times New Roman"/>
                        <w:szCs w:val="28"/>
                      </w:rPr>
                      <m:t>R</m:t>
                    </m:r>
                  </m:e>
                </m:acc>
              </m:e>
            </m:nary>
            <m:r>
              <m:rPr>
                <m:sty m:val="p"/>
              </m:rPr>
              <w:rPr>
                <w:rFonts w:ascii="Cambria Math" w:hAnsi="Cambria Math" w:cs="Times New Roman"/>
                <w:szCs w:val="28"/>
              </w:rPr>
              <m:t>)</m:t>
            </m:r>
          </m:e>
          <m:sup>
            <m:r>
              <m:rPr>
                <m:sty m:val="p"/>
              </m:rPr>
              <w:rPr>
                <w:rFonts w:ascii="Cambria Math" w:hAnsi="Cambria Math" w:cs="Times New Roman"/>
                <w:szCs w:val="28"/>
              </w:rPr>
              <m:t>2</m:t>
            </m:r>
          </m:sup>
        </m:sSup>
        <m:r>
          <m:rPr>
            <m:sty m:val="p"/>
          </m:rPr>
          <w:rPr>
            <w:rFonts w:ascii="Cambria Math" w:hAnsi="Cambria Math" w:cs="Times New Roman"/>
            <w:szCs w:val="28"/>
          </w:rPr>
          <m:t>*</m:t>
        </m:r>
        <m:sSub>
          <m:sSubPr>
            <m:ctrlPr>
              <w:rPr>
                <w:rFonts w:ascii="Cambria Math" w:hAnsi="Cambria Math" w:cs="Times New Roman"/>
                <w:szCs w:val="28"/>
              </w:rPr>
            </m:ctrlPr>
          </m:sSubPr>
          <m:e>
            <m:r>
              <m:rPr>
                <m:sty m:val="p"/>
              </m:rPr>
              <w:rPr>
                <w:rFonts w:ascii="Cambria Math" w:hAnsi="Cambria Math" w:cs="Times New Roman"/>
                <w:szCs w:val="28"/>
              </w:rPr>
              <m:t>p</m:t>
            </m:r>
          </m:e>
          <m:sub>
            <m:r>
              <m:rPr>
                <m:sty m:val="p"/>
              </m:rPr>
              <w:rPr>
                <w:rFonts w:ascii="Cambria Math" w:hAnsi="Cambria Math" w:cs="Times New Roman"/>
                <w:szCs w:val="28"/>
              </w:rPr>
              <m:t>i</m:t>
            </m:r>
          </m:sub>
        </m:sSub>
      </m:oMath>
      <w:r w:rsidR="00490C79">
        <w:rPr>
          <w:rFonts w:ascii="Times New Roman" w:eastAsiaTheme="minorEastAsia" w:hAnsi="Times New Roman" w:cs="Times New Roman"/>
          <w:szCs w:val="28"/>
        </w:rPr>
        <w:t xml:space="preserve">                                                                </w:t>
      </w:r>
      <w:r w:rsidR="00490C79" w:rsidRPr="00490C79">
        <w:rPr>
          <w:rFonts w:ascii="Times New Roman" w:eastAsiaTheme="minorEastAsia" w:hAnsi="Times New Roman" w:cs="Times New Roman"/>
          <w:sz w:val="28"/>
          <w:szCs w:val="28"/>
        </w:rPr>
        <w:t>(9)</w:t>
      </w:r>
    </w:p>
    <w:p w:rsidR="007E2289" w:rsidRPr="00F87627" w:rsidRDefault="007E2289" w:rsidP="00490C79">
      <w:pPr>
        <w:pStyle w:val="ab"/>
        <w:spacing w:line="360" w:lineRule="auto"/>
        <w:ind w:left="0" w:firstLine="709"/>
        <w:jc w:val="right"/>
        <w:rPr>
          <w:rFonts w:ascii="Times New Roman" w:hAnsi="Times New Roman" w:cs="Times New Roman"/>
          <w:sz w:val="28"/>
          <w:szCs w:val="28"/>
        </w:rPr>
      </w:pPr>
    </w:p>
    <w:p w:rsidR="00EF71A4" w:rsidRPr="00BF030A" w:rsidRDefault="00D66772" w:rsidP="000F6F69">
      <w:pPr>
        <w:pStyle w:val="ab"/>
        <w:spacing w:line="360" w:lineRule="auto"/>
        <w:ind w:left="0" w:firstLine="709"/>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m:rPr>
                <m:sty m:val="p"/>
              </m:rPr>
              <w:rPr>
                <w:rFonts w:ascii="Cambria Math" w:hAnsi="Cambria Math" w:cs="Times New Roman"/>
                <w:color w:val="252525"/>
                <w:sz w:val="24"/>
                <w:szCs w:val="24"/>
                <w:shd w:val="clear" w:color="auto" w:fill="FFFFFF"/>
              </w:rPr>
              <m:t>σ</m:t>
            </m:r>
            <m:r>
              <w:rPr>
                <w:rFonts w:ascii="Cambria Math" w:hAnsi="Times New Roman" w:cs="Times New Roman"/>
                <w:color w:val="252525"/>
                <w:sz w:val="24"/>
                <w:szCs w:val="24"/>
                <w:shd w:val="clear" w:color="auto" w:fill="FFFFFF"/>
                <w:lang w:val="en-US"/>
              </w:rPr>
              <m:t>R</m:t>
            </m:r>
          </m:e>
          <m:sub>
            <m:r>
              <w:rPr>
                <w:rFonts w:ascii="Cambria Math" w:hAnsi="Cambria Math" w:cs="Times New Roman"/>
                <w:sz w:val="24"/>
                <w:szCs w:val="24"/>
              </w:rPr>
              <m:t>А</m:t>
            </m:r>
          </m:sub>
        </m:sSub>
        <m:r>
          <w:rPr>
            <w:rFonts w:ascii="Cambria Math" w:hAnsi="Cambria Math" w:cs="Times New Roman"/>
            <w:sz w:val="24"/>
            <w:szCs w:val="24"/>
          </w:rPr>
          <m:t>=</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(22-28)</m:t>
                </m:r>
              </m:e>
              <m:sup>
                <m:r>
                  <w:rPr>
                    <w:rFonts w:ascii="Cambria Math" w:hAnsi="Cambria Math" w:cs="Times New Roman"/>
                    <w:sz w:val="24"/>
                    <w:szCs w:val="24"/>
                  </w:rPr>
                  <m:t>2</m:t>
                </m:r>
              </m:sup>
            </m:sSup>
            <m:r>
              <w:rPr>
                <w:rFonts w:ascii="Cambria Math" w:hAnsi="Cambria Math" w:cs="Times New Roman"/>
                <w:sz w:val="24"/>
                <w:szCs w:val="24"/>
              </w:rPr>
              <m:t>*0,31+</m:t>
            </m:r>
            <m:sSup>
              <m:sSupPr>
                <m:ctrlPr>
                  <w:rPr>
                    <w:rFonts w:ascii="Cambria Math" w:hAnsi="Cambria Math" w:cs="Times New Roman"/>
                    <w:i/>
                    <w:sz w:val="24"/>
                    <w:szCs w:val="24"/>
                  </w:rPr>
                </m:ctrlPr>
              </m:sSupPr>
              <m:e>
                <m:r>
                  <w:rPr>
                    <w:rFonts w:ascii="Cambria Math" w:hAnsi="Cambria Math" w:cs="Times New Roman"/>
                    <w:sz w:val="24"/>
                    <w:szCs w:val="24"/>
                  </w:rPr>
                  <m:t>(26-28)</m:t>
                </m:r>
              </m:e>
              <m:sup>
                <m:r>
                  <w:rPr>
                    <w:rFonts w:ascii="Cambria Math" w:hAnsi="Cambria Math" w:cs="Times New Roman"/>
                    <w:sz w:val="24"/>
                    <w:szCs w:val="24"/>
                  </w:rPr>
                  <m:t>2</m:t>
                </m:r>
              </m:sup>
            </m:sSup>
            <m:r>
              <w:rPr>
                <w:rFonts w:ascii="Cambria Math" w:hAnsi="Cambria Math" w:cs="Times New Roman"/>
                <w:sz w:val="24"/>
                <w:szCs w:val="24"/>
              </w:rPr>
              <m:t>*0,42+</m:t>
            </m:r>
            <m:sSup>
              <m:sSupPr>
                <m:ctrlPr>
                  <w:rPr>
                    <w:rFonts w:ascii="Cambria Math" w:hAnsi="Cambria Math" w:cs="Times New Roman"/>
                    <w:i/>
                    <w:sz w:val="24"/>
                    <w:szCs w:val="24"/>
                  </w:rPr>
                </m:ctrlPr>
              </m:sSupPr>
              <m:e>
                <m:r>
                  <w:rPr>
                    <w:rFonts w:ascii="Cambria Math" w:hAnsi="Cambria Math" w:cs="Times New Roman"/>
                    <w:sz w:val="24"/>
                    <w:szCs w:val="24"/>
                  </w:rPr>
                  <m:t>(38-28)</m:t>
                </m:r>
              </m:e>
              <m:sup>
                <m:r>
                  <w:rPr>
                    <w:rFonts w:ascii="Cambria Math" w:hAnsi="Cambria Math" w:cs="Times New Roman"/>
                    <w:sz w:val="24"/>
                    <w:szCs w:val="24"/>
                  </w:rPr>
                  <m:t>2</m:t>
                </m:r>
              </m:sup>
            </m:sSup>
            <m:r>
              <w:rPr>
                <w:rFonts w:ascii="Cambria Math" w:hAnsi="Cambria Math" w:cs="Times New Roman"/>
                <w:sz w:val="24"/>
                <w:szCs w:val="24"/>
              </w:rPr>
              <m:t>*0,27</m:t>
            </m:r>
          </m:e>
        </m:rad>
        <m:r>
          <w:rPr>
            <w:rFonts w:ascii="Cambria Math" w:hAnsi="Cambria Math" w:cs="Times New Roman"/>
            <w:sz w:val="24"/>
            <w:szCs w:val="24"/>
          </w:rPr>
          <m:t>=</m:t>
        </m:r>
      </m:oMath>
      <w:r w:rsidR="00EF71A4" w:rsidRPr="00BF030A">
        <w:rPr>
          <w:rFonts w:ascii="Times New Roman" w:eastAsiaTheme="minorEastAsia" w:hAnsi="Times New Roman" w:cs="Times New Roman"/>
          <w:sz w:val="24"/>
          <w:szCs w:val="24"/>
        </w:rPr>
        <w:t>6,31</w:t>
      </w:r>
      <m:oMath>
        <m:r>
          <w:rPr>
            <w:rFonts w:ascii="Cambria Math" w:hAnsi="Cambria Math" w:cs="Times New Roman"/>
            <w:sz w:val="24"/>
            <w:szCs w:val="24"/>
          </w:rPr>
          <m:t xml:space="preserve"> %</m:t>
        </m:r>
      </m:oMath>
      <w:r w:rsidR="003F2311">
        <w:rPr>
          <w:rFonts w:ascii="Times New Roman" w:hAnsi="Times New Roman" w:cs="Times New Roman"/>
          <w:sz w:val="28"/>
          <w:szCs w:val="28"/>
        </w:rPr>
        <w:sym w:font="Wingdings 3" w:char="F020"/>
      </w:r>
    </w:p>
    <w:p w:rsidR="00EF71A4" w:rsidRPr="00BF030A" w:rsidRDefault="00D66772" w:rsidP="007E2289">
      <w:pPr>
        <w:pStyle w:val="ab"/>
        <w:tabs>
          <w:tab w:val="left" w:pos="709"/>
        </w:tabs>
        <w:spacing w:line="360" w:lineRule="auto"/>
        <w:ind w:left="0"/>
        <w:jc w:val="both"/>
        <w:rPr>
          <w:rFonts w:ascii="Times New Roman" w:eastAsiaTheme="minorEastAsia" w:hAnsi="Times New Roman" w:cs="Times New Roman"/>
          <w:sz w:val="24"/>
          <w:szCs w:val="24"/>
        </w:rPr>
      </w:pPr>
      <m:oMath>
        <m:sSub>
          <m:sSubPr>
            <m:ctrlPr>
              <w:rPr>
                <w:rFonts w:ascii="Cambria Math" w:hAnsi="Cambria Math" w:cs="Times New Roman"/>
                <w:i/>
              </w:rPr>
            </m:ctrlPr>
          </m:sSubPr>
          <m:e>
            <m:r>
              <m:rPr>
                <m:sty m:val="p"/>
              </m:rPr>
              <w:rPr>
                <w:rFonts w:ascii="Cambria Math" w:hAnsi="Cambria Math" w:cs="Times New Roman"/>
                <w:color w:val="252525"/>
                <w:shd w:val="clear" w:color="auto" w:fill="FFFFFF"/>
              </w:rPr>
              <m:t xml:space="preserve">              σ</m:t>
            </m:r>
            <m:r>
              <w:rPr>
                <w:rFonts w:ascii="Cambria Math" w:hAnsi="Times New Roman" w:cs="Times New Roman"/>
                <w:color w:val="252525"/>
                <w:shd w:val="clear" w:color="auto" w:fill="FFFFFF"/>
                <w:lang w:val="en-US"/>
              </w:rPr>
              <m:t>R</m:t>
            </m:r>
          </m:e>
          <m:sub>
            <m:r>
              <w:rPr>
                <w:rFonts w:ascii="Cambria Math" w:hAnsi="Cambria Math" w:cs="Times New Roman"/>
              </w:rPr>
              <m:t>Б</m:t>
            </m:r>
          </m:sub>
        </m:sSub>
        <m:r>
          <w:rPr>
            <w:rFonts w:ascii="Cambria Math" w:hAnsi="Cambria Math" w:cs="Times New Roman"/>
          </w:rPr>
          <m:t>=</m:t>
        </m:r>
        <m:rad>
          <m:radPr>
            <m:degHide m:val="on"/>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(24-26,88)</m:t>
                </m:r>
              </m:e>
              <m:sup>
                <m:r>
                  <w:rPr>
                    <w:rFonts w:ascii="Cambria Math" w:hAnsi="Cambria Math" w:cs="Times New Roman"/>
                  </w:rPr>
                  <m:t>2</m:t>
                </m:r>
              </m:sup>
            </m:sSup>
            <m:r>
              <w:rPr>
                <w:rFonts w:ascii="Cambria Math" w:hAnsi="Cambria Math" w:cs="Times New Roman"/>
              </w:rPr>
              <m:t>*0,31+</m:t>
            </m:r>
            <m:sSup>
              <m:sSupPr>
                <m:ctrlPr>
                  <w:rPr>
                    <w:rFonts w:ascii="Cambria Math" w:hAnsi="Cambria Math" w:cs="Times New Roman"/>
                    <w:i/>
                  </w:rPr>
                </m:ctrlPr>
              </m:sSupPr>
              <m:e>
                <m:r>
                  <w:rPr>
                    <w:rFonts w:ascii="Cambria Math" w:hAnsi="Cambria Math" w:cs="Times New Roman"/>
                  </w:rPr>
                  <m:t>(27-26,88)</m:t>
                </m:r>
              </m:e>
              <m:sup>
                <m:r>
                  <w:rPr>
                    <w:rFonts w:ascii="Cambria Math" w:hAnsi="Cambria Math" w:cs="Times New Roman"/>
                  </w:rPr>
                  <m:t>2</m:t>
                </m:r>
              </m:sup>
            </m:sSup>
            <m:r>
              <w:rPr>
                <w:rFonts w:ascii="Cambria Math" w:hAnsi="Cambria Math" w:cs="Times New Roman"/>
              </w:rPr>
              <m:t>*0,42+</m:t>
            </m:r>
            <m:sSup>
              <m:sSupPr>
                <m:ctrlPr>
                  <w:rPr>
                    <w:rFonts w:ascii="Cambria Math" w:hAnsi="Cambria Math" w:cs="Times New Roman"/>
                    <w:i/>
                  </w:rPr>
                </m:ctrlPr>
              </m:sSupPr>
              <m:e>
                <m:r>
                  <w:rPr>
                    <w:rFonts w:ascii="Cambria Math" w:hAnsi="Cambria Math" w:cs="Times New Roman"/>
                  </w:rPr>
                  <m:t>(30-26,88)</m:t>
                </m:r>
              </m:e>
              <m:sup>
                <m:r>
                  <w:rPr>
                    <w:rFonts w:ascii="Cambria Math" w:hAnsi="Cambria Math" w:cs="Times New Roman"/>
                  </w:rPr>
                  <m:t>2</m:t>
                </m:r>
              </m:sup>
            </m:sSup>
            <m:r>
              <w:rPr>
                <w:rFonts w:ascii="Cambria Math" w:hAnsi="Cambria Math" w:cs="Times New Roman"/>
              </w:rPr>
              <m:t>*0,27</m:t>
            </m:r>
          </m:e>
        </m:rad>
        <m:r>
          <w:rPr>
            <w:rFonts w:ascii="Cambria Math" w:hAnsi="Cambria Math" w:cs="Times New Roman"/>
          </w:rPr>
          <m:t>=</m:t>
        </m:r>
      </m:oMath>
      <w:r w:rsidR="00EF71A4" w:rsidRPr="007E2289">
        <w:rPr>
          <w:rFonts w:ascii="Times New Roman" w:eastAsiaTheme="minorEastAsia" w:hAnsi="Times New Roman" w:cs="Times New Roman"/>
        </w:rPr>
        <w:t>2,28</w:t>
      </w:r>
      <m:oMath>
        <m:r>
          <w:rPr>
            <w:rFonts w:ascii="Cambria Math" w:hAnsi="Cambria Math" w:cs="Times New Roman"/>
          </w:rPr>
          <m:t xml:space="preserve"> %</m:t>
        </m:r>
      </m:oMath>
      <w:r w:rsidR="003F2311" w:rsidRPr="003F2311">
        <w:rPr>
          <w:rFonts w:ascii="Times New Roman" w:hAnsi="Times New Roman" w:cs="Times New Roman"/>
          <w:sz w:val="24"/>
          <w:szCs w:val="24"/>
        </w:rPr>
        <w:sym w:font="Wingdings 3" w:char="F020"/>
      </w:r>
    </w:p>
    <w:p w:rsidR="00EF71A4" w:rsidRPr="007E2289" w:rsidRDefault="00D66772" w:rsidP="000F6F69">
      <w:pPr>
        <w:pStyle w:val="ab"/>
        <w:spacing w:line="360" w:lineRule="auto"/>
        <w:ind w:left="0" w:firstLine="709"/>
        <w:jc w:val="both"/>
        <w:rPr>
          <w:rFonts w:ascii="Times New Roman" w:eastAsiaTheme="minorEastAsia" w:hAnsi="Times New Roman" w:cs="Times New Roman"/>
        </w:rPr>
      </w:pPr>
      <m:oMath>
        <m:sSub>
          <m:sSubPr>
            <m:ctrlPr>
              <w:rPr>
                <w:rFonts w:ascii="Cambria Math" w:hAnsi="Cambria Math" w:cs="Times New Roman"/>
                <w:i/>
              </w:rPr>
            </m:ctrlPr>
          </m:sSubPr>
          <m:e>
            <m:r>
              <m:rPr>
                <m:sty m:val="p"/>
              </m:rPr>
              <w:rPr>
                <w:rFonts w:ascii="Cambria Math" w:hAnsi="Cambria Math" w:cs="Times New Roman"/>
                <w:color w:val="252525"/>
                <w:shd w:val="clear" w:color="auto" w:fill="FFFFFF"/>
              </w:rPr>
              <m:t>σ</m:t>
            </m:r>
            <m:r>
              <w:rPr>
                <w:rFonts w:ascii="Cambria Math" w:hAnsi="Times New Roman" w:cs="Times New Roman"/>
                <w:color w:val="252525"/>
                <w:shd w:val="clear" w:color="auto" w:fill="FFFFFF"/>
                <w:lang w:val="en-US"/>
              </w:rPr>
              <m:t>R</m:t>
            </m:r>
          </m:e>
          <m:sub>
            <m:r>
              <w:rPr>
                <w:rFonts w:ascii="Cambria Math" w:hAnsi="Cambria Math" w:cs="Times New Roman"/>
              </w:rPr>
              <m:t>В</m:t>
            </m:r>
          </m:sub>
        </m:sSub>
        <m:r>
          <w:rPr>
            <w:rFonts w:ascii="Cambria Math" w:hAnsi="Cambria Math" w:cs="Times New Roman"/>
          </w:rPr>
          <m:t>=</m:t>
        </m:r>
        <m:rad>
          <m:radPr>
            <m:degHide m:val="on"/>
            <m:ctrlPr>
              <w:rPr>
                <w:rFonts w:ascii="Cambria Math" w:hAnsi="Cambria Math" w:cs="Times New Roman"/>
                <w:i/>
              </w:rPr>
            </m:ctrlPr>
          </m:radPr>
          <m:deg/>
          <m:e>
            <m:sSup>
              <m:sSupPr>
                <m:ctrlPr>
                  <w:rPr>
                    <w:rFonts w:ascii="Cambria Math" w:hAnsi="Cambria Math" w:cs="Times New Roman"/>
                    <w:i/>
                  </w:rPr>
                </m:ctrlPr>
              </m:sSupPr>
              <m:e>
                <m:r>
                  <w:rPr>
                    <w:rFonts w:ascii="Cambria Math" w:hAnsi="Cambria Math" w:cs="Times New Roman"/>
                  </w:rPr>
                  <m:t>(29-24,74)</m:t>
                </m:r>
              </m:e>
              <m:sup>
                <m:r>
                  <w:rPr>
                    <w:rFonts w:ascii="Cambria Math" w:hAnsi="Cambria Math" w:cs="Times New Roman"/>
                  </w:rPr>
                  <m:t>2</m:t>
                </m:r>
              </m:sup>
            </m:sSup>
            <m:r>
              <w:rPr>
                <w:rFonts w:ascii="Cambria Math" w:hAnsi="Cambria Math" w:cs="Times New Roman"/>
              </w:rPr>
              <m:t>*0,31+</m:t>
            </m:r>
            <m:sSup>
              <m:sSupPr>
                <m:ctrlPr>
                  <w:rPr>
                    <w:rFonts w:ascii="Cambria Math" w:hAnsi="Cambria Math" w:cs="Times New Roman"/>
                    <w:i/>
                  </w:rPr>
                </m:ctrlPr>
              </m:sSupPr>
              <m:e>
                <m:r>
                  <w:rPr>
                    <w:rFonts w:ascii="Cambria Math" w:hAnsi="Cambria Math" w:cs="Times New Roman"/>
                  </w:rPr>
                  <m:t>(24-24,74)</m:t>
                </m:r>
              </m:e>
              <m:sup>
                <m:r>
                  <w:rPr>
                    <w:rFonts w:ascii="Cambria Math" w:hAnsi="Cambria Math" w:cs="Times New Roman"/>
                  </w:rPr>
                  <m:t>2</m:t>
                </m:r>
              </m:sup>
            </m:sSup>
            <m:r>
              <w:rPr>
                <w:rFonts w:ascii="Cambria Math" w:hAnsi="Cambria Math" w:cs="Times New Roman"/>
              </w:rPr>
              <m:t>*0,42+</m:t>
            </m:r>
            <m:sSup>
              <m:sSupPr>
                <m:ctrlPr>
                  <w:rPr>
                    <w:rFonts w:ascii="Cambria Math" w:hAnsi="Cambria Math" w:cs="Times New Roman"/>
                    <w:i/>
                  </w:rPr>
                </m:ctrlPr>
              </m:sSupPr>
              <m:e>
                <m:r>
                  <w:rPr>
                    <w:rFonts w:ascii="Cambria Math" w:hAnsi="Cambria Math" w:cs="Times New Roman"/>
                  </w:rPr>
                  <m:t>(21-24,74)</m:t>
                </m:r>
              </m:e>
              <m:sup>
                <m:r>
                  <w:rPr>
                    <w:rFonts w:ascii="Cambria Math" w:hAnsi="Cambria Math" w:cs="Times New Roman"/>
                  </w:rPr>
                  <m:t>2</m:t>
                </m:r>
              </m:sup>
            </m:sSup>
            <m:r>
              <w:rPr>
                <w:rFonts w:ascii="Cambria Math" w:hAnsi="Cambria Math" w:cs="Times New Roman"/>
              </w:rPr>
              <m:t>*0,27</m:t>
            </m:r>
          </m:e>
        </m:rad>
        <m:r>
          <w:rPr>
            <w:rFonts w:ascii="Cambria Math" w:hAnsi="Cambria Math" w:cs="Times New Roman"/>
          </w:rPr>
          <m:t>=</m:t>
        </m:r>
      </m:oMath>
      <w:r w:rsidR="00EF71A4" w:rsidRPr="007E2289">
        <w:rPr>
          <w:rFonts w:ascii="Times New Roman" w:eastAsiaTheme="minorEastAsia" w:hAnsi="Times New Roman" w:cs="Times New Roman"/>
        </w:rPr>
        <w:t>3,10</w:t>
      </w:r>
      <m:oMath>
        <m:r>
          <w:rPr>
            <w:rFonts w:ascii="Cambria Math" w:hAnsi="Cambria Math" w:cs="Times New Roman"/>
          </w:rPr>
          <m:t xml:space="preserve"> %</m:t>
        </m:r>
      </m:oMath>
      <w:r w:rsidR="007E2289" w:rsidRPr="007E2289">
        <w:rPr>
          <w:rFonts w:ascii="Times New Roman" w:hAnsi="Times New Roman" w:cs="Times New Roman"/>
        </w:rPr>
        <w:sym w:font="Wingdings 3" w:char="F020"/>
      </w:r>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Определить возможные комбинации в активе: </w:t>
      </w:r>
    </w:p>
    <w:p w:rsidR="00EF71A4" w:rsidRDefault="00EF71A4" w:rsidP="000F6F69">
      <w:pPr>
        <w:pStyle w:val="ab"/>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АБ; АВ; БВ.</w:t>
      </w:r>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Рассчитаем показатель ковариации по каждой комбинации:</w:t>
      </w:r>
    </w:p>
    <w:p w:rsidR="00B12418" w:rsidRDefault="00B12418" w:rsidP="00490C79">
      <w:pPr>
        <w:pStyle w:val="ab"/>
        <w:spacing w:line="360" w:lineRule="auto"/>
        <w:ind w:left="0" w:firstLine="709"/>
        <w:jc w:val="right"/>
        <w:rPr>
          <w:rFonts w:ascii="Times New Roman" w:eastAsiaTheme="minorEastAsia" w:hAnsi="Times New Roman" w:cs="Times New Roman"/>
          <w:sz w:val="28"/>
          <w:szCs w:val="28"/>
          <w:lang w:eastAsia="ru-RU"/>
        </w:rPr>
      </w:pPr>
      <m:oMath>
        <m:r>
          <m:rPr>
            <m:sty m:val="p"/>
          </m:rPr>
          <w:rPr>
            <w:rFonts w:ascii="Cambria Math" w:hAnsi="Cambria Math" w:cs="Times New Roman"/>
            <w:sz w:val="28"/>
            <w:szCs w:val="28"/>
          </w:rPr>
          <m:t>cov=</m:t>
        </m:r>
        <m:nary>
          <m:naryPr>
            <m:chr m:val="∑"/>
            <m:limLoc m:val="undOvr"/>
            <m:ctrlPr>
              <w:rPr>
                <w:rFonts w:ascii="Cambria Math" w:hAnsi="Cambria Math" w:cs="Times New Roman"/>
                <w:sz w:val="28"/>
                <w:szCs w:val="28"/>
              </w:rPr>
            </m:ctrlPr>
          </m:naryPr>
          <m:sub>
            <m:r>
              <m:rPr>
                <m:sty m:val="p"/>
              </m:rPr>
              <w:rPr>
                <w:rFonts w:ascii="Cambria Math" w:hAnsi="Cambria Math" w:cs="Times New Roman"/>
                <w:sz w:val="28"/>
                <w:szCs w:val="28"/>
              </w:rPr>
              <m:t>i=1</m:t>
            </m:r>
          </m:sub>
          <m:sup>
            <m:r>
              <m:rPr>
                <m:sty m:val="p"/>
              </m:rPr>
              <w:rPr>
                <w:rFonts w:ascii="Cambria Math" w:hAnsi="Cambria Math" w:cs="Times New Roman"/>
                <w:sz w:val="28"/>
                <w:szCs w:val="28"/>
              </w:rPr>
              <m:t>n</m:t>
            </m:r>
          </m:sup>
          <m:e>
            <m:r>
              <m:rPr>
                <m:sty m:val="p"/>
              </m:rPr>
              <w:rPr>
                <w:rFonts w:ascii="Cambria Math" w:hAnsi="Cambria Math" w:cs="Times New Roman"/>
                <w:sz w:val="28"/>
                <w:szCs w:val="28"/>
              </w:rPr>
              <m:t>(</m:t>
            </m:r>
          </m:e>
        </m:nary>
        <m:sSub>
          <m:sSubPr>
            <m:ctrlPr>
              <w:rPr>
                <w:rFonts w:ascii="Cambria Math" w:hAnsi="Cambria Math" w:cs="Times New Roman"/>
                <w:szCs w:val="28"/>
              </w:rPr>
            </m:ctrlPr>
          </m:sSubPr>
          <m:e>
            <m:r>
              <m:rPr>
                <m:sty m:val="p"/>
              </m:rPr>
              <w:rPr>
                <w:rFonts w:ascii="Cambria Math" w:hAnsi="Cambria Math" w:cs="Times New Roman"/>
                <w:szCs w:val="28"/>
              </w:rPr>
              <m:t>R</m:t>
            </m:r>
          </m:e>
          <m:sub>
            <m:r>
              <m:rPr>
                <m:sty m:val="p"/>
              </m:rPr>
              <w:rPr>
                <w:rFonts w:ascii="Cambria Math" w:hAnsi="Cambria Math" w:cs="Times New Roman"/>
                <w:szCs w:val="28"/>
              </w:rPr>
              <m:t>iA</m:t>
            </m:r>
          </m:sub>
        </m:sSub>
        <m:r>
          <m:rPr>
            <m:sty m:val="p"/>
          </m:rPr>
          <w:rPr>
            <w:rFonts w:ascii="Cambria Math" w:hAnsi="Cambria Math" w:cs="Times New Roman"/>
            <w:szCs w:val="28"/>
          </w:rPr>
          <m:t>-</m:t>
        </m:r>
        <m:acc>
          <m:accPr>
            <m:chr m:val="̅"/>
            <m:ctrlPr>
              <w:rPr>
                <w:rFonts w:ascii="Cambria Math" w:eastAsiaTheme="minorEastAsia" w:hAnsi="Cambria Math" w:cs="Times New Roman"/>
                <w:sz w:val="28"/>
                <w:szCs w:val="28"/>
                <w:lang w:eastAsia="ru-RU"/>
              </w:rPr>
            </m:ctrlPr>
          </m:accPr>
          <m:e>
            <m:sSub>
              <m:sSubPr>
                <m:ctrlPr>
                  <w:rPr>
                    <w:rFonts w:ascii="Cambria Math" w:hAnsi="Cambria Math" w:cs="Times New Roman"/>
                    <w:szCs w:val="28"/>
                  </w:rPr>
                </m:ctrlPr>
              </m:sSubPr>
              <m:e>
                <m:r>
                  <m:rPr>
                    <m:sty m:val="p"/>
                  </m:rPr>
                  <w:rPr>
                    <w:rFonts w:ascii="Cambria Math" w:hAnsi="Cambria Math" w:cs="Times New Roman"/>
                    <w:szCs w:val="28"/>
                  </w:rPr>
                  <m:t>R</m:t>
                </m:r>
              </m:e>
              <m:sub>
                <m:r>
                  <m:rPr>
                    <m:sty m:val="p"/>
                  </m:rPr>
                  <w:rPr>
                    <w:rFonts w:ascii="Cambria Math" w:hAnsi="Cambria Math" w:cs="Times New Roman"/>
                    <w:szCs w:val="28"/>
                  </w:rPr>
                  <m:t>A</m:t>
                </m:r>
              </m:sub>
            </m:sSub>
          </m:e>
        </m:acc>
        <m:r>
          <m:rPr>
            <m:sty m:val="p"/>
          </m:rPr>
          <w:rPr>
            <w:rFonts w:ascii="Cambria Math" w:eastAsiaTheme="minorEastAsia" w:hAnsi="Cambria Math" w:cs="Times New Roman"/>
            <w:sz w:val="28"/>
            <w:szCs w:val="28"/>
            <w:lang w:eastAsia="ru-RU"/>
          </w:rPr>
          <m:t>)*</m:t>
        </m:r>
        <m:d>
          <m:dPr>
            <m:ctrlPr>
              <w:rPr>
                <w:rFonts w:ascii="Cambria Math" w:eastAsiaTheme="minorEastAsia" w:hAnsi="Cambria Math" w:cs="Times New Roman"/>
                <w:sz w:val="28"/>
                <w:szCs w:val="28"/>
                <w:lang w:eastAsia="ru-RU"/>
              </w:rPr>
            </m:ctrlPr>
          </m:dPr>
          <m:e>
            <m:sSub>
              <m:sSubPr>
                <m:ctrlPr>
                  <w:rPr>
                    <w:rFonts w:ascii="Cambria Math" w:hAnsi="Cambria Math" w:cs="Times New Roman"/>
                    <w:szCs w:val="28"/>
                  </w:rPr>
                </m:ctrlPr>
              </m:sSubPr>
              <m:e>
                <m:r>
                  <m:rPr>
                    <m:sty m:val="p"/>
                  </m:rPr>
                  <w:rPr>
                    <w:rFonts w:ascii="Cambria Math" w:hAnsi="Cambria Math" w:cs="Times New Roman"/>
                    <w:szCs w:val="28"/>
                  </w:rPr>
                  <m:t>R</m:t>
                </m:r>
              </m:e>
              <m:sub>
                <m:r>
                  <m:rPr>
                    <m:sty m:val="p"/>
                  </m:rPr>
                  <w:rPr>
                    <w:rFonts w:ascii="Cambria Math" w:hAnsi="Cambria Math" w:cs="Times New Roman"/>
                    <w:szCs w:val="28"/>
                  </w:rPr>
                  <m:t>iB</m:t>
                </m:r>
              </m:sub>
            </m:sSub>
            <m:r>
              <m:rPr>
                <m:sty m:val="p"/>
              </m:rPr>
              <w:rPr>
                <w:rFonts w:ascii="Cambria Math" w:hAnsi="Cambria Math" w:cs="Times New Roman"/>
                <w:szCs w:val="28"/>
              </w:rPr>
              <m:t>-</m:t>
            </m:r>
            <m:acc>
              <m:accPr>
                <m:chr m:val="̅"/>
                <m:ctrlPr>
                  <w:rPr>
                    <w:rFonts w:ascii="Cambria Math" w:eastAsiaTheme="minorEastAsia" w:hAnsi="Cambria Math" w:cs="Times New Roman"/>
                    <w:sz w:val="28"/>
                    <w:szCs w:val="28"/>
                    <w:lang w:eastAsia="ru-RU"/>
                  </w:rPr>
                </m:ctrlPr>
              </m:accPr>
              <m:e>
                <m:sSub>
                  <m:sSubPr>
                    <m:ctrlPr>
                      <w:rPr>
                        <w:rFonts w:ascii="Cambria Math" w:hAnsi="Cambria Math" w:cs="Times New Roman"/>
                        <w:szCs w:val="28"/>
                      </w:rPr>
                    </m:ctrlPr>
                  </m:sSubPr>
                  <m:e>
                    <m:r>
                      <m:rPr>
                        <m:sty m:val="p"/>
                      </m:rPr>
                      <w:rPr>
                        <w:rFonts w:ascii="Cambria Math" w:hAnsi="Cambria Math" w:cs="Times New Roman"/>
                        <w:szCs w:val="28"/>
                      </w:rPr>
                      <m:t>R</m:t>
                    </m:r>
                  </m:e>
                  <m:sub>
                    <m:r>
                      <m:rPr>
                        <m:sty m:val="p"/>
                      </m:rPr>
                      <w:rPr>
                        <w:rFonts w:ascii="Cambria Math" w:hAnsi="Cambria Math" w:cs="Times New Roman"/>
                        <w:szCs w:val="28"/>
                      </w:rPr>
                      <m:t>B</m:t>
                    </m:r>
                  </m:sub>
                </m:sSub>
              </m:e>
            </m:acc>
          </m:e>
        </m:d>
        <m:r>
          <m:rPr>
            <m:sty m:val="p"/>
          </m:rPr>
          <w:rPr>
            <w:rFonts w:ascii="Cambria Math" w:eastAsiaTheme="minorEastAsia" w:hAnsi="Cambria Math" w:cs="Times New Roman"/>
            <w:sz w:val="28"/>
            <w:szCs w:val="28"/>
            <w:lang w:eastAsia="ru-RU"/>
          </w:rPr>
          <m:t>*</m:t>
        </m:r>
        <m:sSub>
          <m:sSubPr>
            <m:ctrlPr>
              <w:rPr>
                <w:rFonts w:ascii="Cambria Math" w:eastAsiaTheme="minorEastAsia" w:hAnsi="Cambria Math" w:cs="Times New Roman"/>
                <w:sz w:val="28"/>
                <w:szCs w:val="28"/>
                <w:lang w:eastAsia="ru-RU"/>
              </w:rPr>
            </m:ctrlPr>
          </m:sSubPr>
          <m:e>
            <m:r>
              <m:rPr>
                <m:sty m:val="p"/>
              </m:rPr>
              <w:rPr>
                <w:rFonts w:ascii="Cambria Math" w:eastAsiaTheme="minorEastAsia" w:hAnsi="Cambria Math" w:cs="Times New Roman"/>
                <w:sz w:val="28"/>
                <w:szCs w:val="28"/>
                <w:lang w:eastAsia="ru-RU"/>
              </w:rPr>
              <m:t>p</m:t>
            </m:r>
          </m:e>
          <m:sub>
            <m:r>
              <m:rPr>
                <m:sty m:val="p"/>
              </m:rPr>
              <w:rPr>
                <w:rFonts w:ascii="Cambria Math" w:eastAsiaTheme="minorEastAsia" w:hAnsi="Cambria Math" w:cs="Times New Roman"/>
                <w:sz w:val="28"/>
                <w:szCs w:val="28"/>
                <w:lang w:eastAsia="ru-RU"/>
              </w:rPr>
              <m:t>i</m:t>
            </m:r>
          </m:sub>
        </m:sSub>
      </m:oMath>
      <w:r w:rsidR="007E2289">
        <w:rPr>
          <w:rFonts w:ascii="Times New Roman" w:eastAsiaTheme="minorEastAsia" w:hAnsi="Times New Roman" w:cs="Times New Roman"/>
          <w:sz w:val="28"/>
          <w:szCs w:val="28"/>
          <w:lang w:eastAsia="ru-RU"/>
        </w:rPr>
        <w:t xml:space="preserve">        </w:t>
      </w:r>
      <w:r w:rsidR="00490C79">
        <w:rPr>
          <w:rFonts w:ascii="Times New Roman" w:eastAsiaTheme="minorEastAsia" w:hAnsi="Times New Roman" w:cs="Times New Roman"/>
          <w:sz w:val="28"/>
          <w:szCs w:val="28"/>
          <w:lang w:eastAsia="ru-RU"/>
        </w:rPr>
        <w:t xml:space="preserve">                             (10)</w:t>
      </w:r>
    </w:p>
    <w:p w:rsidR="007E2289" w:rsidRDefault="007E2289" w:rsidP="00490C79">
      <w:pPr>
        <w:pStyle w:val="ab"/>
        <w:spacing w:line="360" w:lineRule="auto"/>
        <w:ind w:left="0" w:firstLine="709"/>
        <w:jc w:val="right"/>
        <w:rPr>
          <w:rFonts w:ascii="Times New Roman" w:hAnsi="Times New Roman" w:cs="Times New Roman"/>
          <w:sz w:val="28"/>
          <w:szCs w:val="28"/>
        </w:rPr>
      </w:pPr>
    </w:p>
    <w:p w:rsidR="00EF71A4" w:rsidRPr="007E2289" w:rsidRDefault="00D66772" w:rsidP="007E2289">
      <w:pPr>
        <w:pStyle w:val="ab"/>
        <w:spacing w:line="360" w:lineRule="auto"/>
        <w:ind w:left="709"/>
        <w:jc w:val="both"/>
        <w:rPr>
          <w:rFonts w:ascii="Times New Roman" w:hAnsi="Times New Roman" w:cs="Times New Roman"/>
          <w:i/>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COV</m:t>
            </m:r>
          </m:e>
          <m:sub>
            <m:r>
              <w:rPr>
                <w:rFonts w:ascii="Cambria Math" w:hAnsi="Cambria Math" w:cs="Times New Roman"/>
                <w:sz w:val="24"/>
                <w:szCs w:val="24"/>
              </w:rPr>
              <m:t>АБ</m:t>
            </m:r>
          </m:sub>
        </m:sSub>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22-28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24-26,88</m:t>
            </m:r>
          </m:e>
        </m:d>
        <m:r>
          <w:rPr>
            <w:rFonts w:ascii="Cambria Math" w:hAnsi="Cambria Math" w:cs="Times New Roman"/>
            <w:sz w:val="24"/>
            <w:szCs w:val="24"/>
          </w:rPr>
          <m:t>*0,31+</m:t>
        </m:r>
        <m:d>
          <m:dPr>
            <m:ctrlPr>
              <w:rPr>
                <w:rFonts w:ascii="Cambria Math" w:hAnsi="Cambria Math" w:cs="Times New Roman"/>
                <w:i/>
                <w:sz w:val="24"/>
                <w:szCs w:val="24"/>
              </w:rPr>
            </m:ctrlPr>
          </m:dPr>
          <m:e>
            <m:r>
              <w:rPr>
                <w:rFonts w:ascii="Cambria Math" w:hAnsi="Cambria Math" w:cs="Times New Roman"/>
                <w:sz w:val="24"/>
                <w:szCs w:val="24"/>
              </w:rPr>
              <m:t>26-28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27-26,88</m:t>
            </m:r>
          </m:e>
        </m:d>
        <m:r>
          <w:rPr>
            <w:rFonts w:ascii="Cambria Math" w:hAnsi="Cambria Math" w:cs="Times New Roman"/>
            <w:sz w:val="24"/>
            <w:szCs w:val="24"/>
          </w:rPr>
          <m:t>*0,42++</m:t>
        </m:r>
        <m:d>
          <m:dPr>
            <m:ctrlPr>
              <w:rPr>
                <w:rFonts w:ascii="Cambria Math" w:hAnsi="Cambria Math" w:cs="Times New Roman"/>
                <w:i/>
                <w:sz w:val="24"/>
                <w:szCs w:val="24"/>
              </w:rPr>
            </m:ctrlPr>
          </m:dPr>
          <m:e>
            <m:r>
              <w:rPr>
                <w:rFonts w:ascii="Cambria Math" w:hAnsi="Cambria Math" w:cs="Times New Roman"/>
                <w:sz w:val="24"/>
                <w:szCs w:val="24"/>
              </w:rPr>
              <m:t>38-28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30-26,88</m:t>
            </m:r>
          </m:e>
        </m:d>
        <m:r>
          <w:rPr>
            <w:rFonts w:ascii="Cambria Math" w:hAnsi="Cambria Math" w:cs="Times New Roman"/>
            <w:sz w:val="24"/>
            <w:szCs w:val="24"/>
          </w:rPr>
          <m:t>*0,27=</m:t>
        </m:r>
        <m:r>
          <w:rPr>
            <w:rFonts w:ascii="Cambria Math" w:eastAsiaTheme="minorEastAsia" w:hAnsi="Cambria Math" w:cs="Times New Roman"/>
            <w:sz w:val="24"/>
            <w:szCs w:val="24"/>
          </w:rPr>
          <m:t>13,68</m:t>
        </m:r>
        <m:r>
          <w:rPr>
            <w:rFonts w:ascii="Cambria Math" w:hAnsi="Cambria Math" w:cs="Times New Roman"/>
            <w:sz w:val="24"/>
            <w:szCs w:val="24"/>
          </w:rPr>
          <m:t xml:space="preserve"> %</m:t>
        </m:r>
      </m:oMath>
      <w:r w:rsidR="007E2289" w:rsidRPr="007E2289">
        <w:rPr>
          <w:rFonts w:ascii="Times New Roman" w:hAnsi="Times New Roman" w:cs="Times New Roman"/>
          <w:sz w:val="24"/>
          <w:szCs w:val="24"/>
        </w:rPr>
        <w:sym w:font="Wingdings 3" w:char="F020"/>
      </w:r>
    </w:p>
    <w:p w:rsidR="00EF71A4" w:rsidRPr="007E2289" w:rsidRDefault="00D66772" w:rsidP="007E2289">
      <w:pPr>
        <w:pStyle w:val="ab"/>
        <w:spacing w:line="360" w:lineRule="auto"/>
        <w:ind w:left="709"/>
        <w:jc w:val="both"/>
        <w:rPr>
          <w:rFonts w:ascii="Times New Roman" w:hAnsi="Times New Roman" w:cs="Times New Roman"/>
          <w:i/>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COV</m:t>
            </m:r>
          </m:e>
          <m:sub>
            <m:r>
              <w:rPr>
                <w:rFonts w:ascii="Cambria Math" w:hAnsi="Cambria Math" w:cs="Times New Roman"/>
                <w:sz w:val="24"/>
                <w:szCs w:val="24"/>
              </w:rPr>
              <m:t>АВ</m:t>
            </m:r>
          </m:sub>
        </m:sSub>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22-28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29-24,74</m:t>
            </m:r>
          </m:e>
        </m:d>
        <m:r>
          <w:rPr>
            <w:rFonts w:ascii="Cambria Math" w:hAnsi="Cambria Math" w:cs="Times New Roman"/>
            <w:sz w:val="24"/>
            <w:szCs w:val="24"/>
          </w:rPr>
          <m:t>*0,31+</m:t>
        </m:r>
        <m:d>
          <m:dPr>
            <m:ctrlPr>
              <w:rPr>
                <w:rFonts w:ascii="Cambria Math" w:hAnsi="Cambria Math" w:cs="Times New Roman"/>
                <w:i/>
                <w:sz w:val="24"/>
                <w:szCs w:val="24"/>
              </w:rPr>
            </m:ctrlPr>
          </m:dPr>
          <m:e>
            <m:r>
              <w:rPr>
                <w:rFonts w:ascii="Cambria Math" w:hAnsi="Cambria Math" w:cs="Times New Roman"/>
                <w:sz w:val="24"/>
                <w:szCs w:val="24"/>
              </w:rPr>
              <m:t>26-28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24-24,74</m:t>
            </m:r>
          </m:e>
        </m:d>
        <m:r>
          <w:rPr>
            <w:rFonts w:ascii="Cambria Math" w:hAnsi="Cambria Math" w:cs="Times New Roman"/>
            <w:sz w:val="24"/>
            <w:szCs w:val="24"/>
          </w:rPr>
          <m:t>*0,42++</m:t>
        </m:r>
        <m:d>
          <m:dPr>
            <m:ctrlPr>
              <w:rPr>
                <w:rFonts w:ascii="Cambria Math" w:hAnsi="Cambria Math" w:cs="Times New Roman"/>
                <w:i/>
                <w:sz w:val="24"/>
                <w:szCs w:val="24"/>
              </w:rPr>
            </m:ctrlPr>
          </m:dPr>
          <m:e>
            <m:r>
              <w:rPr>
                <w:rFonts w:ascii="Cambria Math" w:hAnsi="Cambria Math" w:cs="Times New Roman"/>
                <w:sz w:val="24"/>
                <w:szCs w:val="24"/>
              </w:rPr>
              <m:t>38-28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21-24,74</m:t>
            </m:r>
          </m:e>
        </m:d>
        <m:r>
          <w:rPr>
            <w:rFonts w:ascii="Cambria Math" w:hAnsi="Cambria Math" w:cs="Times New Roman"/>
            <w:sz w:val="24"/>
            <w:szCs w:val="24"/>
          </w:rPr>
          <m:t>*0,27=-17,40 %</m:t>
        </m:r>
      </m:oMath>
      <w:r w:rsidR="007E2289" w:rsidRPr="007E2289">
        <w:rPr>
          <w:rFonts w:ascii="Times New Roman" w:hAnsi="Times New Roman" w:cs="Times New Roman"/>
          <w:sz w:val="24"/>
          <w:szCs w:val="24"/>
        </w:rPr>
        <w:sym w:font="Wingdings 3" w:char="F020"/>
      </w:r>
    </w:p>
    <w:p w:rsidR="00EF71A4" w:rsidRPr="007E2289" w:rsidRDefault="00D66772" w:rsidP="007E2289">
      <w:pPr>
        <w:pStyle w:val="ab"/>
        <w:spacing w:line="360" w:lineRule="auto"/>
        <w:ind w:left="709"/>
        <w:jc w:val="both"/>
        <w:rPr>
          <w:rFonts w:ascii="Times New Roman" w:hAnsi="Times New Roman" w:cs="Times New Roman"/>
          <w:i/>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COV</m:t>
            </m:r>
          </m:e>
          <m:sub>
            <m:r>
              <w:rPr>
                <w:rFonts w:ascii="Cambria Math" w:hAnsi="Cambria Math" w:cs="Times New Roman"/>
                <w:sz w:val="24"/>
                <w:szCs w:val="24"/>
              </w:rPr>
              <m:t>БВ</m:t>
            </m:r>
          </m:sub>
        </m:sSub>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24-26,88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29-24,74</m:t>
            </m:r>
          </m:e>
        </m:d>
        <m:r>
          <w:rPr>
            <w:rFonts w:ascii="Cambria Math" w:hAnsi="Cambria Math" w:cs="Times New Roman"/>
            <w:sz w:val="24"/>
            <w:szCs w:val="24"/>
          </w:rPr>
          <m:t>*0,31+</m:t>
        </m:r>
        <m:d>
          <m:dPr>
            <m:ctrlPr>
              <w:rPr>
                <w:rFonts w:ascii="Cambria Math" w:hAnsi="Cambria Math" w:cs="Times New Roman"/>
                <w:i/>
                <w:sz w:val="24"/>
                <w:szCs w:val="24"/>
              </w:rPr>
            </m:ctrlPr>
          </m:dPr>
          <m:e>
            <m:r>
              <w:rPr>
                <w:rFonts w:ascii="Cambria Math" w:hAnsi="Cambria Math" w:cs="Times New Roman"/>
                <w:sz w:val="24"/>
                <w:szCs w:val="24"/>
              </w:rPr>
              <m:t>27-26,88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24-24,74</m:t>
            </m:r>
          </m:e>
        </m:d>
        <m:r>
          <w:rPr>
            <w:rFonts w:ascii="Cambria Math" w:hAnsi="Cambria Math" w:cs="Times New Roman"/>
            <w:sz w:val="24"/>
            <w:szCs w:val="24"/>
          </w:rPr>
          <m:t>*0,42++</m:t>
        </m:r>
        <m:d>
          <m:dPr>
            <m:ctrlPr>
              <w:rPr>
                <w:rFonts w:ascii="Cambria Math" w:hAnsi="Cambria Math" w:cs="Times New Roman"/>
                <w:i/>
                <w:sz w:val="24"/>
                <w:szCs w:val="24"/>
              </w:rPr>
            </m:ctrlPr>
          </m:dPr>
          <m:e>
            <m:r>
              <w:rPr>
                <w:rFonts w:ascii="Cambria Math" w:hAnsi="Cambria Math" w:cs="Times New Roman"/>
                <w:sz w:val="24"/>
                <w:szCs w:val="24"/>
              </w:rPr>
              <m:t>30-26,88</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21-24,74</m:t>
            </m:r>
          </m:e>
        </m:d>
        <m:r>
          <w:rPr>
            <w:rFonts w:ascii="Cambria Math" w:hAnsi="Cambria Math" w:cs="Times New Roman"/>
            <w:sz w:val="24"/>
            <w:szCs w:val="24"/>
          </w:rPr>
          <m:t>*0,27=-6,99 %</m:t>
        </m:r>
      </m:oMath>
      <w:r w:rsidR="007E2289" w:rsidRPr="007E2289">
        <w:rPr>
          <w:rFonts w:ascii="Times New Roman" w:hAnsi="Times New Roman" w:cs="Times New Roman"/>
          <w:sz w:val="24"/>
          <w:szCs w:val="24"/>
        </w:rPr>
        <w:sym w:font="Wingdings 3" w:char="F020"/>
      </w:r>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sidRPr="00447013">
        <w:rPr>
          <w:rFonts w:ascii="Times New Roman" w:hAnsi="Times New Roman" w:cs="Times New Roman"/>
          <w:sz w:val="28"/>
          <w:szCs w:val="28"/>
        </w:rPr>
        <w:t>Рассчитываем коэффициент корреляции:</w:t>
      </w:r>
    </w:p>
    <w:p w:rsidR="00B12418" w:rsidRPr="00447013" w:rsidRDefault="00B12418" w:rsidP="00490C79">
      <w:pPr>
        <w:pStyle w:val="ab"/>
        <w:spacing w:line="360" w:lineRule="auto"/>
        <w:ind w:left="0" w:firstLine="709"/>
        <w:jc w:val="right"/>
        <w:rPr>
          <w:rFonts w:ascii="Times New Roman" w:hAnsi="Times New Roman" w:cs="Times New Roman"/>
          <w:sz w:val="28"/>
          <w:szCs w:val="28"/>
        </w:rPr>
      </w:pPr>
      <m:oMath>
        <m:r>
          <m:rPr>
            <m:sty m:val="p"/>
          </m:rPr>
          <w:rPr>
            <w:rFonts w:ascii="Cambria Math" w:eastAsia="Times New Roman" w:hAnsi="Times New Roman" w:cs="Times New Roman"/>
            <w:sz w:val="28"/>
            <w:szCs w:val="28"/>
          </w:rPr>
          <m:t>r=</m:t>
        </m:r>
        <m:f>
          <m:fPr>
            <m:ctrlPr>
              <w:rPr>
                <w:rFonts w:ascii="Cambria Math" w:eastAsia="Times New Roman" w:hAnsi="Times New Roman" w:cs="Times New Roman"/>
                <w:sz w:val="28"/>
                <w:szCs w:val="28"/>
              </w:rPr>
            </m:ctrlPr>
          </m:fPr>
          <m:num>
            <m:r>
              <m:rPr>
                <m:sty m:val="p"/>
              </m:rPr>
              <w:rPr>
                <w:rFonts w:ascii="Cambria Math" w:eastAsia="Times New Roman" w:hAnsi="Times New Roman" w:cs="Times New Roman"/>
                <w:sz w:val="28"/>
                <w:szCs w:val="28"/>
              </w:rPr>
              <m:t>cov</m:t>
            </m:r>
            <m:acc>
              <m:accPr>
                <m:ctrlPr>
                  <w:rPr>
                    <w:rFonts w:ascii="Cambria Math" w:eastAsia="Times New Roman" w:hAnsi="Times New Roman" w:cs="Times New Roman"/>
                    <w:sz w:val="28"/>
                    <w:szCs w:val="28"/>
                  </w:rPr>
                </m:ctrlPr>
              </m:accPr>
              <m:e>
                <m:r>
                  <m:rPr>
                    <m:sty m:val="p"/>
                  </m:rPr>
                  <w:rPr>
                    <w:rFonts w:ascii="Cambria Math" w:eastAsia="Times New Roman" w:hAnsi="Times New Roman" w:cs="Times New Roman"/>
                    <w:sz w:val="28"/>
                    <w:szCs w:val="28"/>
                  </w:rPr>
                  <m:t>AB</m:t>
                </m:r>
              </m:e>
            </m:acc>
          </m:num>
          <m:den>
            <m:sSub>
              <m:sSubPr>
                <m:ctrlPr>
                  <w:rPr>
                    <w:rFonts w:ascii="Cambria Math" w:eastAsiaTheme="minorEastAsia" w:hAnsi="Times New Roman" w:cs="Times New Roman"/>
                    <w:sz w:val="28"/>
                    <w:szCs w:val="28"/>
                    <w:lang w:val="en-US" w:eastAsia="ru-RU"/>
                  </w:rPr>
                </m:ctrlPr>
              </m:sSubPr>
              <m:e>
                <m:r>
                  <m:rPr>
                    <m:sty m:val="p"/>
                  </m:rPr>
                  <w:rPr>
                    <w:rFonts w:ascii="Cambria Math" w:hAnsi="Cambria Math" w:cs="Times New Roman"/>
                    <w:sz w:val="28"/>
                    <w:szCs w:val="28"/>
                    <w:lang w:val="en-US"/>
                  </w:rPr>
                  <m:t>σ</m:t>
                </m:r>
              </m:e>
              <m:sub>
                <m:r>
                  <m:rPr>
                    <m:sty m:val="p"/>
                  </m:rPr>
                  <w:rPr>
                    <w:rFonts w:ascii="Cambria Math" w:hAnsi="Times New Roman" w:cs="Times New Roman"/>
                    <w:sz w:val="28"/>
                    <w:szCs w:val="28"/>
                    <w:lang w:val="en-US"/>
                  </w:rPr>
                  <m:t>RA</m:t>
                </m:r>
              </m:sub>
            </m:sSub>
            <m:r>
              <m:rPr>
                <m:sty m:val="p"/>
              </m:rPr>
              <w:rPr>
                <w:rFonts w:ascii="Cambria Math" w:eastAsiaTheme="minorEastAsia" w:hAnsi="Cambria Math" w:cs="Times New Roman"/>
                <w:sz w:val="28"/>
                <w:szCs w:val="28"/>
                <w:lang w:eastAsia="ru-RU"/>
              </w:rPr>
              <m:t>*</m:t>
            </m:r>
            <m:sSub>
              <m:sSubPr>
                <m:ctrlPr>
                  <w:rPr>
                    <w:rFonts w:ascii="Cambria Math" w:eastAsiaTheme="minorEastAsia" w:hAnsi="Times New Roman" w:cs="Times New Roman"/>
                    <w:sz w:val="28"/>
                    <w:szCs w:val="28"/>
                    <w:lang w:val="en-US" w:eastAsia="ru-RU"/>
                  </w:rPr>
                </m:ctrlPr>
              </m:sSubPr>
              <m:e>
                <m:r>
                  <m:rPr>
                    <m:sty m:val="p"/>
                  </m:rPr>
                  <w:rPr>
                    <w:rFonts w:ascii="Cambria Math" w:hAnsi="Cambria Math" w:cs="Times New Roman"/>
                    <w:sz w:val="28"/>
                    <w:szCs w:val="28"/>
                    <w:lang w:val="en-US"/>
                  </w:rPr>
                  <m:t>σ</m:t>
                </m:r>
              </m:e>
              <m:sub>
                <m:r>
                  <m:rPr>
                    <m:sty m:val="p"/>
                  </m:rPr>
                  <w:rPr>
                    <w:rFonts w:ascii="Cambria Math" w:hAnsi="Times New Roman" w:cs="Times New Roman"/>
                    <w:sz w:val="28"/>
                    <w:szCs w:val="28"/>
                    <w:lang w:val="en-US"/>
                  </w:rPr>
                  <m:t>RB</m:t>
                </m:r>
              </m:sub>
            </m:sSub>
          </m:den>
        </m:f>
      </m:oMath>
      <w:r w:rsidR="00490C79">
        <w:rPr>
          <w:rFonts w:ascii="Times New Roman" w:eastAsiaTheme="minorEastAsia" w:hAnsi="Times New Roman" w:cs="Times New Roman"/>
          <w:sz w:val="28"/>
          <w:szCs w:val="28"/>
        </w:rPr>
        <w:t xml:space="preserve">                                                  (11)</w:t>
      </w:r>
    </w:p>
    <w:p w:rsidR="00EF71A4" w:rsidRDefault="00D66772" w:rsidP="00841254">
      <w:pPr>
        <w:pStyle w:val="ab"/>
        <w:spacing w:line="360" w:lineRule="auto"/>
        <w:ind w:left="709" w:firstLine="709"/>
        <w:jc w:val="both"/>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АБ</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13,68</m:t>
              </m:r>
            </m:num>
            <m:den>
              <m:r>
                <w:rPr>
                  <w:rFonts w:ascii="Cambria Math" w:hAnsi="Cambria Math" w:cs="Times New Roman"/>
                  <w:sz w:val="24"/>
                  <w:szCs w:val="24"/>
                </w:rPr>
                <m:t>6,31*2,28</m:t>
              </m:r>
            </m:den>
          </m:f>
          <m:r>
            <w:rPr>
              <w:rFonts w:ascii="Cambria Math" w:hAnsi="Cambria Math" w:cs="Times New Roman"/>
              <w:sz w:val="24"/>
              <w:szCs w:val="24"/>
            </w:rPr>
            <m:t>=0,9499</m:t>
          </m:r>
        </m:oMath>
      </m:oMathPara>
    </w:p>
    <w:p w:rsidR="00EF71A4" w:rsidRDefault="00D66772" w:rsidP="00841254">
      <w:pPr>
        <w:pStyle w:val="ab"/>
        <w:spacing w:line="360" w:lineRule="auto"/>
        <w:ind w:left="709" w:firstLine="709"/>
        <w:jc w:val="both"/>
        <w:rPr>
          <w:rFonts w:ascii="Times New Roman"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АВ</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-17,40</m:t>
              </m:r>
            </m:num>
            <m:den>
              <m:r>
                <w:rPr>
                  <w:rFonts w:ascii="Cambria Math" w:hAnsi="Cambria Math" w:cs="Times New Roman"/>
                  <w:sz w:val="24"/>
                  <w:szCs w:val="24"/>
                </w:rPr>
                <m:t>6,31*3,10</m:t>
              </m:r>
            </m:den>
          </m:f>
          <m:r>
            <w:rPr>
              <w:rFonts w:ascii="Cambria Math" w:hAnsi="Cambria Math" w:cs="Times New Roman"/>
              <w:sz w:val="24"/>
              <w:szCs w:val="24"/>
            </w:rPr>
            <m:t>=-0,8882</m:t>
          </m:r>
        </m:oMath>
      </m:oMathPara>
    </w:p>
    <w:p w:rsidR="00EF71A4" w:rsidRDefault="00D66772" w:rsidP="00841254">
      <w:pPr>
        <w:pStyle w:val="ab"/>
        <w:spacing w:line="360" w:lineRule="auto"/>
        <w:ind w:left="709" w:firstLine="709"/>
        <w:jc w:val="both"/>
        <w:rPr>
          <w:rFonts w:ascii="Times New Roman"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БВ</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-6,99</m:t>
              </m:r>
            </m:num>
            <m:den>
              <m:r>
                <w:rPr>
                  <w:rFonts w:ascii="Cambria Math" w:hAnsi="Cambria Math" w:cs="Times New Roman"/>
                  <w:sz w:val="24"/>
                  <w:szCs w:val="24"/>
                </w:rPr>
                <m:t>2,28*3,10</m:t>
              </m:r>
            </m:den>
          </m:f>
          <m:r>
            <w:rPr>
              <w:rFonts w:ascii="Cambria Math" w:hAnsi="Cambria Math" w:cs="Times New Roman"/>
              <w:sz w:val="24"/>
              <w:szCs w:val="24"/>
            </w:rPr>
            <m:t>=-0,9873</m:t>
          </m:r>
        </m:oMath>
      </m:oMathPara>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sidRPr="00447013">
        <w:rPr>
          <w:rFonts w:ascii="Times New Roman" w:hAnsi="Times New Roman" w:cs="Times New Roman"/>
          <w:sz w:val="28"/>
          <w:szCs w:val="28"/>
        </w:rPr>
        <w:lastRenderedPageBreak/>
        <w:t>К дальнейшему анализу отбираем активы с отрицательным значением корреляции:</w:t>
      </w:r>
    </w:p>
    <w:p w:rsidR="00EF71A4" w:rsidRDefault="00D66772" w:rsidP="00841254">
      <w:pPr>
        <w:pStyle w:val="ab"/>
        <w:spacing w:line="360" w:lineRule="auto"/>
        <w:ind w:left="709"/>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АВ</m:t>
            </m:r>
          </m:sub>
        </m:sSub>
        <m:r>
          <w:rPr>
            <w:rFonts w:ascii="Cambria Math" w:hAnsi="Cambria Math" w:cs="Times New Roman"/>
            <w:sz w:val="24"/>
            <w:szCs w:val="24"/>
          </w:rPr>
          <m:t>=-0,8882</m:t>
        </m:r>
      </m:oMath>
      <w:r w:rsidR="00EF71A4">
        <w:rPr>
          <w:rFonts w:ascii="Times New Roman" w:eastAsiaTheme="minorEastAsia" w:hAnsi="Times New Roman" w:cs="Times New Roman"/>
          <w:sz w:val="24"/>
          <w:szCs w:val="24"/>
        </w:rPr>
        <w:t xml:space="preserve"> </w:t>
      </w:r>
    </w:p>
    <w:p w:rsidR="00EF71A4" w:rsidRPr="00DA58F1" w:rsidRDefault="00D66772" w:rsidP="00841254">
      <w:pPr>
        <w:pStyle w:val="ab"/>
        <w:spacing w:line="360" w:lineRule="auto"/>
        <w:ind w:left="709"/>
        <w:jc w:val="both"/>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БВ</m:t>
              </m:r>
            </m:sub>
          </m:sSub>
          <m:r>
            <w:rPr>
              <w:rFonts w:ascii="Cambria Math" w:hAnsi="Cambria Math" w:cs="Times New Roman"/>
              <w:sz w:val="24"/>
              <w:szCs w:val="24"/>
            </w:rPr>
            <m:t>=-0,9873</m:t>
          </m:r>
        </m:oMath>
      </m:oMathPara>
    </w:p>
    <w:p w:rsidR="00B12418" w:rsidRDefault="00EF71A4" w:rsidP="000F6F69">
      <w:pPr>
        <w:pStyle w:val="ab"/>
        <w:numPr>
          <w:ilvl w:val="0"/>
          <w:numId w:val="4"/>
        </w:numPr>
        <w:spacing w:line="360" w:lineRule="auto"/>
        <w:ind w:left="0" w:firstLine="709"/>
        <w:jc w:val="both"/>
        <w:rPr>
          <w:rFonts w:ascii="Times New Roman" w:eastAsiaTheme="minorEastAsia" w:hAnsi="Times New Roman" w:cs="Times New Roman"/>
          <w:sz w:val="28"/>
          <w:szCs w:val="28"/>
        </w:rPr>
      </w:pPr>
      <w:r w:rsidRPr="00447013">
        <w:rPr>
          <w:rFonts w:ascii="Times New Roman" w:eastAsiaTheme="minorEastAsia" w:hAnsi="Times New Roman" w:cs="Times New Roman"/>
          <w:sz w:val="28"/>
          <w:szCs w:val="28"/>
        </w:rPr>
        <w:t>Определяем долю средств инвестируемых в активы для отобранных портфельных комбинаций:</w:t>
      </w:r>
      <w:r w:rsidR="00B12418">
        <w:rPr>
          <w:rFonts w:ascii="Times New Roman" w:eastAsiaTheme="minorEastAsia" w:hAnsi="Times New Roman" w:cs="Times New Roman"/>
          <w:sz w:val="28"/>
          <w:szCs w:val="28"/>
        </w:rPr>
        <w:t xml:space="preserve">                              </w:t>
      </w:r>
    </w:p>
    <w:p w:rsidR="000F6F69" w:rsidRDefault="00D66772" w:rsidP="00490C79">
      <w:pPr>
        <w:pStyle w:val="ab"/>
        <w:spacing w:line="360" w:lineRule="auto"/>
        <w:ind w:left="0" w:firstLine="709"/>
        <w:jc w:val="right"/>
        <w:rPr>
          <w:rFonts w:ascii="Times New Roman" w:eastAsiaTheme="minorEastAsia" w:hAnsi="Times New Roman" w:cs="Times New Roman"/>
          <w:sz w:val="28"/>
          <w:szCs w:val="28"/>
        </w:rPr>
      </w:pPr>
      <m:oMath>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B</m:t>
            </m:r>
          </m:sub>
        </m:sSub>
        <m:r>
          <w:rPr>
            <w:rFonts w:ascii="Cambria Math" w:hAnsi="Cambria Math" w:cs="Times New Roman"/>
            <w:szCs w:val="28"/>
          </w:rPr>
          <m:t>=</m:t>
        </m:r>
        <m:f>
          <m:fPr>
            <m:ctrlPr>
              <w:rPr>
                <w:rFonts w:ascii="Cambria Math" w:hAnsi="Cambria Math" w:cs="Times New Roman"/>
                <w:i/>
                <w:szCs w:val="28"/>
              </w:rPr>
            </m:ctrlPr>
          </m:fPr>
          <m:num>
            <m:sSubSup>
              <m:sSubSupPr>
                <m:ctrlPr>
                  <w:rPr>
                    <w:rFonts w:ascii="Cambria Math" w:hAnsi="Cambria Math" w:cs="Times New Roman"/>
                    <w:i/>
                    <w:szCs w:val="28"/>
                  </w:rPr>
                </m:ctrlPr>
              </m:sSubSupPr>
              <m:e>
                <m:r>
                  <w:rPr>
                    <w:rFonts w:ascii="Cambria Math" w:hAnsi="Cambria Math" w:cs="Times New Roman"/>
                    <w:szCs w:val="28"/>
                  </w:rPr>
                  <m:t>σ</m:t>
                </m:r>
              </m:e>
              <m:sub>
                <m:r>
                  <w:rPr>
                    <w:rFonts w:ascii="Cambria Math" w:hAnsi="Cambria Math" w:cs="Times New Roman"/>
                    <w:szCs w:val="28"/>
                  </w:rPr>
                  <m:t>RC</m:t>
                </m:r>
              </m:sub>
              <m:sup>
                <m:r>
                  <w:rPr>
                    <w:rFonts w:ascii="Cambria Math" w:hAnsi="Cambria Math" w:cs="Times New Roman"/>
                    <w:szCs w:val="28"/>
                  </w:rPr>
                  <m:t>2</m:t>
                </m:r>
              </m:sup>
            </m:sSubSup>
            <m:r>
              <w:rPr>
                <w:rFonts w:ascii="Cambria Math" w:hAnsi="Cambria Math" w:cs="Times New Roman"/>
                <w:szCs w:val="28"/>
              </w:rPr>
              <m:t xml:space="preserve">-cov </m:t>
            </m:r>
            <m:d>
              <m:dPr>
                <m:ctrlPr>
                  <w:rPr>
                    <w:rFonts w:ascii="Cambria Math" w:hAnsi="Cambria Math" w:cs="Times New Roman"/>
                    <w:i/>
                    <w:szCs w:val="28"/>
                  </w:rPr>
                </m:ctrlPr>
              </m:dPr>
              <m:e>
                <m:r>
                  <w:rPr>
                    <w:rFonts w:ascii="Cambria Math" w:hAnsi="Cambria Math" w:cs="Times New Roman"/>
                    <w:szCs w:val="28"/>
                  </w:rPr>
                  <m:t>BC</m:t>
                </m:r>
              </m:e>
            </m:d>
          </m:num>
          <m:den>
            <m:sSubSup>
              <m:sSubSupPr>
                <m:ctrlPr>
                  <w:rPr>
                    <w:rFonts w:ascii="Cambria Math" w:hAnsi="Cambria Math" w:cs="Times New Roman"/>
                    <w:i/>
                    <w:szCs w:val="28"/>
                  </w:rPr>
                </m:ctrlPr>
              </m:sSubSupPr>
              <m:e>
                <m:r>
                  <w:rPr>
                    <w:rFonts w:ascii="Cambria Math" w:hAnsi="Cambria Math" w:cs="Times New Roman"/>
                    <w:szCs w:val="28"/>
                  </w:rPr>
                  <m:t>σ</m:t>
                </m:r>
              </m:e>
              <m:sub>
                <m:r>
                  <w:rPr>
                    <w:rFonts w:ascii="Cambria Math" w:hAnsi="Cambria Math" w:cs="Times New Roman"/>
                    <w:szCs w:val="28"/>
                  </w:rPr>
                  <m:t>RB</m:t>
                </m:r>
              </m:sub>
              <m:sup>
                <m:r>
                  <w:rPr>
                    <w:rFonts w:ascii="Cambria Math" w:hAnsi="Cambria Math" w:cs="Times New Roman"/>
                    <w:szCs w:val="28"/>
                  </w:rPr>
                  <m:t>2</m:t>
                </m:r>
              </m:sup>
            </m:sSubSup>
            <m:r>
              <w:rPr>
                <w:rFonts w:ascii="Cambria Math" w:hAnsi="Cambria Math" w:cs="Times New Roman"/>
                <w:szCs w:val="28"/>
              </w:rPr>
              <m:t>+</m:t>
            </m:r>
            <m:sSubSup>
              <m:sSubSupPr>
                <m:ctrlPr>
                  <w:rPr>
                    <w:rFonts w:ascii="Cambria Math" w:hAnsi="Cambria Math" w:cs="Times New Roman"/>
                    <w:i/>
                    <w:szCs w:val="28"/>
                  </w:rPr>
                </m:ctrlPr>
              </m:sSubSupPr>
              <m:e>
                <m:r>
                  <w:rPr>
                    <w:rFonts w:ascii="Cambria Math" w:hAnsi="Cambria Math" w:cs="Times New Roman"/>
                    <w:szCs w:val="28"/>
                  </w:rPr>
                  <m:t>σ</m:t>
                </m:r>
              </m:e>
              <m:sub>
                <m:r>
                  <w:rPr>
                    <w:rFonts w:ascii="Cambria Math" w:hAnsi="Cambria Math" w:cs="Times New Roman"/>
                    <w:szCs w:val="28"/>
                  </w:rPr>
                  <m:t>RC</m:t>
                </m:r>
              </m:sub>
              <m:sup>
                <m:r>
                  <w:rPr>
                    <w:rFonts w:ascii="Cambria Math" w:hAnsi="Cambria Math" w:cs="Times New Roman"/>
                    <w:szCs w:val="28"/>
                  </w:rPr>
                  <m:t>2</m:t>
                </m:r>
              </m:sup>
            </m:sSubSup>
            <m:r>
              <w:rPr>
                <w:rFonts w:ascii="Cambria Math" w:hAnsi="Cambria Math" w:cs="Times New Roman"/>
                <w:szCs w:val="28"/>
              </w:rPr>
              <m:t xml:space="preserve">-2cov </m:t>
            </m:r>
            <m:d>
              <m:dPr>
                <m:ctrlPr>
                  <w:rPr>
                    <w:rFonts w:ascii="Cambria Math" w:hAnsi="Cambria Math" w:cs="Times New Roman"/>
                    <w:i/>
                    <w:szCs w:val="28"/>
                  </w:rPr>
                </m:ctrlPr>
              </m:dPr>
              <m:e>
                <m:r>
                  <w:rPr>
                    <w:rFonts w:ascii="Cambria Math" w:hAnsi="Cambria Math" w:cs="Times New Roman"/>
                    <w:szCs w:val="28"/>
                  </w:rPr>
                  <m:t>BC</m:t>
                </m:r>
              </m:e>
            </m:d>
          </m:den>
        </m:f>
      </m:oMath>
      <w:r w:rsidR="00490C79">
        <w:rPr>
          <w:rFonts w:ascii="Times New Roman" w:eastAsiaTheme="minorEastAsia" w:hAnsi="Times New Roman" w:cs="Times New Roman"/>
          <w:szCs w:val="28"/>
        </w:rPr>
        <w:t xml:space="preserve">                                                                </w:t>
      </w:r>
      <w:r w:rsidR="00490C79" w:rsidRPr="00490C79">
        <w:rPr>
          <w:rFonts w:ascii="Times New Roman" w:eastAsiaTheme="minorEastAsia" w:hAnsi="Times New Roman" w:cs="Times New Roman"/>
          <w:sz w:val="28"/>
          <w:szCs w:val="28"/>
        </w:rPr>
        <w:t>(12)</w:t>
      </w:r>
    </w:p>
    <w:p w:rsidR="007E2289" w:rsidRPr="00B12418" w:rsidRDefault="007E2289" w:rsidP="00490C79">
      <w:pPr>
        <w:pStyle w:val="ab"/>
        <w:spacing w:line="360" w:lineRule="auto"/>
        <w:ind w:left="0" w:firstLine="709"/>
        <w:jc w:val="right"/>
        <w:rPr>
          <w:rFonts w:ascii="Times New Roman" w:eastAsiaTheme="minorEastAsia" w:hAnsi="Times New Roman" w:cs="Times New Roman"/>
          <w:szCs w:val="28"/>
        </w:rPr>
      </w:pPr>
    </w:p>
    <w:p w:rsidR="000F6F69" w:rsidRDefault="00D66772" w:rsidP="00490C79">
      <w:pPr>
        <w:pStyle w:val="ab"/>
        <w:spacing w:line="360" w:lineRule="auto"/>
        <w:ind w:left="0" w:firstLine="709"/>
        <w:jc w:val="right"/>
        <w:rPr>
          <w:rFonts w:ascii="Times New Roman" w:eastAsiaTheme="minorEastAsia" w:hAnsi="Times New Roman" w:cs="Times New Roman"/>
          <w:sz w:val="28"/>
          <w:szCs w:val="28"/>
        </w:rPr>
      </w:pPr>
      <m:oMath>
        <m:sSub>
          <m:sSubPr>
            <m:ctrlPr>
              <w:rPr>
                <w:rFonts w:ascii="Cambria Math" w:hAnsi="Cambria Math" w:cs="Times New Roman"/>
                <w:i/>
                <w:szCs w:val="28"/>
                <w:lang w:val="en-US"/>
              </w:rPr>
            </m:ctrlPr>
          </m:sSubPr>
          <m:e>
            <m:r>
              <w:rPr>
                <w:rFonts w:ascii="Cambria Math" w:hAnsi="Cambria Math" w:cs="Times New Roman"/>
                <w:szCs w:val="28"/>
                <w:lang w:val="en-US"/>
              </w:rPr>
              <m:t>X</m:t>
            </m:r>
          </m:e>
          <m:sub>
            <m:r>
              <w:rPr>
                <w:rFonts w:ascii="Cambria Math" w:hAnsi="Cambria Math" w:cs="Times New Roman"/>
                <w:szCs w:val="28"/>
                <w:lang w:val="en-US"/>
              </w:rPr>
              <m:t>C</m:t>
            </m:r>
          </m:sub>
        </m:sSub>
        <m:r>
          <w:rPr>
            <w:rFonts w:ascii="Cambria Math" w:hAnsi="Cambria Math" w:cs="Times New Roman"/>
            <w:szCs w:val="28"/>
          </w:rPr>
          <m:t>=1-</m:t>
        </m:r>
        <m:sSub>
          <m:sSubPr>
            <m:ctrlPr>
              <w:rPr>
                <w:rFonts w:ascii="Cambria Math" w:hAnsi="Cambria Math" w:cs="Times New Roman"/>
                <w:i/>
                <w:szCs w:val="28"/>
              </w:rPr>
            </m:ctrlPr>
          </m:sSubPr>
          <m:e>
            <m:r>
              <w:rPr>
                <w:rFonts w:ascii="Cambria Math" w:hAnsi="Cambria Math" w:cs="Times New Roman"/>
                <w:szCs w:val="28"/>
              </w:rPr>
              <m:t>Х</m:t>
            </m:r>
          </m:e>
          <m:sub>
            <m:r>
              <w:rPr>
                <w:rFonts w:ascii="Cambria Math" w:hAnsi="Cambria Math" w:cs="Times New Roman"/>
                <w:szCs w:val="28"/>
              </w:rPr>
              <m:t>B</m:t>
            </m:r>
          </m:sub>
        </m:sSub>
      </m:oMath>
      <w:r w:rsidR="00490C79">
        <w:rPr>
          <w:rFonts w:ascii="Times New Roman" w:eastAsiaTheme="minorEastAsia" w:hAnsi="Times New Roman" w:cs="Times New Roman"/>
          <w:szCs w:val="28"/>
        </w:rPr>
        <w:t xml:space="preserve">                                                                     </w:t>
      </w:r>
      <w:r w:rsidR="00490C79" w:rsidRPr="00490C79">
        <w:rPr>
          <w:rFonts w:ascii="Times New Roman" w:eastAsiaTheme="minorEastAsia" w:hAnsi="Times New Roman" w:cs="Times New Roman"/>
          <w:sz w:val="28"/>
          <w:szCs w:val="28"/>
        </w:rPr>
        <w:t>(13)</w:t>
      </w:r>
    </w:p>
    <w:p w:rsidR="007E2289" w:rsidRPr="00B12418" w:rsidRDefault="007E2289" w:rsidP="00490C79">
      <w:pPr>
        <w:pStyle w:val="ab"/>
        <w:spacing w:line="360" w:lineRule="auto"/>
        <w:ind w:left="0" w:firstLine="709"/>
        <w:jc w:val="right"/>
        <w:rPr>
          <w:rFonts w:ascii="Times New Roman" w:eastAsiaTheme="minorEastAsia" w:hAnsi="Times New Roman" w:cs="Times New Roman"/>
          <w:szCs w:val="28"/>
        </w:rPr>
      </w:pPr>
    </w:p>
    <w:p w:rsidR="00EF71A4" w:rsidRDefault="00EF71A4" w:rsidP="000F6F69">
      <w:pPr>
        <w:pStyle w:val="ab"/>
        <w:spacing w:line="360" w:lineRule="auto"/>
        <w:ind w:left="0" w:firstLine="709"/>
        <w:jc w:val="both"/>
        <w:rPr>
          <w:rFonts w:ascii="Times New Roman" w:eastAsiaTheme="minorEastAsia" w:hAnsi="Times New Roman" w:cs="Times New Roman"/>
          <w:sz w:val="28"/>
          <w:szCs w:val="28"/>
        </w:rPr>
      </w:pPr>
      <w:r w:rsidRPr="00447013">
        <w:rPr>
          <w:rFonts w:ascii="Times New Roman" w:eastAsiaTheme="minorEastAsia" w:hAnsi="Times New Roman" w:cs="Times New Roman"/>
          <w:sz w:val="28"/>
          <w:szCs w:val="28"/>
        </w:rPr>
        <w:t xml:space="preserve">АВ: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А</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3,10</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+(-17,40)</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6,31</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3,10</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-2*(-17,40)</m:t>
            </m:r>
          </m:den>
        </m:f>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-0,0922</w:t>
      </w:r>
      <m:oMath>
        <m:r>
          <w:rPr>
            <w:rFonts w:ascii="Cambria Math" w:hAnsi="Cambria Math" w:cs="Times New Roman"/>
            <w:sz w:val="28"/>
            <w:szCs w:val="28"/>
          </w:rPr>
          <m:t xml:space="preserve"> %</m:t>
        </m:r>
      </m:oMath>
      <w:r w:rsidR="007E2289">
        <w:rPr>
          <w:rFonts w:ascii="Times New Roman" w:hAnsi="Times New Roman" w:cs="Times New Roman"/>
          <w:sz w:val="28"/>
          <w:szCs w:val="28"/>
        </w:rPr>
        <w:sym w:font="Wingdings 3" w:char="F020"/>
      </w:r>
    </w:p>
    <w:p w:rsidR="00EF71A4" w:rsidRDefault="00D66772" w:rsidP="000F6F69">
      <w:pPr>
        <w:pStyle w:val="ab"/>
        <w:spacing w:line="360" w:lineRule="auto"/>
        <w:ind w:left="0" w:firstLine="709"/>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В</m:t>
            </m:r>
          </m:sub>
        </m:sSub>
        <m:r>
          <w:rPr>
            <w:rFonts w:ascii="Cambria Math" w:eastAsiaTheme="minorEastAsia" w:hAnsi="Cambria Math" w:cs="Times New Roman"/>
            <w:sz w:val="28"/>
            <w:szCs w:val="28"/>
          </w:rPr>
          <m:t>=1-</m:t>
        </m:r>
      </m:oMath>
      <w:r w:rsidR="00EF71A4">
        <w:rPr>
          <w:rFonts w:ascii="Times New Roman" w:eastAsiaTheme="minorEastAsia" w:hAnsi="Times New Roman" w:cs="Times New Roman"/>
          <w:sz w:val="28"/>
          <w:szCs w:val="28"/>
        </w:rPr>
        <w:t>(-0,0922)=1,0922</w:t>
      </w:r>
    </w:p>
    <w:p w:rsidR="00EF71A4" w:rsidRDefault="00EF71A4" w:rsidP="000F6F69">
      <w:pPr>
        <w:pStyle w:val="ab"/>
        <w:spacing w:line="360" w:lineRule="auto"/>
        <w:ind w:left="0" w:firstLine="709"/>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БВ:</m:t>
        </m:r>
      </m:oMath>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3,10</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+(-6,99)</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2,28</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3,10</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-2*(-6,99)</m:t>
            </m:r>
          </m:den>
        </m:f>
        <m:r>
          <w:rPr>
            <w:rFonts w:ascii="Cambria Math" w:eastAsiaTheme="minorEastAsia" w:hAnsi="Cambria Math" w:cs="Times New Roman"/>
            <w:sz w:val="28"/>
            <w:szCs w:val="28"/>
          </w:rPr>
          <m:t>=0,0916</m:t>
        </m:r>
        <m:r>
          <w:rPr>
            <w:rFonts w:ascii="Cambria Math" w:hAnsi="Cambria Math" w:cs="Times New Roman"/>
            <w:sz w:val="28"/>
            <w:szCs w:val="28"/>
          </w:rPr>
          <m:t xml:space="preserve"> %</m:t>
        </m:r>
      </m:oMath>
      <w:r w:rsidR="007E2289">
        <w:rPr>
          <w:rFonts w:ascii="Times New Roman" w:hAnsi="Times New Roman" w:cs="Times New Roman"/>
          <w:sz w:val="28"/>
          <w:szCs w:val="28"/>
        </w:rPr>
        <w:sym w:font="Wingdings 3" w:char="F020"/>
      </w:r>
    </w:p>
    <w:p w:rsidR="00EF71A4" w:rsidRDefault="00D66772" w:rsidP="000F6F69">
      <w:pPr>
        <w:pStyle w:val="ab"/>
        <w:spacing w:line="360" w:lineRule="auto"/>
        <w:ind w:left="0" w:firstLine="709"/>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Х</m:t>
            </m:r>
          </m:e>
          <m:sub>
            <m:r>
              <w:rPr>
                <w:rFonts w:ascii="Cambria Math" w:eastAsiaTheme="minorEastAsia" w:hAnsi="Cambria Math" w:cs="Times New Roman"/>
                <w:sz w:val="28"/>
                <w:szCs w:val="28"/>
              </w:rPr>
              <m:t>В</m:t>
            </m:r>
          </m:sub>
        </m:sSub>
        <m:r>
          <w:rPr>
            <w:rFonts w:ascii="Cambria Math" w:eastAsiaTheme="minorEastAsia" w:hAnsi="Cambria Math" w:cs="Times New Roman"/>
            <w:sz w:val="28"/>
            <w:szCs w:val="28"/>
          </w:rPr>
          <m:t>=1-0,0916=0,9084</m:t>
        </m:r>
        <m:r>
          <w:rPr>
            <w:rFonts w:ascii="Cambria Math" w:hAnsi="Cambria Math" w:cs="Times New Roman"/>
            <w:sz w:val="28"/>
            <w:szCs w:val="28"/>
          </w:rPr>
          <m:t xml:space="preserve"> %</m:t>
        </m:r>
      </m:oMath>
      <w:r w:rsidR="007E2289">
        <w:rPr>
          <w:rFonts w:ascii="Times New Roman" w:hAnsi="Times New Roman" w:cs="Times New Roman"/>
          <w:sz w:val="28"/>
          <w:szCs w:val="28"/>
        </w:rPr>
        <w:sym w:font="Wingdings 3" w:char="F020"/>
      </w:r>
    </w:p>
    <w:p w:rsidR="00EF71A4" w:rsidRDefault="00EF71A4" w:rsidP="000F6F69">
      <w:pPr>
        <w:pStyle w:val="ab"/>
        <w:numPr>
          <w:ilvl w:val="0"/>
          <w:numId w:val="4"/>
        </w:numPr>
        <w:spacing w:line="360" w:lineRule="auto"/>
        <w:ind w:left="0"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Рассчит</w:t>
      </w:r>
      <w:r w:rsidR="000F6F69">
        <w:rPr>
          <w:rFonts w:ascii="Times New Roman" w:eastAsiaTheme="minorEastAsia" w:hAnsi="Times New Roman" w:cs="Times New Roman"/>
          <w:sz w:val="28"/>
          <w:szCs w:val="28"/>
        </w:rPr>
        <w:t>ываем</w:t>
      </w:r>
      <w:r>
        <w:rPr>
          <w:rFonts w:ascii="Times New Roman" w:eastAsiaTheme="minorEastAsia" w:hAnsi="Times New Roman" w:cs="Times New Roman"/>
          <w:sz w:val="28"/>
          <w:szCs w:val="28"/>
        </w:rPr>
        <w:t xml:space="preserve"> ожидаемую доходность портфеля:</w:t>
      </w:r>
    </w:p>
    <w:p w:rsidR="000F6F69" w:rsidRDefault="00D66772" w:rsidP="00490C79">
      <w:pPr>
        <w:pStyle w:val="ab"/>
        <w:spacing w:line="360" w:lineRule="auto"/>
        <w:ind w:left="0" w:firstLine="709"/>
        <w:jc w:val="right"/>
        <w:rPr>
          <w:rFonts w:ascii="Times New Roman" w:eastAsiaTheme="minorEastAsia" w:hAnsi="Times New Roman" w:cs="Times New Roman"/>
          <w:sz w:val="28"/>
          <w:szCs w:val="28"/>
        </w:rPr>
      </w:pPr>
      <m:oMath>
        <m:sSubSup>
          <m:sSubSupPr>
            <m:ctrlPr>
              <w:rPr>
                <w:rFonts w:ascii="Cambria Math" w:eastAsia="Times New Roman" w:hAnsi="Cambria Math" w:cs="Times New Roman"/>
                <w:i/>
                <w:sz w:val="28"/>
                <w:szCs w:val="28"/>
              </w:rPr>
            </m:ctrlPr>
          </m:sSubSupPr>
          <m:e>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lang w:val="en-US"/>
                  </w:rPr>
                  <m:t>R</m:t>
                </m:r>
              </m:e>
            </m:acc>
          </m:e>
          <m:sub>
            <m:r>
              <w:rPr>
                <w:rFonts w:ascii="Cambria Math" w:eastAsia="Times New Roman" w:hAnsi="Cambria Math" w:cs="Times New Roman"/>
                <w:sz w:val="28"/>
                <w:szCs w:val="28"/>
              </w:rPr>
              <m:t>П</m:t>
            </m:r>
          </m:sub>
          <m:sup>
            <m:r>
              <w:rPr>
                <w:rFonts w:ascii="Cambria Math" w:eastAsia="Times New Roman" w:hAnsi="Cambria Math" w:cs="Times New Roman"/>
                <w:sz w:val="28"/>
                <w:szCs w:val="28"/>
              </w:rPr>
              <m:t>BC</m:t>
            </m:r>
          </m:sup>
        </m:sSubSup>
        <m:r>
          <w:rPr>
            <w:rFonts w:ascii="Cambria Math" w:eastAsia="Times New Roman" w:hAnsi="Cambria Math" w:cs="Times New Roman"/>
            <w:sz w:val="28"/>
            <w:szCs w:val="28"/>
          </w:rPr>
          <m:t>=</m:t>
        </m:r>
        <m:nary>
          <m:naryPr>
            <m:chr m:val="∑"/>
            <m:limLoc m:val="undOvr"/>
            <m:subHide m:val="on"/>
            <m:supHide m:val="on"/>
            <m:ctrlPr>
              <w:rPr>
                <w:rFonts w:ascii="Cambria Math" w:eastAsia="Times New Roman" w:hAnsi="Cambria Math" w:cs="Times New Roman"/>
                <w:i/>
                <w:sz w:val="28"/>
                <w:szCs w:val="28"/>
              </w:rPr>
            </m:ctrlPr>
          </m:naryPr>
          <m:sub/>
          <m:sup/>
          <m:e>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R</m:t>
                </m:r>
              </m:e>
            </m:acc>
          </m:e>
        </m:nary>
        <m:r>
          <w:rPr>
            <w:rFonts w:ascii="Cambria Math" w:eastAsia="Times New Roman" w:hAnsi="Cambria Math" w:cs="Times New Roman"/>
            <w:sz w:val="28"/>
            <w:szCs w:val="28"/>
          </w:rPr>
          <m:t>*X</m:t>
        </m:r>
      </m:oMath>
      <w:r w:rsidR="00490C79">
        <w:rPr>
          <w:rFonts w:ascii="Times New Roman" w:eastAsiaTheme="minorEastAsia" w:hAnsi="Times New Roman" w:cs="Times New Roman"/>
          <w:sz w:val="28"/>
          <w:szCs w:val="28"/>
        </w:rPr>
        <w:t xml:space="preserve">                                                      (14)</w:t>
      </w:r>
    </w:p>
    <w:p w:rsidR="007E2289" w:rsidRDefault="007E2289" w:rsidP="00490C79">
      <w:pPr>
        <w:pStyle w:val="ab"/>
        <w:spacing w:line="360" w:lineRule="auto"/>
        <w:ind w:left="0" w:firstLine="709"/>
        <w:jc w:val="right"/>
        <w:rPr>
          <w:rFonts w:ascii="Times New Roman" w:eastAsiaTheme="minorEastAsia" w:hAnsi="Times New Roman" w:cs="Times New Roman"/>
          <w:sz w:val="28"/>
          <w:szCs w:val="28"/>
        </w:rPr>
      </w:pPr>
    </w:p>
    <w:p w:rsidR="00EF71A4" w:rsidRDefault="00D66772" w:rsidP="00841254">
      <w:pPr>
        <w:pStyle w:val="ab"/>
        <w:spacing w:line="360" w:lineRule="auto"/>
        <w:ind w:left="709" w:firstLine="709"/>
        <w:jc w:val="both"/>
        <w:rPr>
          <w:rFonts w:ascii="Times New Roman" w:eastAsiaTheme="minorEastAsia" w:hAnsi="Times New Roman" w:cs="Times New Roman"/>
          <w:sz w:val="28"/>
          <w:szCs w:val="28"/>
        </w:rPr>
      </w:pPr>
      <m:oMathPara>
        <m:oMathParaPr>
          <m:jc m:val="left"/>
        </m:oMathPara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nАВ</m:t>
              </m:r>
            </m:sub>
          </m:sSub>
          <m:r>
            <w:rPr>
              <w:rFonts w:ascii="Cambria Math" w:eastAsiaTheme="minorEastAsia" w:hAnsi="Cambria Math" w:cs="Times New Roman"/>
              <w:sz w:val="28"/>
              <w:szCs w:val="28"/>
            </w:rPr>
            <m:t>=28*</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-0,0922</m:t>
              </m:r>
            </m:e>
          </m:d>
          <m:r>
            <w:rPr>
              <w:rFonts w:ascii="Cambria Math" w:eastAsiaTheme="minorEastAsia" w:hAnsi="Cambria Math" w:cs="Times New Roman"/>
              <w:sz w:val="28"/>
              <w:szCs w:val="28"/>
            </w:rPr>
            <m:t>+24,74*1,0922=24,44</m:t>
          </m:r>
        </m:oMath>
      </m:oMathPara>
    </w:p>
    <w:p w:rsidR="00EF71A4" w:rsidRDefault="00D66772" w:rsidP="00841254">
      <w:pPr>
        <w:pStyle w:val="ab"/>
        <w:spacing w:line="360" w:lineRule="auto"/>
        <w:ind w:left="709" w:firstLine="709"/>
        <w:jc w:val="both"/>
        <w:rPr>
          <w:rFonts w:ascii="Times New Roman" w:eastAsiaTheme="minorEastAsia" w:hAnsi="Times New Roman" w:cs="Times New Roman"/>
          <w:sz w:val="28"/>
          <w:szCs w:val="28"/>
        </w:rPr>
      </w:pPr>
      <m:oMathPara>
        <m:oMathParaPr>
          <m:jc m:val="left"/>
        </m:oMathPara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nБВ</m:t>
              </m:r>
            </m:sub>
          </m:sSub>
          <m:r>
            <w:rPr>
              <w:rFonts w:ascii="Cambria Math" w:eastAsiaTheme="minorEastAsia" w:hAnsi="Cambria Math" w:cs="Times New Roman"/>
              <w:sz w:val="28"/>
              <w:szCs w:val="28"/>
            </w:rPr>
            <m:t>=26,88*0,0916+24,74*0,9084=24,94</m:t>
          </m:r>
        </m:oMath>
      </m:oMathPara>
    </w:p>
    <w:p w:rsidR="00EF71A4" w:rsidRDefault="00EF71A4" w:rsidP="000F6F69">
      <w:pPr>
        <w:pStyle w:val="ab"/>
        <w:numPr>
          <w:ilvl w:val="0"/>
          <w:numId w:val="4"/>
        </w:numPr>
        <w:spacing w:line="360" w:lineRule="auto"/>
        <w:ind w:left="0" w:firstLine="709"/>
        <w:jc w:val="both"/>
        <w:rPr>
          <w:rFonts w:ascii="Times New Roman" w:hAnsi="Times New Roman" w:cs="Times New Roman"/>
          <w:sz w:val="28"/>
          <w:szCs w:val="28"/>
        </w:rPr>
      </w:pPr>
      <w:r w:rsidRPr="00B66E76">
        <w:rPr>
          <w:rFonts w:ascii="Times New Roman" w:hAnsi="Times New Roman" w:cs="Times New Roman"/>
          <w:sz w:val="28"/>
          <w:szCs w:val="28"/>
        </w:rPr>
        <w:t>Исходя из условий что инвестор поровну разместит свой капитал между проектами в портфеле, рассчитаем основные характеристики создаваемого портфеля</w:t>
      </w:r>
      <w:r w:rsidR="00D03BF3">
        <w:rPr>
          <w:rFonts w:ascii="Times New Roman" w:hAnsi="Times New Roman" w:cs="Times New Roman"/>
          <w:sz w:val="28"/>
          <w:szCs w:val="28"/>
        </w:rPr>
        <w:t xml:space="preserve"> (ожидаемый риск портфеля)</w:t>
      </w:r>
      <w:r w:rsidRPr="00B66E76">
        <w:rPr>
          <w:rFonts w:ascii="Times New Roman" w:hAnsi="Times New Roman" w:cs="Times New Roman"/>
          <w:sz w:val="28"/>
          <w:szCs w:val="28"/>
        </w:rPr>
        <w:t xml:space="preserve">: </w:t>
      </w:r>
    </w:p>
    <w:p w:rsidR="000F6F69" w:rsidRDefault="00D66772" w:rsidP="00490C79">
      <w:pPr>
        <w:pStyle w:val="ab"/>
        <w:spacing w:line="360" w:lineRule="auto"/>
        <w:ind w:left="0" w:firstLine="709"/>
        <w:jc w:val="right"/>
        <w:rPr>
          <w:rFonts w:ascii="Times New Roman" w:eastAsiaTheme="minorEastAsia" w:hAnsi="Times New Roman" w:cs="Times New Roman"/>
          <w:sz w:val="32"/>
          <w:szCs w:val="28"/>
        </w:rPr>
      </w:pPr>
      <m:oMath>
        <m:sSubSup>
          <m:sSubSupPr>
            <m:ctrlPr>
              <w:rPr>
                <w:rFonts w:ascii="Cambria Math" w:hAnsi="Cambria Math" w:cs="Times New Roman"/>
                <w:sz w:val="32"/>
                <w:szCs w:val="28"/>
              </w:rPr>
            </m:ctrlPr>
          </m:sSubSupPr>
          <m:e>
            <m:r>
              <m:rPr>
                <m:sty m:val="p"/>
              </m:rPr>
              <w:rPr>
                <w:rFonts w:ascii="Cambria Math" w:cs="Times New Roman"/>
                <w:sz w:val="32"/>
                <w:szCs w:val="28"/>
              </w:rPr>
              <m:t>σ</m:t>
            </m:r>
          </m:e>
          <m:sub>
            <m:r>
              <m:rPr>
                <m:sty m:val="p"/>
              </m:rPr>
              <w:rPr>
                <w:rFonts w:ascii="Cambria Math" w:cs="Times New Roman"/>
                <w:sz w:val="32"/>
                <w:szCs w:val="28"/>
                <w:lang w:val="en-US"/>
              </w:rPr>
              <m:t>R</m:t>
            </m:r>
            <m:r>
              <m:rPr>
                <m:sty m:val="p"/>
              </m:rPr>
              <w:rPr>
                <w:rFonts w:ascii="Cambria Math" w:hAnsi="Cambria Math" w:cs="Times New Roman"/>
                <w:sz w:val="32"/>
                <w:szCs w:val="28"/>
              </w:rPr>
              <m:t>п</m:t>
            </m:r>
          </m:sub>
          <m:sup>
            <m:r>
              <m:rPr>
                <m:sty m:val="p"/>
              </m:rPr>
              <w:rPr>
                <w:rFonts w:ascii="Cambria Math" w:hAnsi="Cambria Math" w:cs="Times New Roman"/>
                <w:sz w:val="32"/>
                <w:szCs w:val="28"/>
              </w:rPr>
              <m:t>ВС</m:t>
            </m:r>
          </m:sup>
        </m:sSubSup>
        <m:r>
          <m:rPr>
            <m:sty m:val="p"/>
          </m:rPr>
          <w:rPr>
            <w:rFonts w:ascii="Cambria Math" w:cs="Times New Roman"/>
            <w:sz w:val="32"/>
            <w:szCs w:val="28"/>
          </w:rPr>
          <m:t>=</m:t>
        </m:r>
        <m:rad>
          <m:radPr>
            <m:degHide m:val="on"/>
            <m:ctrlPr>
              <w:rPr>
                <w:rFonts w:ascii="Cambria Math" w:hAnsi="Cambria Math" w:cs="Times New Roman"/>
                <w:sz w:val="32"/>
                <w:szCs w:val="28"/>
              </w:rPr>
            </m:ctrlPr>
          </m:radPr>
          <m:deg/>
          <m:e>
            <m:sSubSup>
              <m:sSubSupPr>
                <m:ctrlPr>
                  <w:rPr>
                    <w:rFonts w:ascii="Cambria Math" w:hAnsi="Cambria Math" w:cs="Times New Roman"/>
                    <w:sz w:val="32"/>
                    <w:szCs w:val="28"/>
                  </w:rPr>
                </m:ctrlPr>
              </m:sSubSupPr>
              <m:e>
                <m:r>
                  <m:rPr>
                    <m:sty m:val="p"/>
                  </m:rPr>
                  <w:rPr>
                    <w:rFonts w:ascii="Cambria Math" w:cs="Times New Roman"/>
                    <w:sz w:val="32"/>
                    <w:szCs w:val="28"/>
                  </w:rPr>
                  <m:t>Х</m:t>
                </m:r>
              </m:e>
              <m:sub>
                <m:r>
                  <m:rPr>
                    <m:sty m:val="p"/>
                  </m:rPr>
                  <w:rPr>
                    <w:rFonts w:ascii="Cambria Math" w:cs="Times New Roman"/>
                    <w:sz w:val="32"/>
                    <w:szCs w:val="28"/>
                  </w:rPr>
                  <m:t>В</m:t>
                </m:r>
              </m:sub>
              <m:sup>
                <m:r>
                  <m:rPr>
                    <m:sty m:val="p"/>
                  </m:rPr>
                  <w:rPr>
                    <w:rFonts w:ascii="Cambria Math" w:cs="Times New Roman"/>
                    <w:sz w:val="32"/>
                    <w:szCs w:val="28"/>
                  </w:rPr>
                  <m:t>2</m:t>
                </m:r>
              </m:sup>
            </m:sSubSup>
            <m:r>
              <m:rPr>
                <m:sty m:val="p"/>
              </m:rPr>
              <w:rPr>
                <w:rFonts w:ascii="Cambria Math" w:hAnsi="Cambria Math" w:cs="Cambria Math"/>
                <w:sz w:val="32"/>
                <w:szCs w:val="28"/>
              </w:rPr>
              <m:t>*</m:t>
            </m:r>
            <m:sSubSup>
              <m:sSubSupPr>
                <m:ctrlPr>
                  <w:rPr>
                    <w:rFonts w:ascii="Cambria Math" w:hAnsi="Cambria Math" w:cs="Times New Roman"/>
                    <w:sz w:val="32"/>
                    <w:szCs w:val="28"/>
                  </w:rPr>
                </m:ctrlPr>
              </m:sSubSupPr>
              <m:e>
                <m:r>
                  <m:rPr>
                    <m:sty m:val="p"/>
                  </m:rPr>
                  <w:rPr>
                    <w:rFonts w:ascii="Cambria Math" w:hAnsi="Cambria Math" w:cs="Times New Roman"/>
                    <w:sz w:val="32"/>
                    <w:szCs w:val="28"/>
                  </w:rPr>
                  <m:t>σ</m:t>
                </m:r>
              </m:e>
              <m:sub>
                <m:r>
                  <m:rPr>
                    <m:sty m:val="p"/>
                  </m:rPr>
                  <w:rPr>
                    <w:rFonts w:ascii="Cambria Math" w:hAnsi="Cambria Math" w:cs="Times New Roman"/>
                    <w:sz w:val="32"/>
                    <w:szCs w:val="28"/>
                  </w:rPr>
                  <m:t>RB</m:t>
                </m:r>
              </m:sub>
              <m:sup>
                <m:r>
                  <m:rPr>
                    <m:sty m:val="p"/>
                  </m:rPr>
                  <w:rPr>
                    <w:rFonts w:ascii="Cambria Math" w:hAnsi="Cambria Math" w:cs="Times New Roman"/>
                    <w:sz w:val="32"/>
                    <w:szCs w:val="28"/>
                  </w:rPr>
                  <m:t>2</m:t>
                </m:r>
              </m:sup>
            </m:sSubSup>
            <m:r>
              <m:rPr>
                <m:sty m:val="p"/>
              </m:rPr>
              <w:rPr>
                <w:rFonts w:ascii="Cambria Math" w:hAnsi="Cambria Math" w:cs="Times New Roman"/>
                <w:sz w:val="32"/>
                <w:szCs w:val="28"/>
              </w:rPr>
              <m:t>+</m:t>
            </m:r>
            <m:sSubSup>
              <m:sSubSupPr>
                <m:ctrlPr>
                  <w:rPr>
                    <w:rFonts w:ascii="Cambria Math" w:hAnsi="Cambria Math" w:cs="Times New Roman"/>
                    <w:sz w:val="32"/>
                    <w:szCs w:val="28"/>
                  </w:rPr>
                </m:ctrlPr>
              </m:sSubSupPr>
              <m:e>
                <m:r>
                  <m:rPr>
                    <m:sty m:val="p"/>
                  </m:rPr>
                  <w:rPr>
                    <w:rFonts w:ascii="Cambria Math" w:cs="Times New Roman"/>
                    <w:sz w:val="32"/>
                    <w:szCs w:val="28"/>
                  </w:rPr>
                  <m:t>Х</m:t>
                </m:r>
              </m:e>
              <m:sub>
                <m:r>
                  <m:rPr>
                    <m:sty m:val="p"/>
                  </m:rPr>
                  <w:rPr>
                    <w:rFonts w:ascii="Cambria Math" w:cs="Times New Roman"/>
                    <w:sz w:val="32"/>
                    <w:szCs w:val="28"/>
                  </w:rPr>
                  <m:t>C</m:t>
                </m:r>
              </m:sub>
              <m:sup>
                <m:r>
                  <m:rPr>
                    <m:sty m:val="p"/>
                  </m:rPr>
                  <w:rPr>
                    <w:rFonts w:ascii="Cambria Math" w:cs="Times New Roman"/>
                    <w:sz w:val="32"/>
                    <w:szCs w:val="28"/>
                  </w:rPr>
                  <m:t>2</m:t>
                </m:r>
              </m:sup>
            </m:sSubSup>
            <m:r>
              <m:rPr>
                <m:sty m:val="p"/>
              </m:rPr>
              <w:rPr>
                <w:rFonts w:ascii="Cambria Math" w:hAnsi="Cambria Math" w:cs="Cambria Math"/>
                <w:sz w:val="32"/>
                <w:szCs w:val="28"/>
              </w:rPr>
              <m:t>*</m:t>
            </m:r>
            <m:sSubSup>
              <m:sSubSupPr>
                <m:ctrlPr>
                  <w:rPr>
                    <w:rFonts w:ascii="Cambria Math" w:hAnsi="Cambria Math" w:cs="Times New Roman"/>
                    <w:sz w:val="32"/>
                    <w:szCs w:val="28"/>
                  </w:rPr>
                </m:ctrlPr>
              </m:sSubSupPr>
              <m:e>
                <m:r>
                  <m:rPr>
                    <m:sty m:val="p"/>
                  </m:rPr>
                  <w:rPr>
                    <w:rFonts w:ascii="Cambria Math" w:hAnsi="Cambria Math" w:cs="Times New Roman"/>
                    <w:sz w:val="32"/>
                    <w:szCs w:val="28"/>
                  </w:rPr>
                  <m:t>σ</m:t>
                </m:r>
              </m:e>
              <m:sub>
                <m:r>
                  <m:rPr>
                    <m:sty m:val="p"/>
                  </m:rPr>
                  <w:rPr>
                    <w:rFonts w:ascii="Cambria Math" w:hAnsi="Cambria Math" w:cs="Times New Roman"/>
                    <w:sz w:val="32"/>
                    <w:szCs w:val="28"/>
                  </w:rPr>
                  <m:t>RC</m:t>
                </m:r>
              </m:sub>
              <m:sup>
                <m:r>
                  <m:rPr>
                    <m:sty m:val="p"/>
                  </m:rPr>
                  <w:rPr>
                    <w:rFonts w:ascii="Cambria Math" w:hAnsi="Cambria Math" w:cs="Times New Roman"/>
                    <w:sz w:val="32"/>
                    <w:szCs w:val="28"/>
                  </w:rPr>
                  <m:t>2</m:t>
                </m:r>
              </m:sup>
            </m:sSubSup>
            <m:r>
              <m:rPr>
                <m:sty m:val="p"/>
              </m:rPr>
              <w:rPr>
                <w:rFonts w:ascii="Cambria Math" w:hAnsi="Cambria Math" w:cs="Times New Roman"/>
                <w:sz w:val="32"/>
                <w:szCs w:val="28"/>
              </w:rPr>
              <m:t>+2</m:t>
            </m:r>
            <m:sSub>
              <m:sSubPr>
                <m:ctrlPr>
                  <w:rPr>
                    <w:rFonts w:ascii="Cambria Math" w:hAnsi="Cambria Math" w:cs="Times New Roman"/>
                    <w:sz w:val="32"/>
                    <w:szCs w:val="28"/>
                  </w:rPr>
                </m:ctrlPr>
              </m:sSubPr>
              <m:e>
                <m:r>
                  <m:rPr>
                    <m:sty m:val="p"/>
                  </m:rPr>
                  <w:rPr>
                    <w:rFonts w:ascii="Cambria Math" w:hAnsi="Cambria Math" w:cs="Times New Roman"/>
                    <w:sz w:val="32"/>
                    <w:szCs w:val="28"/>
                  </w:rPr>
                  <m:t>X</m:t>
                </m:r>
              </m:e>
              <m:sub>
                <m:r>
                  <m:rPr>
                    <m:sty m:val="p"/>
                  </m:rPr>
                  <w:rPr>
                    <w:rFonts w:ascii="Cambria Math" w:hAnsi="Cambria Math" w:cs="Times New Roman"/>
                    <w:sz w:val="32"/>
                    <w:szCs w:val="28"/>
                  </w:rPr>
                  <m:t>B</m:t>
                </m:r>
              </m:sub>
            </m:sSub>
            <m:r>
              <m:rPr>
                <m:sty m:val="p"/>
              </m:rPr>
              <w:rPr>
                <w:rFonts w:ascii="Cambria Math" w:hAnsi="Cambria Math" w:cs="Times New Roman"/>
                <w:sz w:val="32"/>
                <w:szCs w:val="28"/>
              </w:rPr>
              <m:t>*</m:t>
            </m:r>
            <m:sSub>
              <m:sSubPr>
                <m:ctrlPr>
                  <w:rPr>
                    <w:rFonts w:ascii="Cambria Math" w:hAnsi="Cambria Math" w:cs="Times New Roman"/>
                    <w:sz w:val="32"/>
                    <w:szCs w:val="28"/>
                  </w:rPr>
                </m:ctrlPr>
              </m:sSubPr>
              <m:e>
                <m:r>
                  <m:rPr>
                    <m:sty m:val="p"/>
                  </m:rPr>
                  <w:rPr>
                    <w:rFonts w:ascii="Cambria Math" w:hAnsi="Cambria Math" w:cs="Times New Roman"/>
                    <w:sz w:val="32"/>
                    <w:szCs w:val="28"/>
                  </w:rPr>
                  <m:t>X</m:t>
                </m:r>
              </m:e>
              <m:sub>
                <m:r>
                  <m:rPr>
                    <m:sty m:val="p"/>
                  </m:rPr>
                  <w:rPr>
                    <w:rFonts w:ascii="Cambria Math" w:hAnsi="Cambria Math" w:cs="Times New Roman"/>
                    <w:sz w:val="32"/>
                    <w:szCs w:val="28"/>
                  </w:rPr>
                  <m:t>C</m:t>
                </m:r>
              </m:sub>
            </m:sSub>
            <m:r>
              <m:rPr>
                <m:sty m:val="p"/>
              </m:rPr>
              <w:rPr>
                <w:rFonts w:ascii="Cambria Math" w:hAnsi="Cambria Math" w:cs="Times New Roman"/>
                <w:sz w:val="32"/>
                <w:szCs w:val="28"/>
              </w:rPr>
              <m:t>*</m:t>
            </m:r>
            <m:sSub>
              <m:sSubPr>
                <m:ctrlPr>
                  <w:rPr>
                    <w:rFonts w:ascii="Cambria Math" w:hAnsi="Cambria Math" w:cs="Times New Roman"/>
                    <w:sz w:val="32"/>
                    <w:szCs w:val="28"/>
                  </w:rPr>
                </m:ctrlPr>
              </m:sSubPr>
              <m:e>
                <m:r>
                  <m:rPr>
                    <m:sty m:val="p"/>
                  </m:rPr>
                  <w:rPr>
                    <w:rFonts w:ascii="Cambria Math" w:hAnsi="Cambria Math" w:cs="Times New Roman"/>
                    <w:sz w:val="32"/>
                    <w:szCs w:val="28"/>
                  </w:rPr>
                  <m:t>r</m:t>
                </m:r>
              </m:e>
              <m:sub>
                <m:r>
                  <w:rPr>
                    <w:rFonts w:ascii="Cambria Math" w:hAnsi="Cambria Math" w:cs="Times New Roman"/>
                    <w:sz w:val="32"/>
                    <w:szCs w:val="28"/>
                  </w:rPr>
                  <m:t>ВС</m:t>
                </m:r>
              </m:sub>
            </m:sSub>
            <m:r>
              <m:rPr>
                <m:sty m:val="p"/>
              </m:rPr>
              <w:rPr>
                <w:rFonts w:ascii="Cambria Math" w:hAnsi="Cambria Math" w:cs="Times New Roman"/>
                <w:sz w:val="32"/>
                <w:szCs w:val="28"/>
              </w:rPr>
              <m:t>*</m:t>
            </m:r>
            <m:sSub>
              <m:sSubPr>
                <m:ctrlPr>
                  <w:rPr>
                    <w:rFonts w:ascii="Cambria Math" w:hAnsi="Cambria Math" w:cs="Times New Roman"/>
                    <w:sz w:val="32"/>
                    <w:szCs w:val="28"/>
                  </w:rPr>
                </m:ctrlPr>
              </m:sSubPr>
              <m:e>
                <m:r>
                  <m:rPr>
                    <m:sty m:val="p"/>
                  </m:rPr>
                  <w:rPr>
                    <w:rFonts w:ascii="Cambria Math" w:hAnsi="Cambria Math" w:cs="Times New Roman"/>
                    <w:sz w:val="32"/>
                    <w:szCs w:val="28"/>
                  </w:rPr>
                  <m:t>σ</m:t>
                </m:r>
              </m:e>
              <m:sub>
                <m:r>
                  <w:rPr>
                    <w:rFonts w:ascii="Cambria Math" w:hAnsi="Cambria Math" w:cs="Times New Roman"/>
                    <w:sz w:val="32"/>
                    <w:szCs w:val="28"/>
                    <w:lang w:val="en-US"/>
                  </w:rPr>
                  <m:t>RB</m:t>
                </m:r>
              </m:sub>
            </m:sSub>
            <m:r>
              <m:rPr>
                <m:sty m:val="p"/>
              </m:rPr>
              <w:rPr>
                <w:rFonts w:ascii="Cambria Math" w:hAnsi="Cambria Math" w:cs="Times New Roman"/>
                <w:sz w:val="32"/>
                <w:szCs w:val="28"/>
              </w:rPr>
              <m:t>*</m:t>
            </m:r>
            <m:sSub>
              <m:sSubPr>
                <m:ctrlPr>
                  <w:rPr>
                    <w:rFonts w:ascii="Cambria Math" w:hAnsi="Cambria Math" w:cs="Times New Roman"/>
                    <w:sz w:val="32"/>
                    <w:szCs w:val="28"/>
                  </w:rPr>
                </m:ctrlPr>
              </m:sSubPr>
              <m:e>
                <m:r>
                  <m:rPr>
                    <m:sty m:val="p"/>
                  </m:rPr>
                  <w:rPr>
                    <w:rFonts w:ascii="Cambria Math" w:hAnsi="Cambria Math" w:cs="Times New Roman"/>
                    <w:sz w:val="32"/>
                    <w:szCs w:val="28"/>
                  </w:rPr>
                  <m:t>σ</m:t>
                </m:r>
              </m:e>
              <m:sub>
                <m:r>
                  <m:rPr>
                    <m:sty m:val="p"/>
                  </m:rPr>
                  <w:rPr>
                    <w:rFonts w:ascii="Cambria Math" w:hAnsi="Cambria Math" w:cs="Times New Roman"/>
                    <w:sz w:val="32"/>
                    <w:szCs w:val="28"/>
                  </w:rPr>
                  <m:t>RC</m:t>
                </m:r>
              </m:sub>
            </m:sSub>
            <m:r>
              <m:rPr>
                <m:sty m:val="p"/>
              </m:rPr>
              <w:rPr>
                <w:rFonts w:ascii="Cambria Math" w:hAnsi="Cambria Math" w:cs="Times New Roman"/>
                <w:sz w:val="32"/>
                <w:szCs w:val="28"/>
              </w:rPr>
              <m:t xml:space="preserve"> </m:t>
            </m:r>
          </m:e>
        </m:rad>
      </m:oMath>
      <w:r w:rsidR="00490C79">
        <w:rPr>
          <w:rFonts w:ascii="Times New Roman" w:eastAsiaTheme="minorEastAsia" w:hAnsi="Times New Roman" w:cs="Times New Roman"/>
          <w:sz w:val="32"/>
          <w:szCs w:val="28"/>
        </w:rPr>
        <w:t xml:space="preserve">     </w:t>
      </w:r>
      <w:r w:rsidR="00490C79" w:rsidRPr="00490C79">
        <w:rPr>
          <w:rFonts w:ascii="Times New Roman" w:eastAsiaTheme="minorEastAsia" w:hAnsi="Times New Roman" w:cs="Times New Roman"/>
          <w:sz w:val="28"/>
          <w:szCs w:val="28"/>
        </w:rPr>
        <w:t>(15)</w:t>
      </w:r>
    </w:p>
    <w:p w:rsidR="00BE7C93" w:rsidRDefault="00BE7C93" w:rsidP="000F6F69">
      <w:pPr>
        <w:pStyle w:val="ab"/>
        <w:spacing w:line="360" w:lineRule="auto"/>
        <w:ind w:left="0" w:firstLine="709"/>
        <w:jc w:val="both"/>
        <w:rPr>
          <w:rFonts w:ascii="Times New Roman" w:eastAsiaTheme="minorEastAsia" w:hAnsi="Times New Roman" w:cs="Times New Roman"/>
          <w:sz w:val="32"/>
          <w:szCs w:val="28"/>
        </w:rPr>
      </w:pPr>
    </w:p>
    <w:p w:rsidR="00EF71A4" w:rsidRDefault="00D66772" w:rsidP="000F6F69">
      <w:pPr>
        <w:pStyle w:val="ab"/>
        <w:spacing w:line="360" w:lineRule="auto"/>
        <w:ind w:left="0"/>
        <w:jc w:val="both"/>
        <w:rPr>
          <w:rFonts w:ascii="Times New Roman" w:eastAsiaTheme="minorEastAsia" w:hAnsi="Times New Roman" w:cs="Times New Roman"/>
          <w:sz w:val="20"/>
          <w:szCs w:val="20"/>
        </w:rPr>
      </w:pPr>
      <m:oMath>
        <m:sSubSup>
          <m:sSubSupPr>
            <m:ctrlPr>
              <w:rPr>
                <w:rFonts w:ascii="Cambria Math" w:hAnsi="Cambria Math" w:cs="Times New Roman"/>
                <w:i/>
                <w:sz w:val="20"/>
                <w:szCs w:val="20"/>
              </w:rPr>
            </m:ctrlPr>
          </m:sSubSupPr>
          <m:e>
            <m:r>
              <m:rPr>
                <m:sty m:val="p"/>
              </m:rPr>
              <w:rPr>
                <w:rFonts w:ascii="Cambria Math" w:cs="Times New Roman"/>
                <w:sz w:val="20"/>
                <w:szCs w:val="20"/>
              </w:rPr>
              <m:t>σ</m:t>
            </m:r>
          </m:e>
          <m:sub>
            <m:r>
              <w:rPr>
                <w:rFonts w:ascii="Cambria Math" w:hAnsi="Cambria Math" w:cs="Times New Roman"/>
                <w:sz w:val="20"/>
                <w:szCs w:val="20"/>
                <w:lang w:val="en-US"/>
              </w:rPr>
              <m:t>R</m:t>
            </m:r>
            <m:r>
              <w:rPr>
                <w:rFonts w:ascii="Cambria Math" w:hAnsi="Cambria Math" w:cs="Times New Roman"/>
                <w:sz w:val="20"/>
                <w:szCs w:val="20"/>
              </w:rPr>
              <m:t>П</m:t>
            </m:r>
          </m:sub>
          <m:sup>
            <m:r>
              <w:rPr>
                <w:rFonts w:ascii="Cambria Math" w:hAnsi="Cambria Math" w:cs="Times New Roman"/>
                <w:sz w:val="20"/>
                <w:szCs w:val="20"/>
              </w:rPr>
              <m:t>АВ</m:t>
            </m:r>
          </m:sup>
        </m:sSubSup>
        <m:r>
          <w:rPr>
            <w:rFonts w:ascii="Cambria Math" w:hAnsi="Cambria Math" w:cs="Times New Roman"/>
            <w:sz w:val="20"/>
            <w:szCs w:val="20"/>
          </w:rPr>
          <m:t>=</m:t>
        </m:r>
        <m:rad>
          <m:radPr>
            <m:degHide m:val="on"/>
            <m:ctrlPr>
              <w:rPr>
                <w:rFonts w:ascii="Cambria Math" w:hAnsi="Cambria Math" w:cs="Times New Roman"/>
                <w:i/>
                <w:sz w:val="20"/>
                <w:szCs w:val="20"/>
              </w:rPr>
            </m:ctrlPr>
          </m:radPr>
          <m:deg/>
          <m:e>
            <m:sSup>
              <m:sSupPr>
                <m:ctrlPr>
                  <w:rPr>
                    <w:rFonts w:ascii="Cambria Math" w:hAnsi="Cambria Math" w:cs="Times New Roman"/>
                    <w:i/>
                    <w:sz w:val="20"/>
                    <w:szCs w:val="20"/>
                  </w:rPr>
                </m:ctrlPr>
              </m:sSupPr>
              <m:e>
                <m:r>
                  <w:rPr>
                    <w:rFonts w:ascii="Cambria Math" w:hAnsi="Cambria Math" w:cs="Times New Roman"/>
                    <w:sz w:val="20"/>
                    <w:szCs w:val="20"/>
                  </w:rPr>
                  <m:t>(-0,0922)</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6,31</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1,0922</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3,10</m:t>
                </m:r>
              </m:e>
              <m:sup>
                <m:r>
                  <w:rPr>
                    <w:rFonts w:ascii="Cambria Math" w:hAnsi="Cambria Math" w:cs="Times New Roman"/>
                    <w:sz w:val="20"/>
                    <w:szCs w:val="20"/>
                  </w:rPr>
                  <m:t>2</m:t>
                </m:r>
              </m:sup>
            </m:sSup>
            <m:r>
              <w:rPr>
                <w:rFonts w:ascii="Cambria Math" w:hAnsi="Cambria Math" w:cs="Times New Roman"/>
                <w:sz w:val="20"/>
                <w:szCs w:val="20"/>
              </w:rPr>
              <m:t>+2*</m:t>
            </m:r>
            <m:d>
              <m:dPr>
                <m:ctrlPr>
                  <w:rPr>
                    <w:rFonts w:ascii="Cambria Math" w:hAnsi="Cambria Math" w:cs="Times New Roman"/>
                    <w:i/>
                    <w:sz w:val="20"/>
                    <w:szCs w:val="20"/>
                  </w:rPr>
                </m:ctrlPr>
              </m:dPr>
              <m:e>
                <m:r>
                  <w:rPr>
                    <w:rFonts w:ascii="Cambria Math" w:hAnsi="Cambria Math" w:cs="Times New Roman"/>
                    <w:sz w:val="20"/>
                    <w:szCs w:val="20"/>
                  </w:rPr>
                  <m:t>-0,0922</m:t>
                </m:r>
              </m:e>
            </m:d>
            <m:r>
              <w:rPr>
                <w:rFonts w:ascii="Cambria Math" w:hAnsi="Cambria Math" w:cs="Times New Roman"/>
                <w:sz w:val="20"/>
                <w:szCs w:val="20"/>
              </w:rPr>
              <m:t>*1,0922*</m:t>
            </m:r>
            <m:d>
              <m:dPr>
                <m:ctrlPr>
                  <w:rPr>
                    <w:rFonts w:ascii="Cambria Math" w:hAnsi="Cambria Math" w:cs="Times New Roman"/>
                    <w:i/>
                    <w:sz w:val="20"/>
                    <w:szCs w:val="20"/>
                  </w:rPr>
                </m:ctrlPr>
              </m:dPr>
              <m:e>
                <m:r>
                  <w:rPr>
                    <w:rFonts w:ascii="Cambria Math" w:hAnsi="Cambria Math" w:cs="Times New Roman"/>
                    <w:sz w:val="20"/>
                    <w:szCs w:val="20"/>
                  </w:rPr>
                  <m:t>-0,8882</m:t>
                </m:r>
              </m:e>
            </m:d>
            <m:r>
              <w:rPr>
                <w:rFonts w:ascii="Cambria Math" w:hAnsi="Cambria Math" w:cs="Times New Roman"/>
                <w:sz w:val="20"/>
                <w:szCs w:val="20"/>
              </w:rPr>
              <m:t xml:space="preserve">*6,31*3,10 </m:t>
            </m:r>
          </m:e>
        </m:rad>
        <m:r>
          <w:rPr>
            <w:rFonts w:ascii="Cambria Math" w:hAnsi="Cambria Math" w:cs="Times New Roman"/>
            <w:sz w:val="20"/>
            <w:szCs w:val="20"/>
          </w:rPr>
          <m:t>=</m:t>
        </m:r>
      </m:oMath>
      <w:r w:rsidR="00EF71A4">
        <w:rPr>
          <w:rFonts w:ascii="Times New Roman" w:eastAsiaTheme="minorEastAsia" w:hAnsi="Times New Roman" w:cs="Times New Roman"/>
          <w:sz w:val="20"/>
          <w:szCs w:val="20"/>
        </w:rPr>
        <w:t>3,92</w:t>
      </w:r>
      <w:r w:rsidR="00BE7C93">
        <w:rPr>
          <w:rFonts w:ascii="Times New Roman" w:eastAsiaTheme="minorEastAsia" w:hAnsi="Times New Roman" w:cs="Times New Roman"/>
          <w:sz w:val="20"/>
          <w:szCs w:val="20"/>
        </w:rPr>
        <w:t xml:space="preserve"> %</w:t>
      </w:r>
    </w:p>
    <w:p w:rsidR="00BE7C93" w:rsidRDefault="00BE7C93" w:rsidP="000F6F69">
      <w:pPr>
        <w:pStyle w:val="ab"/>
        <w:spacing w:line="360" w:lineRule="auto"/>
        <w:ind w:left="0"/>
        <w:jc w:val="both"/>
        <w:rPr>
          <w:rFonts w:ascii="Times New Roman" w:eastAsiaTheme="minorEastAsia" w:hAnsi="Times New Roman" w:cs="Times New Roman"/>
          <w:sz w:val="20"/>
          <w:szCs w:val="20"/>
        </w:rPr>
      </w:pPr>
    </w:p>
    <w:p w:rsidR="0056355D" w:rsidRDefault="0056355D" w:rsidP="000F6F69">
      <w:pPr>
        <w:pStyle w:val="ab"/>
        <w:spacing w:line="360" w:lineRule="auto"/>
        <w:ind w:left="0"/>
        <w:jc w:val="both"/>
        <w:rPr>
          <w:rFonts w:ascii="Times New Roman" w:eastAsiaTheme="minorEastAsia" w:hAnsi="Times New Roman" w:cs="Times New Roman"/>
          <w:sz w:val="20"/>
          <w:szCs w:val="20"/>
        </w:rPr>
      </w:pPr>
    </w:p>
    <w:p w:rsidR="00EF71A4" w:rsidRDefault="00D66772" w:rsidP="00BE7C93">
      <w:pPr>
        <w:pStyle w:val="ab"/>
        <w:spacing w:line="360" w:lineRule="auto"/>
        <w:ind w:left="0"/>
        <w:jc w:val="both"/>
        <w:rPr>
          <w:rFonts w:ascii="Times New Roman" w:eastAsiaTheme="minorEastAsia" w:hAnsi="Times New Roman" w:cs="Times New Roman"/>
          <w:sz w:val="20"/>
          <w:szCs w:val="20"/>
        </w:rPr>
      </w:pPr>
      <m:oMath>
        <m:sSubSup>
          <m:sSubSupPr>
            <m:ctrlPr>
              <w:rPr>
                <w:rFonts w:ascii="Cambria Math" w:hAnsi="Cambria Math" w:cs="Times New Roman"/>
                <w:i/>
                <w:sz w:val="20"/>
                <w:szCs w:val="20"/>
              </w:rPr>
            </m:ctrlPr>
          </m:sSubSupPr>
          <m:e>
            <m:r>
              <m:rPr>
                <m:sty m:val="p"/>
              </m:rPr>
              <w:rPr>
                <w:rFonts w:ascii="Cambria Math" w:cs="Times New Roman"/>
                <w:sz w:val="20"/>
                <w:szCs w:val="20"/>
              </w:rPr>
              <m:t>σ</m:t>
            </m:r>
          </m:e>
          <m:sub>
            <m:r>
              <w:rPr>
                <w:rFonts w:ascii="Cambria Math" w:hAnsi="Cambria Math" w:cs="Times New Roman"/>
                <w:sz w:val="20"/>
                <w:szCs w:val="20"/>
                <w:lang w:val="en-US"/>
              </w:rPr>
              <m:t>R</m:t>
            </m:r>
            <m:r>
              <w:rPr>
                <w:rFonts w:ascii="Cambria Math" w:hAnsi="Cambria Math" w:cs="Times New Roman"/>
                <w:sz w:val="20"/>
                <w:szCs w:val="20"/>
              </w:rPr>
              <m:t>П</m:t>
            </m:r>
          </m:sub>
          <m:sup>
            <m:r>
              <w:rPr>
                <w:rFonts w:ascii="Cambria Math" w:hAnsi="Cambria Math" w:cs="Times New Roman"/>
                <w:sz w:val="20"/>
                <w:szCs w:val="20"/>
              </w:rPr>
              <m:t>БВ</m:t>
            </m:r>
          </m:sup>
        </m:sSubSup>
        <m:r>
          <w:rPr>
            <w:rFonts w:ascii="Cambria Math" w:hAnsi="Cambria Math" w:cs="Times New Roman"/>
            <w:sz w:val="20"/>
            <w:szCs w:val="20"/>
          </w:rPr>
          <m:t>=</m:t>
        </m:r>
        <m:rad>
          <m:radPr>
            <m:degHide m:val="on"/>
            <m:ctrlPr>
              <w:rPr>
                <w:rFonts w:ascii="Cambria Math" w:hAnsi="Cambria Math" w:cs="Times New Roman"/>
                <w:i/>
                <w:sz w:val="20"/>
                <w:szCs w:val="20"/>
              </w:rPr>
            </m:ctrlPr>
          </m:radPr>
          <m:deg/>
          <m:e>
            <m:sSup>
              <m:sSupPr>
                <m:ctrlPr>
                  <w:rPr>
                    <w:rFonts w:ascii="Cambria Math" w:hAnsi="Cambria Math" w:cs="Times New Roman"/>
                    <w:i/>
                    <w:sz w:val="20"/>
                    <w:szCs w:val="20"/>
                  </w:rPr>
                </m:ctrlPr>
              </m:sSupPr>
              <m:e>
                <m:r>
                  <w:rPr>
                    <w:rFonts w:ascii="Cambria Math" w:hAnsi="Cambria Math" w:cs="Times New Roman"/>
                    <w:sz w:val="20"/>
                    <w:szCs w:val="20"/>
                  </w:rPr>
                  <m:t>0,0916</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2,28</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0,9084</m:t>
                </m:r>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3,10</m:t>
                </m:r>
              </m:e>
              <m:sup>
                <m:r>
                  <w:rPr>
                    <w:rFonts w:ascii="Cambria Math" w:hAnsi="Cambria Math" w:cs="Times New Roman"/>
                    <w:sz w:val="20"/>
                    <w:szCs w:val="20"/>
                  </w:rPr>
                  <m:t>2</m:t>
                </m:r>
              </m:sup>
            </m:sSup>
            <m:r>
              <w:rPr>
                <w:rFonts w:ascii="Cambria Math" w:hAnsi="Cambria Math" w:cs="Times New Roman"/>
                <w:sz w:val="20"/>
                <w:szCs w:val="20"/>
              </w:rPr>
              <m:t>+2*0,0916*0,9084*</m:t>
            </m:r>
            <m:d>
              <m:dPr>
                <m:ctrlPr>
                  <w:rPr>
                    <w:rFonts w:ascii="Cambria Math" w:hAnsi="Cambria Math" w:cs="Times New Roman"/>
                    <w:i/>
                    <w:sz w:val="20"/>
                    <w:szCs w:val="20"/>
                  </w:rPr>
                </m:ctrlPr>
              </m:dPr>
              <m:e>
                <m:r>
                  <w:rPr>
                    <w:rFonts w:ascii="Cambria Math" w:hAnsi="Cambria Math" w:cs="Times New Roman"/>
                    <w:sz w:val="20"/>
                    <w:szCs w:val="20"/>
                  </w:rPr>
                  <m:t>-0,9873</m:t>
                </m:r>
              </m:e>
            </m:d>
            <m:r>
              <w:rPr>
                <w:rFonts w:ascii="Cambria Math" w:hAnsi="Cambria Math" w:cs="Times New Roman"/>
                <w:sz w:val="20"/>
                <w:szCs w:val="20"/>
              </w:rPr>
              <m:t xml:space="preserve">*2,28*3,10 </m:t>
            </m:r>
          </m:e>
        </m:rad>
        <m:r>
          <w:rPr>
            <w:rFonts w:ascii="Cambria Math" w:hAnsi="Cambria Math" w:cs="Times New Roman"/>
            <w:sz w:val="20"/>
            <w:szCs w:val="20"/>
          </w:rPr>
          <m:t>=2,61</m:t>
        </m:r>
      </m:oMath>
      <w:r w:rsidR="00BE7C93">
        <w:rPr>
          <w:rFonts w:ascii="Times New Roman" w:eastAsiaTheme="minorEastAsia" w:hAnsi="Times New Roman" w:cs="Times New Roman"/>
          <w:sz w:val="20"/>
          <w:szCs w:val="20"/>
        </w:rPr>
        <w:t>%</w:t>
      </w:r>
    </w:p>
    <w:p w:rsidR="0056355D" w:rsidRDefault="0056355D" w:rsidP="00215980">
      <w:pPr>
        <w:pStyle w:val="ac"/>
        <w:numPr>
          <w:ilvl w:val="0"/>
          <w:numId w:val="4"/>
        </w:numPr>
        <w:spacing w:before="225" w:beforeAutospacing="0" w:line="360" w:lineRule="auto"/>
        <w:ind w:right="225" w:firstLine="633"/>
        <w:contextualSpacing/>
        <w:jc w:val="both"/>
        <w:rPr>
          <w:color w:val="000000"/>
          <w:sz w:val="28"/>
          <w:szCs w:val="28"/>
        </w:rPr>
      </w:pPr>
      <w:r>
        <w:rPr>
          <w:color w:val="000000"/>
          <w:sz w:val="28"/>
          <w:szCs w:val="28"/>
        </w:rPr>
        <w:lastRenderedPageBreak/>
        <w:t xml:space="preserve">Выбор портфеля. </w:t>
      </w:r>
    </w:p>
    <w:p w:rsidR="004A3801" w:rsidRDefault="004A3801" w:rsidP="0056355D">
      <w:pPr>
        <w:pStyle w:val="ac"/>
        <w:spacing w:before="225" w:beforeAutospacing="0" w:line="360" w:lineRule="auto"/>
        <w:ind w:right="225" w:firstLine="709"/>
        <w:contextualSpacing/>
        <w:jc w:val="both"/>
        <w:rPr>
          <w:color w:val="000000"/>
          <w:sz w:val="28"/>
          <w:szCs w:val="28"/>
        </w:rPr>
      </w:pPr>
      <w:r w:rsidRPr="00AC1A5F">
        <w:rPr>
          <w:color w:val="000000"/>
          <w:sz w:val="28"/>
          <w:szCs w:val="28"/>
        </w:rPr>
        <w:t xml:space="preserve">Каждая фирма при выборе стратегии маркетинга должна произвести анализ своего портфеля. </w:t>
      </w:r>
      <w:r>
        <w:rPr>
          <w:sz w:val="28"/>
          <w:szCs w:val="28"/>
        </w:rPr>
        <w:t>Д</w:t>
      </w:r>
      <w:r w:rsidRPr="00AC1A5F">
        <w:rPr>
          <w:sz w:val="28"/>
          <w:szCs w:val="28"/>
        </w:rPr>
        <w:t>ля создания эффективного портфеля</w:t>
      </w:r>
      <w:r>
        <w:rPr>
          <w:sz w:val="28"/>
          <w:szCs w:val="28"/>
        </w:rPr>
        <w:t xml:space="preserve"> и минимизации риска</w:t>
      </w:r>
      <w:r w:rsidRPr="00AC1A5F">
        <w:rPr>
          <w:sz w:val="28"/>
          <w:szCs w:val="28"/>
        </w:rPr>
        <w:t xml:space="preserve">, мы воспользовались портфельным анализом. </w:t>
      </w:r>
      <w:r w:rsidRPr="00AC1A5F">
        <w:rPr>
          <w:color w:val="000000"/>
          <w:sz w:val="28"/>
          <w:szCs w:val="28"/>
        </w:rPr>
        <w:t xml:space="preserve">Анализ портфеля должен помочь в распределении ограниченных ресурсов между различными </w:t>
      </w:r>
      <w:r w:rsidR="0056355D" w:rsidRPr="00AC1A5F">
        <w:rPr>
          <w:color w:val="000000"/>
          <w:sz w:val="28"/>
          <w:szCs w:val="28"/>
        </w:rPr>
        <w:t>рынка</w:t>
      </w:r>
      <w:r w:rsidR="0056355D">
        <w:rPr>
          <w:color w:val="000000"/>
          <w:sz w:val="28"/>
          <w:szCs w:val="28"/>
        </w:rPr>
        <w:t>ми,</w:t>
      </w:r>
      <w:r>
        <w:rPr>
          <w:color w:val="000000"/>
          <w:sz w:val="28"/>
          <w:szCs w:val="28"/>
        </w:rPr>
        <w:t xml:space="preserve"> на которых она представлена</w:t>
      </w:r>
      <w:r w:rsidRPr="00AC1A5F">
        <w:rPr>
          <w:color w:val="000000"/>
          <w:sz w:val="28"/>
          <w:szCs w:val="28"/>
        </w:rPr>
        <w:t>.</w:t>
      </w:r>
    </w:p>
    <w:p w:rsidR="00EF71A4" w:rsidRDefault="004A3801" w:rsidP="004A3801">
      <w:pPr>
        <w:pStyle w:val="ab"/>
        <w:spacing w:line="360" w:lineRule="auto"/>
        <w:ind w:left="0" w:firstLine="709"/>
        <w:jc w:val="both"/>
        <w:rPr>
          <w:rFonts w:ascii="Times New Roman" w:hAnsi="Times New Roman" w:cs="Times New Roman"/>
          <w:sz w:val="28"/>
          <w:szCs w:val="28"/>
        </w:rPr>
      </w:pPr>
      <w:r w:rsidRPr="004A3801">
        <w:rPr>
          <w:rFonts w:ascii="Times New Roman" w:hAnsi="Times New Roman" w:cs="Times New Roman"/>
          <w:sz w:val="28"/>
          <w:szCs w:val="28"/>
        </w:rPr>
        <w:t>Портфельный анализ – это инструмент, с помощью которого руководство предприятия выявляет и оценивает свою хозяйственную деятельность с целью вложения средств в наиболее прибыльные или перспектив</w:t>
      </w:r>
      <w:r w:rsidR="0056355D">
        <w:rPr>
          <w:rFonts w:ascii="Times New Roman" w:hAnsi="Times New Roman" w:cs="Times New Roman"/>
          <w:sz w:val="28"/>
          <w:szCs w:val="28"/>
        </w:rPr>
        <w:t xml:space="preserve">ные ее направления и </w:t>
      </w:r>
      <w:r w:rsidRPr="004A3801">
        <w:rPr>
          <w:rFonts w:ascii="Times New Roman" w:hAnsi="Times New Roman" w:cs="Times New Roman"/>
          <w:sz w:val="28"/>
          <w:szCs w:val="28"/>
        </w:rPr>
        <w:t xml:space="preserve"> прекращения инвестиций в неэффективные проекты. При этом оценивается относительная привлекательность рынков и конкурентоспособность предприятия на каждом из этих рынков.</w:t>
      </w:r>
    </w:p>
    <w:p w:rsidR="00BE7C93" w:rsidRDefault="00023DF0" w:rsidP="00E61D38">
      <w:pPr>
        <w:pStyle w:val="ab"/>
        <w:spacing w:line="360" w:lineRule="auto"/>
        <w:ind w:left="0" w:firstLine="709"/>
        <w:jc w:val="both"/>
        <w:rPr>
          <w:rFonts w:ascii="Times New Roman" w:hAnsi="Times New Roman" w:cs="Times New Roman"/>
          <w:sz w:val="28"/>
          <w:szCs w:val="28"/>
        </w:rPr>
      </w:pPr>
      <w:r w:rsidRPr="00023DF0">
        <w:rPr>
          <w:rFonts w:ascii="Times New Roman" w:hAnsi="Times New Roman" w:cs="Times New Roman"/>
          <w:sz w:val="28"/>
          <w:szCs w:val="28"/>
        </w:rPr>
        <w:t xml:space="preserve">По результатам проведённого анализа можно сделать следующий вывод: </w:t>
      </w:r>
    </w:p>
    <w:p w:rsidR="00E61D38" w:rsidRDefault="00BE7C93" w:rsidP="00BE7C93">
      <w:pPr>
        <w:pStyle w:val="ab"/>
        <w:numPr>
          <w:ilvl w:val="0"/>
          <w:numId w:val="8"/>
        </w:numPr>
        <w:tabs>
          <w:tab w:val="left" w:pos="851"/>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3A28BC" w:rsidRPr="003A28BC">
        <w:rPr>
          <w:rFonts w:ascii="Times New Roman" w:hAnsi="Times New Roman" w:cs="Times New Roman"/>
          <w:sz w:val="28"/>
          <w:szCs w:val="28"/>
        </w:rPr>
        <w:t xml:space="preserve"> результате ранжирования проектов по показателям доходности и риска наибольшую ожидаемую </w:t>
      </w:r>
      <w:r w:rsidR="00E61D38">
        <w:rPr>
          <w:rFonts w:ascii="Times New Roman" w:hAnsi="Times New Roman" w:cs="Times New Roman"/>
          <w:sz w:val="28"/>
          <w:szCs w:val="28"/>
        </w:rPr>
        <w:t>доходность имеет проект А (28</w:t>
      </w:r>
      <w:r w:rsidR="003A28BC" w:rsidRPr="003A28BC">
        <w:rPr>
          <w:rFonts w:ascii="Times New Roman" w:hAnsi="Times New Roman" w:cs="Times New Roman"/>
          <w:sz w:val="28"/>
          <w:szCs w:val="28"/>
        </w:rPr>
        <w:t xml:space="preserve"> %), затем следуют проекты Б (</w:t>
      </w:r>
      <w:r w:rsidR="00E61D38">
        <w:rPr>
          <w:rFonts w:ascii="Times New Roman" w:hAnsi="Times New Roman" w:cs="Times New Roman"/>
          <w:sz w:val="28"/>
          <w:szCs w:val="28"/>
        </w:rPr>
        <w:t>26,88</w:t>
      </w:r>
      <w:r w:rsidR="003A28BC" w:rsidRPr="003A28BC">
        <w:rPr>
          <w:rFonts w:ascii="Times New Roman" w:hAnsi="Times New Roman" w:cs="Times New Roman"/>
          <w:sz w:val="28"/>
          <w:szCs w:val="28"/>
        </w:rPr>
        <w:t xml:space="preserve"> %) и В (</w:t>
      </w:r>
      <w:r w:rsidR="00E61D38">
        <w:rPr>
          <w:rFonts w:ascii="Times New Roman" w:hAnsi="Times New Roman" w:cs="Times New Roman"/>
          <w:sz w:val="28"/>
          <w:szCs w:val="28"/>
        </w:rPr>
        <w:t>24,74</w:t>
      </w:r>
      <w:r w:rsidR="003A28BC" w:rsidRPr="003A28BC">
        <w:rPr>
          <w:rFonts w:ascii="Times New Roman" w:hAnsi="Times New Roman" w:cs="Times New Roman"/>
          <w:sz w:val="28"/>
          <w:szCs w:val="28"/>
        </w:rPr>
        <w:t xml:space="preserve"> %). Самым рискованным является проект </w:t>
      </w:r>
      <w:r w:rsidR="00E61D38">
        <w:rPr>
          <w:rFonts w:ascii="Times New Roman" w:hAnsi="Times New Roman" w:cs="Times New Roman"/>
          <w:sz w:val="28"/>
          <w:szCs w:val="28"/>
        </w:rPr>
        <w:t>А</w:t>
      </w:r>
      <w:r w:rsidR="003A28BC" w:rsidRPr="003A28BC">
        <w:rPr>
          <w:rFonts w:ascii="Times New Roman" w:hAnsi="Times New Roman" w:cs="Times New Roman"/>
          <w:sz w:val="28"/>
          <w:szCs w:val="28"/>
        </w:rPr>
        <w:t xml:space="preserve"> (</w:t>
      </w:r>
      <w:r w:rsidR="00E61D38">
        <w:rPr>
          <w:rFonts w:ascii="Times New Roman" w:hAnsi="Times New Roman" w:cs="Times New Roman"/>
          <w:sz w:val="28"/>
          <w:szCs w:val="28"/>
        </w:rPr>
        <w:t>6,31</w:t>
      </w:r>
      <w:r w:rsidR="003A28BC" w:rsidRPr="003A28BC">
        <w:rPr>
          <w:rFonts w:ascii="Times New Roman" w:hAnsi="Times New Roman" w:cs="Times New Roman"/>
          <w:sz w:val="28"/>
          <w:szCs w:val="28"/>
        </w:rPr>
        <w:t xml:space="preserve"> %), далее пр</w:t>
      </w:r>
      <w:r w:rsidR="00E61D38">
        <w:rPr>
          <w:rFonts w:ascii="Times New Roman" w:hAnsi="Times New Roman" w:cs="Times New Roman"/>
          <w:sz w:val="28"/>
          <w:szCs w:val="28"/>
        </w:rPr>
        <w:t>о</w:t>
      </w:r>
      <w:r w:rsidR="003A28BC" w:rsidRPr="003A28BC">
        <w:rPr>
          <w:rFonts w:ascii="Times New Roman" w:hAnsi="Times New Roman" w:cs="Times New Roman"/>
          <w:sz w:val="28"/>
          <w:szCs w:val="28"/>
        </w:rPr>
        <w:t xml:space="preserve">ект </w:t>
      </w:r>
      <w:r w:rsidR="00E61D38">
        <w:rPr>
          <w:rFonts w:ascii="Times New Roman" w:hAnsi="Times New Roman" w:cs="Times New Roman"/>
          <w:sz w:val="28"/>
          <w:szCs w:val="28"/>
        </w:rPr>
        <w:t xml:space="preserve">В (3,1 </w:t>
      </w:r>
      <w:r w:rsidR="003A28BC" w:rsidRPr="003A28BC">
        <w:rPr>
          <w:rFonts w:ascii="Times New Roman" w:hAnsi="Times New Roman" w:cs="Times New Roman"/>
          <w:sz w:val="28"/>
          <w:szCs w:val="28"/>
        </w:rPr>
        <w:t xml:space="preserve">%), наиболее безопасным – </w:t>
      </w:r>
      <w:r w:rsidR="00E61D38">
        <w:rPr>
          <w:rFonts w:ascii="Times New Roman" w:hAnsi="Times New Roman" w:cs="Times New Roman"/>
          <w:sz w:val="28"/>
          <w:szCs w:val="28"/>
        </w:rPr>
        <w:t xml:space="preserve">Б </w:t>
      </w:r>
      <w:r w:rsidR="003A28BC" w:rsidRPr="003A28BC">
        <w:rPr>
          <w:rFonts w:ascii="Times New Roman" w:hAnsi="Times New Roman" w:cs="Times New Roman"/>
          <w:sz w:val="28"/>
          <w:szCs w:val="28"/>
        </w:rPr>
        <w:t>(</w:t>
      </w:r>
      <w:r w:rsidR="00E61D38">
        <w:rPr>
          <w:rFonts w:ascii="Times New Roman" w:hAnsi="Times New Roman" w:cs="Times New Roman"/>
          <w:sz w:val="28"/>
          <w:szCs w:val="28"/>
        </w:rPr>
        <w:t xml:space="preserve">2,28 </w:t>
      </w:r>
      <w:r w:rsidR="003A28BC" w:rsidRPr="003A28BC">
        <w:rPr>
          <w:rFonts w:ascii="Times New Roman" w:hAnsi="Times New Roman" w:cs="Times New Roman"/>
          <w:sz w:val="28"/>
          <w:szCs w:val="28"/>
        </w:rPr>
        <w:t xml:space="preserve"> %).</w:t>
      </w:r>
    </w:p>
    <w:p w:rsidR="005B04F4" w:rsidRPr="00BE7C93" w:rsidRDefault="00E61D38" w:rsidP="00BE7C93">
      <w:pPr>
        <w:pStyle w:val="ab"/>
        <w:numPr>
          <w:ilvl w:val="0"/>
          <w:numId w:val="8"/>
        </w:numPr>
        <w:tabs>
          <w:tab w:val="left" w:pos="-567"/>
          <w:tab w:val="left" w:pos="851"/>
        </w:tabs>
        <w:spacing w:line="360" w:lineRule="auto"/>
        <w:ind w:left="0" w:firstLine="709"/>
        <w:jc w:val="both"/>
        <w:rPr>
          <w:rFonts w:ascii="Times New Roman" w:hAnsi="Times New Roman" w:cs="Times New Roman"/>
          <w:sz w:val="28"/>
          <w:szCs w:val="28"/>
        </w:rPr>
      </w:pPr>
      <w:r w:rsidRPr="00BE7C93">
        <w:rPr>
          <w:rFonts w:ascii="Times New Roman" w:hAnsi="Times New Roman" w:cs="Times New Roman"/>
          <w:sz w:val="28"/>
          <w:szCs w:val="28"/>
        </w:rPr>
        <w:t>При расчете коэффициента корреляции портфель АБ был исключен из дальнейшего анализа, так как показатель имеет положительное значение</w:t>
      </w:r>
      <w:r w:rsidR="005B04F4" w:rsidRPr="00BE7C93">
        <w:rPr>
          <w:rFonts w:ascii="Times New Roman" w:hAnsi="Times New Roman" w:cs="Times New Roman"/>
          <w:sz w:val="28"/>
          <w:szCs w:val="28"/>
        </w:rPr>
        <w:t xml:space="preserve"> 0,9499</w:t>
      </w:r>
      <w:r w:rsidRPr="00BE7C93">
        <w:rPr>
          <w:rFonts w:ascii="Times New Roman" w:hAnsi="Times New Roman" w:cs="Times New Roman"/>
          <w:sz w:val="28"/>
          <w:szCs w:val="28"/>
        </w:rPr>
        <w:t xml:space="preserve">. </w:t>
      </w:r>
    </w:p>
    <w:p w:rsidR="00D03BF3" w:rsidRPr="00BE7C93" w:rsidRDefault="00E61D38" w:rsidP="00BE7C93">
      <w:pPr>
        <w:pStyle w:val="ab"/>
        <w:numPr>
          <w:ilvl w:val="0"/>
          <w:numId w:val="8"/>
        </w:numPr>
        <w:tabs>
          <w:tab w:val="left" w:pos="-567"/>
          <w:tab w:val="left" w:pos="851"/>
        </w:tabs>
        <w:spacing w:line="360" w:lineRule="auto"/>
        <w:ind w:left="0" w:firstLine="709"/>
        <w:jc w:val="both"/>
        <w:rPr>
          <w:rFonts w:ascii="Times New Roman" w:hAnsi="Times New Roman" w:cs="Times New Roman"/>
          <w:sz w:val="28"/>
          <w:szCs w:val="28"/>
        </w:rPr>
      </w:pPr>
      <w:r w:rsidRPr="00BE7C93">
        <w:rPr>
          <w:rFonts w:ascii="Times New Roman" w:hAnsi="Times New Roman" w:cs="Times New Roman"/>
          <w:sz w:val="28"/>
          <w:szCs w:val="28"/>
        </w:rPr>
        <w:t xml:space="preserve">Оценка </w:t>
      </w:r>
      <w:r w:rsidR="005B04F4" w:rsidRPr="00BE7C93">
        <w:rPr>
          <w:rFonts w:ascii="Times New Roman" w:hAnsi="Times New Roman" w:cs="Times New Roman"/>
          <w:sz w:val="28"/>
          <w:szCs w:val="28"/>
        </w:rPr>
        <w:t xml:space="preserve">ожидаемой доходности портфеля </w:t>
      </w:r>
      <w:r w:rsidRPr="00BE7C93">
        <w:rPr>
          <w:rFonts w:ascii="Times New Roman" w:hAnsi="Times New Roman" w:cs="Times New Roman"/>
          <w:sz w:val="28"/>
          <w:szCs w:val="28"/>
        </w:rPr>
        <w:t xml:space="preserve"> </w:t>
      </w:r>
      <w:r w:rsidR="005B04F4" w:rsidRPr="00BE7C93">
        <w:rPr>
          <w:rFonts w:ascii="Times New Roman" w:hAnsi="Times New Roman" w:cs="Times New Roman"/>
          <w:sz w:val="28"/>
          <w:szCs w:val="28"/>
        </w:rPr>
        <w:t xml:space="preserve">БВ </w:t>
      </w:r>
      <w:r w:rsidRPr="00BE7C93">
        <w:rPr>
          <w:rFonts w:ascii="Times New Roman" w:hAnsi="Times New Roman" w:cs="Times New Roman"/>
          <w:sz w:val="28"/>
          <w:szCs w:val="28"/>
        </w:rPr>
        <w:t xml:space="preserve">составила </w:t>
      </w:r>
      <w:r w:rsidR="005B04F4" w:rsidRPr="00BE7C93">
        <w:rPr>
          <w:rFonts w:ascii="Times New Roman" w:hAnsi="Times New Roman" w:cs="Times New Roman"/>
          <w:sz w:val="28"/>
          <w:szCs w:val="28"/>
        </w:rPr>
        <w:t>24,94</w:t>
      </w:r>
      <w:r w:rsidRPr="00BE7C93">
        <w:rPr>
          <w:rFonts w:ascii="Times New Roman" w:hAnsi="Times New Roman" w:cs="Times New Roman"/>
          <w:sz w:val="28"/>
          <w:szCs w:val="28"/>
        </w:rPr>
        <w:t xml:space="preserve"> %, </w:t>
      </w:r>
      <w:r w:rsidR="005B04F4" w:rsidRPr="00BE7C93">
        <w:rPr>
          <w:rFonts w:ascii="Times New Roman" w:hAnsi="Times New Roman" w:cs="Times New Roman"/>
          <w:sz w:val="28"/>
          <w:szCs w:val="28"/>
        </w:rPr>
        <w:t>а у портфеля АВ 24,44 %</w:t>
      </w:r>
      <w:r w:rsidR="00D03BF3" w:rsidRPr="00BE7C93">
        <w:rPr>
          <w:rFonts w:ascii="Times New Roman" w:hAnsi="Times New Roman" w:cs="Times New Roman"/>
          <w:sz w:val="28"/>
          <w:szCs w:val="28"/>
        </w:rPr>
        <w:t>.</w:t>
      </w:r>
      <w:r w:rsidR="005B04F4" w:rsidRPr="00BE7C93">
        <w:rPr>
          <w:rFonts w:ascii="Times New Roman" w:hAnsi="Times New Roman" w:cs="Times New Roman"/>
          <w:sz w:val="28"/>
          <w:szCs w:val="28"/>
        </w:rPr>
        <w:t xml:space="preserve"> </w:t>
      </w:r>
    </w:p>
    <w:p w:rsidR="00D03BF3" w:rsidRPr="00BE7C93" w:rsidRDefault="00D03BF3" w:rsidP="00BE7C93">
      <w:pPr>
        <w:pStyle w:val="ab"/>
        <w:numPr>
          <w:ilvl w:val="0"/>
          <w:numId w:val="8"/>
        </w:numPr>
        <w:tabs>
          <w:tab w:val="left" w:pos="-567"/>
          <w:tab w:val="left" w:pos="851"/>
        </w:tabs>
        <w:spacing w:line="360" w:lineRule="auto"/>
        <w:ind w:left="0" w:firstLine="709"/>
        <w:jc w:val="both"/>
        <w:rPr>
          <w:rFonts w:ascii="Times New Roman" w:hAnsi="Times New Roman" w:cs="Times New Roman"/>
          <w:sz w:val="28"/>
          <w:szCs w:val="28"/>
        </w:rPr>
      </w:pPr>
      <w:r w:rsidRPr="00BE7C93">
        <w:rPr>
          <w:rFonts w:ascii="Times New Roman" w:hAnsi="Times New Roman" w:cs="Times New Roman"/>
          <w:sz w:val="28"/>
          <w:szCs w:val="28"/>
        </w:rPr>
        <w:t>При оценке ожидаемого риска портфеля</w:t>
      </w:r>
      <w:r w:rsidR="00BE7C93" w:rsidRPr="00BE7C93">
        <w:rPr>
          <w:rFonts w:ascii="Times New Roman" w:hAnsi="Times New Roman" w:cs="Times New Roman"/>
          <w:sz w:val="28"/>
          <w:szCs w:val="28"/>
        </w:rPr>
        <w:t xml:space="preserve"> наибольшее значение имеет портфель АВ (3,92 %), что на 1,31 % больше чем у портфеля БВ.</w:t>
      </w:r>
    </w:p>
    <w:p w:rsidR="00C021B5" w:rsidRPr="00BE7C93" w:rsidRDefault="00BE7C93" w:rsidP="00C021B5">
      <w:pPr>
        <w:pStyle w:val="a7"/>
        <w:spacing w:line="360" w:lineRule="auto"/>
        <w:ind w:firstLine="709"/>
        <w:jc w:val="both"/>
        <w:outlineLvl w:val="0"/>
        <w:rPr>
          <w:rFonts w:ascii="Times New Roman" w:hAnsi="Times New Roman"/>
          <w:sz w:val="28"/>
        </w:rPr>
      </w:pPr>
      <w:bookmarkStart w:id="7" w:name="_Toc406476712"/>
      <w:r>
        <w:rPr>
          <w:rFonts w:ascii="Times New Roman" w:hAnsi="Times New Roman"/>
          <w:sz w:val="28"/>
        </w:rPr>
        <w:t>Из всего выше перечисленного следует, что наиболее выгодным  является портфель БВ</w:t>
      </w:r>
      <w:r w:rsidR="00215980">
        <w:rPr>
          <w:rFonts w:ascii="Times New Roman" w:hAnsi="Times New Roman"/>
          <w:sz w:val="28"/>
        </w:rPr>
        <w:t>, так как он имеет высокий показатель ожидаемой доходности и низкий показатель ожидаемых рисков.</w:t>
      </w:r>
    </w:p>
    <w:p w:rsidR="00C021B5" w:rsidRDefault="00C021B5" w:rsidP="00C021B5">
      <w:pPr>
        <w:pStyle w:val="a7"/>
        <w:spacing w:line="360" w:lineRule="auto"/>
        <w:ind w:firstLine="709"/>
        <w:jc w:val="both"/>
        <w:outlineLvl w:val="0"/>
        <w:rPr>
          <w:rFonts w:ascii="Times New Roman" w:hAnsi="Times New Roman"/>
          <w:sz w:val="28"/>
        </w:rPr>
      </w:pPr>
    </w:p>
    <w:p w:rsidR="00215980" w:rsidRPr="005E2398" w:rsidRDefault="00215980" w:rsidP="00215980">
      <w:pPr>
        <w:pStyle w:val="a7"/>
        <w:spacing w:line="360" w:lineRule="auto"/>
        <w:ind w:firstLine="709"/>
        <w:jc w:val="center"/>
        <w:outlineLvl w:val="0"/>
        <w:rPr>
          <w:rFonts w:ascii="Times New Roman" w:hAnsi="Times New Roman"/>
          <w:b/>
          <w:sz w:val="28"/>
        </w:rPr>
      </w:pPr>
      <w:r w:rsidRPr="005E2398">
        <w:rPr>
          <w:rFonts w:ascii="Times New Roman" w:hAnsi="Times New Roman"/>
          <w:b/>
          <w:sz w:val="28"/>
        </w:rPr>
        <w:lastRenderedPageBreak/>
        <w:t>2.3. Измерение риска при наличие условных вероятностей инвестиционных событий с применением метода "дерево решений"</w:t>
      </w:r>
    </w:p>
    <w:p w:rsidR="00215980" w:rsidRPr="005E2398" w:rsidRDefault="00215980" w:rsidP="00215980">
      <w:pPr>
        <w:pStyle w:val="a7"/>
        <w:spacing w:line="360" w:lineRule="auto"/>
        <w:ind w:firstLine="709"/>
        <w:jc w:val="center"/>
        <w:outlineLvl w:val="0"/>
        <w:rPr>
          <w:rFonts w:ascii="Times New Roman" w:hAnsi="Times New Roman"/>
          <w:b/>
          <w:sz w:val="28"/>
        </w:rPr>
      </w:pPr>
    </w:p>
    <w:p w:rsidR="00710DDA" w:rsidRDefault="00614E0F" w:rsidP="00614E0F">
      <w:pPr>
        <w:spacing w:after="0" w:line="360" w:lineRule="auto"/>
        <w:ind w:firstLine="709"/>
        <w:contextualSpacing/>
        <w:jc w:val="both"/>
        <w:rPr>
          <w:rFonts w:ascii="Times New Roman" w:hAnsi="Times New Roman"/>
          <w:sz w:val="28"/>
          <w:szCs w:val="28"/>
        </w:rPr>
      </w:pPr>
      <w:r w:rsidRPr="00614E0F">
        <w:rPr>
          <w:rFonts w:ascii="Times New Roman" w:hAnsi="Times New Roman"/>
          <w:sz w:val="28"/>
          <w:szCs w:val="28"/>
        </w:rPr>
        <w:t xml:space="preserve">Финансист должен принять решение о приобретении оборудования, при этом он может выбрать один из двух альтернативных вариантов инвестирования и будущая выручка фирмы на протяжении первых двух лет главным образом определяется конъюнктурой рынка, а также вероятностями ее проявления в эти годы. Предполагается возможность проявления трех различных конъюнктур с соответствующими уровнями спроса большого или малого (табл. </w:t>
      </w:r>
      <w:r w:rsidR="000E5459">
        <w:rPr>
          <w:rFonts w:ascii="Times New Roman" w:hAnsi="Times New Roman"/>
          <w:sz w:val="28"/>
          <w:szCs w:val="28"/>
        </w:rPr>
        <w:t>2.3.1</w:t>
      </w:r>
      <w:r w:rsidRPr="00614E0F">
        <w:rPr>
          <w:rFonts w:ascii="Times New Roman" w:hAnsi="Times New Roman"/>
          <w:sz w:val="28"/>
          <w:szCs w:val="28"/>
        </w:rPr>
        <w:t>).</w:t>
      </w:r>
      <w:r w:rsidR="00710DDA">
        <w:rPr>
          <w:rFonts w:ascii="Times New Roman" w:hAnsi="Times New Roman"/>
          <w:sz w:val="28"/>
          <w:szCs w:val="28"/>
        </w:rPr>
        <w:t xml:space="preserve"> </w:t>
      </w:r>
    </w:p>
    <w:p w:rsidR="00614E0F" w:rsidRPr="00614E0F" w:rsidRDefault="00614E0F" w:rsidP="00614E0F">
      <w:pPr>
        <w:spacing w:after="0" w:line="360" w:lineRule="auto"/>
        <w:ind w:firstLine="708"/>
        <w:jc w:val="both"/>
        <w:rPr>
          <w:rFonts w:ascii="Times New Roman" w:hAnsi="Times New Roman"/>
          <w:sz w:val="28"/>
          <w:szCs w:val="28"/>
        </w:rPr>
      </w:pPr>
      <w:r w:rsidRPr="00614E0F">
        <w:rPr>
          <w:rFonts w:ascii="Times New Roman" w:hAnsi="Times New Roman"/>
          <w:sz w:val="28"/>
          <w:szCs w:val="28"/>
        </w:rPr>
        <w:t>Задание.</w:t>
      </w:r>
    </w:p>
    <w:p w:rsidR="00614E0F" w:rsidRPr="00614E0F" w:rsidRDefault="00614E0F" w:rsidP="00614E0F">
      <w:pPr>
        <w:numPr>
          <w:ilvl w:val="0"/>
          <w:numId w:val="15"/>
        </w:numPr>
        <w:spacing w:after="0" w:line="360" w:lineRule="auto"/>
        <w:ind w:firstLine="709"/>
        <w:contextualSpacing/>
        <w:jc w:val="both"/>
        <w:rPr>
          <w:rFonts w:ascii="Times New Roman" w:hAnsi="Times New Roman"/>
          <w:sz w:val="28"/>
          <w:szCs w:val="28"/>
        </w:rPr>
      </w:pPr>
      <w:r w:rsidRPr="00614E0F">
        <w:rPr>
          <w:rFonts w:ascii="Times New Roman" w:hAnsi="Times New Roman"/>
          <w:sz w:val="28"/>
          <w:szCs w:val="28"/>
        </w:rPr>
        <w:t xml:space="preserve">В рамках эмпирического анализа построить дерево решений для альтернативных вариантов и определить возможную комбинацию денежных потоков с условными вероятностями их получения. Удобность этого метода заключается в том, что мы наглядно видим различные варианты.  </w:t>
      </w:r>
      <w:r w:rsidRPr="00614E0F">
        <w:rPr>
          <w:rFonts w:ascii="Times New Roman" w:hAnsi="Times New Roman" w:cs="Times New Roman"/>
          <w:color w:val="000000"/>
          <w:sz w:val="28"/>
          <w:szCs w:val="28"/>
          <w:shd w:val="clear" w:color="auto" w:fill="FFFFFF"/>
        </w:rPr>
        <w:t>Он  особенно полезен в ситуациях, когда решения, принимаемые в каждый момент времени, сильно зависят от решений, принятых ранее, и в свою очередь определяют сценарии дальнейшего развития событий.</w:t>
      </w:r>
    </w:p>
    <w:p w:rsidR="00614E0F" w:rsidRPr="00614E0F" w:rsidRDefault="00614E0F" w:rsidP="00614E0F">
      <w:pPr>
        <w:numPr>
          <w:ilvl w:val="0"/>
          <w:numId w:val="15"/>
        </w:numPr>
        <w:spacing w:after="0" w:line="360" w:lineRule="auto"/>
        <w:ind w:firstLine="709"/>
        <w:contextualSpacing/>
        <w:jc w:val="both"/>
        <w:rPr>
          <w:rFonts w:ascii="Times New Roman" w:hAnsi="Times New Roman"/>
          <w:sz w:val="28"/>
          <w:szCs w:val="28"/>
        </w:rPr>
      </w:pPr>
      <w:r w:rsidRPr="00614E0F">
        <w:rPr>
          <w:rFonts w:ascii="Times New Roman" w:hAnsi="Times New Roman"/>
          <w:sz w:val="28"/>
          <w:szCs w:val="28"/>
        </w:rPr>
        <w:t xml:space="preserve">Рассчитать математическое ожидание </w:t>
      </w:r>
      <w:r w:rsidRPr="00614E0F">
        <w:rPr>
          <w:rFonts w:ascii="Times New Roman" w:hAnsi="Times New Roman"/>
          <w:sz w:val="28"/>
          <w:szCs w:val="28"/>
          <w:lang w:val="en-US"/>
        </w:rPr>
        <w:t>NPV</w:t>
      </w:r>
      <w:r w:rsidRPr="00614E0F">
        <w:rPr>
          <w:rFonts w:ascii="Times New Roman" w:hAnsi="Times New Roman"/>
          <w:sz w:val="28"/>
          <w:szCs w:val="28"/>
        </w:rPr>
        <w:t xml:space="preserve"> для рассматриваемых вариантов.</w:t>
      </w:r>
    </w:p>
    <w:p w:rsidR="00614E0F" w:rsidRPr="00614E0F" w:rsidRDefault="00614E0F" w:rsidP="00614E0F">
      <w:pPr>
        <w:numPr>
          <w:ilvl w:val="0"/>
          <w:numId w:val="15"/>
        </w:numPr>
        <w:spacing w:after="0" w:line="360" w:lineRule="auto"/>
        <w:ind w:firstLine="709"/>
        <w:contextualSpacing/>
        <w:jc w:val="both"/>
        <w:rPr>
          <w:rFonts w:ascii="Times New Roman" w:hAnsi="Times New Roman"/>
          <w:sz w:val="28"/>
          <w:szCs w:val="28"/>
        </w:rPr>
      </w:pPr>
      <w:r w:rsidRPr="00614E0F">
        <w:rPr>
          <w:rFonts w:ascii="Times New Roman" w:hAnsi="Times New Roman"/>
          <w:sz w:val="28"/>
          <w:szCs w:val="28"/>
        </w:rPr>
        <w:t>Измерить риск, связанный с реализацией этих вариантов вложения капитала.</w:t>
      </w:r>
    </w:p>
    <w:p w:rsidR="00614E0F" w:rsidRPr="00614E0F" w:rsidRDefault="00614E0F" w:rsidP="00614E0F">
      <w:pPr>
        <w:numPr>
          <w:ilvl w:val="0"/>
          <w:numId w:val="15"/>
        </w:numPr>
        <w:spacing w:after="0" w:line="360" w:lineRule="auto"/>
        <w:ind w:firstLine="709"/>
        <w:contextualSpacing/>
        <w:jc w:val="both"/>
        <w:rPr>
          <w:rFonts w:ascii="Times New Roman" w:hAnsi="Times New Roman"/>
          <w:sz w:val="28"/>
          <w:szCs w:val="28"/>
        </w:rPr>
      </w:pPr>
      <w:r w:rsidRPr="00614E0F">
        <w:rPr>
          <w:rFonts w:ascii="Times New Roman" w:hAnsi="Times New Roman"/>
          <w:sz w:val="28"/>
          <w:szCs w:val="28"/>
        </w:rPr>
        <w:t>Необходимо провести сравнительный анализ оценок риска для инвестиций, характеризующих высокими и низким уровнем инновационности и сделать выводы.</w:t>
      </w:r>
    </w:p>
    <w:p w:rsidR="00614E0F" w:rsidRPr="00614E0F" w:rsidRDefault="00614E0F" w:rsidP="00614E0F">
      <w:pPr>
        <w:spacing w:after="0" w:line="360" w:lineRule="auto"/>
        <w:ind w:firstLine="708"/>
        <w:contextualSpacing/>
        <w:jc w:val="both"/>
        <w:rPr>
          <w:rFonts w:ascii="Times New Roman" w:hAnsi="Times New Roman" w:cs="Times New Roman"/>
          <w:color w:val="000000"/>
          <w:sz w:val="28"/>
        </w:rPr>
      </w:pPr>
      <w:r w:rsidRPr="00614E0F">
        <w:rPr>
          <w:rFonts w:ascii="Times New Roman" w:hAnsi="Times New Roman" w:cs="Times New Roman"/>
          <w:iCs/>
          <w:color w:val="000000"/>
          <w:sz w:val="28"/>
          <w:szCs w:val="28"/>
        </w:rPr>
        <w:t>CF1i</w:t>
      </w:r>
      <w:r w:rsidRPr="00614E0F">
        <w:rPr>
          <w:rFonts w:ascii="Times New Roman" w:hAnsi="Times New Roman" w:cs="Times New Roman"/>
          <w:color w:val="000000"/>
          <w:sz w:val="28"/>
        </w:rPr>
        <w:t> </w:t>
      </w:r>
      <w:r w:rsidRPr="00614E0F">
        <w:rPr>
          <w:rFonts w:ascii="Times New Roman" w:hAnsi="Times New Roman" w:cs="Times New Roman"/>
          <w:color w:val="000000"/>
          <w:sz w:val="28"/>
          <w:szCs w:val="28"/>
        </w:rPr>
        <w:t>– величина денежного притока в первый год.</w:t>
      </w:r>
    </w:p>
    <w:p w:rsidR="00614E0F" w:rsidRDefault="00614E0F" w:rsidP="00614E0F">
      <w:pPr>
        <w:spacing w:after="0" w:line="360" w:lineRule="auto"/>
        <w:ind w:firstLine="708"/>
        <w:contextualSpacing/>
        <w:jc w:val="both"/>
        <w:rPr>
          <w:rFonts w:ascii="Times New Roman" w:hAnsi="Times New Roman" w:cs="Times New Roman"/>
          <w:color w:val="000000"/>
          <w:sz w:val="28"/>
          <w:szCs w:val="28"/>
        </w:rPr>
      </w:pPr>
      <w:r w:rsidRPr="00614E0F">
        <w:rPr>
          <w:rFonts w:ascii="Times New Roman" w:hAnsi="Times New Roman" w:cs="Times New Roman"/>
          <w:iCs/>
          <w:color w:val="000000"/>
          <w:sz w:val="28"/>
          <w:szCs w:val="28"/>
        </w:rPr>
        <w:t>CF2i</w:t>
      </w:r>
      <w:r w:rsidRPr="00614E0F">
        <w:rPr>
          <w:rFonts w:ascii="Times New Roman" w:hAnsi="Times New Roman" w:cs="Times New Roman"/>
          <w:color w:val="000000"/>
          <w:sz w:val="28"/>
          <w:szCs w:val="28"/>
        </w:rPr>
        <w:t>– величина денежного притока во второй год.</w:t>
      </w:r>
    </w:p>
    <w:p w:rsidR="00710DDA" w:rsidRPr="00614E0F" w:rsidRDefault="00710DDA" w:rsidP="00710DDA">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Расчеты представлены в табл. 2.3.2, табл. 2.3.3, табл. 2.3.4 и</w:t>
      </w:r>
      <w:r w:rsidRPr="00710DDA">
        <w:rPr>
          <w:rFonts w:ascii="Times New Roman" w:hAnsi="Times New Roman"/>
          <w:sz w:val="28"/>
          <w:szCs w:val="28"/>
        </w:rPr>
        <w:t xml:space="preserve"> </w:t>
      </w:r>
      <w:r>
        <w:rPr>
          <w:rFonts w:ascii="Times New Roman" w:hAnsi="Times New Roman"/>
          <w:sz w:val="28"/>
          <w:szCs w:val="28"/>
        </w:rPr>
        <w:t>табл. 2.3.5.</w:t>
      </w:r>
    </w:p>
    <w:p w:rsidR="00215980" w:rsidRPr="00A45909" w:rsidRDefault="00215980" w:rsidP="007E2289">
      <w:pPr>
        <w:rPr>
          <w:rFonts w:ascii="Times New Roman" w:hAnsi="Times New Roman" w:cs="Times New Roman"/>
          <w:sz w:val="28"/>
          <w:szCs w:val="28"/>
        </w:rPr>
      </w:pPr>
      <w:r w:rsidRPr="00A45909">
        <w:rPr>
          <w:rFonts w:ascii="Times New Roman" w:hAnsi="Times New Roman" w:cs="Times New Roman"/>
          <w:sz w:val="28"/>
          <w:szCs w:val="28"/>
        </w:rPr>
        <w:lastRenderedPageBreak/>
        <w:t xml:space="preserve">Таблица </w:t>
      </w:r>
      <w:r w:rsidR="007E2289">
        <w:rPr>
          <w:rFonts w:ascii="Times New Roman" w:hAnsi="Times New Roman" w:cs="Times New Roman"/>
          <w:sz w:val="28"/>
          <w:szCs w:val="28"/>
        </w:rPr>
        <w:t xml:space="preserve">2.3.1 </w:t>
      </w:r>
      <w:r w:rsidRPr="00A45909">
        <w:rPr>
          <w:rFonts w:ascii="Times New Roman" w:hAnsi="Times New Roman" w:cs="Times New Roman"/>
          <w:sz w:val="28"/>
          <w:szCs w:val="28"/>
        </w:rPr>
        <w:t>Варианты инвестирования в зависимости от спроса и денежные потоки</w:t>
      </w:r>
      <w:r w:rsidR="007E2289">
        <w:rPr>
          <w:rFonts w:ascii="Times New Roman" w:hAnsi="Times New Roman" w:cs="Times New Roman"/>
          <w:sz w:val="28"/>
          <w:szCs w:val="28"/>
        </w:rPr>
        <w:t xml:space="preserve"> в заданном временном интервале</w:t>
      </w:r>
    </w:p>
    <w:tbl>
      <w:tblPr>
        <w:tblW w:w="9371" w:type="dxa"/>
        <w:tblInd w:w="93" w:type="dxa"/>
        <w:tblLayout w:type="fixed"/>
        <w:tblLook w:val="04A0"/>
      </w:tblPr>
      <w:tblGrid>
        <w:gridCol w:w="2283"/>
        <w:gridCol w:w="1134"/>
        <w:gridCol w:w="142"/>
        <w:gridCol w:w="709"/>
        <w:gridCol w:w="142"/>
        <w:gridCol w:w="1134"/>
        <w:gridCol w:w="1275"/>
        <w:gridCol w:w="1134"/>
        <w:gridCol w:w="1418"/>
      </w:tblGrid>
      <w:tr w:rsidR="00215980" w:rsidRPr="000E5459" w:rsidTr="000E5459">
        <w:trPr>
          <w:trHeight w:val="74"/>
        </w:trPr>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Характеристика инвестиций</w:t>
            </w:r>
          </w:p>
        </w:tc>
        <w:tc>
          <w:tcPr>
            <w:tcW w:w="3261" w:type="dxa"/>
            <w:gridSpan w:val="5"/>
            <w:tcBorders>
              <w:top w:val="single" w:sz="4" w:space="0" w:color="auto"/>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Первый год, i=9,2 %</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Первый год, i=9,4 %</w:t>
            </w:r>
          </w:p>
        </w:tc>
      </w:tr>
      <w:tr w:rsidR="00215980" w:rsidRPr="000E5459" w:rsidTr="000E5459">
        <w:trPr>
          <w:trHeight w:val="7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Спрос</w:t>
            </w:r>
          </w:p>
        </w:tc>
        <w:tc>
          <w:tcPr>
            <w:tcW w:w="851" w:type="dxa"/>
            <w:gridSpan w:val="2"/>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CF1i</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Вероят</w:t>
            </w:r>
            <w:r w:rsidR="000E5459">
              <w:rPr>
                <w:rFonts w:ascii="Times New Roman" w:eastAsia="Times New Roman" w:hAnsi="Times New Roman" w:cs="Times New Roman"/>
                <w:color w:val="000000"/>
                <w:sz w:val="24"/>
                <w:szCs w:val="24"/>
              </w:rPr>
              <w:t>-</w:t>
            </w:r>
            <w:r w:rsidRPr="000E5459">
              <w:rPr>
                <w:rFonts w:ascii="Times New Roman" w:eastAsia="Times New Roman" w:hAnsi="Times New Roman" w:cs="Times New Roman"/>
                <w:color w:val="000000"/>
                <w:sz w:val="24"/>
                <w:szCs w:val="24"/>
              </w:rPr>
              <w:t>ность</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Спрос</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CF2i</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Вероят</w:t>
            </w:r>
            <w:r w:rsidR="000E5459">
              <w:rPr>
                <w:rFonts w:ascii="Times New Roman" w:eastAsia="Times New Roman" w:hAnsi="Times New Roman" w:cs="Times New Roman"/>
                <w:color w:val="000000"/>
                <w:sz w:val="24"/>
                <w:szCs w:val="24"/>
              </w:rPr>
              <w:t>-</w:t>
            </w:r>
            <w:r w:rsidRPr="000E5459">
              <w:rPr>
                <w:rFonts w:ascii="Times New Roman" w:eastAsia="Times New Roman" w:hAnsi="Times New Roman" w:cs="Times New Roman"/>
                <w:color w:val="000000"/>
                <w:sz w:val="24"/>
                <w:szCs w:val="24"/>
              </w:rPr>
              <w:t>ность</w:t>
            </w:r>
          </w:p>
        </w:tc>
      </w:tr>
      <w:tr w:rsidR="00215980" w:rsidRPr="000E5459" w:rsidTr="000E5459">
        <w:trPr>
          <w:trHeight w:val="70"/>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Проект А с высоким уровнем инновационности с начальными затратами 21736 USD</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38651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0,39</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24326</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17891</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4"/>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11762</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r w:rsidR="00215980" w:rsidRPr="000E5459" w:rsidTr="000E5459">
        <w:trPr>
          <w:trHeight w:val="156"/>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29162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0,25</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20835</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13467</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8943</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-4789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0,36</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26752</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19843</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9043</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r w:rsidR="00215980" w:rsidRPr="000E5459" w:rsidTr="000E5459">
        <w:trPr>
          <w:trHeight w:val="30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p>
        </w:tc>
        <w:tc>
          <w:tcPr>
            <w:tcW w:w="3261" w:type="dxa"/>
            <w:gridSpan w:val="5"/>
            <w:tcBorders>
              <w:top w:val="single" w:sz="4" w:space="0" w:color="auto"/>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Первый год, i=9,6 %</w:t>
            </w:r>
          </w:p>
        </w:tc>
        <w:tc>
          <w:tcPr>
            <w:tcW w:w="3827" w:type="dxa"/>
            <w:gridSpan w:val="3"/>
            <w:tcBorders>
              <w:top w:val="single" w:sz="4" w:space="0" w:color="auto"/>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Первый год, i=10,0 %</w:t>
            </w:r>
          </w:p>
        </w:tc>
      </w:tr>
      <w:tr w:rsidR="00215980" w:rsidRPr="000E5459" w:rsidTr="000E5459">
        <w:trPr>
          <w:trHeight w:val="70"/>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Проект Б с низким уровнем инновационности с начальными затратами 11652 USD</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16931</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0,39</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noWrap/>
            <w:vAlign w:val="bottom"/>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22456</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noWrap/>
            <w:vAlign w:val="bottom"/>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17982</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noWrap/>
            <w:vAlign w:val="bottom"/>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11245</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13457</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0,25</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19754</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12986</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9085</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10235</w:t>
            </w:r>
          </w:p>
        </w:tc>
        <w:tc>
          <w:tcPr>
            <w:tcW w:w="127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0,36</w:t>
            </w: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Большой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17654</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0,32</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Средний</w:t>
            </w:r>
          </w:p>
        </w:tc>
        <w:tc>
          <w:tcPr>
            <w:tcW w:w="1134"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13456</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0,31</w:t>
            </w:r>
          </w:p>
        </w:tc>
      </w:tr>
      <w:tr w:rsidR="00215980" w:rsidRPr="000E5459" w:rsidTr="000E5459">
        <w:trPr>
          <w:trHeight w:val="70"/>
        </w:trPr>
        <w:tc>
          <w:tcPr>
            <w:tcW w:w="2283"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851"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215980" w:rsidRPr="000E5459" w:rsidRDefault="00215980" w:rsidP="00841254">
            <w:pPr>
              <w:spacing w:after="0" w:line="240" w:lineRule="auto"/>
              <w:rPr>
                <w:rFonts w:ascii="Times New Roman" w:eastAsia="Times New Roman" w:hAnsi="Times New Roman" w:cs="Times New Roman"/>
                <w:color w:val="000000"/>
                <w:sz w:val="24"/>
                <w:szCs w:val="24"/>
              </w:rPr>
            </w:pPr>
          </w:p>
        </w:tc>
        <w:tc>
          <w:tcPr>
            <w:tcW w:w="1275"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Низкий</w:t>
            </w:r>
          </w:p>
        </w:tc>
        <w:tc>
          <w:tcPr>
            <w:tcW w:w="1134" w:type="dxa"/>
            <w:tcBorders>
              <w:top w:val="nil"/>
              <w:left w:val="nil"/>
              <w:bottom w:val="single" w:sz="4" w:space="0" w:color="auto"/>
              <w:right w:val="single" w:sz="4" w:space="0" w:color="auto"/>
            </w:tcBorders>
            <w:shd w:val="clear" w:color="auto" w:fill="auto"/>
            <w:noWrap/>
            <w:vAlign w:val="bottom"/>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10321</w:t>
            </w:r>
          </w:p>
        </w:tc>
        <w:tc>
          <w:tcPr>
            <w:tcW w:w="1418" w:type="dxa"/>
            <w:tcBorders>
              <w:top w:val="nil"/>
              <w:left w:val="nil"/>
              <w:bottom w:val="single" w:sz="4" w:space="0" w:color="auto"/>
              <w:right w:val="single" w:sz="4" w:space="0" w:color="auto"/>
            </w:tcBorders>
            <w:shd w:val="clear" w:color="auto" w:fill="auto"/>
            <w:vAlign w:val="center"/>
            <w:hideMark/>
          </w:tcPr>
          <w:p w:rsidR="00215980" w:rsidRPr="000E5459" w:rsidRDefault="00215980" w:rsidP="00841254">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0,37</w:t>
            </w:r>
          </w:p>
        </w:tc>
      </w:tr>
    </w:tbl>
    <w:p w:rsidR="007175C5" w:rsidRDefault="007175C5" w:rsidP="00215980">
      <w:pPr>
        <w:ind w:firstLine="709"/>
        <w:jc w:val="both"/>
        <w:rPr>
          <w:rFonts w:ascii="Times New Roman" w:hAnsi="Times New Roman" w:cs="Times New Roman"/>
          <w:sz w:val="28"/>
          <w:szCs w:val="28"/>
        </w:rPr>
      </w:pPr>
    </w:p>
    <w:p w:rsidR="00215980" w:rsidRDefault="00215980" w:rsidP="00215980">
      <w:pPr>
        <w:ind w:firstLine="709"/>
        <w:jc w:val="both"/>
        <w:rPr>
          <w:rFonts w:ascii="Times New Roman" w:hAnsi="Times New Roman" w:cs="Times New Roman"/>
          <w:sz w:val="28"/>
          <w:szCs w:val="28"/>
        </w:rPr>
      </w:pPr>
      <w:r>
        <w:rPr>
          <w:rFonts w:ascii="Times New Roman" w:hAnsi="Times New Roman" w:cs="Times New Roman"/>
          <w:sz w:val="28"/>
          <w:szCs w:val="28"/>
        </w:rPr>
        <w:t>Проанализируем проект А</w:t>
      </w:r>
      <w:r w:rsidRPr="00807595">
        <w:t xml:space="preserve"> </w:t>
      </w:r>
      <w:r w:rsidRPr="00807595">
        <w:rPr>
          <w:rFonts w:ascii="Times New Roman" w:hAnsi="Times New Roman" w:cs="Times New Roman"/>
          <w:sz w:val="28"/>
          <w:szCs w:val="28"/>
        </w:rPr>
        <w:t>с высоким уровнем инновационности с начальными затратами 21736 USD</w:t>
      </w:r>
      <w:r>
        <w:rPr>
          <w:rFonts w:ascii="Times New Roman" w:hAnsi="Times New Roman" w:cs="Times New Roman"/>
          <w:sz w:val="28"/>
          <w:szCs w:val="28"/>
        </w:rPr>
        <w:t>.</w:t>
      </w:r>
      <w:r w:rsidR="007175C5">
        <w:rPr>
          <w:rFonts w:ascii="Times New Roman" w:hAnsi="Times New Roman" w:cs="Times New Roman"/>
          <w:sz w:val="28"/>
          <w:szCs w:val="28"/>
        </w:rPr>
        <w:t xml:space="preserve"> </w:t>
      </w:r>
      <w:r w:rsidR="00DD6B39">
        <w:rPr>
          <w:rFonts w:ascii="Times New Roman" w:hAnsi="Times New Roman" w:cs="Times New Roman"/>
          <w:sz w:val="28"/>
          <w:szCs w:val="28"/>
        </w:rPr>
        <w:t xml:space="preserve">Строим дерево решений (рис. </w:t>
      </w:r>
      <w:r w:rsidR="000E5459">
        <w:rPr>
          <w:rFonts w:ascii="Times New Roman" w:hAnsi="Times New Roman" w:cs="Times New Roman"/>
          <w:sz w:val="28"/>
          <w:szCs w:val="28"/>
        </w:rPr>
        <w:t>2.3.1</w:t>
      </w:r>
      <w:r w:rsidR="00DD6B39">
        <w:rPr>
          <w:rFonts w:ascii="Times New Roman" w:hAnsi="Times New Roman" w:cs="Times New Roman"/>
          <w:sz w:val="28"/>
          <w:szCs w:val="28"/>
        </w:rPr>
        <w:t>).</w:t>
      </w:r>
    </w:p>
    <w:p w:rsidR="00215980" w:rsidRDefault="00215980" w:rsidP="007175C5">
      <w:pPr>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719830" cy="3000329"/>
            <wp:effectExtent l="19050" t="0" r="0" b="0"/>
            <wp:docPr id="1" name="Рисунок 0" descr="зад 3 А.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 3 А.bmp"/>
                    <pic:cNvPicPr/>
                  </pic:nvPicPr>
                  <pic:blipFill>
                    <a:blip r:embed="rId16" cstate="print"/>
                    <a:stretch>
                      <a:fillRect/>
                    </a:stretch>
                  </pic:blipFill>
                  <pic:spPr>
                    <a:xfrm>
                      <a:off x="0" y="0"/>
                      <a:ext cx="3720498" cy="3000868"/>
                    </a:xfrm>
                    <a:prstGeom prst="rect">
                      <a:avLst/>
                    </a:prstGeom>
                  </pic:spPr>
                </pic:pic>
              </a:graphicData>
            </a:graphic>
          </wp:inline>
        </w:drawing>
      </w:r>
    </w:p>
    <w:p w:rsidR="00215980" w:rsidRDefault="00DD6B39" w:rsidP="00215980">
      <w:pPr>
        <w:ind w:firstLine="567"/>
        <w:jc w:val="center"/>
        <w:rPr>
          <w:rFonts w:ascii="Times New Roman" w:hAnsi="Times New Roman" w:cs="Times New Roman"/>
          <w:sz w:val="28"/>
          <w:szCs w:val="28"/>
        </w:rPr>
      </w:pPr>
      <w:r>
        <w:rPr>
          <w:rFonts w:ascii="Times New Roman" w:hAnsi="Times New Roman" w:cs="Times New Roman"/>
          <w:sz w:val="28"/>
          <w:szCs w:val="28"/>
        </w:rPr>
        <w:t xml:space="preserve">Рис. </w:t>
      </w:r>
      <w:r w:rsidR="000E5459">
        <w:rPr>
          <w:rFonts w:ascii="Times New Roman" w:hAnsi="Times New Roman" w:cs="Times New Roman"/>
          <w:sz w:val="28"/>
          <w:szCs w:val="28"/>
        </w:rPr>
        <w:t>2.3.1</w:t>
      </w:r>
      <w:r w:rsidR="00215980">
        <w:rPr>
          <w:rFonts w:ascii="Times New Roman" w:hAnsi="Times New Roman" w:cs="Times New Roman"/>
          <w:sz w:val="28"/>
          <w:szCs w:val="28"/>
        </w:rPr>
        <w:t xml:space="preserve"> Дерево решений для проекта А</w:t>
      </w:r>
    </w:p>
    <w:p w:rsidR="00DD6B39" w:rsidRPr="00DD6B39" w:rsidRDefault="00DD6B39" w:rsidP="00DD6B39">
      <w:pPr>
        <w:ind w:firstLine="708"/>
        <w:jc w:val="both"/>
        <w:rPr>
          <w:rFonts w:ascii="Times New Roman" w:hAnsi="Times New Roman" w:cs="Times New Roman"/>
          <w:sz w:val="28"/>
          <w:szCs w:val="28"/>
        </w:rPr>
      </w:pPr>
      <w:r w:rsidRPr="00DD6B39">
        <w:rPr>
          <w:rFonts w:ascii="Times New Roman" w:hAnsi="Times New Roman" w:cs="Times New Roman"/>
          <w:sz w:val="28"/>
          <w:szCs w:val="28"/>
        </w:rPr>
        <w:lastRenderedPageBreak/>
        <w:t xml:space="preserve">Рассчитаем математическое ожидание </w:t>
      </w:r>
      <w:r w:rsidRPr="00DD6B39">
        <w:rPr>
          <w:rFonts w:ascii="Times New Roman" w:hAnsi="Times New Roman" w:cs="Times New Roman"/>
          <w:sz w:val="28"/>
          <w:szCs w:val="28"/>
          <w:lang w:val="en-US"/>
        </w:rPr>
        <w:t>NPV</w:t>
      </w:r>
      <w:r w:rsidRPr="00DD6B39">
        <w:rPr>
          <w:rFonts w:ascii="Times New Roman" w:hAnsi="Times New Roman" w:cs="Times New Roman"/>
          <w:sz w:val="28"/>
          <w:szCs w:val="28"/>
        </w:rPr>
        <w:t xml:space="preserve"> для проекта А</w:t>
      </w:r>
      <w:r>
        <w:rPr>
          <w:rFonts w:ascii="Times New Roman" w:hAnsi="Times New Roman" w:cs="Times New Roman"/>
          <w:sz w:val="28"/>
          <w:szCs w:val="28"/>
        </w:rPr>
        <w:t xml:space="preserve"> </w:t>
      </w:r>
      <w:r w:rsidR="00364EDF">
        <w:rPr>
          <w:rFonts w:ascii="Times New Roman" w:hAnsi="Times New Roman" w:cs="Times New Roman"/>
          <w:sz w:val="28"/>
          <w:szCs w:val="28"/>
        </w:rPr>
        <w:t>:</w:t>
      </w:r>
    </w:p>
    <w:p w:rsidR="00DD6B39" w:rsidRPr="00490C79" w:rsidRDefault="00DD6B39" w:rsidP="00490C79">
      <w:pPr>
        <w:ind w:firstLine="567"/>
        <w:jc w:val="right"/>
        <w:rPr>
          <w:rFonts w:ascii="Times New Roman" w:hAnsi="Times New Roman" w:cs="Times New Roman"/>
          <w:sz w:val="28"/>
          <w:szCs w:val="28"/>
        </w:rPr>
      </w:pPr>
      <m:oMath>
        <m:r>
          <m:rPr>
            <m:sty m:val="p"/>
          </m:rPr>
          <w:rPr>
            <w:rFonts w:ascii="Cambria Math" w:hAnsi="Cambria Math"/>
            <w:sz w:val="32"/>
            <w:szCs w:val="32"/>
            <w:lang w:val="en-US"/>
          </w:rPr>
          <m:t>NPV</m:t>
        </m:r>
        <m:r>
          <m:rPr>
            <m:sty m:val="p"/>
          </m:rPr>
          <w:rPr>
            <w:rFonts w:ascii="Cambria Math"/>
            <w:sz w:val="32"/>
            <w:szCs w:val="32"/>
          </w:rPr>
          <m:t>=</m:t>
        </m:r>
        <m:r>
          <m:rPr>
            <m:sty m:val="p"/>
          </m:rPr>
          <w:rPr>
            <w:rFonts w:ascii="Cambria Math"/>
            <w:sz w:val="32"/>
            <w:szCs w:val="32"/>
          </w:rPr>
          <m:t>-</m:t>
        </m:r>
        <m:sSub>
          <m:sSubPr>
            <m:ctrlPr>
              <w:rPr>
                <w:rFonts w:ascii="Cambria Math" w:hAnsi="Cambria Math"/>
                <w:sz w:val="32"/>
                <w:szCs w:val="32"/>
                <w:lang w:val="en-US"/>
              </w:rPr>
            </m:ctrlPr>
          </m:sSubPr>
          <m:e>
            <m:r>
              <m:rPr>
                <m:sty m:val="p"/>
              </m:rPr>
              <w:rPr>
                <w:rFonts w:ascii="Cambria Math" w:hAnsi="Cambria Math"/>
                <w:sz w:val="32"/>
                <w:szCs w:val="32"/>
              </w:rPr>
              <m:t>∁</m:t>
            </m:r>
          </m:e>
          <m:sub>
            <m:r>
              <m:rPr>
                <m:sty m:val="p"/>
              </m:rPr>
              <w:rPr>
                <w:rFonts w:ascii="Cambria Math" w:hAnsi="Cambria Math"/>
                <w:sz w:val="32"/>
                <w:szCs w:val="32"/>
              </w:rPr>
              <m:t>0</m:t>
            </m:r>
          </m:sub>
        </m:sSub>
        <m:r>
          <m:rPr>
            <m:sty m:val="p"/>
          </m:rPr>
          <w:rPr>
            <w:rFonts w:ascii="Cambria Math" w:hAnsi="Cambria Math"/>
            <w:sz w:val="32"/>
            <w:szCs w:val="32"/>
          </w:rPr>
          <m:t>+</m:t>
        </m:r>
        <m:nary>
          <m:naryPr>
            <m:chr m:val="∑"/>
            <m:limLoc m:val="undOvr"/>
            <m:ctrlPr>
              <w:rPr>
                <w:rFonts w:ascii="Cambria Math" w:hAnsi="Cambria Math"/>
                <w:sz w:val="32"/>
                <w:szCs w:val="32"/>
                <w:lang w:val="en-US"/>
              </w:rPr>
            </m:ctrlPr>
          </m:naryPr>
          <m:sub>
            <m:r>
              <m:rPr>
                <m:sty m:val="p"/>
              </m:rPr>
              <w:rPr>
                <w:rFonts w:ascii="Cambria Math" w:hAnsi="Cambria Math"/>
                <w:sz w:val="32"/>
                <w:szCs w:val="32"/>
                <w:lang w:val="en-US"/>
              </w:rPr>
              <m:t>t</m:t>
            </m:r>
            <m:r>
              <m:rPr>
                <m:sty m:val="p"/>
              </m:rPr>
              <w:rPr>
                <w:rFonts w:ascii="Cambria Math" w:hAnsi="Cambria Math"/>
                <w:sz w:val="32"/>
                <w:szCs w:val="32"/>
              </w:rPr>
              <m:t>=1</m:t>
            </m:r>
          </m:sub>
          <m:sup>
            <m:r>
              <w:rPr>
                <w:rFonts w:ascii="Cambria Math" w:hAnsi="Cambria Math"/>
                <w:sz w:val="32"/>
                <w:szCs w:val="32"/>
                <w:lang w:val="en-US"/>
              </w:rPr>
              <m:t>n</m:t>
            </m:r>
          </m:sup>
          <m:e>
            <m:f>
              <m:fPr>
                <m:ctrlPr>
                  <w:rPr>
                    <w:rFonts w:ascii="Cambria Math" w:hAnsi="Cambria Math"/>
                    <w:sz w:val="32"/>
                    <w:szCs w:val="32"/>
                    <w:lang w:val="en-US"/>
                  </w:rPr>
                </m:ctrlPr>
              </m:fPr>
              <m:num>
                <m:r>
                  <m:rPr>
                    <m:sty m:val="p"/>
                  </m:rPr>
                  <w:rPr>
                    <w:rFonts w:ascii="Cambria Math" w:hAnsi="Cambria Math"/>
                    <w:sz w:val="32"/>
                    <w:szCs w:val="32"/>
                    <w:lang w:val="en-US"/>
                  </w:rPr>
                  <m:t>CFif</m:t>
                </m:r>
                <m:r>
                  <m:rPr>
                    <m:sty m:val="p"/>
                  </m:rPr>
                  <w:rPr>
                    <w:rFonts w:ascii="Cambria Math" w:hAnsi="Cambria Math"/>
                    <w:sz w:val="32"/>
                    <w:szCs w:val="32"/>
                  </w:rPr>
                  <m:t>-</m:t>
                </m:r>
                <m:r>
                  <m:rPr>
                    <m:sty m:val="p"/>
                  </m:rPr>
                  <w:rPr>
                    <w:rFonts w:ascii="Cambria Math" w:hAnsi="Cambria Math"/>
                    <w:sz w:val="32"/>
                    <w:szCs w:val="32"/>
                    <w:lang w:val="en-US"/>
                  </w:rPr>
                  <m:t>C</m:t>
                </m:r>
                <m:sSub>
                  <m:sSubPr>
                    <m:ctrlPr>
                      <w:rPr>
                        <w:rFonts w:ascii="Cambria Math" w:hAnsi="Cambria Math"/>
                        <w:sz w:val="32"/>
                        <w:szCs w:val="32"/>
                        <w:lang w:val="en-US"/>
                      </w:rPr>
                    </m:ctrlPr>
                  </m:sSubPr>
                  <m:e>
                    <m:r>
                      <m:rPr>
                        <m:sty m:val="p"/>
                      </m:rPr>
                      <w:rPr>
                        <w:rFonts w:ascii="Cambria Math" w:hAnsi="Cambria Math"/>
                        <w:sz w:val="32"/>
                        <w:szCs w:val="32"/>
                        <w:lang w:val="en-US"/>
                      </w:rPr>
                      <m:t>F</m:t>
                    </m:r>
                  </m:e>
                  <m:sub>
                    <m:r>
                      <m:rPr>
                        <m:sty m:val="p"/>
                      </m:rPr>
                      <w:rPr>
                        <w:rFonts w:ascii="Cambria Math" w:hAnsi="Cambria Math"/>
                        <w:sz w:val="32"/>
                        <w:szCs w:val="32"/>
                      </w:rPr>
                      <m:t>0</m:t>
                    </m:r>
                  </m:sub>
                </m:sSub>
                <m:r>
                  <m:rPr>
                    <m:sty m:val="p"/>
                  </m:rPr>
                  <w:rPr>
                    <w:rFonts w:ascii="Cambria Math" w:hAnsi="Cambria Math"/>
                    <w:sz w:val="32"/>
                    <w:szCs w:val="32"/>
                    <w:lang w:val="en-US"/>
                  </w:rPr>
                  <m:t>f</m:t>
                </m:r>
              </m:num>
              <m:den>
                <m:sSup>
                  <m:sSupPr>
                    <m:ctrlPr>
                      <w:rPr>
                        <w:rFonts w:ascii="Cambria Math" w:hAnsi="Cambria Math"/>
                        <w:sz w:val="32"/>
                        <w:szCs w:val="32"/>
                        <w:lang w:val="en-US"/>
                      </w:rPr>
                    </m:ctrlPr>
                  </m:sSupPr>
                  <m:e>
                    <m:r>
                      <m:rPr>
                        <m:sty m:val="p"/>
                      </m:rPr>
                      <w:rPr>
                        <w:rFonts w:ascii="Cambria Math" w:hAnsi="Cambria Math"/>
                        <w:sz w:val="32"/>
                        <w:szCs w:val="32"/>
                      </w:rPr>
                      <m:t>(1+</m:t>
                    </m:r>
                    <m:r>
                      <m:rPr>
                        <m:sty m:val="p"/>
                      </m:rPr>
                      <w:rPr>
                        <w:rFonts w:ascii="Cambria Math" w:hAnsi="Cambria Math"/>
                        <w:sz w:val="32"/>
                        <w:szCs w:val="32"/>
                        <w:lang w:val="en-US"/>
                      </w:rPr>
                      <m:t>i</m:t>
                    </m:r>
                    <m:r>
                      <m:rPr>
                        <m:sty m:val="p"/>
                      </m:rPr>
                      <w:rPr>
                        <w:rFonts w:ascii="Cambria Math" w:hAnsi="Cambria Math"/>
                        <w:sz w:val="32"/>
                        <w:szCs w:val="32"/>
                      </w:rPr>
                      <m:t>)</m:t>
                    </m:r>
                  </m:e>
                  <m:sup>
                    <m:r>
                      <m:rPr>
                        <m:sty m:val="p"/>
                      </m:rPr>
                      <w:rPr>
                        <w:rFonts w:ascii="Cambria Math" w:hAnsi="Cambria Math"/>
                        <w:sz w:val="32"/>
                        <w:szCs w:val="32"/>
                        <w:lang w:val="en-US"/>
                      </w:rPr>
                      <m:t>t</m:t>
                    </m:r>
                  </m:sup>
                </m:sSup>
              </m:den>
            </m:f>
          </m:e>
        </m:nary>
      </m:oMath>
      <w:r w:rsidR="00490C79">
        <w:rPr>
          <w:rFonts w:ascii="Times New Roman" w:hAnsi="Times New Roman" w:cs="Times New Roman"/>
          <w:sz w:val="32"/>
          <w:szCs w:val="32"/>
        </w:rPr>
        <w:t xml:space="preserve">                             </w:t>
      </w:r>
      <w:r w:rsidR="00490C79" w:rsidRPr="00490C79">
        <w:rPr>
          <w:rFonts w:ascii="Times New Roman" w:hAnsi="Times New Roman" w:cs="Times New Roman"/>
          <w:sz w:val="28"/>
          <w:szCs w:val="28"/>
        </w:rPr>
        <w:t>(16)</w:t>
      </w:r>
    </w:p>
    <w:p w:rsidR="00215980" w:rsidRDefault="00215980" w:rsidP="000E5459">
      <w:pPr>
        <w:rPr>
          <w:rFonts w:ascii="Times New Roman" w:hAnsi="Times New Roman" w:cs="Times New Roman"/>
          <w:sz w:val="28"/>
          <w:szCs w:val="28"/>
        </w:rPr>
      </w:pPr>
      <w:r>
        <w:rPr>
          <w:rFonts w:ascii="Times New Roman" w:hAnsi="Times New Roman" w:cs="Times New Roman"/>
          <w:sz w:val="28"/>
          <w:szCs w:val="28"/>
        </w:rPr>
        <w:t>Таблица</w:t>
      </w:r>
      <w:r w:rsidR="000E5459">
        <w:rPr>
          <w:rFonts w:ascii="Times New Roman" w:hAnsi="Times New Roman" w:cs="Times New Roman"/>
          <w:sz w:val="28"/>
          <w:szCs w:val="28"/>
        </w:rPr>
        <w:t xml:space="preserve"> 2.3.2 </w:t>
      </w:r>
      <w:r>
        <w:rPr>
          <w:rFonts w:ascii="Times New Roman" w:hAnsi="Times New Roman" w:cs="Times New Roman"/>
          <w:sz w:val="28"/>
          <w:szCs w:val="28"/>
        </w:rPr>
        <w:t xml:space="preserve">Расчет математического ожидания </w:t>
      </w:r>
      <w:r>
        <w:rPr>
          <w:rFonts w:ascii="Times New Roman" w:hAnsi="Times New Roman" w:cs="Times New Roman"/>
          <w:sz w:val="28"/>
          <w:szCs w:val="28"/>
          <w:lang w:val="en-US"/>
        </w:rPr>
        <w:t>NPV</w:t>
      </w:r>
      <w:r>
        <w:rPr>
          <w:rFonts w:ascii="Times New Roman" w:hAnsi="Times New Roman" w:cs="Times New Roman"/>
          <w:sz w:val="28"/>
          <w:szCs w:val="28"/>
        </w:rPr>
        <w:t xml:space="preserve"> для проекта А</w:t>
      </w:r>
    </w:p>
    <w:tbl>
      <w:tblPr>
        <w:tblW w:w="9372" w:type="dxa"/>
        <w:tblInd w:w="92" w:type="dxa"/>
        <w:tblLook w:val="04A0"/>
      </w:tblPr>
      <w:tblGrid>
        <w:gridCol w:w="1160"/>
        <w:gridCol w:w="1266"/>
        <w:gridCol w:w="1134"/>
        <w:gridCol w:w="1418"/>
        <w:gridCol w:w="1984"/>
        <w:gridCol w:w="2410"/>
      </w:tblGrid>
      <w:tr w:rsidR="00E24E71" w:rsidRPr="000E5459" w:rsidTr="000E5459">
        <w:trPr>
          <w:trHeight w:val="300"/>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E71" w:rsidRPr="000E5459" w:rsidRDefault="00E24E7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Путь</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rsidR="00E24E71" w:rsidRPr="000E5459" w:rsidRDefault="00E24E7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CF1i</w:t>
            </w:r>
            <w:r w:rsidR="00F7271A" w:rsidRPr="000E5459">
              <w:rPr>
                <w:rFonts w:ascii="Times New Roman" w:eastAsia="Times New Roman" w:hAnsi="Times New Roman" w:cs="Times New Roman"/>
                <w:color w:val="000000"/>
                <w:sz w:val="24"/>
                <w:szCs w:val="24"/>
              </w:rPr>
              <w:t xml:space="preserve">, </w:t>
            </w:r>
            <w:r w:rsidR="00F7271A" w:rsidRPr="000E5459">
              <w:rPr>
                <w:rFonts w:ascii="Times New Roman" w:hAnsi="Times New Roman" w:cs="Times New Roman"/>
                <w:spacing w:val="-4"/>
                <w:position w:val="-2"/>
                <w:sz w:val="24"/>
                <w:szCs w:val="24"/>
                <w:lang w:val="en-US"/>
              </w:rPr>
              <w:t>USD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24E71" w:rsidRPr="000E5459" w:rsidRDefault="00E24E7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CF2i</w:t>
            </w:r>
            <w:r w:rsidR="00F7271A" w:rsidRPr="000E5459">
              <w:rPr>
                <w:rFonts w:ascii="Times New Roman" w:eastAsia="Times New Roman" w:hAnsi="Times New Roman" w:cs="Times New Roman"/>
                <w:color w:val="000000"/>
                <w:sz w:val="24"/>
                <w:szCs w:val="24"/>
              </w:rPr>
              <w:t xml:space="preserve">, </w:t>
            </w:r>
            <w:r w:rsidR="00F7271A" w:rsidRPr="000E5459">
              <w:rPr>
                <w:rFonts w:ascii="Times New Roman" w:hAnsi="Times New Roman" w:cs="Times New Roman"/>
                <w:spacing w:val="-4"/>
                <w:position w:val="-2"/>
                <w:sz w:val="24"/>
                <w:szCs w:val="24"/>
                <w:lang w:val="en-US"/>
              </w:rPr>
              <w:t>USD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E24E71" w:rsidRPr="000E5459" w:rsidRDefault="00E24E7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NPVi</w:t>
            </w:r>
            <w:r w:rsidR="00F7271A" w:rsidRPr="000E5459">
              <w:rPr>
                <w:rFonts w:ascii="Times New Roman" w:eastAsia="Times New Roman" w:hAnsi="Times New Roman" w:cs="Times New Roman"/>
                <w:color w:val="000000"/>
                <w:sz w:val="24"/>
                <w:szCs w:val="24"/>
              </w:rPr>
              <w:t xml:space="preserve">, </w:t>
            </w:r>
            <w:r w:rsidR="00F7271A" w:rsidRPr="000E5459">
              <w:rPr>
                <w:rFonts w:ascii="Times New Roman" w:hAnsi="Times New Roman" w:cs="Times New Roman"/>
                <w:spacing w:val="-4"/>
                <w:position w:val="-2"/>
                <w:sz w:val="24"/>
                <w:szCs w:val="24"/>
                <w:lang w:val="en-US"/>
              </w:rPr>
              <w:t>USD</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24E71" w:rsidRPr="000E5459" w:rsidRDefault="00E24E7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Pi=P1*P2</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E24E71" w:rsidRPr="000E5459" w:rsidRDefault="00F7271A"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NPVi*pi, </w:t>
            </w:r>
            <w:r w:rsidRPr="000E5459">
              <w:rPr>
                <w:rFonts w:ascii="Times New Roman" w:hAnsi="Times New Roman" w:cs="Times New Roman"/>
                <w:spacing w:val="-4"/>
                <w:position w:val="-2"/>
                <w:sz w:val="24"/>
                <w:szCs w:val="24"/>
                <w:lang w:val="en-US"/>
              </w:rPr>
              <w:t>USD</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38651</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24326</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34021,17</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0,1248</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4245,84</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38651</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17891</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28634,65</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0,1209</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3461,93</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38651</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11762</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23504,27</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0,1443</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3391,67</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29162</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20835</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22409,41</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0,08</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1792,75</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5</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29162</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13467</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16241,90</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0,0775</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1258,75</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29162</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8943</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12455,02</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0,0925</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1152,09</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-4789</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26752</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-3728,32</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0,1152</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-429,50</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8</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-4789</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19843</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-9511,62</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0,1116</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-1061,50</w:t>
            </w:r>
          </w:p>
        </w:tc>
      </w:tr>
      <w:tr w:rsidR="00E24E71" w:rsidRPr="000E5459" w:rsidTr="000E5459">
        <w:trPr>
          <w:trHeight w:val="300"/>
        </w:trPr>
        <w:tc>
          <w:tcPr>
            <w:tcW w:w="1160" w:type="dxa"/>
            <w:tcBorders>
              <w:top w:val="nil"/>
              <w:left w:val="single" w:sz="4" w:space="0" w:color="auto"/>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-4789</w:t>
            </w:r>
          </w:p>
        </w:tc>
        <w:tc>
          <w:tcPr>
            <w:tcW w:w="113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9043</w:t>
            </w:r>
          </w:p>
        </w:tc>
        <w:tc>
          <w:tcPr>
            <w:tcW w:w="1418"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-18551,94</w:t>
            </w:r>
          </w:p>
        </w:tc>
        <w:tc>
          <w:tcPr>
            <w:tcW w:w="1984"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0,1332</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-2471,12</w:t>
            </w:r>
          </w:p>
        </w:tc>
      </w:tr>
      <w:tr w:rsidR="00E24E71" w:rsidRPr="000E5459" w:rsidTr="000E5459">
        <w:trPr>
          <w:trHeight w:val="300"/>
        </w:trPr>
        <w:tc>
          <w:tcPr>
            <w:tcW w:w="696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24E71" w:rsidRPr="000E5459" w:rsidRDefault="00E24E71" w:rsidP="00E24E71">
            <w:pPr>
              <w:spacing w:after="0" w:line="240" w:lineRule="auto"/>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E(NPVi)</w:t>
            </w:r>
          </w:p>
        </w:tc>
        <w:tc>
          <w:tcPr>
            <w:tcW w:w="2410" w:type="dxa"/>
            <w:tcBorders>
              <w:top w:val="nil"/>
              <w:left w:val="nil"/>
              <w:bottom w:val="single" w:sz="4" w:space="0" w:color="auto"/>
              <w:right w:val="single" w:sz="4" w:space="0" w:color="auto"/>
            </w:tcBorders>
            <w:shd w:val="clear" w:color="auto" w:fill="auto"/>
            <w:vAlign w:val="center"/>
            <w:hideMark/>
          </w:tcPr>
          <w:p w:rsidR="00E24E71" w:rsidRPr="000E5459" w:rsidRDefault="00E24E71" w:rsidP="00E24E7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r>
    </w:tbl>
    <w:p w:rsidR="00DD6B39" w:rsidRDefault="00DD6B39" w:rsidP="00DD6B39">
      <w:pPr>
        <w:ind w:firstLine="567"/>
        <w:jc w:val="both"/>
        <w:rPr>
          <w:rFonts w:ascii="Times New Roman" w:hAnsi="Times New Roman" w:cs="Times New Roman"/>
          <w:sz w:val="28"/>
          <w:szCs w:val="28"/>
        </w:rPr>
      </w:pPr>
    </w:p>
    <w:p w:rsidR="00DD6B39" w:rsidRPr="00DD6B39" w:rsidRDefault="00DD6B39" w:rsidP="00DD6B39">
      <w:pPr>
        <w:ind w:firstLine="567"/>
        <w:jc w:val="both"/>
        <w:rPr>
          <w:rFonts w:ascii="Times New Roman" w:hAnsi="Times New Roman" w:cs="Times New Roman"/>
          <w:sz w:val="28"/>
          <w:szCs w:val="28"/>
        </w:rPr>
      </w:pPr>
      <w:r>
        <w:rPr>
          <w:rFonts w:ascii="Times New Roman" w:hAnsi="Times New Roman" w:cs="Times New Roman"/>
          <w:sz w:val="28"/>
          <w:szCs w:val="28"/>
        </w:rPr>
        <w:t>Пример р</w:t>
      </w:r>
      <w:r w:rsidRPr="00DD6B39">
        <w:rPr>
          <w:rFonts w:ascii="Times New Roman" w:hAnsi="Times New Roman" w:cs="Times New Roman"/>
          <w:sz w:val="28"/>
          <w:szCs w:val="28"/>
        </w:rPr>
        <w:t>асчет</w:t>
      </w:r>
      <w:r>
        <w:rPr>
          <w:rFonts w:ascii="Times New Roman" w:hAnsi="Times New Roman" w:cs="Times New Roman"/>
          <w:sz w:val="28"/>
          <w:szCs w:val="28"/>
        </w:rPr>
        <w:t>а</w:t>
      </w:r>
      <w:r w:rsidRPr="00DD6B39">
        <w:rPr>
          <w:rFonts w:ascii="Times New Roman" w:hAnsi="Times New Roman" w:cs="Times New Roman"/>
          <w:sz w:val="28"/>
          <w:szCs w:val="28"/>
        </w:rPr>
        <w:t xml:space="preserve"> математического ожидания NPV для первого пути:</w:t>
      </w:r>
    </w:p>
    <w:p w:rsidR="00DD6B39" w:rsidRPr="00DD6B39" w:rsidRDefault="00DD6B39" w:rsidP="00F7271A">
      <w:pPr>
        <w:ind w:right="-284" w:firstLine="567"/>
        <w:jc w:val="both"/>
        <w:rPr>
          <w:rFonts w:ascii="Times New Roman" w:hAnsi="Times New Roman" w:cs="Times New Roman"/>
          <w:sz w:val="28"/>
          <w:szCs w:val="28"/>
        </w:rPr>
      </w:pPr>
      <w:r>
        <w:rPr>
          <w:rFonts w:ascii="Times New Roman" w:hAnsi="Times New Roman" w:cs="Times New Roman"/>
          <w:sz w:val="28"/>
          <w:szCs w:val="28"/>
        </w:rPr>
        <w:t>NPV=-21736+38651/((1+</w:t>
      </w:r>
      <w:r w:rsidR="00E24E71">
        <w:rPr>
          <w:rFonts w:ascii="Times New Roman" w:hAnsi="Times New Roman" w:cs="Times New Roman"/>
          <w:sz w:val="28"/>
          <w:szCs w:val="28"/>
        </w:rPr>
        <w:t>0,092</w:t>
      </w:r>
      <w:r>
        <w:rPr>
          <w:rFonts w:ascii="Times New Roman" w:hAnsi="Times New Roman" w:cs="Times New Roman"/>
          <w:sz w:val="28"/>
          <w:szCs w:val="28"/>
        </w:rPr>
        <w:t>)</w:t>
      </w:r>
      <w:r w:rsidRPr="00DD6B39">
        <w:rPr>
          <w:rFonts w:ascii="Times New Roman" w:hAnsi="Times New Roman" w:cs="Times New Roman"/>
          <w:sz w:val="28"/>
          <w:szCs w:val="28"/>
        </w:rPr>
        <w:t>)+</w:t>
      </w:r>
      <w:r w:rsidR="00E24E71">
        <w:rPr>
          <w:rFonts w:ascii="Times New Roman" w:hAnsi="Times New Roman" w:cs="Times New Roman"/>
          <w:sz w:val="28"/>
          <w:szCs w:val="28"/>
        </w:rPr>
        <w:t>24326</w:t>
      </w:r>
      <w:r w:rsidRPr="00DD6B39">
        <w:rPr>
          <w:rFonts w:ascii="Times New Roman" w:hAnsi="Times New Roman" w:cs="Times New Roman"/>
          <w:sz w:val="28"/>
          <w:szCs w:val="28"/>
        </w:rPr>
        <w:t>/((1+0</w:t>
      </w:r>
      <w:r w:rsidR="00E24E71">
        <w:rPr>
          <w:rFonts w:ascii="Times New Roman" w:hAnsi="Times New Roman" w:cs="Times New Roman"/>
          <w:sz w:val="28"/>
          <w:szCs w:val="28"/>
        </w:rPr>
        <w:t>,092)*(1+0,094</w:t>
      </w:r>
      <w:r w:rsidRPr="00DD6B39">
        <w:rPr>
          <w:rFonts w:ascii="Times New Roman" w:hAnsi="Times New Roman" w:cs="Times New Roman"/>
          <w:sz w:val="28"/>
          <w:szCs w:val="28"/>
        </w:rPr>
        <w:t>))=</w:t>
      </w:r>
      <w:r w:rsidR="00F7271A">
        <w:rPr>
          <w:rFonts w:ascii="Times New Roman" w:hAnsi="Times New Roman" w:cs="Times New Roman"/>
          <w:sz w:val="28"/>
          <w:szCs w:val="28"/>
        </w:rPr>
        <w:t>34021,17</w:t>
      </w:r>
      <w:r w:rsidRPr="00DD6B39">
        <w:rPr>
          <w:rFonts w:ascii="Times New Roman" w:hAnsi="Times New Roman" w:cs="Times New Roman"/>
          <w:sz w:val="28"/>
          <w:szCs w:val="28"/>
        </w:rPr>
        <w:t xml:space="preserve"> </w:t>
      </w:r>
      <w:r w:rsidRPr="00F7271A">
        <w:rPr>
          <w:rFonts w:ascii="Times New Roman" w:hAnsi="Times New Roman" w:cs="Times New Roman"/>
          <w:sz w:val="24"/>
          <w:szCs w:val="24"/>
        </w:rPr>
        <w:t>USD</w:t>
      </w:r>
      <w:r w:rsidRPr="00DD6B39">
        <w:rPr>
          <w:rFonts w:ascii="Times New Roman" w:hAnsi="Times New Roman" w:cs="Times New Roman"/>
          <w:sz w:val="28"/>
          <w:szCs w:val="28"/>
        </w:rPr>
        <w:t>.</w:t>
      </w:r>
    </w:p>
    <w:p w:rsidR="00DD6B39" w:rsidRPr="00DD6B39" w:rsidRDefault="00F7271A" w:rsidP="00DD6B39">
      <w:pPr>
        <w:ind w:firstLine="567"/>
        <w:jc w:val="both"/>
        <w:rPr>
          <w:rFonts w:ascii="Times New Roman" w:hAnsi="Times New Roman" w:cs="Times New Roman"/>
          <w:sz w:val="28"/>
          <w:szCs w:val="28"/>
        </w:rPr>
      </w:pPr>
      <w:r>
        <w:rPr>
          <w:rFonts w:ascii="Times New Roman" w:hAnsi="Times New Roman" w:cs="Times New Roman"/>
          <w:sz w:val="28"/>
          <w:szCs w:val="28"/>
        </w:rPr>
        <w:t>Пример р</w:t>
      </w:r>
      <w:r w:rsidR="00DD6B39" w:rsidRPr="00DD6B39">
        <w:rPr>
          <w:rFonts w:ascii="Times New Roman" w:hAnsi="Times New Roman" w:cs="Times New Roman"/>
          <w:sz w:val="28"/>
          <w:szCs w:val="28"/>
        </w:rPr>
        <w:t>асчет</w:t>
      </w:r>
      <w:r>
        <w:rPr>
          <w:rFonts w:ascii="Times New Roman" w:hAnsi="Times New Roman" w:cs="Times New Roman"/>
          <w:sz w:val="28"/>
          <w:szCs w:val="28"/>
        </w:rPr>
        <w:t>а</w:t>
      </w:r>
      <w:r w:rsidR="00DD6B39" w:rsidRPr="00DD6B39">
        <w:rPr>
          <w:rFonts w:ascii="Times New Roman" w:hAnsi="Times New Roman" w:cs="Times New Roman"/>
          <w:sz w:val="28"/>
          <w:szCs w:val="28"/>
        </w:rPr>
        <w:t xml:space="preserve"> вероятности р для первого пути:</w:t>
      </w:r>
    </w:p>
    <w:p w:rsidR="00DD6B39" w:rsidRPr="00DD6B39" w:rsidRDefault="00DD6B39" w:rsidP="00490C79">
      <w:pPr>
        <w:ind w:firstLine="567"/>
        <w:jc w:val="right"/>
        <w:rPr>
          <w:rFonts w:ascii="Times New Roman" w:hAnsi="Times New Roman" w:cs="Times New Roman"/>
          <w:sz w:val="28"/>
          <w:szCs w:val="28"/>
        </w:rPr>
      </w:pPr>
      <w:r w:rsidRPr="00DD6B39">
        <w:rPr>
          <w:rFonts w:ascii="Times New Roman" w:hAnsi="Times New Roman" w:cs="Times New Roman"/>
          <w:sz w:val="28"/>
          <w:szCs w:val="28"/>
        </w:rPr>
        <w:t xml:space="preserve">                          </w:t>
      </w:r>
      <w:r w:rsidR="00F7271A">
        <w:rPr>
          <w:rFonts w:ascii="Times New Roman" w:hAnsi="Times New Roman" w:cs="Times New Roman"/>
          <w:sz w:val="28"/>
          <w:szCs w:val="28"/>
        </w:rPr>
        <w:t xml:space="preserve">                              pi=p1×p</w:t>
      </w:r>
      <w:r w:rsidRPr="00DD6B39">
        <w:rPr>
          <w:rFonts w:ascii="Times New Roman" w:hAnsi="Times New Roman" w:cs="Times New Roman"/>
          <w:sz w:val="28"/>
          <w:szCs w:val="28"/>
        </w:rPr>
        <w:t xml:space="preserve">2 </w:t>
      </w:r>
      <w:r w:rsidR="00490C79">
        <w:rPr>
          <w:rFonts w:ascii="Times New Roman" w:hAnsi="Times New Roman" w:cs="Times New Roman"/>
          <w:sz w:val="28"/>
          <w:szCs w:val="28"/>
        </w:rPr>
        <w:t xml:space="preserve">                                              (17)</w:t>
      </w:r>
      <w:r w:rsidRPr="00DD6B39">
        <w:rPr>
          <w:rFonts w:ascii="Times New Roman" w:hAnsi="Times New Roman" w:cs="Times New Roman"/>
          <w:sz w:val="28"/>
          <w:szCs w:val="28"/>
        </w:rPr>
        <w:t xml:space="preserve">                        </w:t>
      </w:r>
      <w:r w:rsidR="00F7271A">
        <w:rPr>
          <w:rFonts w:ascii="Times New Roman" w:hAnsi="Times New Roman" w:cs="Times New Roman"/>
          <w:sz w:val="28"/>
          <w:szCs w:val="28"/>
        </w:rPr>
        <w:t xml:space="preserve">                            </w:t>
      </w:r>
    </w:p>
    <w:p w:rsidR="00DD6B39" w:rsidRPr="00DD6B39" w:rsidRDefault="00F7271A" w:rsidP="00DD6B39">
      <w:pPr>
        <w:ind w:firstLine="567"/>
        <w:jc w:val="both"/>
        <w:rPr>
          <w:rFonts w:ascii="Times New Roman" w:hAnsi="Times New Roman" w:cs="Times New Roman"/>
          <w:sz w:val="28"/>
          <w:szCs w:val="28"/>
        </w:rPr>
      </w:pPr>
      <w:r>
        <w:rPr>
          <w:rFonts w:ascii="Times New Roman" w:hAnsi="Times New Roman" w:cs="Times New Roman"/>
          <w:sz w:val="28"/>
          <w:szCs w:val="28"/>
        </w:rPr>
        <w:t>p1=0,39×0,32</w:t>
      </w:r>
      <w:r w:rsidR="00DD6B39" w:rsidRPr="00DD6B39">
        <w:rPr>
          <w:rFonts w:ascii="Times New Roman" w:hAnsi="Times New Roman" w:cs="Times New Roman"/>
          <w:sz w:val="28"/>
          <w:szCs w:val="28"/>
        </w:rPr>
        <w:t>=0,</w:t>
      </w:r>
      <w:r>
        <w:rPr>
          <w:rFonts w:ascii="Times New Roman" w:hAnsi="Times New Roman" w:cs="Times New Roman"/>
          <w:sz w:val="28"/>
          <w:szCs w:val="28"/>
        </w:rPr>
        <w:t>1248</w:t>
      </w:r>
    </w:p>
    <w:p w:rsidR="00DD6B39" w:rsidRPr="00DD6B39" w:rsidRDefault="00DD6B39" w:rsidP="00DD6B39">
      <w:pPr>
        <w:ind w:firstLine="567"/>
        <w:jc w:val="both"/>
        <w:rPr>
          <w:rFonts w:ascii="Times New Roman" w:hAnsi="Times New Roman" w:cs="Times New Roman"/>
          <w:sz w:val="28"/>
          <w:szCs w:val="28"/>
        </w:rPr>
      </w:pPr>
      <w:r w:rsidRPr="00DD6B39">
        <w:rPr>
          <w:rFonts w:ascii="Times New Roman" w:hAnsi="Times New Roman" w:cs="Times New Roman"/>
          <w:sz w:val="28"/>
          <w:szCs w:val="28"/>
        </w:rPr>
        <w:tab/>
      </w:r>
      <w:r w:rsidR="00F7271A">
        <w:rPr>
          <w:rFonts w:ascii="Times New Roman" w:hAnsi="Times New Roman" w:cs="Times New Roman"/>
          <w:sz w:val="28"/>
          <w:szCs w:val="28"/>
        </w:rPr>
        <w:t>Пример р</w:t>
      </w:r>
      <w:r w:rsidRPr="00DD6B39">
        <w:rPr>
          <w:rFonts w:ascii="Times New Roman" w:hAnsi="Times New Roman" w:cs="Times New Roman"/>
          <w:sz w:val="28"/>
          <w:szCs w:val="28"/>
        </w:rPr>
        <w:t>асчет</w:t>
      </w:r>
      <w:r w:rsidR="00F7271A">
        <w:rPr>
          <w:rFonts w:ascii="Times New Roman" w:hAnsi="Times New Roman" w:cs="Times New Roman"/>
          <w:sz w:val="28"/>
          <w:szCs w:val="28"/>
        </w:rPr>
        <w:t>а</w:t>
      </w:r>
      <w:r w:rsidRPr="00DD6B39">
        <w:rPr>
          <w:rFonts w:ascii="Times New Roman" w:hAnsi="Times New Roman" w:cs="Times New Roman"/>
          <w:sz w:val="28"/>
          <w:szCs w:val="28"/>
        </w:rPr>
        <w:t xml:space="preserve">  произведения математического ожидания NPV и вероятности р для первого пути:</w:t>
      </w:r>
    </w:p>
    <w:p w:rsidR="00DD6B39" w:rsidRPr="00DD6B39" w:rsidRDefault="00F7271A" w:rsidP="00D941A6">
      <w:pPr>
        <w:ind w:firstLine="567"/>
        <w:jc w:val="right"/>
        <w:rPr>
          <w:rFonts w:ascii="Times New Roman" w:hAnsi="Times New Roman" w:cs="Times New Roman"/>
          <w:sz w:val="28"/>
          <w:szCs w:val="28"/>
        </w:rPr>
      </w:pPr>
      <w:r>
        <w:rPr>
          <w:rFonts w:ascii="Times New Roman" w:hAnsi="Times New Roman" w:cs="Times New Roman"/>
          <w:sz w:val="28"/>
          <w:szCs w:val="28"/>
        </w:rPr>
        <w:t xml:space="preserve">                        NPV1 ×p1=34021,17*0,1248=4245,84</w:t>
      </w:r>
      <w:r w:rsidR="00DD6B39" w:rsidRPr="00DD6B39">
        <w:rPr>
          <w:rFonts w:ascii="Times New Roman" w:hAnsi="Times New Roman" w:cs="Times New Roman"/>
          <w:sz w:val="28"/>
          <w:szCs w:val="28"/>
        </w:rPr>
        <w:t xml:space="preserve"> USD.      </w:t>
      </w:r>
      <w:r w:rsidR="00D941A6">
        <w:rPr>
          <w:rFonts w:ascii="Times New Roman" w:hAnsi="Times New Roman" w:cs="Times New Roman"/>
          <w:sz w:val="28"/>
          <w:szCs w:val="28"/>
        </w:rPr>
        <w:t xml:space="preserve">                (18)</w:t>
      </w:r>
      <w:r w:rsidR="00DD6B39" w:rsidRPr="00DD6B3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D6B39" w:rsidRPr="00DD6B39" w:rsidRDefault="00DD6B39" w:rsidP="00DD6B39">
      <w:pPr>
        <w:ind w:firstLine="567"/>
        <w:jc w:val="both"/>
        <w:rPr>
          <w:rFonts w:ascii="Times New Roman" w:hAnsi="Times New Roman" w:cs="Times New Roman"/>
          <w:sz w:val="28"/>
          <w:szCs w:val="28"/>
        </w:rPr>
      </w:pPr>
      <w:r w:rsidRPr="00DD6B39">
        <w:rPr>
          <w:rFonts w:ascii="Times New Roman" w:hAnsi="Times New Roman" w:cs="Times New Roman"/>
          <w:sz w:val="28"/>
          <w:szCs w:val="28"/>
        </w:rPr>
        <w:tab/>
        <w:t xml:space="preserve">Расчет представленных показателей для следующих 8 путей рассчитываем по формулам </w:t>
      </w:r>
      <w:r w:rsidR="00F7271A">
        <w:rPr>
          <w:rFonts w:ascii="Times New Roman" w:hAnsi="Times New Roman" w:cs="Times New Roman"/>
          <w:sz w:val="28"/>
          <w:szCs w:val="28"/>
        </w:rPr>
        <w:t>представленным выше</w:t>
      </w:r>
      <w:r w:rsidR="00D941A6">
        <w:rPr>
          <w:rFonts w:ascii="Times New Roman" w:hAnsi="Times New Roman" w:cs="Times New Roman"/>
          <w:sz w:val="28"/>
          <w:szCs w:val="28"/>
        </w:rPr>
        <w:t xml:space="preserve"> (16, 17, 18)</w:t>
      </w:r>
      <w:r w:rsidRPr="00DD6B39">
        <w:rPr>
          <w:rFonts w:ascii="Times New Roman" w:hAnsi="Times New Roman" w:cs="Times New Roman"/>
          <w:sz w:val="28"/>
          <w:szCs w:val="28"/>
        </w:rPr>
        <w:t>.</w:t>
      </w:r>
    </w:p>
    <w:p w:rsidR="00F7271A" w:rsidRDefault="00E46D80" w:rsidP="00DD6B39">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7271A">
        <w:rPr>
          <w:rFonts w:ascii="Times New Roman" w:hAnsi="Times New Roman" w:cs="Times New Roman"/>
          <w:sz w:val="28"/>
          <w:szCs w:val="28"/>
        </w:rPr>
        <w:t>Для того что бы найти</w:t>
      </w:r>
      <w:r w:rsidR="00DD6B39" w:rsidRPr="00DD6B39">
        <w:rPr>
          <w:rFonts w:ascii="Times New Roman" w:hAnsi="Times New Roman" w:cs="Times New Roman"/>
          <w:sz w:val="28"/>
          <w:szCs w:val="28"/>
        </w:rPr>
        <w:t xml:space="preserve">  </w:t>
      </w:r>
      <w:r>
        <w:rPr>
          <w:rFonts w:ascii="Times New Roman" w:hAnsi="Times New Roman" w:cs="Times New Roman"/>
          <w:sz w:val="28"/>
          <w:szCs w:val="28"/>
        </w:rPr>
        <w:t xml:space="preserve">значение </w:t>
      </w:r>
      <w:r w:rsidR="00F7271A" w:rsidRPr="00DD6B39">
        <w:rPr>
          <w:rFonts w:ascii="Times New Roman" w:hAnsi="Times New Roman" w:cs="Times New Roman"/>
          <w:sz w:val="28"/>
          <w:szCs w:val="28"/>
        </w:rPr>
        <w:t>Е(NPV)</w:t>
      </w:r>
      <w:r w:rsidR="00DD6B39" w:rsidRPr="00DD6B39">
        <w:rPr>
          <w:rFonts w:ascii="Times New Roman" w:hAnsi="Times New Roman" w:cs="Times New Roman"/>
          <w:sz w:val="28"/>
          <w:szCs w:val="28"/>
        </w:rPr>
        <w:t xml:space="preserve"> </w:t>
      </w:r>
      <w:r w:rsidR="00F7271A">
        <w:rPr>
          <w:rFonts w:ascii="Times New Roman" w:hAnsi="Times New Roman" w:cs="Times New Roman"/>
          <w:sz w:val="28"/>
          <w:szCs w:val="28"/>
        </w:rPr>
        <w:t xml:space="preserve">нужно суммировать все значения по </w:t>
      </w:r>
      <w:r w:rsidR="00DD6B39" w:rsidRPr="00DD6B39">
        <w:rPr>
          <w:rFonts w:ascii="Times New Roman" w:hAnsi="Times New Roman" w:cs="Times New Roman"/>
          <w:sz w:val="28"/>
          <w:szCs w:val="28"/>
        </w:rPr>
        <w:t xml:space="preserve"> </w:t>
      </w:r>
      <w:r>
        <w:rPr>
          <w:rFonts w:ascii="Times New Roman" w:hAnsi="Times New Roman" w:cs="Times New Roman"/>
          <w:sz w:val="28"/>
          <w:szCs w:val="28"/>
        </w:rPr>
        <w:t xml:space="preserve">последнему столбцу </w:t>
      </w:r>
      <w:r w:rsidRPr="00E46D80">
        <w:rPr>
          <w:rFonts w:ascii="Times New Roman" w:eastAsia="Times New Roman" w:hAnsi="Times New Roman" w:cs="Times New Roman"/>
          <w:color w:val="000000"/>
          <w:sz w:val="28"/>
          <w:szCs w:val="28"/>
        </w:rPr>
        <w:t xml:space="preserve">NPVi*pi, </w:t>
      </w:r>
      <w:r w:rsidRPr="00E46D80">
        <w:rPr>
          <w:rFonts w:ascii="Times New Roman" w:hAnsi="Times New Roman" w:cs="Times New Roman"/>
          <w:spacing w:val="-4"/>
          <w:position w:val="-2"/>
          <w:sz w:val="28"/>
          <w:szCs w:val="28"/>
          <w:lang w:val="en-US"/>
        </w:rPr>
        <w:t>USD</w:t>
      </w:r>
    </w:p>
    <w:p w:rsidR="00D941A6" w:rsidRDefault="00D941A6" w:rsidP="00F7271A">
      <w:pPr>
        <w:ind w:firstLine="567"/>
        <w:jc w:val="center"/>
        <w:rPr>
          <w:rFonts w:ascii="Times New Roman" w:hAnsi="Times New Roman" w:cs="Times New Roman"/>
          <w:sz w:val="28"/>
          <w:szCs w:val="28"/>
        </w:rPr>
      </w:pPr>
    </w:p>
    <w:p w:rsidR="00DD6B39" w:rsidRDefault="00DD6B39" w:rsidP="00F7271A">
      <w:pPr>
        <w:ind w:firstLine="567"/>
        <w:jc w:val="center"/>
        <w:rPr>
          <w:rFonts w:ascii="Times New Roman" w:hAnsi="Times New Roman" w:cs="Times New Roman"/>
          <w:sz w:val="28"/>
          <w:szCs w:val="28"/>
        </w:rPr>
      </w:pPr>
      <w:r w:rsidRPr="00DD6B39">
        <w:rPr>
          <w:rFonts w:ascii="Times New Roman" w:hAnsi="Times New Roman" w:cs="Times New Roman"/>
          <w:sz w:val="28"/>
          <w:szCs w:val="28"/>
        </w:rPr>
        <w:t xml:space="preserve">Е(NPV)= </w:t>
      </w:r>
      <w:r w:rsidR="00E46D80">
        <w:rPr>
          <w:rFonts w:ascii="Times New Roman" w:hAnsi="Times New Roman" w:cs="Times New Roman"/>
          <w:sz w:val="28"/>
          <w:szCs w:val="28"/>
        </w:rPr>
        <w:t>11340,91</w:t>
      </w:r>
      <w:r w:rsidRPr="00DD6B39">
        <w:rPr>
          <w:rFonts w:ascii="Times New Roman" w:hAnsi="Times New Roman" w:cs="Times New Roman"/>
          <w:sz w:val="28"/>
          <w:szCs w:val="28"/>
        </w:rPr>
        <w:t xml:space="preserve"> USD</w:t>
      </w:r>
    </w:p>
    <w:p w:rsidR="00F7271A" w:rsidRDefault="00F7271A" w:rsidP="00215980">
      <w:pPr>
        <w:ind w:firstLine="567"/>
        <w:jc w:val="right"/>
        <w:rPr>
          <w:rFonts w:ascii="Times New Roman" w:hAnsi="Times New Roman" w:cs="Times New Roman"/>
          <w:sz w:val="28"/>
          <w:szCs w:val="28"/>
        </w:rPr>
      </w:pPr>
    </w:p>
    <w:p w:rsidR="00215980" w:rsidRPr="00215980" w:rsidRDefault="00215980" w:rsidP="000E5459">
      <w:pPr>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0E5459">
        <w:rPr>
          <w:rFonts w:ascii="Times New Roman" w:hAnsi="Times New Roman" w:cs="Times New Roman"/>
          <w:sz w:val="28"/>
          <w:szCs w:val="28"/>
        </w:rPr>
        <w:t xml:space="preserve">2.3.3 </w:t>
      </w:r>
      <w:r>
        <w:rPr>
          <w:rFonts w:ascii="Times New Roman" w:hAnsi="Times New Roman" w:cs="Times New Roman"/>
          <w:sz w:val="28"/>
          <w:szCs w:val="28"/>
        </w:rPr>
        <w:t>Оценка инвестиционного риска для проекта А</w:t>
      </w:r>
    </w:p>
    <w:tbl>
      <w:tblPr>
        <w:tblW w:w="9372" w:type="dxa"/>
        <w:tblInd w:w="92" w:type="dxa"/>
        <w:tblLook w:val="04A0"/>
      </w:tblPr>
      <w:tblGrid>
        <w:gridCol w:w="1009"/>
        <w:gridCol w:w="1417"/>
        <w:gridCol w:w="1559"/>
        <w:gridCol w:w="2268"/>
        <w:gridCol w:w="3119"/>
      </w:tblGrid>
      <w:tr w:rsidR="00E46D80" w:rsidRPr="000E5459" w:rsidTr="00B45811">
        <w:trPr>
          <w:trHeight w:val="900"/>
        </w:trPr>
        <w:tc>
          <w:tcPr>
            <w:tcW w:w="10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 </w:t>
            </w:r>
            <w:r w:rsidRPr="000E5459">
              <w:rPr>
                <w:rFonts w:ascii="Times New Roman" w:hAnsi="Times New Roman" w:cs="Times New Roman"/>
                <w:spacing w:val="-4"/>
                <w:position w:val="-2"/>
                <w:sz w:val="24"/>
                <w:szCs w:val="24"/>
                <w:lang w:val="en-US"/>
              </w:rPr>
              <w:t>USD</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E(NPVi) , </w:t>
            </w:r>
            <w:r w:rsidRPr="000E5459">
              <w:rPr>
                <w:rFonts w:ascii="Times New Roman" w:hAnsi="Times New Roman" w:cs="Times New Roman"/>
                <w:spacing w:val="-4"/>
                <w:position w:val="-2"/>
                <w:sz w:val="24"/>
                <w:szCs w:val="24"/>
                <w:lang w:val="en-US"/>
              </w:rPr>
              <w:t>USD</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NPVi-E(NPVi) , </w:t>
            </w:r>
            <w:r w:rsidRPr="000E5459">
              <w:rPr>
                <w:rFonts w:ascii="Times New Roman" w:hAnsi="Times New Roman" w:cs="Times New Roman"/>
                <w:spacing w:val="-4"/>
                <w:position w:val="-2"/>
                <w:sz w:val="24"/>
                <w:szCs w:val="24"/>
                <w:lang w:val="en-US"/>
              </w:rPr>
              <w:t>USD</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(NPVi-E(NPVi))^2, </w:t>
            </w:r>
            <w:r w:rsidRPr="000E5459">
              <w:rPr>
                <w:rFonts w:ascii="Times New Roman" w:hAnsi="Times New Roman" w:cs="Times New Roman"/>
                <w:spacing w:val="-4"/>
                <w:position w:val="-2"/>
                <w:sz w:val="24"/>
                <w:szCs w:val="24"/>
                <w:lang w:val="en-US"/>
              </w:rPr>
              <w:t>USD</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lang w:val="en-US"/>
              </w:rPr>
            </w:pPr>
            <w:r w:rsidRPr="000E5459">
              <w:rPr>
                <w:rFonts w:ascii="Times New Roman" w:eastAsia="Times New Roman" w:hAnsi="Times New Roman" w:cs="Times New Roman"/>
                <w:color w:val="000000"/>
                <w:sz w:val="24"/>
                <w:szCs w:val="24"/>
                <w:lang w:val="en-US"/>
              </w:rPr>
              <w:t xml:space="preserve">(NPVi-E(NPVi)^2)*Pi, </w:t>
            </w:r>
            <w:r w:rsidRPr="000E5459">
              <w:rPr>
                <w:rFonts w:ascii="Times New Roman" w:hAnsi="Times New Roman" w:cs="Times New Roman"/>
                <w:spacing w:val="-4"/>
                <w:position w:val="-2"/>
                <w:sz w:val="24"/>
                <w:szCs w:val="24"/>
                <w:lang w:val="en-US"/>
              </w:rPr>
              <w:t>USD</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4245,84</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-7095,07</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50339986,18</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6282430,28</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3461,93</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-7878,98</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62078342,32</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7505271,59</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3391,67</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-7949,24</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63190485,44</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9118387,05</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1792,75</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-9548,16</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91167303,06</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7293384,24</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1258,75</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-10082,16</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101649998,23</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7877874,86</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1152,09</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-10188,82</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103812075,17</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9602616,95</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-429,50</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-11770,41</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138542620,69</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15960109,90</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-1061,50</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-12402,41</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153819687,56</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17166277,13</w:t>
            </w:r>
          </w:p>
        </w:tc>
      </w:tr>
      <w:tr w:rsidR="00E46D80" w:rsidRPr="000E5459" w:rsidTr="00B45811">
        <w:trPr>
          <w:trHeight w:val="300"/>
        </w:trPr>
        <w:tc>
          <w:tcPr>
            <w:tcW w:w="1009" w:type="dxa"/>
            <w:tcBorders>
              <w:top w:val="nil"/>
              <w:left w:val="single" w:sz="4" w:space="0" w:color="auto"/>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-2471,12</w:t>
            </w:r>
          </w:p>
        </w:tc>
        <w:tc>
          <w:tcPr>
            <w:tcW w:w="1417"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11340,91</w:t>
            </w:r>
          </w:p>
        </w:tc>
        <w:tc>
          <w:tcPr>
            <w:tcW w:w="155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-13812,03</w:t>
            </w:r>
          </w:p>
        </w:tc>
        <w:tc>
          <w:tcPr>
            <w:tcW w:w="2268"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190772119,23</w:t>
            </w:r>
          </w:p>
        </w:tc>
        <w:tc>
          <w:tcPr>
            <w:tcW w:w="3119" w:type="dxa"/>
            <w:tcBorders>
              <w:top w:val="nil"/>
              <w:left w:val="nil"/>
              <w:bottom w:val="single" w:sz="4" w:space="0" w:color="auto"/>
              <w:right w:val="single" w:sz="4" w:space="0" w:color="auto"/>
            </w:tcBorders>
            <w:shd w:val="clear" w:color="auto" w:fill="auto"/>
            <w:vAlign w:val="center"/>
            <w:hideMark/>
          </w:tcPr>
          <w:p w:rsidR="00E46D80" w:rsidRPr="000E5459" w:rsidRDefault="00E46D80" w:rsidP="00E46D80">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25410846,28</w:t>
            </w:r>
          </w:p>
        </w:tc>
      </w:tr>
    </w:tbl>
    <w:p w:rsidR="00B45811" w:rsidRDefault="00E46D80" w:rsidP="00E46D80">
      <w:pPr>
        <w:jc w:val="both"/>
        <w:rPr>
          <w:rFonts w:ascii="Times New Roman" w:hAnsi="Times New Roman" w:cs="Times New Roman"/>
          <w:sz w:val="28"/>
          <w:szCs w:val="28"/>
        </w:rPr>
      </w:pPr>
      <w:r w:rsidRPr="00E46D80">
        <w:rPr>
          <w:rFonts w:ascii="Times New Roman" w:hAnsi="Times New Roman" w:cs="Times New Roman"/>
          <w:sz w:val="28"/>
          <w:szCs w:val="28"/>
        </w:rPr>
        <w:t xml:space="preserve"> </w:t>
      </w:r>
    </w:p>
    <w:p w:rsidR="00B45811" w:rsidRDefault="00E46D80" w:rsidP="00D941A6">
      <w:pPr>
        <w:jc w:val="right"/>
        <w:rPr>
          <w:rFonts w:ascii="Times New Roman" w:hAnsi="Times New Roman" w:cs="Times New Roman"/>
          <w:sz w:val="28"/>
          <w:szCs w:val="28"/>
        </w:rPr>
      </w:pPr>
      <w:r w:rsidRPr="00E46D80">
        <w:rPr>
          <w:rFonts w:ascii="Times New Roman" w:hAnsi="Times New Roman" w:cs="Times New Roman"/>
          <w:sz w:val="28"/>
          <w:szCs w:val="28"/>
        </w:rPr>
        <w:t xml:space="preserve">NPV1путь-Е(NPV) = </w:t>
      </w:r>
      <w:r w:rsidR="00B45811">
        <w:rPr>
          <w:rFonts w:ascii="Times New Roman" w:hAnsi="Times New Roman" w:cs="Times New Roman"/>
          <w:sz w:val="28"/>
          <w:szCs w:val="28"/>
        </w:rPr>
        <w:t>4245,84</w:t>
      </w:r>
      <w:r w:rsidRPr="00E46D80">
        <w:rPr>
          <w:rFonts w:ascii="Times New Roman" w:hAnsi="Times New Roman" w:cs="Times New Roman"/>
          <w:sz w:val="28"/>
          <w:szCs w:val="28"/>
        </w:rPr>
        <w:t>-</w:t>
      </w:r>
      <w:r w:rsidR="00B45811">
        <w:rPr>
          <w:rFonts w:ascii="Times New Roman" w:hAnsi="Times New Roman" w:cs="Times New Roman"/>
          <w:sz w:val="28"/>
          <w:szCs w:val="28"/>
        </w:rPr>
        <w:t>11340,91 = -7095,07 USD</w:t>
      </w:r>
      <w:r w:rsidR="00D941A6">
        <w:rPr>
          <w:rFonts w:ascii="Times New Roman" w:hAnsi="Times New Roman" w:cs="Times New Roman"/>
          <w:sz w:val="28"/>
          <w:szCs w:val="28"/>
        </w:rPr>
        <w:t xml:space="preserve">                                (19)</w:t>
      </w:r>
    </w:p>
    <w:p w:rsidR="00B45811" w:rsidRDefault="00E46D80" w:rsidP="00D941A6">
      <w:pPr>
        <w:jc w:val="right"/>
        <w:rPr>
          <w:rFonts w:ascii="Times New Roman" w:hAnsi="Times New Roman" w:cs="Times New Roman"/>
          <w:sz w:val="28"/>
          <w:szCs w:val="28"/>
        </w:rPr>
      </w:pPr>
      <w:r w:rsidRPr="00E46D80">
        <w:rPr>
          <w:rFonts w:ascii="Times New Roman" w:hAnsi="Times New Roman" w:cs="Times New Roman"/>
          <w:sz w:val="28"/>
          <w:szCs w:val="28"/>
        </w:rPr>
        <w:t>(NPV1 путь-Е(NPV))</w:t>
      </w:r>
      <w:r w:rsidR="00B45811" w:rsidRPr="00B45811">
        <w:rPr>
          <w:rFonts w:ascii="Times New Roman" w:hAnsi="Times New Roman" w:cs="Times New Roman"/>
          <w:sz w:val="28"/>
          <w:szCs w:val="28"/>
        </w:rPr>
        <w:t>^</w:t>
      </w:r>
      <w:r w:rsidRPr="00E46D80">
        <w:rPr>
          <w:rFonts w:ascii="Times New Roman" w:hAnsi="Times New Roman" w:cs="Times New Roman"/>
          <w:sz w:val="28"/>
          <w:szCs w:val="28"/>
        </w:rPr>
        <w:t xml:space="preserve">2 = </w:t>
      </w:r>
      <w:r w:rsidR="00B45811" w:rsidRPr="00B45811">
        <w:rPr>
          <w:rFonts w:ascii="Times New Roman" w:hAnsi="Times New Roman" w:cs="Times New Roman"/>
          <w:sz w:val="28"/>
          <w:szCs w:val="28"/>
        </w:rPr>
        <w:t>(</w:t>
      </w:r>
      <w:r w:rsidR="00B45811">
        <w:rPr>
          <w:rFonts w:ascii="Times New Roman" w:hAnsi="Times New Roman" w:cs="Times New Roman"/>
          <w:sz w:val="28"/>
          <w:szCs w:val="28"/>
        </w:rPr>
        <w:t>-7095,07</w:t>
      </w:r>
      <w:r w:rsidR="00B45811" w:rsidRPr="00B45811">
        <w:rPr>
          <w:rFonts w:ascii="Times New Roman" w:hAnsi="Times New Roman" w:cs="Times New Roman"/>
          <w:sz w:val="28"/>
          <w:szCs w:val="28"/>
        </w:rPr>
        <w:t>)^2</w:t>
      </w:r>
      <w:r w:rsidRPr="00E46D80">
        <w:rPr>
          <w:rFonts w:ascii="Times New Roman" w:hAnsi="Times New Roman" w:cs="Times New Roman"/>
          <w:sz w:val="28"/>
          <w:szCs w:val="28"/>
        </w:rPr>
        <w:t xml:space="preserve"> = </w:t>
      </w:r>
      <w:r w:rsidR="00B45811">
        <w:rPr>
          <w:rFonts w:ascii="Times New Roman" w:hAnsi="Times New Roman" w:cs="Times New Roman"/>
          <w:sz w:val="28"/>
          <w:szCs w:val="28"/>
        </w:rPr>
        <w:t>50339986,18</w:t>
      </w:r>
      <w:r>
        <w:rPr>
          <w:rFonts w:ascii="Times New Roman" w:hAnsi="Times New Roman" w:cs="Times New Roman"/>
          <w:sz w:val="28"/>
          <w:szCs w:val="28"/>
        </w:rPr>
        <w:t xml:space="preserve"> USD</w:t>
      </w:r>
      <w:r w:rsidR="00D941A6">
        <w:rPr>
          <w:rFonts w:ascii="Times New Roman" w:hAnsi="Times New Roman" w:cs="Times New Roman"/>
          <w:sz w:val="28"/>
          <w:szCs w:val="28"/>
        </w:rPr>
        <w:t xml:space="preserve">                           (20)</w:t>
      </w:r>
    </w:p>
    <w:p w:rsidR="00E46D80" w:rsidRPr="00E46D80" w:rsidRDefault="00E46D80" w:rsidP="00D941A6">
      <w:pPr>
        <w:jc w:val="right"/>
        <w:rPr>
          <w:rFonts w:ascii="Times New Roman" w:hAnsi="Times New Roman" w:cs="Times New Roman"/>
          <w:sz w:val="28"/>
          <w:szCs w:val="28"/>
        </w:rPr>
      </w:pPr>
      <w:r w:rsidRPr="00E46D80">
        <w:rPr>
          <w:rFonts w:ascii="Times New Roman" w:hAnsi="Times New Roman" w:cs="Times New Roman"/>
          <w:sz w:val="28"/>
          <w:szCs w:val="28"/>
        </w:rPr>
        <w:t xml:space="preserve">(NPV1 путь-Е(NPV))2*р1 </w:t>
      </w:r>
      <w:r w:rsidR="00B45811">
        <w:rPr>
          <w:rFonts w:ascii="Times New Roman" w:hAnsi="Times New Roman" w:cs="Times New Roman"/>
          <w:sz w:val="28"/>
          <w:szCs w:val="28"/>
        </w:rPr>
        <w:t>=50339986,18 *0,1248</w:t>
      </w:r>
      <w:r w:rsidRPr="00E46D80">
        <w:rPr>
          <w:rFonts w:ascii="Times New Roman" w:hAnsi="Times New Roman" w:cs="Times New Roman"/>
          <w:sz w:val="28"/>
          <w:szCs w:val="28"/>
        </w:rPr>
        <w:t xml:space="preserve"> = </w:t>
      </w:r>
      <w:r w:rsidR="00B45811">
        <w:rPr>
          <w:rFonts w:ascii="Times New Roman" w:hAnsi="Times New Roman" w:cs="Times New Roman"/>
          <w:sz w:val="28"/>
          <w:szCs w:val="28"/>
        </w:rPr>
        <w:t>628243028</w:t>
      </w:r>
      <w:r w:rsidRPr="00E46D80">
        <w:rPr>
          <w:rFonts w:ascii="Times New Roman" w:hAnsi="Times New Roman" w:cs="Times New Roman"/>
          <w:sz w:val="28"/>
          <w:szCs w:val="28"/>
        </w:rPr>
        <w:t xml:space="preserve"> US</w:t>
      </w:r>
      <w:r w:rsidR="00D941A6">
        <w:rPr>
          <w:rFonts w:ascii="Times New Roman" w:hAnsi="Times New Roman" w:cs="Times New Roman"/>
          <w:sz w:val="28"/>
          <w:szCs w:val="28"/>
        </w:rPr>
        <w:t>D             (21)</w:t>
      </w:r>
      <w:r>
        <w:rPr>
          <w:rFonts w:ascii="Times New Roman" w:hAnsi="Times New Roman" w:cs="Times New Roman"/>
          <w:sz w:val="28"/>
          <w:szCs w:val="28"/>
        </w:rPr>
        <w:t xml:space="preserve">           </w:t>
      </w:r>
    </w:p>
    <w:p w:rsidR="00E46D80" w:rsidRPr="00E46D80" w:rsidRDefault="00E46D80" w:rsidP="00E46D80">
      <w:pPr>
        <w:ind w:firstLine="567"/>
        <w:jc w:val="both"/>
        <w:rPr>
          <w:rFonts w:ascii="Times New Roman" w:hAnsi="Times New Roman" w:cs="Times New Roman"/>
          <w:sz w:val="28"/>
          <w:szCs w:val="28"/>
        </w:rPr>
      </w:pPr>
      <w:r w:rsidRPr="00E46D80">
        <w:rPr>
          <w:rFonts w:ascii="Times New Roman" w:hAnsi="Times New Roman" w:cs="Times New Roman"/>
          <w:sz w:val="28"/>
          <w:szCs w:val="28"/>
        </w:rPr>
        <w:tab/>
        <w:t>Расчет представленных показателей для следующих 8 путей рассчитываем п</w:t>
      </w:r>
      <w:r w:rsidR="00B45811">
        <w:rPr>
          <w:rFonts w:ascii="Times New Roman" w:hAnsi="Times New Roman" w:cs="Times New Roman"/>
          <w:sz w:val="28"/>
          <w:szCs w:val="28"/>
        </w:rPr>
        <w:t>о формулам представленным выше</w:t>
      </w:r>
      <w:r w:rsidR="00D941A6">
        <w:rPr>
          <w:rFonts w:ascii="Times New Roman" w:hAnsi="Times New Roman" w:cs="Times New Roman"/>
          <w:sz w:val="28"/>
          <w:szCs w:val="28"/>
        </w:rPr>
        <w:t xml:space="preserve"> (19, 20, 21)</w:t>
      </w:r>
      <w:r w:rsidRPr="00E46D80">
        <w:rPr>
          <w:rFonts w:ascii="Times New Roman" w:hAnsi="Times New Roman" w:cs="Times New Roman"/>
          <w:sz w:val="28"/>
          <w:szCs w:val="28"/>
        </w:rPr>
        <w:t>.</w:t>
      </w:r>
    </w:p>
    <w:p w:rsidR="00E46D80" w:rsidRPr="00E46D80" w:rsidRDefault="00E46D80" w:rsidP="00E46D80">
      <w:pPr>
        <w:ind w:firstLine="567"/>
        <w:jc w:val="both"/>
        <w:rPr>
          <w:rFonts w:ascii="Times New Roman" w:hAnsi="Times New Roman" w:cs="Times New Roman"/>
          <w:sz w:val="28"/>
          <w:szCs w:val="28"/>
        </w:rPr>
      </w:pPr>
      <w:r w:rsidRPr="00E46D80">
        <w:rPr>
          <w:rFonts w:ascii="Times New Roman" w:hAnsi="Times New Roman" w:cs="Times New Roman"/>
          <w:sz w:val="28"/>
          <w:szCs w:val="28"/>
        </w:rPr>
        <w:t xml:space="preserve">D= сумма 5 ст. табл. 6 = </w:t>
      </w:r>
      <w:r w:rsidR="00B45811">
        <w:rPr>
          <w:rFonts w:ascii="Times New Roman" w:hAnsi="Times New Roman" w:cs="Times New Roman"/>
          <w:sz w:val="28"/>
          <w:szCs w:val="28"/>
        </w:rPr>
        <w:t>106217198,29</w:t>
      </w:r>
      <w:r w:rsidRPr="00E46D80">
        <w:rPr>
          <w:rFonts w:ascii="Times New Roman" w:hAnsi="Times New Roman" w:cs="Times New Roman"/>
          <w:sz w:val="28"/>
          <w:szCs w:val="28"/>
        </w:rPr>
        <w:t>USD.</w:t>
      </w:r>
    </w:p>
    <w:p w:rsidR="00E46D80" w:rsidRDefault="00FB7784" w:rsidP="00E46D80">
      <w:pPr>
        <w:ind w:firstLine="567"/>
        <w:jc w:val="both"/>
        <w:rPr>
          <w:rFonts w:ascii="Times New Roman" w:hAnsi="Times New Roman" w:cs="Times New Roman"/>
          <w:sz w:val="28"/>
          <w:szCs w:val="28"/>
        </w:rPr>
      </w:pPr>
      <w:r>
        <w:rPr>
          <w:rFonts w:ascii="Times New Roman" w:hAnsi="Times New Roman" w:cs="Times New Roman"/>
          <w:sz w:val="28"/>
          <w:szCs w:val="28"/>
        </w:rPr>
        <w:t>σ</w:t>
      </w:r>
      <w:r w:rsidR="00E46D80" w:rsidRPr="00E46D80">
        <w:rPr>
          <w:rFonts w:ascii="Times New Roman" w:hAnsi="Times New Roman" w:cs="Times New Roman"/>
          <w:sz w:val="28"/>
          <w:szCs w:val="28"/>
        </w:rPr>
        <w:t>Е=√D=√(</w:t>
      </w:r>
      <w:r w:rsidR="00B45811">
        <w:rPr>
          <w:rFonts w:ascii="Times New Roman" w:hAnsi="Times New Roman" w:cs="Times New Roman"/>
          <w:sz w:val="28"/>
          <w:szCs w:val="28"/>
        </w:rPr>
        <w:t>106217198,29</w:t>
      </w:r>
      <w:r w:rsidR="00E46D80" w:rsidRPr="00E46D80">
        <w:rPr>
          <w:rFonts w:ascii="Times New Roman" w:hAnsi="Times New Roman" w:cs="Times New Roman"/>
          <w:sz w:val="28"/>
          <w:szCs w:val="28"/>
        </w:rPr>
        <w:t xml:space="preserve"> )=</w:t>
      </w:r>
      <w:r w:rsidR="00B45811" w:rsidRPr="005C2ED1">
        <w:rPr>
          <w:rFonts w:ascii="Times New Roman" w:hAnsi="Times New Roman" w:cs="Times New Roman"/>
          <w:sz w:val="28"/>
          <w:szCs w:val="28"/>
        </w:rPr>
        <w:t>53108599</w:t>
      </w:r>
      <w:r w:rsidR="00B45811">
        <w:rPr>
          <w:rFonts w:ascii="Times New Roman" w:hAnsi="Times New Roman" w:cs="Times New Roman"/>
          <w:sz w:val="28"/>
          <w:szCs w:val="28"/>
        </w:rPr>
        <w:t>,1</w:t>
      </w:r>
      <w:r w:rsidR="00E46D80" w:rsidRPr="00E46D80">
        <w:rPr>
          <w:rFonts w:ascii="Times New Roman" w:hAnsi="Times New Roman" w:cs="Times New Roman"/>
          <w:sz w:val="28"/>
          <w:szCs w:val="28"/>
        </w:rPr>
        <w:t xml:space="preserve"> USD.</w:t>
      </w:r>
    </w:p>
    <w:p w:rsidR="00215980" w:rsidRDefault="00215980" w:rsidP="00215980">
      <w:pPr>
        <w:ind w:firstLine="709"/>
        <w:jc w:val="both"/>
        <w:rPr>
          <w:rFonts w:ascii="Times New Roman" w:hAnsi="Times New Roman" w:cs="Times New Roman"/>
          <w:sz w:val="28"/>
          <w:szCs w:val="28"/>
        </w:rPr>
      </w:pPr>
      <w:r>
        <w:rPr>
          <w:rFonts w:ascii="Times New Roman" w:hAnsi="Times New Roman" w:cs="Times New Roman"/>
          <w:sz w:val="28"/>
          <w:szCs w:val="28"/>
        </w:rPr>
        <w:t>Проанализируем проект Б</w:t>
      </w:r>
      <w:r w:rsidRPr="00807595">
        <w:t xml:space="preserve"> </w:t>
      </w:r>
      <w:r w:rsidRPr="00807595">
        <w:rPr>
          <w:rFonts w:ascii="Times New Roman" w:hAnsi="Times New Roman" w:cs="Times New Roman"/>
          <w:sz w:val="28"/>
          <w:szCs w:val="28"/>
        </w:rPr>
        <w:t>с низким уровнем инновационности с начальными затратами 11652 USD</w:t>
      </w:r>
      <w:r>
        <w:rPr>
          <w:rFonts w:ascii="Times New Roman" w:hAnsi="Times New Roman" w:cs="Times New Roman"/>
          <w:sz w:val="28"/>
          <w:szCs w:val="28"/>
        </w:rPr>
        <w:t>.</w:t>
      </w:r>
      <w:r w:rsidR="005C2ED1">
        <w:rPr>
          <w:rFonts w:ascii="Times New Roman" w:hAnsi="Times New Roman" w:cs="Times New Roman"/>
          <w:sz w:val="28"/>
          <w:szCs w:val="28"/>
        </w:rPr>
        <w:t xml:space="preserve"> Строим дерево решений (рис. </w:t>
      </w:r>
      <w:r w:rsidR="000E5459">
        <w:rPr>
          <w:rFonts w:ascii="Times New Roman" w:hAnsi="Times New Roman" w:cs="Times New Roman"/>
          <w:sz w:val="28"/>
          <w:szCs w:val="28"/>
        </w:rPr>
        <w:t>2.3.2</w:t>
      </w:r>
      <w:r w:rsidR="005C2ED1">
        <w:rPr>
          <w:rFonts w:ascii="Times New Roman" w:hAnsi="Times New Roman" w:cs="Times New Roman"/>
          <w:sz w:val="28"/>
          <w:szCs w:val="28"/>
        </w:rPr>
        <w:t>).</w:t>
      </w:r>
    </w:p>
    <w:p w:rsidR="00215980" w:rsidRDefault="00215980" w:rsidP="005C2ED1">
      <w:pPr>
        <w:ind w:firstLine="567"/>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159760" cy="2336800"/>
            <wp:effectExtent l="19050" t="0" r="2540" b="0"/>
            <wp:docPr id="2" name="Рисунок 1" descr="зад 3 Б.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 3 Б.bmp"/>
                    <pic:cNvPicPr/>
                  </pic:nvPicPr>
                  <pic:blipFill>
                    <a:blip r:embed="rId17" cstate="print"/>
                    <a:stretch>
                      <a:fillRect/>
                    </a:stretch>
                  </pic:blipFill>
                  <pic:spPr>
                    <a:xfrm>
                      <a:off x="0" y="0"/>
                      <a:ext cx="3162855" cy="2339089"/>
                    </a:xfrm>
                    <a:prstGeom prst="rect">
                      <a:avLst/>
                    </a:prstGeom>
                  </pic:spPr>
                </pic:pic>
              </a:graphicData>
            </a:graphic>
          </wp:inline>
        </w:drawing>
      </w:r>
    </w:p>
    <w:p w:rsidR="00215980" w:rsidRDefault="00215980" w:rsidP="00215980">
      <w:pPr>
        <w:ind w:firstLine="567"/>
        <w:jc w:val="center"/>
        <w:rPr>
          <w:rFonts w:ascii="Times New Roman" w:hAnsi="Times New Roman" w:cs="Times New Roman"/>
          <w:sz w:val="28"/>
          <w:szCs w:val="28"/>
        </w:rPr>
      </w:pPr>
      <w:r>
        <w:rPr>
          <w:rFonts w:ascii="Times New Roman" w:hAnsi="Times New Roman" w:cs="Times New Roman"/>
          <w:sz w:val="28"/>
          <w:szCs w:val="28"/>
        </w:rPr>
        <w:t>Рис. 2.</w:t>
      </w:r>
      <w:r w:rsidR="000E5459">
        <w:rPr>
          <w:rFonts w:ascii="Times New Roman" w:hAnsi="Times New Roman" w:cs="Times New Roman"/>
          <w:sz w:val="28"/>
          <w:szCs w:val="28"/>
        </w:rPr>
        <w:t>3.2</w:t>
      </w:r>
      <w:r>
        <w:rPr>
          <w:rFonts w:ascii="Times New Roman" w:hAnsi="Times New Roman" w:cs="Times New Roman"/>
          <w:sz w:val="28"/>
          <w:szCs w:val="28"/>
        </w:rPr>
        <w:t xml:space="preserve"> Дерево решений для проекта Б</w:t>
      </w:r>
    </w:p>
    <w:p w:rsidR="005C2ED1" w:rsidRDefault="00215980" w:rsidP="000E5459">
      <w:pPr>
        <w:rPr>
          <w:rFonts w:ascii="Times New Roman" w:hAnsi="Times New Roman" w:cs="Times New Roman"/>
          <w:sz w:val="28"/>
          <w:szCs w:val="28"/>
        </w:rPr>
      </w:pPr>
      <w:r>
        <w:rPr>
          <w:rFonts w:ascii="Times New Roman" w:hAnsi="Times New Roman" w:cs="Times New Roman"/>
          <w:sz w:val="28"/>
          <w:szCs w:val="28"/>
        </w:rPr>
        <w:lastRenderedPageBreak/>
        <w:t xml:space="preserve">Таблица </w:t>
      </w:r>
      <w:r w:rsidR="000E5459">
        <w:rPr>
          <w:rFonts w:ascii="Times New Roman" w:hAnsi="Times New Roman" w:cs="Times New Roman"/>
          <w:sz w:val="28"/>
          <w:szCs w:val="28"/>
        </w:rPr>
        <w:t xml:space="preserve">2.3.4 </w:t>
      </w:r>
      <w:r>
        <w:rPr>
          <w:rFonts w:ascii="Times New Roman" w:hAnsi="Times New Roman" w:cs="Times New Roman"/>
          <w:sz w:val="28"/>
          <w:szCs w:val="28"/>
        </w:rPr>
        <w:t xml:space="preserve">Расчет математического ожидания </w:t>
      </w:r>
      <w:r>
        <w:rPr>
          <w:rFonts w:ascii="Times New Roman" w:hAnsi="Times New Roman" w:cs="Times New Roman"/>
          <w:sz w:val="28"/>
          <w:szCs w:val="28"/>
          <w:lang w:val="en-US"/>
        </w:rPr>
        <w:t>NPV</w:t>
      </w:r>
      <w:r>
        <w:rPr>
          <w:rFonts w:ascii="Times New Roman" w:hAnsi="Times New Roman" w:cs="Times New Roman"/>
          <w:sz w:val="28"/>
          <w:szCs w:val="28"/>
        </w:rPr>
        <w:t xml:space="preserve"> для проекта Б</w:t>
      </w:r>
    </w:p>
    <w:tbl>
      <w:tblPr>
        <w:tblW w:w="9372" w:type="dxa"/>
        <w:tblInd w:w="92" w:type="dxa"/>
        <w:tblLook w:val="04A0"/>
      </w:tblPr>
      <w:tblGrid>
        <w:gridCol w:w="960"/>
        <w:gridCol w:w="1183"/>
        <w:gridCol w:w="1417"/>
        <w:gridCol w:w="1276"/>
        <w:gridCol w:w="1559"/>
        <w:gridCol w:w="2977"/>
      </w:tblGrid>
      <w:tr w:rsidR="005C2ED1" w:rsidRPr="000E5459" w:rsidTr="000E54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Путь</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CF1i, </w:t>
            </w:r>
            <w:r w:rsidRPr="000E5459">
              <w:rPr>
                <w:rFonts w:ascii="Times New Roman" w:hAnsi="Times New Roman" w:cs="Times New Roman"/>
                <w:spacing w:val="-4"/>
                <w:position w:val="-2"/>
                <w:sz w:val="24"/>
                <w:szCs w:val="24"/>
                <w:lang w:val="en-US"/>
              </w:rPr>
              <w:t>USD</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CF2i, </w:t>
            </w:r>
            <w:r w:rsidRPr="000E5459">
              <w:rPr>
                <w:rFonts w:ascii="Times New Roman" w:hAnsi="Times New Roman" w:cs="Times New Roman"/>
                <w:spacing w:val="-4"/>
                <w:position w:val="-2"/>
                <w:sz w:val="24"/>
                <w:szCs w:val="24"/>
                <w:lang w:val="en-US"/>
              </w:rPr>
              <w:t>USD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 </w:t>
            </w:r>
            <w:r w:rsidRPr="000E5459">
              <w:rPr>
                <w:rFonts w:ascii="Times New Roman" w:hAnsi="Times New Roman" w:cs="Times New Roman"/>
                <w:spacing w:val="-4"/>
                <w:position w:val="-2"/>
                <w:sz w:val="24"/>
                <w:szCs w:val="24"/>
                <w:lang w:val="en-US"/>
              </w:rPr>
              <w:t>USD</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Pi=P1*P2</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5C2ED1" w:rsidRPr="000E5459" w:rsidRDefault="005C2ED1" w:rsidP="000E5459">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 xml:space="preserve">NPVi, </w:t>
            </w:r>
            <w:r w:rsidRPr="000E5459">
              <w:rPr>
                <w:rFonts w:ascii="Times New Roman" w:hAnsi="Times New Roman" w:cs="Times New Roman"/>
                <w:spacing w:val="-4"/>
                <w:position w:val="-2"/>
                <w:sz w:val="24"/>
                <w:szCs w:val="24"/>
                <w:lang w:val="en-US"/>
              </w:rPr>
              <w:t>USD</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16931</w:t>
            </w:r>
          </w:p>
        </w:tc>
        <w:tc>
          <w:tcPr>
            <w:tcW w:w="1417" w:type="dxa"/>
            <w:tcBorders>
              <w:top w:val="nil"/>
              <w:left w:val="nil"/>
              <w:bottom w:val="single" w:sz="4" w:space="0" w:color="auto"/>
              <w:right w:val="single" w:sz="4" w:space="0" w:color="auto"/>
            </w:tcBorders>
            <w:shd w:val="clear" w:color="auto" w:fill="auto"/>
            <w:noWrap/>
            <w:vAlign w:val="bottom"/>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22456</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26333,95</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0,1248</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3286,48</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16931</w:t>
            </w:r>
          </w:p>
        </w:tc>
        <w:tc>
          <w:tcPr>
            <w:tcW w:w="1417" w:type="dxa"/>
            <w:tcBorders>
              <w:top w:val="nil"/>
              <w:left w:val="nil"/>
              <w:bottom w:val="single" w:sz="4" w:space="0" w:color="auto"/>
              <w:right w:val="single" w:sz="4" w:space="0" w:color="auto"/>
            </w:tcBorders>
            <w:shd w:val="clear" w:color="auto" w:fill="auto"/>
            <w:noWrap/>
            <w:vAlign w:val="bottom"/>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17982</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21843,62</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0,1209</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2640,89</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3</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16931</w:t>
            </w:r>
          </w:p>
        </w:tc>
        <w:tc>
          <w:tcPr>
            <w:tcW w:w="1417" w:type="dxa"/>
            <w:tcBorders>
              <w:top w:val="nil"/>
              <w:left w:val="nil"/>
              <w:bottom w:val="single" w:sz="4" w:space="0" w:color="auto"/>
              <w:right w:val="single" w:sz="4" w:space="0" w:color="auto"/>
            </w:tcBorders>
            <w:shd w:val="clear" w:color="auto" w:fill="auto"/>
            <w:noWrap/>
            <w:vAlign w:val="bottom"/>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11245</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15082,03</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0,1443</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2176,34</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4</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13457</w:t>
            </w:r>
          </w:p>
        </w:tc>
        <w:tc>
          <w:tcPr>
            <w:tcW w:w="141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19754</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20452,38</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0,08</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1636,19</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5</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13457</w:t>
            </w:r>
          </w:p>
        </w:tc>
        <w:tc>
          <w:tcPr>
            <w:tcW w:w="141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12986</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13659,68</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0,0775</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1058,63</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6</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13457</w:t>
            </w:r>
          </w:p>
        </w:tc>
        <w:tc>
          <w:tcPr>
            <w:tcW w:w="141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9085</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9744,44</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0,0925</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901,36</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7</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10235</w:t>
            </w:r>
          </w:p>
        </w:tc>
        <w:tc>
          <w:tcPr>
            <w:tcW w:w="141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17654</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15404,93</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0,1152</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1774,65</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8</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10235</w:t>
            </w:r>
          </w:p>
        </w:tc>
        <w:tc>
          <w:tcPr>
            <w:tcW w:w="141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13456</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11191,61</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0,1116</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1248,98</w:t>
            </w:r>
          </w:p>
        </w:tc>
      </w:tr>
      <w:tr w:rsidR="005C2ED1" w:rsidRPr="000E5459" w:rsidTr="005C2ED1">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9</w:t>
            </w:r>
          </w:p>
        </w:tc>
        <w:tc>
          <w:tcPr>
            <w:tcW w:w="1183"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10235</w:t>
            </w:r>
          </w:p>
        </w:tc>
        <w:tc>
          <w:tcPr>
            <w:tcW w:w="1417" w:type="dxa"/>
            <w:tcBorders>
              <w:top w:val="nil"/>
              <w:left w:val="nil"/>
              <w:bottom w:val="single" w:sz="4" w:space="0" w:color="auto"/>
              <w:right w:val="single" w:sz="4" w:space="0" w:color="auto"/>
            </w:tcBorders>
            <w:shd w:val="clear" w:color="auto" w:fill="auto"/>
            <w:noWrap/>
            <w:vAlign w:val="bottom"/>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10321</w:t>
            </w:r>
          </w:p>
        </w:tc>
        <w:tc>
          <w:tcPr>
            <w:tcW w:w="1276"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8045,17</w:t>
            </w:r>
          </w:p>
        </w:tc>
        <w:tc>
          <w:tcPr>
            <w:tcW w:w="1559"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0,1332</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1071,62</w:t>
            </w:r>
          </w:p>
        </w:tc>
      </w:tr>
      <w:tr w:rsidR="005C2ED1" w:rsidRPr="000E5459" w:rsidTr="005C2ED1">
        <w:trPr>
          <w:trHeight w:val="300"/>
        </w:trPr>
        <w:tc>
          <w:tcPr>
            <w:tcW w:w="6395"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C2ED1" w:rsidRPr="000E5459" w:rsidRDefault="005C2ED1" w:rsidP="005C2ED1">
            <w:pPr>
              <w:spacing w:after="0" w:line="240" w:lineRule="auto"/>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E(NPVi)</w:t>
            </w:r>
          </w:p>
        </w:tc>
        <w:tc>
          <w:tcPr>
            <w:tcW w:w="2977" w:type="dxa"/>
            <w:tcBorders>
              <w:top w:val="nil"/>
              <w:left w:val="nil"/>
              <w:bottom w:val="single" w:sz="4" w:space="0" w:color="auto"/>
              <w:right w:val="single" w:sz="4" w:space="0" w:color="auto"/>
            </w:tcBorders>
            <w:shd w:val="clear" w:color="auto" w:fill="auto"/>
            <w:vAlign w:val="center"/>
            <w:hideMark/>
          </w:tcPr>
          <w:p w:rsidR="005C2ED1" w:rsidRPr="000E5459" w:rsidRDefault="005C2ED1" w:rsidP="005C2ED1">
            <w:pPr>
              <w:spacing w:after="0" w:line="240" w:lineRule="auto"/>
              <w:jc w:val="center"/>
              <w:rPr>
                <w:rFonts w:ascii="Times New Roman" w:eastAsia="Times New Roman" w:hAnsi="Times New Roman" w:cs="Times New Roman"/>
                <w:color w:val="000000"/>
                <w:sz w:val="24"/>
                <w:szCs w:val="24"/>
              </w:rPr>
            </w:pPr>
            <w:r w:rsidRPr="000E5459">
              <w:rPr>
                <w:rFonts w:ascii="Times New Roman" w:eastAsia="Times New Roman" w:hAnsi="Times New Roman" w:cs="Times New Roman"/>
                <w:color w:val="000000"/>
                <w:sz w:val="24"/>
                <w:szCs w:val="24"/>
              </w:rPr>
              <w:t>15795,13</w:t>
            </w:r>
          </w:p>
        </w:tc>
      </w:tr>
    </w:tbl>
    <w:p w:rsidR="00215980" w:rsidRDefault="00215980" w:rsidP="00215980">
      <w:pPr>
        <w:ind w:firstLine="567"/>
        <w:jc w:val="center"/>
        <w:rPr>
          <w:rFonts w:ascii="Times New Roman" w:hAnsi="Times New Roman" w:cs="Times New Roman"/>
          <w:sz w:val="28"/>
          <w:szCs w:val="28"/>
        </w:rPr>
      </w:pPr>
    </w:p>
    <w:p w:rsidR="005C2ED1" w:rsidRPr="005C2ED1" w:rsidRDefault="005C2ED1" w:rsidP="005C2ED1">
      <w:pPr>
        <w:ind w:firstLine="709"/>
        <w:jc w:val="both"/>
        <w:rPr>
          <w:rFonts w:ascii="Times New Roman" w:hAnsi="Times New Roman" w:cs="Times New Roman"/>
          <w:sz w:val="28"/>
          <w:szCs w:val="28"/>
        </w:rPr>
      </w:pPr>
      <w:r w:rsidRPr="005C2ED1">
        <w:rPr>
          <w:rFonts w:ascii="Times New Roman" w:hAnsi="Times New Roman" w:cs="Times New Roman"/>
          <w:sz w:val="28"/>
          <w:szCs w:val="28"/>
        </w:rPr>
        <w:t>Расчет представленных показателей для 9 путей рассчитываем по формулам представленным выше (</w:t>
      </w:r>
      <w:r w:rsidR="00D941A6">
        <w:rPr>
          <w:rFonts w:ascii="Times New Roman" w:hAnsi="Times New Roman" w:cs="Times New Roman"/>
          <w:sz w:val="28"/>
          <w:szCs w:val="28"/>
        </w:rPr>
        <w:t>16, 17, 18</w:t>
      </w:r>
      <w:r w:rsidRPr="005C2ED1">
        <w:rPr>
          <w:rFonts w:ascii="Times New Roman" w:hAnsi="Times New Roman" w:cs="Times New Roman"/>
          <w:sz w:val="28"/>
          <w:szCs w:val="28"/>
        </w:rPr>
        <w:t>).</w:t>
      </w:r>
    </w:p>
    <w:p w:rsidR="005C2ED1" w:rsidRDefault="005C2ED1" w:rsidP="005C2ED1">
      <w:pPr>
        <w:ind w:firstLine="567"/>
        <w:jc w:val="both"/>
        <w:rPr>
          <w:rFonts w:ascii="Times New Roman" w:hAnsi="Times New Roman" w:cs="Times New Roman"/>
          <w:sz w:val="28"/>
          <w:szCs w:val="28"/>
        </w:rPr>
      </w:pPr>
      <w:r w:rsidRPr="005C2ED1">
        <w:rPr>
          <w:rFonts w:ascii="Times New Roman" w:hAnsi="Times New Roman" w:cs="Times New Roman"/>
          <w:sz w:val="28"/>
          <w:szCs w:val="28"/>
        </w:rPr>
        <w:t xml:space="preserve">                          Е(NPV)= сумма 6 ст. табл. 7= </w:t>
      </w:r>
      <w:r>
        <w:rPr>
          <w:rFonts w:ascii="Times New Roman" w:hAnsi="Times New Roman" w:cs="Times New Roman"/>
          <w:sz w:val="28"/>
          <w:szCs w:val="28"/>
        </w:rPr>
        <w:t>15795,13</w:t>
      </w:r>
      <w:r w:rsidRPr="005C2ED1">
        <w:rPr>
          <w:rFonts w:ascii="Times New Roman" w:hAnsi="Times New Roman" w:cs="Times New Roman"/>
          <w:sz w:val="28"/>
          <w:szCs w:val="28"/>
        </w:rPr>
        <w:t xml:space="preserve"> USD.</w:t>
      </w:r>
    </w:p>
    <w:p w:rsidR="00215980" w:rsidRPr="00B81AC2" w:rsidRDefault="00215980" w:rsidP="00710DDA">
      <w:pPr>
        <w:rPr>
          <w:rFonts w:ascii="Times New Roman" w:hAnsi="Times New Roman" w:cs="Times New Roman"/>
          <w:sz w:val="28"/>
          <w:szCs w:val="28"/>
        </w:rPr>
      </w:pPr>
      <w:r>
        <w:rPr>
          <w:rFonts w:ascii="Times New Roman" w:hAnsi="Times New Roman" w:cs="Times New Roman"/>
          <w:sz w:val="28"/>
          <w:szCs w:val="28"/>
        </w:rPr>
        <w:t xml:space="preserve">Таблица </w:t>
      </w:r>
      <w:r w:rsidR="00710DDA">
        <w:rPr>
          <w:rFonts w:ascii="Times New Roman" w:hAnsi="Times New Roman" w:cs="Times New Roman"/>
          <w:sz w:val="28"/>
          <w:szCs w:val="28"/>
        </w:rPr>
        <w:t xml:space="preserve">2.3.5 </w:t>
      </w:r>
      <w:r>
        <w:rPr>
          <w:rFonts w:ascii="Times New Roman" w:hAnsi="Times New Roman" w:cs="Times New Roman"/>
          <w:sz w:val="28"/>
          <w:szCs w:val="28"/>
        </w:rPr>
        <w:t>Оценка инвестиционного риска для проекта Б</w:t>
      </w:r>
    </w:p>
    <w:tbl>
      <w:tblPr>
        <w:tblW w:w="9372" w:type="dxa"/>
        <w:tblInd w:w="92" w:type="dxa"/>
        <w:tblLook w:val="04A0"/>
      </w:tblPr>
      <w:tblGrid>
        <w:gridCol w:w="1150"/>
        <w:gridCol w:w="1276"/>
        <w:gridCol w:w="1843"/>
        <w:gridCol w:w="1984"/>
        <w:gridCol w:w="3119"/>
      </w:tblGrid>
      <w:tr w:rsidR="005C2ED1" w:rsidRPr="00710DDA" w:rsidTr="005C2ED1">
        <w:trPr>
          <w:trHeight w:val="900"/>
        </w:trPr>
        <w:tc>
          <w:tcPr>
            <w:tcW w:w="1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 xml:space="preserve">NPVi, </w:t>
            </w:r>
            <w:r w:rsidRPr="00710DDA">
              <w:rPr>
                <w:rFonts w:ascii="Times New Roman" w:hAnsi="Times New Roman" w:cs="Times New Roman"/>
                <w:spacing w:val="-4"/>
                <w:position w:val="-2"/>
                <w:sz w:val="24"/>
                <w:szCs w:val="24"/>
                <w:lang w:val="en-US"/>
              </w:rPr>
              <w:t>USD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 xml:space="preserve">E(NPVi) , </w:t>
            </w:r>
            <w:r w:rsidRPr="00710DDA">
              <w:rPr>
                <w:rFonts w:ascii="Times New Roman" w:hAnsi="Times New Roman" w:cs="Times New Roman"/>
                <w:spacing w:val="-4"/>
                <w:position w:val="-2"/>
                <w:sz w:val="24"/>
                <w:szCs w:val="24"/>
                <w:lang w:val="en-US"/>
              </w:rPr>
              <w:t>USD</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 xml:space="preserve">NPVi-E(NPVi) , </w:t>
            </w:r>
            <w:r w:rsidRPr="00710DDA">
              <w:rPr>
                <w:rFonts w:ascii="Times New Roman" w:hAnsi="Times New Roman" w:cs="Times New Roman"/>
                <w:spacing w:val="-4"/>
                <w:position w:val="-2"/>
                <w:sz w:val="24"/>
                <w:szCs w:val="24"/>
                <w:lang w:val="en-US"/>
              </w:rPr>
              <w:t>USD</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 xml:space="preserve">(NPVi-E(NPVi))^2, </w:t>
            </w:r>
            <w:r w:rsidRPr="00710DDA">
              <w:rPr>
                <w:rFonts w:ascii="Times New Roman" w:hAnsi="Times New Roman" w:cs="Times New Roman"/>
                <w:spacing w:val="-4"/>
                <w:position w:val="-2"/>
                <w:sz w:val="24"/>
                <w:szCs w:val="24"/>
                <w:lang w:val="en-US"/>
              </w:rPr>
              <w:t>USD</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lang w:val="en-US"/>
              </w:rPr>
            </w:pPr>
            <w:r w:rsidRPr="00710DDA">
              <w:rPr>
                <w:rFonts w:ascii="Times New Roman" w:eastAsia="Times New Roman" w:hAnsi="Times New Roman" w:cs="Times New Roman"/>
                <w:color w:val="000000"/>
                <w:sz w:val="24"/>
                <w:szCs w:val="24"/>
                <w:lang w:val="en-US"/>
              </w:rPr>
              <w:t xml:space="preserve">(NPVi-E(NPVi)^2)*Pi, </w:t>
            </w:r>
            <w:r w:rsidRPr="00710DDA">
              <w:rPr>
                <w:rFonts w:ascii="Times New Roman" w:hAnsi="Times New Roman" w:cs="Times New Roman"/>
                <w:spacing w:val="-4"/>
                <w:position w:val="-2"/>
                <w:sz w:val="24"/>
                <w:szCs w:val="24"/>
                <w:lang w:val="en-US"/>
              </w:rPr>
              <w:t>USD</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3286,48</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-12508,65</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156466404,29</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19527007,26</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2640,89</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-13154,24</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173033932,35</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20919802,42</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2176,34</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-13618,79</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185471513,52</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26763539,40</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1636,19</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-14158,94</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200475571,59</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16038045,73</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1058,63</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-14736,50</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217164576,39</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16830254,67</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901,36</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-14893,77</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221824359,54</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20518753,26</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1774,65</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-14020,48</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196573903,40</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22645313,67</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1248,98</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-14546,15</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211590362,69</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23613484,48</w:t>
            </w:r>
          </w:p>
        </w:tc>
      </w:tr>
      <w:tr w:rsidR="005C2ED1" w:rsidRPr="00710DDA" w:rsidTr="005C2ED1">
        <w:trPr>
          <w:trHeight w:val="300"/>
        </w:trPr>
        <w:tc>
          <w:tcPr>
            <w:tcW w:w="1150" w:type="dxa"/>
            <w:tcBorders>
              <w:top w:val="nil"/>
              <w:left w:val="single" w:sz="4" w:space="0" w:color="auto"/>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1071,62</w:t>
            </w:r>
          </w:p>
        </w:tc>
        <w:tc>
          <w:tcPr>
            <w:tcW w:w="1276"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15795,13</w:t>
            </w:r>
          </w:p>
        </w:tc>
        <w:tc>
          <w:tcPr>
            <w:tcW w:w="1843"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-14723,51</w:t>
            </w:r>
          </w:p>
        </w:tc>
        <w:tc>
          <w:tcPr>
            <w:tcW w:w="1984"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216781839,53</w:t>
            </w:r>
          </w:p>
        </w:tc>
        <w:tc>
          <w:tcPr>
            <w:tcW w:w="3119" w:type="dxa"/>
            <w:tcBorders>
              <w:top w:val="nil"/>
              <w:left w:val="nil"/>
              <w:bottom w:val="single" w:sz="4" w:space="0" w:color="auto"/>
              <w:right w:val="single" w:sz="4" w:space="0" w:color="auto"/>
            </w:tcBorders>
            <w:shd w:val="clear" w:color="auto" w:fill="auto"/>
            <w:vAlign w:val="center"/>
            <w:hideMark/>
          </w:tcPr>
          <w:p w:rsidR="005C2ED1" w:rsidRPr="00710DDA" w:rsidRDefault="005C2ED1" w:rsidP="005C2ED1">
            <w:pPr>
              <w:spacing w:after="0" w:line="240" w:lineRule="auto"/>
              <w:jc w:val="center"/>
              <w:rPr>
                <w:rFonts w:ascii="Times New Roman" w:eastAsia="Times New Roman" w:hAnsi="Times New Roman" w:cs="Times New Roman"/>
                <w:color w:val="000000"/>
                <w:sz w:val="24"/>
                <w:szCs w:val="24"/>
              </w:rPr>
            </w:pPr>
            <w:r w:rsidRPr="00710DDA">
              <w:rPr>
                <w:rFonts w:ascii="Times New Roman" w:eastAsia="Times New Roman" w:hAnsi="Times New Roman" w:cs="Times New Roman"/>
                <w:color w:val="000000"/>
                <w:sz w:val="24"/>
                <w:szCs w:val="24"/>
              </w:rPr>
              <w:t>28875341,03</w:t>
            </w:r>
          </w:p>
        </w:tc>
      </w:tr>
    </w:tbl>
    <w:p w:rsidR="005C2ED1" w:rsidRDefault="005C2ED1" w:rsidP="005C2ED1">
      <w:pPr>
        <w:ind w:firstLine="709"/>
        <w:jc w:val="both"/>
        <w:rPr>
          <w:rFonts w:ascii="Times New Roman" w:hAnsi="Times New Roman" w:cs="Times New Roman"/>
          <w:sz w:val="28"/>
          <w:szCs w:val="28"/>
        </w:rPr>
      </w:pPr>
    </w:p>
    <w:p w:rsidR="005C2ED1" w:rsidRPr="005C2ED1" w:rsidRDefault="005C2ED1" w:rsidP="005C2ED1">
      <w:pPr>
        <w:ind w:firstLine="709"/>
        <w:jc w:val="both"/>
        <w:rPr>
          <w:rFonts w:ascii="Times New Roman" w:hAnsi="Times New Roman" w:cs="Times New Roman"/>
          <w:sz w:val="28"/>
          <w:szCs w:val="28"/>
        </w:rPr>
      </w:pPr>
      <w:r w:rsidRPr="005C2ED1">
        <w:rPr>
          <w:rFonts w:ascii="Times New Roman" w:hAnsi="Times New Roman" w:cs="Times New Roman"/>
          <w:sz w:val="28"/>
          <w:szCs w:val="28"/>
        </w:rPr>
        <w:t xml:space="preserve">Расчет представленных показателей для 9 путей проекта Б рассчитываем по формулам </w:t>
      </w:r>
      <w:r w:rsidR="00F51D5C">
        <w:rPr>
          <w:rFonts w:ascii="Times New Roman" w:hAnsi="Times New Roman" w:cs="Times New Roman"/>
          <w:sz w:val="28"/>
          <w:szCs w:val="28"/>
        </w:rPr>
        <w:t>представленным выше</w:t>
      </w:r>
      <w:r w:rsidR="00D941A6">
        <w:rPr>
          <w:rFonts w:ascii="Times New Roman" w:hAnsi="Times New Roman" w:cs="Times New Roman"/>
          <w:sz w:val="28"/>
          <w:szCs w:val="28"/>
        </w:rPr>
        <w:t xml:space="preserve"> (19, 20, 21)</w:t>
      </w:r>
      <w:r w:rsidRPr="005C2ED1">
        <w:rPr>
          <w:rFonts w:ascii="Times New Roman" w:hAnsi="Times New Roman" w:cs="Times New Roman"/>
          <w:sz w:val="28"/>
          <w:szCs w:val="28"/>
        </w:rPr>
        <w:t>.</w:t>
      </w:r>
    </w:p>
    <w:p w:rsidR="005C2ED1" w:rsidRPr="005C2ED1" w:rsidRDefault="005C2ED1" w:rsidP="005C2ED1">
      <w:pPr>
        <w:ind w:firstLine="709"/>
        <w:jc w:val="both"/>
        <w:rPr>
          <w:rFonts w:ascii="Times New Roman" w:hAnsi="Times New Roman" w:cs="Times New Roman"/>
          <w:sz w:val="28"/>
          <w:szCs w:val="28"/>
        </w:rPr>
      </w:pPr>
      <w:r w:rsidRPr="005C2ED1">
        <w:rPr>
          <w:rFonts w:ascii="Times New Roman" w:hAnsi="Times New Roman" w:cs="Times New Roman"/>
          <w:sz w:val="28"/>
          <w:szCs w:val="28"/>
        </w:rPr>
        <w:t xml:space="preserve">D= сумма 5 ст. табл. 6 = </w:t>
      </w:r>
      <w:r w:rsidR="00F51D5C" w:rsidRPr="00F51D5C">
        <w:rPr>
          <w:rFonts w:ascii="Times New Roman" w:hAnsi="Times New Roman" w:cs="Times New Roman"/>
          <w:sz w:val="28"/>
          <w:szCs w:val="28"/>
        </w:rPr>
        <w:t>195731541,91</w:t>
      </w:r>
      <w:r w:rsidRPr="005C2ED1">
        <w:rPr>
          <w:rFonts w:ascii="Times New Roman" w:hAnsi="Times New Roman" w:cs="Times New Roman"/>
          <w:sz w:val="28"/>
          <w:szCs w:val="28"/>
        </w:rPr>
        <w:t xml:space="preserve"> USD.</w:t>
      </w:r>
    </w:p>
    <w:p w:rsidR="00710DDA" w:rsidRDefault="00710DDA" w:rsidP="00F51D5C">
      <w:pPr>
        <w:ind w:firstLine="709"/>
        <w:jc w:val="both"/>
        <w:rPr>
          <w:rFonts w:ascii="Times New Roman" w:hAnsi="Times New Roman" w:cs="Times New Roman"/>
          <w:sz w:val="28"/>
          <w:szCs w:val="28"/>
        </w:rPr>
      </w:pPr>
    </w:p>
    <w:p w:rsidR="00F51D5C" w:rsidRDefault="005C2ED1" w:rsidP="00F51D5C">
      <w:pPr>
        <w:ind w:firstLine="709"/>
        <w:jc w:val="both"/>
        <w:rPr>
          <w:rFonts w:ascii="Times New Roman" w:hAnsi="Times New Roman" w:cs="Times New Roman"/>
          <w:sz w:val="28"/>
          <w:szCs w:val="28"/>
        </w:rPr>
      </w:pPr>
      <w:r w:rsidRPr="005C2ED1">
        <w:rPr>
          <w:rFonts w:ascii="Times New Roman" w:hAnsi="Times New Roman" w:cs="Times New Roman"/>
          <w:sz w:val="28"/>
          <w:szCs w:val="28"/>
        </w:rPr>
        <w:t>σ_Е=√D=√(</w:t>
      </w:r>
      <w:r w:rsidR="00F51D5C" w:rsidRPr="00F51D5C">
        <w:rPr>
          <w:rFonts w:ascii="Times New Roman" w:hAnsi="Times New Roman" w:cs="Times New Roman"/>
          <w:sz w:val="28"/>
          <w:szCs w:val="28"/>
        </w:rPr>
        <w:t>195731541,91</w:t>
      </w:r>
      <w:r w:rsidR="00F51D5C">
        <w:rPr>
          <w:rFonts w:ascii="Times New Roman" w:hAnsi="Times New Roman" w:cs="Times New Roman"/>
          <w:sz w:val="28"/>
          <w:szCs w:val="28"/>
        </w:rPr>
        <w:t xml:space="preserve"> )=97865770,95</w:t>
      </w:r>
      <w:r w:rsidRPr="005C2ED1">
        <w:rPr>
          <w:rFonts w:ascii="Times New Roman" w:hAnsi="Times New Roman" w:cs="Times New Roman"/>
          <w:sz w:val="28"/>
          <w:szCs w:val="28"/>
        </w:rPr>
        <w:t xml:space="preserve"> USD.</w:t>
      </w:r>
    </w:p>
    <w:p w:rsidR="003A2E88" w:rsidRP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lastRenderedPageBreak/>
        <w:t>В данной работе финансисту необходимо принято решение о приобретении оборудования, но при этом следует рассмотреть два альтернативных варианта, а именно:</w:t>
      </w:r>
    </w:p>
    <w:p w:rsidR="003A2E88" w:rsidRP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1. Оборудование характеризуется высоким уровнем инновационности с начальными затратами </w:t>
      </w:r>
      <w:r w:rsidR="007751DF">
        <w:rPr>
          <w:rFonts w:ascii="Times New Roman" w:hAnsi="Times New Roman" w:cs="Times New Roman"/>
          <w:sz w:val="28"/>
          <w:szCs w:val="28"/>
        </w:rPr>
        <w:t>21736 USD,</w:t>
      </w:r>
      <w:r w:rsidRPr="003A2E88">
        <w:rPr>
          <w:rFonts w:ascii="Times New Roman" w:hAnsi="Times New Roman" w:cs="Times New Roman"/>
          <w:sz w:val="28"/>
          <w:szCs w:val="28"/>
        </w:rPr>
        <w:t xml:space="preserve"> с требуемой доходностью </w:t>
      </w:r>
      <w:r w:rsidR="007751DF">
        <w:rPr>
          <w:rFonts w:ascii="Times New Roman" w:hAnsi="Times New Roman" w:cs="Times New Roman"/>
          <w:sz w:val="28"/>
          <w:szCs w:val="28"/>
        </w:rPr>
        <w:t xml:space="preserve">9,2 </w:t>
      </w:r>
      <w:r w:rsidRPr="003A2E88">
        <w:rPr>
          <w:rFonts w:ascii="Times New Roman" w:hAnsi="Times New Roman" w:cs="Times New Roman"/>
          <w:sz w:val="28"/>
          <w:szCs w:val="28"/>
        </w:rPr>
        <w:t>%</w:t>
      </w:r>
      <w:r w:rsidR="007751DF">
        <w:rPr>
          <w:rFonts w:ascii="Times New Roman" w:hAnsi="Times New Roman" w:cs="Times New Roman"/>
          <w:sz w:val="28"/>
          <w:szCs w:val="28"/>
        </w:rPr>
        <w:t xml:space="preserve"> в первый год и 9,4 % во второй год</w:t>
      </w:r>
      <w:r w:rsidRPr="003A2E88">
        <w:rPr>
          <w:rFonts w:ascii="Times New Roman" w:hAnsi="Times New Roman" w:cs="Times New Roman"/>
          <w:sz w:val="28"/>
          <w:szCs w:val="28"/>
        </w:rPr>
        <w:t>;</w:t>
      </w:r>
    </w:p>
    <w:p w:rsidR="003A2E88" w:rsidRP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2. Оборудование характеризуется низким уровнем инновационности с начальными затратами </w:t>
      </w:r>
      <w:r w:rsidR="007751DF">
        <w:rPr>
          <w:rFonts w:ascii="Times New Roman" w:hAnsi="Times New Roman" w:cs="Times New Roman"/>
          <w:sz w:val="28"/>
          <w:szCs w:val="28"/>
        </w:rPr>
        <w:t>11652 USD,</w:t>
      </w:r>
      <w:r w:rsidRPr="003A2E88">
        <w:rPr>
          <w:rFonts w:ascii="Times New Roman" w:hAnsi="Times New Roman" w:cs="Times New Roman"/>
          <w:sz w:val="28"/>
          <w:szCs w:val="28"/>
        </w:rPr>
        <w:t xml:space="preserve"> с требуемой доходность</w:t>
      </w:r>
      <w:r w:rsidR="007751DF">
        <w:rPr>
          <w:rFonts w:ascii="Times New Roman" w:hAnsi="Times New Roman" w:cs="Times New Roman"/>
          <w:sz w:val="28"/>
          <w:szCs w:val="28"/>
        </w:rPr>
        <w:t xml:space="preserve">ю 9,6 </w:t>
      </w:r>
      <w:r w:rsidRPr="003A2E88">
        <w:rPr>
          <w:rFonts w:ascii="Times New Roman" w:hAnsi="Times New Roman" w:cs="Times New Roman"/>
          <w:sz w:val="28"/>
          <w:szCs w:val="28"/>
        </w:rPr>
        <w:t>%</w:t>
      </w:r>
      <w:r w:rsidR="007751DF">
        <w:rPr>
          <w:rFonts w:ascii="Times New Roman" w:hAnsi="Times New Roman" w:cs="Times New Roman"/>
          <w:sz w:val="28"/>
          <w:szCs w:val="28"/>
        </w:rPr>
        <w:t xml:space="preserve">  в первый год и 10 % во второй год</w:t>
      </w:r>
      <w:r w:rsidRPr="003A2E88">
        <w:rPr>
          <w:rFonts w:ascii="Times New Roman" w:hAnsi="Times New Roman" w:cs="Times New Roman"/>
          <w:sz w:val="28"/>
          <w:szCs w:val="28"/>
        </w:rPr>
        <w:t>.</w:t>
      </w:r>
    </w:p>
    <w:p w:rsid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Из этого условия можно заметить, что начальные затраты на приобретение оборудования с высоким уровнем инновационности выше, чем у оборудования с низким уровнем инновационности. </w:t>
      </w:r>
    </w:p>
    <w:p w:rsid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На первом этапе проделанной работы было построено «дерево решений» по каждому представленному варианту. «Дерево решений» это графическое изображение принятие решений, в котором отражены альтернативные состояния среды, соответствующие вероятности и выигрыши для любых комбинаций альтернатив и состояний. </w:t>
      </w:r>
    </w:p>
    <w:p w:rsidR="003A2E88"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После построения «дерево решений» было определено математическое ожидание NPV по каждому варианту и, рассчитав суммарный NPV, можно сделать вывод, что компания может принять проект - «Б», так как он является более доходным, и составляет </w:t>
      </w:r>
      <w:r w:rsidR="007751DF">
        <w:rPr>
          <w:rFonts w:ascii="Times New Roman" w:hAnsi="Times New Roman" w:cs="Times New Roman"/>
          <w:sz w:val="28"/>
          <w:szCs w:val="28"/>
        </w:rPr>
        <w:t>15795,13</w:t>
      </w:r>
      <w:r w:rsidR="007751DF" w:rsidRPr="003A2E88">
        <w:rPr>
          <w:rFonts w:ascii="Times New Roman" w:hAnsi="Times New Roman" w:cs="Times New Roman"/>
          <w:sz w:val="28"/>
          <w:szCs w:val="28"/>
        </w:rPr>
        <w:t xml:space="preserve"> </w:t>
      </w:r>
      <w:r w:rsidRPr="003A2E88">
        <w:rPr>
          <w:rFonts w:ascii="Times New Roman" w:hAnsi="Times New Roman" w:cs="Times New Roman"/>
          <w:sz w:val="28"/>
          <w:szCs w:val="28"/>
        </w:rPr>
        <w:t xml:space="preserve">USD, в то время, как суммарная NPV для проекта - «А» составило </w:t>
      </w:r>
      <w:r w:rsidR="007751DF">
        <w:rPr>
          <w:rFonts w:ascii="Times New Roman" w:hAnsi="Times New Roman" w:cs="Times New Roman"/>
          <w:sz w:val="28"/>
          <w:szCs w:val="28"/>
        </w:rPr>
        <w:t>11340,91</w:t>
      </w:r>
      <w:r w:rsidR="007751DF" w:rsidRPr="003A2E88">
        <w:rPr>
          <w:rFonts w:ascii="Times New Roman" w:hAnsi="Times New Roman" w:cs="Times New Roman"/>
          <w:sz w:val="28"/>
          <w:szCs w:val="28"/>
        </w:rPr>
        <w:t xml:space="preserve"> </w:t>
      </w:r>
      <w:r w:rsidRPr="003A2E88">
        <w:rPr>
          <w:rFonts w:ascii="Times New Roman" w:hAnsi="Times New Roman" w:cs="Times New Roman"/>
          <w:sz w:val="28"/>
          <w:szCs w:val="28"/>
        </w:rPr>
        <w:t xml:space="preserve">USD. </w:t>
      </w:r>
    </w:p>
    <w:p w:rsidR="00C839B3" w:rsidRDefault="003A2E88" w:rsidP="003A2E88">
      <w:pPr>
        <w:ind w:firstLine="709"/>
        <w:jc w:val="both"/>
        <w:rPr>
          <w:rFonts w:ascii="Times New Roman" w:hAnsi="Times New Roman" w:cs="Times New Roman"/>
          <w:sz w:val="28"/>
          <w:szCs w:val="28"/>
        </w:rPr>
      </w:pPr>
      <w:r w:rsidRPr="003A2E88">
        <w:rPr>
          <w:rFonts w:ascii="Times New Roman" w:hAnsi="Times New Roman" w:cs="Times New Roman"/>
          <w:sz w:val="28"/>
          <w:szCs w:val="28"/>
        </w:rPr>
        <w:t xml:space="preserve">Оценив риск каждого варианта на основе среднеквадратического отклонения NPV, можно заметить, что риск проекта - «А» на </w:t>
      </w:r>
      <w:r w:rsidR="00E67A02">
        <w:rPr>
          <w:rFonts w:ascii="Times New Roman" w:hAnsi="Times New Roman" w:cs="Times New Roman"/>
          <w:sz w:val="28"/>
          <w:szCs w:val="28"/>
        </w:rPr>
        <w:t>44757,17 ниже</w:t>
      </w:r>
      <w:r w:rsidRPr="003A2E88">
        <w:rPr>
          <w:rFonts w:ascii="Times New Roman" w:hAnsi="Times New Roman" w:cs="Times New Roman"/>
          <w:sz w:val="28"/>
          <w:szCs w:val="28"/>
        </w:rPr>
        <w:t xml:space="preserve">, чем риск проекта - «Б» , так как риск проекта «А» и «Б» составляет  </w:t>
      </w:r>
      <w:r w:rsidR="00E67A02" w:rsidRPr="005C2ED1">
        <w:rPr>
          <w:rFonts w:ascii="Times New Roman" w:hAnsi="Times New Roman" w:cs="Times New Roman"/>
          <w:sz w:val="28"/>
          <w:szCs w:val="28"/>
        </w:rPr>
        <w:t>53108599</w:t>
      </w:r>
      <w:r w:rsidR="00E67A02">
        <w:rPr>
          <w:rFonts w:ascii="Times New Roman" w:hAnsi="Times New Roman" w:cs="Times New Roman"/>
          <w:sz w:val="28"/>
          <w:szCs w:val="28"/>
        </w:rPr>
        <w:t xml:space="preserve">,1 </w:t>
      </w:r>
      <w:r w:rsidRPr="003A2E88">
        <w:rPr>
          <w:rFonts w:ascii="Times New Roman" w:hAnsi="Times New Roman" w:cs="Times New Roman"/>
          <w:sz w:val="28"/>
          <w:szCs w:val="28"/>
        </w:rPr>
        <w:t xml:space="preserve">и  </w:t>
      </w:r>
      <w:r w:rsidR="00E67A02">
        <w:rPr>
          <w:rFonts w:ascii="Times New Roman" w:hAnsi="Times New Roman" w:cs="Times New Roman"/>
          <w:sz w:val="28"/>
          <w:szCs w:val="28"/>
        </w:rPr>
        <w:t xml:space="preserve">97865770,95 </w:t>
      </w:r>
      <w:r w:rsidRPr="003A2E88">
        <w:rPr>
          <w:rFonts w:ascii="Times New Roman" w:hAnsi="Times New Roman" w:cs="Times New Roman"/>
          <w:sz w:val="28"/>
          <w:szCs w:val="28"/>
        </w:rPr>
        <w:t xml:space="preserve">соответственно. </w:t>
      </w:r>
    </w:p>
    <w:p w:rsidR="00C839B3" w:rsidRDefault="00E67A02" w:rsidP="003A2E88">
      <w:pPr>
        <w:ind w:firstLine="709"/>
        <w:jc w:val="both"/>
        <w:rPr>
          <w:rFonts w:ascii="Times New Roman" w:hAnsi="Times New Roman" w:cs="Times New Roman"/>
          <w:sz w:val="28"/>
          <w:szCs w:val="28"/>
        </w:rPr>
      </w:pPr>
      <w:r>
        <w:rPr>
          <w:rFonts w:ascii="Times New Roman" w:hAnsi="Times New Roman" w:cs="Times New Roman"/>
          <w:sz w:val="28"/>
          <w:szCs w:val="28"/>
        </w:rPr>
        <w:t>Если компания придерживается агрессивной политики, то для нее подойдет проект «Б»</w:t>
      </w:r>
      <w:r w:rsidR="00C839B3">
        <w:rPr>
          <w:rFonts w:ascii="Times New Roman" w:hAnsi="Times New Roman" w:cs="Times New Roman"/>
          <w:sz w:val="28"/>
          <w:szCs w:val="28"/>
        </w:rPr>
        <w:t xml:space="preserve"> так как он обладает высокой доходностью и высокими рисками. </w:t>
      </w:r>
    </w:p>
    <w:p w:rsidR="00215980" w:rsidRPr="004C098F" w:rsidRDefault="00C839B3" w:rsidP="003A2E88">
      <w:pPr>
        <w:ind w:firstLine="709"/>
        <w:jc w:val="both"/>
        <w:rPr>
          <w:rFonts w:ascii="Times New Roman" w:hAnsi="Times New Roman" w:cs="Times New Roman"/>
          <w:sz w:val="28"/>
          <w:szCs w:val="28"/>
        </w:rPr>
      </w:pPr>
      <w:r>
        <w:rPr>
          <w:rFonts w:ascii="Times New Roman" w:hAnsi="Times New Roman" w:cs="Times New Roman"/>
          <w:sz w:val="28"/>
          <w:szCs w:val="28"/>
        </w:rPr>
        <w:t>Е</w:t>
      </w:r>
      <w:r w:rsidR="00E67A02">
        <w:rPr>
          <w:rFonts w:ascii="Times New Roman" w:hAnsi="Times New Roman" w:cs="Times New Roman"/>
          <w:sz w:val="28"/>
          <w:szCs w:val="28"/>
        </w:rPr>
        <w:t>сли</w:t>
      </w:r>
      <w:r>
        <w:rPr>
          <w:rFonts w:ascii="Times New Roman" w:hAnsi="Times New Roman" w:cs="Times New Roman"/>
          <w:sz w:val="28"/>
          <w:szCs w:val="28"/>
        </w:rPr>
        <w:t xml:space="preserve"> же компания</w:t>
      </w:r>
      <w:r w:rsidR="00E67A02">
        <w:rPr>
          <w:rFonts w:ascii="Times New Roman" w:hAnsi="Times New Roman" w:cs="Times New Roman"/>
          <w:sz w:val="28"/>
          <w:szCs w:val="28"/>
        </w:rPr>
        <w:t xml:space="preserve"> придерживается</w:t>
      </w:r>
      <w:r>
        <w:rPr>
          <w:rFonts w:ascii="Times New Roman" w:hAnsi="Times New Roman" w:cs="Times New Roman"/>
          <w:sz w:val="28"/>
          <w:szCs w:val="28"/>
        </w:rPr>
        <w:t xml:space="preserve"> консервативной политики, то целесообразней будет выбрать проект «А», потому что при невысоком доходе будет низкий риск.</w:t>
      </w:r>
    </w:p>
    <w:p w:rsidR="00215980" w:rsidRDefault="00FB7784" w:rsidP="00215980">
      <w:pPr>
        <w:pStyle w:val="a7"/>
        <w:spacing w:line="360" w:lineRule="auto"/>
        <w:ind w:firstLine="709"/>
        <w:jc w:val="both"/>
        <w:outlineLvl w:val="0"/>
        <w:rPr>
          <w:rFonts w:ascii="Times New Roman" w:hAnsi="Times New Roman"/>
          <w:sz w:val="28"/>
        </w:rPr>
      </w:pPr>
      <w:r>
        <w:rPr>
          <w:rFonts w:ascii="Times New Roman" w:hAnsi="Times New Roman"/>
          <w:sz w:val="28"/>
          <w:szCs w:val="28"/>
        </w:rPr>
        <w:t xml:space="preserve">     </w:t>
      </w:r>
    </w:p>
    <w:p w:rsidR="00C021B5" w:rsidRDefault="00C021B5" w:rsidP="00C021B5">
      <w:pPr>
        <w:pStyle w:val="a7"/>
        <w:spacing w:line="360" w:lineRule="auto"/>
        <w:ind w:firstLine="709"/>
        <w:jc w:val="both"/>
        <w:outlineLvl w:val="0"/>
        <w:rPr>
          <w:rFonts w:ascii="Times New Roman" w:hAnsi="Times New Roman"/>
          <w:sz w:val="28"/>
        </w:rPr>
      </w:pPr>
    </w:p>
    <w:p w:rsidR="00C021B5" w:rsidRDefault="00C839B3" w:rsidP="009E5833">
      <w:pPr>
        <w:pStyle w:val="a7"/>
        <w:spacing w:line="360" w:lineRule="auto"/>
        <w:ind w:firstLine="709"/>
        <w:jc w:val="center"/>
        <w:outlineLvl w:val="0"/>
        <w:rPr>
          <w:rFonts w:ascii="Times New Roman" w:hAnsi="Times New Roman"/>
          <w:b/>
          <w:sz w:val="28"/>
        </w:rPr>
      </w:pPr>
      <w:r w:rsidRPr="00C839B3">
        <w:rPr>
          <w:rFonts w:ascii="Times New Roman" w:hAnsi="Times New Roman"/>
          <w:b/>
          <w:sz w:val="28"/>
        </w:rPr>
        <w:lastRenderedPageBreak/>
        <w:t>Заключение</w:t>
      </w:r>
    </w:p>
    <w:p w:rsidR="0050761D" w:rsidRDefault="0050761D" w:rsidP="009E5833">
      <w:pPr>
        <w:pStyle w:val="a7"/>
        <w:spacing w:line="360" w:lineRule="auto"/>
        <w:ind w:firstLine="709"/>
        <w:jc w:val="center"/>
        <w:outlineLvl w:val="0"/>
        <w:rPr>
          <w:rFonts w:ascii="Times New Roman" w:hAnsi="Times New Roman"/>
          <w:b/>
          <w:sz w:val="28"/>
        </w:rPr>
      </w:pPr>
    </w:p>
    <w:p w:rsidR="009E5833" w:rsidRPr="0047073F"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Цель любого инвестора – составить та кой портфель ценных бумаг, который бы давал максимально возможную отдачу с минимально допустимым риском. Раскроем прежде всего взаимосвязь эффекта корреляции и риска инвестиционного портфеля.</w:t>
      </w:r>
    </w:p>
    <w:p w:rsidR="009E5833" w:rsidRDefault="009E5833" w:rsidP="009E5833">
      <w:pPr>
        <w:pStyle w:val="a7"/>
        <w:spacing w:line="360" w:lineRule="auto"/>
        <w:ind w:firstLine="709"/>
        <w:jc w:val="both"/>
        <w:rPr>
          <w:rFonts w:ascii="Times New Roman" w:hAnsi="Times New Roman"/>
          <w:sz w:val="28"/>
        </w:rPr>
      </w:pPr>
      <w:r>
        <w:rPr>
          <w:rFonts w:ascii="Times New Roman" w:hAnsi="Times New Roman"/>
          <w:sz w:val="28"/>
        </w:rPr>
        <w:t>С</w:t>
      </w:r>
      <w:r w:rsidRPr="0047073F">
        <w:rPr>
          <w:rFonts w:ascii="Times New Roman" w:hAnsi="Times New Roman"/>
          <w:sz w:val="28"/>
        </w:rPr>
        <w:t>равнение значений стандартных отклонений различных портфелей позволяет сделать два важных вывода: во-первых, при одних и тех же значениях ρ 1,2 разным портфелям соответствуют разные величины σ , то есть при изменении соотношения ценных бумаг в портфеле меняется и риск портфеля. Во-вторых, что более важно, для любого портфеля с понижением коэффициента корреляции уменьшается и риск портфеля (если, конечно портфель не состоит из одной ценной бумаги).</w:t>
      </w:r>
    </w:p>
    <w:p w:rsidR="009E5833" w:rsidRPr="0047073F"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Ключ к решению проблемы выбора оптимального портфеля лежит в теореме о существовании эффективного набора портфелей, так называемой границы эффективности. Суть теоремы сводится к выводу о том, что любой инвестор должен выбрать из всего бесконечного набора портфелей такой портфель, который:</w:t>
      </w:r>
    </w:p>
    <w:p w:rsidR="009E5833" w:rsidRPr="0047073F"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1. Обеспечивает максимальную ожидаемую доходность при каждом уровне риска.</w:t>
      </w:r>
    </w:p>
    <w:p w:rsidR="009E5833"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2. Обеспечивает минимальный риск для каждой величины ожидаемой доходности.</w:t>
      </w:r>
    </w:p>
    <w:p w:rsidR="009E5833" w:rsidRPr="0047073F"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Набор портфелей, которые минимизируют уровень риска при каждой величине ожидаемой доходности, образует так на</w:t>
      </w:r>
      <w:r>
        <w:rPr>
          <w:rFonts w:ascii="Times New Roman" w:hAnsi="Times New Roman"/>
          <w:sz w:val="28"/>
        </w:rPr>
        <w:t>зываемую границу эффективности</w:t>
      </w:r>
      <w:r w:rsidRPr="0047073F">
        <w:rPr>
          <w:rFonts w:ascii="Times New Roman" w:hAnsi="Times New Roman"/>
          <w:sz w:val="28"/>
        </w:rPr>
        <w:t>.</w:t>
      </w:r>
    </w:p>
    <w:p w:rsidR="009E5833" w:rsidRDefault="009E5833" w:rsidP="009E5833">
      <w:pPr>
        <w:pStyle w:val="a7"/>
        <w:spacing w:line="360" w:lineRule="auto"/>
        <w:ind w:firstLine="709"/>
        <w:jc w:val="both"/>
        <w:rPr>
          <w:rFonts w:ascii="Times New Roman" w:hAnsi="Times New Roman"/>
          <w:sz w:val="28"/>
        </w:rPr>
      </w:pPr>
      <w:r w:rsidRPr="0047073F">
        <w:rPr>
          <w:rFonts w:ascii="Times New Roman" w:hAnsi="Times New Roman"/>
          <w:sz w:val="28"/>
        </w:rPr>
        <w:t>Итак, эффективный портфель – это портфель, который обеспечивает минимальный риск при заданной величине E ( r ) и максимальную отдачу при заданном уровне риска.</w:t>
      </w:r>
    </w:p>
    <w:p w:rsidR="009E5833" w:rsidRDefault="009E5833" w:rsidP="009E5833">
      <w:pPr>
        <w:pStyle w:val="a7"/>
        <w:spacing w:line="360" w:lineRule="auto"/>
        <w:ind w:firstLine="709"/>
        <w:jc w:val="both"/>
        <w:rPr>
          <w:rFonts w:ascii="Times New Roman" w:hAnsi="Times New Roman"/>
          <w:sz w:val="28"/>
        </w:rPr>
      </w:pPr>
      <w:r>
        <w:rPr>
          <w:rFonts w:ascii="Times New Roman" w:hAnsi="Times New Roman"/>
          <w:sz w:val="28"/>
        </w:rPr>
        <w:t>По решенным задачам можно сделать вывод что:</w:t>
      </w:r>
    </w:p>
    <w:p w:rsidR="0050761D" w:rsidRPr="0050761D" w:rsidRDefault="00373838" w:rsidP="0050761D">
      <w:pPr>
        <w:pStyle w:val="ab"/>
        <w:numPr>
          <w:ilvl w:val="0"/>
          <w:numId w:val="14"/>
        </w:numPr>
        <w:tabs>
          <w:tab w:val="left" w:pos="-567"/>
        </w:tabs>
        <w:spacing w:line="360" w:lineRule="auto"/>
        <w:ind w:left="0" w:firstLine="709"/>
        <w:jc w:val="both"/>
        <w:rPr>
          <w:rFonts w:ascii="Times New Roman" w:hAnsi="Times New Roman" w:cs="Times New Roman"/>
          <w:color w:val="000000"/>
          <w:sz w:val="28"/>
          <w:szCs w:val="28"/>
        </w:rPr>
      </w:pPr>
      <w:r w:rsidRPr="0050761D">
        <w:rPr>
          <w:rFonts w:ascii="Times New Roman" w:hAnsi="Times New Roman" w:cs="Times New Roman"/>
          <w:color w:val="000000"/>
          <w:sz w:val="28"/>
          <w:szCs w:val="28"/>
        </w:rPr>
        <w:lastRenderedPageBreak/>
        <w:t xml:space="preserve">Временная оптимизация выполняется при следующих условиях: общая сумма финансовых ресурсов ограничена сверху в рамках каждого года; одновременная реализация нескольких инвестиционных проектов невозможна, однако в последующие годы оставшиеся проекты можно последовательно осуществить; необходимо оптимально распределить инвестиционные проекты по времени. Технология временной оптимизации основана на минимизации суммарных финансовых потерь, которые появляются ввиду откладывания во времени реализации конкретного инвестиционного проекта. </w:t>
      </w:r>
    </w:p>
    <w:p w:rsidR="00373838" w:rsidRPr="0050761D" w:rsidRDefault="00373838" w:rsidP="0050761D">
      <w:pPr>
        <w:pStyle w:val="ab"/>
        <w:tabs>
          <w:tab w:val="left" w:pos="-567"/>
        </w:tabs>
        <w:spacing w:line="360" w:lineRule="auto"/>
        <w:ind w:left="0" w:firstLine="709"/>
        <w:jc w:val="both"/>
        <w:rPr>
          <w:rFonts w:ascii="Times New Roman" w:hAnsi="Times New Roman" w:cs="Times New Roman"/>
          <w:color w:val="000000"/>
          <w:sz w:val="28"/>
          <w:szCs w:val="28"/>
        </w:rPr>
      </w:pPr>
      <w:r w:rsidRPr="0050761D">
        <w:rPr>
          <w:rFonts w:ascii="Times New Roman" w:hAnsi="Times New Roman" w:cs="Times New Roman"/>
          <w:color w:val="000000"/>
          <w:sz w:val="28"/>
          <w:szCs w:val="28"/>
        </w:rPr>
        <w:t>Решение задачи сводится к оптимальному распределению проектов во времени. По каждому проекту рассчитывается индекс возможных потерь - характеризует относительную потерю NPV в случае если проект будет отсрочен к исполнению на год.</w:t>
      </w:r>
    </w:p>
    <w:p w:rsidR="00373838" w:rsidRPr="0050761D" w:rsidRDefault="00373838" w:rsidP="0050761D">
      <w:pPr>
        <w:pStyle w:val="ac"/>
        <w:numPr>
          <w:ilvl w:val="0"/>
          <w:numId w:val="13"/>
        </w:numPr>
        <w:spacing w:before="225" w:beforeAutospacing="0" w:line="360" w:lineRule="auto"/>
        <w:ind w:left="0" w:right="225" w:firstLine="709"/>
        <w:contextualSpacing/>
        <w:jc w:val="both"/>
        <w:rPr>
          <w:color w:val="000000"/>
          <w:sz w:val="28"/>
          <w:szCs w:val="28"/>
        </w:rPr>
      </w:pPr>
      <w:r w:rsidRPr="00AC1A5F">
        <w:rPr>
          <w:color w:val="000000"/>
          <w:sz w:val="28"/>
          <w:szCs w:val="28"/>
        </w:rPr>
        <w:t xml:space="preserve">Каждая фирма при выборе стратегии маркетинга должна произвести анализ своего портфеля. </w:t>
      </w:r>
      <w:r>
        <w:rPr>
          <w:sz w:val="28"/>
          <w:szCs w:val="28"/>
        </w:rPr>
        <w:t>Д</w:t>
      </w:r>
      <w:r w:rsidRPr="00AC1A5F">
        <w:rPr>
          <w:sz w:val="28"/>
          <w:szCs w:val="28"/>
        </w:rPr>
        <w:t>ля создания эффективного портфеля</w:t>
      </w:r>
      <w:r>
        <w:rPr>
          <w:sz w:val="28"/>
          <w:szCs w:val="28"/>
        </w:rPr>
        <w:t xml:space="preserve"> и минимизации риска</w:t>
      </w:r>
      <w:r w:rsidRPr="00AC1A5F">
        <w:rPr>
          <w:sz w:val="28"/>
          <w:szCs w:val="28"/>
        </w:rPr>
        <w:t xml:space="preserve">, мы воспользовались портфельным анализом. </w:t>
      </w:r>
      <w:r w:rsidRPr="00AC1A5F">
        <w:rPr>
          <w:color w:val="000000"/>
          <w:sz w:val="28"/>
          <w:szCs w:val="28"/>
        </w:rPr>
        <w:t>Анализ портфеля должен помочь в распределении ограниченных ресурсов между различными рынка</w:t>
      </w:r>
      <w:r>
        <w:rPr>
          <w:color w:val="000000"/>
          <w:sz w:val="28"/>
          <w:szCs w:val="28"/>
        </w:rPr>
        <w:t>ми, на которых она представлена</w:t>
      </w:r>
      <w:r w:rsidRPr="00AC1A5F">
        <w:rPr>
          <w:color w:val="000000"/>
          <w:sz w:val="28"/>
          <w:szCs w:val="28"/>
        </w:rPr>
        <w:t>.</w:t>
      </w:r>
      <w:r w:rsidR="0050761D">
        <w:rPr>
          <w:color w:val="000000"/>
          <w:sz w:val="28"/>
          <w:szCs w:val="28"/>
        </w:rPr>
        <w:t xml:space="preserve"> </w:t>
      </w:r>
      <w:r w:rsidRPr="0050761D">
        <w:rPr>
          <w:sz w:val="28"/>
          <w:szCs w:val="28"/>
        </w:rPr>
        <w:t>Портфельный анализ – это инструмент, с помощью которого руководство предприятия выявляет и оценивает свою хозяйственную деятельность с целью вложения средств в наиболее прибыльные или перспективные ее направления и  прекращения инвестиций в неэффективные проекты. При этом оценивается относительная привлекательность рынков и конкурентоспособность предприятия на каждом из этих рынков.</w:t>
      </w:r>
    </w:p>
    <w:p w:rsidR="00C839B3" w:rsidRPr="00C839B3" w:rsidRDefault="00373838" w:rsidP="00193321">
      <w:pPr>
        <w:pStyle w:val="ab"/>
        <w:numPr>
          <w:ilvl w:val="0"/>
          <w:numId w:val="13"/>
        </w:numPr>
        <w:ind w:left="0" w:firstLine="709"/>
        <w:jc w:val="both"/>
        <w:rPr>
          <w:rFonts w:ascii="Times New Roman" w:hAnsi="Times New Roman"/>
          <w:b/>
          <w:sz w:val="28"/>
        </w:rPr>
      </w:pPr>
      <w:r w:rsidRPr="00193321">
        <w:rPr>
          <w:rFonts w:ascii="Times New Roman" w:hAnsi="Times New Roman" w:cs="Times New Roman"/>
          <w:sz w:val="28"/>
          <w:szCs w:val="28"/>
        </w:rPr>
        <w:t>«Дерево решений» это графическое изображение принятие решений, в котором отражены альтернативные состояния среды, соответствующие вероятности и выигрыши для любых комбинаций альтернатив и состояний. После построения «дерево решений» было определено математическое ожидание NPV по каждому варианту и, рассчитав суммарный NPV</w:t>
      </w:r>
      <w:r w:rsidR="00193321" w:rsidRPr="00193321">
        <w:rPr>
          <w:rFonts w:ascii="Times New Roman" w:hAnsi="Times New Roman" w:cs="Times New Roman"/>
          <w:sz w:val="28"/>
          <w:szCs w:val="28"/>
        </w:rPr>
        <w:t>.</w:t>
      </w:r>
      <w:r w:rsidR="00193321">
        <w:rPr>
          <w:rFonts w:ascii="Times New Roman" w:hAnsi="Times New Roman" w:cs="Times New Roman"/>
          <w:sz w:val="28"/>
          <w:szCs w:val="28"/>
        </w:rPr>
        <w:t xml:space="preserve"> </w:t>
      </w:r>
    </w:p>
    <w:p w:rsidR="006C7BB6" w:rsidRPr="000408C2" w:rsidRDefault="006C7BB6" w:rsidP="0050761D">
      <w:pPr>
        <w:pStyle w:val="a7"/>
        <w:spacing w:line="360" w:lineRule="auto"/>
        <w:ind w:firstLine="709"/>
        <w:jc w:val="center"/>
        <w:outlineLvl w:val="0"/>
        <w:rPr>
          <w:rFonts w:ascii="Times New Roman" w:hAnsi="Times New Roman"/>
          <w:b/>
          <w:sz w:val="28"/>
        </w:rPr>
      </w:pPr>
      <w:r w:rsidRPr="000408C2">
        <w:rPr>
          <w:rFonts w:ascii="Times New Roman" w:hAnsi="Times New Roman"/>
          <w:b/>
          <w:sz w:val="28"/>
        </w:rPr>
        <w:lastRenderedPageBreak/>
        <w:t>Список использованных источников</w:t>
      </w:r>
      <w:bookmarkEnd w:id="7"/>
    </w:p>
    <w:p w:rsidR="006C7BB6" w:rsidRDefault="006C7BB6" w:rsidP="006C7BB6">
      <w:pPr>
        <w:pStyle w:val="a7"/>
        <w:spacing w:line="360" w:lineRule="auto"/>
        <w:ind w:firstLine="709"/>
        <w:jc w:val="both"/>
        <w:rPr>
          <w:rFonts w:ascii="Times New Roman" w:hAnsi="Times New Roman"/>
          <w:sz w:val="28"/>
        </w:rPr>
      </w:pP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Брейли, Р. Принципы корпоративных финансов [Текст] : пер. с англ. / Р. Брейли, С. Майерс. – М. : Олимп-Бизнес</w:t>
      </w:r>
      <w:r>
        <w:rPr>
          <w:rFonts w:ascii="Times New Roman" w:hAnsi="Times New Roman"/>
          <w:sz w:val="28"/>
        </w:rPr>
        <w:t>, 2013</w:t>
      </w:r>
      <w:r w:rsidRPr="00C0494A">
        <w:rPr>
          <w:rFonts w:ascii="Times New Roman" w:hAnsi="Times New Roman"/>
          <w:sz w:val="28"/>
        </w:rPr>
        <w:t>. – 1120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 xml:space="preserve">Ван Хорн, Д.К. Основы управления финансами [Текст] : пер. с англ. / Д.К. Ван Хорн. – М. : Финансы и статистика, </w:t>
      </w:r>
      <w:r>
        <w:rPr>
          <w:rFonts w:ascii="Times New Roman" w:hAnsi="Times New Roman"/>
          <w:sz w:val="28"/>
        </w:rPr>
        <w:t>2010</w:t>
      </w:r>
      <w:r w:rsidRPr="00C0494A">
        <w:rPr>
          <w:rFonts w:ascii="Times New Roman" w:hAnsi="Times New Roman"/>
          <w:sz w:val="28"/>
        </w:rPr>
        <w:t>. – 800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Гмурман, В.Е. Теория вероятности и математическая статистика [Текст] / В.Е. Гмурман. – М. : Высшая школа, 20</w:t>
      </w:r>
      <w:r>
        <w:rPr>
          <w:rFonts w:ascii="Times New Roman" w:hAnsi="Times New Roman"/>
          <w:sz w:val="28"/>
        </w:rPr>
        <w:t>1</w:t>
      </w:r>
      <w:r w:rsidRPr="00C0494A">
        <w:rPr>
          <w:rFonts w:ascii="Times New Roman" w:hAnsi="Times New Roman"/>
          <w:sz w:val="28"/>
        </w:rPr>
        <w:t>0. – 479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 xml:space="preserve">Ипотечно-инвестиционный анализ [Текст] / В.Е. Есипов, А.В. Попов, Г.А. Маховикова и др. ; под ред. В.Е. Есипова. – СПб. : Изд-во СПГУЭиФ, </w:t>
      </w:r>
      <w:r>
        <w:rPr>
          <w:rFonts w:ascii="Times New Roman" w:hAnsi="Times New Roman"/>
          <w:sz w:val="28"/>
        </w:rPr>
        <w:t>2010</w:t>
      </w:r>
      <w:r w:rsidRPr="00C0494A">
        <w:rPr>
          <w:rFonts w:ascii="Times New Roman" w:hAnsi="Times New Roman"/>
          <w:sz w:val="28"/>
        </w:rPr>
        <w:t>. – 207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Ковалев, В.В. Введение в финансовый менеджмент [Текст] / В.В. Ковалев. – М. : Финансы и статистика, 20</w:t>
      </w:r>
      <w:r>
        <w:rPr>
          <w:rFonts w:ascii="Times New Roman" w:hAnsi="Times New Roman"/>
          <w:sz w:val="28"/>
        </w:rPr>
        <w:t>1</w:t>
      </w:r>
      <w:r w:rsidRPr="00C0494A">
        <w:rPr>
          <w:rFonts w:ascii="Times New Roman" w:hAnsi="Times New Roman"/>
          <w:sz w:val="28"/>
        </w:rPr>
        <w:t>3. – 768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Ковалев, В.В. Финансовый анализ: методы и процедуры [Текст] / В.В. Ковалев. – М. : Финансы и статистика, 20</w:t>
      </w:r>
      <w:r>
        <w:rPr>
          <w:rFonts w:ascii="Times New Roman" w:hAnsi="Times New Roman"/>
          <w:sz w:val="28"/>
        </w:rPr>
        <w:t>1</w:t>
      </w:r>
      <w:r w:rsidRPr="00C0494A">
        <w:rPr>
          <w:rFonts w:ascii="Times New Roman" w:hAnsi="Times New Roman"/>
          <w:sz w:val="28"/>
        </w:rPr>
        <w:t>3. – 560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 xml:space="preserve">Ковалев, В.В. Практикум по финансовому менеджменту [Текст] / В.В. Ковалев. </w:t>
      </w:r>
      <w:r>
        <w:rPr>
          <w:rFonts w:ascii="Times New Roman" w:hAnsi="Times New Roman"/>
          <w:sz w:val="28"/>
        </w:rPr>
        <w:t>– М. : Финансы и статистика, 201</w:t>
      </w:r>
      <w:r w:rsidRPr="00C0494A">
        <w:rPr>
          <w:rFonts w:ascii="Times New Roman" w:hAnsi="Times New Roman"/>
          <w:sz w:val="28"/>
        </w:rPr>
        <w:t>4. – 288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Лихачёва О.Н. Финансовое планирование на предприятии [Текст] / О.Н. Лихачёва. – М. : ТК Велби, Проспект, 20</w:t>
      </w:r>
      <w:r>
        <w:rPr>
          <w:rFonts w:ascii="Times New Roman" w:hAnsi="Times New Roman"/>
          <w:sz w:val="28"/>
        </w:rPr>
        <w:t>1</w:t>
      </w:r>
      <w:r w:rsidRPr="00C0494A">
        <w:rPr>
          <w:rFonts w:ascii="Times New Roman" w:hAnsi="Times New Roman"/>
          <w:sz w:val="28"/>
        </w:rPr>
        <w:t>4. – 264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 xml:space="preserve">Лукасевич, И.Я. Анализ финансовых операций [Текст] / И.Я. Лукасевич. – М. : Финансы, ЮНИТИ, </w:t>
      </w:r>
      <w:r>
        <w:rPr>
          <w:rFonts w:ascii="Times New Roman" w:hAnsi="Times New Roman"/>
          <w:sz w:val="28"/>
        </w:rPr>
        <w:t>2010</w:t>
      </w:r>
      <w:r w:rsidRPr="00C0494A">
        <w:rPr>
          <w:rFonts w:ascii="Times New Roman" w:hAnsi="Times New Roman"/>
          <w:sz w:val="28"/>
        </w:rPr>
        <w:t>. – 400 с.</w:t>
      </w:r>
    </w:p>
    <w:p w:rsidR="006C7BB6" w:rsidRPr="00C0494A"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Островская, Э. Риск инвестиционных проектов [Текст] : пер. с польск. / Э</w:t>
      </w:r>
      <w:r>
        <w:rPr>
          <w:rFonts w:ascii="Times New Roman" w:hAnsi="Times New Roman"/>
          <w:sz w:val="28"/>
        </w:rPr>
        <w:t>. Островская – М. : Экономика,</w:t>
      </w:r>
      <w:r w:rsidRPr="00C0494A">
        <w:rPr>
          <w:rFonts w:ascii="Times New Roman" w:hAnsi="Times New Roman"/>
          <w:sz w:val="28"/>
        </w:rPr>
        <w:t xml:space="preserve"> 20</w:t>
      </w:r>
      <w:r>
        <w:rPr>
          <w:rFonts w:ascii="Times New Roman" w:hAnsi="Times New Roman"/>
          <w:sz w:val="28"/>
        </w:rPr>
        <w:t>13</w:t>
      </w:r>
      <w:r w:rsidRPr="00C0494A">
        <w:rPr>
          <w:rFonts w:ascii="Times New Roman" w:hAnsi="Times New Roman"/>
          <w:sz w:val="28"/>
        </w:rPr>
        <w:t>. – 269 с.</w:t>
      </w:r>
    </w:p>
    <w:p w:rsidR="006C7BB6" w:rsidRDefault="006C7BB6" w:rsidP="0050761D">
      <w:pPr>
        <w:pStyle w:val="a7"/>
        <w:numPr>
          <w:ilvl w:val="0"/>
          <w:numId w:val="1"/>
        </w:numPr>
        <w:spacing w:line="360" w:lineRule="auto"/>
        <w:ind w:left="0" w:firstLine="0"/>
        <w:jc w:val="both"/>
        <w:rPr>
          <w:rFonts w:ascii="Times New Roman" w:hAnsi="Times New Roman"/>
          <w:sz w:val="28"/>
        </w:rPr>
      </w:pPr>
      <w:r w:rsidRPr="00C0494A">
        <w:rPr>
          <w:rFonts w:ascii="Times New Roman" w:hAnsi="Times New Roman"/>
          <w:sz w:val="28"/>
        </w:rPr>
        <w:t>Пещанская, И.В. Финансовый менеджмент: краткосрочная финансовая политика [Текст] / И.В. Пещанская. – М. : Экзамен, 20</w:t>
      </w:r>
      <w:r>
        <w:rPr>
          <w:rFonts w:ascii="Times New Roman" w:hAnsi="Times New Roman"/>
          <w:sz w:val="28"/>
        </w:rPr>
        <w:t>13</w:t>
      </w:r>
      <w:r w:rsidRPr="00C0494A">
        <w:rPr>
          <w:rFonts w:ascii="Times New Roman" w:hAnsi="Times New Roman"/>
          <w:sz w:val="28"/>
        </w:rPr>
        <w:t>. – 256 с.</w:t>
      </w:r>
    </w:p>
    <w:p w:rsidR="0050761D" w:rsidRDefault="0050761D" w:rsidP="0050761D">
      <w:pPr>
        <w:pStyle w:val="a7"/>
        <w:spacing w:line="360" w:lineRule="auto"/>
        <w:ind w:left="1134"/>
        <w:jc w:val="both"/>
        <w:rPr>
          <w:rFonts w:ascii="Times New Roman" w:hAnsi="Times New Roman"/>
          <w:sz w:val="28"/>
        </w:rPr>
      </w:pPr>
    </w:p>
    <w:p w:rsidR="006C7BB6" w:rsidRDefault="006C7BB6" w:rsidP="006C7BB6">
      <w:pPr>
        <w:pStyle w:val="a7"/>
        <w:spacing w:line="360" w:lineRule="auto"/>
        <w:ind w:firstLine="709"/>
        <w:jc w:val="both"/>
        <w:rPr>
          <w:rFonts w:ascii="Times New Roman" w:hAnsi="Times New Roman"/>
          <w:sz w:val="28"/>
        </w:rPr>
      </w:pPr>
    </w:p>
    <w:p w:rsidR="006C7BB6" w:rsidRDefault="006C7BB6" w:rsidP="006C7BB6">
      <w:pPr>
        <w:pStyle w:val="a7"/>
        <w:spacing w:line="360" w:lineRule="auto"/>
        <w:ind w:firstLine="709"/>
        <w:jc w:val="both"/>
        <w:rPr>
          <w:rFonts w:ascii="Times New Roman" w:hAnsi="Times New Roman"/>
          <w:sz w:val="28"/>
        </w:rPr>
      </w:pPr>
    </w:p>
    <w:sectPr w:rsidR="006C7BB6" w:rsidSect="006C7BB6">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CB3" w:rsidRDefault="001F7CB3" w:rsidP="006C7BB6">
      <w:pPr>
        <w:spacing w:after="0" w:line="240" w:lineRule="auto"/>
      </w:pPr>
      <w:r>
        <w:separator/>
      </w:r>
    </w:p>
  </w:endnote>
  <w:endnote w:type="continuationSeparator" w:id="0">
    <w:p w:rsidR="001F7CB3" w:rsidRDefault="001F7CB3" w:rsidP="006C7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715579"/>
    </w:sdtPr>
    <w:sdtContent>
      <w:p w:rsidR="00987600" w:rsidRDefault="00D66772">
        <w:pPr>
          <w:pStyle w:val="a5"/>
          <w:jc w:val="right"/>
        </w:pPr>
        <w:fldSimple w:instr=" PAGE   \* MERGEFORMAT ">
          <w:r w:rsidR="001A566E">
            <w:rPr>
              <w:noProof/>
            </w:rPr>
            <w:t>39</w:t>
          </w:r>
        </w:fldSimple>
      </w:p>
    </w:sdtContent>
  </w:sdt>
  <w:p w:rsidR="00987600" w:rsidRDefault="0098760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CB3" w:rsidRDefault="001F7CB3" w:rsidP="006C7BB6">
      <w:pPr>
        <w:spacing w:after="0" w:line="240" w:lineRule="auto"/>
      </w:pPr>
      <w:r>
        <w:separator/>
      </w:r>
    </w:p>
  </w:footnote>
  <w:footnote w:type="continuationSeparator" w:id="0">
    <w:p w:rsidR="001F7CB3" w:rsidRDefault="001F7CB3" w:rsidP="006C7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83536"/>
    <w:multiLevelType w:val="hybridMultilevel"/>
    <w:tmpl w:val="6A4A0A50"/>
    <w:lvl w:ilvl="0" w:tplc="AA5C2D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126737F4"/>
    <w:multiLevelType w:val="hybridMultilevel"/>
    <w:tmpl w:val="ED5A5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6B18CB"/>
    <w:multiLevelType w:val="hybridMultilevel"/>
    <w:tmpl w:val="9A08CB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F675723"/>
    <w:multiLevelType w:val="hybridMultilevel"/>
    <w:tmpl w:val="45EE3A20"/>
    <w:lvl w:ilvl="0" w:tplc="AC8AC370">
      <w:start w:val="1"/>
      <w:numFmt w:val="decimal"/>
      <w:lvlText w:val="%1)"/>
      <w:lvlJc w:val="left"/>
      <w:pPr>
        <w:ind w:left="785" w:hanging="360"/>
      </w:pPr>
      <w:rPr>
        <w:rFonts w:hint="default"/>
      </w:r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FD85C62"/>
    <w:multiLevelType w:val="hybridMultilevel"/>
    <w:tmpl w:val="C262DD5A"/>
    <w:lvl w:ilvl="0" w:tplc="AC8AC370">
      <w:start w:val="1"/>
      <w:numFmt w:val="decimal"/>
      <w:lvlText w:val="%1)"/>
      <w:lvlJc w:val="left"/>
      <w:pPr>
        <w:ind w:left="785"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3F92097"/>
    <w:multiLevelType w:val="hybridMultilevel"/>
    <w:tmpl w:val="36F6F00E"/>
    <w:lvl w:ilvl="0" w:tplc="24A4EA2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966817"/>
    <w:multiLevelType w:val="hybridMultilevel"/>
    <w:tmpl w:val="25F0EAAE"/>
    <w:lvl w:ilvl="0" w:tplc="A6384B12">
      <w:start w:val="2"/>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4872774C"/>
    <w:multiLevelType w:val="hybridMultilevel"/>
    <w:tmpl w:val="DA28C962"/>
    <w:lvl w:ilvl="0" w:tplc="F50A237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0093BA4"/>
    <w:multiLevelType w:val="hybridMultilevel"/>
    <w:tmpl w:val="7848F8D6"/>
    <w:lvl w:ilvl="0" w:tplc="5FFA8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A926692"/>
    <w:multiLevelType w:val="hybridMultilevel"/>
    <w:tmpl w:val="543A8C52"/>
    <w:lvl w:ilvl="0" w:tplc="65886F6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5EDC749E"/>
    <w:multiLevelType w:val="hybridMultilevel"/>
    <w:tmpl w:val="34F286F4"/>
    <w:lvl w:ilvl="0" w:tplc="AC8AC37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1">
    <w:nsid w:val="63BA24DE"/>
    <w:multiLevelType w:val="hybridMultilevel"/>
    <w:tmpl w:val="5D9EDB3A"/>
    <w:lvl w:ilvl="0" w:tplc="F414320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2">
    <w:nsid w:val="6AAF130D"/>
    <w:multiLevelType w:val="hybridMultilevel"/>
    <w:tmpl w:val="00B2F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B044FBB"/>
    <w:multiLevelType w:val="hybridMultilevel"/>
    <w:tmpl w:val="24B6E704"/>
    <w:lvl w:ilvl="0" w:tplc="F63CE2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BA56DA3"/>
    <w:multiLevelType w:val="multilevel"/>
    <w:tmpl w:val="D27EB710"/>
    <w:lvl w:ilvl="0">
      <w:start w:val="1"/>
      <w:numFmt w:val="decimal"/>
      <w:lvlText w:val="%1."/>
      <w:lvlJc w:val="left"/>
      <w:pPr>
        <w:ind w:left="1069" w:hanging="360"/>
      </w:pPr>
      <w:rPr>
        <w:rFonts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5">
    <w:nsid w:val="77F118D1"/>
    <w:multiLevelType w:val="hybridMultilevel"/>
    <w:tmpl w:val="535A1628"/>
    <w:lvl w:ilvl="0" w:tplc="CF3E1FA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4"/>
  </w:num>
  <w:num w:numId="3">
    <w:abstractNumId w:val="11"/>
  </w:num>
  <w:num w:numId="4">
    <w:abstractNumId w:val="10"/>
  </w:num>
  <w:num w:numId="5">
    <w:abstractNumId w:val="4"/>
  </w:num>
  <w:num w:numId="6">
    <w:abstractNumId w:val="3"/>
  </w:num>
  <w:num w:numId="7">
    <w:abstractNumId w:val="8"/>
  </w:num>
  <w:num w:numId="8">
    <w:abstractNumId w:val="2"/>
  </w:num>
  <w:num w:numId="9">
    <w:abstractNumId w:val="1"/>
  </w:num>
  <w:num w:numId="10">
    <w:abstractNumId w:val="9"/>
  </w:num>
  <w:num w:numId="11">
    <w:abstractNumId w:val="13"/>
  </w:num>
  <w:num w:numId="12">
    <w:abstractNumId w:val="15"/>
  </w:num>
  <w:num w:numId="13">
    <w:abstractNumId w:val="6"/>
  </w:num>
  <w:num w:numId="14">
    <w:abstractNumId w:val="5"/>
  </w:num>
  <w:num w:numId="15">
    <w:abstractNumId w:val="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C7BB6"/>
    <w:rsid w:val="00023DF0"/>
    <w:rsid w:val="000408C2"/>
    <w:rsid w:val="0009493E"/>
    <w:rsid w:val="000E5459"/>
    <w:rsid w:val="000F6F69"/>
    <w:rsid w:val="00166655"/>
    <w:rsid w:val="00174276"/>
    <w:rsid w:val="00177E7B"/>
    <w:rsid w:val="00193321"/>
    <w:rsid w:val="001A566E"/>
    <w:rsid w:val="001F7CB3"/>
    <w:rsid w:val="002109F4"/>
    <w:rsid w:val="00215980"/>
    <w:rsid w:val="00240B66"/>
    <w:rsid w:val="002765C4"/>
    <w:rsid w:val="002F092A"/>
    <w:rsid w:val="0032485D"/>
    <w:rsid w:val="00364EDF"/>
    <w:rsid w:val="00373838"/>
    <w:rsid w:val="003866F9"/>
    <w:rsid w:val="00390150"/>
    <w:rsid w:val="003A28BC"/>
    <w:rsid w:val="003A2E88"/>
    <w:rsid w:val="003C15A0"/>
    <w:rsid w:val="003C1C0B"/>
    <w:rsid w:val="003D1A0A"/>
    <w:rsid w:val="003F2311"/>
    <w:rsid w:val="00424182"/>
    <w:rsid w:val="00490C79"/>
    <w:rsid w:val="004A3801"/>
    <w:rsid w:val="004B18AC"/>
    <w:rsid w:val="0050761D"/>
    <w:rsid w:val="0056355D"/>
    <w:rsid w:val="00586604"/>
    <w:rsid w:val="005B04F4"/>
    <w:rsid w:val="005C2ED1"/>
    <w:rsid w:val="005D4123"/>
    <w:rsid w:val="005E2398"/>
    <w:rsid w:val="005E44EE"/>
    <w:rsid w:val="00614E0F"/>
    <w:rsid w:val="006C7BB6"/>
    <w:rsid w:val="006D0BC3"/>
    <w:rsid w:val="006F06C2"/>
    <w:rsid w:val="00710DDA"/>
    <w:rsid w:val="007175C5"/>
    <w:rsid w:val="007319FF"/>
    <w:rsid w:val="00735B44"/>
    <w:rsid w:val="00736B61"/>
    <w:rsid w:val="007700A5"/>
    <w:rsid w:val="00773EC2"/>
    <w:rsid w:val="007751DF"/>
    <w:rsid w:val="00782C62"/>
    <w:rsid w:val="007E2289"/>
    <w:rsid w:val="007F036D"/>
    <w:rsid w:val="00841254"/>
    <w:rsid w:val="008704BC"/>
    <w:rsid w:val="008D21BC"/>
    <w:rsid w:val="00932884"/>
    <w:rsid w:val="00953CBE"/>
    <w:rsid w:val="0096612F"/>
    <w:rsid w:val="00984E76"/>
    <w:rsid w:val="00987600"/>
    <w:rsid w:val="009E5833"/>
    <w:rsid w:val="009F75DA"/>
    <w:rsid w:val="00A35321"/>
    <w:rsid w:val="00A3571B"/>
    <w:rsid w:val="00AD6BB9"/>
    <w:rsid w:val="00B12418"/>
    <w:rsid w:val="00B45811"/>
    <w:rsid w:val="00B54D89"/>
    <w:rsid w:val="00BD7A57"/>
    <w:rsid w:val="00BD7D4F"/>
    <w:rsid w:val="00BE7C93"/>
    <w:rsid w:val="00C021B5"/>
    <w:rsid w:val="00C30865"/>
    <w:rsid w:val="00C839B3"/>
    <w:rsid w:val="00C83AF5"/>
    <w:rsid w:val="00C95452"/>
    <w:rsid w:val="00D03BF3"/>
    <w:rsid w:val="00D66772"/>
    <w:rsid w:val="00D8128B"/>
    <w:rsid w:val="00D941A6"/>
    <w:rsid w:val="00DD6B39"/>
    <w:rsid w:val="00E12322"/>
    <w:rsid w:val="00E24E71"/>
    <w:rsid w:val="00E46854"/>
    <w:rsid w:val="00E46D80"/>
    <w:rsid w:val="00E61D38"/>
    <w:rsid w:val="00E67A02"/>
    <w:rsid w:val="00EB0235"/>
    <w:rsid w:val="00EB2F69"/>
    <w:rsid w:val="00EF71A4"/>
    <w:rsid w:val="00F154DE"/>
    <w:rsid w:val="00F51D5C"/>
    <w:rsid w:val="00F710ED"/>
    <w:rsid w:val="00F7271A"/>
    <w:rsid w:val="00F828DA"/>
    <w:rsid w:val="00FB77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0ED"/>
  </w:style>
  <w:style w:type="paragraph" w:styleId="2">
    <w:name w:val="heading 2"/>
    <w:basedOn w:val="a"/>
    <w:next w:val="a"/>
    <w:link w:val="20"/>
    <w:uiPriority w:val="9"/>
    <w:unhideWhenUsed/>
    <w:qFormat/>
    <w:rsid w:val="00EF71A4"/>
    <w:pPr>
      <w:keepNext/>
      <w:keepLines/>
      <w:spacing w:before="200" w:after="0"/>
      <w:jc w:val="center"/>
      <w:outlineLvl w:val="1"/>
    </w:pPr>
    <w:rPr>
      <w:rFonts w:ascii="Times New Roman" w:eastAsiaTheme="majorEastAsia" w:hAnsi="Times New Roman" w:cstheme="majorBidi"/>
      <w:b/>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C7BB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C7BB6"/>
  </w:style>
  <w:style w:type="paragraph" w:styleId="a5">
    <w:name w:val="footer"/>
    <w:basedOn w:val="a"/>
    <w:link w:val="a6"/>
    <w:uiPriority w:val="99"/>
    <w:unhideWhenUsed/>
    <w:rsid w:val="006C7BB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7BB6"/>
  </w:style>
  <w:style w:type="paragraph" w:styleId="a7">
    <w:name w:val="No Spacing"/>
    <w:uiPriority w:val="1"/>
    <w:qFormat/>
    <w:rsid w:val="006C7BB6"/>
    <w:pPr>
      <w:spacing w:after="0" w:line="240" w:lineRule="auto"/>
    </w:pPr>
    <w:rPr>
      <w:rFonts w:ascii="Calibri" w:eastAsia="Calibri" w:hAnsi="Calibri" w:cs="Times New Roman"/>
      <w:lang w:eastAsia="en-US"/>
    </w:rPr>
  </w:style>
  <w:style w:type="paragraph" w:styleId="1">
    <w:name w:val="toc 1"/>
    <w:basedOn w:val="a"/>
    <w:next w:val="a"/>
    <w:autoRedefine/>
    <w:uiPriority w:val="39"/>
    <w:unhideWhenUsed/>
    <w:rsid w:val="0096612F"/>
    <w:pPr>
      <w:tabs>
        <w:tab w:val="right" w:leader="dot" w:pos="9628"/>
      </w:tabs>
      <w:spacing w:after="160" w:line="360" w:lineRule="auto"/>
      <w:ind w:left="142" w:hanging="142"/>
    </w:pPr>
    <w:rPr>
      <w:rFonts w:ascii="Calibri" w:eastAsia="Calibri" w:hAnsi="Calibri" w:cs="Times New Roman"/>
      <w:lang w:eastAsia="en-US"/>
    </w:rPr>
  </w:style>
  <w:style w:type="paragraph" w:styleId="21">
    <w:name w:val="toc 2"/>
    <w:basedOn w:val="a"/>
    <w:next w:val="a"/>
    <w:autoRedefine/>
    <w:uiPriority w:val="39"/>
    <w:unhideWhenUsed/>
    <w:rsid w:val="006C7BB6"/>
    <w:pPr>
      <w:spacing w:after="160" w:line="259" w:lineRule="auto"/>
      <w:ind w:left="220"/>
    </w:pPr>
    <w:rPr>
      <w:rFonts w:ascii="Calibri" w:eastAsia="Calibri" w:hAnsi="Calibri" w:cs="Times New Roman"/>
      <w:lang w:eastAsia="en-US"/>
    </w:rPr>
  </w:style>
  <w:style w:type="character" w:styleId="a8">
    <w:name w:val="Hyperlink"/>
    <w:uiPriority w:val="99"/>
    <w:unhideWhenUsed/>
    <w:rsid w:val="006C7BB6"/>
    <w:rPr>
      <w:color w:val="0563C1"/>
      <w:u w:val="single"/>
    </w:rPr>
  </w:style>
  <w:style w:type="paragraph" w:styleId="a9">
    <w:name w:val="Balloon Text"/>
    <w:basedOn w:val="a"/>
    <w:link w:val="aa"/>
    <w:uiPriority w:val="99"/>
    <w:semiHidden/>
    <w:unhideWhenUsed/>
    <w:rsid w:val="006C7BB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C7BB6"/>
    <w:rPr>
      <w:rFonts w:ascii="Tahoma" w:hAnsi="Tahoma" w:cs="Tahoma"/>
      <w:sz w:val="16"/>
      <w:szCs w:val="16"/>
    </w:rPr>
  </w:style>
  <w:style w:type="character" w:customStyle="1" w:styleId="apple-converted-space">
    <w:name w:val="apple-converted-space"/>
    <w:basedOn w:val="a0"/>
    <w:rsid w:val="00BD7D4F"/>
  </w:style>
  <w:style w:type="paragraph" w:styleId="ab">
    <w:name w:val="List Paragraph"/>
    <w:basedOn w:val="a"/>
    <w:uiPriority w:val="34"/>
    <w:qFormat/>
    <w:rsid w:val="00BD7D4F"/>
    <w:pPr>
      <w:ind w:left="720"/>
      <w:contextualSpacing/>
    </w:pPr>
    <w:rPr>
      <w:rFonts w:eastAsiaTheme="minorHAnsi"/>
      <w:lang w:eastAsia="en-US"/>
    </w:rPr>
  </w:style>
  <w:style w:type="character" w:customStyle="1" w:styleId="20">
    <w:name w:val="Заголовок 2 Знак"/>
    <w:basedOn w:val="a0"/>
    <w:link w:val="2"/>
    <w:uiPriority w:val="9"/>
    <w:rsid w:val="00EF71A4"/>
    <w:rPr>
      <w:rFonts w:ascii="Times New Roman" w:eastAsiaTheme="majorEastAsia" w:hAnsi="Times New Roman" w:cstheme="majorBidi"/>
      <w:b/>
      <w:bCs/>
      <w:sz w:val="28"/>
      <w:szCs w:val="26"/>
      <w:lang w:eastAsia="en-US"/>
    </w:rPr>
  </w:style>
  <w:style w:type="paragraph" w:styleId="ac">
    <w:name w:val="Normal (Web)"/>
    <w:basedOn w:val="a"/>
    <w:uiPriority w:val="99"/>
    <w:unhideWhenUsed/>
    <w:rsid w:val="004A3801"/>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Placeholder Text"/>
    <w:basedOn w:val="a0"/>
    <w:uiPriority w:val="99"/>
    <w:semiHidden/>
    <w:rsid w:val="00E61D38"/>
    <w:rPr>
      <w:color w:val="808080"/>
    </w:rPr>
  </w:style>
</w:styles>
</file>

<file path=word/webSettings.xml><?xml version="1.0" encoding="utf-8"?>
<w:webSettings xmlns:r="http://schemas.openxmlformats.org/officeDocument/2006/relationships" xmlns:w="http://schemas.openxmlformats.org/wordprocessingml/2006/main">
  <w:divs>
    <w:div w:id="356929999">
      <w:bodyDiv w:val="1"/>
      <w:marLeft w:val="0"/>
      <w:marRight w:val="0"/>
      <w:marTop w:val="0"/>
      <w:marBottom w:val="0"/>
      <w:divBdr>
        <w:top w:val="none" w:sz="0" w:space="0" w:color="auto"/>
        <w:left w:val="none" w:sz="0" w:space="0" w:color="auto"/>
        <w:bottom w:val="none" w:sz="0" w:space="0" w:color="auto"/>
        <w:right w:val="none" w:sz="0" w:space="0" w:color="auto"/>
      </w:divBdr>
    </w:div>
    <w:div w:id="411582505">
      <w:bodyDiv w:val="1"/>
      <w:marLeft w:val="0"/>
      <w:marRight w:val="0"/>
      <w:marTop w:val="0"/>
      <w:marBottom w:val="0"/>
      <w:divBdr>
        <w:top w:val="none" w:sz="0" w:space="0" w:color="auto"/>
        <w:left w:val="none" w:sz="0" w:space="0" w:color="auto"/>
        <w:bottom w:val="none" w:sz="0" w:space="0" w:color="auto"/>
        <w:right w:val="none" w:sz="0" w:space="0" w:color="auto"/>
      </w:divBdr>
    </w:div>
    <w:div w:id="898395910">
      <w:bodyDiv w:val="1"/>
      <w:marLeft w:val="0"/>
      <w:marRight w:val="0"/>
      <w:marTop w:val="0"/>
      <w:marBottom w:val="0"/>
      <w:divBdr>
        <w:top w:val="none" w:sz="0" w:space="0" w:color="auto"/>
        <w:left w:val="none" w:sz="0" w:space="0" w:color="auto"/>
        <w:bottom w:val="none" w:sz="0" w:space="0" w:color="auto"/>
        <w:right w:val="none" w:sz="0" w:space="0" w:color="auto"/>
      </w:divBdr>
    </w:div>
    <w:div w:id="1157500061">
      <w:bodyDiv w:val="1"/>
      <w:marLeft w:val="0"/>
      <w:marRight w:val="0"/>
      <w:marTop w:val="0"/>
      <w:marBottom w:val="0"/>
      <w:divBdr>
        <w:top w:val="none" w:sz="0" w:space="0" w:color="auto"/>
        <w:left w:val="none" w:sz="0" w:space="0" w:color="auto"/>
        <w:bottom w:val="none" w:sz="0" w:space="0" w:color="auto"/>
        <w:right w:val="none" w:sz="0" w:space="0" w:color="auto"/>
      </w:divBdr>
    </w:div>
    <w:div w:id="1233589644">
      <w:bodyDiv w:val="1"/>
      <w:marLeft w:val="0"/>
      <w:marRight w:val="0"/>
      <w:marTop w:val="0"/>
      <w:marBottom w:val="0"/>
      <w:divBdr>
        <w:top w:val="none" w:sz="0" w:space="0" w:color="auto"/>
        <w:left w:val="none" w:sz="0" w:space="0" w:color="auto"/>
        <w:bottom w:val="none" w:sz="0" w:space="0" w:color="auto"/>
        <w:right w:val="none" w:sz="0" w:space="0" w:color="auto"/>
      </w:divBdr>
    </w:div>
    <w:div w:id="1320307705">
      <w:bodyDiv w:val="1"/>
      <w:marLeft w:val="0"/>
      <w:marRight w:val="0"/>
      <w:marTop w:val="0"/>
      <w:marBottom w:val="0"/>
      <w:divBdr>
        <w:top w:val="none" w:sz="0" w:space="0" w:color="auto"/>
        <w:left w:val="none" w:sz="0" w:space="0" w:color="auto"/>
        <w:bottom w:val="none" w:sz="0" w:space="0" w:color="auto"/>
        <w:right w:val="none" w:sz="0" w:space="0" w:color="auto"/>
      </w:divBdr>
    </w:div>
    <w:div w:id="1348100871">
      <w:bodyDiv w:val="1"/>
      <w:marLeft w:val="0"/>
      <w:marRight w:val="0"/>
      <w:marTop w:val="0"/>
      <w:marBottom w:val="0"/>
      <w:divBdr>
        <w:top w:val="none" w:sz="0" w:space="0" w:color="auto"/>
        <w:left w:val="none" w:sz="0" w:space="0" w:color="auto"/>
        <w:bottom w:val="none" w:sz="0" w:space="0" w:color="auto"/>
        <w:right w:val="none" w:sz="0" w:space="0" w:color="auto"/>
      </w:divBdr>
    </w:div>
    <w:div w:id="1463573990">
      <w:bodyDiv w:val="1"/>
      <w:marLeft w:val="0"/>
      <w:marRight w:val="0"/>
      <w:marTop w:val="0"/>
      <w:marBottom w:val="0"/>
      <w:divBdr>
        <w:top w:val="none" w:sz="0" w:space="0" w:color="auto"/>
        <w:left w:val="none" w:sz="0" w:space="0" w:color="auto"/>
        <w:bottom w:val="none" w:sz="0" w:space="0" w:color="auto"/>
        <w:right w:val="none" w:sz="0" w:space="0" w:color="auto"/>
      </w:divBdr>
    </w:div>
    <w:div w:id="175559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BD8E1-9F19-479D-883B-6F0E4E1D2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39</Pages>
  <Words>8538</Words>
  <Characters>48671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Данилов</dc:creator>
  <cp:lastModifiedBy>Константин Данилов</cp:lastModifiedBy>
  <cp:revision>13</cp:revision>
  <cp:lastPrinted>2014-12-25T11:57:00Z</cp:lastPrinted>
  <dcterms:created xsi:type="dcterms:W3CDTF">2014-12-16T07:19:00Z</dcterms:created>
  <dcterms:modified xsi:type="dcterms:W3CDTF">2015-05-14T07:42:00Z</dcterms:modified>
</cp:coreProperties>
</file>