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>Содержание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Введение……………………………………………………………...……..3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1. О</w:t>
      </w:r>
      <w:r w:rsidRPr="009F0CA3">
        <w:rPr>
          <w:rFonts w:ascii="Times New Roman" w:hAnsi="Times New Roman"/>
          <w:bCs/>
          <w:iCs/>
          <w:sz w:val="28"/>
        </w:rPr>
        <w:t>ценка качества информационной базы анализа и</w:t>
      </w:r>
      <w:r w:rsidRPr="009F0CA3">
        <w:rPr>
          <w:rFonts w:ascii="Times New Roman" w:hAnsi="Times New Roman"/>
          <w:b/>
          <w:bCs/>
          <w:iCs/>
          <w:caps/>
          <w:sz w:val="28"/>
        </w:rPr>
        <w:t xml:space="preserve"> </w:t>
      </w:r>
      <w:r w:rsidRPr="009F0CA3">
        <w:rPr>
          <w:rFonts w:ascii="Times New Roman" w:hAnsi="Times New Roman"/>
          <w:bCs/>
          <w:iCs/>
          <w:sz w:val="28"/>
        </w:rPr>
        <w:t>организационно-экономическая характеристика ОАО «</w:t>
      </w:r>
      <w:proofErr w:type="spellStart"/>
      <w:r w:rsidR="00800D05">
        <w:rPr>
          <w:rFonts w:ascii="Times New Roman" w:hAnsi="Times New Roman"/>
          <w:bCs/>
          <w:iCs/>
          <w:sz w:val="28"/>
        </w:rPr>
        <w:t>Ростелеком</w:t>
      </w:r>
      <w:proofErr w:type="spellEnd"/>
      <w:r w:rsidRPr="009F0CA3">
        <w:rPr>
          <w:rFonts w:ascii="Times New Roman" w:hAnsi="Times New Roman"/>
          <w:bCs/>
          <w:iCs/>
          <w:sz w:val="28"/>
        </w:rPr>
        <w:t xml:space="preserve">» </w:t>
      </w:r>
      <w:r w:rsidR="00800D05" w:rsidRPr="009F0CA3">
        <w:rPr>
          <w:rFonts w:ascii="Times New Roman" w:hAnsi="Times New Roman"/>
          <w:sz w:val="28"/>
          <w:szCs w:val="28"/>
        </w:rPr>
        <w:t>………………</w:t>
      </w:r>
      <w:r w:rsidRPr="009F0CA3">
        <w:rPr>
          <w:rFonts w:ascii="Times New Roman" w:hAnsi="Times New Roman"/>
          <w:bCs/>
          <w:iCs/>
          <w:sz w:val="28"/>
        </w:rPr>
        <w:t>……….….5</w:t>
      </w:r>
    </w:p>
    <w:p w:rsidR="00F42523" w:rsidRPr="009F0CA3" w:rsidRDefault="00F42523" w:rsidP="002363CA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2. Структурно-динамический анализ баланса</w:t>
      </w:r>
      <w:r w:rsidRPr="009F0CA3">
        <w:rPr>
          <w:rFonts w:ascii="Times New Roman" w:hAnsi="Times New Roman"/>
          <w:sz w:val="28"/>
          <w:szCs w:val="28"/>
        </w:rPr>
        <w:t xml:space="preserve"> (таблица 2.1.)……………</w:t>
      </w:r>
      <w:r w:rsidR="00C753A5">
        <w:rPr>
          <w:rFonts w:ascii="Times New Roman" w:hAnsi="Times New Roman"/>
          <w:sz w:val="28"/>
          <w:szCs w:val="28"/>
        </w:rPr>
        <w:t>9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 xml:space="preserve">3. Анализ показателей ликвидности и финансовой устойчивости </w:t>
      </w:r>
      <w:r w:rsidRPr="009F0CA3">
        <w:rPr>
          <w:rFonts w:ascii="Times New Roman" w:hAnsi="Times New Roman"/>
          <w:sz w:val="28"/>
          <w:szCs w:val="28"/>
        </w:rPr>
        <w:t>(таблица 3.1.)…………………………………………………………….…….…1</w:t>
      </w:r>
      <w:r w:rsidR="00C753A5">
        <w:rPr>
          <w:rFonts w:ascii="Times New Roman" w:hAnsi="Times New Roman"/>
          <w:sz w:val="28"/>
          <w:szCs w:val="28"/>
        </w:rPr>
        <w:t>7</w:t>
      </w:r>
    </w:p>
    <w:p w:rsidR="00F42523" w:rsidRPr="009F0CA3" w:rsidRDefault="00F42523" w:rsidP="002363CA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4. Расчет и анализ динамики чистых активов  (таблица 4.1.)……...…..2</w:t>
      </w:r>
      <w:r w:rsidR="00C753A5">
        <w:rPr>
          <w:rFonts w:ascii="Times New Roman" w:hAnsi="Times New Roman"/>
          <w:sz w:val="28"/>
          <w:szCs w:val="28"/>
        </w:rPr>
        <w:t>2</w:t>
      </w:r>
    </w:p>
    <w:p w:rsidR="00F42523" w:rsidRPr="009F0CA3" w:rsidRDefault="00F42523" w:rsidP="002363CA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 xml:space="preserve">5. Структурно-динамический анализ доходов и расходов организации </w:t>
      </w:r>
      <w:r w:rsidRPr="009F0CA3">
        <w:rPr>
          <w:rFonts w:ascii="Times New Roman" w:hAnsi="Times New Roman"/>
          <w:sz w:val="28"/>
          <w:szCs w:val="28"/>
        </w:rPr>
        <w:t>(таблица 5.1.)……………………………………………………………..……....2</w:t>
      </w:r>
      <w:r w:rsidR="00C753A5">
        <w:rPr>
          <w:rFonts w:ascii="Times New Roman" w:hAnsi="Times New Roman"/>
          <w:sz w:val="28"/>
          <w:szCs w:val="28"/>
        </w:rPr>
        <w:t>5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6. Анализ оборачиваемости оборотных активов (таблица 6.1.)………..2</w:t>
      </w:r>
      <w:r w:rsidR="00C753A5">
        <w:rPr>
          <w:rFonts w:ascii="Times New Roman" w:hAnsi="Times New Roman"/>
          <w:sz w:val="28"/>
          <w:szCs w:val="28"/>
          <w:lang w:eastAsia="ar-SA"/>
        </w:rPr>
        <w:t>7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7. Факторный анализ рентабельности активов</w:t>
      </w:r>
      <w:r w:rsidRPr="009F0CA3">
        <w:rPr>
          <w:rFonts w:ascii="Times New Roman" w:hAnsi="Times New Roman"/>
          <w:sz w:val="28"/>
          <w:szCs w:val="28"/>
        </w:rPr>
        <w:t xml:space="preserve"> (таблица 7.1.). ……..…</w:t>
      </w:r>
      <w:r w:rsidR="00C753A5">
        <w:rPr>
          <w:rFonts w:ascii="Times New Roman" w:hAnsi="Times New Roman"/>
          <w:sz w:val="28"/>
          <w:szCs w:val="28"/>
        </w:rPr>
        <w:t>30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 xml:space="preserve">8. Анализ денежных потоков по видам деятельности </w:t>
      </w:r>
      <w:r w:rsidRPr="009F0CA3">
        <w:rPr>
          <w:rFonts w:ascii="Times New Roman" w:hAnsi="Times New Roman"/>
          <w:sz w:val="28"/>
          <w:szCs w:val="28"/>
        </w:rPr>
        <w:t>(таблица 8.1.)….</w:t>
      </w:r>
      <w:r w:rsidR="00C753A5">
        <w:rPr>
          <w:rFonts w:ascii="Times New Roman" w:hAnsi="Times New Roman"/>
          <w:sz w:val="28"/>
          <w:szCs w:val="28"/>
        </w:rPr>
        <w:t>32</w:t>
      </w:r>
    </w:p>
    <w:p w:rsidR="00F42523" w:rsidRPr="009F0CA3" w:rsidRDefault="00F42523" w:rsidP="002363CA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 xml:space="preserve">9. Анализ состава, структуры затрат и факторный анализ затрат на рубль продаж </w:t>
      </w:r>
      <w:r w:rsidRPr="009F0CA3">
        <w:rPr>
          <w:rFonts w:ascii="Times New Roman" w:hAnsi="Times New Roman"/>
          <w:sz w:val="28"/>
          <w:szCs w:val="28"/>
        </w:rPr>
        <w:t>(таблица 9.1.)…………………………………………………….</w:t>
      </w:r>
      <w:r w:rsidR="00C753A5">
        <w:rPr>
          <w:rFonts w:ascii="Times New Roman" w:hAnsi="Times New Roman"/>
          <w:sz w:val="28"/>
          <w:szCs w:val="28"/>
        </w:rPr>
        <w:t>35</w:t>
      </w:r>
    </w:p>
    <w:p w:rsidR="00F42523" w:rsidRPr="009F0CA3" w:rsidRDefault="00F42523" w:rsidP="002363CA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10. Анализ состава, структуры, динамики и эффективности использования основных фондов (таблица 10.1.)…………….……...………..3</w:t>
      </w:r>
      <w:r w:rsidR="00C753A5">
        <w:rPr>
          <w:rFonts w:ascii="Times New Roman" w:hAnsi="Times New Roman"/>
          <w:sz w:val="28"/>
          <w:szCs w:val="28"/>
        </w:rPr>
        <w:t>8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Заключение……………………………………………………..…………</w:t>
      </w:r>
      <w:r w:rsidR="00C753A5">
        <w:rPr>
          <w:rFonts w:ascii="Times New Roman" w:hAnsi="Times New Roman"/>
          <w:sz w:val="28"/>
          <w:szCs w:val="28"/>
          <w:lang w:eastAsia="ar-SA"/>
        </w:rPr>
        <w:t>4</w:t>
      </w:r>
      <w:r w:rsidR="001929E8">
        <w:rPr>
          <w:rFonts w:ascii="Times New Roman" w:hAnsi="Times New Roman"/>
          <w:sz w:val="28"/>
          <w:szCs w:val="28"/>
          <w:lang w:eastAsia="ar-SA"/>
        </w:rPr>
        <w:t>0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Список использованной литературы…………………………………….</w:t>
      </w:r>
      <w:r w:rsidR="00C753A5">
        <w:rPr>
          <w:rFonts w:ascii="Times New Roman" w:hAnsi="Times New Roman"/>
          <w:sz w:val="28"/>
          <w:szCs w:val="28"/>
          <w:lang w:eastAsia="ar-SA"/>
        </w:rPr>
        <w:t>4</w:t>
      </w:r>
      <w:r w:rsidR="001929E8">
        <w:rPr>
          <w:rFonts w:ascii="Times New Roman" w:hAnsi="Times New Roman"/>
          <w:sz w:val="28"/>
          <w:szCs w:val="28"/>
          <w:lang w:eastAsia="ar-SA"/>
        </w:rPr>
        <w:t>2</w:t>
      </w:r>
    </w:p>
    <w:p w:rsidR="00F42523" w:rsidRPr="009F0CA3" w:rsidRDefault="00F42523" w:rsidP="002363C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F0CA3">
        <w:rPr>
          <w:rFonts w:ascii="Times New Roman" w:hAnsi="Times New Roman"/>
          <w:sz w:val="28"/>
          <w:szCs w:val="28"/>
          <w:lang w:eastAsia="ar-SA"/>
        </w:rPr>
        <w:t>Приложения……………………………………………………………….</w:t>
      </w:r>
      <w:r w:rsidR="00C753A5">
        <w:rPr>
          <w:rFonts w:ascii="Times New Roman" w:hAnsi="Times New Roman"/>
          <w:sz w:val="28"/>
          <w:szCs w:val="28"/>
          <w:lang w:eastAsia="ar-SA"/>
        </w:rPr>
        <w:t>4</w:t>
      </w:r>
      <w:r w:rsidR="001929E8">
        <w:rPr>
          <w:rFonts w:ascii="Times New Roman" w:hAnsi="Times New Roman"/>
          <w:sz w:val="28"/>
          <w:szCs w:val="28"/>
          <w:lang w:eastAsia="ar-SA"/>
        </w:rPr>
        <w:t>3</w:t>
      </w:r>
    </w:p>
    <w:p w:rsidR="00F42523" w:rsidRPr="009F0CA3" w:rsidRDefault="00F42523">
      <w:pPr>
        <w:rPr>
          <w:rFonts w:ascii="Tahoma" w:hAnsi="Tahoma" w:cs="Tahoma"/>
          <w:color w:val="000000"/>
          <w:sz w:val="18"/>
          <w:szCs w:val="18"/>
          <w:shd w:val="clear" w:color="auto" w:fill="F0FFFF"/>
        </w:rPr>
      </w:pPr>
    </w:p>
    <w:p w:rsidR="00F42523" w:rsidRPr="009F0CA3" w:rsidRDefault="00F42523">
      <w:pPr>
        <w:rPr>
          <w:rFonts w:ascii="Tahoma" w:hAnsi="Tahoma" w:cs="Tahoma"/>
          <w:color w:val="000000"/>
          <w:sz w:val="18"/>
          <w:szCs w:val="18"/>
          <w:shd w:val="clear" w:color="auto" w:fill="F0FFFF"/>
        </w:rPr>
      </w:pPr>
      <w:r w:rsidRPr="009F0CA3">
        <w:rPr>
          <w:rFonts w:ascii="Tahoma" w:hAnsi="Tahoma" w:cs="Tahoma"/>
          <w:color w:val="000000"/>
          <w:sz w:val="18"/>
          <w:szCs w:val="18"/>
          <w:shd w:val="clear" w:color="auto" w:fill="F0FFFF"/>
        </w:rPr>
        <w:br w:type="page"/>
      </w:r>
    </w:p>
    <w:p w:rsidR="00F42523" w:rsidRPr="009F0CA3" w:rsidRDefault="00F42523" w:rsidP="00DF1828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b/>
          <w:color w:val="000000"/>
          <w:sz w:val="28"/>
          <w:szCs w:val="28"/>
          <w:shd w:val="clear" w:color="auto" w:fill="F0FFFF"/>
        </w:rPr>
        <w:lastRenderedPageBreak/>
        <w:t>Введение</w:t>
      </w:r>
    </w:p>
    <w:p w:rsidR="00F42523" w:rsidRPr="009F0CA3" w:rsidRDefault="00F42523" w:rsidP="00DF1828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В условиях многогранности и сложности экономических отношений между хозяйствующими субъектами существенно возрастают приоритетность и роль экономического анализа. Развитие экономического анализа является залогом успешной деятельности коммерческой организации.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Выполнение контрольной работы направлено на развитие теоретических знаний и закрепление практических навыков по анализу финансовой отчетности в целях формирования объективного мнения и достоверной оценки финансового положения организации, ее платежеспособности и финансовой устойчивости.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Целью анализа финансовой отчетности является получение ключевых характеристик финансового состояния и финансовых результатов организации для принятия оптимальных управленческих решений различными пользователями информации.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Предметом исследования является финансовая деятельность действующего предприятия. Объектом – ОАО «</w:t>
      </w:r>
      <w:proofErr w:type="spellStart"/>
      <w:r w:rsidR="007C7022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Ростелеком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» и его характеристика.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Информационной базой для проведения всех расчетов являются пять форм  финансовой отчетности организации за отчетный год (Приложения).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 процессе решения заданий контрольной работы и для достижения поставленной цели, прежде всего, необходимо: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- провести счетную проверку показателей форм бухгалтерской отчетности, а затем дать оценку состава, структуры и динамики статей бухгалтерского баланса;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- по данным бухгалтерского баланса проанализировать и оценить динамику состава и структуры активов и пассивов организации;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- по данным бухгалтерского баланса рассчитать показатели ликвидности оборотных активов и финансовой устойчивости;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lastRenderedPageBreak/>
        <w:t xml:space="preserve">- по данным Отчета о движении денежных средств охарактеризовать распределение денежных потоков организации по видам деятельности;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- по данным Отчета о финансовых результатах проанализировать состав, структуру и динамику доходов и расходов организации;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- дать оценку эффективности использования оборотных активов, рассчитав показатели их оборачиваемости;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- оценить уровень и динамику рентабельности активов организации с учетом факторов, ее определяющих;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- по данным Приложения к бухгалтерскому балансу проанализировать структуру и движение основных средств;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- обобщить результаты проведенного анализа, сформулировать выводы и разработать рекомендации, направленные на вовлечение в производство выявленных резервов.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При выполнении контрольной работы была использована следующая совокупность методов проведения анализа: горизонтальный и вертикальный анализ активов и пассивов; коэффициентный (расчет показателей ликвидности оборотных активов; показатели поступления и выбытия собственного капитала); расчет и  анализ динамики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показателя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чистые активы; факторный анализ рентабельности активов; структурно-динамический анализ расходов по обычным видам деятельности.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Практическая значимость выполнения данной работы заключается в умении применить вышеперечисленную методику в анализе финансовой отчетности ОАО «</w:t>
      </w:r>
      <w:proofErr w:type="spellStart"/>
      <w:r w:rsidR="007C7022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Ростелеком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», освоить ее</w:t>
      </w:r>
      <w:r w:rsidR="001D09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научиться ей пользоваться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br w:type="page"/>
      </w:r>
    </w:p>
    <w:p w:rsidR="00F42523" w:rsidRPr="009F0CA3" w:rsidRDefault="00F42523" w:rsidP="007C70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lastRenderedPageBreak/>
        <w:t>1. О</w:t>
      </w:r>
      <w:r w:rsidRPr="009F0CA3">
        <w:rPr>
          <w:rFonts w:ascii="Times New Roman" w:hAnsi="Times New Roman"/>
          <w:b/>
          <w:bCs/>
          <w:iCs/>
          <w:sz w:val="28"/>
          <w:szCs w:val="28"/>
        </w:rPr>
        <w:t>ценка качества информационной базы анализа (таблица 1.1.) и</w:t>
      </w:r>
      <w:r w:rsidRPr="009F0CA3">
        <w:rPr>
          <w:rFonts w:ascii="Times New Roman" w:hAnsi="Times New Roman"/>
          <w:b/>
          <w:bCs/>
          <w:iCs/>
          <w:caps/>
          <w:sz w:val="28"/>
          <w:szCs w:val="28"/>
        </w:rPr>
        <w:t xml:space="preserve"> </w:t>
      </w:r>
      <w:r w:rsidRPr="009F0CA3">
        <w:rPr>
          <w:rFonts w:ascii="Times New Roman" w:hAnsi="Times New Roman"/>
          <w:b/>
          <w:bCs/>
          <w:iCs/>
          <w:sz w:val="28"/>
          <w:szCs w:val="28"/>
        </w:rPr>
        <w:t>организационно-экономическая характеристика ОАО «</w:t>
      </w:r>
      <w:proofErr w:type="spellStart"/>
      <w:r w:rsidR="007C7022" w:rsidRPr="009F0CA3">
        <w:rPr>
          <w:rFonts w:ascii="Times New Roman" w:hAnsi="Times New Roman"/>
          <w:b/>
          <w:bCs/>
          <w:iCs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Открытое Акционерное Общество «</w:t>
      </w:r>
      <w:proofErr w:type="spellStart"/>
      <w:r w:rsidRPr="006D6062">
        <w:rPr>
          <w:rFonts w:ascii="Times New Roman" w:hAnsi="Times New Roman"/>
          <w:color w:val="000000"/>
          <w:sz w:val="28"/>
          <w:szCs w:val="28"/>
        </w:rPr>
        <w:t>Ростелеком</w:t>
      </w:r>
      <w:proofErr w:type="spellEnd"/>
      <w:r w:rsidRPr="006D6062">
        <w:rPr>
          <w:rFonts w:ascii="Times New Roman" w:hAnsi="Times New Roman"/>
          <w:color w:val="000000"/>
          <w:sz w:val="28"/>
          <w:szCs w:val="28"/>
        </w:rPr>
        <w:t>» (сокращенное название ОАО «</w:t>
      </w:r>
      <w:proofErr w:type="spellStart"/>
      <w:r w:rsidRPr="006D6062">
        <w:rPr>
          <w:rFonts w:ascii="Times New Roman" w:hAnsi="Times New Roman"/>
          <w:color w:val="000000"/>
          <w:sz w:val="28"/>
          <w:szCs w:val="28"/>
        </w:rPr>
        <w:t>Ростелеком</w:t>
      </w:r>
      <w:proofErr w:type="spellEnd"/>
      <w:r w:rsidRPr="006D6062">
        <w:rPr>
          <w:rFonts w:ascii="Times New Roman" w:hAnsi="Times New Roman"/>
          <w:color w:val="000000"/>
          <w:sz w:val="28"/>
          <w:szCs w:val="28"/>
        </w:rPr>
        <w:t>»), зарегистрировано 23 сентября 1993 года Московской регистрационной палатой.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Учредителем общества является Государственный комитет РФ по управлению государственным имуществом.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 xml:space="preserve">Численность  персонала  Общества  по  состоянию  на  31  декабря  2013  года  составила  157 476 человека. Общество зарегистрировано по адресу: </w:t>
      </w:r>
      <w:proofErr w:type="gramStart"/>
      <w:r w:rsidRPr="006D6062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D6062">
        <w:rPr>
          <w:rFonts w:ascii="Times New Roman" w:hAnsi="Times New Roman"/>
          <w:color w:val="000000"/>
          <w:sz w:val="28"/>
          <w:szCs w:val="28"/>
        </w:rPr>
        <w:t>. Санкт-Петербург, ул. Достоевского, д. 15.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Основными видами деятельности в соответствии с Уставом и полученными лицензиями являются:</w:t>
      </w:r>
    </w:p>
    <w:p w:rsidR="00F42523" w:rsidRPr="006D6062" w:rsidRDefault="002A51C8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 xml:space="preserve">–  </w:t>
      </w:r>
      <w:r w:rsidR="00F42523" w:rsidRPr="006D6062">
        <w:rPr>
          <w:rFonts w:ascii="Times New Roman" w:hAnsi="Times New Roman"/>
          <w:color w:val="000000"/>
          <w:sz w:val="28"/>
          <w:szCs w:val="28"/>
        </w:rPr>
        <w:t>предоставление услуг связи в соответствии с полученными лицензиями;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–  передача информации по магистральным и внутризоновым сетям связи;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–   сдача  в  аренду  (на  правах  услуги)  линий  передач,  линейных,  групповых  и  сетевых трактов,  каналов  тональной  частоты,  каналов  и  сре</w:t>
      </w:r>
      <w:proofErr w:type="gramStart"/>
      <w:r w:rsidRPr="006D6062">
        <w:rPr>
          <w:rFonts w:ascii="Times New Roman" w:hAnsi="Times New Roman"/>
          <w:color w:val="000000"/>
          <w:sz w:val="28"/>
          <w:szCs w:val="28"/>
        </w:rPr>
        <w:t>дств  зв</w:t>
      </w:r>
      <w:proofErr w:type="gramEnd"/>
      <w:r w:rsidRPr="006D6062">
        <w:rPr>
          <w:rFonts w:ascii="Times New Roman" w:hAnsi="Times New Roman"/>
          <w:color w:val="000000"/>
          <w:sz w:val="28"/>
          <w:szCs w:val="28"/>
        </w:rPr>
        <w:t>укового  и  телевизионного вещания, каналов передачи данных.</w:t>
      </w:r>
    </w:p>
    <w:p w:rsidR="00F42523" w:rsidRPr="006D6062" w:rsidRDefault="00F42523" w:rsidP="001D09E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6062">
        <w:rPr>
          <w:rFonts w:ascii="Times New Roman" w:hAnsi="Times New Roman"/>
          <w:color w:val="000000"/>
          <w:sz w:val="28"/>
          <w:szCs w:val="28"/>
        </w:rPr>
        <w:t>–  осуществление другой деятельности на основе лицензий, полученных в установленном порядке предусмотренных законодательством РФ.</w:t>
      </w:r>
    </w:p>
    <w:p w:rsidR="00A12FDC" w:rsidRPr="006D6062" w:rsidRDefault="00A12FDC" w:rsidP="001D09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062">
        <w:rPr>
          <w:rFonts w:ascii="Times New Roman" w:hAnsi="Times New Roman"/>
          <w:sz w:val="28"/>
          <w:szCs w:val="28"/>
        </w:rPr>
        <w:t>Акции Общества котируются на российских фондовых биржах – РТС и ММВБ.</w:t>
      </w:r>
    </w:p>
    <w:p w:rsidR="002A51C8" w:rsidRPr="006D6062" w:rsidRDefault="00DB4FF8" w:rsidP="001D09E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6D6062">
        <w:rPr>
          <w:color w:val="000000"/>
          <w:sz w:val="28"/>
          <w:szCs w:val="28"/>
          <w:bdr w:val="none" w:sz="0" w:space="0" w:color="auto" w:frame="1"/>
        </w:rPr>
        <w:t>Высшим органом управления Общества является его Общее собрание акционеров</w:t>
      </w:r>
      <w:proofErr w:type="gramStart"/>
      <w:r w:rsidRPr="006D6062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  <w:r w:rsidRPr="006D6062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6D6062">
        <w:rPr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6D6062">
        <w:rPr>
          <w:color w:val="000000"/>
          <w:sz w:val="28"/>
          <w:szCs w:val="28"/>
          <w:bdr w:val="none" w:sz="0" w:space="0" w:color="auto" w:frame="1"/>
        </w:rPr>
        <w:t>редусмотренном уставом и Положением об общем собрании акционеров.</w:t>
      </w:r>
      <w:r w:rsidRPr="006D6062">
        <w:rPr>
          <w:color w:val="000000"/>
          <w:sz w:val="28"/>
          <w:szCs w:val="28"/>
          <w:bdr w:val="none" w:sz="0" w:space="0" w:color="auto" w:frame="1"/>
        </w:rPr>
        <w:br/>
        <w:t>Совет директоров состоит из одиннадцати членов.</w:t>
      </w:r>
      <w:r w:rsidRPr="006D6062">
        <w:rPr>
          <w:color w:val="000000"/>
          <w:sz w:val="28"/>
          <w:szCs w:val="28"/>
          <w:bdr w:val="none" w:sz="0" w:space="0" w:color="auto" w:frame="1"/>
        </w:rPr>
        <w:br/>
        <w:t xml:space="preserve">В компетенцию Совета директоров входит решение вопросов общего </w:t>
      </w:r>
      <w:r w:rsidRPr="006D6062">
        <w:rPr>
          <w:color w:val="000000"/>
          <w:sz w:val="28"/>
          <w:szCs w:val="28"/>
          <w:bdr w:val="none" w:sz="0" w:space="0" w:color="auto" w:frame="1"/>
        </w:rPr>
        <w:lastRenderedPageBreak/>
        <w:t>руководства деятельностью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>» за исключением вопросов, отнесенных уставом к компетенции общего собрания акционеров.</w:t>
      </w:r>
    </w:p>
    <w:p w:rsidR="002A51C8" w:rsidRPr="006D6062" w:rsidRDefault="00DB4FF8" w:rsidP="001D09E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6D6062">
        <w:rPr>
          <w:color w:val="000000"/>
          <w:sz w:val="28"/>
          <w:szCs w:val="28"/>
          <w:bdr w:val="none" w:sz="0" w:space="0" w:color="auto" w:frame="1"/>
        </w:rPr>
        <w:t>Председатель Совета директоров общества избирается членами Совета директоров из их числа большинством голосов от общего числа избранных членов Совета директоров.</w:t>
      </w:r>
      <w:r w:rsidRPr="006D6062">
        <w:rPr>
          <w:color w:val="000000"/>
          <w:sz w:val="28"/>
          <w:szCs w:val="28"/>
          <w:bdr w:val="none" w:sz="0" w:space="0" w:color="auto" w:frame="1"/>
        </w:rPr>
        <w:br/>
        <w:t>Председатель Совета директоров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>»:</w:t>
      </w:r>
    </w:p>
    <w:p w:rsidR="002A51C8" w:rsidRPr="006D6062" w:rsidRDefault="002A51C8" w:rsidP="001D09E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6D6062">
        <w:rPr>
          <w:color w:val="000000"/>
          <w:sz w:val="28"/>
          <w:szCs w:val="28"/>
          <w:bdr w:val="none" w:sz="0" w:space="0" w:color="auto" w:frame="1"/>
        </w:rPr>
        <w:t xml:space="preserve">– 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t>организует работу Совета директоров;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  <w:t>– созывает заседания Совета директоров или организует заочное голосование;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  <w:t>– организует на заседаниях ведение протокола;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  <w:t>– осуществляет иные функции, предусмотренные уставом ОАО «</w:t>
      </w:r>
      <w:proofErr w:type="spellStart"/>
      <w:r w:rsidR="00DB4FF8"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="00DB4FF8" w:rsidRPr="006D6062">
        <w:rPr>
          <w:color w:val="000000"/>
          <w:sz w:val="28"/>
          <w:szCs w:val="28"/>
          <w:bdr w:val="none" w:sz="0" w:space="0" w:color="auto" w:frame="1"/>
        </w:rPr>
        <w:t>».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  <w:t>Руководство текущей деятельностью осуществляется единоличным исполнительным органом (Генеральным директором) и коллегиальным исполнительным органом (Правлением). К компетенции исполнительных органов относятся все вопросы руководства текущей деятельностью ОАО «</w:t>
      </w:r>
      <w:proofErr w:type="spellStart"/>
      <w:r w:rsidR="00DB4FF8"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="00DB4FF8" w:rsidRPr="006D6062">
        <w:rPr>
          <w:color w:val="000000"/>
          <w:sz w:val="28"/>
          <w:szCs w:val="28"/>
          <w:bdr w:val="none" w:sz="0" w:space="0" w:color="auto" w:frame="1"/>
        </w:rPr>
        <w:t>», за исключением вопросов, отнесенных к компетенции общего собрания акционеров и Совета директоров.</w:t>
      </w:r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</w:r>
      <w:proofErr w:type="gramStart"/>
      <w:r w:rsidR="00DB4FF8" w:rsidRPr="006D6062">
        <w:rPr>
          <w:color w:val="000000"/>
          <w:sz w:val="28"/>
          <w:szCs w:val="28"/>
          <w:bdr w:val="none" w:sz="0" w:space="0" w:color="auto" w:frame="1"/>
        </w:rPr>
        <w:t>Генеральный директор осуществляет руководство текущей деятельностью ОАО «</w:t>
      </w:r>
      <w:proofErr w:type="spellStart"/>
      <w:r w:rsidR="00DB4FF8"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="00DB4FF8" w:rsidRPr="006D6062">
        <w:rPr>
          <w:color w:val="000000"/>
          <w:sz w:val="28"/>
          <w:szCs w:val="28"/>
          <w:bdr w:val="none" w:sz="0" w:space="0" w:color="auto" w:frame="1"/>
        </w:rPr>
        <w:t>» и наделяется в соответствии с законодательством Российской Федерации всеми необходимыми полномочиями для выполнения этой задачи, несет ответственность за соблюдение режима секретности проводимых работ, разработку и осуществление необходимых мероприятий по защите государственной тайны Российской Федерации, осуществляет свою деятельность в строгом соответствии с применимым законодательством и уставом.</w:t>
      </w:r>
      <w:proofErr w:type="gramEnd"/>
      <w:r w:rsidR="00DB4FF8" w:rsidRPr="006D6062">
        <w:rPr>
          <w:color w:val="000000"/>
          <w:sz w:val="28"/>
          <w:szCs w:val="28"/>
          <w:bdr w:val="none" w:sz="0" w:space="0" w:color="auto" w:frame="1"/>
        </w:rPr>
        <w:br/>
        <w:t>Генеральный директор осуществляет функции председателя Правления общества.</w:t>
      </w:r>
    </w:p>
    <w:p w:rsidR="002A51C8" w:rsidRPr="006D6062" w:rsidRDefault="00DB4FF8" w:rsidP="001D09E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6D6062">
        <w:rPr>
          <w:color w:val="000000"/>
          <w:sz w:val="28"/>
          <w:szCs w:val="28"/>
          <w:bdr w:val="none" w:sz="0" w:space="0" w:color="auto" w:frame="1"/>
        </w:rPr>
        <w:t>В состав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 xml:space="preserve">» входят филиалы и Представительства. </w:t>
      </w:r>
      <w:r w:rsidRPr="006D6062">
        <w:rPr>
          <w:i/>
          <w:iCs/>
          <w:color w:val="000000"/>
          <w:sz w:val="28"/>
          <w:szCs w:val="28"/>
          <w:bdr w:val="none" w:sz="0" w:space="0" w:color="auto" w:frame="1"/>
        </w:rPr>
        <w:br/>
      </w:r>
      <w:r w:rsidRPr="006D6062">
        <w:rPr>
          <w:color w:val="000000"/>
          <w:sz w:val="28"/>
          <w:szCs w:val="28"/>
          <w:bdr w:val="none" w:sz="0" w:space="0" w:color="auto" w:frame="1"/>
        </w:rPr>
        <w:t xml:space="preserve">Директор каждого филиала и глава представительства назначается и </w:t>
      </w:r>
      <w:r w:rsidRPr="006D6062">
        <w:rPr>
          <w:color w:val="000000"/>
          <w:sz w:val="28"/>
          <w:szCs w:val="28"/>
          <w:bdr w:val="none" w:sz="0" w:space="0" w:color="auto" w:frame="1"/>
        </w:rPr>
        <w:lastRenderedPageBreak/>
        <w:t>освобождается по инициативе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>» от должности по согласованию с Советом директоров общества.</w:t>
      </w:r>
    </w:p>
    <w:p w:rsidR="00DB4FF8" w:rsidRPr="006D6062" w:rsidRDefault="00DB4FF8" w:rsidP="001D09E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333333"/>
          <w:sz w:val="28"/>
          <w:szCs w:val="28"/>
        </w:rPr>
      </w:pPr>
      <w:proofErr w:type="gramStart"/>
      <w:r w:rsidRPr="006D6062">
        <w:rPr>
          <w:color w:val="000000"/>
          <w:sz w:val="28"/>
          <w:szCs w:val="28"/>
          <w:bdr w:val="none" w:sz="0" w:space="0" w:color="auto" w:frame="1"/>
        </w:rPr>
        <w:t>Директор филиала действует на основании выданной ему Генеральной доверенности, в которой определяются пределы его полномочий, а также на основании иных доверенностей, выданных ему на осуществление функций, не предусмотренных в Генеральной доверенности, является заместителем Генерального директора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>», если это прямо установлено Положением о конкретном филиале, выступает от имени Общества в пределах полномочий, предоставленных ему Генеральной доверенностью и Положением о данном</w:t>
      </w:r>
      <w:proofErr w:type="gramEnd"/>
      <w:r w:rsidRPr="006D6062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6D6062">
        <w:rPr>
          <w:color w:val="000000"/>
          <w:sz w:val="28"/>
          <w:szCs w:val="28"/>
          <w:bdr w:val="none" w:sz="0" w:space="0" w:color="auto" w:frame="1"/>
        </w:rPr>
        <w:t>филиале</w:t>
      </w:r>
      <w:proofErr w:type="gramEnd"/>
      <w:r w:rsidRPr="006D6062">
        <w:rPr>
          <w:color w:val="000000"/>
          <w:sz w:val="28"/>
          <w:szCs w:val="28"/>
          <w:bdr w:val="none" w:sz="0" w:space="0" w:color="auto" w:frame="1"/>
        </w:rPr>
        <w:t>/представительстве.</w:t>
      </w:r>
      <w:r w:rsidRPr="006D6062">
        <w:rPr>
          <w:color w:val="000000"/>
          <w:sz w:val="28"/>
          <w:szCs w:val="28"/>
          <w:bdr w:val="none" w:sz="0" w:space="0" w:color="auto" w:frame="1"/>
        </w:rPr>
        <w:br/>
        <w:t>Филиал не является самостоятельным налогоплательщиком, не наделен правом самостоятельной реализации товаров (работ, услуг). Филиал выполняет обязанности ОАО «</w:t>
      </w:r>
      <w:proofErr w:type="spellStart"/>
      <w:r w:rsidRPr="006D6062">
        <w:rPr>
          <w:color w:val="000000"/>
          <w:sz w:val="28"/>
          <w:szCs w:val="28"/>
          <w:bdr w:val="none" w:sz="0" w:space="0" w:color="auto" w:frame="1"/>
        </w:rPr>
        <w:t>Ростелеком</w:t>
      </w:r>
      <w:proofErr w:type="spellEnd"/>
      <w:r w:rsidRPr="006D6062">
        <w:rPr>
          <w:color w:val="000000"/>
          <w:sz w:val="28"/>
          <w:szCs w:val="28"/>
          <w:bdr w:val="none" w:sz="0" w:space="0" w:color="auto" w:frame="1"/>
        </w:rPr>
        <w:t>» по уплате налогов и сборов в соответствии с действующим налоговым законодательством Российской Федерации, учетной политикой общества и Положением о филиале.</w:t>
      </w:r>
    </w:p>
    <w:p w:rsidR="00F42523" w:rsidRPr="006D6062" w:rsidRDefault="00F42523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6D6062">
        <w:rPr>
          <w:rFonts w:ascii="Times New Roman" w:hAnsi="Times New Roman"/>
          <w:b/>
          <w:color w:val="000000"/>
          <w:sz w:val="28"/>
          <w:szCs w:val="28"/>
          <w:shd w:val="clear" w:color="auto" w:fill="F0FFFF"/>
        </w:rPr>
        <w:t>Задание</w:t>
      </w:r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. Провести счетную проверку показателей форм бухгалтерской отчетности с целью обеспечения их достоверности и охарактеризовать качественный уровень представленной отчетности. Провести </w:t>
      </w:r>
      <w:proofErr w:type="spellStart"/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взаимоувязку</w:t>
      </w:r>
      <w:proofErr w:type="spellEnd"/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и установить соответствие аналогичных показателей, отраженных в разных формах отчетности. Результаты проверки оформить в таблице  1.1.</w:t>
      </w:r>
    </w:p>
    <w:p w:rsidR="00F42523" w:rsidRDefault="00F42523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Цель данного задания – обеспечить достоверность показателей, отраженных в бухгалтерской отчетности ОАО «</w:t>
      </w:r>
      <w:proofErr w:type="spellStart"/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Ростелеком</w:t>
      </w:r>
      <w:proofErr w:type="spellEnd"/>
      <w:r w:rsidRPr="006D6062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», чтобы впоследствии качественно провести анализ и оценить финансовое положение предприятия.</w:t>
      </w:r>
    </w:p>
    <w:p w:rsid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p w:rsidR="006D6062" w:rsidRPr="006D6062" w:rsidRDefault="006D6062" w:rsidP="002A51C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</w:p>
    <w:tbl>
      <w:tblPr>
        <w:tblW w:w="9321" w:type="dxa"/>
        <w:tblInd w:w="89" w:type="dxa"/>
        <w:tblLayout w:type="fixed"/>
        <w:tblLook w:val="04A0"/>
      </w:tblPr>
      <w:tblGrid>
        <w:gridCol w:w="2146"/>
        <w:gridCol w:w="1984"/>
        <w:gridCol w:w="1806"/>
        <w:gridCol w:w="1596"/>
        <w:gridCol w:w="1789"/>
      </w:tblGrid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Таблица 1.1</w:t>
            </w:r>
          </w:p>
        </w:tc>
      </w:tr>
      <w:tr w:rsidR="00116D50" w:rsidRPr="006D6062" w:rsidTr="006D6062">
        <w:trPr>
          <w:trHeight w:val="315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Проверка согласованности </w:t>
            </w: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показателей</w:t>
            </w: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,о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траженных</w:t>
            </w:r>
            <w:proofErr w:type="spell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бухгалтерской отчетности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проверяемая форма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согласуемая форма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название формы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сумма, тыс. </w:t>
            </w: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название формы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сумма, тыс. </w:t>
            </w: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пояснения к бухгалтерскому балансу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300 728 476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300 278 476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330 678 866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330 678 866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336 240 302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336 240 302</w:t>
            </w:r>
          </w:p>
        </w:tc>
      </w:tr>
      <w:tr w:rsidR="00116D50" w:rsidRPr="006D6062" w:rsidTr="006D6062">
        <w:trPr>
          <w:trHeight w:val="6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отчет о движении денежных средств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3 933 263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3 933 263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7 724 394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7 724 394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4 974 048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4 974 048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Уставный </w:t>
            </w:r>
            <w:proofErr w:type="spellStart"/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капиталл</w:t>
            </w:r>
            <w:proofErr w:type="spellEnd"/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отчет об изменении капитала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7 965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7 965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7 965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7 965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7 280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7 280</w:t>
            </w:r>
          </w:p>
        </w:tc>
      </w:tr>
      <w:tr w:rsidR="00116D50" w:rsidRPr="006D6062" w:rsidTr="006D6062">
        <w:trPr>
          <w:trHeight w:val="67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отчет об изменении капитала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88 138 736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88 138 736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106 211 637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106 211 637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133 621 996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133 621 996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пояснения к бухгалтерскому балансу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60 106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60 106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96 831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96 831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87 732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87 732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Бухгалтерский баланс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отчет об изменении капитала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188 374 049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188 374 049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2012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187 986 688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187 986 688</w:t>
            </w:r>
          </w:p>
        </w:tc>
      </w:tr>
      <w:tr w:rsidR="00116D50" w:rsidRPr="006D6062" w:rsidTr="006D6062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2013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134 053 822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134 053 822</w:t>
            </w:r>
          </w:p>
        </w:tc>
      </w:tr>
    </w:tbl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color w:val="000000"/>
          <w:sz w:val="28"/>
          <w:szCs w:val="28"/>
        </w:rPr>
        <w:lastRenderedPageBreak/>
        <w:t xml:space="preserve">Проведя счетную проверку и </w:t>
      </w:r>
      <w:proofErr w:type="spellStart"/>
      <w:r w:rsidRPr="009F0CA3">
        <w:rPr>
          <w:color w:val="000000"/>
          <w:sz w:val="28"/>
          <w:szCs w:val="28"/>
        </w:rPr>
        <w:t>взаимоувязку</w:t>
      </w:r>
      <w:proofErr w:type="spellEnd"/>
      <w:r w:rsidRPr="009F0CA3">
        <w:rPr>
          <w:color w:val="000000"/>
          <w:sz w:val="28"/>
          <w:szCs w:val="28"/>
        </w:rPr>
        <w:t xml:space="preserve"> показателей форм бухгалтерской отчетности можно сделать следующий вывод: бухгалтерская отчетность является полной, существенной, качественной и достоверной, и отражает одинаковое значение показателей во всех формах бухгалтерской отчетности. Тем самым отвечает требованиям, необходимым для проведения анализа и оценки финансового положения предприятия.</w:t>
      </w:r>
    </w:p>
    <w:p w:rsidR="00F42523" w:rsidRPr="009F0CA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F42523" w:rsidRPr="009F0CA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>2. Структурно-динамический анализ баланса</w:t>
      </w:r>
      <w:r w:rsidRPr="009F0CA3">
        <w:rPr>
          <w:rFonts w:ascii="Times New Roman" w:hAnsi="Times New Roman"/>
          <w:b/>
          <w:sz w:val="28"/>
          <w:szCs w:val="28"/>
        </w:rPr>
        <w:t xml:space="preserve"> (таблица 2.1.)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Задание</w:t>
      </w:r>
      <w:r w:rsidRPr="009F0CA3">
        <w:rPr>
          <w:bCs/>
          <w:color w:val="000000"/>
          <w:sz w:val="28"/>
          <w:szCs w:val="28"/>
          <w:bdr w:val="none" w:sz="0" w:space="0" w:color="auto" w:frame="1"/>
        </w:rPr>
        <w:t xml:space="preserve">. </w:t>
      </w:r>
      <w:r w:rsidRPr="009F0CA3">
        <w:rPr>
          <w:iCs/>
          <w:color w:val="000000"/>
          <w:sz w:val="28"/>
          <w:szCs w:val="28"/>
          <w:bdr w:val="none" w:sz="0" w:space="0" w:color="auto" w:frame="1"/>
        </w:rPr>
        <w:t>По данным бухгалтерского баланса 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за отчетный период отразить в табл.2.1.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9F0CA3">
        <w:rPr>
          <w:iCs/>
          <w:color w:val="000000"/>
          <w:sz w:val="28"/>
          <w:szCs w:val="28"/>
          <w:bdr w:val="none" w:sz="0" w:space="0" w:color="auto" w:frame="1"/>
        </w:rPr>
        <w:t xml:space="preserve">Цель – 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изучение структуры и динамики средств предприятия и источников их формирования, чтобы ознакомиться с финансовым </w:t>
      </w:r>
      <w:proofErr w:type="gramStart"/>
      <w:r w:rsidRPr="009F0CA3">
        <w:rPr>
          <w:color w:val="000000"/>
          <w:sz w:val="28"/>
          <w:szCs w:val="28"/>
          <w:shd w:val="clear" w:color="auto" w:fill="FFFFFF"/>
        </w:rPr>
        <w:t>состоянием</w:t>
      </w:r>
      <w:proofErr w:type="gramEnd"/>
      <w:r w:rsidRPr="009F0CA3">
        <w:rPr>
          <w:color w:val="000000"/>
          <w:sz w:val="28"/>
          <w:szCs w:val="28"/>
          <w:shd w:val="clear" w:color="auto" w:fill="FFFFFF"/>
        </w:rPr>
        <w:t xml:space="preserve"> в общем и </w:t>
      </w:r>
      <w:r w:rsidRPr="009F0CA3">
        <w:rPr>
          <w:iCs/>
          <w:color w:val="000000"/>
          <w:sz w:val="28"/>
          <w:szCs w:val="28"/>
          <w:bdr w:val="none" w:sz="0" w:space="0" w:color="auto" w:frame="1"/>
        </w:rPr>
        <w:t xml:space="preserve">выявить 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наиболее сложные проблемы управления предприятием в целом и его финансовыми ресурсами в частности. </w:t>
      </w:r>
      <w:r w:rsidRPr="009F0CA3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br w:type="page"/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sectPr w:rsidR="00F42523" w:rsidRPr="009F0CA3" w:rsidSect="001D09EB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208" w:type="dxa"/>
        <w:tblInd w:w="78" w:type="dxa"/>
        <w:tblLayout w:type="fixed"/>
        <w:tblLook w:val="04A0"/>
      </w:tblPr>
      <w:tblGrid>
        <w:gridCol w:w="9"/>
        <w:gridCol w:w="2856"/>
        <w:gridCol w:w="1730"/>
        <w:gridCol w:w="1675"/>
        <w:gridCol w:w="1701"/>
        <w:gridCol w:w="1417"/>
        <w:gridCol w:w="1985"/>
        <w:gridCol w:w="1417"/>
        <w:gridCol w:w="1418"/>
      </w:tblGrid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141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Таблица 2.1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141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Горизонтальный и вертикальный анализ активов и пассивов организации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5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Абсолютная величина,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Темп роста (снижения), %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Структура активов и пассивов, %</w:t>
            </w:r>
          </w:p>
        </w:tc>
      </w:tr>
      <w:tr w:rsidR="00116D50" w:rsidRPr="006D6062" w:rsidTr="006D6062">
        <w:trPr>
          <w:gridBefore w:val="1"/>
          <w:wBefore w:w="9" w:type="dxa"/>
          <w:trHeight w:val="1800"/>
        </w:trPr>
        <w:tc>
          <w:tcPr>
            <w:tcW w:w="2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предыдущего года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отчетного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</w:t>
            </w:r>
            <w:proofErr w:type="gram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(+/-)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отчетного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</w:t>
            </w:r>
            <w:proofErr w:type="gram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(+/-)</w:t>
            </w:r>
            <w:proofErr w:type="gramEnd"/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14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АКТИВЫ</w:t>
            </w:r>
          </w:p>
        </w:tc>
      </w:tr>
      <w:tr w:rsidR="00116D50" w:rsidRPr="006D6062" w:rsidTr="006D6062">
        <w:trPr>
          <w:gridBefore w:val="1"/>
          <w:wBefore w:w="9" w:type="dxa"/>
          <w:trHeight w:val="6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Внеоборотные</w:t>
            </w:r>
            <w:proofErr w:type="spellEnd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активы - 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496 998 524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422 821 615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-74176909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-9,20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96 831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87 732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-9 099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90,60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33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 Нематериальные активы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6D50" w:rsidRPr="006D6062" w:rsidTr="006D6062">
        <w:trPr>
          <w:gridBefore w:val="1"/>
          <w:wBefore w:w="9" w:type="dxa"/>
          <w:trHeight w:val="40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 Результаты исследований и разработок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418 386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1 001 975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583 589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</w:tr>
      <w:tr w:rsidR="00116D50" w:rsidRPr="006D6062" w:rsidTr="006D6062">
        <w:trPr>
          <w:gridBefore w:val="1"/>
          <w:wBefore w:w="9" w:type="dxa"/>
          <w:trHeight w:val="37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 Основные средства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330 678 866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336 240 302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5 561 436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4,14</w:t>
            </w:r>
          </w:p>
        </w:tc>
      </w:tr>
      <w:tr w:rsidR="00116D50" w:rsidRPr="006D6062" w:rsidTr="006D6062">
        <w:trPr>
          <w:gridBefore w:val="1"/>
          <w:wBefore w:w="9" w:type="dxa"/>
          <w:trHeight w:val="51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 Доходные вложения в материальные ценности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7 844 262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13 288 415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5 444 153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1,09</w:t>
            </w:r>
          </w:p>
        </w:tc>
      </w:tr>
      <w:tr w:rsidR="006D6062" w:rsidRPr="006D6062" w:rsidTr="00C408E0">
        <w:trPr>
          <w:trHeight w:val="310"/>
        </w:trPr>
        <w:tc>
          <w:tcPr>
            <w:tcW w:w="14208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6062" w:rsidRP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Продолжение таблицы 2.1</w:t>
            </w:r>
          </w:p>
        </w:tc>
      </w:tr>
      <w:tr w:rsidR="00116D50" w:rsidRPr="006D6062" w:rsidTr="006D6062">
        <w:trPr>
          <w:gridBefore w:val="1"/>
          <w:wBefore w:w="9" w:type="dxa"/>
          <w:trHeight w:val="34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1.5. Долгосрочные финансовые вложения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134 941 266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42 720 594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-92 220 672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-15,97</w:t>
            </w:r>
          </w:p>
        </w:tc>
      </w:tr>
      <w:tr w:rsidR="00116D50" w:rsidRPr="006D6062" w:rsidTr="006D6062">
        <w:trPr>
          <w:gridBefore w:val="1"/>
          <w:wBefore w:w="9" w:type="dxa"/>
          <w:trHeight w:val="34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1.6. Отложенные налоговые активы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116D50" w:rsidRPr="006D6062" w:rsidTr="006D6062">
        <w:trPr>
          <w:gridBefore w:val="1"/>
          <w:wBefore w:w="9" w:type="dxa"/>
          <w:trHeight w:val="33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1.7. Прочие 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внеоборотные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активы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23 018 913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29 482 597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6 463 684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1,42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 Оборотные активы - 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66 212 551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112 128 568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45 916 017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9,20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4 172 323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4 292 752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120 429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102,89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 Запасы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6D50" w:rsidRPr="006D6062" w:rsidTr="006D6062">
        <w:trPr>
          <w:gridBefore w:val="1"/>
          <w:wBefore w:w="9" w:type="dxa"/>
          <w:trHeight w:val="37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 НДС по приобретенным ценностям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415 830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399 987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-15 843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36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 Дебиторская задолженность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35 926 711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47 230 703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11 303 992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2,45</w:t>
            </w:r>
          </w:p>
        </w:tc>
      </w:tr>
      <w:tr w:rsidR="00116D50" w:rsidRPr="006D6062" w:rsidTr="006D6062">
        <w:trPr>
          <w:gridBefore w:val="1"/>
          <w:wBefore w:w="9" w:type="dxa"/>
          <w:trHeight w:val="33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 Краткосрочные финансовые вложения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8 024 883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54 689 274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46 664 391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8,80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 Денежные средства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7 724 394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4 974 048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-2 750 346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-0,44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 Прочие оборотные активы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9 948 410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541 804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-9 406 606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-1,67</w:t>
            </w:r>
          </w:p>
        </w:tc>
      </w:tr>
      <w:tr w:rsidR="00116D50" w:rsidRPr="006D6062" w:rsidTr="006D6062">
        <w:trPr>
          <w:gridBefore w:val="1"/>
          <w:wBefore w:w="9" w:type="dxa"/>
          <w:trHeight w:val="34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6D60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-т</w:t>
            </w:r>
            <w:proofErr w:type="spellEnd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соотношения об</w:t>
            </w:r>
            <w:proofErr w:type="gramStart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proofErr w:type="gramEnd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внеоб</w:t>
            </w:r>
            <w:proofErr w:type="spellEnd"/>
            <w:r w:rsidR="006D6062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</w:t>
            </w: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ктивов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активов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563 211 075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534 950 183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-28 260 892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x</w:t>
            </w:r>
            <w:proofErr w:type="spellEnd"/>
          </w:p>
        </w:tc>
      </w:tr>
      <w:tr w:rsidR="006D6062" w:rsidRPr="006D6062" w:rsidTr="00C408E0">
        <w:trPr>
          <w:trHeight w:val="310"/>
        </w:trPr>
        <w:tc>
          <w:tcPr>
            <w:tcW w:w="14208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6062" w:rsidRP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Продолжение таблицы 2.1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14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ПАССИВЫ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Капитал и резервы - всего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294 206 654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237 375 440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-56 831 214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80,68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52,24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44,37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-7,86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 Уставный капитал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49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 Собственные акции, выкупленные у акционеров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-30 308 022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-30 308 022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-5,67</w:t>
            </w:r>
          </w:p>
        </w:tc>
      </w:tr>
      <w:tr w:rsidR="00116D50" w:rsidRPr="006D6062" w:rsidTr="006D6062">
        <w:trPr>
          <w:gridBefore w:val="1"/>
          <w:wBefore w:w="9" w:type="dxa"/>
          <w:trHeight w:val="34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1.3. Переоценка 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внеоборотных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активов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4 042 737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3 820 222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-222 515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34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 Добавочный капитал (без переоценки)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183 943 951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130 233 600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-53 710 351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-8,31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 Резервный капитал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57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 Нераспределенная прибыль (непокрытый убыток)</w:t>
            </w:r>
          </w:p>
          <w:p w:rsidR="006D6062" w:rsidRPr="006D6062" w:rsidRDefault="006D6062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106 211 637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133 621 996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27 410 359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6,12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Обязательства - всего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269 004 421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297 574 743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28 570 322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110,62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47,76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55,63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7,86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6062" w:rsidRPr="006D6062" w:rsidTr="00C408E0">
        <w:trPr>
          <w:trHeight w:val="310"/>
        </w:trPr>
        <w:tc>
          <w:tcPr>
            <w:tcW w:w="14208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6062" w:rsidRP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Продолжение таблицы 2.1</w:t>
            </w:r>
          </w:p>
        </w:tc>
      </w:tr>
      <w:tr w:rsidR="00116D50" w:rsidRPr="006D6062" w:rsidTr="006D6062">
        <w:trPr>
          <w:gridBefore w:val="1"/>
          <w:wBefore w:w="9" w:type="dxa"/>
          <w:trHeight w:val="57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2.1. Долгосрочные обязательства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162 752 287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213 925 964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51 173 677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11,09</w:t>
            </w:r>
          </w:p>
        </w:tc>
      </w:tr>
      <w:tr w:rsidR="00116D50" w:rsidRPr="006D6062" w:rsidTr="006D6062">
        <w:trPr>
          <w:gridBefore w:val="1"/>
          <w:wBefore w:w="9" w:type="dxa"/>
          <w:trHeight w:val="40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 Краткосрочные обязательства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106 252 134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83 648 779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-22 603 355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-3,23</w:t>
            </w:r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2.2.1. Заемные средства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45 999 248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24 088 873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-21 910 375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-3,66</w:t>
            </w:r>
          </w:p>
        </w:tc>
      </w:tr>
      <w:tr w:rsidR="00116D50" w:rsidRPr="006D6062" w:rsidTr="006D6062">
        <w:trPr>
          <w:gridBefore w:val="1"/>
          <w:wBefore w:w="9" w:type="dxa"/>
          <w:trHeight w:val="39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2.2.2. Кредиторская задолженность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51 311 616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49 512 160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-1 799 456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</w:tr>
      <w:tr w:rsidR="00116D50" w:rsidRPr="006D6062" w:rsidTr="006D6062">
        <w:trPr>
          <w:gridBefore w:val="1"/>
          <w:wBefore w:w="9" w:type="dxa"/>
          <w:trHeight w:val="39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EC6397" w:rsidP="00EC63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2.2.3. Доходы </w:t>
            </w:r>
            <w:r w:rsidR="00116D50"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будущих периодов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656 741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627 479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-29 262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6D50" w:rsidRPr="006D6062" w:rsidTr="006D6062">
        <w:trPr>
          <w:gridBefore w:val="1"/>
          <w:wBefore w:w="9" w:type="dxa"/>
          <w:trHeight w:val="42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2.2.4. Резервы предстоящих расходов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8 284 529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9 420 267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1 135 738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0,29</w:t>
            </w:r>
          </w:p>
        </w:tc>
      </w:tr>
      <w:tr w:rsidR="00116D50" w:rsidRPr="006D6062" w:rsidTr="006D6062">
        <w:trPr>
          <w:gridBefore w:val="1"/>
          <w:wBefore w:w="9" w:type="dxa"/>
          <w:trHeight w:val="49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2.2.5. Прочие краткосрочные обязательства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116D50" w:rsidRPr="006D6062" w:rsidTr="006D6062">
        <w:trPr>
          <w:gridBefore w:val="1"/>
          <w:wBefore w:w="9" w:type="dxa"/>
          <w:trHeight w:val="30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пассивов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563 211 075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534 950 183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-28 260 892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50" w:rsidRPr="006D6062" w:rsidRDefault="00116D50" w:rsidP="00116D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x</w:t>
            </w:r>
            <w:proofErr w:type="spellEnd"/>
          </w:p>
        </w:tc>
      </w:tr>
    </w:tbl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523" w:rsidRPr="009F0CA3" w:rsidRDefault="00F42523" w:rsidP="007C702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  <w:sectPr w:rsidR="00F42523" w:rsidRPr="009F0CA3" w:rsidSect="006032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42523" w:rsidRPr="009F0CA3" w:rsidRDefault="00F42523" w:rsidP="006D606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lastRenderedPageBreak/>
        <w:t>Вывод:</w:t>
      </w:r>
      <w:r w:rsidR="006D6062">
        <w:rPr>
          <w:rFonts w:ascii="Times New Roman" w:hAnsi="Times New Roman"/>
          <w:sz w:val="28"/>
          <w:szCs w:val="28"/>
        </w:rPr>
        <w:t xml:space="preserve"> Следует </w:t>
      </w:r>
      <w:r w:rsidRPr="009F0CA3">
        <w:rPr>
          <w:rFonts w:ascii="Times New Roman" w:hAnsi="Times New Roman"/>
          <w:sz w:val="28"/>
          <w:szCs w:val="28"/>
        </w:rPr>
        <w:t>отметить, что в 2013 году ОАО «</w:t>
      </w:r>
      <w:proofErr w:type="spellStart"/>
      <w:r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» было реорганизовано в форме присоединения  к </w:t>
      </w:r>
      <w:proofErr w:type="spellStart"/>
      <w:r w:rsidRPr="009F0CA3">
        <w:rPr>
          <w:rFonts w:ascii="Times New Roman" w:hAnsi="Times New Roman"/>
          <w:sz w:val="28"/>
          <w:szCs w:val="28"/>
        </w:rPr>
        <w:t>Ростелекому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Связьинвеста и еще 20 дочерних и зависимых  обществ. Данная реорганизация значительно повлияла на структуру баланса.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ОАО "</w:t>
      </w:r>
      <w:proofErr w:type="spellStart"/>
      <w:r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" сократило вложения средств в осуществление своей деятельности. Об этом свидетельствует снижение величины валюты баланса с </w:t>
      </w:r>
      <w:r w:rsidRPr="009F0CA3">
        <w:rPr>
          <w:rFonts w:ascii="Times New Roman" w:hAnsi="Times New Roman"/>
          <w:bCs/>
          <w:sz w:val="28"/>
          <w:szCs w:val="28"/>
          <w:lang w:eastAsia="ru-RU"/>
        </w:rPr>
        <w:t xml:space="preserve">563 211 075 </w:t>
      </w:r>
      <w:r w:rsidRPr="009F0CA3">
        <w:rPr>
          <w:rFonts w:ascii="Times New Roman" w:hAnsi="Times New Roman"/>
          <w:sz w:val="28"/>
          <w:szCs w:val="28"/>
        </w:rPr>
        <w:t xml:space="preserve">на начало года до </w:t>
      </w:r>
      <w:r w:rsidRPr="009F0CA3">
        <w:rPr>
          <w:rFonts w:ascii="Times New Roman" w:hAnsi="Times New Roman"/>
          <w:bCs/>
          <w:sz w:val="28"/>
          <w:szCs w:val="28"/>
          <w:lang w:eastAsia="ru-RU"/>
        </w:rPr>
        <w:t>534 950 183</w:t>
      </w:r>
      <w:r w:rsidRPr="009F0CA3">
        <w:rPr>
          <w:rFonts w:ascii="Times New Roman" w:hAnsi="Times New Roman"/>
          <w:sz w:val="28"/>
          <w:szCs w:val="28"/>
        </w:rPr>
        <w:t xml:space="preserve"> тыс. руб. на конец года, а также относительный показатель – темп снижения, который составил 94,98%;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Структура активов организации на последний день отчетного периода характеризуется следующим соотношением: 79,04% иммобилизованных средств и 20,96 % текущих активов. Активы организации уменьшились на </w:t>
      </w:r>
      <w:r w:rsidRPr="009F0CA3">
        <w:rPr>
          <w:rFonts w:ascii="Times New Roman" w:hAnsi="Times New Roman"/>
          <w:bCs/>
          <w:sz w:val="28"/>
          <w:szCs w:val="28"/>
          <w:lang w:eastAsia="ru-RU"/>
        </w:rPr>
        <w:t xml:space="preserve">28 260 892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тыс. руб. (5,02%).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F0CA3">
        <w:rPr>
          <w:rFonts w:ascii="Times New Roman" w:hAnsi="Times New Roman"/>
          <w:sz w:val="28"/>
          <w:szCs w:val="28"/>
        </w:rPr>
        <w:t xml:space="preserve">Относительные показатели структуры актива баланса отражают понижение доли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активов на 9,20% на отчетную дату и аналогичное повышение доли оборотных активов 9,20%.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Снижение величины активов организации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связан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, главным образом, со снижением следующих позиций актива баланса:</w:t>
      </w:r>
    </w:p>
    <w:p w:rsidR="00F42523" w:rsidRPr="009F0CA3" w:rsidRDefault="00F42523" w:rsidP="007C7022">
      <w:pPr>
        <w:pStyle w:val="a6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Нематериальные активы – 9 099 тыс. руб.;</w:t>
      </w:r>
    </w:p>
    <w:p w:rsidR="00F42523" w:rsidRPr="009F0CA3" w:rsidRDefault="00F42523" w:rsidP="007C7022">
      <w:pPr>
        <w:pStyle w:val="a6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Долгосрочные финансовые вложения – 92 220 672 тыс. руб.;</w:t>
      </w:r>
    </w:p>
    <w:p w:rsidR="00F42523" w:rsidRPr="009F0CA3" w:rsidRDefault="00F42523" w:rsidP="007C7022">
      <w:pPr>
        <w:pStyle w:val="a6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НДС по приобретенный ценностям – 15 843 тыс. руб.;</w:t>
      </w:r>
      <w:proofErr w:type="gramEnd"/>
    </w:p>
    <w:p w:rsidR="00F42523" w:rsidRPr="009F0CA3" w:rsidRDefault="00F42523" w:rsidP="007C7022">
      <w:pPr>
        <w:pStyle w:val="a6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Прочие оборотные активы – 9 406 606 тыс. руб.;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При этом следует отметить, значительный рост таких строк баланса, как:</w:t>
      </w:r>
    </w:p>
    <w:p w:rsidR="00F42523" w:rsidRPr="009F0CA3" w:rsidRDefault="00F42523" w:rsidP="007C7022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sz w:val="28"/>
          <w:szCs w:val="28"/>
        </w:rPr>
        <w:t>Результаты исследований и разработок – 583 589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руб. </w:t>
      </w:r>
    </w:p>
    <w:p w:rsidR="00F42523" w:rsidRPr="009F0CA3" w:rsidRDefault="00F42523" w:rsidP="007C7022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sz w:val="28"/>
          <w:szCs w:val="28"/>
        </w:rPr>
        <w:t>Доходные вложения в материальные ценности – 5 444 153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руб</w:t>
      </w:r>
      <w:proofErr w:type="spellEnd"/>
    </w:p>
    <w:p w:rsidR="00F42523" w:rsidRPr="009F0CA3" w:rsidRDefault="00F42523" w:rsidP="007C7022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Дебиторская задолженность – 11 303 992 тыс. руб.;</w:t>
      </w:r>
    </w:p>
    <w:p w:rsidR="00F42523" w:rsidRPr="009F0CA3" w:rsidRDefault="00F42523" w:rsidP="007C7022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Краткосрочные финансовые вложения – 46 664 391 тыс. руб.;</w:t>
      </w:r>
    </w:p>
    <w:p w:rsidR="00F42523" w:rsidRPr="009F0CA3" w:rsidRDefault="00F42523" w:rsidP="007C7022">
      <w:pPr>
        <w:pStyle w:val="a6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sz w:val="28"/>
          <w:szCs w:val="28"/>
        </w:rPr>
        <w:t>ОАО «</w:t>
      </w:r>
      <w:proofErr w:type="spellStart"/>
      <w:r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» 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2013 году увеличило вложения средств в результаты исследований и в частности,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 и  развитие  национальной 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облачной  платформы О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сопряжение  системы  ЭРА-ГЛОНАСС  с  системой  обеспечения  вызова экстренных  оперативных  служб  по  единому  номеру  «112», внедрение  разработанной  ранее  системы  энергетического  менеджмента  на  объектах компании «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Ростелеком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и пр.,  разработка  новых  сервисов,  которые  позволят компании  выйти  на  новые  для  себя  рынки.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Во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активах наибольший удельный вес в абсолютных значениях на 2013 год занимают основные средства  (330 678 866 тыс. руб. на начало года и 336 240 302 тыс. руб. на конец года).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0CA3">
        <w:rPr>
          <w:rFonts w:ascii="Times New Roman" w:hAnsi="Times New Roman"/>
          <w:sz w:val="28"/>
          <w:szCs w:val="28"/>
        </w:rPr>
        <w:t>В оборотных активах наибольший удельный вес занимают дебиторская задолженность (35 926 711 тыс. руб. на начало года и 47 230 703 тыс. руб. на конец года), её доля в активе баланса в 2013 году по сравнению с 2012 годом увеличилась на 31,46%. Рост дебиторской задолженности занижает оборот оборотных средств организации  и как следствие – увеличивает потребность в привлечении дополнительных денежных ресурсов.</w:t>
      </w:r>
      <w:proofErr w:type="gramEnd"/>
    </w:p>
    <w:p w:rsidR="00F42523" w:rsidRPr="009F0CA3" w:rsidRDefault="00F42523" w:rsidP="007C7022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Денежные средства сократились на 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2 750 346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тыс.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руб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почти в 1,5 раза,  их удельный вес в стоимости активов снизился на 0,44 % и к концу отчетного года составил 0,93%, что отрицательно сказывается на платежеспособности предприятия. Столь значимое сокращение денежных средств, связано с выкупом собственных акций у акционеров. </w:t>
      </w:r>
    </w:p>
    <w:p w:rsidR="00F42523" w:rsidRPr="009F0CA3" w:rsidRDefault="00F42523" w:rsidP="007C702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В целом по активу можно сделать вывод: динамика структуры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активов отражает снижение их доли в общей величине активов организации. Так как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внеоборотные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активы медленнее, чем оборотные приносят доход на каждый рубль произведенных в них вложений, то в отчетном периоде снижение их доли в общей величине активов организации привел к ускорению оборачиваемости всех активов. Коэффициент соотношения оборотных активов с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внеоборотными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показывает, что в 2013 году 0,265 оборотных активов приходится на 1 руб.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активов. В 2012 году коэффициент составил 0,132,  что говорит о росте коэффициента на 0,132, т.е. почти в два раза. </w:t>
      </w:r>
    </w:p>
    <w:p w:rsidR="00F42523" w:rsidRPr="009F0CA3" w:rsidRDefault="00F42523" w:rsidP="007C702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Пассив баланса характеризуется значительным увеличением кредиторской задолженности. Абсолютный показатель роста составил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28 570 322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рублей, а относительный около 10,62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%.</w:t>
      </w:r>
    </w:p>
    <w:p w:rsidR="00F42523" w:rsidRPr="009F0CA3" w:rsidRDefault="00F42523" w:rsidP="007C702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структуре обязательств наибольший удельный вес имеет долгосрочные обязательства, которые увеличились на 51 173 677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уб., или на 31,44%, по сравнению с прошлым годом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. Это говорит о том, что предприятие погасило часть своих краткосрочных обязательств и в качестве источника финансирования деятельности использует долгосрочные кредиты и займы.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Сопоставление динамики показателей удельного веса собственного и заемного капитала организации характеризует отрицательные сдвиги в источниках финансирования бизнеса. Уменьшилась величина активов, уменьшилась доля краткосрочных обязательств, сократилась величина и доля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</w:rPr>
        <w:t>Коэффициент финансового рычага к концу 2013 года составляет 0,797, что больше на 0,339 по сравнению с предыдущим годом. Означает, что предприятие использует больше заемных сре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</w:rPr>
        <w:t>дств дл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</w:rPr>
        <w:t>я финансирования своих активов. Это отрицательно влияет на финансовую устойчивость, т.к. чем больше ОАО «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</w:rPr>
        <w:t>» привлекает заемных средств, тем больше снижается финансовая устойчивость. Но слишком низкое значение коэффициента финансового рычага говорит об упущенной возможности – повысить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</w:rPr>
        <w:t>рентабельность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</w:rPr>
        <w:t xml:space="preserve">собственного капитала за счет вовлечение в деятельность заемных средств.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</w:rPr>
        <w:t>Признаки «хорошего» баланса:</w:t>
      </w:r>
    </w:p>
    <w:p w:rsidR="00F42523" w:rsidRPr="009F0CA3" w:rsidRDefault="00F42523" w:rsidP="007C7022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</w:rPr>
        <w:t>темп роста активов больше 100</w:t>
      </w:r>
      <w:r w:rsidRPr="009F0CA3">
        <w:rPr>
          <w:rFonts w:ascii="Times New Roman" w:hAnsi="Times New Roman"/>
          <w:sz w:val="28"/>
          <w:szCs w:val="28"/>
        </w:rPr>
        <w:t>%</w:t>
      </w:r>
    </w:p>
    <w:p w:rsidR="00F42523" w:rsidRPr="009F0CA3" w:rsidRDefault="00F42523" w:rsidP="007C7022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темп роста оборотных активов больше темпов роста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активов</w:t>
      </w:r>
    </w:p>
    <w:p w:rsidR="00F42523" w:rsidRPr="009F0CA3" w:rsidRDefault="00F42523" w:rsidP="007C7022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темп роста собственного капитала больше темпов роста заемного капитала и величина собственного капитала больше величины заемного капитала</w:t>
      </w:r>
    </w:p>
    <w:p w:rsidR="00F42523" w:rsidRPr="009F0CA3" w:rsidRDefault="00F42523" w:rsidP="007C7022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lastRenderedPageBreak/>
        <w:t xml:space="preserve">темп роста дебиторской задолженности больше темпов роста кредиторской </w:t>
      </w:r>
      <w:proofErr w:type="spellStart"/>
      <w:r w:rsidRPr="009F0CA3">
        <w:rPr>
          <w:rFonts w:ascii="Times New Roman" w:hAnsi="Times New Roman"/>
          <w:sz w:val="28"/>
          <w:szCs w:val="28"/>
        </w:rPr>
        <w:t>задолженности\</w:t>
      </w:r>
      <w:proofErr w:type="spellEnd"/>
    </w:p>
    <w:p w:rsidR="00F42523" w:rsidRPr="009F0CA3" w:rsidRDefault="00F42523" w:rsidP="007C7022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коэффициент обеспеченности собственными оборотными средствами больше 0,1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Проверка признаков «хорошего» баланса на ОАО «</w:t>
      </w:r>
      <w:proofErr w:type="spellStart"/>
      <w:r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9F0CA3">
        <w:rPr>
          <w:rFonts w:ascii="Times New Roman" w:hAnsi="Times New Roman"/>
          <w:sz w:val="28"/>
          <w:szCs w:val="28"/>
        </w:rPr>
        <w:t>»: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Баланс является « не хорошим», т.к. не все признаки соблюдаются: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 &gt; 100%, (</w:t>
      </w:r>
      <w:r w:rsidRPr="009F0CA3">
        <w:rPr>
          <w:rFonts w:ascii="Times New Roman" w:hAnsi="Times New Roman"/>
          <w:sz w:val="28"/>
          <w:szCs w:val="28"/>
        </w:rPr>
        <w:t xml:space="preserve">94,98%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&gt; 100%) – не соблюдается;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оа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&gt;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), (169,35% &gt; 85,08%) – соблюдается;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&gt;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зк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), (80,68 &lt; 110,62%) – не соблюдается;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дз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&gt;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кз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), (131,46% &gt;  96,49%) – соблюдается;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 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Ксос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&gt; 0.1, (</w:t>
      </w:r>
      <w:r w:rsidRPr="009F0CA3">
        <w:rPr>
          <w:rFonts w:ascii="Times New Roman" w:hAnsi="Times New Roman"/>
          <w:sz w:val="28"/>
          <w:szCs w:val="28"/>
        </w:rPr>
        <w:t xml:space="preserve">0,053 &lt; 0,1)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не соблюдается;</w:t>
      </w:r>
    </w:p>
    <w:p w:rsidR="00572ED5" w:rsidRPr="009F0CA3" w:rsidRDefault="00572ED5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 xml:space="preserve">3. Анализ показателей ликвидности и финансовой устойчивости </w:t>
      </w:r>
      <w:r w:rsidRPr="009F0CA3">
        <w:rPr>
          <w:rFonts w:ascii="Times New Roman" w:hAnsi="Times New Roman"/>
          <w:b/>
          <w:sz w:val="28"/>
          <w:szCs w:val="28"/>
        </w:rPr>
        <w:t>(таблица 3.1.).</w:t>
      </w:r>
    </w:p>
    <w:p w:rsidR="00F42523" w:rsidRPr="009F0CA3" w:rsidRDefault="00F42523" w:rsidP="007C7022">
      <w:pPr>
        <w:pBdr>
          <w:top w:val="single" w:sz="6" w:space="1" w:color="auto"/>
        </w:pBdr>
        <w:spacing w:after="0" w:line="360" w:lineRule="auto"/>
        <w:ind w:firstLine="709"/>
        <w:jc w:val="both"/>
        <w:rPr>
          <w:rFonts w:ascii="Times New Roman" w:hAnsi="Times New Roman"/>
          <w:b/>
          <w:vanish/>
          <w:sz w:val="28"/>
          <w:szCs w:val="28"/>
          <w:lang w:eastAsia="ru-RU"/>
        </w:rPr>
      </w:pPr>
      <w:r w:rsidRPr="009F0CA3">
        <w:rPr>
          <w:rFonts w:ascii="Times New Roman" w:hAnsi="Times New Roman"/>
          <w:b/>
          <w:vanish/>
          <w:sz w:val="28"/>
          <w:szCs w:val="28"/>
          <w:lang w:eastAsia="ru-RU"/>
        </w:rPr>
        <w:t>Конец формы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</w:t>
      </w:r>
      <w:r w:rsidRPr="009F0CA3">
        <w:rPr>
          <w:rFonts w:ascii="Times New Roman" w:hAnsi="Times New Roman"/>
          <w:sz w:val="28"/>
          <w:szCs w:val="28"/>
        </w:rPr>
        <w:t xml:space="preserve">. </w:t>
      </w:r>
      <w:r w:rsidRPr="009F0CA3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 данным бухгалтерского баланса рассчитать показатели ликвидности оборотных активов и финансовой устойчивости, оценить их динамику. Результаты расчетов представить в таблице 3.1.</w:t>
      </w:r>
    </w:p>
    <w:p w:rsidR="00F42523" w:rsidRPr="009F0CA3" w:rsidRDefault="00F42523" w:rsidP="007C7022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F0CA3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Цель данного задания – на основе анализа финансовой устойчивости </w:t>
      </w:r>
      <w:bookmarkStart w:id="0" w:name="1"/>
      <w:bookmarkEnd w:id="0"/>
      <w:r w:rsidRPr="009F0CA3">
        <w:rPr>
          <w:color w:val="000000"/>
          <w:sz w:val="28"/>
          <w:szCs w:val="28"/>
          <w:shd w:val="clear" w:color="auto" w:fill="FFFFFF"/>
        </w:rPr>
        <w:t xml:space="preserve">выяснить, насколько правильно предприятие управляло финансовыми ресурсами в течение </w:t>
      </w:r>
      <w:proofErr w:type="gramStart"/>
      <w:r w:rsidRPr="009F0CA3">
        <w:rPr>
          <w:color w:val="000000"/>
          <w:sz w:val="28"/>
          <w:szCs w:val="28"/>
          <w:shd w:val="clear" w:color="auto" w:fill="FFFFFF"/>
        </w:rPr>
        <w:t>периода</w:t>
      </w:r>
      <w:proofErr w:type="gramEnd"/>
      <w:r w:rsidRPr="009F0CA3">
        <w:rPr>
          <w:color w:val="000000"/>
          <w:sz w:val="28"/>
          <w:szCs w:val="28"/>
          <w:shd w:val="clear" w:color="auto" w:fill="FFFFFF"/>
        </w:rPr>
        <w:t xml:space="preserve"> и сравнить данные с прошлым годом. В целом определить эффективность формирования, распределения и использования финансовых ресурсов.</w:t>
      </w:r>
      <w:bookmarkStart w:id="1" w:name="4"/>
      <w:bookmarkEnd w:id="1"/>
      <w:r w:rsidRPr="009F0CA3">
        <w:rPr>
          <w:color w:val="000000"/>
          <w:sz w:val="28"/>
          <w:szCs w:val="28"/>
          <w:shd w:val="clear" w:color="auto" w:fill="FFFFFF"/>
        </w:rPr>
        <w:t xml:space="preserve"> В ходе анализа ликвидности оборотных активов оценить способность конкретного вида актива трансформироваться в денежную форму в ближайшее время и сравнить с прошлым годом.</w:t>
      </w:r>
    </w:p>
    <w:p w:rsidR="00F42523" w:rsidRPr="009F0CA3" w:rsidRDefault="00F42523" w:rsidP="007C702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F42523" w:rsidRPr="009F0CA3" w:rsidSect="00B65405">
          <w:pgSz w:w="11906" w:h="16838"/>
          <w:pgMar w:top="1134" w:right="851" w:bottom="1134" w:left="1701" w:header="709" w:footer="709" w:gutter="0"/>
          <w:cols w:space="708"/>
          <w:rtlGutter/>
          <w:docGrid w:linePitch="360"/>
        </w:sectPr>
      </w:pPr>
    </w:p>
    <w:tbl>
      <w:tblPr>
        <w:tblW w:w="14055" w:type="dxa"/>
        <w:tblInd w:w="78" w:type="dxa"/>
        <w:tblLook w:val="04A0"/>
      </w:tblPr>
      <w:tblGrid>
        <w:gridCol w:w="3238"/>
        <w:gridCol w:w="4033"/>
        <w:gridCol w:w="1403"/>
        <w:gridCol w:w="1403"/>
        <w:gridCol w:w="1546"/>
        <w:gridCol w:w="1216"/>
        <w:gridCol w:w="1216"/>
      </w:tblGrid>
      <w:tr w:rsidR="00955AA7" w:rsidRPr="006D6062" w:rsidTr="006D6062">
        <w:trPr>
          <w:trHeight w:val="300"/>
        </w:trPr>
        <w:tc>
          <w:tcPr>
            <w:tcW w:w="140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5AA7" w:rsidRPr="006D6062" w:rsidRDefault="00955AA7" w:rsidP="00955A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lastRenderedPageBreak/>
              <w:t>Таблица 3.1</w:t>
            </w:r>
          </w:p>
        </w:tc>
      </w:tr>
      <w:tr w:rsidR="00955AA7" w:rsidRPr="006D6062" w:rsidTr="006D6062">
        <w:trPr>
          <w:trHeight w:val="300"/>
        </w:trPr>
        <w:tc>
          <w:tcPr>
            <w:tcW w:w="140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Анализ динамики показателей ликвидности оборотных активов и финансовой устойчивости организации</w:t>
            </w:r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4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2011 г.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2012 г.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31 декабря 2013 г.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 к предыдущему году</w:t>
            </w:r>
            <w:proofErr w:type="gram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(+, -)</w:t>
            </w:r>
            <w:proofErr w:type="gramEnd"/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2012 г.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2013 г.</w:t>
            </w:r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955AA7" w:rsidRPr="006D6062" w:rsidTr="006D6062">
        <w:trPr>
          <w:trHeight w:val="67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Коэффициент абсолютной ликвидности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</w:t>
            </w:r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(ДС+КФВ)/ТО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0,565</w:t>
            </w:r>
          </w:p>
        </w:tc>
      </w:tr>
      <w:tr w:rsidR="00955AA7" w:rsidRPr="006D6062" w:rsidTr="006D6062">
        <w:trPr>
          <w:trHeight w:val="8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Коэффициент промежуточной (критической) ликвидности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Ккр.л.=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(ТА-ЗЗ)/ТО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0,704</w:t>
            </w:r>
          </w:p>
        </w:tc>
      </w:tr>
      <w:tr w:rsidR="00955AA7" w:rsidRPr="006D6062" w:rsidTr="006D6062">
        <w:trPr>
          <w:trHeight w:val="73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Коэффициент текущей (общей) ликвидности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</w:t>
            </w:r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.=ТА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/ТО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0,623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1,340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0,717</w:t>
            </w:r>
          </w:p>
        </w:tc>
      </w:tr>
      <w:tr w:rsidR="00955AA7" w:rsidRPr="006D6062" w:rsidTr="006D6062">
        <w:trPr>
          <w:trHeight w:val="119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Соотношение оборотных активов и краткосрочных обязательств (превышение «+», 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непокрытие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-»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тыс. руб.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Соотношение=ТА-ТО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-68 158 859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-40 039 583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28 479 789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28 119 276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68 519 372</w:t>
            </w:r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Коэффициент автономии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</w:t>
            </w:r>
            <w:proofErr w:type="spellStart"/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=СК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0,565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0,522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-0,079</w:t>
            </w:r>
          </w:p>
        </w:tc>
      </w:tr>
      <w:tr w:rsidR="006D6062" w:rsidRPr="006D6062" w:rsidTr="00C408E0">
        <w:trPr>
          <w:trHeight w:val="310"/>
        </w:trPr>
        <w:tc>
          <w:tcPr>
            <w:tcW w:w="1405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6062" w:rsidRPr="006D6062" w:rsidRDefault="006D6062" w:rsidP="00C40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Продолжение таблицы 3.1</w:t>
            </w:r>
          </w:p>
        </w:tc>
      </w:tr>
      <w:tr w:rsidR="00955AA7" w:rsidRPr="006D6062" w:rsidTr="006D6062">
        <w:trPr>
          <w:trHeight w:val="8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 Коэффициент финансовой устойчивости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Кфу=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(СК+</w:t>
            </w:r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)/</w:t>
            </w:r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Валюта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баланса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Коэффициент соотношения заемного и собственного капитала (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леверидж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Кфр=ЗК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/СК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0,914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0,339</w:t>
            </w:r>
          </w:p>
        </w:tc>
      </w:tr>
      <w:tr w:rsidR="00955AA7" w:rsidRPr="006D6062" w:rsidTr="006D6062">
        <w:trPr>
          <w:trHeight w:val="97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Коэффициент обеспеченности собственными оборотными средствами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Ксос=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СК+ДО-ВнА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)/ТА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-0,139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-0,071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0,124</w:t>
            </w:r>
          </w:p>
        </w:tc>
      </w:tr>
      <w:tr w:rsidR="00955AA7" w:rsidRPr="006D6062" w:rsidTr="006D6062">
        <w:trPr>
          <w:trHeight w:val="510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Коэффициент финансовой маневренности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манСК=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СК+ДО-ВнА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)/СК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-0,246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-0,136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0,256</w:t>
            </w:r>
          </w:p>
        </w:tc>
      </w:tr>
      <w:tr w:rsidR="00955AA7" w:rsidRPr="006D6062" w:rsidTr="006D6062">
        <w:trPr>
          <w:trHeight w:val="91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 Коэффициент восстановления платежеспособности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</w:t>
            </w:r>
            <w:proofErr w:type="gram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Кт.л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.(к.п.)+6/Т*(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Кт.л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.(к.п.)-</w:t>
            </w:r>
            <w:proofErr w:type="spellStart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Кт.л</w:t>
            </w:r>
            <w:proofErr w:type="spellEnd"/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.(н.п.)) / 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A7" w:rsidRPr="006D6062" w:rsidRDefault="00955AA7" w:rsidP="00955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0,850</w:t>
            </w:r>
          </w:p>
        </w:tc>
      </w:tr>
    </w:tbl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  <w:sectPr w:rsidR="00F42523" w:rsidRPr="009F0CA3" w:rsidSect="00B6540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sz w:val="28"/>
          <w:szCs w:val="28"/>
        </w:rPr>
        <w:lastRenderedPageBreak/>
        <w:t xml:space="preserve">Вывод: </w:t>
      </w:r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Коэффициент абсолютной ликвидности (</w:t>
      </w:r>
      <w:proofErr w:type="spellStart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Кабс.л</w:t>
      </w:r>
      <w:proofErr w:type="spellEnd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.)</w:t>
      </w:r>
      <w:r w:rsidRPr="009F0CA3">
        <w:rPr>
          <w:rStyle w:val="apple-converted-space"/>
          <w:color w:val="000000"/>
          <w:sz w:val="28"/>
          <w:szCs w:val="28"/>
        </w:rPr>
        <w:t> </w:t>
      </w:r>
      <w:r w:rsidRPr="009F0CA3">
        <w:rPr>
          <w:color w:val="000000"/>
          <w:sz w:val="28"/>
          <w:szCs w:val="28"/>
        </w:rPr>
        <w:t>показывает, какую часть краткосрочной задолженности организация может погасить в ближайшее время за счет наиболее ликвидных активов</w:t>
      </w:r>
      <w:r w:rsidR="00975EDB" w:rsidRPr="009F0CA3">
        <w:rPr>
          <w:color w:val="000000"/>
          <w:sz w:val="28"/>
          <w:szCs w:val="28"/>
        </w:rPr>
        <w:t>. О</w:t>
      </w:r>
      <w:r w:rsidRPr="009F0CA3">
        <w:rPr>
          <w:color w:val="000000"/>
          <w:sz w:val="28"/>
          <w:szCs w:val="28"/>
        </w:rPr>
        <w:t xml:space="preserve">птимальное значение [0,2; 0,3]. Коэффициент абсолютной ликвидности </w:t>
      </w:r>
      <w:proofErr w:type="gramStart"/>
      <w:r w:rsidRPr="009F0CA3">
        <w:rPr>
          <w:color w:val="000000"/>
          <w:sz w:val="28"/>
          <w:szCs w:val="28"/>
        </w:rPr>
        <w:t>на конец</w:t>
      </w:r>
      <w:proofErr w:type="gramEnd"/>
      <w:r w:rsidRPr="009F0CA3">
        <w:rPr>
          <w:color w:val="000000"/>
          <w:sz w:val="28"/>
          <w:szCs w:val="28"/>
        </w:rPr>
        <w:t xml:space="preserve"> 2013г. составляет 0,713</w:t>
      </w:r>
      <w:r w:rsidR="00022CE8" w:rsidRPr="009F0CA3">
        <w:rPr>
          <w:color w:val="000000"/>
          <w:sz w:val="28"/>
          <w:szCs w:val="28"/>
        </w:rPr>
        <w:t xml:space="preserve">. Резкий рост этого коэффициента по сравнению с предыдущими периодами произошёл за счёт увеличения краткосрочных финансовых вложений и уменьшения величины текущих обязательств. 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Коэффициент промежуточной (критической ликвидности) (</w:t>
      </w:r>
      <w:proofErr w:type="spellStart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Ккр.л</w:t>
      </w:r>
      <w:proofErr w:type="spellEnd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.)</w:t>
      </w:r>
      <w:r w:rsidRPr="009F0CA3">
        <w:rPr>
          <w:rStyle w:val="apple-converted-space"/>
          <w:color w:val="000000"/>
          <w:sz w:val="28"/>
          <w:szCs w:val="28"/>
        </w:rPr>
        <w:t> </w:t>
      </w:r>
      <w:r w:rsidRPr="009F0CA3">
        <w:rPr>
          <w:color w:val="000000"/>
          <w:sz w:val="28"/>
          <w:szCs w:val="28"/>
        </w:rPr>
        <w:t xml:space="preserve">показывает прогнозируемую платёжеспособность организации при условии своевременного проведения расчетов с дебиторами, оптимальное значение больше 0,8. Из расчетов видно, что </w:t>
      </w:r>
      <w:proofErr w:type="spellStart"/>
      <w:r w:rsidRPr="009F0CA3">
        <w:rPr>
          <w:color w:val="000000"/>
          <w:sz w:val="28"/>
          <w:szCs w:val="28"/>
        </w:rPr>
        <w:t>Ккр.л</w:t>
      </w:r>
      <w:proofErr w:type="spellEnd"/>
      <w:r w:rsidRPr="009F0CA3">
        <w:rPr>
          <w:color w:val="000000"/>
          <w:sz w:val="28"/>
          <w:szCs w:val="28"/>
        </w:rPr>
        <w:t>. увеличился на конец отчетного периода, больше оптимального значения, что является положительной динамикой. Это произошло за счет значительного увеличения оборотных активов (</w:t>
      </w:r>
      <w:proofErr w:type="spellStart"/>
      <w:r w:rsidRPr="009F0CA3">
        <w:rPr>
          <w:color w:val="000000"/>
          <w:sz w:val="28"/>
          <w:szCs w:val="28"/>
        </w:rPr>
        <w:t>↑ДЗкр,↑КФВ</w:t>
      </w:r>
      <w:proofErr w:type="spellEnd"/>
      <w:r w:rsidRPr="009F0CA3">
        <w:rPr>
          <w:color w:val="000000"/>
          <w:sz w:val="28"/>
          <w:szCs w:val="28"/>
        </w:rPr>
        <w:t xml:space="preserve">) и </w:t>
      </w:r>
      <w:r w:rsidR="009E26BA" w:rsidRPr="009F0CA3">
        <w:rPr>
          <w:color w:val="000000"/>
          <w:sz w:val="28"/>
          <w:szCs w:val="28"/>
        </w:rPr>
        <w:t>уменьшения</w:t>
      </w:r>
      <w:r w:rsidRPr="009F0CA3">
        <w:rPr>
          <w:color w:val="000000"/>
          <w:sz w:val="28"/>
          <w:szCs w:val="28"/>
        </w:rPr>
        <w:t xml:space="preserve"> текущих обязательств. Это говорит о том, что «</w:t>
      </w:r>
      <w:proofErr w:type="spellStart"/>
      <w:r w:rsidRPr="009F0CA3">
        <w:rPr>
          <w:color w:val="000000"/>
          <w:sz w:val="28"/>
          <w:szCs w:val="28"/>
        </w:rPr>
        <w:t>Ростелеком</w:t>
      </w:r>
      <w:proofErr w:type="spellEnd"/>
      <w:r w:rsidRPr="009F0CA3">
        <w:rPr>
          <w:color w:val="000000"/>
          <w:sz w:val="28"/>
          <w:szCs w:val="28"/>
        </w:rPr>
        <w:t>» имеет положительную динамику погашения краткосрочных обязатель</w:t>
      </w:r>
      <w:proofErr w:type="gramStart"/>
      <w:r w:rsidRPr="009F0CA3">
        <w:rPr>
          <w:color w:val="000000"/>
          <w:sz w:val="28"/>
          <w:szCs w:val="28"/>
        </w:rPr>
        <w:t>ств пр</w:t>
      </w:r>
      <w:proofErr w:type="gramEnd"/>
      <w:r w:rsidRPr="009F0CA3">
        <w:rPr>
          <w:color w:val="000000"/>
          <w:sz w:val="28"/>
          <w:szCs w:val="28"/>
        </w:rPr>
        <w:t>и своевременных расчетах с дебиторами.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Коэффициент текущей (общей) ликвидности (</w:t>
      </w:r>
      <w:proofErr w:type="spellStart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Кт</w:t>
      </w:r>
      <w:proofErr w:type="gramStart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.л</w:t>
      </w:r>
      <w:proofErr w:type="spellEnd"/>
      <w:proofErr w:type="gramEnd"/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t>.)</w:t>
      </w:r>
      <w:r w:rsidRPr="009F0CA3">
        <w:rPr>
          <w:rStyle w:val="apple-converted-space"/>
          <w:color w:val="000000"/>
          <w:sz w:val="28"/>
          <w:szCs w:val="28"/>
        </w:rPr>
        <w:t> </w:t>
      </w:r>
      <w:r w:rsidRPr="009F0CA3">
        <w:rPr>
          <w:color w:val="000000"/>
          <w:sz w:val="28"/>
          <w:szCs w:val="28"/>
        </w:rPr>
        <w:t xml:space="preserve">дает общую оценку ликвидности оборотных активов. Показывает, сколько рублей оборотных активов приходится на рубль краткосрочных обязательств, оптимальное значение больше 2. Из расчетов видно, что </w:t>
      </w:r>
      <w:r w:rsidR="00CA7875" w:rsidRPr="009F0CA3">
        <w:rPr>
          <w:color w:val="000000"/>
          <w:sz w:val="28"/>
          <w:szCs w:val="28"/>
        </w:rPr>
        <w:t>коэффициент текущей ликвидности, по сравнению с предыдущими периодами,</w:t>
      </w:r>
      <w:r w:rsidRPr="009F0CA3">
        <w:rPr>
          <w:color w:val="000000"/>
          <w:sz w:val="28"/>
          <w:szCs w:val="28"/>
        </w:rPr>
        <w:t xml:space="preserve"> увеличился</w:t>
      </w:r>
      <w:r w:rsidR="00CA7875" w:rsidRPr="009F0CA3">
        <w:rPr>
          <w:color w:val="000000"/>
          <w:sz w:val="28"/>
          <w:szCs w:val="28"/>
        </w:rPr>
        <w:t xml:space="preserve"> более чем в два раза</w:t>
      </w:r>
      <w:r w:rsidRPr="009F0CA3">
        <w:rPr>
          <w:color w:val="000000"/>
          <w:sz w:val="28"/>
          <w:szCs w:val="28"/>
        </w:rPr>
        <w:t>. На рубль краткосрочных обязатель</w:t>
      </w:r>
      <w:proofErr w:type="gramStart"/>
      <w:r w:rsidRPr="009F0CA3">
        <w:rPr>
          <w:color w:val="000000"/>
          <w:sz w:val="28"/>
          <w:szCs w:val="28"/>
        </w:rPr>
        <w:t>ств пр</w:t>
      </w:r>
      <w:proofErr w:type="gramEnd"/>
      <w:r w:rsidRPr="009F0CA3">
        <w:rPr>
          <w:color w:val="000000"/>
          <w:sz w:val="28"/>
          <w:szCs w:val="28"/>
        </w:rPr>
        <w:t>иходится 1,340 рубль оборотных активов.</w:t>
      </w:r>
      <w:r w:rsidR="00CA7875" w:rsidRPr="009F0CA3">
        <w:rPr>
          <w:color w:val="000000"/>
          <w:sz w:val="28"/>
          <w:szCs w:val="28"/>
        </w:rPr>
        <w:t xml:space="preserve"> Оборотные активы значительно увеличились, а текущие обязательства уменьшились. </w:t>
      </w:r>
      <w:r w:rsidRPr="009F0CA3">
        <w:rPr>
          <w:color w:val="000000"/>
          <w:sz w:val="28"/>
          <w:szCs w:val="28"/>
        </w:rPr>
        <w:t>Увеличение данного показателя свидетельствует о гарантии в части погашения долгов организации, о наличии необходимых ресурсов и условий для устойчивого функционирования и развития производственно-финансовой деятельности.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Соотношение оборотных активов и краткосрочных обязательств - </w:t>
      </w:r>
      <w:r w:rsidRPr="009F0CA3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> </w:t>
      </w:r>
      <w:r w:rsidRPr="009F0CA3">
        <w:rPr>
          <w:color w:val="000000"/>
          <w:sz w:val="28"/>
          <w:szCs w:val="28"/>
        </w:rPr>
        <w:t>увеличение данного показателя на конец периода говорит о превышении балансовой стоимости оборотных активов над балансовой стоимостью краткосрочных обязательств, что создает условия для развития производственно-финансовой деятельности и свидетельствует о налич</w:t>
      </w:r>
      <w:proofErr w:type="gramStart"/>
      <w:r w:rsidRPr="009F0CA3">
        <w:rPr>
          <w:color w:val="000000"/>
          <w:sz w:val="28"/>
          <w:szCs w:val="28"/>
        </w:rPr>
        <w:t>ии у о</w:t>
      </w:r>
      <w:proofErr w:type="gramEnd"/>
      <w:r w:rsidRPr="009F0CA3">
        <w:rPr>
          <w:color w:val="000000"/>
          <w:sz w:val="28"/>
          <w:szCs w:val="28"/>
        </w:rPr>
        <w:t>рганизации чистых оборотных активов, или рабочего капитала.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sz w:val="28"/>
          <w:szCs w:val="28"/>
        </w:rPr>
      </w:pPr>
      <w:r w:rsidRPr="009F0CA3">
        <w:rPr>
          <w:b/>
          <w:bCs/>
          <w:sz w:val="28"/>
          <w:szCs w:val="28"/>
        </w:rPr>
        <w:t>Коэффициент автономии</w:t>
      </w:r>
      <w:r w:rsidRPr="009F0CA3">
        <w:rPr>
          <w:rStyle w:val="apple-converted-space"/>
          <w:sz w:val="28"/>
          <w:szCs w:val="28"/>
        </w:rPr>
        <w:t> </w:t>
      </w:r>
      <w:r w:rsidRPr="009F0CA3">
        <w:rPr>
          <w:sz w:val="28"/>
          <w:szCs w:val="28"/>
        </w:rPr>
        <w:t xml:space="preserve">(коэффициент финансовой независимости) характеризует отношение собственного капитала к общей сумме капитала (активов) организации. Коэффициент показывает, насколько организация независима от кредиторов. Чем больше значение коэффициента, тем в меньшей степени организация зависима от заемных источников финансирование, тем более устойчивое у нее финансовое положение. Из расчетов видно, что </w:t>
      </w:r>
      <w:proofErr w:type="spellStart"/>
      <w:r w:rsidRPr="009F0CA3">
        <w:rPr>
          <w:sz w:val="28"/>
          <w:szCs w:val="28"/>
        </w:rPr>
        <w:t>Кавт</w:t>
      </w:r>
      <w:proofErr w:type="spellEnd"/>
      <w:r w:rsidRPr="009F0CA3">
        <w:rPr>
          <w:sz w:val="28"/>
          <w:szCs w:val="28"/>
        </w:rPr>
        <w:t>. меньше оптимального значения, т.е. &gt;0,6 . В целом,  организация все больше полагается на заемные источники финансирования.</w:t>
      </w:r>
      <w:r w:rsidRPr="009F0CA3">
        <w:rPr>
          <w:rStyle w:val="apple-converted-space"/>
          <w:sz w:val="28"/>
          <w:szCs w:val="28"/>
        </w:rPr>
        <w:t> 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sz w:val="28"/>
          <w:szCs w:val="28"/>
        </w:rPr>
      </w:pPr>
      <w:r w:rsidRPr="009F0CA3">
        <w:rPr>
          <w:rStyle w:val="apple-converted-space"/>
          <w:b/>
          <w:sz w:val="28"/>
          <w:szCs w:val="28"/>
        </w:rPr>
        <w:t>Коэффициент финансовой устойчивости</w:t>
      </w:r>
      <w:r w:rsidRPr="009F0CA3">
        <w:rPr>
          <w:rStyle w:val="apple-converted-space"/>
          <w:sz w:val="28"/>
          <w:szCs w:val="28"/>
        </w:rPr>
        <w:t xml:space="preserve"> – это наиболее общий критерий, характеризующий финансовую устойчивость, </w:t>
      </w:r>
      <w:proofErr w:type="gramStart"/>
      <w:r w:rsidRPr="009F0CA3">
        <w:rPr>
          <w:rStyle w:val="apple-converted-space"/>
          <w:sz w:val="28"/>
          <w:szCs w:val="28"/>
        </w:rPr>
        <w:t>показывает какая часть активов формируется</w:t>
      </w:r>
      <w:proofErr w:type="gramEnd"/>
      <w:r w:rsidRPr="009F0CA3">
        <w:rPr>
          <w:rStyle w:val="apple-converted-space"/>
          <w:sz w:val="28"/>
          <w:szCs w:val="28"/>
        </w:rPr>
        <w:t xml:space="preserve"> за счет наиболее устойчивых источников финансирования, оптимальное значение &gt;0,8. </w:t>
      </w:r>
      <w:r w:rsidR="00945406" w:rsidRPr="009F0CA3">
        <w:rPr>
          <w:sz w:val="28"/>
          <w:szCs w:val="28"/>
          <w:shd w:val="clear" w:color="auto" w:fill="FFFFFF"/>
        </w:rPr>
        <w:t>Показатели «</w:t>
      </w:r>
      <w:proofErr w:type="spellStart"/>
      <w:r w:rsidR="00945406" w:rsidRPr="009F0CA3">
        <w:rPr>
          <w:sz w:val="28"/>
          <w:szCs w:val="28"/>
          <w:shd w:val="clear" w:color="auto" w:fill="FFFFFF"/>
        </w:rPr>
        <w:t>Ростелекома</w:t>
      </w:r>
      <w:proofErr w:type="spellEnd"/>
      <w:r w:rsidR="00945406" w:rsidRPr="009F0CA3">
        <w:rPr>
          <w:sz w:val="28"/>
          <w:szCs w:val="28"/>
          <w:shd w:val="clear" w:color="auto" w:fill="FFFFFF"/>
        </w:rPr>
        <w:t xml:space="preserve">»  имеют оптимальное значение коэффициента и по сравнению с предыдущими периодами виден рост этого показателя, что является положительной динамикой. 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sz w:val="28"/>
          <w:szCs w:val="28"/>
          <w:shd w:val="clear" w:color="auto" w:fill="FFFFFF"/>
        </w:rPr>
        <w:t>Коэффициент соотношения заемного и собственного капитала (</w:t>
      </w:r>
      <w:proofErr w:type="spellStart"/>
      <w:r w:rsidRPr="009F0CA3">
        <w:rPr>
          <w:b/>
          <w:sz w:val="28"/>
          <w:szCs w:val="28"/>
          <w:shd w:val="clear" w:color="auto" w:fill="FFFFFF"/>
        </w:rPr>
        <w:t>леверидж</w:t>
      </w:r>
      <w:proofErr w:type="spellEnd"/>
      <w:r w:rsidRPr="009F0CA3">
        <w:rPr>
          <w:b/>
          <w:sz w:val="28"/>
          <w:szCs w:val="28"/>
          <w:shd w:val="clear" w:color="auto" w:fill="FFFFFF"/>
        </w:rPr>
        <w:t>)</w:t>
      </w:r>
      <w:r w:rsidRPr="009F0CA3">
        <w:rPr>
          <w:sz w:val="28"/>
          <w:szCs w:val="28"/>
          <w:shd w:val="clear" w:color="auto" w:fill="FFFFFF"/>
        </w:rPr>
        <w:t xml:space="preserve"> характеризует структуру финансовых источников организации, а также степень зависимости от заемных источников, показывает величину заемных средств, привлеченных предприятием на 1 руб. вложенных в активы собственных средств. Рекомендуется значение соотношения не больше 1,5. Превышение указанной границы означает зависимость предприятия от внешних источников средств, потерю финансовой устойчивости. </w:t>
      </w:r>
      <w:r w:rsidRPr="009F0CA3">
        <w:rPr>
          <w:sz w:val="28"/>
          <w:szCs w:val="28"/>
        </w:rPr>
        <w:t xml:space="preserve">Слишком низкое значение коэффициента финансового </w:t>
      </w:r>
      <w:proofErr w:type="spellStart"/>
      <w:r w:rsidRPr="009F0CA3">
        <w:rPr>
          <w:sz w:val="28"/>
          <w:szCs w:val="28"/>
        </w:rPr>
        <w:t>левериджа</w:t>
      </w:r>
      <w:proofErr w:type="spellEnd"/>
      <w:r w:rsidRPr="009F0CA3">
        <w:rPr>
          <w:sz w:val="28"/>
          <w:szCs w:val="28"/>
        </w:rPr>
        <w:t xml:space="preserve"> говорит об упущенной возможности использовать финансовый рычаг – </w:t>
      </w:r>
      <w:r w:rsidRPr="009F0CA3">
        <w:rPr>
          <w:sz w:val="28"/>
          <w:szCs w:val="28"/>
        </w:rPr>
        <w:lastRenderedPageBreak/>
        <w:t>повысить</w:t>
      </w:r>
      <w:r w:rsidRPr="009F0CA3">
        <w:rPr>
          <w:rStyle w:val="apple-converted-space"/>
          <w:sz w:val="28"/>
          <w:szCs w:val="28"/>
        </w:rPr>
        <w:t> </w:t>
      </w:r>
      <w:hyperlink r:id="rId9" w:tooltip="рентабельность собственного капитала (определение, норматив, описание)" w:history="1">
        <w:r w:rsidRPr="009F0CA3">
          <w:rPr>
            <w:rStyle w:val="a3"/>
            <w:color w:val="auto"/>
            <w:sz w:val="28"/>
            <w:szCs w:val="28"/>
            <w:u w:val="none"/>
          </w:rPr>
          <w:t>рентабельность собственного капитала</w:t>
        </w:r>
      </w:hyperlink>
      <w:r w:rsidRPr="009F0CA3">
        <w:rPr>
          <w:rStyle w:val="apple-converted-space"/>
          <w:sz w:val="28"/>
          <w:szCs w:val="28"/>
        </w:rPr>
        <w:t> </w:t>
      </w:r>
      <w:r w:rsidRPr="009F0CA3">
        <w:rPr>
          <w:sz w:val="28"/>
          <w:szCs w:val="28"/>
        </w:rPr>
        <w:t xml:space="preserve">за счет вовлечения в деятельность заемных средств. </w:t>
      </w:r>
      <w:r w:rsidRPr="009F0CA3">
        <w:rPr>
          <w:sz w:val="28"/>
          <w:szCs w:val="28"/>
          <w:shd w:val="clear" w:color="auto" w:fill="FFFFFF"/>
        </w:rPr>
        <w:t>Показатели нашего предприятия имеют слишком низкое значение коэффициента, следовательно, они упустили возможность использовать финансовый рычаг. Но положительная динамика роста на 0,339 является положительным фактором, чтобы достичь оптимального значения.</w:t>
      </w:r>
      <w:r w:rsidRPr="009F0CA3">
        <w:rPr>
          <w:rStyle w:val="apple-converted-space"/>
          <w:sz w:val="28"/>
          <w:szCs w:val="28"/>
          <w:shd w:val="clear" w:color="auto" w:fill="FFFFFF"/>
        </w:rPr>
        <w:t> </w:t>
      </w:r>
      <w:r w:rsidRPr="009F0CA3">
        <w:rPr>
          <w:color w:val="000000"/>
          <w:sz w:val="28"/>
          <w:szCs w:val="28"/>
        </w:rPr>
        <w:t xml:space="preserve"> 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9F0CA3">
        <w:rPr>
          <w:b/>
          <w:color w:val="000000"/>
          <w:sz w:val="28"/>
          <w:szCs w:val="28"/>
          <w:shd w:val="clear" w:color="auto" w:fill="FFFFFF"/>
        </w:rPr>
        <w:t>Коэффициент обеспеченности собственными оборотными средствами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характеризует степень обеспеченности организации собственными оборотными средствами, необходимую для финансовой устойчивости. Рекомендуемые значения этого показателя более 0,1. В нашем случае это условие </w:t>
      </w:r>
      <w:r w:rsidR="000F2644" w:rsidRPr="009F0CA3">
        <w:rPr>
          <w:color w:val="000000"/>
          <w:sz w:val="28"/>
          <w:szCs w:val="28"/>
          <w:shd w:val="clear" w:color="auto" w:fill="FFFFFF"/>
        </w:rPr>
        <w:t xml:space="preserve">не </w:t>
      </w:r>
      <w:r w:rsidRPr="009F0CA3">
        <w:rPr>
          <w:color w:val="000000"/>
          <w:sz w:val="28"/>
          <w:szCs w:val="28"/>
          <w:shd w:val="clear" w:color="auto" w:fill="FFFFFF"/>
        </w:rPr>
        <w:t>выполняется. Величина ≈0,</w:t>
      </w:r>
      <w:r w:rsidR="000F2644" w:rsidRPr="009F0CA3">
        <w:rPr>
          <w:color w:val="000000"/>
          <w:sz w:val="28"/>
          <w:szCs w:val="28"/>
          <w:shd w:val="clear" w:color="auto" w:fill="FFFFFF"/>
        </w:rPr>
        <w:t>053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означает, что организация имеет менее </w:t>
      </w:r>
      <w:r w:rsidR="000F2644" w:rsidRPr="009F0CA3">
        <w:rPr>
          <w:color w:val="000000"/>
          <w:sz w:val="28"/>
          <w:szCs w:val="28"/>
          <w:shd w:val="clear" w:color="auto" w:fill="FFFFFF"/>
        </w:rPr>
        <w:t>5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коп</w:t>
      </w:r>
      <w:proofErr w:type="gramStart"/>
      <w:r w:rsidRPr="009F0CA3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9F0CA3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F0CA3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9F0CA3">
        <w:rPr>
          <w:color w:val="000000"/>
          <w:sz w:val="28"/>
          <w:szCs w:val="28"/>
          <w:shd w:val="clear" w:color="auto" w:fill="FFFFFF"/>
        </w:rPr>
        <w:t xml:space="preserve">обственных оборотных средств на 1 руб. оборотных. </w:t>
      </w:r>
      <w:r w:rsidR="000F2644" w:rsidRPr="009F0CA3">
        <w:rPr>
          <w:color w:val="000000"/>
          <w:sz w:val="28"/>
          <w:szCs w:val="28"/>
          <w:shd w:val="clear" w:color="auto" w:fill="FFFFFF"/>
        </w:rPr>
        <w:t xml:space="preserve">Анализируемая организация обладает незначительной величиной СОС. 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9F0CA3">
        <w:rPr>
          <w:b/>
          <w:color w:val="000000"/>
          <w:sz w:val="28"/>
          <w:szCs w:val="28"/>
          <w:shd w:val="clear" w:color="auto" w:fill="FFFFFF"/>
        </w:rPr>
        <w:t>Коэффициент финансовой маневренности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показывает, какая часть оборотных средств находится в мобильной форме и позволяет свободно маневрировать ими, оптимальное значение ≥0,5. В данном случае у </w:t>
      </w:r>
      <w:proofErr w:type="spellStart"/>
      <w:r w:rsidRPr="009F0CA3">
        <w:rPr>
          <w:color w:val="000000"/>
          <w:sz w:val="28"/>
          <w:szCs w:val="28"/>
          <w:shd w:val="clear" w:color="auto" w:fill="FFFFFF"/>
        </w:rPr>
        <w:t>Кфин.м</w:t>
      </w:r>
      <w:proofErr w:type="spellEnd"/>
      <w:r w:rsidRPr="009F0CA3">
        <w:rPr>
          <w:color w:val="000000"/>
          <w:sz w:val="28"/>
          <w:szCs w:val="28"/>
          <w:shd w:val="clear" w:color="auto" w:fill="FFFFFF"/>
        </w:rPr>
        <w:t xml:space="preserve">. </w:t>
      </w:r>
      <w:r w:rsidR="00A6147D" w:rsidRPr="009F0CA3">
        <w:rPr>
          <w:color w:val="000000"/>
          <w:sz w:val="28"/>
          <w:szCs w:val="28"/>
          <w:shd w:val="clear" w:color="auto" w:fill="FFFFFF"/>
        </w:rPr>
        <w:t xml:space="preserve">организации </w:t>
      </w:r>
      <w:r w:rsidRPr="009F0CA3">
        <w:rPr>
          <w:color w:val="000000"/>
          <w:sz w:val="28"/>
          <w:szCs w:val="28"/>
          <w:shd w:val="clear" w:color="auto" w:fill="FFFFFF"/>
        </w:rPr>
        <w:t>ниже о</w:t>
      </w:r>
      <w:r w:rsidR="00A6147D" w:rsidRPr="009F0CA3">
        <w:rPr>
          <w:color w:val="000000"/>
          <w:sz w:val="28"/>
          <w:szCs w:val="28"/>
          <w:shd w:val="clear" w:color="auto" w:fill="FFFFFF"/>
        </w:rPr>
        <w:t>птимального. Но изменение на 0,256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говорит о том, что в дальнейшем организация </w:t>
      </w:r>
      <w:r w:rsidR="00A6147D" w:rsidRPr="009F0CA3">
        <w:rPr>
          <w:color w:val="000000"/>
          <w:sz w:val="28"/>
          <w:szCs w:val="28"/>
          <w:shd w:val="clear" w:color="auto" w:fill="FFFFFF"/>
        </w:rPr>
        <w:t>с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может свободно маневрировать в своих финансовых мероприятиях и не бояться быть зависимой от них, растет гибкость в использовании собственного капитала. </w:t>
      </w:r>
    </w:p>
    <w:p w:rsidR="00A6147D" w:rsidRPr="009F0CA3" w:rsidRDefault="00A6147D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9F0CA3">
        <w:rPr>
          <w:color w:val="000000"/>
          <w:sz w:val="28"/>
          <w:szCs w:val="28"/>
          <w:shd w:val="clear" w:color="auto" w:fill="FFFFFF"/>
        </w:rPr>
        <w:t>Коэффициент восстановления платежеспособности рассчитывается, если один или оба  из коэффициентов (</w:t>
      </w:r>
      <w:r w:rsidRPr="009F0CA3">
        <w:rPr>
          <w:bCs/>
          <w:color w:val="000000"/>
          <w:sz w:val="28"/>
          <w:szCs w:val="28"/>
          <w:bdr w:val="none" w:sz="0" w:space="0" w:color="auto" w:frame="1"/>
        </w:rPr>
        <w:t xml:space="preserve">коэффициент текущей ликвидности и </w:t>
      </w:r>
      <w:r w:rsidRPr="009F0CA3">
        <w:rPr>
          <w:color w:val="000000"/>
          <w:sz w:val="28"/>
          <w:szCs w:val="28"/>
          <w:shd w:val="clear" w:color="auto" w:fill="FFFFFF"/>
        </w:rPr>
        <w:t>коэффициент обеспеченности собственными оборотными средствами) не соответствуют установленным критериям, но имеется тенденция их роста.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color w:val="000000"/>
          <w:sz w:val="28"/>
          <w:szCs w:val="28"/>
          <w:shd w:val="clear" w:color="auto" w:fill="FFFFFF"/>
        </w:rPr>
        <w:t xml:space="preserve">Коэффициент </w:t>
      </w:r>
      <w:r w:rsidR="009F44F9" w:rsidRPr="009F0CA3">
        <w:rPr>
          <w:b/>
          <w:color w:val="000000"/>
          <w:sz w:val="28"/>
          <w:szCs w:val="28"/>
          <w:shd w:val="clear" w:color="auto" w:fill="FFFFFF"/>
        </w:rPr>
        <w:t>восстановления</w:t>
      </w:r>
      <w:r w:rsidRPr="009F0CA3">
        <w:rPr>
          <w:b/>
          <w:color w:val="000000"/>
          <w:sz w:val="28"/>
          <w:szCs w:val="28"/>
          <w:shd w:val="clear" w:color="auto" w:fill="FFFFFF"/>
        </w:rPr>
        <w:t xml:space="preserve"> платежеспособности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в отчетном периоде </w:t>
      </w:r>
      <w:r w:rsidR="009F44F9" w:rsidRPr="009F0CA3">
        <w:rPr>
          <w:color w:val="000000"/>
          <w:sz w:val="28"/>
          <w:szCs w:val="28"/>
          <w:shd w:val="clear" w:color="auto" w:fill="FFFFFF"/>
        </w:rPr>
        <w:t>мен</w:t>
      </w:r>
      <w:r w:rsidRPr="009F0CA3">
        <w:rPr>
          <w:color w:val="000000"/>
          <w:sz w:val="28"/>
          <w:szCs w:val="28"/>
          <w:shd w:val="clear" w:color="auto" w:fill="FFFFFF"/>
        </w:rPr>
        <w:t>ьше 1 (</w:t>
      </w:r>
      <w:r w:rsidR="009F44F9" w:rsidRPr="009F0CA3">
        <w:rPr>
          <w:color w:val="000000"/>
          <w:sz w:val="28"/>
          <w:szCs w:val="28"/>
          <w:shd w:val="clear" w:color="auto" w:fill="FFFFFF"/>
        </w:rPr>
        <w:t>0</w:t>
      </w:r>
      <w:r w:rsidR="00CA7875" w:rsidRPr="009F0CA3">
        <w:rPr>
          <w:color w:val="000000"/>
          <w:sz w:val="28"/>
          <w:szCs w:val="28"/>
          <w:shd w:val="clear" w:color="auto" w:fill="FFFFFF"/>
        </w:rPr>
        <w:t>,</w:t>
      </w:r>
      <w:r w:rsidR="009F44F9" w:rsidRPr="009F0CA3">
        <w:rPr>
          <w:color w:val="000000"/>
          <w:sz w:val="28"/>
          <w:szCs w:val="28"/>
          <w:shd w:val="clear" w:color="auto" w:fill="FFFFFF"/>
        </w:rPr>
        <w:t>850&lt;</w:t>
      </w:r>
      <w:r w:rsidRPr="009F0CA3">
        <w:rPr>
          <w:color w:val="000000"/>
          <w:sz w:val="28"/>
          <w:szCs w:val="28"/>
          <w:shd w:val="clear" w:color="auto" w:fill="FFFFFF"/>
        </w:rPr>
        <w:t>1). Следовательно,</w:t>
      </w:r>
      <w:r w:rsidR="00CA7875" w:rsidRPr="009F0CA3">
        <w:rPr>
          <w:color w:val="000000"/>
          <w:sz w:val="28"/>
          <w:szCs w:val="28"/>
          <w:shd w:val="clear" w:color="auto" w:fill="FFFFFF"/>
        </w:rPr>
        <w:t xml:space="preserve"> организация в </w:t>
      </w:r>
      <w:proofErr w:type="gramStart"/>
      <w:r w:rsidR="00CA7875" w:rsidRPr="009F0CA3">
        <w:rPr>
          <w:color w:val="000000"/>
          <w:sz w:val="28"/>
          <w:szCs w:val="28"/>
          <w:shd w:val="clear" w:color="auto" w:fill="FFFFFF"/>
        </w:rPr>
        <w:t>ближайшие</w:t>
      </w:r>
      <w:proofErr w:type="gramEnd"/>
      <w:r w:rsidR="00CA7875" w:rsidRPr="009F0CA3">
        <w:rPr>
          <w:color w:val="000000"/>
          <w:sz w:val="28"/>
          <w:szCs w:val="28"/>
          <w:shd w:val="clear" w:color="auto" w:fill="FFFFFF"/>
        </w:rPr>
        <w:t xml:space="preserve"> 3 месяца не сможет восстановить утерянную платежеспособность</w:t>
      </w:r>
      <w:r w:rsidRPr="009F0CA3">
        <w:rPr>
          <w:color w:val="000000"/>
          <w:sz w:val="28"/>
          <w:szCs w:val="28"/>
          <w:shd w:val="clear" w:color="auto" w:fill="FFFFFF"/>
        </w:rPr>
        <w:t>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color w:val="000000"/>
          <w:sz w:val="28"/>
          <w:szCs w:val="28"/>
        </w:rPr>
        <w:t xml:space="preserve">В целом можно сделать вывод о достаточной ликвидности и </w:t>
      </w:r>
      <w:r w:rsidR="00156425" w:rsidRPr="009F0CA3">
        <w:rPr>
          <w:color w:val="000000"/>
          <w:sz w:val="28"/>
          <w:szCs w:val="28"/>
        </w:rPr>
        <w:t xml:space="preserve">организация обладает нормальной платёжеспособностью, но испытывает </w:t>
      </w:r>
      <w:r w:rsidR="00156425" w:rsidRPr="009F0CA3">
        <w:rPr>
          <w:color w:val="000000"/>
          <w:sz w:val="28"/>
          <w:szCs w:val="28"/>
        </w:rPr>
        <w:lastRenderedPageBreak/>
        <w:t>недостаток СОС, следовательно, вынуждена привлекать заёмные источники в свой оборот.</w:t>
      </w:r>
    </w:p>
    <w:p w:rsidR="00572ED5" w:rsidRPr="009F0CA3" w:rsidRDefault="00572ED5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72ED5" w:rsidRPr="009F0CA3" w:rsidRDefault="00572ED5" w:rsidP="00572ED5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4. Расчет и анализ динамики чистых активов  (таблица 4.1.).</w:t>
      </w:r>
    </w:p>
    <w:p w:rsidR="00572ED5" w:rsidRPr="009F0CA3" w:rsidRDefault="00572ED5" w:rsidP="00572ED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Задание.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данным бухгалтерского баланса рассчитать величину чистых активов организации за 2012г. и 2013г., оценить динамику этого показателя. Результаты расчетов представить в табл.4.1.</w:t>
      </w:r>
    </w:p>
    <w:p w:rsidR="00572ED5" w:rsidRPr="009F0CA3" w:rsidRDefault="00572ED5" w:rsidP="00572ED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Цель данного задания – рассчитать величину чистых активов предприятия и тем самым охарактеризовать уровень защищенности  кредиторов, банков и других заимодавцев.</w:t>
      </w:r>
    </w:p>
    <w:tbl>
      <w:tblPr>
        <w:tblW w:w="9851" w:type="dxa"/>
        <w:tblInd w:w="-318" w:type="dxa"/>
        <w:tblLook w:val="00A0"/>
      </w:tblPr>
      <w:tblGrid>
        <w:gridCol w:w="9888"/>
      </w:tblGrid>
      <w:tr w:rsidR="00F42523" w:rsidRPr="009F0CA3" w:rsidTr="00572ED5">
        <w:trPr>
          <w:trHeight w:val="255"/>
        </w:trPr>
        <w:tc>
          <w:tcPr>
            <w:tcW w:w="9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9674" w:type="dxa"/>
              <w:tblLook w:val="04A0"/>
            </w:tblPr>
            <w:tblGrid>
              <w:gridCol w:w="2728"/>
              <w:gridCol w:w="1701"/>
              <w:gridCol w:w="1701"/>
              <w:gridCol w:w="1701"/>
              <w:gridCol w:w="1843"/>
            </w:tblGrid>
            <w:tr w:rsidR="00572ED5" w:rsidRPr="006D6062" w:rsidTr="006D6062">
              <w:trPr>
                <w:trHeight w:val="300"/>
              </w:trPr>
              <w:tc>
                <w:tcPr>
                  <w:tcW w:w="96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  <w:lang w:eastAsia="ru-RU"/>
                    </w:rPr>
                    <w:t>Таблица 4.1</w:t>
                  </w:r>
                </w:p>
              </w:tc>
            </w:tr>
            <w:tr w:rsidR="00572ED5" w:rsidRPr="006D6062" w:rsidTr="006D6062">
              <w:trPr>
                <w:trHeight w:val="300"/>
              </w:trPr>
              <w:tc>
                <w:tcPr>
                  <w:tcW w:w="96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Расчет чистых активов организации</w:t>
                  </w:r>
                </w:p>
              </w:tc>
            </w:tr>
            <w:tr w:rsidR="00572ED5" w:rsidRPr="006D6062" w:rsidTr="006D6062">
              <w:trPr>
                <w:trHeight w:val="900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Показатель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 31 декабря 2011 года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 31 декабря 2012 года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 31 декабря 2013 года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Изменения</w:t>
                  </w:r>
                  <w:proofErr w:type="gramStart"/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(+, -)</w:t>
                  </w:r>
                  <w:proofErr w:type="gramEnd"/>
                </w:p>
              </w:tc>
            </w:tr>
            <w:tr w:rsidR="00572ED5" w:rsidRPr="006D6062" w:rsidTr="006D6062">
              <w:trPr>
                <w:trHeight w:val="30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1.1. Нематериальные активы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60 106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96 831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87 732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-9 099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1.2. Результаты исследований и разработок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418 386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1 001 975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583 589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1.3. Основные средства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300 728 476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330 678 866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336 240 302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5 561 436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1.4. Доходные вложения в материальные ценности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205 612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7 844 262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13 288 415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5 444 153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1.5. Финансовые вложения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111 366 466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142 966 149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97 409 868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-45 556 281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1.6. Прочие </w:t>
                  </w: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внеоборотные</w:t>
                  </w:r>
                  <w:proofErr w:type="spellEnd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активы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34 854 727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23 018 913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29 482 597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6 463 684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1.7. Запасы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4 197 282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4 172 323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4 292 752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120 429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1.8. НДС по приобретенным ценностям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442 593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415 830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399 987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-15 843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1.9. Дебиторская задолженность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31 035 490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35 926 711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47 230 703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11 303 992</w:t>
                  </w:r>
                </w:p>
              </w:tc>
            </w:tr>
            <w:tr w:rsidR="006D6062" w:rsidRPr="006D6062" w:rsidTr="00C408E0">
              <w:trPr>
                <w:trHeight w:val="405"/>
              </w:trPr>
              <w:tc>
                <w:tcPr>
                  <w:tcW w:w="9674" w:type="dxa"/>
                  <w:gridSpan w:val="5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062" w:rsidRPr="006D6062" w:rsidRDefault="006D6062" w:rsidP="00C408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Продолжение таблицы 4.1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1.10. Денежные средства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3 933 263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7 724 394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4 974 048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-2 750 346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1.11. Прочие оборотные активы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2 646 541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9 948 410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541 804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-9 406 606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1.12. Итого активов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489 470 556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563 211 075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534 950 183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-28 260 892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2.1. Долгосрочные обязательства по кредитам и займам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98 606 654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161 382 003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209 850 042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48 468 039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2.2. Прочие долгосрочные обязательства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1 653 289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1 370 284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4 075 922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2 705 638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2.3. Краткосрочные обязательства по кредитам и займам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74 463 150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46 655 989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24 716 352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-21 939 637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2.4. Кредиторская задолженность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30 904 707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51 311 616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49 512 160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-1 799 456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2.5. Резервы предстоящих расходов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7 321 909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8 284 529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9 420 267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1 135 738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2.6. Прочие краткосрочные обязательства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  <w:proofErr w:type="spellEnd"/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2.7. Итого обязательства, исключаемые из стоимости активов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212 949 709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269 004 421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297 574 743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28 570 322</w:t>
                  </w:r>
                </w:p>
              </w:tc>
            </w:tr>
            <w:tr w:rsidR="00572ED5" w:rsidRPr="006D6062" w:rsidTr="006D6062">
              <w:trPr>
                <w:trHeight w:val="40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 Стоимость чистых активов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276 520 847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294 206 654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237 375 440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2ED5" w:rsidRPr="006D6062" w:rsidRDefault="00572ED5" w:rsidP="00572E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D606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-56 831 214</w:t>
                  </w:r>
                </w:p>
              </w:tc>
            </w:tr>
          </w:tbl>
          <w:p w:rsidR="00F42523" w:rsidRPr="009F0CA3" w:rsidRDefault="00F42523" w:rsidP="007C7022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72ED5" w:rsidRPr="009F0CA3" w:rsidRDefault="00572ED5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E83" w:rsidRPr="009F0CA3" w:rsidRDefault="00F42523" w:rsidP="007C702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CA3">
        <w:rPr>
          <w:rFonts w:ascii="Times New Roman" w:hAnsi="Times New Roman"/>
          <w:sz w:val="28"/>
          <w:szCs w:val="28"/>
        </w:rPr>
        <w:t>Вывод: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sz w:val="28"/>
          <w:szCs w:val="28"/>
        </w:rPr>
        <w:t>Вывод: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Чистые активы – это стоимостная оценка имущества организации, сформированного за счет собственных источников средств.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</w:rPr>
        <w:br/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отчетную дату величина чистых активов составила </w:t>
      </w:r>
      <w:r w:rsidR="00927728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237 375 440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тыс. руб., что на </w:t>
      </w:r>
      <w:r w:rsidR="00927728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56 831 214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уб.  или на 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19,32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% 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ьше, чем в прошлом году. Чистые активы у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меньши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лись за счет 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уменьшения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активов на </w:t>
      </w:r>
      <w:r w:rsidR="00927728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28 260 892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уб. На 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уменьшен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ие активов повлияло значительное </w:t>
      </w:r>
      <w:r w:rsidR="0092772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сокращение финансовых вложений</w:t>
      </w:r>
      <w:r w:rsidR="00B925B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денежных средств</w:t>
      </w:r>
      <w:r w:rsidR="00B925B8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прочих оборотных активов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сравнению с прошлым годом.</w:t>
      </w:r>
      <w:r w:rsidR="008E58A5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Следует отметить  значительное увеличение таких строк </w:t>
      </w:r>
      <w:proofErr w:type="spellStart"/>
      <w:r w:rsidR="008E58A5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внеоборотных</w:t>
      </w:r>
      <w:proofErr w:type="spellEnd"/>
      <w:r w:rsidR="008E58A5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активов, как: результаты исследований и </w:t>
      </w:r>
      <w:r w:rsidR="008E58A5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разработок на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E58A5" w:rsidRPr="009F0CA3">
        <w:rPr>
          <w:rFonts w:ascii="Times New Roman" w:eastAsia="Times New Roman" w:hAnsi="Times New Roman"/>
          <w:sz w:val="28"/>
          <w:szCs w:val="28"/>
          <w:lang w:eastAsia="ru-RU"/>
        </w:rPr>
        <w:t>583 589 и доходных вложений в материальные ценности на 5 444</w:t>
      </w:r>
      <w:r w:rsidR="007A2E83" w:rsidRPr="009F0CA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E58A5" w:rsidRPr="009F0CA3">
        <w:rPr>
          <w:rFonts w:ascii="Times New Roman" w:eastAsia="Times New Roman" w:hAnsi="Times New Roman"/>
          <w:sz w:val="28"/>
          <w:szCs w:val="28"/>
          <w:lang w:eastAsia="ru-RU"/>
        </w:rPr>
        <w:t>153</w:t>
      </w:r>
    </w:p>
    <w:p w:rsidR="00CE5BD2" w:rsidRPr="009F0CA3" w:rsidRDefault="008E58A5" w:rsidP="007C702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2E83" w:rsidRPr="009F0CA3">
        <w:rPr>
          <w:rFonts w:ascii="Times New Roman" w:hAnsi="Times New Roman"/>
          <w:sz w:val="28"/>
          <w:szCs w:val="28"/>
        </w:rPr>
        <w:t xml:space="preserve">Если рассматривать структуру пассивов баланса, то она увеличилась на </w:t>
      </w:r>
      <w:r w:rsidR="007A2E83" w:rsidRPr="009F0CA3">
        <w:rPr>
          <w:rFonts w:ascii="Times New Roman" w:eastAsia="Times New Roman" w:hAnsi="Times New Roman"/>
          <w:sz w:val="28"/>
          <w:szCs w:val="28"/>
          <w:lang w:eastAsia="ru-RU"/>
        </w:rPr>
        <w:t>28 570 322</w:t>
      </w:r>
      <w:r w:rsidR="007A2E83" w:rsidRPr="009F0CA3">
        <w:rPr>
          <w:rFonts w:ascii="Times New Roman" w:hAnsi="Times New Roman"/>
          <w:bCs/>
          <w:sz w:val="28"/>
          <w:szCs w:val="28"/>
        </w:rPr>
        <w:t xml:space="preserve"> тыс</w:t>
      </w:r>
      <w:proofErr w:type="gramStart"/>
      <w:r w:rsidR="007A2E83" w:rsidRPr="009F0CA3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="007A2E83" w:rsidRPr="009F0CA3">
        <w:rPr>
          <w:rFonts w:ascii="Times New Roman" w:hAnsi="Times New Roman"/>
          <w:bCs/>
          <w:sz w:val="28"/>
          <w:szCs w:val="28"/>
        </w:rPr>
        <w:t xml:space="preserve">уб., за счет увеличения </w:t>
      </w:r>
      <w:r w:rsidR="007A2E83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долгосрочных обязательств</w:t>
      </w:r>
      <w:r w:rsidR="007A2E83" w:rsidRPr="009F0CA3">
        <w:rPr>
          <w:rFonts w:ascii="Times New Roman" w:hAnsi="Times New Roman"/>
          <w:bCs/>
          <w:sz w:val="28"/>
          <w:szCs w:val="28"/>
        </w:rPr>
        <w:t xml:space="preserve"> на </w:t>
      </w:r>
      <w:r w:rsidR="007A2E83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48 468 039 </w:t>
      </w:r>
      <w:r w:rsidR="007A2E83" w:rsidRPr="009F0CA3">
        <w:rPr>
          <w:rFonts w:ascii="Times New Roman" w:hAnsi="Times New Roman"/>
          <w:bCs/>
          <w:sz w:val="28"/>
          <w:szCs w:val="28"/>
        </w:rPr>
        <w:t xml:space="preserve"> тыс.руб., это является отрицательным моментом, т.к. возникает задолженность перед банком и возникают риски в случае малого спроса на услуги, организации придется из собственных средств погашать задолженность и проценты, что уменьшит финансовую устойчивость. </w:t>
      </w:r>
      <w:r w:rsidR="00B13D1C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Хотелось бы отметить с</w:t>
      </w:r>
      <w:r w:rsidR="007A2E83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окращени</w:t>
      </w:r>
      <w:r w:rsidR="00B13D1C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 краткосрочных обязательств по кредитам и займам на </w:t>
      </w:r>
      <w:r w:rsidR="00B13D1C" w:rsidRPr="009F0CA3">
        <w:rPr>
          <w:rFonts w:ascii="Times New Roman" w:eastAsia="Times New Roman" w:hAnsi="Times New Roman"/>
          <w:sz w:val="28"/>
          <w:szCs w:val="28"/>
          <w:lang w:eastAsia="ru-RU"/>
        </w:rPr>
        <w:t>21 939 637 и кредиторской задолженности на 1 799 456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A2E83" w:rsidRPr="009F0CA3" w:rsidRDefault="007A2E8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взирая на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отрицательную динамику, величина чистых активов в течение всего анализируемого периода значительно превышала величину уставного капитала, который, в свою очередь, больше установленной законодательством минимальной величины.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F42523" w:rsidRPr="009F0CA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 xml:space="preserve">5. Структурно-динамический анализ доходов и расходов организации </w:t>
      </w:r>
      <w:r w:rsidRPr="009F0CA3">
        <w:rPr>
          <w:rFonts w:ascii="Times New Roman" w:hAnsi="Times New Roman"/>
          <w:b/>
          <w:sz w:val="28"/>
          <w:szCs w:val="28"/>
        </w:rPr>
        <w:t>(таблица 5.1.).</w:t>
      </w:r>
    </w:p>
    <w:p w:rsidR="00F42523" w:rsidRPr="009F0CA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 xml:space="preserve">Задание. </w:t>
      </w:r>
      <w:r w:rsidRPr="009F0CA3">
        <w:rPr>
          <w:rFonts w:ascii="Times New Roman" w:hAnsi="Times New Roman"/>
          <w:sz w:val="28"/>
          <w:szCs w:val="28"/>
        </w:rPr>
        <w:t>По данным отчета о финансовых результатах проанализировать состав, структуру и динамику доходов и расходов организации. Цель данного задания – выявить основные факторы увеличения доходов и расходов и сделать выводы.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F42523" w:rsidRPr="009F0CA3" w:rsidSect="00B6540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477" w:type="dxa"/>
        <w:tblInd w:w="93" w:type="dxa"/>
        <w:tblLook w:val="04A0"/>
      </w:tblPr>
      <w:tblGrid>
        <w:gridCol w:w="4734"/>
        <w:gridCol w:w="1705"/>
        <w:gridCol w:w="986"/>
        <w:gridCol w:w="1705"/>
        <w:gridCol w:w="986"/>
        <w:gridCol w:w="1523"/>
        <w:gridCol w:w="1134"/>
        <w:gridCol w:w="1704"/>
      </w:tblGrid>
      <w:tr w:rsidR="00572ED5" w:rsidRPr="006D6062" w:rsidTr="006D6062">
        <w:trPr>
          <w:trHeight w:val="370"/>
        </w:trPr>
        <w:tc>
          <w:tcPr>
            <w:tcW w:w="144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ED5" w:rsidRPr="006D6062" w:rsidRDefault="00572ED5" w:rsidP="009417A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Таблица </w:t>
            </w:r>
            <w:r w:rsidR="009417AF"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</w:tr>
      <w:tr w:rsidR="00572ED5" w:rsidRPr="006D6062" w:rsidTr="006D6062">
        <w:trPr>
          <w:trHeight w:val="370"/>
        </w:trPr>
        <w:tc>
          <w:tcPr>
            <w:tcW w:w="144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Анализ состава, структуры и динамики доходов и расходов организации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 2012 г.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 2013 г.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</w:t>
            </w:r>
            <w:proofErr w:type="gramStart"/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(+,-)</w:t>
            </w:r>
            <w:proofErr w:type="gramEnd"/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Доходы организации - всего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307 306 524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315 995 133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8 688 609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102,83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 Выручка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282 904 308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283 952 041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-2,54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100,37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 Проценты к получению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2 149 778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2 971 384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821 606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138,22</w:t>
            </w:r>
          </w:p>
        </w:tc>
      </w:tr>
      <w:tr w:rsidR="00572ED5" w:rsidRPr="006D6062" w:rsidTr="006D6062">
        <w:trPr>
          <w:trHeight w:val="797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 Доходы от участия в других организациях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1 502 249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1 709 919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113,82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 Прочие доходы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19 702 456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6,41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27 361 789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7 659 333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138,88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Расходы организации - всего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270 754 407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277 035 174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6 280 767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102,32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 Себестоимость продаж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232 350 601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237 601 090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85,77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5 250 489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102,26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 Коммерческие расходы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6D6062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 Управленческие расходы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6D6062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 Проценты к уплате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11 483 884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12 655 799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4,57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1 171 915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110,20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 Прочие расходы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21 247 538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7,85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21 020 790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7,59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-226 748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-0,26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98,93</w:t>
            </w:r>
          </w:p>
        </w:tc>
      </w:tr>
      <w:tr w:rsidR="00572ED5" w:rsidRPr="006D6062" w:rsidTr="006D6062">
        <w:trPr>
          <w:trHeight w:val="37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 Текущий налог на прибыль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5 672 384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5 757 495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2,08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101,50</w:t>
            </w:r>
          </w:p>
        </w:tc>
      </w:tr>
      <w:tr w:rsidR="00572ED5" w:rsidRPr="006D6062" w:rsidTr="006D6062">
        <w:trPr>
          <w:trHeight w:val="630"/>
        </w:trPr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D5" w:rsidRPr="006D6062" w:rsidRDefault="00572ED5" w:rsidP="006D6062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Коэффициент соотношения доходов и расходов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D5" w:rsidRPr="006D6062" w:rsidRDefault="00572ED5" w:rsidP="00572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0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100,50</w:t>
            </w:r>
          </w:p>
        </w:tc>
      </w:tr>
    </w:tbl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42523" w:rsidRPr="009F0CA3" w:rsidSect="00B6540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CA3">
        <w:rPr>
          <w:rFonts w:ascii="Times New Roman" w:hAnsi="Times New Roman"/>
          <w:sz w:val="28"/>
          <w:szCs w:val="28"/>
        </w:rPr>
        <w:lastRenderedPageBreak/>
        <w:t xml:space="preserve">Вывод: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В отчетном году общая величина доходов </w:t>
      </w:r>
      <w:r w:rsidR="002634FC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315 995 133 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тыс. руб., что на </w:t>
      </w:r>
      <w:r w:rsidR="002634FC" w:rsidRPr="009F0CA3">
        <w:rPr>
          <w:rFonts w:ascii="Times New Roman" w:eastAsia="Times New Roman" w:hAnsi="Times New Roman"/>
          <w:sz w:val="28"/>
          <w:szCs w:val="28"/>
          <w:lang w:eastAsia="ru-RU"/>
        </w:rPr>
        <w:t>8 688 609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тыс. руб. больше по сравнению с предыдущим годом, или повышение доходов составило 2,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83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%.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Значительное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влияние на рост доходов оказали прочие доходы, которые увеличились на </w:t>
      </w:r>
      <w:r w:rsidR="002634FC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7 659 333 тыс. руб. или на 38,88%, а также 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проценты к получению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, котор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ые увеличили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сь на </w:t>
      </w:r>
      <w:r w:rsidR="002634FC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821 606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тыс. руб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. или на 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38,22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%. 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Удельный вес выручки в общей сумме доходов</w:t>
      </w:r>
      <w:r w:rsidR="001012ED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 отчётном периоде 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сократился на 2,54%</w:t>
      </w:r>
      <w:r w:rsidR="001012ED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, по сравнению с предыдущим</w:t>
      </w:r>
      <w:r w:rsidR="002634F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 Расходы предприятия в текущем году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также имели тенденцию роста. Они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у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величил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ись на </w:t>
      </w:r>
      <w:r w:rsidR="00FA37DA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6 280 767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тыс. руб. или на 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2,32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%. 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Наибольшее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влияние на у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величен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ие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расходов оказали проценты к уплате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, которые у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величи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лись на </w:t>
      </w:r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1 171 915 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тыс. руб. или на </w:t>
      </w:r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>10,20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и 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себестоимость продаж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, 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увеличившаяся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на</w:t>
      </w:r>
      <w:r w:rsidR="00FA37DA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5 250 489 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>тыс. руб.,</w:t>
      </w:r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</w:t>
      </w:r>
      <w:proofErr w:type="gramStart"/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="00FA37DA"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2,26%.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0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Коэффициент соотношения доходов и расходов &gt;1, следовательно, деятельность предприятия является эффективной. Превышение доходов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над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расходам положительно влияет на финансовый результат.</w:t>
      </w: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523" w:rsidRPr="009F0CA3" w:rsidRDefault="00F42523" w:rsidP="007C70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>6. Анализ оборачиваемости оборотных активов (таблица 6.1.).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</w:t>
      </w:r>
      <w:r w:rsidRPr="009F0CA3">
        <w:rPr>
          <w:rFonts w:ascii="Times New Roman" w:hAnsi="Times New Roman"/>
          <w:sz w:val="28"/>
          <w:szCs w:val="28"/>
        </w:rPr>
        <w:t xml:space="preserve">. По данным бухгалтерской отчетности дать оценку эффективности использования оборотных активов, рассчитав показатели их оборачиваемости. Определить влияние изменения объема продаж и среднегодовых остатков оборотных активов на изменение коэффициентов оборачиваемости. Цель данного задания –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оценить эффективность использования оборотных активов и влияние факторов на изменение коэффициента оборачиваемости.</w:t>
      </w: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417AF" w:rsidRPr="009F0CA3" w:rsidRDefault="009417AF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328" w:type="dxa"/>
        <w:tblInd w:w="-459" w:type="dxa"/>
        <w:tblLayout w:type="fixed"/>
        <w:tblLook w:val="04A0"/>
      </w:tblPr>
      <w:tblGrid>
        <w:gridCol w:w="2573"/>
        <w:gridCol w:w="2693"/>
        <w:gridCol w:w="1701"/>
        <w:gridCol w:w="1822"/>
        <w:gridCol w:w="1539"/>
      </w:tblGrid>
      <w:tr w:rsidR="009417AF" w:rsidRPr="00C408E0" w:rsidTr="00EF2A9A">
        <w:trPr>
          <w:trHeight w:val="300"/>
        </w:trPr>
        <w:tc>
          <w:tcPr>
            <w:tcW w:w="10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7AF" w:rsidRPr="00C408E0" w:rsidRDefault="009417AF" w:rsidP="009417A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lastRenderedPageBreak/>
              <w:t>Таблица 6.1</w:t>
            </w:r>
          </w:p>
        </w:tc>
      </w:tr>
      <w:tr w:rsidR="009417AF" w:rsidRPr="00C408E0" w:rsidTr="00EF2A9A">
        <w:trPr>
          <w:trHeight w:val="300"/>
        </w:trPr>
        <w:tc>
          <w:tcPr>
            <w:tcW w:w="10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Расчет эффективности использования оборотных активов</w:t>
            </w:r>
          </w:p>
        </w:tc>
      </w:tr>
      <w:tr w:rsidR="009417AF" w:rsidRPr="00C408E0" w:rsidTr="00EF2A9A">
        <w:trPr>
          <w:trHeight w:val="570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Предыдущий период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Отчетный период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</w:t>
            </w:r>
            <w:proofErr w:type="gramStart"/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(+, -)</w:t>
            </w:r>
            <w:proofErr w:type="gramEnd"/>
          </w:p>
        </w:tc>
      </w:tr>
      <w:tr w:rsidR="009417AF" w:rsidRPr="00C408E0" w:rsidTr="00EF2A9A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417AF" w:rsidRPr="00C408E0" w:rsidTr="00EF2A9A">
        <w:trPr>
          <w:trHeight w:val="46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Выручка, тыс.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282 904 308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283 952 041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1 047 733</w:t>
            </w:r>
          </w:p>
        </w:tc>
      </w:tr>
      <w:tr w:rsidR="009417AF" w:rsidRPr="00C408E0" w:rsidTr="00EF2A9A">
        <w:trPr>
          <w:trHeight w:val="78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Среднегодовые остатки оборотных активов, тыс.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срОА=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ОбАн.г.+ОбАк.г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55 371 729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89 170 560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33 798 831</w:t>
            </w:r>
          </w:p>
        </w:tc>
      </w:tr>
      <w:tr w:rsidR="009417AF" w:rsidRPr="00C408E0" w:rsidTr="00EF2A9A">
        <w:trPr>
          <w:trHeight w:val="67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Коэффициент оборачиваемости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=В</w:t>
            </w:r>
            <w:proofErr w:type="spellEnd"/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ОбАсред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5,109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3,184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-1,925</w:t>
            </w:r>
          </w:p>
        </w:tc>
      </w:tr>
      <w:tr w:rsidR="009417AF" w:rsidRPr="00C408E0" w:rsidTr="00EF2A9A">
        <w:trPr>
          <w:trHeight w:val="102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Коэффициент оборачиваемости при объеме продаж анализируемого периода и среднегодовых остатках предыдущего периода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.у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сл.=В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/срОА0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5,128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417AF" w:rsidRPr="00C408E0" w:rsidTr="00EF2A9A">
        <w:trPr>
          <w:trHeight w:val="70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Влияние факторов на изменение коэффициента оборачиваемости 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-в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∆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общ=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∆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(в)+∆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Коб.оа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-1,925</w:t>
            </w:r>
          </w:p>
        </w:tc>
      </w:tr>
      <w:tr w:rsidR="009417AF" w:rsidRPr="00C408E0" w:rsidTr="00EF2A9A">
        <w:trPr>
          <w:trHeight w:val="55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∆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(в)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=Коб.оа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усл.-Коб.оа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</w:tr>
      <w:tr w:rsidR="009417AF" w:rsidRPr="00C408E0" w:rsidTr="00EF2A9A">
        <w:trPr>
          <w:trHeight w:val="66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объема продаж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17AF" w:rsidRPr="00C408E0" w:rsidTr="00EF2A9A">
        <w:trPr>
          <w:trHeight w:val="67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среднегодовых остатков оборотных активов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∆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=Коб.оа</w:t>
            </w:r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-Коб.оа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</w:t>
            </w:r>
            <w:proofErr w:type="spell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-1,944</w:t>
            </w:r>
          </w:p>
        </w:tc>
      </w:tr>
      <w:tr w:rsidR="009417AF" w:rsidRPr="00C408E0" w:rsidTr="00EF2A9A">
        <w:trPr>
          <w:trHeight w:val="915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Эффективность оборачиваемости[2]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Э(</w:t>
            </w:r>
            <w:proofErr w:type="gramEnd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+,-)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оа=В</w:t>
            </w:r>
            <w:proofErr w:type="spellEnd"/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*(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-Коб</w:t>
            </w:r>
            <w:proofErr w:type="spellEnd"/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/ (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C408E0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C408E0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8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340 647 845</w:t>
            </w:r>
          </w:p>
        </w:tc>
      </w:tr>
    </w:tbl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190" w:rsidRDefault="00393190" w:rsidP="0039319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Модель факторного анализа:</w:t>
      </w:r>
    </w:p>
    <w:p w:rsidR="00393190" w:rsidRDefault="00393190" w:rsidP="00393190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Коб</w:t>
      </w:r>
      <w:proofErr w:type="gram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=В</w:t>
      </w:r>
      <w:proofErr w:type="spellEnd"/>
      <w:proofErr w:type="gram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ОбАсред</w:t>
      </w:r>
      <w:proofErr w:type="spell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Коб</w:t>
      </w:r>
      <w:proofErr w:type="spellEnd"/>
      <w:r>
        <w:rPr>
          <w:rFonts w:ascii="Times New Roman" w:hAnsi="Times New Roman"/>
          <w:sz w:val="28"/>
        </w:rPr>
        <w:t xml:space="preserve"> – коэффициент оборачиваемости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lastRenderedPageBreak/>
        <w:t>В</w:t>
      </w:r>
      <w:proofErr w:type="gramEnd"/>
      <w:r>
        <w:rPr>
          <w:rFonts w:ascii="Times New Roman" w:hAnsi="Times New Roman"/>
          <w:sz w:val="28"/>
        </w:rPr>
        <w:t xml:space="preserve"> – выручка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ОбАсред</w:t>
      </w:r>
      <w:proofErr w:type="spellEnd"/>
      <w:r>
        <w:rPr>
          <w:rFonts w:ascii="Times New Roman" w:hAnsi="Times New Roman"/>
          <w:sz w:val="28"/>
        </w:rPr>
        <w:t xml:space="preserve">  – среднегодовые остатки оборотных активов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Коб</w:t>
      </w:r>
      <w:proofErr w:type="spellEnd"/>
      <w:r>
        <w:rPr>
          <w:rFonts w:ascii="Times New Roman" w:hAnsi="Times New Roman"/>
          <w:sz w:val="28"/>
        </w:rPr>
        <w:t xml:space="preserve"> 0 =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5,109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Коб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усл</w:t>
      </w:r>
      <w:proofErr w:type="spellEnd"/>
      <w:r>
        <w:rPr>
          <w:rFonts w:ascii="Times New Roman" w:hAnsi="Times New Roman"/>
          <w:sz w:val="28"/>
        </w:rPr>
        <w:t xml:space="preserve"> = В</w:t>
      </w:r>
      <w:proofErr w:type="gramStart"/>
      <w:r>
        <w:rPr>
          <w:rFonts w:ascii="Times New Roman" w:hAnsi="Times New Roman"/>
          <w:sz w:val="28"/>
        </w:rPr>
        <w:t>1</w:t>
      </w:r>
      <w:proofErr w:type="gramEnd"/>
      <w:r>
        <w:rPr>
          <w:rFonts w:ascii="Times New Roman" w:hAnsi="Times New Roman"/>
          <w:sz w:val="28"/>
        </w:rPr>
        <w:t xml:space="preserve"> / </w:t>
      </w:r>
      <w:proofErr w:type="spellStart"/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ОбАсред</w:t>
      </w:r>
      <w:proofErr w:type="spellEnd"/>
      <w:r>
        <w:rPr>
          <w:rFonts w:ascii="Times New Roman" w:hAnsi="Times New Roman"/>
          <w:sz w:val="28"/>
        </w:rPr>
        <w:t xml:space="preserve"> 0 = </w:t>
      </w:r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283 952 041</w:t>
      </w:r>
      <w:r>
        <w:rPr>
          <w:rFonts w:ascii="Times New Roman" w:hAnsi="Times New Roman"/>
          <w:sz w:val="28"/>
        </w:rPr>
        <w:t xml:space="preserve"> </w:t>
      </w:r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55 371</w:t>
      </w:r>
      <w:r w:rsidR="0056345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729</w:t>
      </w:r>
      <w:r w:rsidR="005634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</w:rPr>
        <w:t xml:space="preserve">= </w:t>
      </w:r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5,1</w:t>
      </w:r>
      <w:r w:rsidR="0056345F">
        <w:rPr>
          <w:rFonts w:ascii="Times New Roman" w:eastAsia="Times New Roman" w:hAnsi="Times New Roman"/>
          <w:sz w:val="28"/>
          <w:szCs w:val="28"/>
          <w:lang w:eastAsia="ru-RU"/>
        </w:rPr>
        <w:t>28</w:t>
      </w:r>
    </w:p>
    <w:p w:rsidR="00393190" w:rsidRDefault="0056345F" w:rsidP="00393190">
      <w:pPr>
        <w:rPr>
          <w:rFonts w:ascii="Times New Roman" w:hAnsi="Times New Roman"/>
          <w:sz w:val="28"/>
        </w:rPr>
      </w:pP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∆</w:t>
      </w: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Коб</w:t>
      </w:r>
      <w:proofErr w:type="gram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(в)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3190">
        <w:rPr>
          <w:rFonts w:ascii="Times New Roman" w:hAnsi="Times New Roman"/>
          <w:sz w:val="28"/>
        </w:rPr>
        <w:t xml:space="preserve">=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5,1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393190">
        <w:rPr>
          <w:rFonts w:ascii="Times New Roman" w:hAnsi="Times New Roman"/>
          <w:sz w:val="28"/>
        </w:rPr>
        <w:t xml:space="preserve">–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5,109</w:t>
      </w:r>
      <w:r w:rsidR="00393190">
        <w:rPr>
          <w:rFonts w:ascii="Times New Roman" w:hAnsi="Times New Roman"/>
          <w:sz w:val="28"/>
        </w:rPr>
        <w:t>= 0,</w:t>
      </w:r>
      <w:r>
        <w:rPr>
          <w:rFonts w:ascii="Times New Roman" w:hAnsi="Times New Roman"/>
          <w:sz w:val="28"/>
        </w:rPr>
        <w:t>019</w:t>
      </w:r>
    </w:p>
    <w:p w:rsidR="00393190" w:rsidRDefault="00393190" w:rsidP="00393190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Коб</w:t>
      </w:r>
      <w:proofErr w:type="spellEnd"/>
      <w:r>
        <w:rPr>
          <w:rFonts w:ascii="Times New Roman" w:hAnsi="Times New Roman"/>
          <w:sz w:val="28"/>
        </w:rPr>
        <w:t xml:space="preserve"> 1 = </w:t>
      </w:r>
      <w:r w:rsidR="0056345F" w:rsidRPr="00C408E0">
        <w:rPr>
          <w:rFonts w:ascii="Times New Roman" w:eastAsia="Times New Roman" w:hAnsi="Times New Roman"/>
          <w:sz w:val="28"/>
          <w:szCs w:val="28"/>
          <w:lang w:eastAsia="ru-RU"/>
        </w:rPr>
        <w:t>3,184</w:t>
      </w:r>
    </w:p>
    <w:p w:rsidR="00393190" w:rsidRDefault="00E17CF4" w:rsidP="00393190">
      <w:pPr>
        <w:rPr>
          <w:rFonts w:ascii="Times New Roman" w:hAnsi="Times New Roman"/>
          <w:sz w:val="28"/>
        </w:rPr>
      </w:pP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∆</w:t>
      </w: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Коб</w:t>
      </w:r>
      <w:proofErr w:type="gram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оа</w:t>
      </w:r>
      <w:proofErr w:type="spell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93190">
        <w:rPr>
          <w:rFonts w:ascii="Times New Roman" w:hAnsi="Times New Roman"/>
          <w:sz w:val="28"/>
        </w:rPr>
        <w:t xml:space="preserve">=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3,184</w:t>
      </w:r>
      <w:r w:rsidR="00393190">
        <w:rPr>
          <w:rFonts w:ascii="Times New Roman" w:hAnsi="Times New Roman"/>
          <w:sz w:val="28"/>
        </w:rPr>
        <w:t xml:space="preserve">–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5,128</w:t>
      </w:r>
      <w:r w:rsidR="00393190">
        <w:rPr>
          <w:rFonts w:ascii="Times New Roman" w:hAnsi="Times New Roman"/>
          <w:sz w:val="28"/>
        </w:rPr>
        <w:t xml:space="preserve">= 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-1,944</w:t>
      </w:r>
    </w:p>
    <w:p w:rsidR="00393190" w:rsidRDefault="00E17CF4" w:rsidP="00393190">
      <w:pPr>
        <w:rPr>
          <w:rFonts w:ascii="Times New Roman" w:hAnsi="Times New Roman"/>
          <w:sz w:val="28"/>
        </w:rPr>
      </w:pP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∆</w:t>
      </w:r>
      <w:proofErr w:type="spellStart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Коб</w:t>
      </w:r>
      <w:proofErr w:type="spellEnd"/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</w:t>
      </w:r>
      <w:r>
        <w:rPr>
          <w:rFonts w:ascii="Times New Roman" w:hAnsi="Times New Roman"/>
          <w:sz w:val="28"/>
        </w:rPr>
        <w:t xml:space="preserve"> </w:t>
      </w:r>
      <w:r w:rsidR="00393190"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</w:rPr>
        <w:t xml:space="preserve"> (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-1,944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</w:rPr>
        <w:t>+</w:t>
      </w:r>
      <w:r w:rsidRPr="00C408E0">
        <w:rPr>
          <w:rFonts w:ascii="Times New Roman" w:eastAsia="Times New Roman" w:hAnsi="Times New Roman"/>
          <w:sz w:val="28"/>
          <w:szCs w:val="28"/>
          <w:lang w:eastAsia="ru-RU"/>
        </w:rPr>
        <w:t>0,019</w:t>
      </w:r>
      <w:r w:rsidR="00393190">
        <w:rPr>
          <w:rFonts w:ascii="Times New Roman" w:hAnsi="Times New Roman"/>
          <w:sz w:val="28"/>
        </w:rPr>
        <w:t xml:space="preserve"> = -0,080 </w:t>
      </w:r>
    </w:p>
    <w:p w:rsidR="00C70033" w:rsidRPr="009F0CA3" w:rsidRDefault="00393190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sz w:val="28"/>
          <w:szCs w:val="28"/>
        </w:rPr>
        <w:t xml:space="preserve">Вывод: </w:t>
      </w:r>
      <w:r w:rsidR="00F42523" w:rsidRPr="009F0CA3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Коэффициент оборачиваемости активов [2]</w:t>
      </w:r>
      <w:r w:rsidR="00F42523" w:rsidRPr="009F0CA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F42523" w:rsidRPr="009F0CA3">
        <w:rPr>
          <w:rFonts w:ascii="Times New Roman" w:hAnsi="Times New Roman"/>
          <w:sz w:val="28"/>
          <w:szCs w:val="28"/>
          <w:shd w:val="clear" w:color="auto" w:fill="FFFFFF"/>
        </w:rPr>
        <w:t xml:space="preserve"> характеризует эффективность использования компанией всех имеющихся ресурсов, независимо от источников их образования, т. е. показывает, сколько раз за год (или другой отчетный период) совершается полный цикл производства и обращения, приносящий прибыль компании, или сколько денежных единиц реализованной продукции принесла каждая денежная единица активов.</w:t>
      </w:r>
      <w:r w:rsidR="00F42523" w:rsidRPr="009F0CA3">
        <w:rPr>
          <w:rFonts w:ascii="Times New Roman" w:hAnsi="Times New Roman"/>
          <w:sz w:val="28"/>
          <w:szCs w:val="28"/>
          <w:shd w:val="clear" w:color="auto" w:fill="F0FFFF"/>
        </w:rPr>
        <w:t xml:space="preserve"> 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В течени</w:t>
      </w:r>
      <w:proofErr w:type="gramStart"/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и</w:t>
      </w:r>
      <w:proofErr w:type="gramEnd"/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отчетного года выручка увеличилась на </w:t>
      </w:r>
      <w:r w:rsidR="003D6445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1 047 733 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тыс. руб. по сравнению с предыдущим периодом, среднегодовые остатки оборотных активов увеличились на </w:t>
      </w:r>
      <w:r w:rsidR="003D6445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33 798 831 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тыс.руб.</w:t>
      </w:r>
      <w:r w:rsidR="00F42523" w:rsidRPr="009F0CA3">
        <w:rPr>
          <w:rStyle w:val="apple-converted-space"/>
          <w:rFonts w:ascii="Times New Roman" w:hAnsi="Times New Roman"/>
          <w:color w:val="5C5C5C"/>
          <w:sz w:val="28"/>
          <w:szCs w:val="28"/>
          <w:shd w:val="clear" w:color="auto" w:fill="FFFFFF"/>
        </w:rPr>
        <w:t xml:space="preserve"> 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Коэффициент оборачиваемости </w:t>
      </w:r>
      <w:r w:rsidR="00D95411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сократ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ился за отчетный период на </w:t>
      </w:r>
      <w:r w:rsidR="00D95411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1,925</w:t>
      </w:r>
      <w:r w:rsidR="00F4252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. </w:t>
      </w:r>
      <w:r w:rsidR="00D95411" w:rsidRPr="009F0CA3">
        <w:rPr>
          <w:rFonts w:ascii="Times New Roman" w:hAnsi="Times New Roman"/>
          <w:sz w:val="28"/>
          <w:szCs w:val="28"/>
          <w:shd w:val="clear" w:color="auto" w:fill="FFFFFF"/>
        </w:rPr>
        <w:t>Уменьшение</w:t>
      </w:r>
      <w:r w:rsidR="00F42523" w:rsidRPr="009F0CA3">
        <w:rPr>
          <w:rFonts w:ascii="Times New Roman" w:hAnsi="Times New Roman"/>
          <w:sz w:val="28"/>
          <w:szCs w:val="28"/>
          <w:shd w:val="clear" w:color="auto" w:fill="FFFFFF"/>
        </w:rPr>
        <w:t xml:space="preserve"> показателя в динамике свидетельствует о </w:t>
      </w:r>
      <w:r w:rsidR="00C70033" w:rsidRPr="009F0CA3">
        <w:rPr>
          <w:rFonts w:ascii="Times New Roman" w:hAnsi="Times New Roman"/>
          <w:sz w:val="28"/>
          <w:szCs w:val="28"/>
          <w:shd w:val="clear" w:color="auto" w:fill="FFFFFF"/>
        </w:rPr>
        <w:t xml:space="preserve">снижении </w:t>
      </w:r>
      <w:r w:rsidR="00F42523" w:rsidRPr="009F0CA3">
        <w:rPr>
          <w:rFonts w:ascii="Times New Roman" w:hAnsi="Times New Roman"/>
          <w:sz w:val="28"/>
          <w:szCs w:val="28"/>
          <w:shd w:val="clear" w:color="auto" w:fill="FFFFFF"/>
        </w:rPr>
        <w:t>эффективности использования оборотных активов в целом по предприятию. 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  <w:shd w:val="clear" w:color="auto" w:fill="F0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На изменение коэффициента оборачиваемости влияет два фактора: объем продаж и среднегодовые остатки оборотных активов.</w:t>
      </w:r>
      <w:r w:rsidRPr="009F0CA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70033" w:rsidRPr="009F0CA3">
        <w:rPr>
          <w:rFonts w:ascii="Times New Roman" w:hAnsi="Times New Roman"/>
          <w:sz w:val="28"/>
          <w:szCs w:val="28"/>
        </w:rPr>
        <w:t xml:space="preserve">За счет изменения объема продаж на </w:t>
      </w:r>
      <w:r w:rsidR="00C70033" w:rsidRPr="009F0CA3">
        <w:rPr>
          <w:rFonts w:ascii="Times New Roman" w:eastAsia="Times New Roman" w:hAnsi="Times New Roman"/>
          <w:sz w:val="28"/>
          <w:szCs w:val="28"/>
          <w:lang w:eastAsia="ru-RU"/>
        </w:rPr>
        <w:t>1 047 733</w:t>
      </w:r>
      <w:r w:rsidR="00C70033" w:rsidRPr="009F0CA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70033" w:rsidRPr="009F0CA3">
        <w:rPr>
          <w:rFonts w:ascii="Times New Roman" w:hAnsi="Times New Roman"/>
          <w:sz w:val="28"/>
          <w:szCs w:val="28"/>
        </w:rPr>
        <w:t>.р</w:t>
      </w:r>
      <w:proofErr w:type="gramEnd"/>
      <w:r w:rsidR="00C70033" w:rsidRPr="009F0CA3">
        <w:rPr>
          <w:rFonts w:ascii="Times New Roman" w:hAnsi="Times New Roman"/>
          <w:sz w:val="28"/>
          <w:szCs w:val="28"/>
        </w:rPr>
        <w:t xml:space="preserve">уб. коэффициент увеличился  оборачиваемости на </w:t>
      </w:r>
      <w:r w:rsidR="00C70033" w:rsidRPr="009F0CA3">
        <w:rPr>
          <w:rFonts w:ascii="Times New Roman" w:eastAsia="Times New Roman" w:hAnsi="Times New Roman"/>
          <w:sz w:val="28"/>
          <w:szCs w:val="28"/>
          <w:lang w:eastAsia="ru-RU"/>
        </w:rPr>
        <w:t>0,019</w:t>
      </w:r>
      <w:r w:rsidR="00C70033" w:rsidRPr="009F0CA3">
        <w:rPr>
          <w:rFonts w:ascii="Times New Roman" w:hAnsi="Times New Roman"/>
          <w:sz w:val="28"/>
          <w:szCs w:val="28"/>
        </w:rPr>
        <w:t xml:space="preserve">, за счет увеличения среднегодовых остатков оборотных активов коэффициент оборачиваемости уменьшился на </w:t>
      </w:r>
      <w:r w:rsidR="00C70033" w:rsidRPr="009F0CA3">
        <w:rPr>
          <w:rFonts w:ascii="Times New Roman" w:eastAsia="Times New Roman" w:hAnsi="Times New Roman"/>
          <w:sz w:val="28"/>
          <w:szCs w:val="28"/>
          <w:lang w:eastAsia="ru-RU"/>
        </w:rPr>
        <w:t>1,944</w:t>
      </w:r>
      <w:r w:rsidR="00C70033" w:rsidRPr="009F0CA3">
        <w:rPr>
          <w:rFonts w:ascii="Times New Roman" w:hAnsi="Times New Roman"/>
          <w:sz w:val="28"/>
          <w:szCs w:val="28"/>
        </w:rPr>
        <w:t xml:space="preserve">, что привело к общему уменьшению коэффициента оборачиваемости на </w:t>
      </w:r>
      <w:r w:rsidR="00C70033" w:rsidRPr="009F0CA3">
        <w:rPr>
          <w:rFonts w:ascii="Times New Roman" w:eastAsia="Times New Roman" w:hAnsi="Times New Roman"/>
          <w:sz w:val="28"/>
          <w:szCs w:val="28"/>
          <w:lang w:eastAsia="ru-RU"/>
        </w:rPr>
        <w:t>-1,925</w:t>
      </w:r>
      <w:r w:rsidR="00C70033" w:rsidRPr="009F0CA3">
        <w:rPr>
          <w:rFonts w:ascii="Times New Roman" w:hAnsi="Times New Roman"/>
          <w:sz w:val="28"/>
          <w:szCs w:val="28"/>
        </w:rPr>
        <w:t xml:space="preserve">. Это говорит о том, что оборотные активы растут более быстрыми темпами, что является негативным фактором, т.к. неэффективно используются. </w:t>
      </w:r>
    </w:p>
    <w:p w:rsidR="00F42523" w:rsidRPr="009F0CA3" w:rsidRDefault="00F42523" w:rsidP="007C70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lastRenderedPageBreak/>
        <w:t>7. Факторный анализ рентабельности активов</w:t>
      </w:r>
      <w:r w:rsidRPr="009F0CA3">
        <w:rPr>
          <w:rFonts w:ascii="Times New Roman" w:hAnsi="Times New Roman"/>
          <w:b/>
          <w:sz w:val="28"/>
          <w:szCs w:val="28"/>
        </w:rPr>
        <w:t xml:space="preserve"> (таблица 7.1.).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</w:t>
      </w:r>
      <w:r w:rsidRPr="009F0CA3">
        <w:rPr>
          <w:rFonts w:ascii="Times New Roman" w:hAnsi="Times New Roman"/>
          <w:sz w:val="28"/>
          <w:szCs w:val="28"/>
        </w:rPr>
        <w:t>. По данным бухгалтерской отчетности оценить уровень и динамику рентабельности активов организации с учетом факторов, ее определяющих.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Цель данного задания – оценить влияние факторов на рентабельность активов и сделать соответствующие выводы.</w:t>
      </w:r>
    </w:p>
    <w:tbl>
      <w:tblPr>
        <w:tblW w:w="10025" w:type="dxa"/>
        <w:tblInd w:w="87" w:type="dxa"/>
        <w:tblLayout w:type="fixed"/>
        <w:tblLook w:val="04A0"/>
      </w:tblPr>
      <w:tblGrid>
        <w:gridCol w:w="2483"/>
        <w:gridCol w:w="2500"/>
        <w:gridCol w:w="1915"/>
        <w:gridCol w:w="1533"/>
        <w:gridCol w:w="1594"/>
      </w:tblGrid>
      <w:tr w:rsidR="009417AF" w:rsidRPr="000610B4" w:rsidTr="000610B4">
        <w:trPr>
          <w:trHeight w:val="304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7AF" w:rsidRPr="000610B4" w:rsidRDefault="009417AF" w:rsidP="009F0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Таблица </w:t>
            </w:r>
            <w:r w:rsidR="009F0CA3" w:rsidRPr="000610B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7.1.</w:t>
            </w:r>
          </w:p>
        </w:tc>
      </w:tr>
      <w:tr w:rsidR="009417AF" w:rsidRPr="000610B4" w:rsidTr="000610B4">
        <w:trPr>
          <w:trHeight w:val="304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Факторный анализ рентабельности активов организации</w:t>
            </w:r>
          </w:p>
        </w:tc>
      </w:tr>
      <w:tr w:rsidR="009417AF" w:rsidRPr="000610B4" w:rsidTr="000610B4">
        <w:trPr>
          <w:trHeight w:val="578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7AF" w:rsidRPr="000610B4" w:rsidRDefault="009417AF" w:rsidP="00061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Предыдущий год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Отчетный год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</w:t>
            </w:r>
            <w:proofErr w:type="gramStart"/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(+, -)</w:t>
            </w:r>
            <w:proofErr w:type="gramEnd"/>
          </w:p>
        </w:tc>
      </w:tr>
      <w:tr w:rsidR="009417AF" w:rsidRPr="000610B4" w:rsidTr="000610B4">
        <w:trPr>
          <w:trHeight w:val="304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7AF" w:rsidRPr="000610B4" w:rsidRDefault="009417AF" w:rsidP="00061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417AF" w:rsidRPr="000610B4" w:rsidTr="000610B4">
        <w:trPr>
          <w:trHeight w:val="63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Чистая прибыль (убыток), тыс. руб.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ОФР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32 674 394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35 297 917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2 623 523</w:t>
            </w:r>
          </w:p>
        </w:tc>
      </w:tr>
      <w:tr w:rsidR="009417AF" w:rsidRPr="000610B4" w:rsidTr="000610B4">
        <w:trPr>
          <w:trHeight w:val="91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Среднегодовые остатки всех активов, тыс. руб.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срА=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+Ак.г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.)/2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526 340 816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549 080 629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22 739 814</w:t>
            </w:r>
          </w:p>
        </w:tc>
      </w:tr>
      <w:tr w:rsidR="009417AF" w:rsidRPr="000610B4" w:rsidTr="000610B4">
        <w:trPr>
          <w:trHeight w:val="101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Среднегодовые остатки собственного капитала, тыс. руб.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срСК=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СКн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+СКк.г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.)/2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285 363 751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265 791 047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-19 572 704</w:t>
            </w:r>
          </w:p>
        </w:tc>
      </w:tr>
      <w:tr w:rsidR="009417AF" w:rsidRPr="000610B4" w:rsidTr="000610B4">
        <w:trPr>
          <w:trHeight w:val="471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Выручка, тыс. руб.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ОФР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282 904 308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283 952 041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1 047 733</w:t>
            </w:r>
          </w:p>
        </w:tc>
      </w:tr>
      <w:tr w:rsidR="009417AF" w:rsidRPr="000610B4" w:rsidTr="000610B4">
        <w:trPr>
          <w:trHeight w:val="471"/>
        </w:trPr>
        <w:tc>
          <w:tcPr>
            <w:tcW w:w="10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Расчетные данные</w:t>
            </w:r>
          </w:p>
        </w:tc>
      </w:tr>
      <w:tr w:rsidR="009417AF" w:rsidRPr="000610B4" w:rsidTr="000610B4">
        <w:trPr>
          <w:trHeight w:val="836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Рентабельность активов, %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а=ЧП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*100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6,43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0,221</w:t>
            </w:r>
          </w:p>
        </w:tc>
      </w:tr>
      <w:tr w:rsidR="009417AF" w:rsidRPr="000610B4" w:rsidTr="000610B4">
        <w:trPr>
          <w:trHeight w:val="77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Коэффициент автономии (независимости)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Кавт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=срСК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0,484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-0,058</w:t>
            </w:r>
          </w:p>
        </w:tc>
      </w:tr>
      <w:tr w:rsidR="009417AF" w:rsidRPr="000610B4" w:rsidTr="000610B4">
        <w:trPr>
          <w:trHeight w:val="66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Коэффициент оборачиваемости собственного капитала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ск=В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1,068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0,077</w:t>
            </w:r>
          </w:p>
        </w:tc>
      </w:tr>
      <w:tr w:rsidR="009417AF" w:rsidRPr="000610B4" w:rsidTr="000610B4">
        <w:trPr>
          <w:trHeight w:val="471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Рентабельность продаж, %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ЧП / В*100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11,55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12,43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0,881</w:t>
            </w:r>
          </w:p>
        </w:tc>
      </w:tr>
      <w:tr w:rsidR="000610B4" w:rsidRPr="000610B4" w:rsidTr="00923ADC">
        <w:trPr>
          <w:trHeight w:val="304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10B4" w:rsidRPr="000610B4" w:rsidRDefault="000610B4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0610B4" w:rsidRPr="000610B4" w:rsidRDefault="000610B4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0610B4" w:rsidRPr="000610B4" w:rsidRDefault="000610B4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0610B4" w:rsidRPr="000610B4" w:rsidRDefault="000610B4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0610B4" w:rsidRPr="000610B4" w:rsidRDefault="000610B4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0610B4" w:rsidRPr="000610B4" w:rsidRDefault="000610B4" w:rsidP="00061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Продолжение таблицы</w:t>
            </w:r>
            <w:proofErr w:type="gramStart"/>
            <w:r w:rsidRPr="000610B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7</w:t>
            </w:r>
            <w:proofErr w:type="gramEnd"/>
            <w:r w:rsidRPr="000610B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.1.</w:t>
            </w:r>
          </w:p>
        </w:tc>
      </w:tr>
      <w:tr w:rsidR="009417AF" w:rsidRPr="000610B4" w:rsidTr="000610B4">
        <w:trPr>
          <w:trHeight w:val="471"/>
        </w:trPr>
        <w:tc>
          <w:tcPr>
            <w:tcW w:w="10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Расчет влияния факторов</w:t>
            </w:r>
          </w:p>
        </w:tc>
      </w:tr>
      <w:tr w:rsidR="009417AF" w:rsidRPr="000610B4" w:rsidTr="000610B4">
        <w:trPr>
          <w:trHeight w:val="101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 Влияние факторов на изменение рентабельности активов - всего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∆ </w:t>
            </w:r>
            <w:proofErr w:type="spellStart"/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общ.=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∆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Кавт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.) +∆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.)+∆ </w:t>
            </w:r>
            <w:proofErr w:type="spellStart"/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Rпр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0,221</w:t>
            </w:r>
          </w:p>
        </w:tc>
      </w:tr>
      <w:tr w:rsidR="009417AF" w:rsidRPr="000610B4" w:rsidTr="000610B4">
        <w:trPr>
          <w:trHeight w:val="471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0610B4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417AF" w:rsidRPr="000610B4" w:rsidTr="000610B4">
        <w:trPr>
          <w:trHeight w:val="867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0610B4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коэффициента автономии (независимости)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∆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Кавт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.)=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=∆Кавт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.*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 *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Rпр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-0,665</w:t>
            </w:r>
          </w:p>
        </w:tc>
      </w:tr>
      <w:tr w:rsidR="009417AF" w:rsidRPr="000610B4" w:rsidTr="000610B4">
        <w:trPr>
          <w:trHeight w:val="867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0610B4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коэффициента оборачиваемости собственного капитала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∆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.)=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=Кавт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*∆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 *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Rпр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0,430</w:t>
            </w:r>
          </w:p>
        </w:tc>
      </w:tr>
      <w:tr w:rsidR="009417AF" w:rsidRPr="000610B4" w:rsidTr="000610B4">
        <w:trPr>
          <w:trHeight w:val="897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0610B4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рентабельности продаж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∆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spell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.)= 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=Кавт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₁</w:t>
            </w: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 *∆</w:t>
            </w: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Rпр</w:t>
            </w:r>
            <w:proofErr w:type="spellEnd"/>
            <w:r w:rsidRPr="000610B4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7AF" w:rsidRPr="000610B4" w:rsidRDefault="009417AF" w:rsidP="00941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0,456</w:t>
            </w:r>
          </w:p>
        </w:tc>
      </w:tr>
    </w:tbl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sz w:val="28"/>
          <w:szCs w:val="28"/>
        </w:rPr>
        <w:t>Вывод:</w:t>
      </w:r>
      <w:r w:rsidRPr="009F0CA3">
        <w:rPr>
          <w:color w:val="000000"/>
          <w:sz w:val="28"/>
          <w:szCs w:val="28"/>
        </w:rPr>
        <w:t xml:space="preserve"> </w:t>
      </w:r>
      <w:r w:rsidRPr="009F0CA3">
        <w:rPr>
          <w:b/>
          <w:color w:val="000000"/>
          <w:sz w:val="28"/>
          <w:szCs w:val="28"/>
        </w:rPr>
        <w:t>Рентабельность активов</w:t>
      </w:r>
      <w:r w:rsidRPr="009F0CA3">
        <w:rPr>
          <w:color w:val="000000"/>
          <w:sz w:val="28"/>
          <w:szCs w:val="28"/>
        </w:rPr>
        <w:t xml:space="preserve"> показывает, насколько эффективно используется имущество. Рентабельность активов показывает, какую прибыль получает предприятие с каждого 1 руб., вложенного в совокупные активы. Из расчета видно, что рентабельность активов имеет тенденцию к увеличению на 0,</w:t>
      </w:r>
      <w:r w:rsidR="00A94328" w:rsidRPr="009F0CA3">
        <w:rPr>
          <w:color w:val="000000"/>
          <w:sz w:val="28"/>
          <w:szCs w:val="28"/>
        </w:rPr>
        <w:t>221</w:t>
      </w:r>
      <w:r w:rsidRPr="009F0CA3">
        <w:rPr>
          <w:color w:val="000000"/>
          <w:sz w:val="28"/>
          <w:szCs w:val="28"/>
        </w:rPr>
        <w:t>%.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rStyle w:val="apple-converted-space"/>
          <w:b/>
          <w:color w:val="000000"/>
          <w:sz w:val="28"/>
          <w:szCs w:val="28"/>
        </w:rPr>
        <w:t> </w:t>
      </w:r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t>Коэффициент автономии (независимости)</w:t>
      </w:r>
      <w:r w:rsidRPr="009F0CA3">
        <w:rPr>
          <w:rStyle w:val="apple-converted-space"/>
          <w:color w:val="000000"/>
          <w:sz w:val="28"/>
          <w:szCs w:val="28"/>
        </w:rPr>
        <w:t> </w:t>
      </w:r>
      <w:r w:rsidRPr="009F0CA3">
        <w:rPr>
          <w:color w:val="000000"/>
          <w:sz w:val="28"/>
          <w:szCs w:val="28"/>
        </w:rPr>
        <w:t xml:space="preserve"> указывает, насколько организация может уменьшить величину активов без нанесения ущерба интересам кредиторов. Норма коэффициента 0,5 - 0,7. По данному показателю идет снижение на -0,0</w:t>
      </w:r>
      <w:r w:rsidR="00A94328" w:rsidRPr="009F0CA3">
        <w:rPr>
          <w:color w:val="000000"/>
          <w:sz w:val="28"/>
          <w:szCs w:val="28"/>
        </w:rPr>
        <w:t>58</w:t>
      </w:r>
      <w:r w:rsidRPr="009F0CA3">
        <w:rPr>
          <w:color w:val="000000"/>
          <w:sz w:val="28"/>
          <w:szCs w:val="28"/>
        </w:rPr>
        <w:t xml:space="preserve">, т.е. формирование активов за счет собственного капитала </w:t>
      </w:r>
      <w:proofErr w:type="gramStart"/>
      <w:r w:rsidRPr="009F0CA3">
        <w:rPr>
          <w:color w:val="000000"/>
          <w:sz w:val="28"/>
          <w:szCs w:val="28"/>
        </w:rPr>
        <w:t>снизилось</w:t>
      </w:r>
      <w:proofErr w:type="gramEnd"/>
      <w:r w:rsidRPr="009F0CA3">
        <w:rPr>
          <w:color w:val="000000"/>
          <w:sz w:val="28"/>
          <w:szCs w:val="28"/>
        </w:rPr>
        <w:t xml:space="preserve"> </w:t>
      </w:r>
      <w:r w:rsidR="00A94328" w:rsidRPr="009F0CA3">
        <w:rPr>
          <w:color w:val="000000"/>
          <w:sz w:val="28"/>
          <w:szCs w:val="28"/>
        </w:rPr>
        <w:t xml:space="preserve">и </w:t>
      </w:r>
      <w:r w:rsidRPr="009F0CA3">
        <w:rPr>
          <w:color w:val="000000"/>
          <w:sz w:val="28"/>
          <w:szCs w:val="28"/>
        </w:rPr>
        <w:t xml:space="preserve"> находиться </w:t>
      </w:r>
      <w:r w:rsidR="00A94328" w:rsidRPr="009F0CA3">
        <w:rPr>
          <w:color w:val="000000"/>
          <w:sz w:val="28"/>
          <w:szCs w:val="28"/>
        </w:rPr>
        <w:t xml:space="preserve">ниже </w:t>
      </w:r>
      <w:r w:rsidRPr="009F0CA3">
        <w:rPr>
          <w:color w:val="000000"/>
          <w:sz w:val="28"/>
          <w:szCs w:val="28"/>
        </w:rPr>
        <w:t xml:space="preserve"> предел</w:t>
      </w:r>
      <w:r w:rsidR="00A94328" w:rsidRPr="009F0CA3">
        <w:rPr>
          <w:color w:val="000000"/>
          <w:sz w:val="28"/>
          <w:szCs w:val="28"/>
        </w:rPr>
        <w:t xml:space="preserve">ов </w:t>
      </w:r>
      <w:r w:rsidRPr="009F0CA3">
        <w:rPr>
          <w:color w:val="000000"/>
          <w:sz w:val="28"/>
          <w:szCs w:val="28"/>
        </w:rPr>
        <w:t>нормы.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t>Коэффициент оборачиваемости собственного капитала</w:t>
      </w:r>
      <w:r w:rsidRPr="009F0CA3">
        <w:rPr>
          <w:rStyle w:val="apple-converted-space"/>
          <w:color w:val="000000"/>
          <w:sz w:val="28"/>
          <w:szCs w:val="28"/>
        </w:rPr>
        <w:t xml:space="preserve">  </w:t>
      </w:r>
      <w:r w:rsidRPr="009F0CA3">
        <w:rPr>
          <w:color w:val="000000"/>
          <w:sz w:val="28"/>
          <w:szCs w:val="28"/>
        </w:rPr>
        <w:t>характеризует интенсивность использования средств организац</w:t>
      </w:r>
      <w:proofErr w:type="gramStart"/>
      <w:r w:rsidRPr="009F0CA3">
        <w:rPr>
          <w:color w:val="000000"/>
          <w:sz w:val="28"/>
          <w:szCs w:val="28"/>
        </w:rPr>
        <w:t>ии и ее</w:t>
      </w:r>
      <w:proofErr w:type="gramEnd"/>
      <w:r w:rsidRPr="009F0CA3">
        <w:rPr>
          <w:color w:val="000000"/>
          <w:sz w:val="28"/>
          <w:szCs w:val="28"/>
        </w:rPr>
        <w:t xml:space="preserve"> деловой активности. </w:t>
      </w:r>
      <w:proofErr w:type="spellStart"/>
      <w:r w:rsidRPr="009F0CA3">
        <w:rPr>
          <w:color w:val="000000"/>
          <w:sz w:val="28"/>
          <w:szCs w:val="28"/>
        </w:rPr>
        <w:t>Кобор</w:t>
      </w:r>
      <w:proofErr w:type="gramStart"/>
      <w:r w:rsidRPr="009F0CA3">
        <w:rPr>
          <w:color w:val="000000"/>
          <w:sz w:val="28"/>
          <w:szCs w:val="28"/>
        </w:rPr>
        <w:t>.с</w:t>
      </w:r>
      <w:proofErr w:type="gramEnd"/>
      <w:r w:rsidRPr="009F0CA3">
        <w:rPr>
          <w:color w:val="000000"/>
          <w:sz w:val="28"/>
          <w:szCs w:val="28"/>
        </w:rPr>
        <w:t>к</w:t>
      </w:r>
      <w:proofErr w:type="spellEnd"/>
      <w:r w:rsidRPr="009F0CA3">
        <w:rPr>
          <w:color w:val="000000"/>
          <w:sz w:val="28"/>
          <w:szCs w:val="28"/>
        </w:rPr>
        <w:t xml:space="preserve"> в текущем году увеличился на 0,0</w:t>
      </w:r>
      <w:r w:rsidR="00A94328" w:rsidRPr="009F0CA3">
        <w:rPr>
          <w:color w:val="000000"/>
          <w:sz w:val="28"/>
          <w:szCs w:val="28"/>
        </w:rPr>
        <w:t>77</w:t>
      </w:r>
      <w:r w:rsidRPr="009F0CA3">
        <w:rPr>
          <w:color w:val="000000"/>
          <w:sz w:val="28"/>
          <w:szCs w:val="28"/>
        </w:rPr>
        <w:t>, это положительная динамика.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lastRenderedPageBreak/>
        <w:t>Рентабельность продаж (</w:t>
      </w:r>
      <w:proofErr w:type="spellStart"/>
      <w:proofErr w:type="gramStart"/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t>R</w:t>
      </w:r>
      <w:proofErr w:type="gramEnd"/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t>пр</w:t>
      </w:r>
      <w:proofErr w:type="spellEnd"/>
      <w:r w:rsidRPr="009F0CA3">
        <w:rPr>
          <w:b/>
          <w:iCs/>
          <w:color w:val="000000"/>
          <w:sz w:val="28"/>
          <w:szCs w:val="28"/>
          <w:bdr w:val="none" w:sz="0" w:space="0" w:color="auto" w:frame="1"/>
        </w:rPr>
        <w:t>)</w:t>
      </w:r>
      <w:r w:rsidRPr="009F0CA3">
        <w:rPr>
          <w:color w:val="000000"/>
          <w:sz w:val="28"/>
          <w:szCs w:val="28"/>
        </w:rPr>
        <w:t xml:space="preserve"> характеризует долю прибыли в каждом заработанном рубле. Чем он выше, тем лучше результат от основной деятельности организации. На рентабельность продаж вли</w:t>
      </w:r>
      <w:r w:rsidRPr="009F0CA3">
        <w:rPr>
          <w:color w:val="000000"/>
          <w:sz w:val="28"/>
          <w:szCs w:val="28"/>
        </w:rPr>
        <w:softHyphen/>
        <w:t>яют объем продажи продукции и себестоимость продукции. В текущем году этот коэффициент увеличился на 0</w:t>
      </w:r>
      <w:r w:rsidR="00A94328" w:rsidRPr="009F0CA3">
        <w:rPr>
          <w:color w:val="000000"/>
          <w:sz w:val="28"/>
          <w:szCs w:val="28"/>
        </w:rPr>
        <w:t>,881</w:t>
      </w:r>
      <w:r w:rsidRPr="009F0CA3">
        <w:rPr>
          <w:color w:val="000000"/>
          <w:sz w:val="28"/>
          <w:szCs w:val="28"/>
        </w:rPr>
        <w:t xml:space="preserve"> %.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F0CA3">
        <w:rPr>
          <w:color w:val="000000"/>
          <w:sz w:val="28"/>
          <w:szCs w:val="28"/>
        </w:rPr>
        <w:t>Проведем факторный анализ рентабельности. Для расчета влияния факторов на показатель рентабельности активов используем трехфакторную мультипликативную модель. В приведенной формуле рентабельность активов прямо пропорциональна изменению рентабельности продаж, оборачиваемости собственного капитала и коэффициента автономии (независимости) организации.</w:t>
      </w:r>
    </w:p>
    <w:p w:rsidR="00F42523" w:rsidRPr="009F0CA3" w:rsidRDefault="00F42523" w:rsidP="007C702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0CA3">
        <w:rPr>
          <w:color w:val="000000"/>
          <w:sz w:val="28"/>
          <w:szCs w:val="28"/>
        </w:rPr>
        <w:t xml:space="preserve">Приведенные выше расчеты показывают, что предприятие успешно развивает свою финансово-хозяйственную деятельность, о чем свидетельствует положительная динамика рентабельности активов. </w:t>
      </w:r>
      <w:proofErr w:type="gramStart"/>
      <w:r w:rsidRPr="009F0CA3">
        <w:rPr>
          <w:color w:val="000000"/>
          <w:sz w:val="28"/>
          <w:szCs w:val="28"/>
        </w:rPr>
        <w:t>Так  в отчетном году уровень рентабельности увеличился  на 0,</w:t>
      </w:r>
      <w:r w:rsidR="00A94328" w:rsidRPr="009F0CA3">
        <w:rPr>
          <w:color w:val="000000"/>
          <w:sz w:val="28"/>
          <w:szCs w:val="28"/>
        </w:rPr>
        <w:t>221</w:t>
      </w:r>
      <w:r w:rsidRPr="009F0CA3">
        <w:rPr>
          <w:color w:val="000000"/>
          <w:sz w:val="28"/>
          <w:szCs w:val="28"/>
        </w:rPr>
        <w:t>%. Это произошло в результате влияния следующих факторов: коэффициент автономии оказал отрицательное влияние на анализируемый показатель и привел к его понижению на -0,</w:t>
      </w:r>
      <w:r w:rsidR="00A94328" w:rsidRPr="009F0CA3">
        <w:rPr>
          <w:color w:val="000000"/>
          <w:sz w:val="28"/>
          <w:szCs w:val="28"/>
        </w:rPr>
        <w:t>665</w:t>
      </w:r>
      <w:r w:rsidRPr="009F0CA3">
        <w:rPr>
          <w:color w:val="000000"/>
          <w:sz w:val="28"/>
          <w:szCs w:val="28"/>
        </w:rPr>
        <w:t>%. Коэффициент оборачиваемости собственного капитала и рентабельность продаж оказали положительное влияние на анализируемый показатель и повысили его на 0,4</w:t>
      </w:r>
      <w:r w:rsidR="00A94328" w:rsidRPr="009F0CA3">
        <w:rPr>
          <w:color w:val="000000"/>
          <w:sz w:val="28"/>
          <w:szCs w:val="28"/>
        </w:rPr>
        <w:t>30</w:t>
      </w:r>
      <w:r w:rsidRPr="009F0CA3">
        <w:rPr>
          <w:color w:val="000000"/>
          <w:sz w:val="28"/>
          <w:szCs w:val="28"/>
        </w:rPr>
        <w:t>%</w:t>
      </w:r>
      <w:r w:rsidR="00A94328" w:rsidRPr="009F0CA3">
        <w:rPr>
          <w:color w:val="000000"/>
          <w:sz w:val="28"/>
          <w:szCs w:val="28"/>
        </w:rPr>
        <w:t xml:space="preserve"> и 0,456%</w:t>
      </w:r>
      <w:r w:rsidRPr="009F0CA3">
        <w:rPr>
          <w:color w:val="000000"/>
          <w:sz w:val="28"/>
          <w:szCs w:val="28"/>
        </w:rPr>
        <w:t xml:space="preserve">. </w:t>
      </w:r>
      <w:r w:rsidRPr="009F0CA3">
        <w:rPr>
          <w:color w:val="000000"/>
          <w:sz w:val="28"/>
          <w:szCs w:val="28"/>
          <w:shd w:val="clear" w:color="auto" w:fill="FFFFFF"/>
        </w:rPr>
        <w:t>Таким образом, рентабельность активов увеличилась на 0,327%</w:t>
      </w:r>
      <w:r w:rsidR="00A94328" w:rsidRPr="009F0CA3">
        <w:rPr>
          <w:color w:val="000000"/>
          <w:sz w:val="28"/>
          <w:szCs w:val="28"/>
          <w:shd w:val="clear" w:color="auto" w:fill="FFFFFF"/>
        </w:rPr>
        <w:t>,</w:t>
      </w:r>
      <w:r w:rsidRPr="009F0CA3">
        <w:rPr>
          <w:color w:val="000000"/>
          <w:sz w:val="28"/>
          <w:szCs w:val="28"/>
          <w:shd w:val="clear" w:color="auto" w:fill="FFFFFF"/>
        </w:rPr>
        <w:t xml:space="preserve">  </w:t>
      </w:r>
      <w:r w:rsidR="00A94328" w:rsidRPr="009F0CA3">
        <w:rPr>
          <w:color w:val="000000"/>
          <w:sz w:val="28"/>
          <w:szCs w:val="28"/>
          <w:shd w:val="clear" w:color="auto" w:fill="FFFFFF"/>
        </w:rPr>
        <w:t>главным образом</w:t>
      </w:r>
      <w:proofErr w:type="gramEnd"/>
      <w:r w:rsidR="00A94328" w:rsidRPr="009F0CA3">
        <w:rPr>
          <w:color w:val="000000"/>
          <w:sz w:val="28"/>
          <w:szCs w:val="28"/>
          <w:shd w:val="clear" w:color="auto" w:fill="FFFFFF"/>
        </w:rPr>
        <w:t xml:space="preserve">, </w:t>
      </w:r>
      <w:r w:rsidRPr="009F0CA3">
        <w:rPr>
          <w:color w:val="000000"/>
          <w:sz w:val="28"/>
          <w:szCs w:val="28"/>
          <w:shd w:val="clear" w:color="auto" w:fill="FFFFFF"/>
        </w:rPr>
        <w:t>за счет увеличения рентабельности продаж и коэффициента оборачиваемости собственного капитала.</w:t>
      </w:r>
      <w:r w:rsidRPr="009F0CA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610B4" w:rsidRDefault="000610B4" w:rsidP="007C70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F42523" w:rsidRPr="009F0CA3" w:rsidRDefault="00F42523" w:rsidP="007C70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 xml:space="preserve">8. Анализ денежных потоков по видам деятельности </w:t>
      </w:r>
      <w:r w:rsidRPr="009F0CA3">
        <w:rPr>
          <w:rFonts w:ascii="Times New Roman" w:hAnsi="Times New Roman"/>
          <w:b/>
          <w:sz w:val="28"/>
          <w:szCs w:val="28"/>
        </w:rPr>
        <w:t>(таблица 8.1.).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Задание.</w:t>
      </w:r>
      <w:r w:rsidRPr="009F0CA3">
        <w:rPr>
          <w:rFonts w:ascii="Times New Roman" w:hAnsi="Times New Roman"/>
          <w:sz w:val="28"/>
          <w:szCs w:val="28"/>
        </w:rPr>
        <w:t xml:space="preserve"> По данным отчета о движении денежных средств охарактеризовать распределение денежных потоков организации и соотношение притока и оттока денежных средств по видам деятельности.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Цель данного задания – выявить уровень достаточности денежных средств, необходимых для нормального функционирования предприятия; </w:t>
      </w:r>
      <w:r w:rsidRPr="009F0CA3">
        <w:rPr>
          <w:rFonts w:ascii="Times New Roman" w:hAnsi="Times New Roman"/>
          <w:sz w:val="28"/>
          <w:szCs w:val="28"/>
        </w:rPr>
        <w:lastRenderedPageBreak/>
        <w:t>определить эффективность использования денежных сре</w:t>
      </w:r>
      <w:proofErr w:type="gramStart"/>
      <w:r w:rsidRPr="009F0CA3">
        <w:rPr>
          <w:rFonts w:ascii="Times New Roman" w:hAnsi="Times New Roman"/>
          <w:sz w:val="28"/>
          <w:szCs w:val="28"/>
        </w:rPr>
        <w:t>дств в пр</w:t>
      </w:r>
      <w:proofErr w:type="gramEnd"/>
      <w:r w:rsidRPr="009F0CA3">
        <w:rPr>
          <w:rFonts w:ascii="Times New Roman" w:hAnsi="Times New Roman"/>
          <w:sz w:val="28"/>
          <w:szCs w:val="28"/>
        </w:rPr>
        <w:t>оцессе текущей, инвестиционной и финансовой деятельности.</w:t>
      </w:r>
    </w:p>
    <w:tbl>
      <w:tblPr>
        <w:tblW w:w="9440" w:type="dxa"/>
        <w:tblInd w:w="87" w:type="dxa"/>
        <w:tblLayout w:type="fixed"/>
        <w:tblLook w:val="04A0"/>
      </w:tblPr>
      <w:tblGrid>
        <w:gridCol w:w="2431"/>
        <w:gridCol w:w="8"/>
        <w:gridCol w:w="1693"/>
        <w:gridCol w:w="1843"/>
        <w:gridCol w:w="1724"/>
        <w:gridCol w:w="1741"/>
      </w:tblGrid>
      <w:tr w:rsidR="009F0CA3" w:rsidRPr="000610B4" w:rsidTr="000610B4">
        <w:trPr>
          <w:trHeight w:val="300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Таблица  8.1.</w:t>
            </w:r>
          </w:p>
        </w:tc>
      </w:tr>
      <w:tr w:rsidR="009F0CA3" w:rsidRPr="000610B4" w:rsidTr="000610B4">
        <w:trPr>
          <w:trHeight w:val="300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денежных потоков по видам деятельности за 2012г.</w:t>
            </w:r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 по видам деятельности</w:t>
            </w:r>
          </w:p>
        </w:tc>
      </w:tr>
      <w:tr w:rsidR="009F0CA3" w:rsidRPr="000610B4" w:rsidTr="000610B4">
        <w:trPr>
          <w:trHeight w:val="570"/>
        </w:trPr>
        <w:tc>
          <w:tcPr>
            <w:tcW w:w="24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текущая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инвестиционная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финансовая</w:t>
            </w:r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F0CA3" w:rsidRPr="000610B4" w:rsidTr="000610B4">
        <w:trPr>
          <w:trHeight w:val="6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Остаток денежных средств на начало года, тыс. руб.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3 933 263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Приток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(+), 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807 649 051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274 711 268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7 643 350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525 294 433</w:t>
            </w:r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вес притока, %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65,04</w:t>
            </w:r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Отток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803 841 618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195 656 045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100 126 111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508 059 462</w:t>
            </w:r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Удельный вес оттока, %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24,34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12,46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63,20</w:t>
            </w:r>
          </w:p>
        </w:tc>
      </w:tr>
      <w:tr w:rsidR="009F0CA3" w:rsidRPr="000610B4" w:rsidTr="000610B4">
        <w:trPr>
          <w:trHeight w:val="6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Остаток денежных средств на конец года, тыс. руб.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7 740 696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F0CA3" w:rsidRPr="000610B4" w:rsidTr="000610B4">
        <w:trPr>
          <w:trHeight w:val="300"/>
        </w:trPr>
        <w:tc>
          <w:tcPr>
            <w:tcW w:w="24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Чистый денежный поток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3 807 433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79 055 223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-92 482 761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17 234 971</w:t>
            </w:r>
          </w:p>
        </w:tc>
      </w:tr>
      <w:tr w:rsidR="009F0CA3" w:rsidRPr="000610B4" w:rsidTr="000610B4">
        <w:trPr>
          <w:trHeight w:val="345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денежных потоков по видам деятельности за 2013г.</w:t>
            </w:r>
          </w:p>
        </w:tc>
      </w:tr>
      <w:tr w:rsidR="009F0CA3" w:rsidRPr="000610B4" w:rsidTr="000610B4">
        <w:trPr>
          <w:trHeight w:val="345"/>
        </w:trPr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 по видам деятельности</w:t>
            </w:r>
          </w:p>
        </w:tc>
      </w:tr>
      <w:tr w:rsidR="009F0CA3" w:rsidRPr="000610B4" w:rsidTr="000610B4">
        <w:trPr>
          <w:trHeight w:val="720"/>
        </w:trPr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текущая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инвестиционная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финансовая</w:t>
            </w:r>
          </w:p>
        </w:tc>
      </w:tr>
      <w:tr w:rsidR="009F0CA3" w:rsidRPr="000610B4" w:rsidTr="000610B4">
        <w:trPr>
          <w:trHeight w:val="270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F0CA3" w:rsidRPr="000610B4" w:rsidTr="000610B4">
        <w:trPr>
          <w:trHeight w:val="630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Остаток денежных средств на начало года, тыс. руб.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7 724 394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F0CA3" w:rsidRPr="000610B4" w:rsidTr="000610B4">
        <w:trPr>
          <w:trHeight w:val="465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Приток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(+), 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814 163 414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274 721 538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20 247 281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519 194 595</w:t>
            </w:r>
          </w:p>
        </w:tc>
      </w:tr>
      <w:tr w:rsidR="009F0CA3" w:rsidRPr="000610B4" w:rsidTr="000610B4">
        <w:trPr>
          <w:trHeight w:val="465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вес притока,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33,74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63,77</w:t>
            </w:r>
          </w:p>
        </w:tc>
      </w:tr>
      <w:tr w:rsidR="009F0CA3" w:rsidRPr="000610B4" w:rsidTr="000610B4">
        <w:trPr>
          <w:trHeight w:val="465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Отток</w:t>
            </w:r>
            <w:proofErr w:type="gram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0610B4" w:rsidRPr="000610B4" w:rsidRDefault="000610B4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816 909 263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191 957 626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83 985 845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540 965 792</w:t>
            </w:r>
          </w:p>
        </w:tc>
      </w:tr>
      <w:tr w:rsidR="000610B4" w:rsidRPr="000610B4" w:rsidTr="000610B4">
        <w:trPr>
          <w:trHeight w:val="435"/>
        </w:trPr>
        <w:tc>
          <w:tcPr>
            <w:tcW w:w="944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10B4" w:rsidRPr="000610B4" w:rsidRDefault="000610B4" w:rsidP="00061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Продолжение таблицы 8.1.</w:t>
            </w:r>
          </w:p>
        </w:tc>
      </w:tr>
      <w:tr w:rsidR="009F0CA3" w:rsidRPr="000610B4" w:rsidTr="000610B4">
        <w:trPr>
          <w:trHeight w:val="435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Удельный вес оттока,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23,50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10,28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66,22</w:t>
            </w:r>
          </w:p>
        </w:tc>
      </w:tr>
      <w:tr w:rsidR="009F0CA3" w:rsidRPr="000610B4" w:rsidTr="000610B4">
        <w:trPr>
          <w:trHeight w:val="630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Остаток денежных средств на конец года, тыс. руб.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4 978 545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F0CA3" w:rsidRPr="000610B4" w:rsidTr="000610B4">
        <w:trPr>
          <w:trHeight w:val="300"/>
        </w:trPr>
        <w:tc>
          <w:tcPr>
            <w:tcW w:w="2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Чистый денежный поток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-2 745 849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82 763 912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-63 738 564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0610B4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0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-21 771 197</w:t>
            </w:r>
          </w:p>
        </w:tc>
      </w:tr>
    </w:tbl>
    <w:p w:rsidR="0088071F" w:rsidRPr="009F0CA3" w:rsidRDefault="0088071F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4A1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Вывод</w:t>
      </w:r>
      <w:r w:rsidR="00EA54A1" w:rsidRPr="009F0CA3">
        <w:rPr>
          <w:rFonts w:ascii="Times New Roman" w:hAnsi="Times New Roman"/>
          <w:b/>
          <w:sz w:val="28"/>
          <w:szCs w:val="28"/>
        </w:rPr>
        <w:t>:</w:t>
      </w:r>
      <w:r w:rsidR="00EA54A1" w:rsidRPr="009F0CA3">
        <w:rPr>
          <w:rFonts w:ascii="Times New Roman" w:hAnsi="Times New Roman"/>
          <w:sz w:val="28"/>
          <w:szCs w:val="28"/>
        </w:rPr>
        <w:t xml:space="preserve"> наибольший приток денежных средств на 2013 год приходится по финансовой деятельности </w:t>
      </w:r>
      <w:r w:rsidR="00EA54A1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519 194 595 </w:t>
      </w:r>
      <w:r w:rsidR="00EA54A1" w:rsidRPr="009F0CA3">
        <w:rPr>
          <w:rFonts w:ascii="Times New Roman" w:hAnsi="Times New Roman"/>
          <w:sz w:val="28"/>
          <w:szCs w:val="28"/>
        </w:rPr>
        <w:t>тыс</w:t>
      </w:r>
      <w:proofErr w:type="gramStart"/>
      <w:r w:rsidR="00EA54A1" w:rsidRPr="009F0CA3">
        <w:rPr>
          <w:rFonts w:ascii="Times New Roman" w:hAnsi="Times New Roman"/>
          <w:sz w:val="28"/>
          <w:szCs w:val="28"/>
        </w:rPr>
        <w:t>.р</w:t>
      </w:r>
      <w:proofErr w:type="gramEnd"/>
      <w:r w:rsidR="00EA54A1" w:rsidRPr="009F0CA3">
        <w:rPr>
          <w:rFonts w:ascii="Times New Roman" w:hAnsi="Times New Roman"/>
          <w:sz w:val="28"/>
          <w:szCs w:val="28"/>
        </w:rPr>
        <w:t xml:space="preserve">уб. или 63,77% по сравнению с 2012  годом он  </w:t>
      </w:r>
      <w:r w:rsidR="00ED288D" w:rsidRPr="009F0CA3">
        <w:rPr>
          <w:rFonts w:ascii="Times New Roman" w:hAnsi="Times New Roman"/>
          <w:sz w:val="28"/>
          <w:szCs w:val="28"/>
        </w:rPr>
        <w:t>сократ</w:t>
      </w:r>
      <w:r w:rsidR="00EA54A1" w:rsidRPr="009F0CA3">
        <w:rPr>
          <w:rFonts w:ascii="Times New Roman" w:hAnsi="Times New Roman"/>
          <w:sz w:val="28"/>
          <w:szCs w:val="28"/>
        </w:rPr>
        <w:t xml:space="preserve">ился на 6 099 838  тыс.руб. или на 1,27% и по текущей  деятельности </w:t>
      </w:r>
      <w:r w:rsidR="00EA54A1" w:rsidRPr="009F0CA3">
        <w:rPr>
          <w:rFonts w:ascii="Times New Roman" w:eastAsia="Times New Roman" w:hAnsi="Times New Roman"/>
          <w:sz w:val="28"/>
          <w:szCs w:val="28"/>
          <w:lang w:eastAsia="ru-RU"/>
        </w:rPr>
        <w:t>274 721 538</w:t>
      </w:r>
      <w:r w:rsidR="00EA54A1" w:rsidRPr="009F0CA3">
        <w:rPr>
          <w:rFonts w:ascii="Times New Roman" w:hAnsi="Times New Roman"/>
          <w:sz w:val="28"/>
          <w:szCs w:val="28"/>
        </w:rPr>
        <w:t xml:space="preserve"> тыс.руб. или 33,74%, по сравнению с 2012 годом он у</w:t>
      </w:r>
      <w:r w:rsidR="00ED288D" w:rsidRPr="009F0CA3">
        <w:rPr>
          <w:rFonts w:ascii="Times New Roman" w:hAnsi="Times New Roman"/>
          <w:sz w:val="28"/>
          <w:szCs w:val="28"/>
        </w:rPr>
        <w:t>величи</w:t>
      </w:r>
      <w:r w:rsidR="00EA54A1" w:rsidRPr="009F0CA3">
        <w:rPr>
          <w:rFonts w:ascii="Times New Roman" w:hAnsi="Times New Roman"/>
          <w:sz w:val="28"/>
          <w:szCs w:val="28"/>
        </w:rPr>
        <w:t xml:space="preserve">лся на 10 270 тыс. руб. </w:t>
      </w:r>
      <w:r w:rsidR="00ED288D" w:rsidRPr="009F0CA3">
        <w:rPr>
          <w:rFonts w:ascii="Times New Roman" w:hAnsi="Times New Roman"/>
          <w:sz w:val="28"/>
          <w:szCs w:val="28"/>
        </w:rPr>
        <w:t xml:space="preserve">и  </w:t>
      </w:r>
      <w:r w:rsidR="00ED288D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20 247 281 </w:t>
      </w:r>
      <w:r w:rsidR="00EA54A1" w:rsidRPr="009F0CA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EA54A1" w:rsidRPr="009F0CA3">
        <w:rPr>
          <w:rFonts w:ascii="Times New Roman" w:hAnsi="Times New Roman"/>
          <w:sz w:val="28"/>
          <w:szCs w:val="28"/>
        </w:rPr>
        <w:t>.р</w:t>
      </w:r>
      <w:proofErr w:type="gramEnd"/>
      <w:r w:rsidR="00EA54A1" w:rsidRPr="009F0CA3">
        <w:rPr>
          <w:rFonts w:ascii="Times New Roman" w:hAnsi="Times New Roman"/>
          <w:sz w:val="28"/>
          <w:szCs w:val="28"/>
        </w:rPr>
        <w:t>уб. или 2,</w:t>
      </w:r>
      <w:r w:rsidR="00ED288D" w:rsidRPr="009F0CA3">
        <w:rPr>
          <w:rFonts w:ascii="Times New Roman" w:hAnsi="Times New Roman"/>
          <w:sz w:val="28"/>
          <w:szCs w:val="28"/>
        </w:rPr>
        <w:t>49</w:t>
      </w:r>
      <w:r w:rsidR="00EA54A1" w:rsidRPr="009F0CA3">
        <w:rPr>
          <w:rFonts w:ascii="Times New Roman" w:hAnsi="Times New Roman"/>
          <w:sz w:val="28"/>
          <w:szCs w:val="28"/>
        </w:rPr>
        <w:t>% приходится на инвестиционную деятельность, по сравнению с 201</w:t>
      </w:r>
      <w:r w:rsidR="00ED288D" w:rsidRPr="009F0CA3">
        <w:rPr>
          <w:rFonts w:ascii="Times New Roman" w:hAnsi="Times New Roman"/>
          <w:sz w:val="28"/>
          <w:szCs w:val="28"/>
        </w:rPr>
        <w:t>2</w:t>
      </w:r>
      <w:r w:rsidR="00EA54A1" w:rsidRPr="009F0CA3">
        <w:rPr>
          <w:rFonts w:ascii="Times New Roman" w:hAnsi="Times New Roman"/>
          <w:sz w:val="28"/>
          <w:szCs w:val="28"/>
        </w:rPr>
        <w:t xml:space="preserve"> годом он увеличился на </w:t>
      </w:r>
      <w:r w:rsidR="00ED288D" w:rsidRPr="009F0CA3">
        <w:rPr>
          <w:rFonts w:ascii="Times New Roman" w:hAnsi="Times New Roman"/>
          <w:sz w:val="28"/>
          <w:szCs w:val="28"/>
        </w:rPr>
        <w:t>12 603 931 тыс. руб.</w:t>
      </w:r>
      <w:r w:rsidR="00EA54A1" w:rsidRPr="009F0CA3">
        <w:rPr>
          <w:rFonts w:ascii="Times New Roman" w:hAnsi="Times New Roman"/>
          <w:sz w:val="28"/>
          <w:szCs w:val="28"/>
        </w:rPr>
        <w:t xml:space="preserve"> (удельный вес составлял 0,</w:t>
      </w:r>
      <w:r w:rsidR="00ED288D" w:rsidRPr="009F0CA3">
        <w:rPr>
          <w:rFonts w:ascii="Times New Roman" w:hAnsi="Times New Roman"/>
          <w:sz w:val="28"/>
          <w:szCs w:val="28"/>
        </w:rPr>
        <w:t>95</w:t>
      </w:r>
      <w:r w:rsidR="00EA54A1" w:rsidRPr="009F0CA3">
        <w:rPr>
          <w:rFonts w:ascii="Times New Roman" w:hAnsi="Times New Roman"/>
          <w:sz w:val="28"/>
          <w:szCs w:val="28"/>
        </w:rPr>
        <w:t>%).</w:t>
      </w:r>
      <w:r w:rsidR="00ED288D" w:rsidRPr="009F0CA3">
        <w:rPr>
          <w:rFonts w:ascii="Times New Roman" w:hAnsi="Times New Roman"/>
          <w:sz w:val="28"/>
          <w:szCs w:val="28"/>
        </w:rPr>
        <w:t xml:space="preserve"> </w:t>
      </w:r>
      <w:r w:rsidR="00ED288D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>Сравнение потоков денежных средств по текущей деятельности свидетельствует  о превышении притока над оттоком</w:t>
      </w:r>
      <w:r w:rsidR="00F913A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 2013 г. на 82 763 912 тыс. руб., а</w:t>
      </w:r>
      <w:r w:rsidR="00ED288D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в 2012 г. на 79 055 223 тыс. руб., что является положительным фактом.</w:t>
      </w:r>
      <w:r w:rsidR="00F913AC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Но </w:t>
      </w:r>
      <w:r w:rsidR="00ED288D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наибольший объём денежной массы обеспечивает оборот по финансовой деятельности, что является отрицательным фактором. </w:t>
      </w:r>
      <w:r w:rsidR="00EA54A1" w:rsidRPr="009F0CA3">
        <w:rPr>
          <w:rFonts w:ascii="Times New Roman" w:hAnsi="Times New Roman"/>
          <w:sz w:val="28"/>
          <w:szCs w:val="28"/>
        </w:rPr>
        <w:t xml:space="preserve"> </w:t>
      </w:r>
    </w:p>
    <w:p w:rsidR="00ED288D" w:rsidRPr="009F0CA3" w:rsidRDefault="00ED288D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Наибольший отток денежных средств в 2013 и в 2012 году приходится на финансовую деятельность и составляет 540 965 792 тыс</w:t>
      </w:r>
      <w:proofErr w:type="gramStart"/>
      <w:r w:rsidRPr="009F0CA3">
        <w:rPr>
          <w:rFonts w:ascii="Times New Roman" w:hAnsi="Times New Roman"/>
          <w:sz w:val="28"/>
          <w:szCs w:val="28"/>
        </w:rPr>
        <w:t>.р</w:t>
      </w:r>
      <w:proofErr w:type="gramEnd"/>
      <w:r w:rsidRPr="009F0CA3">
        <w:rPr>
          <w:rFonts w:ascii="Times New Roman" w:hAnsi="Times New Roman"/>
          <w:sz w:val="28"/>
          <w:szCs w:val="28"/>
        </w:rPr>
        <w:t>уб. или 66,22% от всех оттоков и 508 059 462 тыс.руб. или 63,20% соответственно. От текущей деятельности удельный вес оттока в 2013 году составил</w:t>
      </w:r>
      <w:r w:rsidR="0077150E">
        <w:rPr>
          <w:rFonts w:ascii="Times New Roman" w:hAnsi="Times New Roman"/>
          <w:sz w:val="28"/>
          <w:szCs w:val="28"/>
        </w:rPr>
        <w:t xml:space="preserve"> </w:t>
      </w:r>
      <w:r w:rsidRPr="009F0CA3">
        <w:rPr>
          <w:rFonts w:ascii="Times New Roman" w:hAnsi="Times New Roman"/>
          <w:sz w:val="28"/>
          <w:szCs w:val="28"/>
        </w:rPr>
        <w:t xml:space="preserve">23,50 % , а в 2012 году 24,34%  и всего 10,28% приходится оттока от </w:t>
      </w:r>
      <w:r w:rsidR="0077150E" w:rsidRPr="009F0CA3">
        <w:rPr>
          <w:rFonts w:ascii="Times New Roman" w:hAnsi="Times New Roman"/>
          <w:sz w:val="28"/>
          <w:szCs w:val="28"/>
        </w:rPr>
        <w:t>инвестиционной</w:t>
      </w:r>
      <w:r w:rsidRPr="009F0CA3">
        <w:rPr>
          <w:rFonts w:ascii="Times New Roman" w:hAnsi="Times New Roman"/>
          <w:sz w:val="28"/>
          <w:szCs w:val="28"/>
        </w:rPr>
        <w:t xml:space="preserve"> деятельности в 2012 году и 12,464% в 2012 году. Эти данные позволяют сделать </w:t>
      </w:r>
      <w:proofErr w:type="gramStart"/>
      <w:r w:rsidRPr="009F0CA3">
        <w:rPr>
          <w:rFonts w:ascii="Times New Roman" w:hAnsi="Times New Roman"/>
          <w:sz w:val="28"/>
          <w:szCs w:val="28"/>
        </w:rPr>
        <w:t>вывод</w:t>
      </w:r>
      <w:proofErr w:type="gramEnd"/>
      <w:r w:rsidRPr="009F0CA3">
        <w:rPr>
          <w:rFonts w:ascii="Times New Roman" w:hAnsi="Times New Roman"/>
          <w:sz w:val="28"/>
          <w:szCs w:val="28"/>
        </w:rPr>
        <w:t xml:space="preserve"> что больший отток происходит на погашение задолженности и их удельный вес растет, что является отрицательным фактором, необходимо наращивать капитал за счет </w:t>
      </w:r>
      <w:r w:rsidR="00876C0C" w:rsidRPr="009F0CA3">
        <w:rPr>
          <w:rFonts w:ascii="Times New Roman" w:hAnsi="Times New Roman"/>
          <w:sz w:val="28"/>
          <w:szCs w:val="28"/>
        </w:rPr>
        <w:t>основной деятельности</w:t>
      </w:r>
      <w:r w:rsidRPr="009F0CA3">
        <w:rPr>
          <w:rFonts w:ascii="Times New Roman" w:hAnsi="Times New Roman"/>
          <w:sz w:val="28"/>
          <w:szCs w:val="28"/>
        </w:rPr>
        <w:t>, нежели привлечением заемных средств.</w:t>
      </w:r>
    </w:p>
    <w:p w:rsidR="00ED288D" w:rsidRPr="009F0CA3" w:rsidRDefault="00F913AC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lastRenderedPageBreak/>
        <w:t xml:space="preserve">Отрицательным моментом в движении денежных средств в 2013г. также является превышение оттока средств </w:t>
      </w:r>
      <w:proofErr w:type="gramStart"/>
      <w:r w:rsidRPr="009F0CA3">
        <w:rPr>
          <w:rFonts w:ascii="Times New Roman" w:hAnsi="Times New Roman"/>
          <w:sz w:val="28"/>
          <w:szCs w:val="28"/>
        </w:rPr>
        <w:t>над</w:t>
      </w:r>
      <w:proofErr w:type="gramEnd"/>
      <w:r w:rsidRPr="009F0CA3">
        <w:rPr>
          <w:rFonts w:ascii="Times New Roman" w:hAnsi="Times New Roman"/>
          <w:sz w:val="28"/>
          <w:szCs w:val="28"/>
        </w:rPr>
        <w:t xml:space="preserve"> их на 2 745 849 тыс. руб. Для получения финансовой стабильности ситуация должна быть обратной.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523" w:rsidRPr="009F0CA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  <w:lang w:eastAsia="ar-SA"/>
        </w:rPr>
        <w:t xml:space="preserve">9. Анализ состава, структуры затрат и факторный анализ затрат на рубль продаж </w:t>
      </w:r>
      <w:r w:rsidRPr="009F0CA3">
        <w:rPr>
          <w:rFonts w:ascii="Times New Roman" w:hAnsi="Times New Roman"/>
          <w:b/>
          <w:sz w:val="28"/>
          <w:szCs w:val="28"/>
        </w:rPr>
        <w:t>(таблица 9.1.).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</w:t>
      </w:r>
      <w:r w:rsidRPr="009F0CA3">
        <w:rPr>
          <w:rFonts w:ascii="Times New Roman" w:hAnsi="Times New Roman"/>
          <w:sz w:val="28"/>
          <w:szCs w:val="28"/>
        </w:rPr>
        <w:t>. По данным форм бухгалтерской отчетности определить затраты на 1 руб. продаж, в том числе по элементам затрат.</w:t>
      </w:r>
    </w:p>
    <w:p w:rsidR="00F4252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sz w:val="28"/>
          <w:szCs w:val="28"/>
        </w:rPr>
        <w:t xml:space="preserve">Цель –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определить затраты на 1 рубль продукции по элементам затрат.</w:t>
      </w: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9560" w:type="dxa"/>
        <w:tblInd w:w="87" w:type="dxa"/>
        <w:tblLook w:val="04A0"/>
      </w:tblPr>
      <w:tblGrid>
        <w:gridCol w:w="1602"/>
        <w:gridCol w:w="1245"/>
        <w:gridCol w:w="1313"/>
        <w:gridCol w:w="1299"/>
        <w:gridCol w:w="1300"/>
        <w:gridCol w:w="811"/>
        <w:gridCol w:w="811"/>
        <w:gridCol w:w="1299"/>
      </w:tblGrid>
      <w:tr w:rsidR="009F2FE6" w:rsidRPr="009F0CA3" w:rsidTr="00923ADC">
        <w:trPr>
          <w:trHeight w:val="300"/>
        </w:trPr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9.1.</w:t>
            </w:r>
          </w:p>
        </w:tc>
      </w:tr>
      <w:tr w:rsidR="009F2FE6" w:rsidRPr="009F0CA3" w:rsidTr="00923ADC">
        <w:trPr>
          <w:trHeight w:val="300"/>
        </w:trPr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Анализ состава и динамики затрат</w:t>
            </w:r>
          </w:p>
        </w:tc>
      </w:tr>
      <w:tr w:rsidR="009F2FE6" w:rsidRPr="009F0CA3" w:rsidTr="00923ADC">
        <w:trPr>
          <w:trHeight w:val="300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2FE6" w:rsidRPr="009F0CA3" w:rsidTr="00923ADC">
        <w:trPr>
          <w:trHeight w:val="555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Показатель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Сумма, тыс. руб.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методика расчета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Затраты на 1 руб. продаж, коп.</w:t>
            </w:r>
          </w:p>
        </w:tc>
      </w:tr>
      <w:tr w:rsidR="009F2FE6" w:rsidRPr="009F0CA3" w:rsidTr="00923ADC">
        <w:trPr>
          <w:trHeight w:val="600"/>
        </w:trPr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2012г.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2013г.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</w:t>
            </w:r>
            <w:proofErr w:type="gramStart"/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(+, -)</w:t>
            </w:r>
            <w:proofErr w:type="gramEnd"/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2012г.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2013г.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</w:t>
            </w:r>
            <w:proofErr w:type="gramStart"/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(+, -)</w:t>
            </w:r>
            <w:proofErr w:type="gramEnd"/>
          </w:p>
        </w:tc>
      </w:tr>
      <w:tr w:rsidR="009F2FE6" w:rsidRPr="009F0CA3" w:rsidTr="00923ADC">
        <w:trPr>
          <w:trHeight w:val="30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</w:tr>
      <w:tr w:rsidR="009F2FE6" w:rsidRPr="009F0CA3" w:rsidTr="00923ADC">
        <w:trPr>
          <w:trHeight w:val="70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1. Материальные затраты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color w:val="000000"/>
                <w:lang w:eastAsia="ru-RU"/>
              </w:rPr>
              <w:t>10 777 373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color w:val="000000"/>
                <w:lang w:eastAsia="ru-RU"/>
              </w:rPr>
              <w:t>8 104 613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-2 672 760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МЗ/В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3,81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2,85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-0,96</w:t>
            </w:r>
          </w:p>
        </w:tc>
      </w:tr>
      <w:tr w:rsidR="009F2FE6" w:rsidRPr="009F0CA3" w:rsidTr="00923ADC">
        <w:trPr>
          <w:trHeight w:val="70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2. Затраты на оплату труда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57 409 507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59 244 522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1 835 015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F0CA3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gramEnd"/>
            <w:r w:rsidRPr="009F0CA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опл.труд</w:t>
            </w:r>
            <w:proofErr w:type="spellEnd"/>
            <w:r w:rsidRPr="009F0CA3">
              <w:rPr>
                <w:rFonts w:ascii="Times New Roman" w:eastAsia="Times New Roman" w:hAnsi="Times New Roman"/>
                <w:lang w:eastAsia="ru-RU"/>
              </w:rPr>
              <w:t>./В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20,29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20,86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0,57</w:t>
            </w:r>
          </w:p>
        </w:tc>
      </w:tr>
      <w:tr w:rsidR="009F2FE6" w:rsidRPr="009F0CA3" w:rsidTr="00923ADC">
        <w:trPr>
          <w:trHeight w:val="6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3. Отчисления на социальные нужды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15 194 851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15 681 316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486 465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З.отч</w:t>
            </w:r>
            <w:proofErr w:type="spellEnd"/>
            <w:r w:rsidRPr="009F0CA3">
              <w:rPr>
                <w:rFonts w:ascii="Times New Roman" w:eastAsia="Times New Roman" w:hAnsi="Times New Roman"/>
                <w:lang w:eastAsia="ru-RU"/>
              </w:rPr>
              <w:t>/В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5,37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5,52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0,15</w:t>
            </w:r>
          </w:p>
        </w:tc>
      </w:tr>
      <w:tr w:rsidR="009F2FE6" w:rsidRPr="009F0CA3" w:rsidTr="00923ADC">
        <w:trPr>
          <w:trHeight w:val="39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4. Амортизация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41 311 804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44 969 525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3 657 721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Ам</w:t>
            </w:r>
            <w:proofErr w:type="spellEnd"/>
            <w:proofErr w:type="gramStart"/>
            <w:r w:rsidRPr="009F0CA3">
              <w:rPr>
                <w:rFonts w:ascii="Times New Roman" w:eastAsia="Times New Roman" w:hAnsi="Times New Roman"/>
                <w:lang w:eastAsia="ru-RU"/>
              </w:rPr>
              <w:t>/В</w:t>
            </w:r>
            <w:proofErr w:type="gram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14,60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15,84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1,23</w:t>
            </w:r>
          </w:p>
        </w:tc>
      </w:tr>
      <w:tr w:rsidR="009F2FE6" w:rsidRPr="009F0CA3" w:rsidTr="00923ADC">
        <w:trPr>
          <w:trHeight w:val="39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5. Прочие затраты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19 801 560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18 990 582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-810 978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Зпр</w:t>
            </w:r>
            <w:proofErr w:type="spellEnd"/>
            <w:proofErr w:type="gramStart"/>
            <w:r w:rsidRPr="009F0CA3">
              <w:rPr>
                <w:rFonts w:ascii="Times New Roman" w:eastAsia="Times New Roman" w:hAnsi="Times New Roman"/>
                <w:lang w:eastAsia="ru-RU"/>
              </w:rPr>
              <w:t>/В</w:t>
            </w:r>
            <w:proofErr w:type="gram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6,69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-0,31</w:t>
            </w:r>
          </w:p>
        </w:tc>
      </w:tr>
      <w:tr w:rsidR="009F2FE6" w:rsidRPr="009F0CA3" w:rsidTr="00923ADC">
        <w:trPr>
          <w:trHeight w:val="39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6. Итого по элементам затрат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144 495 095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146 990 558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2 495 463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F0CA3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gramEnd"/>
            <w:r w:rsidRPr="009F0CA3">
              <w:rPr>
                <w:rFonts w:ascii="Times New Roman" w:eastAsia="Times New Roman" w:hAnsi="Times New Roman"/>
                <w:lang w:eastAsia="ru-RU"/>
              </w:rPr>
              <w:t>/В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51,08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51,77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0,69</w:t>
            </w:r>
          </w:p>
        </w:tc>
      </w:tr>
      <w:tr w:rsidR="009F2FE6" w:rsidRPr="009F0CA3" w:rsidTr="00923ADC">
        <w:trPr>
          <w:trHeight w:val="39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E6" w:rsidRPr="009F0CA3" w:rsidRDefault="009F2FE6" w:rsidP="0092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7. Выручка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282 904 308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283 952 041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0CA3">
              <w:rPr>
                <w:rFonts w:ascii="Times New Roman" w:eastAsia="Times New Roman" w:hAnsi="Times New Roman"/>
                <w:lang w:eastAsia="ru-RU"/>
              </w:rPr>
              <w:t>1 047 733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FE6" w:rsidRPr="009F0CA3" w:rsidRDefault="009F2FE6" w:rsidP="0092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CA3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610B4" w:rsidRDefault="000610B4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sz w:val="28"/>
          <w:szCs w:val="28"/>
        </w:rPr>
        <w:t xml:space="preserve">Вывод: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 приведенных данных в таблице 9.1. видно, что фактические затраты в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текущем году увеличились по сравнению с предыдущим годом на </w:t>
      </w:r>
      <w:r w:rsidR="004B4C95" w:rsidRPr="009F0CA3">
        <w:rPr>
          <w:rFonts w:ascii="Times New Roman" w:eastAsia="Times New Roman" w:hAnsi="Times New Roman"/>
          <w:sz w:val="28"/>
          <w:szCs w:val="28"/>
          <w:lang w:eastAsia="ru-RU"/>
        </w:rPr>
        <w:t xml:space="preserve">2 495 463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руб. Такое повышение затрат могло быть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вызвано различными причинами,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среди которых: повышение себестоимости; увеличение объема производства; изменение ассортимента выпускаемой продукции. Изменение фактических затрат на рубль продаж составило </w:t>
      </w:r>
      <w:r w:rsidR="004B4C95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0,69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коп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сравнению с прошлым годом. 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Далее, можно сказать, что в отчетном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году,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равно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прошлом, наибольший удельный вес занимают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затраты на оплату труда 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 сумма затрат по данной статье расходов составила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59 244 522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</w:t>
      </w:r>
      <w:proofErr w:type="gram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уб., что по сравнению с предыдущим годом больше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7320F2">
        <w:rPr>
          <w:rFonts w:ascii="Times New Roman" w:hAnsi="Times New Roman"/>
          <w:color w:val="000000"/>
          <w:sz w:val="28"/>
          <w:szCs w:val="28"/>
          <w:lang w:eastAsia="ru-RU"/>
        </w:rPr>
        <w:t>1 835 015</w:t>
      </w:r>
      <w:r w:rsidRPr="009F0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тыс.руб. Следовательно, важнейшим направлением снижения затрат на производство будет поиск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резервов по сокращению этих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расходов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Затраты на оплату труда </w:t>
      </w:r>
      <w:r w:rsidR="007320F2"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7320F2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рубль продаж в текущем году составили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20,86 коп</w:t>
      </w:r>
      <w:proofErr w:type="gramStart"/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.,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что по сравнению с прошлым годом больше на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0,57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коп.</w:t>
      </w: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составе расходов по обычным видам деятельности, следует отметить, что показатели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почти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всех статей увеличились в абсолютном выражении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помимо 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прочих затрат.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Сокращение по данной статье затрат</w:t>
      </w:r>
      <w:r w:rsidR="00C81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сравнением с предыдущим периодом на 810 978 тыс</w:t>
      </w:r>
      <w:proofErr w:type="gramStart"/>
      <w:r w:rsidR="00C81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="00C81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уб.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может быть вызвано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сокращение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доли процентов за кредиты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банка, 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арендной платы, налогов,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включаемых 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3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себестоимость и т.д. </w:t>
      </w:r>
    </w:p>
    <w:p w:rsidR="00F42523" w:rsidRDefault="00F4252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Затраты на </w:t>
      </w:r>
      <w:proofErr w:type="spellStart"/>
      <w:r w:rsidRPr="009F0CA3">
        <w:rPr>
          <w:rFonts w:ascii="Times New Roman" w:hAnsi="Times New Roman"/>
          <w:sz w:val="28"/>
          <w:szCs w:val="28"/>
        </w:rPr>
        <w:t>рубль=материалоемк.+з</w:t>
      </w:r>
      <w:proofErr w:type="spellEnd"/>
      <w:r w:rsidRPr="009F0CA3">
        <w:rPr>
          <w:rFonts w:ascii="Times New Roman" w:hAnsi="Times New Roman"/>
          <w:sz w:val="28"/>
          <w:szCs w:val="28"/>
        </w:rPr>
        <w:t>/</w:t>
      </w:r>
      <w:proofErr w:type="spellStart"/>
      <w:r w:rsidRPr="009F0CA3">
        <w:rPr>
          <w:rFonts w:ascii="Times New Roman" w:hAnsi="Times New Roman"/>
          <w:sz w:val="28"/>
          <w:szCs w:val="28"/>
        </w:rPr>
        <w:t>емк.+отч</w:t>
      </w:r>
      <w:proofErr w:type="spellEnd"/>
      <w:r w:rsidRPr="009F0CA3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9F0CA3">
        <w:rPr>
          <w:rFonts w:ascii="Times New Roman" w:hAnsi="Times New Roman"/>
          <w:sz w:val="28"/>
          <w:szCs w:val="28"/>
        </w:rPr>
        <w:t>емк</w:t>
      </w:r>
      <w:proofErr w:type="gramEnd"/>
      <w:r w:rsidRPr="009F0CA3">
        <w:rPr>
          <w:rFonts w:ascii="Times New Roman" w:hAnsi="Times New Roman"/>
          <w:sz w:val="28"/>
          <w:szCs w:val="28"/>
        </w:rPr>
        <w:t>+аморт</w:t>
      </w:r>
      <w:proofErr w:type="spellEnd"/>
      <w:r w:rsidRPr="009F0CA3">
        <w:rPr>
          <w:rFonts w:ascii="Times New Roman" w:hAnsi="Times New Roman"/>
          <w:sz w:val="28"/>
          <w:szCs w:val="28"/>
        </w:rPr>
        <w:t>/</w:t>
      </w:r>
      <w:proofErr w:type="spellStart"/>
      <w:r w:rsidRPr="009F0CA3">
        <w:rPr>
          <w:rFonts w:ascii="Times New Roman" w:hAnsi="Times New Roman"/>
          <w:sz w:val="28"/>
          <w:szCs w:val="28"/>
        </w:rPr>
        <w:t>емк+проч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/емк. Это модель аддитивного типа. Из за увеличения материалоемкости, </w:t>
      </w:r>
      <w:proofErr w:type="spellStart"/>
      <w:r w:rsidRPr="009F0CA3">
        <w:rPr>
          <w:rFonts w:ascii="Times New Roman" w:hAnsi="Times New Roman"/>
          <w:sz w:val="28"/>
          <w:szCs w:val="28"/>
        </w:rPr>
        <w:t>з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/емк., </w:t>
      </w:r>
      <w:proofErr w:type="spellStart"/>
      <w:r w:rsidRPr="009F0CA3">
        <w:rPr>
          <w:rFonts w:ascii="Times New Roman" w:hAnsi="Times New Roman"/>
          <w:sz w:val="28"/>
          <w:szCs w:val="28"/>
        </w:rPr>
        <w:t>аморт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/емк., </w:t>
      </w:r>
      <w:proofErr w:type="spellStart"/>
      <w:proofErr w:type="gramStart"/>
      <w:r w:rsidRPr="009F0CA3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9F0CA3">
        <w:rPr>
          <w:rFonts w:ascii="Times New Roman" w:hAnsi="Times New Roman"/>
          <w:sz w:val="28"/>
          <w:szCs w:val="28"/>
        </w:rPr>
        <w:t>/емк. затраты на рубль продаж увеличиваются.</w:t>
      </w:r>
    </w:p>
    <w:p w:rsidR="00FA7EB6" w:rsidRDefault="00FA7EB6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EB6" w:rsidRDefault="00FA7EB6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EB6" w:rsidRDefault="00FA7EB6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EB6" w:rsidRDefault="00FA7EB6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EB6" w:rsidRPr="009F0CA3" w:rsidRDefault="00FA7EB6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0CA3" w:rsidRPr="009F0CA3" w:rsidRDefault="009F0CA3" w:rsidP="009F0CA3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lastRenderedPageBreak/>
        <w:t>10. Анализ состава, структуры, динамики и эффективности использования основных фондов (таблица 10.1.).</w:t>
      </w:r>
    </w:p>
    <w:p w:rsidR="009F0CA3" w:rsidRPr="009F0CA3" w:rsidRDefault="009F0CA3" w:rsidP="009F0C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t>Задание.</w:t>
      </w:r>
      <w:r w:rsidRPr="009F0CA3">
        <w:rPr>
          <w:rFonts w:ascii="Times New Roman" w:hAnsi="Times New Roman"/>
          <w:sz w:val="28"/>
          <w:szCs w:val="28"/>
        </w:rPr>
        <w:t xml:space="preserve">  По данным пояснений к бухгалтерскому балансу и отчету о финансовых результатах рассчитать коэффициенты обновления, </w:t>
      </w:r>
      <w:proofErr w:type="spellStart"/>
      <w:r w:rsidRPr="009F0CA3">
        <w:rPr>
          <w:rFonts w:ascii="Times New Roman" w:hAnsi="Times New Roman"/>
          <w:sz w:val="28"/>
          <w:szCs w:val="28"/>
        </w:rPr>
        <w:t>выбыти</w:t>
      </w:r>
      <w:proofErr w:type="spellEnd"/>
      <w:r w:rsidRPr="009F0CA3">
        <w:rPr>
          <w:rFonts w:ascii="Times New Roman" w:hAnsi="Times New Roman"/>
          <w:sz w:val="28"/>
          <w:szCs w:val="28"/>
        </w:rPr>
        <w:t>, прироста, износа и годности основных средств на начало и конец периода.</w:t>
      </w:r>
    </w:p>
    <w:p w:rsidR="009F0CA3" w:rsidRPr="009F0CA3" w:rsidRDefault="009F0CA3" w:rsidP="009F0CA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sz w:val="28"/>
          <w:szCs w:val="28"/>
        </w:rPr>
        <w:t xml:space="preserve">Цель данного задания -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объективная оценка состояния основных средств и изыскания резервов более эффективного их использования в организации.</w:t>
      </w:r>
    </w:p>
    <w:p w:rsidR="009F0CA3" w:rsidRPr="009F0CA3" w:rsidRDefault="009F0CA3" w:rsidP="007C7022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F0CA3" w:rsidRPr="009F0CA3" w:rsidSect="000610B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720" w:type="dxa"/>
        <w:tblInd w:w="87" w:type="dxa"/>
        <w:tblLook w:val="04A0"/>
      </w:tblPr>
      <w:tblGrid>
        <w:gridCol w:w="2543"/>
        <w:gridCol w:w="1777"/>
        <w:gridCol w:w="986"/>
        <w:gridCol w:w="1661"/>
        <w:gridCol w:w="992"/>
        <w:gridCol w:w="1701"/>
        <w:gridCol w:w="993"/>
        <w:gridCol w:w="1841"/>
        <w:gridCol w:w="986"/>
        <w:gridCol w:w="1240"/>
      </w:tblGrid>
      <w:tr w:rsidR="009F0CA3" w:rsidRPr="0077150E" w:rsidTr="009F0CA3">
        <w:trPr>
          <w:trHeight w:val="30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lastRenderedPageBreak/>
              <w:t>Таблица 10.1</w:t>
            </w:r>
          </w:p>
        </w:tc>
      </w:tr>
      <w:tr w:rsidR="009F0CA3" w:rsidRPr="0077150E" w:rsidTr="009F0CA3">
        <w:trPr>
          <w:trHeight w:val="30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Анализ наличия, движения и структуры основных средств</w:t>
            </w:r>
          </w:p>
        </w:tc>
      </w:tr>
      <w:tr w:rsidR="009F0CA3" w:rsidRPr="0077150E" w:rsidTr="0077150E">
        <w:trPr>
          <w:trHeight w:val="300"/>
        </w:trPr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09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Изменения за период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F0CA3" w:rsidRPr="0077150E" w:rsidTr="0077150E">
        <w:trPr>
          <w:trHeight w:val="300"/>
        </w:trPr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Наличие на начало года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Поступило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Выбыло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Наличие на конец периода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ес, %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ес,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ес, %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уд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ес, 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Темп роста</w:t>
            </w:r>
          </w:p>
        </w:tc>
      </w:tr>
      <w:tr w:rsidR="009F0CA3" w:rsidRPr="0077150E" w:rsidTr="0077150E">
        <w:trPr>
          <w:trHeight w:val="30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Здания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40 313 160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40 296 143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99,96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Сооружения и передаточные устройства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196 073 694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28,76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7 748 255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729 726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3,97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203 092 223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103,58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Машины и оборудование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339 560 726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49,81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13 149 868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4 244 664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23,12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348 465 930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102,62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Транспортные средства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4 275 988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115 985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4 294 526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100,43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Вычислительная и оргтехника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38 059 936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5,58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3 460 665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1 765 986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9,62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39 754 615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104,45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Другие виды основных средств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15 739 400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2,31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590 192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185 907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16 143 685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102,57</w:t>
            </w:r>
          </w:p>
        </w:tc>
      </w:tr>
      <w:tr w:rsidR="009F0CA3" w:rsidRPr="0077150E" w:rsidTr="0077150E">
        <w:trPr>
          <w:trHeight w:val="57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Незавершенное строительство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47 751 813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51 569 230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10 948 307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59,63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88 372 736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185,07</w:t>
            </w:r>
          </w:p>
        </w:tc>
      </w:tr>
      <w:tr w:rsidR="009F0CA3" w:rsidRPr="0077150E" w:rsidTr="0077150E">
        <w:trPr>
          <w:trHeight w:val="285"/>
        </w:trPr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681 774 717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77 006 911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18 361 770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740 419 858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9F0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108,60</w:t>
            </w:r>
          </w:p>
        </w:tc>
      </w:tr>
    </w:tbl>
    <w:p w:rsidR="000F63A3" w:rsidRPr="009F0CA3" w:rsidRDefault="000F63A3" w:rsidP="007C702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4252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42523" w:rsidRPr="009F0CA3" w:rsidSect="009F0CA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F0CA3" w:rsidRPr="009F0CA3" w:rsidRDefault="009F0CA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83" w:type="dxa"/>
        <w:tblInd w:w="87" w:type="dxa"/>
        <w:tblLayout w:type="fixed"/>
        <w:tblLook w:val="04A0"/>
      </w:tblPr>
      <w:tblGrid>
        <w:gridCol w:w="2998"/>
        <w:gridCol w:w="3119"/>
        <w:gridCol w:w="992"/>
        <w:gridCol w:w="992"/>
        <w:gridCol w:w="1382"/>
      </w:tblGrid>
      <w:tr w:rsidR="009F0CA3" w:rsidRPr="0077150E" w:rsidTr="0077150E">
        <w:trPr>
          <w:trHeight w:val="962"/>
        </w:trPr>
        <w:tc>
          <w:tcPr>
            <w:tcW w:w="9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Показатели интенсивности и эффективности использования основных средств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отклонения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Фондоотдача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ФО=В/ОС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-0,011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Фондоемкость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Фемк=ОС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gram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1,184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0,015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Фондорентабельность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Rопф=</w:t>
            </w:r>
            <w:proofErr w:type="gram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ОПФсред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0,001</w:t>
            </w:r>
          </w:p>
        </w:tc>
      </w:tr>
      <w:tr w:rsidR="004845B0" w:rsidRPr="0077150E" w:rsidTr="004845B0">
        <w:trPr>
          <w:trHeight w:val="9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износа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77150E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Кизн.=Аморт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9F0CA3"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="009F0CA3"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9F0CA3"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0CA3"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ст-ть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0,031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годности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Кгод.=1-Кизн.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0,454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-0,031</w:t>
            </w:r>
          </w:p>
        </w:tc>
      </w:tr>
      <w:tr w:rsidR="004845B0" w:rsidRPr="0077150E" w:rsidTr="004845B0">
        <w:trPr>
          <w:trHeight w:val="6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обновления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Кобн.=Sпоступл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</w:t>
            </w:r>
            <w:proofErr w:type="gram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0,104</w:t>
            </w:r>
          </w:p>
        </w:tc>
      </w:tr>
      <w:tr w:rsidR="004845B0" w:rsidRPr="0077150E" w:rsidTr="004845B0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выбытия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Квыб=Sвыб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</w:t>
            </w:r>
            <w:proofErr w:type="gram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0,027</w:t>
            </w:r>
          </w:p>
        </w:tc>
      </w:tr>
      <w:tr w:rsidR="004845B0" w:rsidRPr="0077150E" w:rsidTr="004845B0">
        <w:trPr>
          <w:trHeight w:val="6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прироста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Кприр.=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Sпост-Sвыб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)/</w:t>
            </w:r>
            <w:proofErr w:type="spell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S</w:t>
            </w:r>
            <w:proofErr w:type="gramStart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0,079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CA3" w:rsidRPr="0077150E" w:rsidRDefault="009F0CA3" w:rsidP="00771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5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0,079</w:t>
            </w:r>
          </w:p>
        </w:tc>
      </w:tr>
    </w:tbl>
    <w:p w:rsidR="009F0CA3" w:rsidRPr="009F0CA3" w:rsidRDefault="009F0CA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3A3" w:rsidRPr="009F0CA3" w:rsidRDefault="00F4252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5B0">
        <w:rPr>
          <w:rFonts w:ascii="Times New Roman" w:hAnsi="Times New Roman"/>
          <w:b/>
          <w:sz w:val="28"/>
          <w:szCs w:val="28"/>
        </w:rPr>
        <w:t>Вывод:</w:t>
      </w:r>
      <w:r w:rsidR="000F63A3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</w:t>
      </w:r>
      <w:r w:rsidR="000F63A3" w:rsidRPr="009F0CA3">
        <w:rPr>
          <w:rFonts w:ascii="Times New Roman" w:hAnsi="Times New Roman"/>
          <w:sz w:val="28"/>
          <w:szCs w:val="28"/>
        </w:rPr>
        <w:t>в составе основных средств наибольший удельный вес занимают машины и оборудование и составляют 47,06%, их темп роста - 2,62%. Удельный вес сооружений и передаточных устройств составляет 27,43%,  а темп роста – 3,58%.</w:t>
      </w:r>
    </w:p>
    <w:p w:rsidR="00DF6073" w:rsidRPr="009F0CA3" w:rsidRDefault="00DF6073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>Расчет коэффициентов показывает, что к</w:t>
      </w:r>
      <w:r w:rsidRPr="009F0CA3">
        <w:rPr>
          <w:rFonts w:ascii="Times New Roman" w:hAnsi="Times New Roman"/>
          <w:bCs/>
          <w:sz w:val="28"/>
          <w:szCs w:val="28"/>
        </w:rPr>
        <w:t>оэффициент выбытия основных средств</w:t>
      </w:r>
      <w:r w:rsidRPr="009F0CA3">
        <w:rPr>
          <w:rFonts w:ascii="Times New Roman" w:hAnsi="Times New Roman"/>
          <w:sz w:val="28"/>
          <w:szCs w:val="28"/>
        </w:rPr>
        <w:t> показывает, какая доля основных средств, имевшихся к началу отчетного периода, выбыла за отчетный период. Это означает, что 0,0</w:t>
      </w:r>
      <w:r w:rsidR="00500679" w:rsidRPr="009F0CA3">
        <w:rPr>
          <w:rFonts w:ascii="Times New Roman" w:hAnsi="Times New Roman"/>
          <w:sz w:val="28"/>
          <w:szCs w:val="28"/>
        </w:rPr>
        <w:t>27</w:t>
      </w:r>
      <w:r w:rsidRPr="009F0CA3">
        <w:rPr>
          <w:rFonts w:ascii="Times New Roman" w:hAnsi="Times New Roman"/>
          <w:sz w:val="28"/>
          <w:szCs w:val="28"/>
        </w:rPr>
        <w:t xml:space="preserve"> часть основных средств выбыла по отнош</w:t>
      </w:r>
      <w:r w:rsidR="00500679" w:rsidRPr="009F0CA3">
        <w:rPr>
          <w:rFonts w:ascii="Times New Roman" w:hAnsi="Times New Roman"/>
          <w:sz w:val="28"/>
          <w:szCs w:val="28"/>
        </w:rPr>
        <w:t>ению к началу 2013</w:t>
      </w:r>
      <w:r w:rsidRPr="009F0CA3">
        <w:rPr>
          <w:rFonts w:ascii="Times New Roman" w:hAnsi="Times New Roman"/>
          <w:sz w:val="28"/>
          <w:szCs w:val="28"/>
        </w:rPr>
        <w:t xml:space="preserve"> года. Коэффициент выбытия меньше коэффициента обновления, что говорит </w:t>
      </w:r>
      <w:proofErr w:type="gramStart"/>
      <w:r w:rsidRPr="009F0CA3">
        <w:rPr>
          <w:rFonts w:ascii="Times New Roman" w:hAnsi="Times New Roman"/>
          <w:sz w:val="28"/>
          <w:szCs w:val="28"/>
        </w:rPr>
        <w:t>об</w:t>
      </w:r>
      <w:proofErr w:type="gramEnd"/>
      <w:r w:rsidRPr="009F0CA3">
        <w:rPr>
          <w:rFonts w:ascii="Times New Roman" w:hAnsi="Times New Roman"/>
          <w:sz w:val="28"/>
          <w:szCs w:val="28"/>
        </w:rPr>
        <w:t xml:space="preserve"> расширенном воспроизводстве основных фондов. Коэффициент обновления составил 0,1</w:t>
      </w:r>
      <w:r w:rsidR="00500679" w:rsidRPr="009F0CA3">
        <w:rPr>
          <w:rFonts w:ascii="Times New Roman" w:hAnsi="Times New Roman"/>
          <w:sz w:val="28"/>
          <w:szCs w:val="28"/>
        </w:rPr>
        <w:t>04</w:t>
      </w:r>
      <w:r w:rsidRPr="009F0CA3">
        <w:rPr>
          <w:rFonts w:ascii="Times New Roman" w:hAnsi="Times New Roman"/>
          <w:sz w:val="28"/>
          <w:szCs w:val="28"/>
        </w:rPr>
        <w:t>, показывает какая доля поступивших основных сре</w:t>
      </w:r>
      <w:proofErr w:type="gramStart"/>
      <w:r w:rsidRPr="009F0CA3">
        <w:rPr>
          <w:rFonts w:ascii="Times New Roman" w:hAnsi="Times New Roman"/>
          <w:sz w:val="28"/>
          <w:szCs w:val="28"/>
        </w:rPr>
        <w:t>дств пр</w:t>
      </w:r>
      <w:proofErr w:type="gramEnd"/>
      <w:r w:rsidRPr="009F0CA3">
        <w:rPr>
          <w:rFonts w:ascii="Times New Roman" w:hAnsi="Times New Roman"/>
          <w:sz w:val="28"/>
          <w:szCs w:val="28"/>
        </w:rPr>
        <w:t>иходится на конец 201</w:t>
      </w:r>
      <w:r w:rsidR="00500679" w:rsidRPr="009F0CA3">
        <w:rPr>
          <w:rFonts w:ascii="Times New Roman" w:hAnsi="Times New Roman"/>
          <w:sz w:val="28"/>
          <w:szCs w:val="28"/>
        </w:rPr>
        <w:t>3</w:t>
      </w:r>
      <w:r w:rsidRPr="009F0CA3">
        <w:rPr>
          <w:rFonts w:ascii="Times New Roman" w:hAnsi="Times New Roman"/>
          <w:sz w:val="28"/>
          <w:szCs w:val="28"/>
        </w:rPr>
        <w:t xml:space="preserve"> года. Коэффициент годности равен 0,4</w:t>
      </w:r>
      <w:r w:rsidR="00500679" w:rsidRPr="009F0CA3">
        <w:rPr>
          <w:rFonts w:ascii="Times New Roman" w:hAnsi="Times New Roman"/>
          <w:sz w:val="28"/>
          <w:szCs w:val="28"/>
        </w:rPr>
        <w:t>54</w:t>
      </w:r>
      <w:r w:rsidRPr="009F0CA3">
        <w:rPr>
          <w:rFonts w:ascii="Times New Roman" w:hAnsi="Times New Roman"/>
          <w:sz w:val="28"/>
          <w:szCs w:val="28"/>
        </w:rPr>
        <w:t>,  он показывает, какую долю составляет остаточная стоимость основных средств от первоначальной стоимости за 201</w:t>
      </w:r>
      <w:r w:rsidR="00500679" w:rsidRPr="009F0CA3">
        <w:rPr>
          <w:rFonts w:ascii="Times New Roman" w:hAnsi="Times New Roman"/>
          <w:sz w:val="28"/>
          <w:szCs w:val="28"/>
        </w:rPr>
        <w:t>3</w:t>
      </w:r>
      <w:r w:rsidRPr="009F0CA3">
        <w:rPr>
          <w:rFonts w:ascii="Times New Roman" w:hAnsi="Times New Roman"/>
          <w:sz w:val="28"/>
          <w:szCs w:val="28"/>
        </w:rPr>
        <w:t xml:space="preserve"> год. Коэффициент износа составил 0,5</w:t>
      </w:r>
      <w:r w:rsidR="00500679" w:rsidRPr="009F0CA3">
        <w:rPr>
          <w:rFonts w:ascii="Times New Roman" w:hAnsi="Times New Roman"/>
          <w:sz w:val="28"/>
          <w:szCs w:val="28"/>
        </w:rPr>
        <w:t>46</w:t>
      </w:r>
      <w:r w:rsidRPr="009F0CA3">
        <w:rPr>
          <w:rFonts w:ascii="Times New Roman" w:hAnsi="Times New Roman"/>
          <w:sz w:val="28"/>
          <w:szCs w:val="28"/>
        </w:rPr>
        <w:t xml:space="preserve"> это говорит что больше половины основных средств изношены, эта </w:t>
      </w:r>
      <w:r w:rsidRPr="009F0CA3">
        <w:rPr>
          <w:rFonts w:ascii="Times New Roman" w:hAnsi="Times New Roman"/>
          <w:sz w:val="28"/>
          <w:szCs w:val="28"/>
        </w:rPr>
        <w:lastRenderedPageBreak/>
        <w:t>ситуация неблагоприятная</w:t>
      </w:r>
      <w:r w:rsidR="00500679" w:rsidRPr="009F0CA3">
        <w:rPr>
          <w:rFonts w:ascii="Times New Roman" w:hAnsi="Times New Roman"/>
          <w:sz w:val="28"/>
          <w:szCs w:val="28"/>
        </w:rPr>
        <w:t>, у</w:t>
      </w:r>
      <w:r w:rsidR="00500679" w:rsidRPr="009F0CA3">
        <w:rPr>
          <w:rFonts w:ascii="Times New Roman" w:hAnsi="Times New Roman"/>
          <w:color w:val="000000"/>
          <w:sz w:val="28"/>
          <w:szCs w:val="28"/>
          <w:shd w:val="clear" w:color="auto" w:fill="F0FFFF"/>
        </w:rPr>
        <w:t xml:space="preserve"> организации уменьшается  возможность использовать основные средства в качестве залога при получении кредита</w:t>
      </w:r>
    </w:p>
    <w:p w:rsidR="00500679" w:rsidRPr="009F0CA3" w:rsidRDefault="00500679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bCs/>
          <w:sz w:val="28"/>
          <w:szCs w:val="28"/>
        </w:rPr>
        <w:t>Фондоотдача</w:t>
      </w:r>
      <w:r w:rsidRPr="009F0CA3">
        <w:rPr>
          <w:rFonts w:ascii="Times New Roman" w:hAnsi="Times New Roman"/>
          <w:sz w:val="28"/>
          <w:szCs w:val="28"/>
        </w:rPr>
        <w:t> показывает, какова общая отдача от использования каждого рубля, вложенного в основные средства, т.е. насколько эффективно это вложение средств.</w:t>
      </w:r>
      <w:r w:rsidRPr="009F0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2523" w:rsidRPr="009F0CA3">
        <w:rPr>
          <w:rFonts w:ascii="Times New Roman" w:hAnsi="Times New Roman"/>
          <w:color w:val="000000"/>
          <w:sz w:val="28"/>
          <w:szCs w:val="28"/>
        </w:rPr>
        <w:t xml:space="preserve">Фондоотдача снизилась </w:t>
      </w:r>
      <w:r w:rsidRPr="009F0CA3">
        <w:rPr>
          <w:rFonts w:ascii="Times New Roman" w:hAnsi="Times New Roman"/>
          <w:color w:val="000000"/>
          <w:sz w:val="28"/>
          <w:szCs w:val="28"/>
        </w:rPr>
        <w:t>на 0,011</w:t>
      </w:r>
      <w:r w:rsidR="00F42523" w:rsidRPr="009F0CA3">
        <w:rPr>
          <w:rFonts w:ascii="Times New Roman" w:hAnsi="Times New Roman"/>
          <w:color w:val="000000"/>
          <w:sz w:val="28"/>
          <w:szCs w:val="28"/>
        </w:rPr>
        <w:t xml:space="preserve"> из-за увеличения основных средств по сравнению с прошлым годом</w:t>
      </w:r>
      <w:r w:rsidRPr="009F0CA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F1DA2" w:rsidRPr="009F0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1DA2" w:rsidRPr="009F0CA3">
        <w:rPr>
          <w:rFonts w:ascii="Times New Roman" w:hAnsi="Times New Roman"/>
          <w:sz w:val="28"/>
          <w:szCs w:val="28"/>
        </w:rPr>
        <w:t>Рассматривая со средним значением других организаций, у ОАО «</w:t>
      </w:r>
      <w:proofErr w:type="spellStart"/>
      <w:r w:rsidR="009F1DA2"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="009F1DA2" w:rsidRPr="009F0CA3">
        <w:rPr>
          <w:rFonts w:ascii="Times New Roman" w:hAnsi="Times New Roman"/>
          <w:sz w:val="28"/>
          <w:szCs w:val="28"/>
        </w:rPr>
        <w:t xml:space="preserve">» фондоотдача меньше в 2 раза, что говорит нам о том, что в 2013 году было </w:t>
      </w:r>
      <w:r w:rsidR="007C4443" w:rsidRPr="009F0CA3">
        <w:rPr>
          <w:rFonts w:ascii="Times New Roman" w:hAnsi="Times New Roman"/>
          <w:sz w:val="28"/>
          <w:szCs w:val="28"/>
        </w:rPr>
        <w:t>не</w:t>
      </w:r>
      <w:r w:rsidR="009F1DA2" w:rsidRPr="009F0CA3">
        <w:rPr>
          <w:rFonts w:ascii="Times New Roman" w:hAnsi="Times New Roman"/>
          <w:sz w:val="28"/>
          <w:szCs w:val="28"/>
        </w:rPr>
        <w:t xml:space="preserve">эффективное вложение в основные средства, по сравнению с другими предприятиями. </w:t>
      </w:r>
    </w:p>
    <w:p w:rsidR="007C4443" w:rsidRPr="009F0CA3" w:rsidRDefault="00500679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Из расчета </w:t>
      </w:r>
      <w:proofErr w:type="spellStart"/>
      <w:r w:rsidRPr="009F0CA3">
        <w:rPr>
          <w:rFonts w:ascii="Times New Roman" w:hAnsi="Times New Roman"/>
          <w:sz w:val="28"/>
          <w:szCs w:val="28"/>
        </w:rPr>
        <w:t>фондоемкости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видно, что на каждый рубль выпущенной продукции приходится по данным 2013 года 1,184  руб. основных средств, что больше </w:t>
      </w:r>
      <w:proofErr w:type="spellStart"/>
      <w:r w:rsidRPr="009F0CA3">
        <w:rPr>
          <w:rFonts w:ascii="Times New Roman" w:hAnsi="Times New Roman"/>
          <w:sz w:val="28"/>
          <w:szCs w:val="28"/>
        </w:rPr>
        <w:t>фондоемкости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за 2012 год на 0,015.</w:t>
      </w:r>
      <w:r w:rsidR="007C4443" w:rsidRPr="009F0CA3">
        <w:rPr>
          <w:rFonts w:ascii="Times New Roman" w:hAnsi="Times New Roman"/>
          <w:sz w:val="28"/>
          <w:szCs w:val="28"/>
        </w:rPr>
        <w:t xml:space="preserve"> В отличие от показателя других организаций, наше значение больше и говорит о том, что на каждый рубль выпущенной продукции приходится больше основных средств, чем у других организаций.</w:t>
      </w:r>
    </w:p>
    <w:p w:rsidR="009F1DA2" w:rsidRPr="009F0CA3" w:rsidRDefault="00500679" w:rsidP="007C7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0CA3">
        <w:rPr>
          <w:rFonts w:ascii="Times New Roman" w:hAnsi="Times New Roman"/>
          <w:bCs/>
          <w:sz w:val="28"/>
          <w:szCs w:val="28"/>
        </w:rPr>
        <w:t>Фондорентабельность</w:t>
      </w:r>
      <w:proofErr w:type="spellEnd"/>
      <w:r w:rsidRPr="009F0CA3">
        <w:rPr>
          <w:rFonts w:ascii="Times New Roman" w:hAnsi="Times New Roman"/>
          <w:sz w:val="28"/>
          <w:szCs w:val="28"/>
        </w:rPr>
        <w:t> </w:t>
      </w:r>
      <w:r w:rsidRPr="009F0CA3">
        <w:rPr>
          <w:rFonts w:ascii="Times New Roman" w:hAnsi="Times New Roman"/>
          <w:bCs/>
          <w:sz w:val="28"/>
          <w:szCs w:val="28"/>
        </w:rPr>
        <w:t>показывает</w:t>
      </w:r>
      <w:r w:rsidRPr="009F0CA3">
        <w:rPr>
          <w:rFonts w:ascii="Times New Roman" w:hAnsi="Times New Roman"/>
          <w:sz w:val="28"/>
          <w:szCs w:val="28"/>
        </w:rPr>
        <w:t xml:space="preserve">, что на единицу стоимости </w:t>
      </w:r>
      <w:proofErr w:type="spellStart"/>
      <w:r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Pr="009F0CA3">
        <w:rPr>
          <w:rFonts w:ascii="Times New Roman" w:hAnsi="Times New Roman"/>
          <w:sz w:val="28"/>
          <w:szCs w:val="28"/>
        </w:rPr>
        <w:t xml:space="preserve"> активов приходится 0,026 руб. прибыли до на</w:t>
      </w:r>
      <w:r w:rsidR="007C4443" w:rsidRPr="009F0CA3">
        <w:rPr>
          <w:rFonts w:ascii="Times New Roman" w:hAnsi="Times New Roman"/>
          <w:sz w:val="28"/>
          <w:szCs w:val="28"/>
        </w:rPr>
        <w:t xml:space="preserve">логообложения в 2013 году. </w:t>
      </w:r>
      <w:r w:rsidR="009F1DA2" w:rsidRPr="009F0CA3">
        <w:rPr>
          <w:rFonts w:ascii="Times New Roman" w:hAnsi="Times New Roman"/>
          <w:sz w:val="28"/>
          <w:szCs w:val="28"/>
        </w:rPr>
        <w:t>По сравнению со средним показателем по отрасли на ОАО «</w:t>
      </w:r>
      <w:proofErr w:type="spellStart"/>
      <w:r w:rsidR="007C4443" w:rsidRPr="009F0CA3">
        <w:rPr>
          <w:rFonts w:ascii="Times New Roman" w:hAnsi="Times New Roman"/>
          <w:sz w:val="28"/>
          <w:szCs w:val="28"/>
        </w:rPr>
        <w:t>Ростелеком</w:t>
      </w:r>
      <w:proofErr w:type="spellEnd"/>
      <w:r w:rsidR="009F1DA2" w:rsidRPr="009F0CA3">
        <w:rPr>
          <w:rFonts w:ascii="Times New Roman" w:hAnsi="Times New Roman"/>
          <w:sz w:val="28"/>
          <w:szCs w:val="28"/>
        </w:rPr>
        <w:t xml:space="preserve">» приходится меньше прибыли на единицу стоимости </w:t>
      </w:r>
      <w:proofErr w:type="spellStart"/>
      <w:r w:rsidR="009F1DA2" w:rsidRPr="009F0CA3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="009F1DA2" w:rsidRPr="009F0CA3">
        <w:rPr>
          <w:rFonts w:ascii="Times New Roman" w:hAnsi="Times New Roman"/>
          <w:sz w:val="28"/>
          <w:szCs w:val="28"/>
        </w:rPr>
        <w:t xml:space="preserve"> активов.</w:t>
      </w:r>
    </w:p>
    <w:p w:rsidR="009F1DA2" w:rsidRPr="009F0CA3" w:rsidRDefault="009F1DA2" w:rsidP="009F1DA2">
      <w:pPr>
        <w:rPr>
          <w:rFonts w:ascii="Times New Roman" w:hAnsi="Times New Roman"/>
          <w:sz w:val="28"/>
        </w:rPr>
      </w:pPr>
    </w:p>
    <w:p w:rsidR="009F1DA2" w:rsidRPr="009F0CA3" w:rsidRDefault="009F1DA2" w:rsidP="00E6299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  <w:sectPr w:rsidR="009F1DA2" w:rsidRPr="009F0CA3" w:rsidSect="004233C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42523" w:rsidRPr="009F0CA3" w:rsidRDefault="00F42523" w:rsidP="003250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CA3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D43F80" w:rsidRDefault="00D43F80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0727B2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При проведении анализа по данным бухгалтерской отчетности ОАО «</w:t>
      </w:r>
      <w:proofErr w:type="spellStart"/>
      <w:r>
        <w:rPr>
          <w:rFonts w:ascii="Times New Roman" w:hAnsi="Times New Roman"/>
          <w:sz w:val="28"/>
        </w:rPr>
        <w:t>Ростелеком</w:t>
      </w:r>
      <w:proofErr w:type="spellEnd"/>
      <w:r>
        <w:rPr>
          <w:rFonts w:ascii="Times New Roman" w:hAnsi="Times New Roman"/>
          <w:sz w:val="28"/>
        </w:rPr>
        <w:t>» за 2012 и 2013 год можно сделать вывод о том, что бухгалтерская отчетность является сопоставимой и достоверной.</w:t>
      </w:r>
    </w:p>
    <w:p w:rsidR="00D43F80" w:rsidRDefault="00D43F80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анализе состава, структуры и динамики бухгалтерского баланса было выявлено уменьшение валюты баланса в 2013 году по сравнению с 2012 годом,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 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говорит об 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меньш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ении хозяйственного оборота предприятия</w:t>
      </w:r>
      <w:r>
        <w:rPr>
          <w:rFonts w:ascii="Times New Roman" w:hAnsi="Times New Roman"/>
          <w:sz w:val="28"/>
        </w:rPr>
        <w:t xml:space="preserve">  </w:t>
      </w:r>
    </w:p>
    <w:p w:rsidR="00D43F80" w:rsidRPr="009F0CA3" w:rsidRDefault="00D43F80" w:rsidP="00325019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Удельный вес </w:t>
      </w:r>
      <w:proofErr w:type="spellStart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внеоборотных</w:t>
      </w:r>
      <w:proofErr w:type="spellEnd"/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активов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79,04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%) значительно превышает удельный вес оборотных активов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20,96</w:t>
      </w:r>
      <w:r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%) на конец отчетного периода, что свидетельствует об иммобилизации капитала организации. В дальнейшем предприятию рекомендуется увеличить вложения в оборотные активы.</w:t>
      </w:r>
      <w:r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08111E" w:rsidRDefault="00D43F80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  <w:r w:rsidR="0008111E" w:rsidRPr="000811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8111E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 отчетный период в организации произошло </w:t>
      </w:r>
      <w:r w:rsidR="000811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уменьшение текущих обязательств и увеличение краткосрочных финансовых вложений</w:t>
      </w:r>
      <w:r w:rsidR="0008111E" w:rsidRPr="009F0C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что увеличило ликвидность и платежеспособность.</w:t>
      </w:r>
      <w:r w:rsidR="0008111E" w:rsidRPr="009F0CA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D43F80" w:rsidRDefault="0008111E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сравнению со</w:t>
      </w:r>
      <w:r w:rsidR="00D43F80">
        <w:rPr>
          <w:rFonts w:ascii="Times New Roman" w:hAnsi="Times New Roman"/>
          <w:sz w:val="28"/>
        </w:rPr>
        <w:t xml:space="preserve"> среднеотраслевыми показателями</w:t>
      </w:r>
      <w:r>
        <w:rPr>
          <w:rFonts w:ascii="Times New Roman" w:hAnsi="Times New Roman"/>
          <w:sz w:val="28"/>
        </w:rPr>
        <w:t xml:space="preserve"> коэффициент рентабельности продаж ниже чем у других предприятий. Коэффициент рентабельности активов чуть выше среднеотраслевого значения, что является положительным моментом. </w:t>
      </w:r>
    </w:p>
    <w:p w:rsidR="0008111E" w:rsidRPr="00EF4EA1" w:rsidRDefault="0008111E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укрепления финансового положения организации рекомендуется увеличить долю собственного капитала.</w:t>
      </w:r>
      <w:r w:rsidR="00EF4EA1">
        <w:rPr>
          <w:rFonts w:ascii="Times New Roman" w:hAnsi="Times New Roman"/>
          <w:sz w:val="28"/>
        </w:rPr>
        <w:t xml:space="preserve"> </w:t>
      </w:r>
      <w:r w:rsidR="00EF4EA1" w:rsidRPr="009F0CA3">
        <w:rPr>
          <w:rFonts w:ascii="Times New Roman" w:hAnsi="Times New Roman"/>
          <w:sz w:val="28"/>
          <w:szCs w:val="28"/>
        </w:rPr>
        <w:t xml:space="preserve">Наращивание собственного капитала повышает финансовую независимость организации, увеличивает ее рыночную стоимость и способствует повышению инвестиционной привлекательности, повышает активность и котировки сделок с ее ценными бумагами на финансовом рынке. Растет кредитоспособность организации. </w:t>
      </w:r>
    </w:p>
    <w:p w:rsidR="00D43F80" w:rsidRDefault="00D43F80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при расчете эффективности использования оборотных активов было установлено, что при увеличении самих оборотных активов – эффективности их использования не наблюдается, что говорит о том, что нужно более эффективно использовать их.</w:t>
      </w:r>
    </w:p>
    <w:p w:rsidR="00D43F80" w:rsidRDefault="00D43F80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После анализа денежных потоков можно увидеть, что больший удельный вес по притоку</w:t>
      </w:r>
      <w:r w:rsidR="0008111E">
        <w:rPr>
          <w:rFonts w:ascii="Times New Roman" w:hAnsi="Times New Roman"/>
          <w:sz w:val="28"/>
        </w:rPr>
        <w:t xml:space="preserve"> и оттоку</w:t>
      </w:r>
      <w:r>
        <w:rPr>
          <w:rFonts w:ascii="Times New Roman" w:hAnsi="Times New Roman"/>
          <w:sz w:val="28"/>
        </w:rPr>
        <w:t xml:space="preserve"> денежных сре</w:t>
      </w:r>
      <w:proofErr w:type="gramStart"/>
      <w:r>
        <w:rPr>
          <w:rFonts w:ascii="Times New Roman" w:hAnsi="Times New Roman"/>
          <w:sz w:val="28"/>
        </w:rPr>
        <w:t>дств пр</w:t>
      </w:r>
      <w:proofErr w:type="gramEnd"/>
      <w:r>
        <w:rPr>
          <w:rFonts w:ascii="Times New Roman" w:hAnsi="Times New Roman"/>
          <w:sz w:val="28"/>
        </w:rPr>
        <w:t xml:space="preserve">иходится на </w:t>
      </w:r>
      <w:r w:rsidR="0008111E">
        <w:rPr>
          <w:rFonts w:ascii="Times New Roman" w:hAnsi="Times New Roman"/>
          <w:sz w:val="28"/>
        </w:rPr>
        <w:t>финансову</w:t>
      </w:r>
      <w:r>
        <w:rPr>
          <w:rFonts w:ascii="Times New Roman" w:hAnsi="Times New Roman"/>
          <w:sz w:val="28"/>
        </w:rPr>
        <w:t>ю деятельность</w:t>
      </w:r>
      <w:r w:rsidR="0008111E">
        <w:rPr>
          <w:rFonts w:ascii="Times New Roman" w:hAnsi="Times New Roman"/>
          <w:sz w:val="28"/>
        </w:rPr>
        <w:t xml:space="preserve">. </w:t>
      </w:r>
    </w:p>
    <w:p w:rsidR="00EF4EA1" w:rsidRPr="009F0CA3" w:rsidRDefault="00EF4EA1" w:rsidP="003250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A3">
        <w:rPr>
          <w:rFonts w:ascii="Times New Roman" w:hAnsi="Times New Roman"/>
          <w:sz w:val="28"/>
          <w:szCs w:val="28"/>
        </w:rPr>
        <w:t xml:space="preserve">Руководству компании следует сосредоточить усилия по ускорению оборачиваемости оборотных средств за счет более динамичных продаж, что будет способствовать наращению выручки, являющейся главным источником прибыли и рентабельности. Это может быть обеспечено расширением территории распространения продукции и т.д. </w:t>
      </w:r>
    </w:p>
    <w:p w:rsidR="00EF4EA1" w:rsidRDefault="00EF4EA1" w:rsidP="0032501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842D00">
        <w:rPr>
          <w:rFonts w:ascii="Times New Roman" w:hAnsi="Times New Roman"/>
          <w:color w:val="000000"/>
          <w:sz w:val="28"/>
          <w:szCs w:val="24"/>
        </w:rPr>
        <w:t>Компания ОАО</w:t>
      </w:r>
      <w:r>
        <w:rPr>
          <w:rFonts w:ascii="Times New Roman" w:hAnsi="Times New Roman"/>
          <w:color w:val="000000"/>
          <w:sz w:val="28"/>
          <w:szCs w:val="24"/>
        </w:rPr>
        <w:t> </w:t>
      </w:r>
      <w:r w:rsidRPr="00842D00">
        <w:rPr>
          <w:rFonts w:ascii="Times New Roman" w:hAnsi="Times New Roman"/>
          <w:color w:val="000000"/>
          <w:sz w:val="28"/>
          <w:szCs w:val="24"/>
        </w:rPr>
        <w:t>«</w:t>
      </w:r>
      <w:proofErr w:type="spellStart"/>
      <w:r w:rsidRPr="00842D00">
        <w:rPr>
          <w:rFonts w:ascii="Times New Roman" w:hAnsi="Times New Roman"/>
          <w:color w:val="000000"/>
          <w:sz w:val="28"/>
          <w:szCs w:val="24"/>
        </w:rPr>
        <w:t>Ростелеком</w:t>
      </w:r>
      <w:proofErr w:type="spellEnd"/>
      <w:r w:rsidRPr="00842D00">
        <w:rPr>
          <w:rFonts w:ascii="Times New Roman" w:hAnsi="Times New Roman"/>
          <w:color w:val="000000"/>
          <w:sz w:val="28"/>
          <w:szCs w:val="24"/>
        </w:rPr>
        <w:t>» при предоставлении широкого спектра услуг имеет широкий список потребителей (постоянных клиентов)</w:t>
      </w:r>
      <w:proofErr w:type="gramStart"/>
      <w:r w:rsidRPr="00842D00">
        <w:rPr>
          <w:rFonts w:ascii="Times New Roman" w:hAnsi="Times New Roman"/>
          <w:color w:val="000000"/>
          <w:sz w:val="28"/>
          <w:szCs w:val="24"/>
        </w:rPr>
        <w:t>.</w:t>
      </w:r>
      <w:proofErr w:type="gramEnd"/>
      <w:r w:rsidRPr="00842D00">
        <w:rPr>
          <w:rFonts w:ascii="Times New Roman" w:hAnsi="Times New Roman"/>
          <w:color w:val="000000"/>
          <w:sz w:val="28"/>
          <w:szCs w:val="24"/>
        </w:rPr>
        <w:t xml:space="preserve"> </w:t>
      </w:r>
      <w:proofErr w:type="gramStart"/>
      <w:r w:rsidRPr="00842D00">
        <w:rPr>
          <w:rFonts w:ascii="Times New Roman" w:hAnsi="Times New Roman"/>
          <w:color w:val="000000"/>
          <w:sz w:val="28"/>
          <w:szCs w:val="24"/>
        </w:rPr>
        <w:t>и</w:t>
      </w:r>
      <w:proofErr w:type="gramEnd"/>
      <w:r w:rsidRPr="00842D00">
        <w:rPr>
          <w:rFonts w:ascii="Times New Roman" w:hAnsi="Times New Roman"/>
          <w:color w:val="000000"/>
          <w:sz w:val="28"/>
          <w:szCs w:val="24"/>
        </w:rPr>
        <w:t>спользуя стратегию издержек и в дальнейшем необходимо руководствоваться ей, но добавить еще стратегию роста. Предприятию ОАО</w:t>
      </w:r>
      <w:r>
        <w:rPr>
          <w:rFonts w:ascii="Times New Roman" w:hAnsi="Times New Roman"/>
          <w:color w:val="000000"/>
          <w:sz w:val="28"/>
          <w:szCs w:val="24"/>
        </w:rPr>
        <w:t> </w:t>
      </w:r>
      <w:r w:rsidRPr="00842D00">
        <w:rPr>
          <w:rFonts w:ascii="Times New Roman" w:hAnsi="Times New Roman"/>
          <w:color w:val="000000"/>
          <w:sz w:val="28"/>
          <w:szCs w:val="24"/>
        </w:rPr>
        <w:t>«</w:t>
      </w:r>
      <w:proofErr w:type="spellStart"/>
      <w:r w:rsidRPr="00842D00">
        <w:rPr>
          <w:rFonts w:ascii="Times New Roman" w:hAnsi="Times New Roman"/>
          <w:color w:val="000000"/>
          <w:sz w:val="28"/>
          <w:szCs w:val="24"/>
        </w:rPr>
        <w:t>Ростелеком</w:t>
      </w:r>
      <w:proofErr w:type="spellEnd"/>
      <w:r w:rsidRPr="00842D00">
        <w:rPr>
          <w:rFonts w:ascii="Times New Roman" w:hAnsi="Times New Roman"/>
          <w:color w:val="000000"/>
          <w:sz w:val="28"/>
          <w:szCs w:val="24"/>
        </w:rPr>
        <w:t>» нужно повышать объемы производства за счет внедрения новых технологий.</w:t>
      </w:r>
    </w:p>
    <w:p w:rsidR="00EF4EA1" w:rsidRDefault="00EF4EA1" w:rsidP="0032501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F4EA1" w:rsidRDefault="00EF4EA1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2523" w:rsidRPr="00325019" w:rsidRDefault="00F42523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25019">
        <w:rPr>
          <w:rFonts w:ascii="Times New Roman" w:hAnsi="Times New Roman"/>
          <w:b/>
          <w:sz w:val="28"/>
          <w:szCs w:val="28"/>
          <w:lang w:eastAsia="ar-SA"/>
        </w:rPr>
        <w:lastRenderedPageBreak/>
        <w:t>Список использованной литературы.</w:t>
      </w:r>
    </w:p>
    <w:p w:rsidR="00F42523" w:rsidRPr="00325019" w:rsidRDefault="00F42523" w:rsidP="000C412A">
      <w:pPr>
        <w:shd w:val="clear" w:color="auto" w:fill="FFFFFF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25019">
        <w:rPr>
          <w:rFonts w:ascii="Times New Roman" w:hAnsi="Times New Roman"/>
          <w:sz w:val="28"/>
          <w:szCs w:val="28"/>
        </w:rPr>
        <w:t xml:space="preserve">Федеральный закон 402-ФЗ «О бухгалтерском учете» от 06.12.11г. </w:t>
      </w: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  <w:shd w:val="clear" w:color="auto" w:fill="FFFFFF"/>
        </w:rPr>
        <w:t>Постановление Правительства РФ «О Программе реформирования бухгалтерского учета в соответствии с международными учетными стандартами финансовой отчетности» от 06.03.98г. №283.</w:t>
      </w:r>
    </w:p>
    <w:p w:rsidR="005E474F" w:rsidRPr="00325019" w:rsidRDefault="002767FA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5E474F" w:rsidRPr="003250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ПБУ 4/99 Бухгалтерская отчетность организации</w:t>
        </w:r>
      </w:hyperlink>
      <w:r w:rsidR="005E474F" w:rsidRPr="00325019">
        <w:rPr>
          <w:rFonts w:ascii="Times New Roman" w:hAnsi="Times New Roman"/>
          <w:sz w:val="28"/>
          <w:szCs w:val="28"/>
        </w:rPr>
        <w:t>.</w:t>
      </w: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  <w:shd w:val="clear" w:color="auto" w:fill="FAFAFA"/>
        </w:rPr>
        <w:t>Положение по ведению бухгалтерского учета и бухгалтерской отчетности в Российской Федерации, утвержденное приказом Минфина РФ от 27 июля 1998 г. № 34н (с изменениями и дополнениями)</w:t>
      </w: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25019">
        <w:rPr>
          <w:rFonts w:ascii="Times New Roman" w:hAnsi="Times New Roman"/>
          <w:sz w:val="28"/>
          <w:szCs w:val="28"/>
        </w:rPr>
        <w:t>Приказ Минфина РФ от 28.08.2014 №84н</w:t>
      </w:r>
      <w:r w:rsidRPr="0032501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325019">
        <w:rPr>
          <w:rFonts w:ascii="Times New Roman" w:hAnsi="Times New Roman"/>
          <w:sz w:val="28"/>
          <w:szCs w:val="28"/>
          <w:shd w:val="clear" w:color="auto" w:fill="FFFFFF"/>
        </w:rPr>
        <w:t>«Об утверждении Порядка определения стоимости чистых активов».</w:t>
      </w: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  <w:shd w:val="clear" w:color="auto" w:fill="FFFFFF"/>
        </w:rPr>
        <w:t>План счетов бухгалтерского учета финансово-хозяйственной деятельности организации и Инструкция по его применению. Утверждены приказом Минфина РФ от 31.10.2000г. №94н.</w:t>
      </w:r>
    </w:p>
    <w:p w:rsidR="00F42523" w:rsidRPr="00325019" w:rsidRDefault="00F42523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</w:rPr>
        <w:t>Анализ финансовой отчетности: учеб</w:t>
      </w:r>
      <w:proofErr w:type="gramStart"/>
      <w:r w:rsidRPr="00325019">
        <w:rPr>
          <w:rFonts w:ascii="Times New Roman" w:hAnsi="Times New Roman"/>
          <w:sz w:val="28"/>
          <w:szCs w:val="28"/>
        </w:rPr>
        <w:t>.</w:t>
      </w:r>
      <w:proofErr w:type="gramEnd"/>
      <w:r w:rsidR="005E474F" w:rsidRPr="003250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25019">
        <w:rPr>
          <w:rFonts w:ascii="Times New Roman" w:hAnsi="Times New Roman"/>
          <w:sz w:val="28"/>
          <w:szCs w:val="28"/>
        </w:rPr>
        <w:t>п</w:t>
      </w:r>
      <w:proofErr w:type="gramEnd"/>
      <w:r w:rsidRPr="00325019">
        <w:rPr>
          <w:rFonts w:ascii="Times New Roman" w:hAnsi="Times New Roman"/>
          <w:sz w:val="28"/>
          <w:szCs w:val="28"/>
        </w:rPr>
        <w:t>особие / О.В.Ефимова (и др.). – М.: Издательство «Омега-Л», 2013.</w:t>
      </w:r>
    </w:p>
    <w:p w:rsidR="00F42523" w:rsidRPr="00325019" w:rsidRDefault="00F42523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</w:rPr>
        <w:t xml:space="preserve">Анализ финансовой отчетности: учебник. – 2-е изд. / </w:t>
      </w:r>
      <w:proofErr w:type="gramStart"/>
      <w:r w:rsidRPr="00325019">
        <w:rPr>
          <w:rFonts w:ascii="Times New Roman" w:hAnsi="Times New Roman"/>
          <w:sz w:val="28"/>
          <w:szCs w:val="28"/>
        </w:rPr>
        <w:t>под</w:t>
      </w:r>
      <w:proofErr w:type="gramEnd"/>
      <w:r w:rsidRPr="00325019">
        <w:rPr>
          <w:rFonts w:ascii="Times New Roman" w:hAnsi="Times New Roman"/>
          <w:sz w:val="28"/>
          <w:szCs w:val="28"/>
        </w:rPr>
        <w:t xml:space="preserve"> общ. Ред. М.А.Вахрушиной. – М.: Вузовский учебник: ИНФРА-М, 2011.</w:t>
      </w:r>
    </w:p>
    <w:p w:rsidR="005E474F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5019">
        <w:rPr>
          <w:rFonts w:ascii="Times New Roman" w:hAnsi="Times New Roman"/>
          <w:sz w:val="28"/>
          <w:szCs w:val="28"/>
        </w:rPr>
        <w:t xml:space="preserve">Анализ финансовой отчетности / О. В. Ефимова, М. В. Мельник, Е. И. Бородина. М.: Омега-Л, 2012. 400 </w:t>
      </w:r>
      <w:proofErr w:type="gramStart"/>
      <w:r w:rsidRPr="00325019">
        <w:rPr>
          <w:rFonts w:ascii="Times New Roman" w:hAnsi="Times New Roman"/>
          <w:sz w:val="28"/>
          <w:szCs w:val="28"/>
        </w:rPr>
        <w:t>с</w:t>
      </w:r>
      <w:proofErr w:type="gramEnd"/>
    </w:p>
    <w:p w:rsidR="00F42523" w:rsidRPr="00325019" w:rsidRDefault="005E474F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5019">
        <w:rPr>
          <w:rFonts w:ascii="Times New Roman" w:hAnsi="Times New Roman"/>
          <w:sz w:val="28"/>
          <w:szCs w:val="28"/>
        </w:rPr>
        <w:t>www.e-disclosure.ru</w:t>
      </w:r>
      <w:proofErr w:type="spellEnd"/>
    </w:p>
    <w:p w:rsidR="005E474F" w:rsidRPr="00325019" w:rsidRDefault="00900DF2" w:rsidP="005E474F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5019">
        <w:rPr>
          <w:rFonts w:ascii="Times New Roman" w:hAnsi="Times New Roman"/>
          <w:sz w:val="28"/>
          <w:szCs w:val="28"/>
        </w:rPr>
        <w:t>www.gks.ru</w:t>
      </w:r>
      <w:proofErr w:type="spellEnd"/>
    </w:p>
    <w:p w:rsidR="009F2FE6" w:rsidRPr="00923ADC" w:rsidRDefault="002767FA" w:rsidP="009F2FE6">
      <w:pPr>
        <w:pStyle w:val="a6"/>
        <w:numPr>
          <w:ilvl w:val="1"/>
          <w:numId w:val="21"/>
        </w:numPr>
        <w:tabs>
          <w:tab w:val="clear" w:pos="2193"/>
          <w:tab w:val="num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9F2FE6" w:rsidRPr="00F76887">
          <w:rPr>
            <w:rStyle w:val="a3"/>
            <w:rFonts w:ascii="Times New Roman" w:hAnsi="Times New Roman"/>
            <w:sz w:val="28"/>
            <w:szCs w:val="28"/>
          </w:rPr>
          <w:t>www.rostelecom.ru/</w:t>
        </w:r>
      </w:hyperlink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23ADC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25272" cy="5068008"/>
            <wp:effectExtent l="19050" t="0" r="0" b="0"/>
            <wp:docPr id="4" name="Рисунок 2" descr="баланс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ланс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5272" cy="506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ADC" w:rsidRDefault="00923ADC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07110" cy="4544705"/>
            <wp:effectExtent l="19050" t="0" r="3190" b="0"/>
            <wp:docPr id="2" name="Рисунок 1" descr="балан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ланс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14501" cy="4550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ADC" w:rsidRDefault="00282D0F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53953" cy="6846623"/>
            <wp:effectExtent l="19050" t="0" r="0" b="0"/>
            <wp:docPr id="5" name="Рисунок 4" descr="баланс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ланс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5777" cy="684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2694940"/>
            <wp:effectExtent l="19050" t="0" r="3810" b="0"/>
            <wp:docPr id="6" name="Рисунок 5" descr="амортизация 2013 ростелеко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ортизация 2013 ростелекома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D0F" w:rsidRPr="00923ADC" w:rsidRDefault="00282D0F" w:rsidP="00923A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3439160"/>
            <wp:effectExtent l="19050" t="0" r="3810" b="0"/>
            <wp:docPr id="7" name="Рисунок 6" descr="анализ наличия движения стурктуры ОС ростелеко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нализ наличия движения стурктуры ОС ростелекома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3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2D0F" w:rsidRPr="00923ADC" w:rsidSect="00423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D3" w:rsidRDefault="002502D3" w:rsidP="006A3EDA">
      <w:pPr>
        <w:spacing w:after="0" w:line="240" w:lineRule="auto"/>
      </w:pPr>
      <w:r>
        <w:separator/>
      </w:r>
    </w:p>
  </w:endnote>
  <w:endnote w:type="continuationSeparator" w:id="0">
    <w:p w:rsidR="002502D3" w:rsidRDefault="002502D3" w:rsidP="006A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D3" w:rsidRDefault="002502D3" w:rsidP="006A3EDA">
      <w:pPr>
        <w:spacing w:after="0" w:line="240" w:lineRule="auto"/>
      </w:pPr>
      <w:r>
        <w:separator/>
      </w:r>
    </w:p>
  </w:footnote>
  <w:footnote w:type="continuationSeparator" w:id="0">
    <w:p w:rsidR="002502D3" w:rsidRDefault="002502D3" w:rsidP="006A3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09752"/>
      <w:docPartObj>
        <w:docPartGallery w:val="Page Numbers (Top of Page)"/>
        <w:docPartUnique/>
      </w:docPartObj>
    </w:sdtPr>
    <w:sdtContent>
      <w:p w:rsidR="00923ADC" w:rsidRDefault="002767FA">
        <w:pPr>
          <w:pStyle w:val="aa"/>
          <w:jc w:val="right"/>
        </w:pPr>
        <w:fldSimple w:instr=" PAGE   \* MERGEFORMAT ">
          <w:r w:rsidR="001929E8">
            <w:rPr>
              <w:noProof/>
            </w:rPr>
            <w:t>2</w:t>
          </w:r>
        </w:fldSimple>
      </w:p>
    </w:sdtContent>
  </w:sdt>
  <w:p w:rsidR="00923ADC" w:rsidRDefault="00923A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633"/>
    <w:multiLevelType w:val="multilevel"/>
    <w:tmpl w:val="141238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5D84D76"/>
    <w:multiLevelType w:val="hybridMultilevel"/>
    <w:tmpl w:val="A77810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D651B30"/>
    <w:multiLevelType w:val="hybridMultilevel"/>
    <w:tmpl w:val="43AED02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1F4EBC"/>
    <w:multiLevelType w:val="multilevel"/>
    <w:tmpl w:val="61383198"/>
    <w:lvl w:ilvl="0">
      <w:start w:val="1"/>
      <w:numFmt w:val="bullet"/>
      <w:lvlText w:val=""/>
      <w:lvlJc w:val="left"/>
      <w:pPr>
        <w:tabs>
          <w:tab w:val="num" w:pos="57"/>
        </w:tabs>
        <w:ind w:left="57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193"/>
        </w:tabs>
        <w:ind w:left="114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250"/>
        </w:tabs>
        <w:ind w:left="171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307"/>
        </w:tabs>
        <w:ind w:left="228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364"/>
        </w:tabs>
        <w:ind w:left="285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421"/>
        </w:tabs>
        <w:ind w:left="342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478"/>
        </w:tabs>
        <w:ind w:left="399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2535"/>
        </w:tabs>
        <w:ind w:left="456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2592"/>
        </w:tabs>
        <w:ind w:left="513"/>
      </w:pPr>
      <w:rPr>
        <w:rFonts w:ascii="Symbol" w:hAnsi="Symbol" w:hint="default"/>
        <w:sz w:val="20"/>
      </w:rPr>
    </w:lvl>
  </w:abstractNum>
  <w:abstractNum w:abstractNumId="4">
    <w:nsid w:val="0FBD7B31"/>
    <w:multiLevelType w:val="hybridMultilevel"/>
    <w:tmpl w:val="060E85E0"/>
    <w:lvl w:ilvl="0" w:tplc="63702F1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98D691B"/>
    <w:multiLevelType w:val="hybridMultilevel"/>
    <w:tmpl w:val="45961E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9E34FC6"/>
    <w:multiLevelType w:val="hybridMultilevel"/>
    <w:tmpl w:val="24DA27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A282CDC"/>
    <w:multiLevelType w:val="hybridMultilevel"/>
    <w:tmpl w:val="3D1A63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E112F84"/>
    <w:multiLevelType w:val="multilevel"/>
    <w:tmpl w:val="410AB2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1E6429DB"/>
    <w:multiLevelType w:val="multilevel"/>
    <w:tmpl w:val="0486E4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372A0A"/>
    <w:multiLevelType w:val="hybridMultilevel"/>
    <w:tmpl w:val="AA4829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15A2D2F"/>
    <w:multiLevelType w:val="multilevel"/>
    <w:tmpl w:val="51EA03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2">
    <w:nsid w:val="2252550D"/>
    <w:multiLevelType w:val="multilevel"/>
    <w:tmpl w:val="13945F0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3">
    <w:nsid w:val="238909F2"/>
    <w:multiLevelType w:val="hybridMultilevel"/>
    <w:tmpl w:val="66F0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AA3DEA"/>
    <w:multiLevelType w:val="multilevel"/>
    <w:tmpl w:val="61383198"/>
    <w:lvl w:ilvl="0">
      <w:start w:val="1"/>
      <w:numFmt w:val="bullet"/>
      <w:lvlText w:val=""/>
      <w:lvlJc w:val="left"/>
      <w:pPr>
        <w:tabs>
          <w:tab w:val="num" w:pos="57"/>
        </w:tabs>
        <w:ind w:left="57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193"/>
        </w:tabs>
        <w:ind w:left="114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250"/>
        </w:tabs>
        <w:ind w:left="171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307"/>
        </w:tabs>
        <w:ind w:left="228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364"/>
        </w:tabs>
        <w:ind w:left="285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421"/>
        </w:tabs>
        <w:ind w:left="342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478"/>
        </w:tabs>
        <w:ind w:left="399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2535"/>
        </w:tabs>
        <w:ind w:left="456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2592"/>
        </w:tabs>
        <w:ind w:left="513"/>
      </w:pPr>
      <w:rPr>
        <w:rFonts w:ascii="Symbol" w:hAnsi="Symbol" w:hint="default"/>
        <w:sz w:val="20"/>
      </w:rPr>
    </w:lvl>
  </w:abstractNum>
  <w:abstractNum w:abstractNumId="15">
    <w:nsid w:val="2C020222"/>
    <w:multiLevelType w:val="multilevel"/>
    <w:tmpl w:val="2BB648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3282555B"/>
    <w:multiLevelType w:val="hybridMultilevel"/>
    <w:tmpl w:val="089CCB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9830B96"/>
    <w:multiLevelType w:val="multilevel"/>
    <w:tmpl w:val="71D2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BD6895"/>
    <w:multiLevelType w:val="hybridMultilevel"/>
    <w:tmpl w:val="20DA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BD08D7"/>
    <w:multiLevelType w:val="hybridMultilevel"/>
    <w:tmpl w:val="1A28E6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0981577"/>
    <w:multiLevelType w:val="hybridMultilevel"/>
    <w:tmpl w:val="A39C32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67F1A93"/>
    <w:multiLevelType w:val="multilevel"/>
    <w:tmpl w:val="8B6AC72A"/>
    <w:lvl w:ilvl="0">
      <w:start w:val="1"/>
      <w:numFmt w:val="bullet"/>
      <w:lvlText w:val=""/>
      <w:lvlJc w:val="left"/>
      <w:pPr>
        <w:tabs>
          <w:tab w:val="num" w:pos="2136"/>
        </w:tabs>
        <w:ind w:left="57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193"/>
        </w:tabs>
        <w:ind w:left="114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250"/>
        </w:tabs>
        <w:ind w:left="171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307"/>
        </w:tabs>
        <w:ind w:left="228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364"/>
        </w:tabs>
        <w:ind w:left="285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421"/>
        </w:tabs>
        <w:ind w:left="342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478"/>
        </w:tabs>
        <w:ind w:left="399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2535"/>
        </w:tabs>
        <w:ind w:left="456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2592"/>
        </w:tabs>
        <w:ind w:left="513"/>
      </w:pPr>
      <w:rPr>
        <w:rFonts w:ascii="Symbol" w:hAnsi="Symbol" w:hint="default"/>
        <w:sz w:val="20"/>
      </w:rPr>
    </w:lvl>
  </w:abstractNum>
  <w:abstractNum w:abstractNumId="22">
    <w:nsid w:val="605279E7"/>
    <w:multiLevelType w:val="hybridMultilevel"/>
    <w:tmpl w:val="B5E458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3AB635A"/>
    <w:multiLevelType w:val="multilevel"/>
    <w:tmpl w:val="86304D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B03069"/>
    <w:multiLevelType w:val="multilevel"/>
    <w:tmpl w:val="447C9B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5">
    <w:nsid w:val="73513944"/>
    <w:multiLevelType w:val="multilevel"/>
    <w:tmpl w:val="41442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5D11589"/>
    <w:multiLevelType w:val="hybridMultilevel"/>
    <w:tmpl w:val="C64CD7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93706D0"/>
    <w:multiLevelType w:val="hybridMultilevel"/>
    <w:tmpl w:val="A81252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8"/>
  </w:num>
  <w:num w:numId="2">
    <w:abstractNumId w:val="26"/>
  </w:num>
  <w:num w:numId="3">
    <w:abstractNumId w:val="11"/>
  </w:num>
  <w:num w:numId="4">
    <w:abstractNumId w:val="0"/>
  </w:num>
  <w:num w:numId="5">
    <w:abstractNumId w:val="15"/>
  </w:num>
  <w:num w:numId="6">
    <w:abstractNumId w:val="22"/>
  </w:num>
  <w:num w:numId="7">
    <w:abstractNumId w:val="8"/>
  </w:num>
  <w:num w:numId="8">
    <w:abstractNumId w:val="12"/>
  </w:num>
  <w:num w:numId="9">
    <w:abstractNumId w:val="24"/>
  </w:num>
  <w:num w:numId="10">
    <w:abstractNumId w:val="10"/>
  </w:num>
  <w:num w:numId="11">
    <w:abstractNumId w:val="5"/>
  </w:num>
  <w:num w:numId="12">
    <w:abstractNumId w:val="19"/>
  </w:num>
  <w:num w:numId="13">
    <w:abstractNumId w:val="27"/>
  </w:num>
  <w:num w:numId="14">
    <w:abstractNumId w:val="6"/>
  </w:num>
  <w:num w:numId="15">
    <w:abstractNumId w:val="7"/>
  </w:num>
  <w:num w:numId="16">
    <w:abstractNumId w:val="16"/>
  </w:num>
  <w:num w:numId="17">
    <w:abstractNumId w:val="20"/>
  </w:num>
  <w:num w:numId="18">
    <w:abstractNumId w:val="1"/>
  </w:num>
  <w:num w:numId="19">
    <w:abstractNumId w:val="2"/>
  </w:num>
  <w:num w:numId="20">
    <w:abstractNumId w:val="17"/>
  </w:num>
  <w:num w:numId="21">
    <w:abstractNumId w:val="21"/>
  </w:num>
  <w:num w:numId="22">
    <w:abstractNumId w:val="25"/>
  </w:num>
  <w:num w:numId="23">
    <w:abstractNumId w:val="9"/>
  </w:num>
  <w:num w:numId="24">
    <w:abstractNumId w:val="23"/>
  </w:num>
  <w:num w:numId="25">
    <w:abstractNumId w:val="14"/>
  </w:num>
  <w:num w:numId="26">
    <w:abstractNumId w:val="3"/>
  </w:num>
  <w:num w:numId="27">
    <w:abstractNumId w:val="1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DB5"/>
    <w:rsid w:val="000213D1"/>
    <w:rsid w:val="00022CE8"/>
    <w:rsid w:val="00027FE4"/>
    <w:rsid w:val="0003307B"/>
    <w:rsid w:val="000414F8"/>
    <w:rsid w:val="00052242"/>
    <w:rsid w:val="000610B4"/>
    <w:rsid w:val="00070AF6"/>
    <w:rsid w:val="0008111E"/>
    <w:rsid w:val="00083986"/>
    <w:rsid w:val="000947E4"/>
    <w:rsid w:val="00094F19"/>
    <w:rsid w:val="000B3048"/>
    <w:rsid w:val="000C412A"/>
    <w:rsid w:val="000E72F9"/>
    <w:rsid w:val="000F2644"/>
    <w:rsid w:val="000F2B9E"/>
    <w:rsid w:val="000F63A3"/>
    <w:rsid w:val="001012ED"/>
    <w:rsid w:val="001076F9"/>
    <w:rsid w:val="00116D50"/>
    <w:rsid w:val="00126749"/>
    <w:rsid w:val="00156425"/>
    <w:rsid w:val="00174CCF"/>
    <w:rsid w:val="001929E8"/>
    <w:rsid w:val="00195AFF"/>
    <w:rsid w:val="001A2CBC"/>
    <w:rsid w:val="001A420B"/>
    <w:rsid w:val="001C3EC2"/>
    <w:rsid w:val="001C5C88"/>
    <w:rsid w:val="001C620A"/>
    <w:rsid w:val="001D09EB"/>
    <w:rsid w:val="001D0A1D"/>
    <w:rsid w:val="001D2317"/>
    <w:rsid w:val="001D293C"/>
    <w:rsid w:val="001E4726"/>
    <w:rsid w:val="00223487"/>
    <w:rsid w:val="002243B2"/>
    <w:rsid w:val="00230216"/>
    <w:rsid w:val="00230DF0"/>
    <w:rsid w:val="002363CA"/>
    <w:rsid w:val="0024504D"/>
    <w:rsid w:val="002502D3"/>
    <w:rsid w:val="002620E4"/>
    <w:rsid w:val="002634FC"/>
    <w:rsid w:val="002747D4"/>
    <w:rsid w:val="002767FA"/>
    <w:rsid w:val="002809D8"/>
    <w:rsid w:val="00282D0F"/>
    <w:rsid w:val="002A51C8"/>
    <w:rsid w:val="002C7DD1"/>
    <w:rsid w:val="002E2501"/>
    <w:rsid w:val="003014FD"/>
    <w:rsid w:val="00302952"/>
    <w:rsid w:val="00303AE7"/>
    <w:rsid w:val="0031550C"/>
    <w:rsid w:val="00320024"/>
    <w:rsid w:val="00325019"/>
    <w:rsid w:val="00327A7B"/>
    <w:rsid w:val="00334BDF"/>
    <w:rsid w:val="00344B6E"/>
    <w:rsid w:val="00351B02"/>
    <w:rsid w:val="00356142"/>
    <w:rsid w:val="0037186A"/>
    <w:rsid w:val="00377A1E"/>
    <w:rsid w:val="003811E6"/>
    <w:rsid w:val="00393190"/>
    <w:rsid w:val="00393ED3"/>
    <w:rsid w:val="00396030"/>
    <w:rsid w:val="00397897"/>
    <w:rsid w:val="003B40A7"/>
    <w:rsid w:val="003B77E8"/>
    <w:rsid w:val="003C695E"/>
    <w:rsid w:val="003D2837"/>
    <w:rsid w:val="003D6445"/>
    <w:rsid w:val="003E1003"/>
    <w:rsid w:val="003E6C82"/>
    <w:rsid w:val="003E77D3"/>
    <w:rsid w:val="003F0D1F"/>
    <w:rsid w:val="004215BC"/>
    <w:rsid w:val="00423359"/>
    <w:rsid w:val="004233C6"/>
    <w:rsid w:val="00441E36"/>
    <w:rsid w:val="00446BBD"/>
    <w:rsid w:val="0045061E"/>
    <w:rsid w:val="00464D41"/>
    <w:rsid w:val="00466EF0"/>
    <w:rsid w:val="0046752D"/>
    <w:rsid w:val="004677DD"/>
    <w:rsid w:val="004845B0"/>
    <w:rsid w:val="00484A81"/>
    <w:rsid w:val="0048577F"/>
    <w:rsid w:val="004858A2"/>
    <w:rsid w:val="004A0362"/>
    <w:rsid w:val="004B4C95"/>
    <w:rsid w:val="004B4FF8"/>
    <w:rsid w:val="004C7AF4"/>
    <w:rsid w:val="004D18B7"/>
    <w:rsid w:val="004E21A1"/>
    <w:rsid w:val="004F50E7"/>
    <w:rsid w:val="00500679"/>
    <w:rsid w:val="00501B38"/>
    <w:rsid w:val="005037D9"/>
    <w:rsid w:val="00504398"/>
    <w:rsid w:val="00550367"/>
    <w:rsid w:val="005536D5"/>
    <w:rsid w:val="00556081"/>
    <w:rsid w:val="0056345F"/>
    <w:rsid w:val="00566105"/>
    <w:rsid w:val="00572ED5"/>
    <w:rsid w:val="00586338"/>
    <w:rsid w:val="00595935"/>
    <w:rsid w:val="005A2EF6"/>
    <w:rsid w:val="005C7515"/>
    <w:rsid w:val="005C7A35"/>
    <w:rsid w:val="005D415B"/>
    <w:rsid w:val="005D4286"/>
    <w:rsid w:val="005E474F"/>
    <w:rsid w:val="005F2F3D"/>
    <w:rsid w:val="0060325D"/>
    <w:rsid w:val="006066E9"/>
    <w:rsid w:val="00613DAE"/>
    <w:rsid w:val="0063547F"/>
    <w:rsid w:val="006370E9"/>
    <w:rsid w:val="00651F56"/>
    <w:rsid w:val="006A3EDA"/>
    <w:rsid w:val="006A43C7"/>
    <w:rsid w:val="006A5889"/>
    <w:rsid w:val="006B3838"/>
    <w:rsid w:val="006B50C3"/>
    <w:rsid w:val="006D2B09"/>
    <w:rsid w:val="006D6062"/>
    <w:rsid w:val="006E117C"/>
    <w:rsid w:val="006F0DF1"/>
    <w:rsid w:val="0071368F"/>
    <w:rsid w:val="00717A27"/>
    <w:rsid w:val="00727B7B"/>
    <w:rsid w:val="007320F2"/>
    <w:rsid w:val="00732590"/>
    <w:rsid w:val="007543C5"/>
    <w:rsid w:val="007643CD"/>
    <w:rsid w:val="0077150E"/>
    <w:rsid w:val="00785E40"/>
    <w:rsid w:val="007A2E83"/>
    <w:rsid w:val="007A3227"/>
    <w:rsid w:val="007A5008"/>
    <w:rsid w:val="007A6290"/>
    <w:rsid w:val="007B32C4"/>
    <w:rsid w:val="007C3126"/>
    <w:rsid w:val="007C4443"/>
    <w:rsid w:val="007C7022"/>
    <w:rsid w:val="007D0C26"/>
    <w:rsid w:val="007D5430"/>
    <w:rsid w:val="00800D05"/>
    <w:rsid w:val="0080369E"/>
    <w:rsid w:val="00821391"/>
    <w:rsid w:val="00833F10"/>
    <w:rsid w:val="00850982"/>
    <w:rsid w:val="00852C8E"/>
    <w:rsid w:val="00876C0C"/>
    <w:rsid w:val="0088071F"/>
    <w:rsid w:val="00883E17"/>
    <w:rsid w:val="008856E5"/>
    <w:rsid w:val="008A3996"/>
    <w:rsid w:val="008B344D"/>
    <w:rsid w:val="008C51E4"/>
    <w:rsid w:val="008D6978"/>
    <w:rsid w:val="008E58A5"/>
    <w:rsid w:val="008E6988"/>
    <w:rsid w:val="008F3AB0"/>
    <w:rsid w:val="00900DF2"/>
    <w:rsid w:val="00923ADC"/>
    <w:rsid w:val="00927728"/>
    <w:rsid w:val="009417AF"/>
    <w:rsid w:val="0094475C"/>
    <w:rsid w:val="00945285"/>
    <w:rsid w:val="00945406"/>
    <w:rsid w:val="00952BDF"/>
    <w:rsid w:val="00955AA7"/>
    <w:rsid w:val="00955C99"/>
    <w:rsid w:val="00963D4C"/>
    <w:rsid w:val="00966549"/>
    <w:rsid w:val="0097167E"/>
    <w:rsid w:val="00974061"/>
    <w:rsid w:val="00975EDB"/>
    <w:rsid w:val="009A3283"/>
    <w:rsid w:val="009C4A33"/>
    <w:rsid w:val="009D4AD6"/>
    <w:rsid w:val="009E26BA"/>
    <w:rsid w:val="009F0A0B"/>
    <w:rsid w:val="009F0CA3"/>
    <w:rsid w:val="009F1DA2"/>
    <w:rsid w:val="009F2FE6"/>
    <w:rsid w:val="009F44F9"/>
    <w:rsid w:val="00A12FDC"/>
    <w:rsid w:val="00A3057B"/>
    <w:rsid w:val="00A35C0E"/>
    <w:rsid w:val="00A404FE"/>
    <w:rsid w:val="00A522EB"/>
    <w:rsid w:val="00A56B25"/>
    <w:rsid w:val="00A6147D"/>
    <w:rsid w:val="00A77F8A"/>
    <w:rsid w:val="00A85B80"/>
    <w:rsid w:val="00A9135F"/>
    <w:rsid w:val="00A94328"/>
    <w:rsid w:val="00AB04D0"/>
    <w:rsid w:val="00AB1B3A"/>
    <w:rsid w:val="00AB4804"/>
    <w:rsid w:val="00AC495A"/>
    <w:rsid w:val="00AC59B5"/>
    <w:rsid w:val="00AE3AFE"/>
    <w:rsid w:val="00AF3214"/>
    <w:rsid w:val="00B01483"/>
    <w:rsid w:val="00B04017"/>
    <w:rsid w:val="00B13D1C"/>
    <w:rsid w:val="00B32FD3"/>
    <w:rsid w:val="00B3715D"/>
    <w:rsid w:val="00B53ADA"/>
    <w:rsid w:val="00B55D8B"/>
    <w:rsid w:val="00B60923"/>
    <w:rsid w:val="00B65405"/>
    <w:rsid w:val="00B72AA1"/>
    <w:rsid w:val="00B814A3"/>
    <w:rsid w:val="00B90F7B"/>
    <w:rsid w:val="00B925B8"/>
    <w:rsid w:val="00BA185B"/>
    <w:rsid w:val="00BA3395"/>
    <w:rsid w:val="00BA3A1D"/>
    <w:rsid w:val="00BB1A4D"/>
    <w:rsid w:val="00BD0B26"/>
    <w:rsid w:val="00BE5C23"/>
    <w:rsid w:val="00BF17C9"/>
    <w:rsid w:val="00C03107"/>
    <w:rsid w:val="00C25C24"/>
    <w:rsid w:val="00C408E0"/>
    <w:rsid w:val="00C52F29"/>
    <w:rsid w:val="00C55B6A"/>
    <w:rsid w:val="00C562C5"/>
    <w:rsid w:val="00C6148D"/>
    <w:rsid w:val="00C70033"/>
    <w:rsid w:val="00C70F39"/>
    <w:rsid w:val="00C70FF5"/>
    <w:rsid w:val="00C753A5"/>
    <w:rsid w:val="00C817B2"/>
    <w:rsid w:val="00CA0C25"/>
    <w:rsid w:val="00CA7875"/>
    <w:rsid w:val="00CD46A2"/>
    <w:rsid w:val="00CE5BD2"/>
    <w:rsid w:val="00CE71BB"/>
    <w:rsid w:val="00CE7689"/>
    <w:rsid w:val="00CF65B5"/>
    <w:rsid w:val="00D01DDA"/>
    <w:rsid w:val="00D160A7"/>
    <w:rsid w:val="00D36BF9"/>
    <w:rsid w:val="00D43F80"/>
    <w:rsid w:val="00D622D2"/>
    <w:rsid w:val="00D95411"/>
    <w:rsid w:val="00DA1101"/>
    <w:rsid w:val="00DB1BCA"/>
    <w:rsid w:val="00DB4FF8"/>
    <w:rsid w:val="00DD3B2B"/>
    <w:rsid w:val="00DE3E4A"/>
    <w:rsid w:val="00DF1828"/>
    <w:rsid w:val="00DF6073"/>
    <w:rsid w:val="00E0497D"/>
    <w:rsid w:val="00E139DF"/>
    <w:rsid w:val="00E17CF4"/>
    <w:rsid w:val="00E26CBF"/>
    <w:rsid w:val="00E2777C"/>
    <w:rsid w:val="00E3152A"/>
    <w:rsid w:val="00E33808"/>
    <w:rsid w:val="00E376DE"/>
    <w:rsid w:val="00E44023"/>
    <w:rsid w:val="00E46DB5"/>
    <w:rsid w:val="00E51EF1"/>
    <w:rsid w:val="00E6299B"/>
    <w:rsid w:val="00E64527"/>
    <w:rsid w:val="00E76942"/>
    <w:rsid w:val="00E80173"/>
    <w:rsid w:val="00E8187D"/>
    <w:rsid w:val="00EA2048"/>
    <w:rsid w:val="00EA2729"/>
    <w:rsid w:val="00EA54A1"/>
    <w:rsid w:val="00EB47E8"/>
    <w:rsid w:val="00EC6397"/>
    <w:rsid w:val="00ED288D"/>
    <w:rsid w:val="00ED3736"/>
    <w:rsid w:val="00EE783C"/>
    <w:rsid w:val="00EF2A9A"/>
    <w:rsid w:val="00EF4EA1"/>
    <w:rsid w:val="00EF7A50"/>
    <w:rsid w:val="00F03725"/>
    <w:rsid w:val="00F04DE5"/>
    <w:rsid w:val="00F248A6"/>
    <w:rsid w:val="00F42523"/>
    <w:rsid w:val="00F446C4"/>
    <w:rsid w:val="00F45019"/>
    <w:rsid w:val="00F67C69"/>
    <w:rsid w:val="00F7579A"/>
    <w:rsid w:val="00F913AC"/>
    <w:rsid w:val="00F94AF2"/>
    <w:rsid w:val="00FA1786"/>
    <w:rsid w:val="00FA37DA"/>
    <w:rsid w:val="00FA5794"/>
    <w:rsid w:val="00FA7EB6"/>
    <w:rsid w:val="00FD157C"/>
    <w:rsid w:val="00FD27C4"/>
    <w:rsid w:val="00FD74CC"/>
    <w:rsid w:val="00FD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E46DB5"/>
    <w:rPr>
      <w:rFonts w:cs="Times New Roman"/>
    </w:rPr>
  </w:style>
  <w:style w:type="character" w:styleId="a3">
    <w:name w:val="Hyperlink"/>
    <w:basedOn w:val="a0"/>
    <w:uiPriority w:val="99"/>
    <w:rsid w:val="00E46DB5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DD3B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DD3B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27C4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rsid w:val="00351B0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351B02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351B0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351B02"/>
    <w:rPr>
      <w:rFonts w:ascii="Arial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rsid w:val="0035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51B02"/>
    <w:rPr>
      <w:rFonts w:ascii="Tahoma" w:hAnsi="Tahoma" w:cs="Tahoma"/>
      <w:sz w:val="16"/>
      <w:szCs w:val="16"/>
    </w:rPr>
  </w:style>
  <w:style w:type="paragraph" w:customStyle="1" w:styleId="gazprominfo">
    <w:name w:val="gazprominfo"/>
    <w:basedOn w:val="a"/>
    <w:uiPriority w:val="99"/>
    <w:rsid w:val="00C52F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isc">
    <w:name w:val="misc"/>
    <w:basedOn w:val="a"/>
    <w:uiPriority w:val="99"/>
    <w:rsid w:val="00C52F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F67C69"/>
    <w:rPr>
      <w:rFonts w:cs="Times New Roman"/>
      <w:b/>
      <w:bCs/>
    </w:rPr>
  </w:style>
  <w:style w:type="paragraph" w:styleId="aa">
    <w:name w:val="header"/>
    <w:basedOn w:val="a"/>
    <w:link w:val="ab"/>
    <w:uiPriority w:val="99"/>
    <w:rsid w:val="006A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6A3EDA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6A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A3EDA"/>
    <w:rPr>
      <w:rFonts w:cs="Times New Roman"/>
    </w:rPr>
  </w:style>
  <w:style w:type="character" w:styleId="ae">
    <w:name w:val="Emphasis"/>
    <w:basedOn w:val="a0"/>
    <w:uiPriority w:val="20"/>
    <w:qFormat/>
    <w:locked/>
    <w:rsid w:val="00DB4F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086">
          <w:marLeft w:val="30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8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8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telecom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sprbuh.systecs.ru/uchet/pbu/pbu_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dit-it.ru/finanaliz/terms/performance/return_on_equity.html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5FA65-B436-47F7-9F85-F3049ECA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46</Pages>
  <Words>8221</Words>
  <Characters>46864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~kолян~</dc:creator>
  <cp:lastModifiedBy>1</cp:lastModifiedBy>
  <cp:revision>20</cp:revision>
  <cp:lastPrinted>2015-01-10T18:31:00Z</cp:lastPrinted>
  <dcterms:created xsi:type="dcterms:W3CDTF">2015-04-08T23:22:00Z</dcterms:created>
  <dcterms:modified xsi:type="dcterms:W3CDTF">2015-05-13T17:32:00Z</dcterms:modified>
</cp:coreProperties>
</file>