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p w:rsidR="003E7F15" w:rsidRDefault="003E7F15" w:rsidP="00E76B4B">
      <w:pPr>
        <w:pStyle w:val="1"/>
        <w:spacing w:line="360" w:lineRule="auto"/>
        <w:jc w:val="both"/>
        <w:rPr>
          <w:spacing w:val="-4"/>
          <w:szCs w:val="28"/>
        </w:rPr>
      </w:pPr>
    </w:p>
    <w:sdt>
      <w:sdtPr>
        <w:rPr>
          <w:rFonts w:ascii="Times New Roman" w:hAnsi="Times New Roman" w:cs="Times New Roman"/>
        </w:rPr>
        <w:id w:val="102359222"/>
        <w:docPartObj>
          <w:docPartGallery w:val="Table of Contents"/>
          <w:docPartUnique/>
        </w:docPartObj>
      </w:sdtPr>
      <w:sdtEndPr>
        <w:rPr>
          <w:rFonts w:eastAsiaTheme="minorEastAsia"/>
          <w:b w:val="0"/>
          <w:bCs w:val="0"/>
          <w:color w:val="auto"/>
        </w:rPr>
      </w:sdtEndPr>
      <w:sdtContent>
        <w:p w:rsidR="003E7F15" w:rsidRPr="003E7F15" w:rsidRDefault="003E7F15" w:rsidP="003E7F15">
          <w:pPr>
            <w:pStyle w:val="af"/>
            <w:spacing w:before="0" w:line="360" w:lineRule="auto"/>
            <w:jc w:val="center"/>
            <w:rPr>
              <w:rFonts w:ascii="Times New Roman" w:hAnsi="Times New Roman" w:cs="Times New Roman"/>
            </w:rPr>
          </w:pPr>
          <w:r w:rsidRPr="003E7F15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3E7F15" w:rsidRPr="003E7F15" w:rsidRDefault="003E7F15" w:rsidP="003E7F15">
          <w:pPr>
            <w:pStyle w:val="a3"/>
            <w:spacing w:line="360" w:lineRule="auto"/>
            <w:ind w:firstLine="0"/>
            <w:jc w:val="both"/>
            <w:rPr>
              <w:szCs w:val="28"/>
            </w:rPr>
          </w:pPr>
          <w:r w:rsidRPr="003E7F15">
            <w:rPr>
              <w:szCs w:val="28"/>
            </w:rPr>
            <w:t>ТЕОРЕТИЧЕСКАЯ ЧАСТЬ.</w:t>
          </w:r>
          <w:r w:rsidRPr="003E7F15">
            <w:rPr>
              <w:szCs w:val="28"/>
            </w:rPr>
            <w:ptab w:relativeTo="margin" w:alignment="right" w:leader="dot"/>
          </w:r>
          <w:r w:rsidRPr="003E7F15">
            <w:rPr>
              <w:szCs w:val="28"/>
            </w:rPr>
            <w:t>3</w:t>
          </w:r>
        </w:p>
        <w:p w:rsidR="003E7F15" w:rsidRPr="003E7F15" w:rsidRDefault="003E7F15" w:rsidP="003E7F15">
          <w:pPr>
            <w:pStyle w:val="a3"/>
            <w:spacing w:line="360" w:lineRule="auto"/>
            <w:ind w:firstLine="0"/>
            <w:jc w:val="both"/>
            <w:rPr>
              <w:szCs w:val="28"/>
            </w:rPr>
          </w:pPr>
          <w:r w:rsidRPr="003E7F15">
            <w:rPr>
              <w:szCs w:val="28"/>
            </w:rPr>
            <w:t>1. Страхование сельскохозяйственных животных.</w:t>
          </w:r>
          <w:r w:rsidRPr="003E7F15">
            <w:rPr>
              <w:szCs w:val="28"/>
            </w:rPr>
            <w:ptab w:relativeTo="margin" w:alignment="right" w:leader="dot"/>
          </w:r>
          <w:r w:rsidRPr="003E7F15">
            <w:rPr>
              <w:szCs w:val="28"/>
            </w:rPr>
            <w:t>3</w:t>
          </w:r>
        </w:p>
        <w:p w:rsidR="003E7F15" w:rsidRPr="003E7F15" w:rsidRDefault="003E7F15" w:rsidP="003E7F15">
          <w:pPr>
            <w:pStyle w:val="a3"/>
            <w:spacing w:line="360" w:lineRule="auto"/>
            <w:ind w:firstLine="0"/>
            <w:jc w:val="both"/>
            <w:rPr>
              <w:szCs w:val="28"/>
            </w:rPr>
          </w:pPr>
          <w:r w:rsidRPr="003E7F15">
            <w:rPr>
              <w:szCs w:val="28"/>
            </w:rPr>
            <w:t>2. Основы страховой экспертизы. Страховые акты</w:t>
          </w:r>
          <w:r w:rsidRPr="003E7F15">
            <w:rPr>
              <w:szCs w:val="28"/>
            </w:rPr>
            <w:ptab w:relativeTo="margin" w:alignment="right" w:leader="dot"/>
          </w:r>
          <w:r>
            <w:rPr>
              <w:szCs w:val="28"/>
            </w:rPr>
            <w:t>7</w:t>
          </w:r>
        </w:p>
        <w:p w:rsidR="003E7F15" w:rsidRPr="003E7F15" w:rsidRDefault="003E7F15" w:rsidP="003E7F15">
          <w:pPr>
            <w:pStyle w:val="a3"/>
            <w:spacing w:line="360" w:lineRule="auto"/>
            <w:ind w:firstLine="0"/>
            <w:jc w:val="both"/>
            <w:rPr>
              <w:szCs w:val="28"/>
            </w:rPr>
          </w:pPr>
          <w:r w:rsidRPr="003E7F15">
            <w:rPr>
              <w:szCs w:val="28"/>
            </w:rPr>
            <w:t>ЗАДАЧА</w:t>
          </w:r>
          <w:r w:rsidRPr="003E7F15">
            <w:rPr>
              <w:szCs w:val="28"/>
            </w:rPr>
            <w:ptab w:relativeTo="margin" w:alignment="right" w:leader="dot"/>
          </w:r>
          <w:r>
            <w:rPr>
              <w:szCs w:val="28"/>
            </w:rPr>
            <w:t>11</w:t>
          </w:r>
        </w:p>
        <w:p w:rsidR="003E7F15" w:rsidRPr="003E7F15" w:rsidRDefault="003E7F15" w:rsidP="003E7F15">
          <w:pPr>
            <w:pStyle w:val="11"/>
            <w:spacing w:after="0" w:line="360" w:lineRule="auto"/>
            <w:jc w:val="both"/>
          </w:pPr>
          <w:r w:rsidRPr="003E7F15">
            <w:t>СПИСОК ИСПОЛЬЗУЕМОЙ ЛИТЕРАТУРЫ</w:t>
          </w:r>
          <w:r w:rsidRPr="003E7F15">
            <w:ptab w:relativeTo="margin" w:alignment="right" w:leader="dot"/>
          </w:r>
          <w:r>
            <w:t>12</w:t>
          </w:r>
        </w:p>
      </w:sdtContent>
    </w:sdt>
    <w:p w:rsidR="002A6DFE" w:rsidRPr="003E7F15" w:rsidRDefault="002A6DFE" w:rsidP="003E7F15">
      <w:pPr>
        <w:shd w:val="clear" w:color="auto" w:fill="FFFFFF"/>
        <w:spacing w:line="360" w:lineRule="auto"/>
        <w:jc w:val="both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3E7F15" w:rsidRDefault="003E7F15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3E7F15" w:rsidRDefault="003E7F15" w:rsidP="009C4728">
      <w:pPr>
        <w:pStyle w:val="a3"/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lastRenderedPageBreak/>
        <w:t>ТЕОРЕТИЧЕСКАЯ ЧАСТЬ</w:t>
      </w:r>
    </w:p>
    <w:p w:rsidR="002A6DFE" w:rsidRPr="007E0028" w:rsidRDefault="002A6DFE" w:rsidP="009C4728">
      <w:pPr>
        <w:pStyle w:val="a3"/>
        <w:spacing w:line="360" w:lineRule="auto"/>
        <w:ind w:firstLine="709"/>
        <w:jc w:val="center"/>
        <w:rPr>
          <w:szCs w:val="28"/>
        </w:rPr>
      </w:pPr>
      <w:r w:rsidRPr="007E0028">
        <w:rPr>
          <w:szCs w:val="28"/>
        </w:rPr>
        <w:t>1. Страхование сельскохозяйственных животных.</w:t>
      </w:r>
    </w:p>
    <w:p w:rsidR="00F81253" w:rsidRPr="00F81253" w:rsidRDefault="00F81253" w:rsidP="007E00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81253">
        <w:rPr>
          <w:sz w:val="28"/>
          <w:szCs w:val="28"/>
          <w:shd w:val="clear" w:color="auto" w:fill="FFFFFF"/>
        </w:rPr>
        <w:t>Сельскохозяйственное страхование – это страхование имущественных интересов, связанных с риском утраты (гибели) урожая сельскохозяйственной культуры, утраты (гибели) посадок многолетних насаждений, утраты (гибели) сельскохозяйственных животных, которое осуществляется в соответствии с Федеральным законом от 25 июля 2011 г. и другими федеральными законами (ст. 2 п/п 6).</w:t>
      </w:r>
    </w:p>
    <w:p w:rsidR="002A6DFE" w:rsidRPr="007E0028" w:rsidRDefault="002A6DFE" w:rsidP="007E002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E0028">
        <w:rPr>
          <w:color w:val="000000"/>
          <w:sz w:val="28"/>
          <w:szCs w:val="28"/>
          <w:shd w:val="clear" w:color="auto" w:fill="FFFFFF"/>
        </w:rPr>
        <w:t>Страхование сельскохозяйственных животных является одной из наиболее прогрессивных форм защиты сельскохозяйственных предприятий от убытков, произошедших из-за гибели, хищения или уничтожения животных по распоряжению ветеринарных служб.</w:t>
      </w:r>
    </w:p>
    <w:p w:rsidR="007E0028" w:rsidRPr="00307684" w:rsidRDefault="007E0028" w:rsidP="007E002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E0028">
        <w:rPr>
          <w:rStyle w:val="a9"/>
          <w:b w:val="0"/>
          <w:sz w:val="28"/>
          <w:szCs w:val="28"/>
        </w:rPr>
        <w:t xml:space="preserve">На страхование принимаются сельскохозяйственные животные, входящие в состав </w:t>
      </w:r>
      <w:r w:rsidR="00307684">
        <w:rPr>
          <w:rStyle w:val="a9"/>
          <w:b w:val="0"/>
          <w:sz w:val="28"/>
          <w:szCs w:val="28"/>
        </w:rPr>
        <w:t>основных фондов, принадлежащие с</w:t>
      </w:r>
      <w:r w:rsidRPr="007E0028">
        <w:rPr>
          <w:rStyle w:val="a9"/>
          <w:b w:val="0"/>
          <w:sz w:val="28"/>
          <w:szCs w:val="28"/>
        </w:rPr>
        <w:t>трахователю на правах собственности, аренды</w:t>
      </w:r>
      <w:r w:rsidR="00307684">
        <w:rPr>
          <w:bCs/>
          <w:color w:val="000000"/>
          <w:sz w:val="28"/>
          <w:szCs w:val="28"/>
          <w:shd w:val="clear" w:color="auto" w:fill="FFFFFF"/>
        </w:rPr>
        <w:t xml:space="preserve"> (</w:t>
      </w:r>
      <w:r w:rsidRPr="007E0028">
        <w:rPr>
          <w:color w:val="000000"/>
          <w:sz w:val="28"/>
          <w:szCs w:val="28"/>
          <w:shd w:val="clear" w:color="auto" w:fill="FFFFFF"/>
        </w:rPr>
        <w:t>крупный рогатый скот;</w:t>
      </w:r>
      <w:r w:rsidR="00307684">
        <w:rPr>
          <w:color w:val="000000"/>
          <w:sz w:val="28"/>
          <w:szCs w:val="28"/>
          <w:shd w:val="clear" w:color="auto" w:fill="FFFFFF"/>
        </w:rPr>
        <w:t xml:space="preserve"> </w:t>
      </w:r>
      <w:r w:rsidRPr="007E0028">
        <w:rPr>
          <w:color w:val="000000"/>
          <w:sz w:val="28"/>
          <w:szCs w:val="28"/>
          <w:shd w:val="clear" w:color="auto" w:fill="FFFFFF"/>
        </w:rPr>
        <w:t>свиньи;</w:t>
      </w:r>
      <w:r w:rsidR="00307684">
        <w:rPr>
          <w:color w:val="000000"/>
          <w:sz w:val="28"/>
          <w:szCs w:val="28"/>
          <w:shd w:val="clear" w:color="auto" w:fill="FFFFFF"/>
        </w:rPr>
        <w:t xml:space="preserve"> </w:t>
      </w:r>
      <w:r w:rsidRPr="007E0028">
        <w:rPr>
          <w:color w:val="000000"/>
          <w:sz w:val="28"/>
          <w:szCs w:val="28"/>
          <w:shd w:val="clear" w:color="auto" w:fill="FFFFFF"/>
        </w:rPr>
        <w:t>лошади;</w:t>
      </w:r>
      <w:r w:rsidR="00307684">
        <w:rPr>
          <w:color w:val="000000"/>
          <w:sz w:val="28"/>
          <w:szCs w:val="28"/>
          <w:shd w:val="clear" w:color="auto" w:fill="FFFFFF"/>
        </w:rPr>
        <w:t xml:space="preserve">  </w:t>
      </w:r>
      <w:r w:rsidRPr="007E0028">
        <w:rPr>
          <w:color w:val="000000"/>
          <w:sz w:val="28"/>
          <w:szCs w:val="28"/>
          <w:shd w:val="clear" w:color="auto" w:fill="FFFFFF"/>
        </w:rPr>
        <w:t>верблюды;</w:t>
      </w:r>
      <w:r w:rsidR="00307684">
        <w:rPr>
          <w:color w:val="000000"/>
          <w:sz w:val="28"/>
          <w:szCs w:val="28"/>
        </w:rPr>
        <w:t xml:space="preserve"> </w:t>
      </w:r>
      <w:r w:rsidRPr="007E0028">
        <w:rPr>
          <w:color w:val="000000"/>
          <w:sz w:val="28"/>
          <w:szCs w:val="28"/>
          <w:shd w:val="clear" w:color="auto" w:fill="FFFFFF"/>
        </w:rPr>
        <w:t>птица в хозяйствах, специализир</w:t>
      </w:r>
      <w:r w:rsidR="00307684">
        <w:rPr>
          <w:color w:val="000000"/>
          <w:sz w:val="28"/>
          <w:szCs w:val="28"/>
          <w:shd w:val="clear" w:color="auto" w:fill="FFFFFF"/>
        </w:rPr>
        <w:t xml:space="preserve">ующихся на производстве птицы и </w:t>
      </w:r>
      <w:r w:rsidRPr="007E0028">
        <w:rPr>
          <w:color w:val="000000"/>
          <w:sz w:val="28"/>
          <w:szCs w:val="28"/>
          <w:shd w:val="clear" w:color="auto" w:fill="FFFFFF"/>
        </w:rPr>
        <w:t>яиц;</w:t>
      </w:r>
      <w:r w:rsidR="00307684">
        <w:rPr>
          <w:color w:val="000000"/>
          <w:sz w:val="28"/>
          <w:szCs w:val="28"/>
        </w:rPr>
        <w:t xml:space="preserve"> </w:t>
      </w:r>
      <w:r w:rsidRPr="007E0028">
        <w:rPr>
          <w:color w:val="000000"/>
          <w:sz w:val="28"/>
          <w:szCs w:val="28"/>
          <w:shd w:val="clear" w:color="auto" w:fill="FFFFFF"/>
        </w:rPr>
        <w:t>рыба, моллюски</w:t>
      </w:r>
      <w:r w:rsidR="00307684">
        <w:rPr>
          <w:color w:val="000000"/>
          <w:sz w:val="28"/>
          <w:szCs w:val="28"/>
          <w:shd w:val="clear" w:color="auto" w:fill="FFFFFF"/>
        </w:rPr>
        <w:t>,</w:t>
      </w:r>
      <w:r w:rsidR="00307684" w:rsidRPr="00307684">
        <w:rPr>
          <w:sz w:val="28"/>
          <w:szCs w:val="28"/>
          <w:shd w:val="clear" w:color="auto" w:fill="FFFFFF"/>
        </w:rPr>
        <w:t xml:space="preserve"> экзотические</w:t>
      </w:r>
      <w:r w:rsidR="00307684">
        <w:rPr>
          <w:sz w:val="28"/>
          <w:szCs w:val="28"/>
          <w:shd w:val="clear" w:color="auto" w:fill="FFFFFF"/>
        </w:rPr>
        <w:t xml:space="preserve"> и находящиеся в заповедниках (</w:t>
      </w:r>
      <w:r w:rsidR="00307684" w:rsidRPr="00307684">
        <w:rPr>
          <w:sz w:val="28"/>
          <w:szCs w:val="28"/>
          <w:shd w:val="clear" w:color="auto" w:fill="FFFFFF"/>
        </w:rPr>
        <w:t>зоопарках</w:t>
      </w:r>
      <w:r w:rsidR="00307684">
        <w:rPr>
          <w:sz w:val="28"/>
          <w:szCs w:val="28"/>
          <w:shd w:val="clear" w:color="auto" w:fill="FFFFFF"/>
        </w:rPr>
        <w:t>)</w:t>
      </w:r>
      <w:r w:rsidR="00307684" w:rsidRPr="00307684">
        <w:rPr>
          <w:sz w:val="28"/>
          <w:szCs w:val="28"/>
          <w:shd w:val="clear" w:color="auto" w:fill="FFFFFF"/>
        </w:rPr>
        <w:t xml:space="preserve"> </w:t>
      </w:r>
      <w:r w:rsidR="00307684">
        <w:rPr>
          <w:sz w:val="28"/>
          <w:szCs w:val="28"/>
          <w:shd w:val="clear" w:color="auto" w:fill="FFFFFF"/>
        </w:rPr>
        <w:t>другие животные, принадлежащие с</w:t>
      </w:r>
      <w:r w:rsidR="00307684" w:rsidRPr="00307684">
        <w:rPr>
          <w:sz w:val="28"/>
          <w:szCs w:val="28"/>
          <w:shd w:val="clear" w:color="auto" w:fill="FFFFFF"/>
        </w:rPr>
        <w:t>трахователю на правах собственности или иных законных основаниях)</w:t>
      </w:r>
      <w:r w:rsidR="00307684">
        <w:rPr>
          <w:sz w:val="28"/>
          <w:szCs w:val="28"/>
          <w:shd w:val="clear" w:color="auto" w:fill="FFFFFF"/>
        </w:rPr>
        <w:t>,</w:t>
      </w:r>
      <w:r w:rsidR="00307684" w:rsidRPr="00307684">
        <w:rPr>
          <w:sz w:val="28"/>
          <w:szCs w:val="28"/>
          <w:shd w:val="clear" w:color="auto" w:fill="FFFFFF"/>
        </w:rPr>
        <w:t xml:space="preserve"> а также семьи пчел с ульями и предметами непосредственно участвующими в производственном процессе могут б</w:t>
      </w:r>
      <w:r w:rsidR="00307684">
        <w:rPr>
          <w:sz w:val="28"/>
          <w:szCs w:val="28"/>
          <w:shd w:val="clear" w:color="auto" w:fill="FFFFFF"/>
        </w:rPr>
        <w:t>ыть застрахованы по соглашению с</w:t>
      </w:r>
      <w:r w:rsidR="00307684" w:rsidRPr="00307684">
        <w:rPr>
          <w:sz w:val="28"/>
          <w:szCs w:val="28"/>
          <w:shd w:val="clear" w:color="auto" w:fill="FFFFFF"/>
        </w:rPr>
        <w:t>торон.[</w:t>
      </w:r>
      <w:r w:rsidR="003E7F15">
        <w:rPr>
          <w:sz w:val="28"/>
          <w:szCs w:val="28"/>
          <w:shd w:val="clear" w:color="auto" w:fill="FFFFFF"/>
        </w:rPr>
        <w:t>1</w:t>
      </w:r>
      <w:r w:rsidR="00307684" w:rsidRPr="00307684">
        <w:rPr>
          <w:sz w:val="28"/>
          <w:szCs w:val="28"/>
          <w:shd w:val="clear" w:color="auto" w:fill="FFFFFF"/>
        </w:rPr>
        <w:t>]</w:t>
      </w:r>
    </w:p>
    <w:p w:rsidR="0050447B" w:rsidRPr="0050447B" w:rsidRDefault="007E0028" w:rsidP="0050447B">
      <w:pPr>
        <w:spacing w:line="360" w:lineRule="auto"/>
        <w:jc w:val="both"/>
        <w:rPr>
          <w:sz w:val="28"/>
          <w:szCs w:val="28"/>
        </w:rPr>
      </w:pPr>
      <w:r w:rsidRPr="007E0028">
        <w:rPr>
          <w:rStyle w:val="a9"/>
          <w:b w:val="0"/>
          <w:color w:val="000000"/>
          <w:sz w:val="28"/>
          <w:szCs w:val="28"/>
        </w:rPr>
        <w:t>Страхование может осуществляться по всем перечисленным рискам или по отдельно выбранным рискам страхователя</w:t>
      </w:r>
      <w:r w:rsidR="0050447B" w:rsidRPr="0050447B">
        <w:rPr>
          <w:rStyle w:val="a9"/>
          <w:b w:val="0"/>
          <w:color w:val="000000"/>
          <w:sz w:val="28"/>
          <w:szCs w:val="28"/>
        </w:rPr>
        <w:t>.</w:t>
      </w:r>
      <w:r w:rsidRPr="007E0028">
        <w:rPr>
          <w:bCs/>
          <w:color w:val="000000"/>
          <w:sz w:val="28"/>
          <w:szCs w:val="28"/>
        </w:rPr>
        <w:br/>
      </w:r>
      <w:r w:rsidR="00307684">
        <w:rPr>
          <w:rStyle w:val="a9"/>
          <w:b w:val="0"/>
          <w:color w:val="000000"/>
          <w:sz w:val="28"/>
          <w:szCs w:val="28"/>
        </w:rPr>
        <w:tab/>
      </w:r>
      <w:r w:rsidR="0050447B" w:rsidRPr="0050447B">
        <w:rPr>
          <w:sz w:val="28"/>
          <w:szCs w:val="28"/>
          <w:shd w:val="clear" w:color="auto" w:fill="FFFFFF"/>
        </w:rPr>
        <w:t>Страховым случаем является:</w:t>
      </w:r>
    </w:p>
    <w:p w:rsidR="0050447B" w:rsidRPr="0050447B" w:rsidRDefault="0050447B" w:rsidP="0050447B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bCs/>
          <w:sz w:val="28"/>
          <w:szCs w:val="28"/>
        </w:rPr>
        <w:t>гибель</w:t>
      </w:r>
    </w:p>
    <w:p w:rsidR="0050447B" w:rsidRPr="0050447B" w:rsidRDefault="0050447B" w:rsidP="0050447B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bCs/>
          <w:sz w:val="28"/>
          <w:szCs w:val="28"/>
        </w:rPr>
        <w:t>вынужденный забой,</w:t>
      </w:r>
    </w:p>
    <w:p w:rsidR="0050447B" w:rsidRPr="0050447B" w:rsidRDefault="0050447B" w:rsidP="0050447B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bCs/>
          <w:sz w:val="28"/>
          <w:szCs w:val="28"/>
        </w:rPr>
        <w:t>утрата застрахованных животных</w:t>
      </w:r>
    </w:p>
    <w:p w:rsidR="0050447B" w:rsidRPr="0050447B" w:rsidRDefault="0050447B" w:rsidP="0050447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50447B">
        <w:rPr>
          <w:sz w:val="28"/>
          <w:szCs w:val="28"/>
          <w:shd w:val="clear" w:color="auto" w:fill="FFFFFF"/>
        </w:rPr>
        <w:t>в результате:</w:t>
      </w:r>
    </w:p>
    <w:p w:rsidR="0050447B" w:rsidRPr="0050447B" w:rsidRDefault="0050447B" w:rsidP="0050447B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а) </w:t>
      </w:r>
      <w:r w:rsidRPr="0050447B">
        <w:rPr>
          <w:bCs/>
          <w:sz w:val="28"/>
          <w:szCs w:val="28"/>
        </w:rPr>
        <w:t>инфекционных болезней;</w:t>
      </w:r>
    </w:p>
    <w:p w:rsidR="0050447B" w:rsidRPr="0050447B" w:rsidRDefault="0050447B" w:rsidP="0050447B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б) </w:t>
      </w:r>
      <w:r w:rsidRPr="0050447B">
        <w:rPr>
          <w:bCs/>
          <w:sz w:val="28"/>
          <w:szCs w:val="28"/>
        </w:rPr>
        <w:t>инвазионных болезней;</w:t>
      </w:r>
    </w:p>
    <w:p w:rsidR="0050447B" w:rsidRPr="0050447B" w:rsidRDefault="0050447B" w:rsidP="0050447B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sz w:val="28"/>
          <w:szCs w:val="28"/>
        </w:rPr>
        <w:lastRenderedPageBreak/>
        <w:t>в) </w:t>
      </w:r>
      <w:r w:rsidRPr="0050447B">
        <w:rPr>
          <w:bCs/>
          <w:sz w:val="28"/>
          <w:szCs w:val="28"/>
        </w:rPr>
        <w:t>незаразных болезней;</w:t>
      </w:r>
    </w:p>
    <w:p w:rsidR="0050447B" w:rsidRPr="0050447B" w:rsidRDefault="0050447B" w:rsidP="0050447B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г) </w:t>
      </w:r>
      <w:r w:rsidRPr="0050447B">
        <w:rPr>
          <w:bCs/>
          <w:sz w:val="28"/>
          <w:szCs w:val="28"/>
        </w:rPr>
        <w:t>пожара;</w:t>
      </w:r>
    </w:p>
    <w:p w:rsidR="0050447B" w:rsidRPr="0050447B" w:rsidRDefault="0050447B" w:rsidP="0050447B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д) </w:t>
      </w:r>
      <w:r w:rsidRPr="0050447B">
        <w:rPr>
          <w:bCs/>
          <w:sz w:val="28"/>
          <w:szCs w:val="28"/>
        </w:rPr>
        <w:t>несчастного случая</w:t>
      </w:r>
      <w:r w:rsidRPr="0050447B">
        <w:rPr>
          <w:sz w:val="28"/>
          <w:szCs w:val="28"/>
        </w:rPr>
        <w:t>: взрыва, удара молнии, действия электрического тока, солнечного или теплового удара, переохлаждения, удушения (асфиксии), нападения зверей, внезапного отравления ядовитыми травами или веществами, укуса змей или насекомых, а также, когда животное утонуло, упало в ущелье или получило другие травматические повреждения, несовместимые с жизнью, в том числе водой, повлекшие возникновение реального имущественного ущерба у Страхователя;</w:t>
      </w:r>
    </w:p>
    <w:p w:rsidR="0050447B" w:rsidRPr="0050447B" w:rsidRDefault="0050447B" w:rsidP="0050447B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е) </w:t>
      </w:r>
      <w:r w:rsidRPr="0050447B">
        <w:rPr>
          <w:bCs/>
          <w:sz w:val="28"/>
          <w:szCs w:val="28"/>
        </w:rPr>
        <w:t>стихийного бедствия</w:t>
      </w:r>
      <w:r w:rsidRPr="0050447B">
        <w:rPr>
          <w:sz w:val="28"/>
          <w:szCs w:val="28"/>
        </w:rPr>
        <w:t>: землетрясения, извержения вулканов, действия подземного огня, перемещения или просадки грунта, оползня, обвала, цунами, бури, урагана, смерча, шторма, сгонно-нагонных явлений, наводнения, затопления, поступления подпочвенных вод, паводка, ледохода, града, селя, снежных лавин, камнепада, обильного снегопада, действия морозов, аномальных для территории страхования (необычных по силе воздействия и/или по виду) природных явлений;</w:t>
      </w:r>
    </w:p>
    <w:p w:rsidR="0050447B" w:rsidRPr="0050447B" w:rsidRDefault="0050447B" w:rsidP="0050447B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ж) </w:t>
      </w:r>
      <w:r w:rsidRPr="0050447B">
        <w:rPr>
          <w:bCs/>
          <w:sz w:val="28"/>
          <w:szCs w:val="28"/>
        </w:rPr>
        <w:t>кражи с незаконным проникновением, грабежа, разбоя;</w:t>
      </w:r>
    </w:p>
    <w:p w:rsidR="0050447B" w:rsidRPr="0050447B" w:rsidRDefault="0050447B" w:rsidP="0050447B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з) </w:t>
      </w:r>
      <w:r w:rsidRPr="0050447B">
        <w:rPr>
          <w:bCs/>
          <w:sz w:val="28"/>
          <w:szCs w:val="28"/>
        </w:rPr>
        <w:t>противоправных действий третьих лиц</w:t>
      </w:r>
      <w:r w:rsidRPr="0050447B">
        <w:rPr>
          <w:sz w:val="28"/>
          <w:szCs w:val="28"/>
        </w:rPr>
        <w:t>, направленных на уничтожение животных или нанесение им травматических повреждений;</w:t>
      </w:r>
    </w:p>
    <w:p w:rsidR="007E0028" w:rsidRPr="00F81253" w:rsidRDefault="0050447B" w:rsidP="0050447B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и) </w:t>
      </w:r>
      <w:r w:rsidRPr="0050447B">
        <w:rPr>
          <w:bCs/>
          <w:sz w:val="28"/>
          <w:szCs w:val="28"/>
        </w:rPr>
        <w:t>наезда наземных транспортных средств</w:t>
      </w:r>
      <w:r w:rsidRPr="0050447B">
        <w:rPr>
          <w:sz w:val="28"/>
          <w:szCs w:val="28"/>
        </w:rPr>
        <w:t> или самодвижущихся машин, а также падения пилотируемых летательных объектов‚ их частей, груза</w:t>
      </w:r>
      <w:r w:rsidR="007E0028" w:rsidRPr="0050447B">
        <w:rPr>
          <w:color w:val="000000"/>
          <w:sz w:val="28"/>
          <w:szCs w:val="28"/>
        </w:rPr>
        <w:t>.</w:t>
      </w:r>
      <w:r w:rsidRPr="0050447B">
        <w:rPr>
          <w:color w:val="000000"/>
          <w:sz w:val="28"/>
          <w:szCs w:val="28"/>
        </w:rPr>
        <w:t xml:space="preserve"> [</w:t>
      </w:r>
      <w:r w:rsidR="003E7F15">
        <w:rPr>
          <w:color w:val="000000"/>
          <w:sz w:val="28"/>
          <w:szCs w:val="28"/>
        </w:rPr>
        <w:t>4</w:t>
      </w:r>
      <w:r w:rsidRPr="0050447B">
        <w:rPr>
          <w:color w:val="000000"/>
          <w:sz w:val="28"/>
          <w:szCs w:val="28"/>
        </w:rPr>
        <w:t>]</w:t>
      </w:r>
    </w:p>
    <w:p w:rsidR="00F81253" w:rsidRPr="00B2440B" w:rsidRDefault="00F81253" w:rsidP="00F81253">
      <w:pPr>
        <w:widowControl/>
        <w:autoSpaceDE/>
        <w:autoSpaceDN/>
        <w:adjustRightInd/>
        <w:spacing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F81253">
        <w:rPr>
          <w:sz w:val="28"/>
          <w:szCs w:val="28"/>
          <w:shd w:val="clear" w:color="auto" w:fill="FFFFFF"/>
        </w:rPr>
        <w:t>На страхование не принимаются больные, истощенные животные, находящиеся в положении дородового и послеродового залеживания, а также животные, у которых при последнем исследовании на бруцеллез, туберкулез, лейкоз и другие инфекционные болезни выявлена положительная реакция, животные в тех местностях или хозяйствах, где установлен карантин по заразному заболеванию, за исключением страхования животных таких видов, которые не восприимчивы к данному заболеванию.</w:t>
      </w:r>
      <w:r w:rsidRPr="00F81253">
        <w:rPr>
          <w:rStyle w:val="apple-converted-space"/>
          <w:sz w:val="28"/>
          <w:szCs w:val="28"/>
        </w:rPr>
        <w:t xml:space="preserve"> </w:t>
      </w:r>
      <w:r w:rsidRPr="00B2440B">
        <w:rPr>
          <w:rStyle w:val="apple-converted-space"/>
          <w:sz w:val="28"/>
          <w:szCs w:val="28"/>
        </w:rPr>
        <w:t>[</w:t>
      </w:r>
      <w:r w:rsidR="003E7F15">
        <w:rPr>
          <w:rStyle w:val="apple-converted-space"/>
          <w:sz w:val="28"/>
          <w:szCs w:val="28"/>
        </w:rPr>
        <w:t>3</w:t>
      </w:r>
      <w:r w:rsidRPr="00B2440B">
        <w:rPr>
          <w:rStyle w:val="apple-converted-space"/>
          <w:sz w:val="28"/>
          <w:szCs w:val="28"/>
        </w:rPr>
        <w:t>]</w:t>
      </w:r>
    </w:p>
    <w:p w:rsidR="00B2440B" w:rsidRDefault="00B2440B" w:rsidP="00F81253">
      <w:pPr>
        <w:widowControl/>
        <w:autoSpaceDE/>
        <w:autoSpaceDN/>
        <w:adjustRightInd/>
        <w:spacing w:line="360" w:lineRule="auto"/>
        <w:ind w:firstLine="709"/>
        <w:jc w:val="both"/>
        <w:rPr>
          <w:rStyle w:val="apple-converted-space"/>
          <w:sz w:val="28"/>
          <w:szCs w:val="28"/>
          <w:lang w:val="en-US"/>
        </w:rPr>
      </w:pPr>
      <w:r w:rsidRPr="00B2440B">
        <w:rPr>
          <w:sz w:val="28"/>
          <w:szCs w:val="28"/>
          <w:shd w:val="clear" w:color="auto" w:fill="FFFFFF"/>
        </w:rPr>
        <w:t xml:space="preserve">Перед заключением договора страхования страхователь должен указать в заявлении вид животных, их возрастную группу, количество и </w:t>
      </w:r>
      <w:r w:rsidRPr="00B2440B">
        <w:rPr>
          <w:sz w:val="28"/>
          <w:szCs w:val="28"/>
          <w:shd w:val="clear" w:color="auto" w:fill="FFFFFF"/>
        </w:rPr>
        <w:lastRenderedPageBreak/>
        <w:t>действительную стоимость, желаемую страховую сумму. Договор страхования заключается (на срок не более года) по полному объему ответственности или по отдельным страховым рискам после предварительного осмотра животных и при условии страхования всех имеющихся у сельскохозяйственного товаропроизводителя животных данного вида и возрастной группы.</w:t>
      </w:r>
      <w:r w:rsidRPr="00B2440B">
        <w:rPr>
          <w:rStyle w:val="apple-converted-space"/>
          <w:sz w:val="28"/>
          <w:szCs w:val="28"/>
        </w:rPr>
        <w:t> </w:t>
      </w:r>
    </w:p>
    <w:p w:rsidR="00B2440B" w:rsidRPr="00B2440B" w:rsidRDefault="00B2440B" w:rsidP="00F81253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B2440B">
        <w:rPr>
          <w:sz w:val="28"/>
          <w:szCs w:val="28"/>
          <w:shd w:val="clear" w:color="auto" w:fill="FFFFFF"/>
        </w:rPr>
        <w:t>Договор вступает в силу после уплаты страхователем страховой премии полностью или первой ее части, но, если взносы поступят не полностью от страховой суммы, страхователь несет ответственность в том проценте, какой составят поступившие страховые взносы к общей страховой сумме.</w:t>
      </w:r>
      <w:r w:rsidRPr="00B2440B">
        <w:rPr>
          <w:rStyle w:val="apple-converted-space"/>
          <w:sz w:val="28"/>
          <w:szCs w:val="28"/>
        </w:rPr>
        <w:t> </w:t>
      </w:r>
    </w:p>
    <w:p w:rsidR="007E0028" w:rsidRPr="007E0028" w:rsidRDefault="007E0028" w:rsidP="007E0028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E0028">
        <w:rPr>
          <w:color w:val="000000"/>
          <w:sz w:val="28"/>
          <w:szCs w:val="28"/>
        </w:rPr>
        <w:t>Размеры страховых сумм устанавливаются по соглашению сторон в пределах действительной стоимости животных.</w:t>
      </w:r>
    </w:p>
    <w:p w:rsidR="0050447B" w:rsidRPr="0050447B" w:rsidRDefault="0050447B" w:rsidP="0050447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Страховая сумма устанавливается по соглашению сторон. За основу при определении страховой суммы может быть взята балансовая и /или контрактная (закупочная) стоимость животных. При условии страхования животных в качестве залогового имущества страховая сумма определяется в соответствии с залоговой стоимостью.</w:t>
      </w:r>
    </w:p>
    <w:p w:rsidR="0050447B" w:rsidRPr="0050447B" w:rsidRDefault="0050447B" w:rsidP="0050447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Договором страхования может быть предусмотрено собственное участи Страхователя в оплате убытка (франшиза). Франшиза устанавливается в процентах от страховой суммы или в твердой форме.</w:t>
      </w:r>
    </w:p>
    <w:p w:rsidR="0050447B" w:rsidRPr="003E7F15" w:rsidRDefault="0050447B" w:rsidP="007E0028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0447B">
        <w:rPr>
          <w:sz w:val="28"/>
          <w:szCs w:val="28"/>
        </w:rPr>
        <w:t>Стоимость страхования, т.е. ставка страхового тарифа и сумма страховой премии, определяется исходя из объема страховой суммы, срока страхования, желаемых страховых рисков, группы животных (вида), территории (области, края).[</w:t>
      </w:r>
      <w:r w:rsidR="003E7F15">
        <w:rPr>
          <w:sz w:val="28"/>
          <w:szCs w:val="28"/>
        </w:rPr>
        <w:t>1</w:t>
      </w:r>
      <w:r w:rsidRPr="0050447B">
        <w:rPr>
          <w:sz w:val="28"/>
          <w:szCs w:val="28"/>
        </w:rPr>
        <w:t>]</w:t>
      </w:r>
    </w:p>
    <w:p w:rsidR="00D31B13" w:rsidRDefault="007E0028" w:rsidP="00D31B1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E0028">
        <w:rPr>
          <w:rStyle w:val="a9"/>
          <w:b w:val="0"/>
          <w:color w:val="000000"/>
          <w:sz w:val="28"/>
          <w:szCs w:val="28"/>
        </w:rPr>
        <w:t>К базовым тарифным ставкам могут применяться</w:t>
      </w:r>
      <w:r w:rsidRPr="007E0028">
        <w:rPr>
          <w:rStyle w:val="apple-converted-space"/>
          <w:sz w:val="28"/>
          <w:szCs w:val="28"/>
        </w:rPr>
        <w:t> </w:t>
      </w:r>
      <w:r w:rsidRPr="007E0028">
        <w:rPr>
          <w:rStyle w:val="a9"/>
          <w:b w:val="0"/>
          <w:color w:val="000000"/>
          <w:sz w:val="28"/>
          <w:szCs w:val="28"/>
        </w:rPr>
        <w:t>поправочные коэффициенты в зависимости от:</w:t>
      </w:r>
      <w:r w:rsidRPr="007E0028">
        <w:rPr>
          <w:color w:val="000000"/>
          <w:sz w:val="28"/>
          <w:szCs w:val="28"/>
        </w:rPr>
        <w:br/>
        <w:t>• вида животных;</w:t>
      </w:r>
      <w:r w:rsidRPr="007E0028">
        <w:rPr>
          <w:color w:val="000000"/>
          <w:sz w:val="28"/>
          <w:szCs w:val="28"/>
        </w:rPr>
        <w:br/>
        <w:t>• опыта работы страхователя, финансовых результатов предприятия;</w:t>
      </w:r>
      <w:r w:rsidRPr="007E0028">
        <w:rPr>
          <w:color w:val="000000"/>
          <w:sz w:val="28"/>
          <w:szCs w:val="28"/>
        </w:rPr>
        <w:br/>
        <w:t>• эпидемиологической ситуации в районе, стране;</w:t>
      </w:r>
      <w:r w:rsidRPr="007E0028">
        <w:rPr>
          <w:color w:val="000000"/>
          <w:sz w:val="28"/>
          <w:szCs w:val="28"/>
        </w:rPr>
        <w:br/>
      </w:r>
      <w:r w:rsidRPr="007E0028">
        <w:rPr>
          <w:color w:val="000000"/>
          <w:sz w:val="28"/>
          <w:szCs w:val="28"/>
        </w:rPr>
        <w:lastRenderedPageBreak/>
        <w:t>• иных факторов, имеющих значение для определения степени страхового риска и определяемых спецификой договора.</w:t>
      </w:r>
      <w:r w:rsidR="0050447B" w:rsidRPr="0050447B">
        <w:rPr>
          <w:color w:val="000000"/>
          <w:sz w:val="28"/>
          <w:szCs w:val="28"/>
        </w:rPr>
        <w:t xml:space="preserve"> </w:t>
      </w:r>
      <w:r w:rsidR="00307684" w:rsidRPr="00307684">
        <w:rPr>
          <w:color w:val="000000"/>
          <w:sz w:val="28"/>
          <w:szCs w:val="28"/>
        </w:rPr>
        <w:t>[</w:t>
      </w:r>
      <w:r w:rsidR="003E7F15">
        <w:rPr>
          <w:color w:val="000000"/>
          <w:sz w:val="28"/>
          <w:szCs w:val="28"/>
        </w:rPr>
        <w:t>4</w:t>
      </w:r>
      <w:r w:rsidR="00307684" w:rsidRPr="00307684">
        <w:rPr>
          <w:color w:val="000000"/>
          <w:sz w:val="28"/>
          <w:szCs w:val="28"/>
        </w:rPr>
        <w:t>]</w:t>
      </w:r>
    </w:p>
    <w:p w:rsidR="00D31B13" w:rsidRDefault="00D31B13" w:rsidP="00D31B13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50447B" w:rsidRPr="00D31B13">
        <w:rPr>
          <w:sz w:val="28"/>
          <w:szCs w:val="28"/>
          <w:shd w:val="clear" w:color="auto" w:fill="FFFFFF"/>
        </w:rPr>
        <w:t xml:space="preserve">Страховые компании, оказывающие услугу Страхование сельскохозяйственных животных в Барнауле. Перечень страховых компаний и их филиалов, где можно получить услугу Страхование сельскохозяйственных животных : </w:t>
      </w:r>
    </w:p>
    <w:p w:rsidR="00D31B13" w:rsidRPr="00D31B13" w:rsidRDefault="00D31B13" w:rsidP="00D31B13">
      <w:pPr>
        <w:pStyle w:val="ac"/>
        <w:numPr>
          <w:ilvl w:val="0"/>
          <w:numId w:val="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D31B13">
        <w:rPr>
          <w:sz w:val="28"/>
          <w:szCs w:val="28"/>
          <w:shd w:val="clear" w:color="auto" w:fill="FFFFFF"/>
        </w:rPr>
        <w:t xml:space="preserve"> </w:t>
      </w:r>
      <w:hyperlink r:id="rId8" w:history="1">
        <w:r w:rsidR="0050447B" w:rsidRPr="00D31B13">
          <w:rPr>
            <w:rStyle w:val="ab"/>
            <w:color w:val="auto"/>
            <w:sz w:val="28"/>
            <w:szCs w:val="28"/>
            <w:u w:val="none"/>
          </w:rPr>
          <w:t>АльфаСтрахование</w:t>
        </w:r>
      </w:hyperlink>
      <w:r>
        <w:rPr>
          <w:sz w:val="28"/>
          <w:szCs w:val="28"/>
        </w:rPr>
        <w:t>;</w:t>
      </w:r>
      <w:r>
        <w:rPr>
          <w:sz w:val="28"/>
          <w:szCs w:val="28"/>
          <w:shd w:val="clear" w:color="auto" w:fill="FFFFFF"/>
        </w:rPr>
        <w:t xml:space="preserve"> </w:t>
      </w:r>
      <w:hyperlink r:id="rId9" w:history="1">
        <w:r w:rsidR="0050447B" w:rsidRPr="00D31B13">
          <w:rPr>
            <w:rStyle w:val="ab"/>
            <w:color w:val="auto"/>
            <w:sz w:val="28"/>
            <w:szCs w:val="28"/>
            <w:u w:val="none"/>
          </w:rPr>
          <w:t>Гармед</w:t>
        </w:r>
      </w:hyperlink>
      <w:r w:rsidRPr="00D31B13">
        <w:rPr>
          <w:sz w:val="28"/>
          <w:szCs w:val="28"/>
        </w:rPr>
        <w:t>;</w:t>
      </w:r>
    </w:p>
    <w:p w:rsidR="00D31B13" w:rsidRPr="00D31B13" w:rsidRDefault="0050447B" w:rsidP="00D31B13">
      <w:pPr>
        <w:pStyle w:val="ac"/>
        <w:numPr>
          <w:ilvl w:val="0"/>
          <w:numId w:val="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hyperlink r:id="rId10" w:history="1">
        <w:r w:rsidRPr="00D31B13">
          <w:rPr>
            <w:rStyle w:val="ab"/>
            <w:color w:val="auto"/>
            <w:sz w:val="28"/>
            <w:szCs w:val="28"/>
            <w:u w:val="none"/>
          </w:rPr>
          <w:t>Ренессанс Страхование</w:t>
        </w:r>
      </w:hyperlink>
      <w:r w:rsidR="00D31B13">
        <w:rPr>
          <w:sz w:val="28"/>
          <w:szCs w:val="28"/>
        </w:rPr>
        <w:t>;</w:t>
      </w:r>
      <w:r w:rsidR="00D31B13">
        <w:rPr>
          <w:sz w:val="28"/>
          <w:szCs w:val="28"/>
          <w:shd w:val="clear" w:color="auto" w:fill="FFFFFF"/>
        </w:rPr>
        <w:t xml:space="preserve"> </w:t>
      </w:r>
      <w:hyperlink r:id="rId11" w:history="1">
        <w:r w:rsidRPr="00D31B13">
          <w:rPr>
            <w:rStyle w:val="ab"/>
            <w:color w:val="auto"/>
            <w:sz w:val="28"/>
            <w:szCs w:val="28"/>
            <w:u w:val="none"/>
          </w:rPr>
          <w:t>РЕСО</w:t>
        </w:r>
      </w:hyperlink>
      <w:r w:rsidR="00D31B13" w:rsidRPr="00D31B13">
        <w:rPr>
          <w:sz w:val="28"/>
          <w:szCs w:val="28"/>
        </w:rPr>
        <w:t>;</w:t>
      </w:r>
      <w:r w:rsidRPr="00D31B13">
        <w:rPr>
          <w:sz w:val="28"/>
          <w:szCs w:val="28"/>
        </w:rPr>
        <w:t xml:space="preserve"> </w:t>
      </w:r>
    </w:p>
    <w:p w:rsidR="00D31B13" w:rsidRPr="00D31B13" w:rsidRDefault="0050447B" w:rsidP="00D31B13">
      <w:pPr>
        <w:pStyle w:val="ac"/>
        <w:numPr>
          <w:ilvl w:val="0"/>
          <w:numId w:val="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hyperlink r:id="rId12" w:history="1">
        <w:r w:rsidRPr="00D31B13">
          <w:rPr>
            <w:rStyle w:val="ab"/>
            <w:color w:val="auto"/>
            <w:sz w:val="28"/>
            <w:szCs w:val="28"/>
            <w:u w:val="none"/>
          </w:rPr>
          <w:t>Энергогарант</w:t>
        </w:r>
      </w:hyperlink>
      <w:r w:rsidR="00D31B13">
        <w:rPr>
          <w:sz w:val="28"/>
          <w:szCs w:val="28"/>
        </w:rPr>
        <w:t>;</w:t>
      </w:r>
      <w:r w:rsidR="00D31B13">
        <w:rPr>
          <w:sz w:val="28"/>
          <w:szCs w:val="28"/>
          <w:shd w:val="clear" w:color="auto" w:fill="FFFFFF"/>
        </w:rPr>
        <w:t xml:space="preserve"> </w:t>
      </w:r>
      <w:hyperlink r:id="rId13" w:history="1">
        <w:r w:rsidR="00D31B13" w:rsidRPr="00D31B13">
          <w:rPr>
            <w:rStyle w:val="ab"/>
            <w:color w:val="auto"/>
            <w:sz w:val="28"/>
            <w:szCs w:val="28"/>
            <w:u w:val="none"/>
          </w:rPr>
          <w:t>ЭСКО</w:t>
        </w:r>
      </w:hyperlink>
      <w:r w:rsidR="00D31B13" w:rsidRPr="00D31B13">
        <w:rPr>
          <w:sz w:val="28"/>
          <w:szCs w:val="28"/>
        </w:rPr>
        <w:t xml:space="preserve">; </w:t>
      </w:r>
    </w:p>
    <w:p w:rsidR="00D31B13" w:rsidRPr="00D31B13" w:rsidRDefault="00D31B13" w:rsidP="00D31B13">
      <w:pPr>
        <w:pStyle w:val="ac"/>
        <w:numPr>
          <w:ilvl w:val="0"/>
          <w:numId w:val="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hyperlink r:id="rId14" w:history="1">
        <w:r w:rsidRPr="00D31B13">
          <w:rPr>
            <w:rStyle w:val="ab"/>
            <w:color w:val="auto"/>
            <w:sz w:val="28"/>
            <w:szCs w:val="28"/>
            <w:u w:val="none"/>
          </w:rPr>
          <w:t>Росгосстрах</w:t>
        </w:r>
      </w:hyperlink>
      <w:r>
        <w:rPr>
          <w:sz w:val="28"/>
          <w:szCs w:val="28"/>
        </w:rPr>
        <w:t>;</w:t>
      </w:r>
      <w:r>
        <w:rPr>
          <w:sz w:val="28"/>
          <w:szCs w:val="28"/>
          <w:shd w:val="clear" w:color="auto" w:fill="FFFFFF"/>
        </w:rPr>
        <w:t xml:space="preserve"> </w:t>
      </w:r>
      <w:hyperlink r:id="rId15" w:history="1">
        <w:r w:rsidRPr="00D31B13">
          <w:rPr>
            <w:rStyle w:val="ab"/>
            <w:color w:val="auto"/>
            <w:sz w:val="28"/>
            <w:szCs w:val="28"/>
            <w:u w:val="none"/>
          </w:rPr>
          <w:t>Ростра</w:t>
        </w:r>
      </w:hyperlink>
      <w:r w:rsidRPr="00D31B13">
        <w:rPr>
          <w:sz w:val="28"/>
          <w:szCs w:val="28"/>
        </w:rPr>
        <w:t>;</w:t>
      </w:r>
    </w:p>
    <w:p w:rsidR="00D31B13" w:rsidRPr="00D31B13" w:rsidRDefault="00D31B13" w:rsidP="00D31B13">
      <w:pPr>
        <w:pStyle w:val="ac"/>
        <w:numPr>
          <w:ilvl w:val="0"/>
          <w:numId w:val="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hyperlink r:id="rId16" w:history="1">
        <w:r w:rsidRPr="00D31B13">
          <w:rPr>
            <w:rStyle w:val="ab"/>
            <w:color w:val="auto"/>
            <w:sz w:val="28"/>
            <w:szCs w:val="28"/>
            <w:u w:val="none"/>
          </w:rPr>
          <w:t>Россия</w:t>
        </w:r>
      </w:hyperlink>
      <w:r>
        <w:rPr>
          <w:sz w:val="28"/>
          <w:szCs w:val="28"/>
        </w:rPr>
        <w:t>;</w:t>
      </w:r>
      <w:r>
        <w:rPr>
          <w:sz w:val="28"/>
          <w:szCs w:val="28"/>
          <w:shd w:val="clear" w:color="auto" w:fill="FFFFFF"/>
        </w:rPr>
        <w:t xml:space="preserve"> </w:t>
      </w:r>
      <w:hyperlink r:id="rId17" w:history="1">
        <w:r w:rsidRPr="00D31B13">
          <w:rPr>
            <w:rStyle w:val="ab"/>
            <w:color w:val="auto"/>
            <w:sz w:val="28"/>
            <w:szCs w:val="28"/>
            <w:u w:val="none"/>
          </w:rPr>
          <w:t>Росстрах</w:t>
        </w:r>
      </w:hyperlink>
      <w:r>
        <w:rPr>
          <w:sz w:val="28"/>
          <w:szCs w:val="28"/>
        </w:rPr>
        <w:t>;</w:t>
      </w:r>
    </w:p>
    <w:p w:rsidR="00D31B13" w:rsidRPr="00D31B13" w:rsidRDefault="00D31B13" w:rsidP="00D31B13">
      <w:pPr>
        <w:pStyle w:val="ac"/>
        <w:numPr>
          <w:ilvl w:val="0"/>
          <w:numId w:val="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hyperlink r:id="rId18" w:history="1">
        <w:r w:rsidRPr="00D31B13">
          <w:rPr>
            <w:rStyle w:val="ab"/>
            <w:color w:val="auto"/>
            <w:sz w:val="28"/>
            <w:szCs w:val="28"/>
            <w:u w:val="none"/>
          </w:rPr>
          <w:t>Сургутнефтегаз</w:t>
        </w:r>
      </w:hyperlink>
      <w:r>
        <w:rPr>
          <w:sz w:val="28"/>
          <w:szCs w:val="28"/>
        </w:rPr>
        <w:t xml:space="preserve">; </w:t>
      </w:r>
      <w:hyperlink r:id="rId19" w:history="1">
        <w:r w:rsidRPr="00D31B13">
          <w:rPr>
            <w:rStyle w:val="ab"/>
            <w:color w:val="auto"/>
            <w:sz w:val="28"/>
            <w:szCs w:val="28"/>
            <w:u w:val="none"/>
          </w:rPr>
          <w:t>Согласие</w:t>
        </w:r>
      </w:hyperlink>
      <w:r>
        <w:rPr>
          <w:sz w:val="28"/>
          <w:szCs w:val="28"/>
        </w:rPr>
        <w:t>;</w:t>
      </w:r>
    </w:p>
    <w:p w:rsidR="00D31B13" w:rsidRPr="00D31B13" w:rsidRDefault="00D31B13" w:rsidP="00D31B13">
      <w:pPr>
        <w:pStyle w:val="ac"/>
        <w:numPr>
          <w:ilvl w:val="0"/>
          <w:numId w:val="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hyperlink r:id="rId20" w:history="1">
        <w:r w:rsidRPr="00D31B13">
          <w:rPr>
            <w:rStyle w:val="ab"/>
            <w:color w:val="auto"/>
            <w:sz w:val="28"/>
            <w:szCs w:val="28"/>
            <w:u w:val="none"/>
          </w:rPr>
          <w:t>Спасские Ворота</w:t>
        </w:r>
      </w:hyperlink>
      <w:r>
        <w:rPr>
          <w:sz w:val="28"/>
          <w:szCs w:val="28"/>
        </w:rPr>
        <w:t>;</w:t>
      </w:r>
      <w:r w:rsidRPr="00D31B13">
        <w:rPr>
          <w:sz w:val="28"/>
          <w:szCs w:val="28"/>
          <w:shd w:val="clear" w:color="auto" w:fill="FFFFFF"/>
        </w:rPr>
        <w:t xml:space="preserve"> </w:t>
      </w:r>
      <w:hyperlink r:id="rId21" w:history="1">
        <w:r w:rsidRPr="00D31B13">
          <w:rPr>
            <w:rStyle w:val="ab"/>
            <w:color w:val="auto"/>
            <w:sz w:val="28"/>
            <w:szCs w:val="28"/>
            <w:u w:val="none"/>
          </w:rPr>
          <w:t>Страховое общество ЖАСО</w:t>
        </w:r>
      </w:hyperlink>
      <w:r>
        <w:rPr>
          <w:sz w:val="28"/>
          <w:szCs w:val="28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[</w:t>
      </w:r>
      <w:r w:rsidR="003E7F15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  <w:lang w:val="en-US"/>
        </w:rPr>
        <w:t>]</w:t>
      </w:r>
    </w:p>
    <w:p w:rsidR="0050447B" w:rsidRPr="00D31B13" w:rsidRDefault="00D31B13" w:rsidP="00D31B13">
      <w:pPr>
        <w:jc w:val="both"/>
        <w:rPr>
          <w:sz w:val="28"/>
          <w:szCs w:val="28"/>
        </w:rPr>
      </w:pPr>
      <w:r w:rsidRPr="00D31B13">
        <w:rPr>
          <w:sz w:val="28"/>
          <w:szCs w:val="28"/>
        </w:rPr>
        <w:t xml:space="preserve"> </w:t>
      </w:r>
    </w:p>
    <w:p w:rsidR="007E0028" w:rsidRPr="0050447B" w:rsidRDefault="007E0028" w:rsidP="007E0028">
      <w:pPr>
        <w:shd w:val="clear" w:color="auto" w:fill="FFFFFF"/>
        <w:spacing w:line="360" w:lineRule="auto"/>
        <w:ind w:firstLine="709"/>
        <w:jc w:val="both"/>
        <w:rPr>
          <w:bCs/>
          <w:spacing w:val="-5"/>
          <w:sz w:val="28"/>
          <w:szCs w:val="28"/>
        </w:rPr>
      </w:pPr>
    </w:p>
    <w:p w:rsidR="002A6DFE" w:rsidRPr="007E0028" w:rsidRDefault="002A6DFE" w:rsidP="007E0028">
      <w:pPr>
        <w:shd w:val="clear" w:color="auto" w:fill="FFFFFF"/>
        <w:spacing w:line="360" w:lineRule="auto"/>
        <w:ind w:firstLine="709"/>
        <w:jc w:val="both"/>
        <w:rPr>
          <w:bCs/>
          <w:color w:val="000000"/>
          <w:spacing w:val="-5"/>
          <w:sz w:val="28"/>
          <w:szCs w:val="28"/>
        </w:rPr>
      </w:pPr>
    </w:p>
    <w:p w:rsidR="002A6DFE" w:rsidRPr="007E0028" w:rsidRDefault="002A6DFE" w:rsidP="007E0028">
      <w:pPr>
        <w:shd w:val="clear" w:color="auto" w:fill="FFFFFF"/>
        <w:spacing w:line="360" w:lineRule="auto"/>
        <w:ind w:firstLine="709"/>
        <w:jc w:val="both"/>
        <w:rPr>
          <w:bCs/>
          <w:color w:val="000000"/>
          <w:spacing w:val="-5"/>
          <w:sz w:val="28"/>
          <w:szCs w:val="28"/>
        </w:rPr>
      </w:pPr>
    </w:p>
    <w:p w:rsidR="002A6DFE" w:rsidRPr="007E0028" w:rsidRDefault="002A6DFE" w:rsidP="007E0028">
      <w:pPr>
        <w:shd w:val="clear" w:color="auto" w:fill="FFFFFF"/>
        <w:spacing w:line="360" w:lineRule="auto"/>
        <w:ind w:firstLine="709"/>
        <w:jc w:val="both"/>
        <w:rPr>
          <w:bCs/>
          <w:color w:val="000000"/>
          <w:spacing w:val="-5"/>
          <w:sz w:val="28"/>
          <w:szCs w:val="28"/>
        </w:rPr>
      </w:pPr>
    </w:p>
    <w:p w:rsidR="002A6DFE" w:rsidRPr="007E0028" w:rsidRDefault="002A6DFE" w:rsidP="007E0028">
      <w:pPr>
        <w:shd w:val="clear" w:color="auto" w:fill="FFFFFF"/>
        <w:spacing w:line="360" w:lineRule="auto"/>
        <w:ind w:firstLine="709"/>
        <w:jc w:val="both"/>
        <w:rPr>
          <w:bCs/>
          <w:color w:val="000000"/>
          <w:spacing w:val="-5"/>
          <w:sz w:val="28"/>
          <w:szCs w:val="28"/>
        </w:rPr>
      </w:pPr>
    </w:p>
    <w:p w:rsidR="002A6DFE" w:rsidRPr="007E0028" w:rsidRDefault="002A6DFE" w:rsidP="007E0028">
      <w:pPr>
        <w:shd w:val="clear" w:color="auto" w:fill="FFFFFF"/>
        <w:spacing w:line="360" w:lineRule="auto"/>
        <w:ind w:firstLine="709"/>
        <w:jc w:val="both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9C4728" w:rsidRDefault="009C4728" w:rsidP="009C4728">
      <w:pPr>
        <w:pStyle w:val="a3"/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lastRenderedPageBreak/>
        <w:t>2. Основы страховой экспертизы. Страховые акты</w:t>
      </w:r>
    </w:p>
    <w:p w:rsidR="009C4728" w:rsidRDefault="00585820" w:rsidP="00585820">
      <w:pPr>
        <w:pStyle w:val="a3"/>
        <w:spacing w:line="360" w:lineRule="auto"/>
        <w:ind w:firstLine="709"/>
        <w:jc w:val="both"/>
        <w:rPr>
          <w:szCs w:val="28"/>
          <w:shd w:val="clear" w:color="auto" w:fill="FFFFFF"/>
          <w:lang w:val="en-US"/>
        </w:rPr>
      </w:pPr>
      <w:r w:rsidRPr="00585820">
        <w:rPr>
          <w:szCs w:val="28"/>
          <w:shd w:val="clear" w:color="auto" w:fill="FFFFFF"/>
        </w:rPr>
        <w:t>Страховая экспертиза — это процедура, позволяющая дать объективную оценку ущерба и определить реальный размер страховых выплат. Чаще всего с этим сталкиваются владельцы автомобилей для установления степени повреждения транспортного средства в результате ДТП и определения суммы, необходимой для его восстановления.</w:t>
      </w:r>
    </w:p>
    <w:p w:rsidR="005B29A3" w:rsidRPr="005B29A3" w:rsidRDefault="005B29A3" w:rsidP="005B29A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Нанесение ущерба движимому и недвижимому имуществу граждан и предприятий и его оценка занимает важное место в экономических отношениях на современном этапе правового развития общества.</w:t>
      </w:r>
    </w:p>
    <w:p w:rsidR="005B29A3" w:rsidRPr="005B29A3" w:rsidRDefault="005B29A3" w:rsidP="005B29A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  <w:r w:rsidRPr="005B29A3">
        <w:rPr>
          <w:sz w:val="28"/>
          <w:szCs w:val="28"/>
        </w:rPr>
        <w:t>Поэтому, в случае нанесении ущерба Вашему имуществу (обрушение, пожар, затопление, заливы, нанесение ущерба квартире, и других противоправных действиях третьих лиц) необходимо незамедлительно сделать объективную и профессиональную оценку ущерба имуществу для того, чтобы определить стоимость ремонтно-восстановительных работ и предъявить обоснованные претензии.</w:t>
      </w:r>
      <w:r w:rsidRPr="005B29A3">
        <w:rPr>
          <w:rStyle w:val="apple-converted-space"/>
          <w:sz w:val="28"/>
          <w:szCs w:val="28"/>
        </w:rPr>
        <w:t> </w:t>
      </w:r>
    </w:p>
    <w:p w:rsidR="00585820" w:rsidRPr="00585820" w:rsidRDefault="00585820" w:rsidP="0058582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85820">
        <w:rPr>
          <w:color w:val="000000"/>
          <w:sz w:val="28"/>
          <w:szCs w:val="28"/>
        </w:rPr>
        <w:t>По закону страховая компания не имеет право самостоятельно оценивать ущерб, поэтому вынуждена обращаться к услугам экспертных организаций и подписывать с ними договора. Для любой оценочной компании это является гарантией стабильно большого объема работы и как следствие немалой прибыли.</w:t>
      </w:r>
    </w:p>
    <w:p w:rsidR="00585820" w:rsidRPr="00124D80" w:rsidRDefault="00585820" w:rsidP="0058582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85820">
        <w:rPr>
          <w:color w:val="000000"/>
          <w:sz w:val="28"/>
          <w:szCs w:val="28"/>
        </w:rPr>
        <w:t>По этой причине для сохранения хороших отношений со страховой компанией эксперты стремятся максимально минимизировать ее страховые выплаты. Только обращение к услугам независимой экспертизы позволит вам избежать искажения результатов при оценке ущерба.[</w:t>
      </w:r>
      <w:r w:rsidR="00124D80">
        <w:rPr>
          <w:color w:val="000000"/>
          <w:sz w:val="28"/>
          <w:szCs w:val="28"/>
        </w:rPr>
        <w:t>7</w:t>
      </w:r>
      <w:r w:rsidRPr="00585820">
        <w:rPr>
          <w:color w:val="000000"/>
          <w:sz w:val="28"/>
          <w:szCs w:val="28"/>
        </w:rPr>
        <w:t>]</w:t>
      </w:r>
    </w:p>
    <w:p w:rsidR="005B29A3" w:rsidRPr="005B29A3" w:rsidRDefault="005B29A3" w:rsidP="005B29A3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5B29A3">
        <w:rPr>
          <w:sz w:val="28"/>
          <w:szCs w:val="28"/>
          <w:shd w:val="clear" w:color="auto" w:fill="FFFFFF"/>
          <w:lang w:val="en-US"/>
        </w:rPr>
        <w:t>C</w:t>
      </w:r>
      <w:r w:rsidRPr="005B29A3">
        <w:rPr>
          <w:sz w:val="28"/>
          <w:szCs w:val="28"/>
          <w:shd w:val="clear" w:color="auto" w:fill="FFFFFF"/>
        </w:rPr>
        <w:t>траховая экспертиза осуществляется на основе следующих принципов:</w:t>
      </w:r>
    </w:p>
    <w:p w:rsidR="005B29A3" w:rsidRPr="005B29A3" w:rsidRDefault="005B29A3" w:rsidP="005B29A3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законности действий;</w:t>
      </w:r>
    </w:p>
    <w:p w:rsidR="005B29A3" w:rsidRPr="005B29A3" w:rsidRDefault="005B29A3" w:rsidP="005B29A3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полноты оценки ситуации;</w:t>
      </w:r>
    </w:p>
    <w:p w:rsidR="003E7F15" w:rsidRPr="003E7F15" w:rsidRDefault="005B29A3" w:rsidP="005B29A3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объективности фактов.</w:t>
      </w:r>
      <w:r w:rsidRPr="005B29A3">
        <w:rPr>
          <w:sz w:val="28"/>
          <w:szCs w:val="28"/>
        </w:rPr>
        <w:br/>
      </w:r>
      <w:r w:rsidRPr="003E7F15">
        <w:rPr>
          <w:sz w:val="28"/>
          <w:szCs w:val="28"/>
          <w:shd w:val="clear" w:color="auto" w:fill="FFFFFF"/>
          <w:lang w:val="en-US"/>
        </w:rPr>
        <w:tab/>
      </w:r>
    </w:p>
    <w:p w:rsidR="005B29A3" w:rsidRPr="005B29A3" w:rsidRDefault="005B29A3" w:rsidP="003E7F15">
      <w:pPr>
        <w:widowControl/>
        <w:shd w:val="clear" w:color="auto" w:fill="FFFFFF"/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5B29A3">
        <w:rPr>
          <w:sz w:val="28"/>
          <w:szCs w:val="28"/>
          <w:shd w:val="clear" w:color="auto" w:fill="FFFFFF"/>
        </w:rPr>
        <w:lastRenderedPageBreak/>
        <w:t>К основным задачам страховой экспертизы относятся:</w:t>
      </w:r>
    </w:p>
    <w:p w:rsidR="005B29A3" w:rsidRPr="005B29A3" w:rsidRDefault="005B29A3" w:rsidP="005B29A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сбор сведений для оценки страхового случая;</w:t>
      </w:r>
    </w:p>
    <w:p w:rsidR="005B29A3" w:rsidRPr="005B29A3" w:rsidRDefault="005B29A3" w:rsidP="005B29A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объективная оценка страхового случая;</w:t>
      </w:r>
    </w:p>
    <w:p w:rsidR="005B29A3" w:rsidRPr="005B29A3" w:rsidRDefault="005B29A3" w:rsidP="005B29A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организация тесного взаимодействия с УВД, пожарными, экологическими службами и др.;</w:t>
      </w:r>
    </w:p>
    <w:p w:rsidR="005B29A3" w:rsidRPr="005B29A3" w:rsidRDefault="005B29A3" w:rsidP="005B29A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анализ и обобщение практики страховой экспертизы по отдельным видам страхования и практики взаимодействия с государственными службами;</w:t>
      </w:r>
    </w:p>
    <w:p w:rsidR="005B29A3" w:rsidRPr="005B29A3" w:rsidRDefault="005B29A3" w:rsidP="005B29A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разработка рекомендаций по снижению рисков страховых событий и участие в реализации предупредительных мероприятий (ПМ);</w:t>
      </w:r>
    </w:p>
    <w:p w:rsidR="005B29A3" w:rsidRPr="005B29A3" w:rsidRDefault="005B29A3" w:rsidP="005B29A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осуществление периодического контроля за состоянием объекта страхования (особенно при страховании имущества).</w:t>
      </w:r>
      <w:r w:rsidRPr="005B29A3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  <w:lang w:val="en-US"/>
        </w:rPr>
        <w:tab/>
      </w:r>
      <w:r w:rsidRPr="005B29A3">
        <w:rPr>
          <w:sz w:val="28"/>
          <w:szCs w:val="28"/>
          <w:shd w:val="clear" w:color="auto" w:fill="FFFFFF"/>
        </w:rPr>
        <w:t>Направления проведения страховой экспертизы:</w:t>
      </w:r>
    </w:p>
    <w:p w:rsidR="005B29A3" w:rsidRPr="005B29A3" w:rsidRDefault="005B29A3" w:rsidP="005B29A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разработка инструктивно-методических материалов и рекомендаций для страховщиков, страхователей и страховых агентов;</w:t>
      </w:r>
    </w:p>
    <w:p w:rsidR="005B29A3" w:rsidRPr="005B29A3" w:rsidRDefault="005B29A3" w:rsidP="005B29A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осмотр и обследование объекта страхования после наступления страхового случая;</w:t>
      </w:r>
    </w:p>
    <w:p w:rsidR="005B29A3" w:rsidRPr="005B29A3" w:rsidRDefault="005B29A3" w:rsidP="005B29A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наведение справок у страхователя и других лиц о причинах страхового случая;</w:t>
      </w:r>
    </w:p>
    <w:p w:rsidR="005B29A3" w:rsidRPr="005B29A3" w:rsidRDefault="005B29A3" w:rsidP="005B29A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истребование сведений, подтверждающих документально причину страхового случая (акты, протоколы, справки, фотоснимки и т. п.), у органов ГИБДД, милиции, пожарных, медицинских учреждений и др.;</w:t>
      </w:r>
    </w:p>
    <w:p w:rsidR="005B29A3" w:rsidRPr="005B29A3" w:rsidRDefault="005B29A3" w:rsidP="005B29A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анализ сведений о причинно-следственных событиях;</w:t>
      </w:r>
    </w:p>
    <w:p w:rsidR="005B29A3" w:rsidRPr="005B29A3" w:rsidRDefault="005B29A3" w:rsidP="005B29A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привлечение добровольных помощников для выяснения возможных причин наступления страхового случая.</w:t>
      </w:r>
      <w:r w:rsidRPr="005B29A3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  <w:lang w:val="en-US"/>
        </w:rPr>
        <w:tab/>
      </w:r>
      <w:r w:rsidRPr="005B29A3">
        <w:rPr>
          <w:sz w:val="28"/>
          <w:szCs w:val="28"/>
          <w:shd w:val="clear" w:color="auto" w:fill="FFFFFF"/>
        </w:rPr>
        <w:t>Методика работы страхового эксперта (аварийного комиссара, аджастера) заключается в следующем:</w:t>
      </w:r>
    </w:p>
    <w:p w:rsidR="005B29A3" w:rsidRPr="005B29A3" w:rsidRDefault="005B29A3" w:rsidP="005B29A3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Страховой эксперт должен быть четко ориентирован в обстоятельствах страхового случая и знать условия страхования.</w:t>
      </w:r>
    </w:p>
    <w:p w:rsidR="005B29A3" w:rsidRPr="005B29A3" w:rsidRDefault="005B29A3" w:rsidP="005B29A3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lastRenderedPageBreak/>
        <w:t>Эксперт анализирует сведения на предполагаемое страховое мошенничество. Например, в Германии каждый пятый страхователь пытается обмануть страховщика: «похищение» машин, «случайная» разбивка «дорогостоящих» египетских ваз и др.</w:t>
      </w:r>
    </w:p>
    <w:p w:rsidR="005B29A3" w:rsidRPr="005B29A3" w:rsidRDefault="005B29A3" w:rsidP="005B29A3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Проведение подробного сбора и обработки информации для объективной оценки страхового случая.</w:t>
      </w:r>
    </w:p>
    <w:p w:rsidR="005B29A3" w:rsidRPr="005B29A3" w:rsidRDefault="005B29A3" w:rsidP="005B29A3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Анализ причин страхового случая и других действий страхователя с целью получения им выгоды от страхового случая.</w:t>
      </w:r>
      <w:r w:rsidRPr="005B29A3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  <w:lang w:val="en-US"/>
        </w:rPr>
        <w:tab/>
      </w:r>
      <w:r w:rsidRPr="005B29A3">
        <w:rPr>
          <w:sz w:val="28"/>
          <w:szCs w:val="28"/>
          <w:shd w:val="clear" w:color="auto" w:fill="FFFFFF"/>
        </w:rPr>
        <w:t>Заключение проведенной экспертизы включает:</w:t>
      </w:r>
    </w:p>
    <w:p w:rsidR="005B29A3" w:rsidRPr="005B29A3" w:rsidRDefault="005B29A3" w:rsidP="005B29A3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наименование страхователя, его юридический адрес, телефон;</w:t>
      </w:r>
    </w:p>
    <w:p w:rsidR="005B29A3" w:rsidRPr="005B29A3" w:rsidRDefault="005B29A3" w:rsidP="005B29A3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подробное описание объекта страхования с указанием страховой суммы;</w:t>
      </w:r>
    </w:p>
    <w:p w:rsidR="005B29A3" w:rsidRPr="005B29A3" w:rsidRDefault="005B29A3" w:rsidP="005B29A3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финансовое состояние страхователя;</w:t>
      </w:r>
    </w:p>
    <w:p w:rsidR="005B29A3" w:rsidRPr="005B29A3" w:rsidRDefault="005B29A3" w:rsidP="005B29A3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подробное описание обстоятельств страхового случая;</w:t>
      </w:r>
    </w:p>
    <w:p w:rsidR="005B29A3" w:rsidRPr="005B29A3" w:rsidRDefault="005B29A3" w:rsidP="005B29A3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наличие объективных и субъективных рисков (сейсмо-экологи- ческие зоны, взрыво- и пожароопасность, затопляемость, электроопасность и др.);</w:t>
      </w:r>
    </w:p>
    <w:p w:rsidR="005B29A3" w:rsidRPr="005B29A3" w:rsidRDefault="005B29A3" w:rsidP="005B29A3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B29A3">
        <w:rPr>
          <w:sz w:val="28"/>
          <w:szCs w:val="28"/>
        </w:rPr>
        <w:t>причины наступления страхового случая, выявление виновников, отягчающих факторов и т. п.</w:t>
      </w:r>
    </w:p>
    <w:p w:rsidR="005214E7" w:rsidRPr="005214E7" w:rsidRDefault="005B29A3" w:rsidP="005214E7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B29A3">
        <w:rPr>
          <w:sz w:val="28"/>
          <w:szCs w:val="28"/>
          <w:shd w:val="clear" w:color="auto" w:fill="FFFFFF"/>
        </w:rPr>
        <w:t>При этом все документы экспертизы должны быть удостоверены (подписаны) всеми участниками обследования и на планах, схемах, других документах должны быть краткие пояснения.[6]</w:t>
      </w:r>
    </w:p>
    <w:p w:rsidR="005214E7" w:rsidRPr="005214E7" w:rsidRDefault="005B29A3" w:rsidP="005214E7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5B29A3">
        <w:rPr>
          <w:bCs/>
          <w:color w:val="000000"/>
          <w:sz w:val="28"/>
          <w:szCs w:val="28"/>
        </w:rPr>
        <w:t>Страховой акт - содокумент или группа документов, оформленных в установленном порядке, подтверждающих факт, обстоятельства и практику страхового случая. На основании страхового акта и других документов производится выплата или отказ от выплаты страхового возмещения.</w:t>
      </w:r>
    </w:p>
    <w:p w:rsidR="005B29A3" w:rsidRPr="005214E7" w:rsidRDefault="005B29A3" w:rsidP="005214E7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B29A3">
        <w:rPr>
          <w:bCs/>
          <w:color w:val="000000"/>
          <w:sz w:val="28"/>
          <w:szCs w:val="28"/>
        </w:rPr>
        <w:t xml:space="preserve">В страховом акте устанавливается сумма фактического ущерба, причиненного страхователю (застрахованному) в результате страхового случая. Составлением страхового акта может заниматься сам страховщик или по его поручению уполномоченный эксперт (аджастер). Основанием для </w:t>
      </w:r>
      <w:r w:rsidRPr="005B29A3">
        <w:rPr>
          <w:bCs/>
          <w:color w:val="000000"/>
          <w:sz w:val="28"/>
          <w:szCs w:val="28"/>
        </w:rPr>
        <w:lastRenderedPageBreak/>
        <w:t>составления страхового акта служит письменное заявление страхователя, адресованное страховщику, по факту и обстоятельствам страхового случая.</w:t>
      </w:r>
      <w:r w:rsidR="005214E7" w:rsidRPr="005214E7">
        <w:rPr>
          <w:bCs/>
          <w:color w:val="000000"/>
          <w:sz w:val="28"/>
          <w:szCs w:val="28"/>
        </w:rPr>
        <w:t>[</w:t>
      </w:r>
      <w:r w:rsidR="00124D80">
        <w:rPr>
          <w:bCs/>
          <w:color w:val="000000"/>
          <w:sz w:val="28"/>
          <w:szCs w:val="28"/>
        </w:rPr>
        <w:t>2</w:t>
      </w:r>
      <w:r w:rsidR="005214E7" w:rsidRPr="005214E7">
        <w:rPr>
          <w:bCs/>
          <w:color w:val="000000"/>
          <w:sz w:val="28"/>
          <w:szCs w:val="28"/>
        </w:rPr>
        <w:t>]</w:t>
      </w:r>
    </w:p>
    <w:p w:rsidR="005214E7" w:rsidRPr="00D16123" w:rsidRDefault="005214E7" w:rsidP="005214E7">
      <w:pPr>
        <w:spacing w:line="360" w:lineRule="auto"/>
        <w:ind w:firstLine="720"/>
        <w:jc w:val="both"/>
        <w:rPr>
          <w:sz w:val="28"/>
          <w:szCs w:val="28"/>
        </w:rPr>
      </w:pPr>
      <w:r w:rsidRPr="00D16123">
        <w:rPr>
          <w:sz w:val="28"/>
          <w:szCs w:val="28"/>
        </w:rPr>
        <w:t>В конкретных ви</w:t>
      </w:r>
      <w:r>
        <w:rPr>
          <w:sz w:val="28"/>
          <w:szCs w:val="28"/>
        </w:rPr>
        <w:t xml:space="preserve">дах страхования содержание </w:t>
      </w:r>
      <w:r w:rsidRPr="00D16123">
        <w:rPr>
          <w:sz w:val="28"/>
          <w:szCs w:val="28"/>
        </w:rPr>
        <w:t>документов различается: например, в страховании имущества страховой акт связан с калькуляцией оценки стоимости ремонта, или неповрежденных остатков застрахованного имущества, или собственно ущерба, а в страховании от несчастных случаев - с установлением на основе специальных таблиц или в зависимости от продолжительности лечения определенных сумм выплаты и т. д. Различен и состав документов, необходимых для установления факта несчастного случая: от справки медицинского учреждения до подтверждения сейсмологической станции. Их конкретная форма и содержание определяются в договоре страхования при его заключении</w:t>
      </w:r>
      <w:r>
        <w:rPr>
          <w:sz w:val="28"/>
          <w:szCs w:val="28"/>
        </w:rPr>
        <w:t xml:space="preserve"> [</w:t>
      </w:r>
      <w:r w:rsidRPr="005214E7">
        <w:rPr>
          <w:sz w:val="28"/>
          <w:szCs w:val="28"/>
        </w:rPr>
        <w:t>6</w:t>
      </w:r>
      <w:r w:rsidRPr="00D16123">
        <w:rPr>
          <w:sz w:val="28"/>
          <w:szCs w:val="28"/>
        </w:rPr>
        <w:t xml:space="preserve">]. </w:t>
      </w:r>
    </w:p>
    <w:p w:rsidR="005B29A3" w:rsidRPr="005B29A3" w:rsidRDefault="005B29A3" w:rsidP="005B29A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85820" w:rsidRPr="005B29A3" w:rsidRDefault="00585820" w:rsidP="005B29A3">
      <w:pPr>
        <w:pStyle w:val="a3"/>
        <w:spacing w:line="360" w:lineRule="auto"/>
        <w:ind w:firstLine="709"/>
        <w:jc w:val="both"/>
        <w:rPr>
          <w:color w:val="auto"/>
          <w:szCs w:val="28"/>
        </w:rPr>
      </w:pPr>
    </w:p>
    <w:p w:rsidR="002A6DFE" w:rsidRPr="005B29A3" w:rsidRDefault="002A6DFE" w:rsidP="005B29A3">
      <w:pPr>
        <w:shd w:val="clear" w:color="auto" w:fill="FFFFFF"/>
        <w:spacing w:line="360" w:lineRule="auto"/>
        <w:ind w:firstLine="709"/>
        <w:jc w:val="both"/>
        <w:rPr>
          <w:bCs/>
          <w:spacing w:val="-5"/>
          <w:sz w:val="28"/>
          <w:szCs w:val="28"/>
        </w:rPr>
      </w:pPr>
    </w:p>
    <w:p w:rsidR="002A6DFE" w:rsidRPr="005B29A3" w:rsidRDefault="002A6DFE" w:rsidP="005B29A3">
      <w:pPr>
        <w:shd w:val="clear" w:color="auto" w:fill="FFFFFF"/>
        <w:spacing w:line="360" w:lineRule="auto"/>
        <w:ind w:firstLine="709"/>
        <w:jc w:val="both"/>
        <w:rPr>
          <w:bCs/>
          <w:spacing w:val="-5"/>
          <w:sz w:val="28"/>
          <w:szCs w:val="28"/>
        </w:rPr>
      </w:pPr>
    </w:p>
    <w:p w:rsidR="002A6DFE" w:rsidRPr="005B29A3" w:rsidRDefault="002A6DFE" w:rsidP="005B29A3">
      <w:pPr>
        <w:shd w:val="clear" w:color="auto" w:fill="FFFFFF"/>
        <w:spacing w:line="360" w:lineRule="auto"/>
        <w:ind w:firstLine="709"/>
        <w:jc w:val="both"/>
        <w:rPr>
          <w:bCs/>
          <w:spacing w:val="-5"/>
          <w:sz w:val="28"/>
          <w:szCs w:val="28"/>
        </w:rPr>
      </w:pPr>
    </w:p>
    <w:p w:rsidR="002A6DFE" w:rsidRPr="005B29A3" w:rsidRDefault="002A6DFE" w:rsidP="005B29A3">
      <w:pPr>
        <w:shd w:val="clear" w:color="auto" w:fill="FFFFFF"/>
        <w:spacing w:line="360" w:lineRule="auto"/>
        <w:ind w:firstLine="709"/>
        <w:jc w:val="both"/>
        <w:rPr>
          <w:bCs/>
          <w:spacing w:val="-5"/>
          <w:sz w:val="28"/>
          <w:szCs w:val="28"/>
        </w:rPr>
      </w:pPr>
    </w:p>
    <w:p w:rsidR="002A6DFE" w:rsidRPr="005B29A3" w:rsidRDefault="002A6DFE" w:rsidP="005B29A3">
      <w:pPr>
        <w:shd w:val="clear" w:color="auto" w:fill="FFFFFF"/>
        <w:spacing w:line="360" w:lineRule="auto"/>
        <w:ind w:firstLine="709"/>
        <w:jc w:val="both"/>
        <w:rPr>
          <w:bCs/>
          <w:spacing w:val="-5"/>
          <w:sz w:val="28"/>
          <w:szCs w:val="28"/>
        </w:rPr>
      </w:pPr>
    </w:p>
    <w:p w:rsidR="002A6DFE" w:rsidRPr="005B29A3" w:rsidRDefault="002A6DFE" w:rsidP="005B29A3">
      <w:pPr>
        <w:shd w:val="clear" w:color="auto" w:fill="FFFFFF"/>
        <w:spacing w:line="360" w:lineRule="auto"/>
        <w:ind w:firstLine="709"/>
        <w:jc w:val="both"/>
        <w:rPr>
          <w:bCs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2A6DFE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</w:p>
    <w:p w:rsidR="009C4728" w:rsidRPr="005214E7" w:rsidRDefault="009C4728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  <w:lang w:val="en-US"/>
        </w:rPr>
      </w:pPr>
    </w:p>
    <w:p w:rsidR="00E76B4B" w:rsidRDefault="002A6DFE" w:rsidP="002A6DFE">
      <w:pPr>
        <w:shd w:val="clear" w:color="auto" w:fill="FFFFFF"/>
        <w:spacing w:line="360" w:lineRule="auto"/>
        <w:jc w:val="center"/>
        <w:rPr>
          <w:bCs/>
          <w:color w:val="000000"/>
          <w:spacing w:val="-5"/>
          <w:sz w:val="28"/>
          <w:szCs w:val="28"/>
        </w:rPr>
      </w:pPr>
      <w:r w:rsidRPr="002A6DFE">
        <w:rPr>
          <w:bCs/>
          <w:color w:val="000000"/>
          <w:spacing w:val="-5"/>
          <w:sz w:val="28"/>
          <w:szCs w:val="28"/>
        </w:rPr>
        <w:lastRenderedPageBreak/>
        <w:t>ЗАДАЧА</w:t>
      </w:r>
    </w:p>
    <w:p w:rsidR="002A6DFE" w:rsidRPr="00D16123" w:rsidRDefault="002A6DFE" w:rsidP="002A6DFE">
      <w:pPr>
        <w:spacing w:line="360" w:lineRule="auto"/>
        <w:ind w:firstLine="360"/>
        <w:jc w:val="both"/>
        <w:rPr>
          <w:sz w:val="28"/>
          <w:szCs w:val="28"/>
        </w:rPr>
      </w:pPr>
      <w:r w:rsidRPr="00D16123">
        <w:rPr>
          <w:sz w:val="28"/>
          <w:szCs w:val="28"/>
        </w:rPr>
        <w:t>Определите сумму страхового возмещения по системе пропорциональной ответственности. Стоимостная оценка объекта составила 18 млн. руб., страховая сумма 4 млн. руб., ущерб страхователя в результате повреждения объекта 7,5 млн. руб.</w:t>
      </w:r>
    </w:p>
    <w:p w:rsidR="002A6DFE" w:rsidRPr="00D16123" w:rsidRDefault="002A6DFE" w:rsidP="002A6DFE">
      <w:pPr>
        <w:spacing w:line="360" w:lineRule="auto"/>
        <w:ind w:firstLine="360"/>
        <w:jc w:val="both"/>
        <w:rPr>
          <w:sz w:val="28"/>
          <w:szCs w:val="28"/>
        </w:rPr>
      </w:pPr>
      <w:r w:rsidRPr="00D16123">
        <w:rPr>
          <w:sz w:val="28"/>
          <w:szCs w:val="28"/>
        </w:rPr>
        <w:t>Решение.</w:t>
      </w:r>
    </w:p>
    <w:p w:rsidR="00B2440B" w:rsidRDefault="00B2440B" w:rsidP="00B244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 млн. руб. – 100%</w:t>
      </w:r>
      <w:r w:rsidR="009C4728">
        <w:rPr>
          <w:sz w:val="28"/>
          <w:szCs w:val="28"/>
        </w:rPr>
        <w:t>;</w:t>
      </w:r>
    </w:p>
    <w:p w:rsidR="009C4728" w:rsidRDefault="00B2440B" w:rsidP="00B244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 млн. руб. –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%</w:t>
      </w:r>
      <w:r w:rsidR="009C4728">
        <w:rPr>
          <w:sz w:val="28"/>
          <w:szCs w:val="28"/>
        </w:rPr>
        <w:t>.</w:t>
      </w:r>
    </w:p>
    <w:p w:rsidR="009C4728" w:rsidRDefault="009C4728" w:rsidP="009C47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r w:rsidR="00B2440B">
        <w:rPr>
          <w:sz w:val="28"/>
          <w:szCs w:val="28"/>
          <w:lang w:val="en-US"/>
        </w:rPr>
        <w:t>x</w:t>
      </w:r>
      <w:r w:rsidR="00B2440B" w:rsidRPr="00AA0D3F">
        <w:rPr>
          <w:sz w:val="28"/>
          <w:szCs w:val="28"/>
        </w:rPr>
        <w:t xml:space="preserve"> = 4</w:t>
      </w:r>
      <w:r w:rsidR="00B2440B">
        <w:rPr>
          <w:sz w:val="28"/>
          <w:szCs w:val="28"/>
          <w:lang w:val="en-US"/>
        </w:rPr>
        <w:t> </w:t>
      </w:r>
      <w:r w:rsidR="00B2440B">
        <w:rPr>
          <w:sz w:val="28"/>
          <w:szCs w:val="28"/>
        </w:rPr>
        <w:t>млн.</w:t>
      </w:r>
      <w:r w:rsidR="00B2440B" w:rsidRPr="00AA0D3F">
        <w:rPr>
          <w:sz w:val="28"/>
          <w:szCs w:val="28"/>
        </w:rPr>
        <w:t xml:space="preserve"> </w:t>
      </w:r>
      <w:r w:rsidR="00B2440B">
        <w:rPr>
          <w:sz w:val="28"/>
          <w:szCs w:val="28"/>
        </w:rPr>
        <w:t xml:space="preserve">руб. </w:t>
      </w:r>
      <w:r w:rsidR="00B2440B" w:rsidRPr="00AA0D3F">
        <w:rPr>
          <w:sz w:val="28"/>
          <w:szCs w:val="28"/>
        </w:rPr>
        <w:t>* 100 / 18</w:t>
      </w:r>
      <w:r w:rsidR="00B2440B">
        <w:rPr>
          <w:sz w:val="28"/>
          <w:szCs w:val="28"/>
          <w:lang w:val="en-US"/>
        </w:rPr>
        <w:t> </w:t>
      </w:r>
      <w:r w:rsidR="00B2440B">
        <w:rPr>
          <w:sz w:val="28"/>
          <w:szCs w:val="28"/>
        </w:rPr>
        <w:t>млн.</w:t>
      </w:r>
      <w:r w:rsidR="00B2440B" w:rsidRPr="00AA0D3F">
        <w:rPr>
          <w:sz w:val="28"/>
          <w:szCs w:val="28"/>
        </w:rPr>
        <w:t xml:space="preserve"> </w:t>
      </w:r>
      <w:r w:rsidR="00B2440B">
        <w:rPr>
          <w:sz w:val="28"/>
          <w:szCs w:val="28"/>
        </w:rPr>
        <w:t xml:space="preserve">руб. </w:t>
      </w:r>
      <w:r w:rsidR="00B2440B" w:rsidRPr="00AA0D3F">
        <w:rPr>
          <w:sz w:val="28"/>
          <w:szCs w:val="28"/>
        </w:rPr>
        <w:t>= 22</w:t>
      </w:r>
      <w:r w:rsidR="00B2440B">
        <w:rPr>
          <w:sz w:val="28"/>
          <w:szCs w:val="28"/>
        </w:rPr>
        <w:t>,</w:t>
      </w:r>
      <w:r w:rsidR="00B2440B" w:rsidRPr="00AA0D3F">
        <w:rPr>
          <w:sz w:val="28"/>
          <w:szCs w:val="28"/>
        </w:rPr>
        <w:t>2%</w:t>
      </w:r>
      <w:r>
        <w:rPr>
          <w:sz w:val="28"/>
          <w:szCs w:val="28"/>
        </w:rPr>
        <w:t>;</w:t>
      </w:r>
    </w:p>
    <w:p w:rsidR="00B2440B" w:rsidRDefault="009C4728" w:rsidP="009C47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2440B">
        <w:rPr>
          <w:sz w:val="28"/>
          <w:szCs w:val="28"/>
        </w:rPr>
        <w:t>7,5</w:t>
      </w:r>
      <w:r w:rsidR="00B2440B" w:rsidRPr="00AA0D3F">
        <w:rPr>
          <w:sz w:val="28"/>
          <w:szCs w:val="28"/>
        </w:rPr>
        <w:t xml:space="preserve"> </w:t>
      </w:r>
      <w:r w:rsidR="00B2440B">
        <w:rPr>
          <w:sz w:val="28"/>
          <w:szCs w:val="28"/>
        </w:rPr>
        <w:t>млн. руб. * 4 млн. руб. / 18 млн. руб. = 1,7 млн. руб.</w:t>
      </w:r>
    </w:p>
    <w:p w:rsidR="00B2440B" w:rsidRPr="00AA0D3F" w:rsidRDefault="00B2440B" w:rsidP="00B244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9C4728">
        <w:rPr>
          <w:sz w:val="28"/>
        </w:rPr>
        <w:t>с</w:t>
      </w:r>
      <w:r w:rsidRPr="00484D2D">
        <w:rPr>
          <w:sz w:val="28"/>
        </w:rPr>
        <w:t>умм</w:t>
      </w:r>
      <w:r>
        <w:rPr>
          <w:sz w:val="28"/>
        </w:rPr>
        <w:t>а</w:t>
      </w:r>
      <w:r w:rsidRPr="00484D2D">
        <w:rPr>
          <w:sz w:val="28"/>
        </w:rPr>
        <w:t xml:space="preserve"> страхового возмещения по системе пропорциональной ответственности</w:t>
      </w:r>
      <w:r>
        <w:rPr>
          <w:sz w:val="28"/>
        </w:rPr>
        <w:t xml:space="preserve"> составит 22,2% от суммы ущерба страхователя – это 1,7 млн. руб.</w:t>
      </w:r>
    </w:p>
    <w:p w:rsidR="00B2440B" w:rsidRDefault="00B2440B" w:rsidP="00B2440B">
      <w:pPr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0447B" w:rsidRPr="005214E7" w:rsidRDefault="0050447B" w:rsidP="002A6DFE">
      <w:pPr>
        <w:shd w:val="clear" w:color="auto" w:fill="FFFFFF"/>
        <w:spacing w:line="360" w:lineRule="auto"/>
        <w:jc w:val="center"/>
        <w:rPr>
          <w:sz w:val="28"/>
          <w:szCs w:val="28"/>
          <w:lang w:val="en-US"/>
        </w:rPr>
      </w:pPr>
    </w:p>
    <w:p w:rsidR="00307684" w:rsidRDefault="00307684" w:rsidP="00124D80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ИСПОЛЬЗУЕМОЙ ЛИТЕРАТУРЫ</w:t>
      </w:r>
    </w:p>
    <w:p w:rsidR="00124D80" w:rsidRDefault="00307684" w:rsidP="00124D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24D80" w:rsidRPr="00124D80">
        <w:rPr>
          <w:sz w:val="28"/>
          <w:szCs w:val="28"/>
        </w:rPr>
        <w:t xml:space="preserve"> </w:t>
      </w:r>
      <w:r w:rsidR="00124D80" w:rsidRPr="00307684">
        <w:rPr>
          <w:sz w:val="28"/>
          <w:szCs w:val="28"/>
        </w:rPr>
        <w:t>Альфа</w:t>
      </w:r>
      <w:r w:rsidR="00124D80">
        <w:rPr>
          <w:sz w:val="28"/>
          <w:szCs w:val="28"/>
        </w:rPr>
        <w:t>С</w:t>
      </w:r>
      <w:r w:rsidR="00124D80" w:rsidRPr="00307684">
        <w:rPr>
          <w:sz w:val="28"/>
          <w:szCs w:val="28"/>
        </w:rPr>
        <w:t>трахование</w:t>
      </w:r>
      <w:r w:rsidR="00124D80">
        <w:rPr>
          <w:sz w:val="28"/>
          <w:szCs w:val="28"/>
        </w:rPr>
        <w:t xml:space="preserve"> </w:t>
      </w:r>
      <w:r w:rsidR="00124D80" w:rsidRPr="005214E7">
        <w:rPr>
          <w:rFonts w:eastAsiaTheme="minorHAnsi"/>
          <w:sz w:val="28"/>
          <w:szCs w:val="28"/>
          <w:lang w:eastAsia="en-US"/>
        </w:rPr>
        <w:t>[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Электронный ресурс] -Электрон. дан.- Режим доступа</w:t>
      </w:r>
      <w:r w:rsidR="00124D80">
        <w:rPr>
          <w:sz w:val="28"/>
          <w:szCs w:val="28"/>
        </w:rPr>
        <w:t xml:space="preserve">:   http://www.alfastrah.ru, 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свободный. - Загл. с экрана. </w:t>
      </w:r>
      <w:r w:rsidR="00124D80">
        <w:rPr>
          <w:rFonts w:eastAsiaTheme="minorHAnsi"/>
          <w:sz w:val="28"/>
          <w:szCs w:val="28"/>
          <w:lang w:eastAsia="en-US"/>
        </w:rPr>
        <w:t>–</w:t>
      </w:r>
      <w:r w:rsidR="00124D80" w:rsidRPr="005214E7">
        <w:rPr>
          <w:rFonts w:eastAsiaTheme="minorHAnsi"/>
          <w:sz w:val="28"/>
          <w:szCs w:val="28"/>
          <w:lang w:eastAsia="en-US"/>
        </w:rPr>
        <w:t xml:space="preserve">  (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Дата обращения 28.04.2015 год);</w:t>
      </w:r>
    </w:p>
    <w:p w:rsidR="00D31B13" w:rsidRPr="00124D80" w:rsidRDefault="00307684" w:rsidP="00124D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07684">
        <w:rPr>
          <w:sz w:val="28"/>
          <w:szCs w:val="28"/>
        </w:rPr>
        <w:t>.</w:t>
      </w:r>
      <w:r w:rsidR="00124D80" w:rsidRPr="00124D80">
        <w:rPr>
          <w:sz w:val="28"/>
          <w:szCs w:val="28"/>
        </w:rPr>
        <w:t xml:space="preserve"> </w:t>
      </w:r>
      <w:r w:rsidR="00124D80">
        <w:rPr>
          <w:sz w:val="28"/>
          <w:szCs w:val="28"/>
        </w:rPr>
        <w:t>Глоссарий.</w:t>
      </w:r>
      <w:r w:rsidR="00124D80">
        <w:rPr>
          <w:sz w:val="28"/>
          <w:szCs w:val="28"/>
          <w:lang w:val="en-US"/>
        </w:rPr>
        <w:t>ru</w:t>
      </w:r>
      <w:r w:rsidR="00124D80" w:rsidRPr="00124D80">
        <w:rPr>
          <w:rFonts w:eastAsiaTheme="minorHAnsi"/>
          <w:sz w:val="28"/>
          <w:szCs w:val="28"/>
          <w:lang w:eastAsia="en-US"/>
        </w:rPr>
        <w:t xml:space="preserve"> </w:t>
      </w:r>
      <w:r w:rsidR="00124D80" w:rsidRPr="005214E7">
        <w:rPr>
          <w:rFonts w:eastAsiaTheme="minorHAnsi"/>
          <w:sz w:val="28"/>
          <w:szCs w:val="28"/>
          <w:lang w:eastAsia="en-US"/>
        </w:rPr>
        <w:t>[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Электронный ресурс] - Электрон. дан.- Режим доступа: </w:t>
      </w:r>
      <w:r w:rsidR="00124D80" w:rsidRPr="005214E7">
        <w:rPr>
          <w:sz w:val="28"/>
          <w:szCs w:val="28"/>
        </w:rPr>
        <w:t xml:space="preserve"> </w:t>
      </w:r>
      <w:r w:rsidR="00124D80">
        <w:rPr>
          <w:sz w:val="28"/>
          <w:szCs w:val="28"/>
          <w:lang w:val="en-US"/>
        </w:rPr>
        <w:t>www</w:t>
      </w:r>
      <w:r w:rsidR="00124D80" w:rsidRPr="005214E7">
        <w:rPr>
          <w:sz w:val="28"/>
          <w:szCs w:val="28"/>
        </w:rPr>
        <w:t>.</w:t>
      </w:r>
      <w:r w:rsidR="00124D80">
        <w:rPr>
          <w:sz w:val="28"/>
          <w:szCs w:val="28"/>
          <w:lang w:val="en-US"/>
        </w:rPr>
        <w:t>glossary</w:t>
      </w:r>
      <w:r w:rsidR="00124D80" w:rsidRPr="005214E7">
        <w:rPr>
          <w:sz w:val="28"/>
          <w:szCs w:val="28"/>
        </w:rPr>
        <w:t>.</w:t>
      </w:r>
      <w:r w:rsidR="00124D80">
        <w:rPr>
          <w:sz w:val="28"/>
          <w:szCs w:val="28"/>
          <w:lang w:val="en-US"/>
        </w:rPr>
        <w:t>ru</w:t>
      </w:r>
      <w:r w:rsidR="00124D80">
        <w:rPr>
          <w:sz w:val="28"/>
          <w:szCs w:val="28"/>
        </w:rPr>
        <w:t xml:space="preserve">, 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свободный. - Загл. с экрана. </w:t>
      </w:r>
      <w:r w:rsidR="00124D80">
        <w:rPr>
          <w:rFonts w:eastAsiaTheme="minorHAnsi"/>
          <w:sz w:val="28"/>
          <w:szCs w:val="28"/>
          <w:lang w:eastAsia="en-US"/>
        </w:rPr>
        <w:t>–</w:t>
      </w:r>
      <w:r w:rsidR="00124D80" w:rsidRPr="005214E7">
        <w:rPr>
          <w:rFonts w:eastAsiaTheme="minorHAnsi"/>
          <w:sz w:val="28"/>
          <w:szCs w:val="28"/>
          <w:lang w:eastAsia="en-US"/>
        </w:rPr>
        <w:t xml:space="preserve">  (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Дата обращения 28.04.2015 год);</w:t>
      </w:r>
    </w:p>
    <w:p w:rsidR="00124D80" w:rsidRPr="00124D80" w:rsidRDefault="00D31B13" w:rsidP="00124D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31B13">
        <w:rPr>
          <w:sz w:val="28"/>
          <w:szCs w:val="28"/>
        </w:rPr>
        <w:t>3.</w:t>
      </w:r>
      <w:r w:rsidR="00124D80" w:rsidRPr="00124D80">
        <w:rPr>
          <w:sz w:val="28"/>
          <w:szCs w:val="28"/>
        </w:rPr>
        <w:t xml:space="preserve"> </w:t>
      </w:r>
      <w:r w:rsidR="00124D80" w:rsidRPr="00B2440B">
        <w:rPr>
          <w:sz w:val="28"/>
          <w:szCs w:val="28"/>
        </w:rPr>
        <w:t>Основы страхования предпринимательских рисков. Владимиров В.В.</w:t>
      </w:r>
      <w:r w:rsidR="00124D80">
        <w:rPr>
          <w:sz w:val="28"/>
          <w:szCs w:val="28"/>
        </w:rPr>
        <w:t xml:space="preserve"> </w:t>
      </w:r>
      <w:r w:rsidR="00124D80" w:rsidRPr="005214E7">
        <w:rPr>
          <w:rFonts w:eastAsiaTheme="minorHAnsi"/>
          <w:sz w:val="28"/>
          <w:szCs w:val="28"/>
          <w:lang w:eastAsia="en-US"/>
        </w:rPr>
        <w:t>[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Электронный ресурс] -Электрон. дан.- Режим доступа:</w:t>
      </w:r>
      <w:r w:rsidR="00124D80">
        <w:t xml:space="preserve"> </w:t>
      </w:r>
      <w:r w:rsidR="00124D80" w:rsidRPr="00B2440B">
        <w:rPr>
          <w:sz w:val="28"/>
          <w:szCs w:val="28"/>
          <w:lang w:val="en-US"/>
        </w:rPr>
        <w:t>http</w:t>
      </w:r>
      <w:r w:rsidR="00124D80" w:rsidRPr="00B2440B">
        <w:rPr>
          <w:sz w:val="28"/>
          <w:szCs w:val="28"/>
        </w:rPr>
        <w:t>://</w:t>
      </w:r>
      <w:r w:rsidR="00124D80" w:rsidRPr="00B2440B">
        <w:rPr>
          <w:sz w:val="28"/>
          <w:szCs w:val="28"/>
          <w:lang w:val="en-US"/>
        </w:rPr>
        <w:t>elib</w:t>
      </w:r>
      <w:r w:rsidR="00124D80" w:rsidRPr="00B2440B">
        <w:rPr>
          <w:sz w:val="28"/>
          <w:szCs w:val="28"/>
        </w:rPr>
        <w:t>.</w:t>
      </w:r>
      <w:r w:rsidR="00124D80" w:rsidRPr="00B2440B">
        <w:rPr>
          <w:sz w:val="28"/>
          <w:szCs w:val="28"/>
          <w:lang w:val="en-US"/>
        </w:rPr>
        <w:t>me</w:t>
      </w:r>
      <w:r w:rsidR="00124D80">
        <w:rPr>
          <w:sz w:val="28"/>
          <w:szCs w:val="28"/>
        </w:rPr>
        <w:t xml:space="preserve">, 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свободный. - Загл. с экрана. </w:t>
      </w:r>
      <w:r w:rsidR="00124D80">
        <w:rPr>
          <w:rFonts w:eastAsiaTheme="minorHAnsi"/>
          <w:sz w:val="28"/>
          <w:szCs w:val="28"/>
          <w:lang w:eastAsia="en-US"/>
        </w:rPr>
        <w:t>–</w:t>
      </w:r>
      <w:r w:rsidR="00124D80" w:rsidRPr="005214E7">
        <w:rPr>
          <w:rFonts w:eastAsiaTheme="minorHAnsi"/>
          <w:sz w:val="28"/>
          <w:szCs w:val="28"/>
          <w:lang w:eastAsia="en-US"/>
        </w:rPr>
        <w:t xml:space="preserve">  (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Дата обращения 28.04.2015 год);</w:t>
      </w:r>
    </w:p>
    <w:p w:rsidR="00124D80" w:rsidRDefault="00D31B13" w:rsidP="00124D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31B13">
        <w:rPr>
          <w:sz w:val="28"/>
          <w:szCs w:val="28"/>
        </w:rPr>
        <w:t xml:space="preserve"> </w:t>
      </w:r>
      <w:r w:rsidR="00B2440B" w:rsidRPr="00B2440B">
        <w:rPr>
          <w:sz w:val="28"/>
          <w:szCs w:val="28"/>
        </w:rPr>
        <w:t>4.</w:t>
      </w:r>
      <w:r w:rsidR="00124D80" w:rsidRPr="00124D80">
        <w:rPr>
          <w:sz w:val="28"/>
          <w:szCs w:val="28"/>
        </w:rPr>
        <w:t xml:space="preserve"> </w:t>
      </w:r>
      <w:r w:rsidR="00124D80">
        <w:rPr>
          <w:sz w:val="28"/>
          <w:szCs w:val="28"/>
        </w:rPr>
        <w:t>Страховая акционерная компания. ЭНЕРГОГАРАНТ.</w:t>
      </w:r>
      <w:r w:rsidR="00124D80" w:rsidRPr="00307684">
        <w:t xml:space="preserve"> </w:t>
      </w:r>
      <w:r w:rsidR="00124D80" w:rsidRPr="005214E7">
        <w:rPr>
          <w:rFonts w:eastAsiaTheme="minorHAnsi"/>
          <w:sz w:val="28"/>
          <w:szCs w:val="28"/>
          <w:lang w:eastAsia="en-US"/>
        </w:rPr>
        <w:t>[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Электронный ресурс] -Электрон. дан.- Режим доступа</w:t>
      </w:r>
      <w:r w:rsidR="00124D80">
        <w:rPr>
          <w:sz w:val="28"/>
          <w:szCs w:val="28"/>
        </w:rPr>
        <w:t xml:space="preserve">: </w:t>
      </w:r>
      <w:r w:rsidR="00124D80" w:rsidRPr="00307684">
        <w:rPr>
          <w:sz w:val="28"/>
          <w:szCs w:val="28"/>
        </w:rPr>
        <w:t>http://www.energogaran</w:t>
      </w:r>
      <w:r w:rsidR="00124D80">
        <w:rPr>
          <w:sz w:val="28"/>
          <w:szCs w:val="28"/>
        </w:rPr>
        <w:t xml:space="preserve">t.ru, 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свободный. - Загл. с экрана. </w:t>
      </w:r>
      <w:r w:rsidR="00124D80">
        <w:rPr>
          <w:rFonts w:eastAsiaTheme="minorHAnsi"/>
          <w:sz w:val="28"/>
          <w:szCs w:val="28"/>
          <w:lang w:eastAsia="en-US"/>
        </w:rPr>
        <w:t>–</w:t>
      </w:r>
      <w:r w:rsidR="00124D80" w:rsidRPr="005214E7">
        <w:rPr>
          <w:rFonts w:eastAsiaTheme="minorHAnsi"/>
          <w:sz w:val="28"/>
          <w:szCs w:val="28"/>
          <w:lang w:eastAsia="en-US"/>
        </w:rPr>
        <w:t xml:space="preserve">  (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Дата обращения 28.04.2015 год);</w:t>
      </w:r>
    </w:p>
    <w:p w:rsidR="00124D80" w:rsidRDefault="00B2440B" w:rsidP="00124D80">
      <w:pPr>
        <w:shd w:val="clear" w:color="auto" w:fill="FFFFFF"/>
        <w:spacing w:line="360" w:lineRule="auto"/>
        <w:ind w:firstLine="709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 w:rsidRPr="00B2440B">
        <w:t xml:space="preserve"> </w:t>
      </w:r>
      <w:r w:rsidR="00585820">
        <w:rPr>
          <w:sz w:val="28"/>
          <w:szCs w:val="28"/>
        </w:rPr>
        <w:t>5.</w:t>
      </w:r>
      <w:r w:rsidR="00124D80" w:rsidRPr="00124D80">
        <w:rPr>
          <w:sz w:val="28"/>
          <w:szCs w:val="28"/>
        </w:rPr>
        <w:t xml:space="preserve"> </w:t>
      </w:r>
      <w:r w:rsidR="00124D80" w:rsidRPr="00D31B13">
        <w:rPr>
          <w:sz w:val="28"/>
          <w:szCs w:val="28"/>
        </w:rPr>
        <w:t>Страховые компании России</w:t>
      </w:r>
      <w:r w:rsidR="00124D80">
        <w:rPr>
          <w:sz w:val="28"/>
          <w:szCs w:val="28"/>
        </w:rPr>
        <w:t xml:space="preserve"> </w:t>
      </w:r>
      <w:r w:rsidR="00124D80" w:rsidRPr="005214E7">
        <w:rPr>
          <w:rFonts w:eastAsiaTheme="minorHAnsi"/>
          <w:sz w:val="28"/>
          <w:szCs w:val="28"/>
          <w:lang w:eastAsia="en-US"/>
        </w:rPr>
        <w:t>[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Электронный ресурс] -Электрон. дан.- Режим доступа</w:t>
      </w:r>
      <w:r w:rsidR="00124D80">
        <w:rPr>
          <w:sz w:val="28"/>
          <w:szCs w:val="28"/>
        </w:rPr>
        <w:t xml:space="preserve">: </w:t>
      </w:r>
      <w:r w:rsidR="00124D80" w:rsidRPr="00D31B13">
        <w:rPr>
          <w:sz w:val="28"/>
          <w:szCs w:val="28"/>
          <w:lang w:val="en-US"/>
        </w:rPr>
        <w:t>http</w:t>
      </w:r>
      <w:r w:rsidR="00124D80" w:rsidRPr="00D31B13">
        <w:rPr>
          <w:sz w:val="28"/>
          <w:szCs w:val="28"/>
        </w:rPr>
        <w:t>://</w:t>
      </w:r>
      <w:r w:rsidR="00124D80" w:rsidRPr="00D31B13">
        <w:rPr>
          <w:sz w:val="28"/>
          <w:szCs w:val="28"/>
          <w:lang w:val="en-US"/>
        </w:rPr>
        <w:t>barnaul</w:t>
      </w:r>
      <w:r w:rsidR="00124D80" w:rsidRPr="00D31B13">
        <w:rPr>
          <w:sz w:val="28"/>
          <w:szCs w:val="28"/>
        </w:rPr>
        <w:t>.</w:t>
      </w:r>
      <w:r w:rsidR="00124D80" w:rsidRPr="00D31B13">
        <w:rPr>
          <w:sz w:val="28"/>
          <w:szCs w:val="28"/>
          <w:lang w:val="en-US"/>
        </w:rPr>
        <w:t>insurinside</w:t>
      </w:r>
      <w:r w:rsidR="00124D80" w:rsidRPr="00D31B13">
        <w:rPr>
          <w:sz w:val="28"/>
          <w:szCs w:val="28"/>
        </w:rPr>
        <w:t>.</w:t>
      </w:r>
      <w:r w:rsidR="00124D80" w:rsidRPr="00D31B13">
        <w:rPr>
          <w:sz w:val="28"/>
          <w:szCs w:val="28"/>
          <w:lang w:val="en-US"/>
        </w:rPr>
        <w:t>ru</w:t>
      </w:r>
      <w:r w:rsidR="00124D80">
        <w:rPr>
          <w:sz w:val="28"/>
          <w:szCs w:val="28"/>
        </w:rPr>
        <w:t xml:space="preserve">, 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свободный. - Загл. с экрана. </w:t>
      </w:r>
      <w:r w:rsidR="00124D80">
        <w:rPr>
          <w:rFonts w:eastAsiaTheme="minorHAnsi"/>
          <w:sz w:val="28"/>
          <w:szCs w:val="28"/>
          <w:lang w:eastAsia="en-US"/>
        </w:rPr>
        <w:t>–</w:t>
      </w:r>
      <w:r w:rsidR="00124D80" w:rsidRPr="005214E7">
        <w:rPr>
          <w:rFonts w:eastAsiaTheme="minorHAnsi"/>
          <w:sz w:val="28"/>
          <w:szCs w:val="28"/>
          <w:lang w:eastAsia="en-US"/>
        </w:rPr>
        <w:t xml:space="preserve">  (</w:t>
      </w:r>
      <w:r w:rsidR="00124D8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Дата обращения 28.04.2015 год);</w:t>
      </w:r>
    </w:p>
    <w:p w:rsidR="00124D80" w:rsidRDefault="00124D80" w:rsidP="00124D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214E7">
        <w:rPr>
          <w:sz w:val="28"/>
          <w:szCs w:val="28"/>
        </w:rPr>
        <w:t>6</w:t>
      </w:r>
      <w:r w:rsidRPr="00124D80">
        <w:rPr>
          <w:sz w:val="28"/>
          <w:szCs w:val="28"/>
        </w:rPr>
        <w:t>.</w:t>
      </w:r>
      <w:r w:rsidRPr="00124D80">
        <w:rPr>
          <w:bCs/>
          <w:sz w:val="28"/>
          <w:szCs w:val="28"/>
        </w:rPr>
        <w:t xml:space="preserve"> </w:t>
      </w:r>
      <w:hyperlink r:id="rId22" w:history="1">
        <w:r w:rsidRPr="00124D80">
          <w:rPr>
            <w:bCs/>
            <w:sz w:val="28"/>
            <w:szCs w:val="28"/>
          </w:rPr>
          <w:t>Сахирова Н. П.. Страхование: учеб. пособие. — М. : ТК Велби, Изд-во Проспект, — 744 с., 2007</w:t>
        </w:r>
      </w:hyperlink>
      <w:r w:rsidRPr="00124D80">
        <w:rPr>
          <w:bCs/>
          <w:sz w:val="28"/>
          <w:szCs w:val="28"/>
        </w:rPr>
        <w:t xml:space="preserve">. </w:t>
      </w:r>
      <w:r w:rsidRPr="00124D80">
        <w:rPr>
          <w:rFonts w:eastAsiaTheme="minorHAnsi"/>
          <w:sz w:val="28"/>
          <w:szCs w:val="28"/>
          <w:lang w:eastAsia="en-US"/>
        </w:rPr>
        <w:t xml:space="preserve">[Электронный ресурс] -Электрон. дан.- Режим доступа: </w:t>
      </w:r>
      <w:r w:rsidRPr="00124D80">
        <w:rPr>
          <w:sz w:val="28"/>
          <w:szCs w:val="28"/>
        </w:rPr>
        <w:t xml:space="preserve"> </w:t>
      </w:r>
      <w:r w:rsidRPr="00124D80">
        <w:rPr>
          <w:sz w:val="28"/>
          <w:szCs w:val="28"/>
          <w:lang w:val="en-US"/>
        </w:rPr>
        <w:t>http</w:t>
      </w:r>
      <w:r w:rsidRPr="00124D80">
        <w:rPr>
          <w:sz w:val="28"/>
          <w:szCs w:val="28"/>
        </w:rPr>
        <w:t>://</w:t>
      </w:r>
      <w:r w:rsidRPr="00124D80">
        <w:rPr>
          <w:sz w:val="28"/>
          <w:szCs w:val="28"/>
          <w:lang w:val="en-US"/>
        </w:rPr>
        <w:t>economy</w:t>
      </w:r>
      <w:r w:rsidRPr="00124D80">
        <w:rPr>
          <w:sz w:val="28"/>
          <w:szCs w:val="28"/>
        </w:rPr>
        <w:t>-</w:t>
      </w:r>
      <w:r w:rsidRPr="00124D80">
        <w:rPr>
          <w:sz w:val="28"/>
          <w:szCs w:val="28"/>
          <w:lang w:val="en-US"/>
        </w:rPr>
        <w:t>ru</w:t>
      </w:r>
      <w:r w:rsidRPr="00124D80">
        <w:rPr>
          <w:sz w:val="28"/>
          <w:szCs w:val="28"/>
        </w:rPr>
        <w:t>.</w:t>
      </w:r>
      <w:r w:rsidRPr="00124D80">
        <w:rPr>
          <w:sz w:val="28"/>
          <w:szCs w:val="28"/>
          <w:lang w:val="en-US"/>
        </w:rPr>
        <w:t>com</w:t>
      </w:r>
      <w:r w:rsidRPr="00124D80">
        <w:rPr>
          <w:sz w:val="28"/>
          <w:szCs w:val="28"/>
        </w:rPr>
        <w:t xml:space="preserve">, </w:t>
      </w:r>
      <w:r w:rsidRPr="00124D80">
        <w:rPr>
          <w:rFonts w:eastAsiaTheme="minorHAnsi"/>
          <w:sz w:val="28"/>
          <w:szCs w:val="28"/>
          <w:lang w:eastAsia="en-US"/>
        </w:rPr>
        <w:t>свободный. - Загл. с экрана. –  (Дата обращения 28.04.2015 год);</w:t>
      </w:r>
    </w:p>
    <w:p w:rsidR="00124D80" w:rsidRPr="00124D80" w:rsidRDefault="00124D80" w:rsidP="00124D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585820" w:rsidRPr="00585820">
        <w:t xml:space="preserve"> </w:t>
      </w:r>
      <w:r w:rsidRPr="005214E7">
        <w:rPr>
          <w:rFonts w:eastAsiaTheme="minorHAnsi"/>
          <w:sz w:val="28"/>
          <w:szCs w:val="28"/>
          <w:lang w:eastAsia="en-US"/>
        </w:rPr>
        <w:t>[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Электронный ресурс] -Электрон. дан.- Режим доступа: </w:t>
      </w:r>
      <w:r w:rsidR="005B29A3">
        <w:rPr>
          <w:sz w:val="28"/>
          <w:szCs w:val="28"/>
        </w:rPr>
        <w:t>http://rosurist.com</w:t>
      </w:r>
      <w:r>
        <w:rPr>
          <w:sz w:val="28"/>
          <w:szCs w:val="28"/>
        </w:rPr>
        <w:t xml:space="preserve">, 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свободный. - Загл. с экрана. </w:t>
      </w:r>
      <w:r>
        <w:rPr>
          <w:rFonts w:eastAsiaTheme="minorHAnsi"/>
          <w:sz w:val="28"/>
          <w:szCs w:val="28"/>
          <w:lang w:eastAsia="en-US"/>
        </w:rPr>
        <w:t>–</w:t>
      </w:r>
      <w:r w:rsidRPr="005214E7">
        <w:rPr>
          <w:rFonts w:eastAsiaTheme="minorHAnsi"/>
          <w:sz w:val="28"/>
          <w:szCs w:val="28"/>
          <w:lang w:eastAsia="en-US"/>
        </w:rPr>
        <w:t xml:space="preserve">  (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Дата обращения  28.04.2015 год);</w:t>
      </w:r>
    </w:p>
    <w:p w:rsidR="005214E7" w:rsidRPr="00124D80" w:rsidRDefault="005214E7" w:rsidP="00124D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5214E7" w:rsidRPr="005214E7" w:rsidRDefault="005214E7" w:rsidP="00124D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152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270"/>
      </w:tblGrid>
      <w:tr w:rsidR="005B29A3" w:rsidRPr="005B29A3" w:rsidTr="005B29A3">
        <w:tc>
          <w:tcPr>
            <w:tcW w:w="1800" w:type="dxa"/>
            <w:shd w:val="clear" w:color="auto" w:fill="FFFFFF"/>
            <w:vAlign w:val="center"/>
            <w:hideMark/>
          </w:tcPr>
          <w:p w:rsidR="005B29A3" w:rsidRPr="005B29A3" w:rsidRDefault="005B29A3" w:rsidP="00124D80">
            <w:pPr>
              <w:widowControl/>
              <w:autoSpaceDE/>
              <w:autoSpaceDN/>
              <w:adjustRightInd/>
              <w:spacing w:line="360" w:lineRule="auto"/>
              <w:ind w:firstLine="709"/>
              <w:jc w:val="both"/>
              <w:rPr>
                <w:rFonts w:ascii="Trebuchet MS" w:hAnsi="Trebuchet MS"/>
                <w:color w:val="654B3B"/>
                <w:sz w:val="21"/>
                <w:szCs w:val="21"/>
              </w:rPr>
            </w:pPr>
          </w:p>
        </w:tc>
      </w:tr>
      <w:tr w:rsidR="005B29A3" w:rsidRPr="005B29A3" w:rsidTr="005B29A3">
        <w:tc>
          <w:tcPr>
            <w:tcW w:w="0" w:type="auto"/>
            <w:shd w:val="clear" w:color="auto" w:fill="FFFFFF"/>
            <w:vAlign w:val="center"/>
            <w:hideMark/>
          </w:tcPr>
          <w:p w:rsidR="005B29A3" w:rsidRPr="005B29A3" w:rsidRDefault="005B29A3" w:rsidP="00124D80">
            <w:pPr>
              <w:widowControl/>
              <w:autoSpaceDE/>
              <w:autoSpaceDN/>
              <w:adjustRightInd/>
              <w:spacing w:line="360" w:lineRule="auto"/>
              <w:ind w:firstLine="709"/>
              <w:jc w:val="both"/>
              <w:rPr>
                <w:rFonts w:ascii="Trebuchet MS" w:hAnsi="Trebuchet MS"/>
                <w:color w:val="654B3B"/>
                <w:sz w:val="21"/>
                <w:szCs w:val="21"/>
              </w:rPr>
            </w:pPr>
          </w:p>
        </w:tc>
      </w:tr>
      <w:tr w:rsidR="005B29A3" w:rsidRPr="005B29A3" w:rsidTr="005B29A3">
        <w:tc>
          <w:tcPr>
            <w:tcW w:w="0" w:type="auto"/>
            <w:shd w:val="clear" w:color="auto" w:fill="FFFFFF"/>
            <w:vAlign w:val="center"/>
            <w:hideMark/>
          </w:tcPr>
          <w:p w:rsidR="005B29A3" w:rsidRPr="005B29A3" w:rsidRDefault="005B29A3" w:rsidP="00124D80">
            <w:pPr>
              <w:widowControl/>
              <w:autoSpaceDE/>
              <w:autoSpaceDN/>
              <w:adjustRightInd/>
              <w:spacing w:line="360" w:lineRule="auto"/>
              <w:ind w:firstLine="709"/>
              <w:jc w:val="both"/>
              <w:rPr>
                <w:rFonts w:ascii="Trebuchet MS" w:hAnsi="Trebuchet MS"/>
                <w:color w:val="654B3B"/>
                <w:sz w:val="21"/>
                <w:szCs w:val="21"/>
              </w:rPr>
            </w:pPr>
          </w:p>
        </w:tc>
      </w:tr>
    </w:tbl>
    <w:p w:rsidR="00EB4AAE" w:rsidRPr="00124D80" w:rsidRDefault="00EB4AAE" w:rsidP="00124D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sectPr w:rsidR="00EB4AAE" w:rsidRPr="00124D80" w:rsidSect="007E0028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340" w:rsidRDefault="00FF7340" w:rsidP="007E0028">
      <w:r>
        <w:separator/>
      </w:r>
    </w:p>
  </w:endnote>
  <w:endnote w:type="continuationSeparator" w:id="1">
    <w:p w:rsidR="00FF7340" w:rsidRDefault="00FF7340" w:rsidP="007E0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340" w:rsidRDefault="00FF7340" w:rsidP="007E0028">
      <w:r>
        <w:separator/>
      </w:r>
    </w:p>
  </w:footnote>
  <w:footnote w:type="continuationSeparator" w:id="1">
    <w:p w:rsidR="00FF7340" w:rsidRDefault="00FF7340" w:rsidP="007E00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02359219"/>
      <w:docPartObj>
        <w:docPartGallery w:val="Page Numbers (Top of Page)"/>
        <w:docPartUnique/>
      </w:docPartObj>
    </w:sdtPr>
    <w:sdtContent>
      <w:p w:rsidR="007E0028" w:rsidRPr="007E0028" w:rsidRDefault="007E0028">
        <w:pPr>
          <w:pStyle w:val="a5"/>
          <w:jc w:val="right"/>
          <w:rPr>
            <w:sz w:val="24"/>
            <w:szCs w:val="24"/>
          </w:rPr>
        </w:pPr>
        <w:r w:rsidRPr="007E0028">
          <w:rPr>
            <w:sz w:val="24"/>
            <w:szCs w:val="24"/>
          </w:rPr>
          <w:fldChar w:fldCharType="begin"/>
        </w:r>
        <w:r w:rsidRPr="007E0028">
          <w:rPr>
            <w:sz w:val="24"/>
            <w:szCs w:val="24"/>
          </w:rPr>
          <w:instrText xml:space="preserve"> PAGE   \* MERGEFORMAT </w:instrText>
        </w:r>
        <w:r w:rsidRPr="007E0028">
          <w:rPr>
            <w:sz w:val="24"/>
            <w:szCs w:val="24"/>
          </w:rPr>
          <w:fldChar w:fldCharType="separate"/>
        </w:r>
        <w:r w:rsidR="003E7F15">
          <w:rPr>
            <w:noProof/>
            <w:sz w:val="24"/>
            <w:szCs w:val="24"/>
          </w:rPr>
          <w:t>2</w:t>
        </w:r>
        <w:r w:rsidRPr="007E0028">
          <w:rPr>
            <w:sz w:val="24"/>
            <w:szCs w:val="24"/>
          </w:rPr>
          <w:fldChar w:fldCharType="end"/>
        </w:r>
      </w:p>
    </w:sdtContent>
  </w:sdt>
  <w:p w:rsidR="007E0028" w:rsidRDefault="007E00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BA4BA4"/>
    <w:lvl w:ilvl="0">
      <w:numFmt w:val="bullet"/>
      <w:lvlText w:val="*"/>
      <w:lvlJc w:val="left"/>
    </w:lvl>
  </w:abstractNum>
  <w:abstractNum w:abstractNumId="1">
    <w:nsid w:val="029778BB"/>
    <w:multiLevelType w:val="multilevel"/>
    <w:tmpl w:val="CBC25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352131"/>
    <w:multiLevelType w:val="hybridMultilevel"/>
    <w:tmpl w:val="2B8CF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134AA"/>
    <w:multiLevelType w:val="multilevel"/>
    <w:tmpl w:val="2F4CD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8274479"/>
    <w:multiLevelType w:val="multilevel"/>
    <w:tmpl w:val="1A929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5C7909"/>
    <w:multiLevelType w:val="multilevel"/>
    <w:tmpl w:val="2E28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0308B0"/>
    <w:multiLevelType w:val="multilevel"/>
    <w:tmpl w:val="DAA2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393935"/>
    <w:multiLevelType w:val="multilevel"/>
    <w:tmpl w:val="E4B0C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F11A4F"/>
    <w:multiLevelType w:val="hybridMultilevel"/>
    <w:tmpl w:val="0D1ADE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2104BC"/>
    <w:multiLevelType w:val="hybridMultilevel"/>
    <w:tmpl w:val="92C29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D90C59"/>
    <w:multiLevelType w:val="multilevel"/>
    <w:tmpl w:val="E8FEE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B65E5C"/>
    <w:multiLevelType w:val="hybridMultilevel"/>
    <w:tmpl w:val="83CA72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8"/>
  </w:num>
  <w:num w:numId="5">
    <w:abstractNumId w:val="11"/>
  </w:num>
  <w:num w:numId="6">
    <w:abstractNumId w:val="2"/>
  </w:num>
  <w:num w:numId="7">
    <w:abstractNumId w:val="1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B4B"/>
    <w:rsid w:val="00124D80"/>
    <w:rsid w:val="002A6DFE"/>
    <w:rsid w:val="00307684"/>
    <w:rsid w:val="003E7F15"/>
    <w:rsid w:val="0050447B"/>
    <w:rsid w:val="005214E7"/>
    <w:rsid w:val="00585820"/>
    <w:rsid w:val="005B29A3"/>
    <w:rsid w:val="007E0028"/>
    <w:rsid w:val="009C4728"/>
    <w:rsid w:val="00B2440B"/>
    <w:rsid w:val="00D31B13"/>
    <w:rsid w:val="00E76B4B"/>
    <w:rsid w:val="00EB4AAE"/>
    <w:rsid w:val="00F81253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76B4B"/>
    <w:pPr>
      <w:keepNext/>
      <w:shd w:val="clear" w:color="auto" w:fill="FFFFFF"/>
      <w:jc w:val="center"/>
      <w:outlineLvl w:val="0"/>
    </w:pPr>
    <w:rPr>
      <w:b/>
      <w:bCs/>
      <w:color w:val="000000"/>
      <w:spacing w:val="-5"/>
      <w:sz w:val="28"/>
      <w:szCs w:val="23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29A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B4B"/>
    <w:rPr>
      <w:rFonts w:ascii="Times New Roman" w:eastAsia="Times New Roman" w:hAnsi="Times New Roman" w:cs="Times New Roman"/>
      <w:b/>
      <w:bCs/>
      <w:color w:val="000000"/>
      <w:spacing w:val="-5"/>
      <w:sz w:val="28"/>
      <w:szCs w:val="23"/>
      <w:shd w:val="clear" w:color="auto" w:fill="FFFFFF"/>
      <w:lang w:eastAsia="ru-RU"/>
    </w:rPr>
  </w:style>
  <w:style w:type="paragraph" w:styleId="a3">
    <w:name w:val="Body Text Indent"/>
    <w:basedOn w:val="a"/>
    <w:link w:val="a4"/>
    <w:unhideWhenUsed/>
    <w:rsid w:val="00E76B4B"/>
    <w:pPr>
      <w:shd w:val="clear" w:color="auto" w:fill="FFFFFF"/>
      <w:ind w:firstLine="720"/>
    </w:pPr>
    <w:rPr>
      <w:color w:val="000000"/>
      <w:spacing w:val="-4"/>
      <w:sz w:val="28"/>
      <w:szCs w:val="22"/>
    </w:rPr>
  </w:style>
  <w:style w:type="character" w:customStyle="1" w:styleId="a4">
    <w:name w:val="Основной текст с отступом Знак"/>
    <w:basedOn w:val="a0"/>
    <w:link w:val="a3"/>
    <w:rsid w:val="00E76B4B"/>
    <w:rPr>
      <w:rFonts w:ascii="Times New Roman" w:eastAsia="Times New Roman" w:hAnsi="Times New Roman" w:cs="Times New Roman"/>
      <w:color w:val="000000"/>
      <w:spacing w:val="-4"/>
      <w:sz w:val="28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unhideWhenUsed/>
    <w:rsid w:val="007E00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0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E00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00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basedOn w:val="a0"/>
    <w:qFormat/>
    <w:rsid w:val="007E0028"/>
    <w:rPr>
      <w:b/>
      <w:bCs/>
    </w:rPr>
  </w:style>
  <w:style w:type="paragraph" w:styleId="aa">
    <w:name w:val="Normal (Web)"/>
    <w:basedOn w:val="a"/>
    <w:unhideWhenUsed/>
    <w:rsid w:val="007E002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E0028"/>
  </w:style>
  <w:style w:type="character" w:styleId="ab">
    <w:name w:val="Hyperlink"/>
    <w:basedOn w:val="a0"/>
    <w:uiPriority w:val="99"/>
    <w:unhideWhenUsed/>
    <w:rsid w:val="0050447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31B13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D31B13"/>
    <w:rPr>
      <w:color w:val="800080" w:themeColor="followedHyperlink"/>
      <w:u w:val="single"/>
    </w:rPr>
  </w:style>
  <w:style w:type="character" w:customStyle="1" w:styleId="w">
    <w:name w:val="w"/>
    <w:basedOn w:val="a0"/>
    <w:rsid w:val="005B29A3"/>
  </w:style>
  <w:style w:type="character" w:customStyle="1" w:styleId="50">
    <w:name w:val="Заголовок 5 Знак"/>
    <w:basedOn w:val="a0"/>
    <w:link w:val="5"/>
    <w:uiPriority w:val="9"/>
    <w:semiHidden/>
    <w:rsid w:val="005B29A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styleId="ae">
    <w:name w:val="Emphasis"/>
    <w:basedOn w:val="a0"/>
    <w:qFormat/>
    <w:rsid w:val="005214E7"/>
    <w:rPr>
      <w:rFonts w:cs="Times New Roman"/>
      <w:i/>
      <w:iCs/>
    </w:rPr>
  </w:style>
  <w:style w:type="paragraph" w:styleId="af">
    <w:name w:val="TOC Heading"/>
    <w:basedOn w:val="1"/>
    <w:next w:val="a"/>
    <w:uiPriority w:val="39"/>
    <w:unhideWhenUsed/>
    <w:qFormat/>
    <w:rsid w:val="003E7F15"/>
    <w:pPr>
      <w:keepLines/>
      <w:widowControl/>
      <w:shd w:val="clear" w:color="auto" w:fill="auto"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pacing w:val="0"/>
      <w:szCs w:val="28"/>
      <w:lang w:eastAsia="en-US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3E7F15"/>
    <w:pPr>
      <w:widowControl/>
      <w:autoSpaceDE/>
      <w:autoSpaceDN/>
      <w:adjustRightInd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3E7F15"/>
    <w:pPr>
      <w:widowControl/>
      <w:autoSpaceDE/>
      <w:autoSpaceDN/>
      <w:adjustRightInd/>
      <w:spacing w:after="100" w:line="276" w:lineRule="auto"/>
    </w:pPr>
    <w:rPr>
      <w:rFonts w:eastAsiaTheme="minorEastAsia"/>
      <w:sz w:val="28"/>
      <w:szCs w:val="28"/>
      <w:lang w:eastAsia="en-US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3E7F15"/>
    <w:pPr>
      <w:widowControl/>
      <w:autoSpaceDE/>
      <w:autoSpaceDN/>
      <w:adjustRightInd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E7F1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7F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rnaul.insurinside.ru/company/3/" TargetMode="External"/><Relationship Id="rId13" Type="http://schemas.openxmlformats.org/officeDocument/2006/relationships/hyperlink" Target="http://barnaul.insurinside.ru/company/39/" TargetMode="External"/><Relationship Id="rId18" Type="http://schemas.openxmlformats.org/officeDocument/2006/relationships/hyperlink" Target="http://barnaul.insurinside.ru/company/35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arnaul.insurinside.ru/company/27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arnaul.insurinside.ru/company/38/" TargetMode="External"/><Relationship Id="rId17" Type="http://schemas.openxmlformats.org/officeDocument/2006/relationships/hyperlink" Target="http://barnaul.insurinside.ru/company/55/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://barnaul.insurinside.ru/company/16/" TargetMode="External"/><Relationship Id="rId20" Type="http://schemas.openxmlformats.org/officeDocument/2006/relationships/hyperlink" Target="http://barnaul.insurinside.ru/company/1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rnaul.insurinside.ru/company/15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arnaul.insurinside.ru/company/11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barnaul.insurinside.ru/company/8/" TargetMode="External"/><Relationship Id="rId19" Type="http://schemas.openxmlformats.org/officeDocument/2006/relationships/hyperlink" Target="http://barnaul.insurinside.ru/company/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rnaul.insurinside.ru/company/49/" TargetMode="External"/><Relationship Id="rId14" Type="http://schemas.openxmlformats.org/officeDocument/2006/relationships/hyperlink" Target="http://barnaul.insurinside.ru/company/21/" TargetMode="External"/><Relationship Id="rId22" Type="http://schemas.openxmlformats.org/officeDocument/2006/relationships/hyperlink" Target="http://economy-ru.com/strahovanie-ekonomika/strahovanie-ucheb-posobie-velbi-izd-prospekt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418A1"/>
    <w:rsid w:val="002C1CFD"/>
    <w:rsid w:val="00C41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A23C2920F304B4684FD3BDF806B7A2A">
    <w:name w:val="FA23C2920F304B4684FD3BDF806B7A2A"/>
    <w:rsid w:val="00C418A1"/>
  </w:style>
  <w:style w:type="paragraph" w:customStyle="1" w:styleId="2DBFDDCF3AA74884ACF09B4EEF6988F1">
    <w:name w:val="2DBFDDCF3AA74884ACF09B4EEF6988F1"/>
    <w:rsid w:val="00C418A1"/>
  </w:style>
  <w:style w:type="paragraph" w:customStyle="1" w:styleId="FA3736863FC94EEF97C78EE6C55D786E">
    <w:name w:val="FA3736863FC94EEF97C78EE6C55D786E"/>
    <w:rsid w:val="00C418A1"/>
  </w:style>
  <w:style w:type="paragraph" w:customStyle="1" w:styleId="85454A5AF51A42B4976F787B4287B43D">
    <w:name w:val="85454A5AF51A42B4976F787B4287B43D"/>
    <w:rsid w:val="00C418A1"/>
  </w:style>
  <w:style w:type="paragraph" w:customStyle="1" w:styleId="63F6A6EA858C48D7AC9B5345AB72BFD2">
    <w:name w:val="63F6A6EA858C48D7AC9B5345AB72BFD2"/>
    <w:rsid w:val="00C418A1"/>
  </w:style>
  <w:style w:type="paragraph" w:customStyle="1" w:styleId="24D240D634B240228E4C6490BFF1E997">
    <w:name w:val="24D240D634B240228E4C6490BFF1E997"/>
    <w:rsid w:val="00C418A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CFD6E-0341-496E-B395-FFAA1C12C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12</Pages>
  <Words>2102</Words>
  <Characters>11985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Артема</dc:creator>
  <cp:lastModifiedBy>Артема</cp:lastModifiedBy>
  <cp:revision>1</cp:revision>
  <dcterms:created xsi:type="dcterms:W3CDTF">2015-04-27T15:46:00Z</dcterms:created>
  <dcterms:modified xsi:type="dcterms:W3CDTF">2015-04-28T14:56:00Z</dcterms:modified>
</cp:coreProperties>
</file>