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F80" w:rsidRPr="001D5813" w:rsidRDefault="00E13F80" w:rsidP="00E13F80">
      <w:pPr>
        <w:jc w:val="center"/>
        <w:rPr>
          <w:rStyle w:val="a3"/>
          <w:rFonts w:ascii="Times New Roman" w:hAnsi="Times New Roman"/>
          <w:b w:val="0"/>
          <w:sz w:val="28"/>
          <w:szCs w:val="28"/>
        </w:rPr>
      </w:pPr>
      <w:r w:rsidRPr="001D5813">
        <w:rPr>
          <w:rStyle w:val="a3"/>
          <w:rFonts w:ascii="Times New Roman" w:hAnsi="Times New Roman"/>
          <w:b w:val="0"/>
          <w:sz w:val="28"/>
          <w:szCs w:val="28"/>
        </w:rPr>
        <w:t xml:space="preserve">Федеральное государственное образовательное </w:t>
      </w:r>
    </w:p>
    <w:p w:rsidR="00E13F80" w:rsidRPr="001D5813" w:rsidRDefault="00E13F80" w:rsidP="00E13F80">
      <w:pPr>
        <w:jc w:val="center"/>
        <w:rPr>
          <w:rFonts w:ascii="Times New Roman" w:hAnsi="Times New Roman"/>
          <w:b/>
        </w:rPr>
      </w:pPr>
      <w:r w:rsidRPr="001D5813">
        <w:rPr>
          <w:rStyle w:val="a3"/>
          <w:rFonts w:ascii="Times New Roman" w:hAnsi="Times New Roman"/>
          <w:b w:val="0"/>
          <w:sz w:val="28"/>
          <w:szCs w:val="28"/>
        </w:rPr>
        <w:t>бюджетное учреждение</w:t>
      </w:r>
      <w:r w:rsidRPr="001D581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D5813">
        <w:rPr>
          <w:rStyle w:val="a3"/>
          <w:rFonts w:ascii="Times New Roman" w:hAnsi="Times New Roman"/>
          <w:b w:val="0"/>
          <w:sz w:val="28"/>
          <w:szCs w:val="28"/>
        </w:rPr>
        <w:t>высшего профессионального образования</w:t>
      </w:r>
    </w:p>
    <w:p w:rsidR="00E13F80" w:rsidRPr="001D5813" w:rsidRDefault="00E13F80" w:rsidP="00E13F80">
      <w:pPr>
        <w:jc w:val="center"/>
        <w:rPr>
          <w:rStyle w:val="a3"/>
          <w:rFonts w:ascii="Times New Roman" w:hAnsi="Times New Roman"/>
        </w:rPr>
      </w:pPr>
    </w:p>
    <w:p w:rsidR="00E13F80" w:rsidRPr="001D5813" w:rsidRDefault="00E13F80" w:rsidP="00E13F80">
      <w:pPr>
        <w:jc w:val="center"/>
        <w:rPr>
          <w:rStyle w:val="a3"/>
          <w:rFonts w:ascii="Times New Roman" w:hAnsi="Times New Roman"/>
          <w:sz w:val="28"/>
          <w:szCs w:val="28"/>
        </w:rPr>
      </w:pPr>
      <w:r w:rsidRPr="001D5813">
        <w:rPr>
          <w:rStyle w:val="a3"/>
          <w:rFonts w:ascii="Times New Roman" w:hAnsi="Times New Roman"/>
          <w:sz w:val="28"/>
          <w:szCs w:val="28"/>
        </w:rPr>
        <w:t xml:space="preserve">«ФИНАНСОВЫЙ УНИВЕРСИТЕТ </w:t>
      </w:r>
    </w:p>
    <w:p w:rsidR="00E13F80" w:rsidRPr="001D5813" w:rsidRDefault="00E13F80" w:rsidP="00E13F80">
      <w:pPr>
        <w:jc w:val="center"/>
        <w:rPr>
          <w:rStyle w:val="a3"/>
          <w:rFonts w:ascii="Times New Roman" w:hAnsi="Times New Roman"/>
          <w:sz w:val="28"/>
          <w:szCs w:val="28"/>
        </w:rPr>
      </w:pPr>
      <w:r w:rsidRPr="001D5813">
        <w:rPr>
          <w:rStyle w:val="a3"/>
          <w:rFonts w:ascii="Times New Roman" w:hAnsi="Times New Roman"/>
          <w:sz w:val="28"/>
          <w:szCs w:val="28"/>
        </w:rPr>
        <w:t>ПРИ ПРАВИТЕЛЬСТВЕ РОССИЙСКОЙ ФЕДЕРАЦИИ»</w:t>
      </w:r>
    </w:p>
    <w:p w:rsidR="00E13F80" w:rsidRPr="001D5813" w:rsidRDefault="00E13F80" w:rsidP="00E13F80">
      <w:pPr>
        <w:jc w:val="center"/>
        <w:rPr>
          <w:rFonts w:ascii="Times New Roman" w:hAnsi="Times New Roman"/>
        </w:rPr>
      </w:pPr>
    </w:p>
    <w:p w:rsidR="00E13F80" w:rsidRPr="001D5813" w:rsidRDefault="00E13F80" w:rsidP="00E13F80">
      <w:pPr>
        <w:spacing w:before="120" w:line="360" w:lineRule="auto"/>
        <w:jc w:val="center"/>
        <w:rPr>
          <w:rFonts w:ascii="Times New Roman" w:hAnsi="Times New Roman"/>
          <w:caps/>
        </w:rPr>
      </w:pPr>
      <w:r w:rsidRPr="001D5813">
        <w:rPr>
          <w:rFonts w:ascii="Times New Roman" w:hAnsi="Times New Roman"/>
          <w:sz w:val="28"/>
          <w:szCs w:val="28"/>
        </w:rPr>
        <w:t>ЗАОЧНЫЙ ФИНАНСОВО-ЭКОНОМИЧЕСКИЙ ИНСТИТУТ</w:t>
      </w:r>
    </w:p>
    <w:p w:rsidR="00E13F80" w:rsidRPr="00E13F80" w:rsidRDefault="00E13F80" w:rsidP="00E13F8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3F80" w:rsidRPr="00E13F80" w:rsidRDefault="00E13F80" w:rsidP="00E13F8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3F80" w:rsidRPr="00E13F80" w:rsidRDefault="00E13F80" w:rsidP="00E13F8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3F80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1516EC">
        <w:rPr>
          <w:rFonts w:ascii="Times New Roman" w:hAnsi="Times New Roman" w:cs="Times New Roman"/>
          <w:sz w:val="28"/>
          <w:szCs w:val="28"/>
        </w:rPr>
        <w:t>налоги и налогообложение</w:t>
      </w:r>
    </w:p>
    <w:p w:rsidR="00E13F80" w:rsidRPr="00E13F80" w:rsidRDefault="00E13F80" w:rsidP="00E13F8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F80" w:rsidRPr="00E13F80" w:rsidRDefault="00E13F80" w:rsidP="00E13F8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F80" w:rsidRPr="00E13F80" w:rsidRDefault="00E13F80" w:rsidP="00E13F8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3F80"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:rsidR="00E13F80" w:rsidRPr="00E13F80" w:rsidRDefault="00E13F80" w:rsidP="00E13F8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3F80" w:rsidRPr="00E13F80" w:rsidRDefault="00E13F80" w:rsidP="00E13F8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3F80">
        <w:rPr>
          <w:rFonts w:ascii="Times New Roman" w:hAnsi="Times New Roman" w:cs="Times New Roman"/>
          <w:sz w:val="28"/>
          <w:szCs w:val="28"/>
        </w:rPr>
        <w:t>по дисциплине «</w:t>
      </w:r>
      <w:r w:rsidR="00480F79">
        <w:rPr>
          <w:rFonts w:ascii="Times New Roman" w:hAnsi="Times New Roman" w:cs="Times New Roman"/>
          <w:sz w:val="28"/>
          <w:szCs w:val="28"/>
        </w:rPr>
        <w:t>Региональные и местные налоги</w:t>
      </w:r>
      <w:r w:rsidRPr="00E13F80">
        <w:rPr>
          <w:rFonts w:ascii="Times New Roman" w:hAnsi="Times New Roman" w:cs="Times New Roman"/>
          <w:sz w:val="28"/>
          <w:szCs w:val="28"/>
        </w:rPr>
        <w:t>»</w:t>
      </w:r>
    </w:p>
    <w:p w:rsidR="00E13F80" w:rsidRDefault="00E13F80" w:rsidP="00E13F8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3F80">
        <w:rPr>
          <w:rFonts w:ascii="Times New Roman" w:hAnsi="Times New Roman" w:cs="Times New Roman"/>
          <w:sz w:val="28"/>
          <w:szCs w:val="28"/>
        </w:rPr>
        <w:t xml:space="preserve">на тему </w:t>
      </w:r>
    </w:p>
    <w:p w:rsidR="00E13F80" w:rsidRPr="00E13F80" w:rsidRDefault="00E13F80" w:rsidP="00E13F8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3F80">
        <w:rPr>
          <w:rFonts w:ascii="Times New Roman" w:hAnsi="Times New Roman" w:cs="Times New Roman"/>
          <w:sz w:val="28"/>
          <w:szCs w:val="28"/>
        </w:rPr>
        <w:t>«</w:t>
      </w:r>
      <w:r w:rsidR="00480F79">
        <w:rPr>
          <w:rFonts w:ascii="Times New Roman" w:hAnsi="Times New Roman" w:cs="Times New Roman"/>
          <w:sz w:val="28"/>
          <w:szCs w:val="28"/>
        </w:rPr>
        <w:t>Характеристика налога на имущество организаций</w:t>
      </w:r>
      <w:r w:rsidRPr="00E13F80">
        <w:rPr>
          <w:rFonts w:ascii="Times New Roman" w:hAnsi="Times New Roman" w:cs="Times New Roman"/>
          <w:sz w:val="28"/>
          <w:szCs w:val="28"/>
        </w:rPr>
        <w:t>»</w:t>
      </w:r>
    </w:p>
    <w:p w:rsidR="000D055B" w:rsidRDefault="000D055B"/>
    <w:p w:rsidR="00E13F80" w:rsidRDefault="00E13F80"/>
    <w:p w:rsidR="00E13F80" w:rsidRPr="001D5813" w:rsidRDefault="00E13F80" w:rsidP="00E13F80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</w:t>
      </w:r>
      <w:r w:rsidRPr="001D5813">
        <w:rPr>
          <w:rFonts w:ascii="Times New Roman" w:hAnsi="Times New Roman"/>
          <w:b/>
          <w:i/>
          <w:sz w:val="28"/>
          <w:szCs w:val="28"/>
        </w:rPr>
        <w:t>Исполнитель:</w:t>
      </w:r>
    </w:p>
    <w:p w:rsidR="00E13F80" w:rsidRPr="001D5813" w:rsidRDefault="00E13F80" w:rsidP="00E13F80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1D5813">
        <w:rPr>
          <w:rFonts w:ascii="Times New Roman" w:hAnsi="Times New Roman"/>
          <w:b/>
          <w:i/>
          <w:sz w:val="28"/>
          <w:szCs w:val="28"/>
        </w:rPr>
        <w:t>Руководитель:</w:t>
      </w:r>
    </w:p>
    <w:p w:rsidR="00E13F80" w:rsidRDefault="00E13F80" w:rsidP="00E13F8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480F79">
        <w:rPr>
          <w:rFonts w:ascii="Times New Roman" w:hAnsi="Times New Roman"/>
          <w:sz w:val="28"/>
          <w:szCs w:val="28"/>
        </w:rPr>
        <w:t>Лускатова Ольга Владимировна</w:t>
      </w:r>
    </w:p>
    <w:p w:rsidR="00E13F80" w:rsidRDefault="00E13F80"/>
    <w:p w:rsidR="001451FC" w:rsidRDefault="00480F79" w:rsidP="001451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 2014</w:t>
      </w:r>
    </w:p>
    <w:p w:rsidR="003D2D1C" w:rsidRDefault="003D2D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451FC" w:rsidRPr="003F54DF" w:rsidRDefault="001451FC" w:rsidP="001451FC">
      <w:pPr>
        <w:rPr>
          <w:rFonts w:ascii="Times New Roman" w:hAnsi="Times New Roman" w:cs="Times New Roman"/>
          <w:b/>
          <w:sz w:val="28"/>
          <w:szCs w:val="28"/>
        </w:rPr>
      </w:pPr>
      <w:r w:rsidRPr="003F54DF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F54DF" w:rsidRDefault="00F31ECA" w:rsidP="001C23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31ECA">
        <w:rPr>
          <w:rFonts w:ascii="Times New Roman" w:hAnsi="Times New Roman" w:cs="Times New Roman"/>
          <w:sz w:val="28"/>
          <w:szCs w:val="28"/>
        </w:rPr>
        <w:t>Понятие и элементы налога на имущество организаций</w:t>
      </w:r>
      <w:r w:rsidR="003F54DF" w:rsidRPr="003F54DF">
        <w:rPr>
          <w:rFonts w:ascii="Times New Roman" w:hAnsi="Times New Roman" w:cs="Times New Roman"/>
          <w:sz w:val="28"/>
          <w:szCs w:val="28"/>
        </w:rPr>
        <w:t>……………</w:t>
      </w:r>
      <w:r w:rsidR="003F54DF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...3</w:t>
      </w:r>
    </w:p>
    <w:p w:rsidR="00F31ECA" w:rsidRPr="00F31ECA" w:rsidRDefault="00F31ECA" w:rsidP="001C2384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31ECA">
        <w:rPr>
          <w:rFonts w:ascii="Times New Roman" w:hAnsi="Times New Roman"/>
          <w:sz w:val="28"/>
          <w:szCs w:val="28"/>
        </w:rPr>
        <w:t>2. Налоговые ставки и льготы</w:t>
      </w:r>
      <w:r>
        <w:rPr>
          <w:rFonts w:ascii="Times New Roman" w:hAnsi="Times New Roman"/>
          <w:sz w:val="28"/>
          <w:szCs w:val="28"/>
        </w:rPr>
        <w:t>…………………………………………………...7</w:t>
      </w:r>
    </w:p>
    <w:p w:rsidR="001C2384" w:rsidRPr="001C2384" w:rsidRDefault="001C2384" w:rsidP="001C2384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C2384">
        <w:rPr>
          <w:rFonts w:ascii="Times New Roman" w:hAnsi="Times New Roman"/>
          <w:sz w:val="28"/>
          <w:szCs w:val="28"/>
        </w:rPr>
        <w:t>3. Порядок исчисления суммы н</w:t>
      </w:r>
      <w:r>
        <w:rPr>
          <w:rFonts w:ascii="Times New Roman" w:hAnsi="Times New Roman"/>
          <w:sz w:val="28"/>
          <w:szCs w:val="28"/>
        </w:rPr>
        <w:t>алога и сроки уплаты………………………</w:t>
      </w:r>
      <w:r w:rsidR="00DD57CA">
        <w:rPr>
          <w:rFonts w:ascii="Times New Roman" w:hAnsi="Times New Roman"/>
          <w:sz w:val="28"/>
          <w:szCs w:val="28"/>
        </w:rPr>
        <w:t>.10</w:t>
      </w:r>
    </w:p>
    <w:p w:rsidR="00480F79" w:rsidRDefault="00480F79" w:rsidP="001C23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1…………………………………………………………………………..</w:t>
      </w:r>
      <w:r w:rsidR="00CC0293">
        <w:rPr>
          <w:rFonts w:ascii="Times New Roman" w:hAnsi="Times New Roman" w:cs="Times New Roman"/>
          <w:sz w:val="28"/>
          <w:szCs w:val="28"/>
        </w:rPr>
        <w:t>12</w:t>
      </w:r>
    </w:p>
    <w:p w:rsidR="00480F79" w:rsidRPr="003F54DF" w:rsidRDefault="00480F79" w:rsidP="001C23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2…………………………………………………………………………..</w:t>
      </w:r>
      <w:r w:rsidR="00CC0293">
        <w:rPr>
          <w:rFonts w:ascii="Times New Roman" w:hAnsi="Times New Roman" w:cs="Times New Roman"/>
          <w:sz w:val="28"/>
          <w:szCs w:val="28"/>
        </w:rPr>
        <w:t>14</w:t>
      </w:r>
    </w:p>
    <w:p w:rsidR="003F54DF" w:rsidRPr="003F54DF" w:rsidRDefault="003F54DF" w:rsidP="001C23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4DF">
        <w:rPr>
          <w:rFonts w:ascii="Times New Roman" w:hAnsi="Times New Roman" w:cs="Times New Roman"/>
          <w:sz w:val="28"/>
          <w:szCs w:val="28"/>
        </w:rPr>
        <w:t>Список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использованной</w:t>
      </w:r>
      <w:r w:rsidRPr="003F54DF">
        <w:rPr>
          <w:rFonts w:ascii="Times New Roman" w:hAnsi="Times New Roman" w:cs="Times New Roman"/>
          <w:sz w:val="28"/>
          <w:szCs w:val="28"/>
        </w:rPr>
        <w:t xml:space="preserve"> ли</w:t>
      </w:r>
      <w:r w:rsidR="0057404C">
        <w:rPr>
          <w:rFonts w:ascii="Times New Roman" w:hAnsi="Times New Roman" w:cs="Times New Roman"/>
          <w:sz w:val="28"/>
          <w:szCs w:val="28"/>
        </w:rPr>
        <w:t>тературы………………………………………….</w:t>
      </w:r>
      <w:r w:rsidR="00EF03E9">
        <w:rPr>
          <w:rFonts w:ascii="Times New Roman" w:hAnsi="Times New Roman" w:cs="Times New Roman"/>
          <w:sz w:val="28"/>
          <w:szCs w:val="28"/>
        </w:rPr>
        <w:t>.</w:t>
      </w:r>
      <w:r w:rsidR="00480F79">
        <w:rPr>
          <w:rFonts w:ascii="Times New Roman" w:hAnsi="Times New Roman" w:cs="Times New Roman"/>
          <w:sz w:val="28"/>
          <w:szCs w:val="28"/>
        </w:rPr>
        <w:t>.</w:t>
      </w:r>
      <w:r w:rsidR="00CC0293">
        <w:rPr>
          <w:rFonts w:ascii="Times New Roman" w:hAnsi="Times New Roman" w:cs="Times New Roman"/>
          <w:sz w:val="28"/>
          <w:szCs w:val="28"/>
        </w:rPr>
        <w:t>16</w:t>
      </w:r>
    </w:p>
    <w:p w:rsidR="003F54DF" w:rsidRDefault="003F54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F54DF" w:rsidRDefault="00E82F91" w:rsidP="003C79CA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</w:t>
      </w:r>
      <w:r w:rsidR="00E9356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="00E9356F">
        <w:rPr>
          <w:rFonts w:ascii="Times New Roman" w:hAnsi="Times New Roman" w:cs="Times New Roman"/>
          <w:b/>
          <w:sz w:val="28"/>
          <w:szCs w:val="28"/>
        </w:rPr>
        <w:t>алог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E9356F">
        <w:rPr>
          <w:rFonts w:ascii="Times New Roman" w:hAnsi="Times New Roman" w:cs="Times New Roman"/>
          <w:b/>
          <w:sz w:val="28"/>
          <w:szCs w:val="28"/>
        </w:rPr>
        <w:t xml:space="preserve"> на имущество организаций</w:t>
      </w:r>
    </w:p>
    <w:p w:rsidR="00FF232C" w:rsidRDefault="00F31ECA" w:rsidP="003C79CA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F232C">
        <w:rPr>
          <w:rFonts w:ascii="Times New Roman" w:hAnsi="Times New Roman" w:cs="Times New Roman"/>
          <w:b/>
          <w:sz w:val="28"/>
          <w:szCs w:val="28"/>
        </w:rPr>
        <w:t>Понятие и элементы налога на имущество организаций</w:t>
      </w:r>
    </w:p>
    <w:p w:rsidR="00D85F6B" w:rsidRPr="00D85F6B" w:rsidRDefault="00D85F6B" w:rsidP="00D85F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F6B">
        <w:rPr>
          <w:rFonts w:ascii="Times New Roman" w:hAnsi="Times New Roman" w:cs="Times New Roman"/>
          <w:sz w:val="28"/>
          <w:szCs w:val="28"/>
        </w:rPr>
        <w:t>Налог на имущество организаций устанавливается Налоговым Кодексом и законами субъектов Российской Федерации, вводится в действие в соответствии с НК законами субъектов Российской Федерации и с момента введения в действие обязателен к уплате на территории соответствующего субъекта Российской Федерации. Устанавливая налог, законодательные органы субъектов Российской Федерации определяют налоговую ставку в пределах, порядок и сроки уплаты налога. При установлении налога законами субъектов Российской Федерации могут также предусматриваться налоговые льготы и основания для их использования налогоплательщиками.</w:t>
      </w:r>
      <w:r w:rsidRPr="00D85F6B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</w:p>
    <w:p w:rsidR="00FF232C" w:rsidRDefault="00FF232C" w:rsidP="00FF23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EC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00509" cy="371697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5664" t="19359" r="15143" b="14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161" cy="372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ECA" w:rsidRPr="00F31ECA" w:rsidRDefault="00F31ECA" w:rsidP="00F31E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ECA">
        <w:rPr>
          <w:rFonts w:ascii="Times New Roman" w:hAnsi="Times New Roman" w:cs="Times New Roman"/>
          <w:b/>
          <w:sz w:val="28"/>
          <w:szCs w:val="28"/>
        </w:rPr>
        <w:t>Рис.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ECA">
        <w:rPr>
          <w:rFonts w:ascii="Times New Roman" w:hAnsi="Times New Roman" w:cs="Times New Roman"/>
          <w:sz w:val="28"/>
          <w:szCs w:val="28"/>
        </w:rPr>
        <w:t>Элементы налога на имущество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5F6B" w:rsidRPr="00D85F6B" w:rsidRDefault="00D85F6B" w:rsidP="00D85F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F6B">
        <w:rPr>
          <w:rFonts w:ascii="Times New Roman" w:hAnsi="Times New Roman" w:cs="Times New Roman"/>
          <w:sz w:val="28"/>
          <w:szCs w:val="28"/>
          <w:u w:val="single"/>
        </w:rPr>
        <w:t>Налогоплательщиками налога  признаются</w:t>
      </w:r>
      <w:r w:rsidRPr="00D85F6B">
        <w:rPr>
          <w:rFonts w:ascii="Times New Roman" w:hAnsi="Times New Roman" w:cs="Times New Roman"/>
          <w:sz w:val="28"/>
          <w:szCs w:val="28"/>
        </w:rPr>
        <w:t xml:space="preserve">: российские организации; иностранные организации, осуществляющие деятельность в Российской Федерации через постоянные представительства и (или) имеющие в </w:t>
      </w:r>
      <w:r w:rsidRPr="00D85F6B">
        <w:rPr>
          <w:rFonts w:ascii="Times New Roman" w:hAnsi="Times New Roman" w:cs="Times New Roman"/>
          <w:sz w:val="28"/>
          <w:szCs w:val="28"/>
        </w:rPr>
        <w:lastRenderedPageBreak/>
        <w:t>собственности недвижимое имущество на территории Российской Федерации, на континентальном шельфе Российской Федерации и в исключительной экономической зоне Российской Федерации.</w:t>
      </w:r>
    </w:p>
    <w:p w:rsidR="00D85F6B" w:rsidRPr="00D85F6B" w:rsidRDefault="00D85F6B" w:rsidP="00D85F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F6B">
        <w:rPr>
          <w:rFonts w:ascii="Times New Roman" w:hAnsi="Times New Roman" w:cs="Times New Roman"/>
          <w:sz w:val="28"/>
          <w:szCs w:val="28"/>
        </w:rPr>
        <w:t>Не признаются налогоплательщиками организации, являющиеся организаторами Олимпийских игр и Паралимпийских игр в соответствии со статьей 3 Федерального закона "Об организации и о проведении XXII Олимпийских зимних игр и XI Паралимпийских зимних игр 2014 года в городе Сочи, развитии города Сочи как горноклиматического курорта и внесении изменений в отдельные законодательные акты Российской Федерации", в отношении имущества, используемого в связи с организацией и проведением XXII Олимпийских зимних игр и XI Паралимпийских зимних игр 2014 года в городе Сочи и развитием города Сочи как горноклиматического курорта.</w:t>
      </w:r>
      <w:r w:rsidRPr="001330BB">
        <w:rPr>
          <w:sz w:val="28"/>
          <w:szCs w:val="28"/>
        </w:rPr>
        <w:t xml:space="preserve"> </w:t>
      </w:r>
      <w:r>
        <w:rPr>
          <w:rStyle w:val="a6"/>
          <w:sz w:val="28"/>
          <w:szCs w:val="28"/>
        </w:rPr>
        <w:footnoteReference w:id="3"/>
      </w:r>
    </w:p>
    <w:p w:rsidR="00931FF3" w:rsidRPr="00931FF3" w:rsidRDefault="00931FF3" w:rsidP="00931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FF3">
        <w:rPr>
          <w:rFonts w:ascii="Times New Roman" w:hAnsi="Times New Roman" w:cs="Times New Roman"/>
          <w:sz w:val="28"/>
          <w:szCs w:val="28"/>
          <w:u w:val="single"/>
        </w:rPr>
        <w:t>Объектами налогообложения</w:t>
      </w:r>
      <w:r w:rsidRPr="00931FF3">
        <w:rPr>
          <w:rFonts w:ascii="Times New Roman" w:hAnsi="Times New Roman" w:cs="Times New Roman"/>
          <w:sz w:val="28"/>
          <w:szCs w:val="28"/>
        </w:rPr>
        <w:t xml:space="preserve"> для российских организаций признается движимое и недвижимое имущество (в том числе имущество, переданное во временное владение, в пользование, распоряжение, доверительное управление, внесенное в совместную деятельность или полученное по концессионному соглашению), учитываемое на балансе в качестве объектов основных средств в порядке, установленном для ведения бухгалтерского учета. Объектами налогообложения для иностранных организаций, осуществляющих деятельность в РФ через постоянные представительства, признаются движимое и недвижимое имущество, относящееся к объектам основных средств, имущество, полученное по концессионному соглашению.</w:t>
      </w:r>
    </w:p>
    <w:p w:rsidR="00931FF3" w:rsidRPr="00931FF3" w:rsidRDefault="00931FF3" w:rsidP="00931FF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FF3">
        <w:rPr>
          <w:rFonts w:ascii="Times New Roman" w:hAnsi="Times New Roman" w:cs="Times New Roman"/>
          <w:sz w:val="28"/>
          <w:szCs w:val="28"/>
        </w:rPr>
        <w:t xml:space="preserve">Не признаются объектами налогообложения: </w:t>
      </w:r>
    </w:p>
    <w:p w:rsidR="00931FF3" w:rsidRPr="00931FF3" w:rsidRDefault="00931FF3" w:rsidP="00931FF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FF3">
        <w:rPr>
          <w:rFonts w:ascii="Times New Roman" w:hAnsi="Times New Roman" w:cs="Times New Roman"/>
          <w:sz w:val="28"/>
          <w:szCs w:val="28"/>
        </w:rPr>
        <w:t>1. земельные участки и иные объекты природопользования (водные объекты и другие природные ресурсы);</w:t>
      </w:r>
    </w:p>
    <w:p w:rsidR="00931FF3" w:rsidRPr="00931FF3" w:rsidRDefault="00931FF3" w:rsidP="00931FF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FF3">
        <w:rPr>
          <w:rFonts w:ascii="Times New Roman" w:hAnsi="Times New Roman" w:cs="Times New Roman"/>
          <w:sz w:val="28"/>
          <w:szCs w:val="28"/>
        </w:rPr>
        <w:t xml:space="preserve">2. имущество, принадлежащее на праве оперативного управления </w:t>
      </w:r>
      <w:r w:rsidRPr="00931FF3">
        <w:rPr>
          <w:rFonts w:ascii="Times New Roman" w:hAnsi="Times New Roman" w:cs="Times New Roman"/>
          <w:sz w:val="28"/>
          <w:szCs w:val="28"/>
        </w:rPr>
        <w:lastRenderedPageBreak/>
        <w:t>федеральным органам исполнительной власти, в которых законодательно предусмотрена военная и (или) приравненная к ней служба, используемое этими органами для нужд обороны, гражданской обороны, обеспечения безопасности и охраны правопорядка в РФ.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</w:p>
    <w:p w:rsidR="00931FF3" w:rsidRDefault="00931FF3" w:rsidP="00931FF3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1FF3">
        <w:rPr>
          <w:rFonts w:ascii="Times New Roman" w:hAnsi="Times New Roman"/>
          <w:sz w:val="28"/>
          <w:szCs w:val="28"/>
          <w:u w:val="single"/>
        </w:rPr>
        <w:t>Налоговая база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EB6">
        <w:rPr>
          <w:rFonts w:ascii="Times New Roman" w:hAnsi="Times New Roman"/>
          <w:sz w:val="28"/>
          <w:szCs w:val="28"/>
        </w:rPr>
        <w:t>определяется как среднегодовая стоимость имущества, признаваемого объектом налогообложения.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EB6">
        <w:rPr>
          <w:rFonts w:ascii="Times New Roman" w:hAnsi="Times New Roman"/>
          <w:sz w:val="28"/>
          <w:szCs w:val="28"/>
        </w:rPr>
        <w:t>При определении налоговой базы имущество, признаваемое объектом налогообложения, учитывается по его остаточной стоимости, сформированной в соответствии с установленным порядком ведения бухгалтерского учета, утвержденным в учетной политике организации.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EB6">
        <w:rPr>
          <w:rFonts w:ascii="Times New Roman" w:hAnsi="Times New Roman"/>
          <w:sz w:val="28"/>
          <w:szCs w:val="28"/>
        </w:rPr>
        <w:t>В случае, если для отдельных объектов основных средств начисление амортизации не предусмотрено, стоимость указанных объектов для целей налогообложения определяется как разница между их первоначальной стоимостью и величиной износа, исчисляемой по установленным нормам амортизационных отчислений для целей бухгалтерского учета в конце каждого налогового (отчетного) периода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31FF3" w:rsidRPr="00931FF3" w:rsidRDefault="00931FF3" w:rsidP="00931FF3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931FF3">
        <w:rPr>
          <w:rFonts w:ascii="Times New Roman" w:hAnsi="Times New Roman"/>
          <w:sz w:val="28"/>
          <w:szCs w:val="28"/>
          <w:u w:val="single"/>
        </w:rPr>
        <w:t>Порядок определения налоговой базы</w:t>
      </w:r>
      <w:r w:rsidRPr="00931FF3">
        <w:rPr>
          <w:rFonts w:ascii="Times New Roman" w:hAnsi="Times New Roman"/>
          <w:sz w:val="28"/>
          <w:szCs w:val="28"/>
        </w:rPr>
        <w:t>, налоговая</w:t>
      </w:r>
      <w:r w:rsidRPr="007D03F4">
        <w:rPr>
          <w:rFonts w:ascii="Times New Roman" w:hAnsi="Times New Roman"/>
          <w:sz w:val="28"/>
          <w:szCs w:val="28"/>
        </w:rPr>
        <w:t xml:space="preserve"> база определяется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03F4">
        <w:rPr>
          <w:rFonts w:ascii="Times New Roman" w:hAnsi="Times New Roman"/>
          <w:sz w:val="28"/>
          <w:szCs w:val="28"/>
        </w:rPr>
        <w:t xml:space="preserve">отдельно в отношении: </w:t>
      </w:r>
    </w:p>
    <w:p w:rsidR="00931FF3" w:rsidRPr="007D03F4" w:rsidRDefault="00931FF3" w:rsidP="00931FF3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D03F4">
        <w:rPr>
          <w:rFonts w:ascii="Times New Roman" w:hAnsi="Times New Roman"/>
          <w:sz w:val="28"/>
          <w:szCs w:val="28"/>
        </w:rPr>
        <w:t xml:space="preserve">имущества, подлежащего налогообложению по местонахождению организации (месту постановки на учет в налоговых органах постоянного представительства иностранной организации), </w:t>
      </w:r>
    </w:p>
    <w:p w:rsidR="00931FF3" w:rsidRPr="007D03F4" w:rsidRDefault="00931FF3" w:rsidP="00931FF3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D03F4">
        <w:rPr>
          <w:rFonts w:ascii="Times New Roman" w:hAnsi="Times New Roman"/>
          <w:sz w:val="28"/>
          <w:szCs w:val="28"/>
        </w:rPr>
        <w:t xml:space="preserve">имущества каждого обособленного подразделения организации, имеющего отдельный баланс, </w:t>
      </w:r>
    </w:p>
    <w:p w:rsidR="00931FF3" w:rsidRPr="007D03F4" w:rsidRDefault="00931FF3" w:rsidP="00931FF3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D03F4">
        <w:rPr>
          <w:rFonts w:ascii="Times New Roman" w:hAnsi="Times New Roman"/>
          <w:sz w:val="28"/>
          <w:szCs w:val="28"/>
        </w:rPr>
        <w:t xml:space="preserve">каждого объекта недвижимого имущества, находящегося вне местонахождения организации (обособленного подразделения), или постоянного представительства иностранной организации, </w:t>
      </w:r>
    </w:p>
    <w:p w:rsidR="00931FF3" w:rsidRPr="007D03F4" w:rsidRDefault="00931FF3" w:rsidP="00931FF3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D03F4">
        <w:rPr>
          <w:rFonts w:ascii="Times New Roman" w:hAnsi="Times New Roman"/>
          <w:sz w:val="28"/>
          <w:szCs w:val="28"/>
        </w:rPr>
        <w:t xml:space="preserve">каждого объекта недвижимого имущества, находящегося вне местонахождения организации, обособленного подразделения организации, имеющего отдельный баланс, или постоянного представительства иностранной организации, </w:t>
      </w:r>
    </w:p>
    <w:p w:rsidR="00931FF3" w:rsidRPr="007D03F4" w:rsidRDefault="00931FF3" w:rsidP="00931FF3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D03F4">
        <w:rPr>
          <w:rFonts w:ascii="Times New Roman" w:hAnsi="Times New Roman"/>
          <w:sz w:val="28"/>
          <w:szCs w:val="28"/>
        </w:rPr>
        <w:t xml:space="preserve">в отношении имущества, входящего в состав Единой системы газоснабжения, </w:t>
      </w:r>
    </w:p>
    <w:p w:rsidR="00931FF3" w:rsidRDefault="00931FF3" w:rsidP="00931FF3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D03F4">
        <w:rPr>
          <w:rFonts w:ascii="Times New Roman" w:hAnsi="Times New Roman"/>
          <w:sz w:val="28"/>
          <w:szCs w:val="28"/>
        </w:rPr>
        <w:t>имущества, облагаемого по разным налоговым ставкам</w:t>
      </w:r>
      <w:r>
        <w:rPr>
          <w:rFonts w:ascii="Times New Roman" w:hAnsi="Times New Roman"/>
          <w:sz w:val="28"/>
          <w:szCs w:val="28"/>
        </w:rPr>
        <w:t>.</w:t>
      </w:r>
    </w:p>
    <w:p w:rsidR="000E244A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03F4">
        <w:rPr>
          <w:rFonts w:ascii="Times New Roman" w:hAnsi="Times New Roman"/>
          <w:sz w:val="28"/>
          <w:szCs w:val="28"/>
        </w:rPr>
        <w:t>Налоговая база определяется налогоплательщиками самостоятельно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E244A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03F4">
        <w:rPr>
          <w:rFonts w:ascii="Times New Roman" w:hAnsi="Times New Roman"/>
          <w:sz w:val="28"/>
          <w:szCs w:val="28"/>
        </w:rPr>
        <w:t>Средняя стоимость имущества, признаваемого объектом налогообложения, за отчетный период определяется как частное от деления суммы, полученной в результате сложения величин остаточной стоимости имущества на 1-е число каждого месяца отчетного периода и 1-е число месяца, следующего за отчетным периодом, на количество месяцев в отчетном периоде, уве</w:t>
      </w:r>
      <w:r>
        <w:rPr>
          <w:rFonts w:ascii="Times New Roman" w:hAnsi="Times New Roman"/>
          <w:sz w:val="28"/>
          <w:szCs w:val="28"/>
        </w:rPr>
        <w:t>личенное на единицу:</w:t>
      </w:r>
    </w:p>
    <w:p w:rsidR="000E244A" w:rsidRPr="00F13C71" w:rsidRDefault="009D25DF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N+1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</w:rPr>
              <m:t>N+1</m:t>
            </m:r>
          </m:den>
        </m:f>
      </m:oMath>
      <w:r w:rsidR="000E244A" w:rsidRPr="00F13C71">
        <w:rPr>
          <w:rFonts w:ascii="Times New Roman" w:eastAsia="Times New Roman" w:hAnsi="Times New Roman"/>
          <w:sz w:val="24"/>
          <w:szCs w:val="28"/>
        </w:rPr>
        <w:t>,</w:t>
      </w:r>
    </w:p>
    <w:p w:rsidR="000E244A" w:rsidRPr="00A021B5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24934">
        <w:rPr>
          <w:rFonts w:ascii="Times New Roman" w:hAnsi="Times New Roman"/>
          <w:sz w:val="28"/>
          <w:szCs w:val="28"/>
        </w:rPr>
        <w:t>где С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52493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524934">
        <w:rPr>
          <w:rFonts w:ascii="Times New Roman" w:hAnsi="Times New Roman"/>
          <w:sz w:val="28"/>
          <w:szCs w:val="28"/>
        </w:rPr>
        <w:t>- средняя стоимость основных средств в отчетном периоде; С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524934">
        <w:rPr>
          <w:rFonts w:ascii="Times New Roman" w:hAnsi="Times New Roman"/>
          <w:sz w:val="28"/>
          <w:szCs w:val="28"/>
        </w:rPr>
        <w:t xml:space="preserve"> - остаточная стоимость основных средств: </w:t>
      </w:r>
      <w:r w:rsidRPr="00524934">
        <w:rPr>
          <w:rFonts w:ascii="Times New Roman" w:hAnsi="Times New Roman"/>
          <w:i/>
          <w:iCs/>
          <w:sz w:val="28"/>
          <w:szCs w:val="28"/>
        </w:rPr>
        <w:t xml:space="preserve">п — </w:t>
      </w:r>
      <w:r w:rsidRPr="00524934">
        <w:rPr>
          <w:rFonts w:ascii="Times New Roman" w:hAnsi="Times New Roman"/>
          <w:sz w:val="28"/>
          <w:szCs w:val="28"/>
        </w:rPr>
        <w:t xml:space="preserve">месяц отчетного периода (1, 2,3, ...,12); </w:t>
      </w:r>
      <w:r w:rsidRPr="00524934">
        <w:rPr>
          <w:rFonts w:ascii="Times New Roman" w:hAnsi="Times New Roman"/>
          <w:i/>
          <w:iCs/>
          <w:sz w:val="28"/>
          <w:szCs w:val="28"/>
        </w:rPr>
        <w:t xml:space="preserve">N — </w:t>
      </w:r>
      <w:r w:rsidRPr="00524934">
        <w:rPr>
          <w:rFonts w:ascii="Times New Roman" w:hAnsi="Times New Roman"/>
          <w:sz w:val="28"/>
          <w:szCs w:val="28"/>
        </w:rPr>
        <w:t>количество месяцев в отчетном пе</w:t>
      </w:r>
      <w:r>
        <w:rPr>
          <w:rFonts w:ascii="Times New Roman" w:hAnsi="Times New Roman"/>
          <w:sz w:val="28"/>
          <w:szCs w:val="28"/>
        </w:rPr>
        <w:softHyphen/>
        <w:t>риоде (3. 6, 9, 12)</w:t>
      </w:r>
      <w:r w:rsidRPr="00A021B5">
        <w:rPr>
          <w:rFonts w:ascii="Times New Roman" w:hAnsi="Times New Roman"/>
          <w:sz w:val="28"/>
          <w:szCs w:val="28"/>
        </w:rPr>
        <w:t>.</w:t>
      </w:r>
    </w:p>
    <w:p w:rsidR="000E244A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Некоторые особенности расчета налоговой базы установлены в части недвижимого имущества иностранных организаций. Она принимается в размере инвентаризационной стоимости данного объекта недвижимого имущества по состоянию на 1 января года, являющегося налоговым периодом. </w:t>
      </w:r>
    </w:p>
    <w:p w:rsidR="000E244A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установлен особый порядок определения налоговой базы  в рамках договора простого товарищества (договора о совместной деятельности) и по имуществу, переданному в доверительное управление.</w:t>
      </w:r>
    </w:p>
    <w:p w:rsidR="000E244A" w:rsidRPr="00695E12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E244A">
        <w:rPr>
          <w:rFonts w:ascii="Times New Roman" w:hAnsi="Times New Roman"/>
          <w:sz w:val="28"/>
          <w:szCs w:val="28"/>
          <w:u w:val="single"/>
        </w:rPr>
        <w:t>Налоговы</w:t>
      </w:r>
      <w:r>
        <w:rPr>
          <w:rFonts w:ascii="Times New Roman" w:hAnsi="Times New Roman"/>
          <w:sz w:val="28"/>
          <w:szCs w:val="28"/>
          <w:u w:val="single"/>
        </w:rPr>
        <w:t>м</w:t>
      </w:r>
      <w:r w:rsidRPr="000E244A">
        <w:rPr>
          <w:rFonts w:ascii="Times New Roman" w:hAnsi="Times New Roman"/>
          <w:sz w:val="28"/>
          <w:szCs w:val="28"/>
          <w:u w:val="single"/>
        </w:rPr>
        <w:t xml:space="preserve"> период</w:t>
      </w:r>
      <w:r>
        <w:rPr>
          <w:rFonts w:ascii="Times New Roman" w:hAnsi="Times New Roman"/>
          <w:sz w:val="28"/>
          <w:szCs w:val="28"/>
          <w:u w:val="single"/>
        </w:rPr>
        <w:t>ом</w:t>
      </w:r>
      <w:r>
        <w:rPr>
          <w:rFonts w:ascii="Times New Roman" w:hAnsi="Times New Roman"/>
          <w:sz w:val="28"/>
          <w:szCs w:val="28"/>
        </w:rPr>
        <w:t xml:space="preserve"> признается </w:t>
      </w:r>
      <w:r w:rsidRPr="00695E12">
        <w:rPr>
          <w:rFonts w:ascii="Times New Roman" w:hAnsi="Times New Roman"/>
          <w:sz w:val="28"/>
          <w:szCs w:val="28"/>
        </w:rPr>
        <w:t>календарный год.</w:t>
      </w:r>
    </w:p>
    <w:p w:rsidR="000E244A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E244A">
        <w:rPr>
          <w:rFonts w:ascii="Times New Roman" w:hAnsi="Times New Roman"/>
          <w:sz w:val="28"/>
          <w:szCs w:val="28"/>
          <w:u w:val="single"/>
        </w:rPr>
        <w:t>Отчетными периодами</w:t>
      </w:r>
      <w:r>
        <w:rPr>
          <w:rFonts w:ascii="Times New Roman" w:hAnsi="Times New Roman"/>
          <w:sz w:val="28"/>
          <w:szCs w:val="28"/>
        </w:rPr>
        <w:t xml:space="preserve"> признаются</w:t>
      </w:r>
      <w:r w:rsidRPr="00695E12">
        <w:rPr>
          <w:rFonts w:ascii="Times New Roman" w:hAnsi="Times New Roman"/>
          <w:sz w:val="28"/>
          <w:szCs w:val="28"/>
        </w:rPr>
        <w:t xml:space="preserve"> первый квартал, полугодие и девять месяцев календарного года.</w:t>
      </w:r>
    </w:p>
    <w:p w:rsidR="00F31ECA" w:rsidRDefault="00F31EC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F31ECA" w:rsidRPr="00F31ECA" w:rsidRDefault="00F31EC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Pr="00F31ECA">
        <w:rPr>
          <w:rFonts w:ascii="Times New Roman" w:hAnsi="Times New Roman"/>
          <w:b/>
          <w:sz w:val="28"/>
          <w:szCs w:val="28"/>
        </w:rPr>
        <w:t>Налоговые ставки и льготы</w:t>
      </w:r>
    </w:p>
    <w:p w:rsidR="000E244A" w:rsidRDefault="000E244A" w:rsidP="000E244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244A">
        <w:rPr>
          <w:rFonts w:ascii="Times New Roman" w:hAnsi="Times New Roman"/>
          <w:sz w:val="28"/>
          <w:szCs w:val="28"/>
          <w:u w:val="single"/>
        </w:rPr>
        <w:t>Налоговые ставки</w:t>
      </w:r>
      <w:r w:rsidRPr="00474E0A">
        <w:rPr>
          <w:rFonts w:ascii="Times New Roman" w:hAnsi="Times New Roman"/>
          <w:sz w:val="28"/>
          <w:szCs w:val="28"/>
        </w:rPr>
        <w:t xml:space="preserve"> устанавливаются законами субъектов Российской Федерации и не могут превышать 2,2 </w:t>
      </w:r>
      <w:r>
        <w:rPr>
          <w:rFonts w:ascii="Times New Roman" w:hAnsi="Times New Roman"/>
          <w:sz w:val="28"/>
          <w:szCs w:val="28"/>
        </w:rPr>
        <w:t>%</w:t>
      </w:r>
      <w:r w:rsidRPr="00474E0A">
        <w:rPr>
          <w:rFonts w:ascii="Times New Roman" w:hAnsi="Times New Roman"/>
          <w:sz w:val="28"/>
          <w:szCs w:val="28"/>
        </w:rPr>
        <w:t xml:space="preserve">. </w:t>
      </w:r>
    </w:p>
    <w:p w:rsidR="00631EC1" w:rsidRPr="00631EC1" w:rsidRDefault="00F83310" w:rsidP="00631E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EC1">
        <w:rPr>
          <w:rFonts w:ascii="Times New Roman" w:hAnsi="Times New Roman" w:cs="Times New Roman"/>
          <w:sz w:val="28"/>
          <w:szCs w:val="28"/>
        </w:rPr>
        <w:t>По Владимирской области в отношении отделений почтовой связи, находящихся в сельской местности предусмотрена ставка по налогу на имущество организаций в размере 1,1%</w:t>
      </w:r>
      <w:r w:rsidR="00DE0357">
        <w:rPr>
          <w:rFonts w:ascii="Times New Roman" w:hAnsi="Times New Roman" w:cs="Times New Roman"/>
          <w:sz w:val="28"/>
          <w:szCs w:val="28"/>
        </w:rPr>
        <w:t>;</w:t>
      </w:r>
      <w:r w:rsidR="00631EC1" w:rsidRPr="00631EC1">
        <w:rPr>
          <w:rFonts w:ascii="Times New Roman" w:hAnsi="Times New Roman" w:cs="Times New Roman"/>
          <w:sz w:val="28"/>
          <w:szCs w:val="28"/>
        </w:rPr>
        <w:t xml:space="preserve"> в отношении железнодорожных путей общего пользования, магистральных трубопроводов, линий энергопередачи, а также сооружений, являющихся неотъемлемой технологической частью указанных объектов в размере: 2014 г. – 0,</w:t>
      </w:r>
      <w:r w:rsidR="00DD57CA">
        <w:rPr>
          <w:rFonts w:ascii="Times New Roman" w:hAnsi="Times New Roman" w:cs="Times New Roman"/>
          <w:sz w:val="28"/>
          <w:szCs w:val="28"/>
        </w:rPr>
        <w:t>7%, 2015</w:t>
      </w:r>
      <w:r w:rsidR="00631EC1" w:rsidRPr="00631EC1">
        <w:rPr>
          <w:rFonts w:ascii="Times New Roman" w:hAnsi="Times New Roman" w:cs="Times New Roman"/>
          <w:sz w:val="28"/>
          <w:szCs w:val="28"/>
        </w:rPr>
        <w:t>г. -1,0%, 2016 г. – 1,3%.</w:t>
      </w:r>
    </w:p>
    <w:p w:rsidR="000E244A" w:rsidRDefault="000E244A" w:rsidP="000E244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Действующим законодательством предусмотрены </w:t>
      </w:r>
      <w:r w:rsidRPr="001C2384">
        <w:rPr>
          <w:rFonts w:ascii="Times New Roman" w:hAnsi="Times New Roman"/>
          <w:sz w:val="28"/>
          <w:szCs w:val="28"/>
          <w:u w:val="single"/>
        </w:rPr>
        <w:t>налоговые льготы</w:t>
      </w:r>
      <w:r>
        <w:rPr>
          <w:rFonts w:ascii="Times New Roman" w:hAnsi="Times New Roman"/>
          <w:sz w:val="28"/>
          <w:szCs w:val="28"/>
        </w:rPr>
        <w:t>.</w:t>
      </w:r>
    </w:p>
    <w:p w:rsidR="000E244A" w:rsidRPr="00B56FB7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56FB7">
        <w:rPr>
          <w:rFonts w:ascii="Times New Roman" w:hAnsi="Times New Roman"/>
          <w:sz w:val="28"/>
          <w:szCs w:val="28"/>
        </w:rPr>
        <w:t>свобождаются от налогообложения:</w:t>
      </w:r>
    </w:p>
    <w:p w:rsidR="000E244A" w:rsidRPr="00B56FB7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1) организации и учреждения уголовно-исполнительной системы - в отношении имущества, используемого для осуществления возложенных на них функций;</w:t>
      </w:r>
    </w:p>
    <w:p w:rsidR="000E244A" w:rsidRPr="00B56FB7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2) религиозные организации - в отношении имущества, используемого ими для осуществления религиозной деятельности;</w:t>
      </w:r>
    </w:p>
    <w:p w:rsidR="000E244A" w:rsidRPr="00B56FB7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3) общероссийские общественные организации инвалидов (в том числе созданные как союзы общественных организаций инвалидов), среди членов которых инвалиды и их законные представители составляют не менее 80 процентов, - в отношении имущества, используемого ими для осуществления их уставной деятельности;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6FB7">
        <w:rPr>
          <w:rFonts w:ascii="Times New Roman" w:hAnsi="Times New Roman"/>
          <w:sz w:val="28"/>
          <w:szCs w:val="28"/>
        </w:rPr>
        <w:t xml:space="preserve">организации, уставный капитал которых полностью состоит из вкладов указанных общероссийских общественных организаций инвалидов, если среднесписочная численность инвалидов среди их работников составляет не менее 50 процентов, а их доля в фонде оплаты труда - не менее 25 процентов, - в отношении имущества, используемого ими для производства и (или) реализации товаров (за исключением подакцизных товаров, минерального сырья и иных полезных ископаемых, а также иных товаров по перечню, утверждаемому Правительством Российской Федерации по согласованию с общероссийскими общественными организациями </w:t>
      </w:r>
      <w:r w:rsidRPr="00B56FB7">
        <w:rPr>
          <w:rFonts w:ascii="Times New Roman" w:hAnsi="Times New Roman"/>
          <w:sz w:val="28"/>
          <w:szCs w:val="28"/>
        </w:rPr>
        <w:lastRenderedPageBreak/>
        <w:t>инвалидов), работ и услуг (за исключением брокерских и иных посреднических услуг);учреждения, единственными собственниками имущества которых являются указанные общероссийские общественные организации инвалидов, - в отношении имущества, используемого ими для достижения образовательных, культурных, лечебно-оздоровительных, физкультурно-спортивных, научных, информационных и иных целей социальной защиты и реабилитации инвалидов, а также для оказания правовой и иной помощи инвалидам, детям-инвалидам и их родителям;</w:t>
      </w:r>
    </w:p>
    <w:p w:rsidR="000E244A" w:rsidRPr="00B56FB7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4) организации, основным видом деятельности которых является производство фармацевтической продукции, - в отношении имущества, используемого ими для производства ветеринарных иммунобиологических препаратов, предназначенных для борьбы с эпидемиями и эпизоотиями;</w:t>
      </w:r>
    </w:p>
    <w:p w:rsidR="000E244A" w:rsidRPr="00B56FB7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5) организации - в отношении объектов, признаваемых памятниками истории и культуры федерального значения в установленном законодательством Российской Федерации порядке;</w:t>
      </w:r>
    </w:p>
    <w:p w:rsidR="000E244A" w:rsidRPr="00B56FB7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56FB7">
        <w:rPr>
          <w:rFonts w:ascii="Times New Roman" w:hAnsi="Times New Roman"/>
          <w:sz w:val="28"/>
          <w:szCs w:val="28"/>
        </w:rPr>
        <w:t>) организации - в отношении ядерных установок, используемых для научных целей, пунктов хранения ядерных материалов и радиоактивных веществ, а также хранилищ радиоактивных отходов;</w:t>
      </w:r>
    </w:p>
    <w:p w:rsidR="000E244A" w:rsidRPr="00B56FB7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56FB7">
        <w:rPr>
          <w:rFonts w:ascii="Times New Roman" w:hAnsi="Times New Roman"/>
          <w:sz w:val="28"/>
          <w:szCs w:val="28"/>
        </w:rPr>
        <w:t>) организации - в отношении ледоколов, судов с ядерными энергетическими установками и судов атомно-технологического обслуживания;</w:t>
      </w:r>
    </w:p>
    <w:p w:rsidR="000E244A" w:rsidRPr="00B56FB7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B56FB7">
        <w:rPr>
          <w:rFonts w:ascii="Times New Roman" w:hAnsi="Times New Roman"/>
          <w:sz w:val="28"/>
          <w:szCs w:val="28"/>
        </w:rPr>
        <w:t>) организации - в отношении железнодорожных путей общего пользования, федеральных автомобильных дорог общего пользования, магистральных трубопроводов, линий энергопередачи, а также сооружений, являющихся неотъемлемой технологической частью указанных объектов. Перечень имущества, относящегося к указанным объектам, утверждается Правительством Российской Федерации;</w:t>
      </w:r>
    </w:p>
    <w:p w:rsidR="000E244A" w:rsidRPr="00B56FB7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B56FB7">
        <w:rPr>
          <w:rFonts w:ascii="Times New Roman" w:hAnsi="Times New Roman"/>
          <w:sz w:val="28"/>
          <w:szCs w:val="28"/>
        </w:rPr>
        <w:t>) организации - в отношении космических объектов;</w:t>
      </w:r>
    </w:p>
    <w:p w:rsidR="000E244A" w:rsidRPr="00B56FB7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56FB7">
        <w:rPr>
          <w:rFonts w:ascii="Times New Roman" w:hAnsi="Times New Roman"/>
          <w:sz w:val="28"/>
          <w:szCs w:val="28"/>
        </w:rPr>
        <w:t>) имущество специализированных протезно-ортопедических предприятий;</w:t>
      </w:r>
    </w:p>
    <w:p w:rsidR="000E244A" w:rsidRPr="00B56FB7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1</w:t>
      </w:r>
      <w:r w:rsidRPr="00B56FB7">
        <w:rPr>
          <w:rFonts w:ascii="Times New Roman" w:hAnsi="Times New Roman"/>
          <w:sz w:val="28"/>
          <w:szCs w:val="28"/>
        </w:rPr>
        <w:t>) имущество коллегий адвокатов, адвокатских бюро и юридических консультаций;</w:t>
      </w:r>
    </w:p>
    <w:p w:rsidR="000E244A" w:rsidRPr="00B56FB7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B56FB7">
        <w:rPr>
          <w:rFonts w:ascii="Times New Roman" w:hAnsi="Times New Roman"/>
          <w:sz w:val="28"/>
          <w:szCs w:val="28"/>
        </w:rPr>
        <w:t>) имущество государственных научных центров;</w:t>
      </w:r>
    </w:p>
    <w:p w:rsidR="000E244A" w:rsidRPr="00B56FB7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B56FB7">
        <w:rPr>
          <w:rFonts w:ascii="Times New Roman" w:hAnsi="Times New Roman"/>
          <w:sz w:val="28"/>
          <w:szCs w:val="28"/>
        </w:rPr>
        <w:t>) организации - в отношении имущества, учитываемого на балансе организации - резидента особой экономической зоны, созданного или приобретенного в целях ведения деятельности на территории особой экономической зоны, используемого на территории особой экономической зоны в рамках соглашения о создании особой экономической зоны и расположенного на территории данной особой экономической зоны, в течение пяти лет с момента постановки на учет указанного имущества;</w:t>
      </w:r>
    </w:p>
    <w:p w:rsidR="000E244A" w:rsidRDefault="000E244A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B56FB7">
        <w:rPr>
          <w:rFonts w:ascii="Times New Roman" w:hAnsi="Times New Roman"/>
          <w:sz w:val="28"/>
          <w:szCs w:val="28"/>
        </w:rPr>
        <w:t>) организации - в отношении судов, зарегистрированных в Российском международном реестре судов.</w:t>
      </w:r>
      <w:r w:rsidR="00D90266">
        <w:rPr>
          <w:rStyle w:val="a6"/>
          <w:rFonts w:ascii="Times New Roman" w:hAnsi="Times New Roman"/>
          <w:sz w:val="28"/>
          <w:szCs w:val="28"/>
        </w:rPr>
        <w:footnoteReference w:id="5"/>
      </w:r>
    </w:p>
    <w:p w:rsidR="001C547D" w:rsidRPr="001C547D" w:rsidRDefault="001C547D" w:rsidP="001C547D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1C547D">
        <w:rPr>
          <w:rFonts w:ascii="Times New Roman" w:hAnsi="Times New Roman"/>
          <w:b/>
          <w:i/>
          <w:sz w:val="28"/>
          <w:szCs w:val="28"/>
        </w:rPr>
        <w:t>Особенности налоговых льгот по налогу на имущество организаций во Владимирской области</w:t>
      </w:r>
    </w:p>
    <w:p w:rsidR="001C547D" w:rsidRPr="001C547D" w:rsidRDefault="001C547D" w:rsidP="001C547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547D">
        <w:rPr>
          <w:rFonts w:ascii="Times New Roman" w:hAnsi="Times New Roman"/>
          <w:sz w:val="28"/>
          <w:szCs w:val="28"/>
        </w:rPr>
        <w:t>Освобождаются от налогообложения:</w:t>
      </w:r>
    </w:p>
    <w:p w:rsidR="001C547D" w:rsidRPr="001C547D" w:rsidRDefault="001C547D" w:rsidP="001C547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547D">
        <w:rPr>
          <w:rFonts w:ascii="Times New Roman" w:hAnsi="Times New Roman"/>
          <w:sz w:val="28"/>
          <w:szCs w:val="28"/>
        </w:rPr>
        <w:t>1) организации - в отношении имущества, созданного и (или) приобретенного, а также реконструированного и введенного в эксплуатацию в ходе реализации инвестиционного проекта, в соответствии с Законом Владимирской области от 2 сентября 2002 года N 90-ОЗ "О государственной поддержке инвестиционной деятельности, осуществляемой в форме капитальных вложений, на т</w:t>
      </w:r>
      <w:r>
        <w:rPr>
          <w:rFonts w:ascii="Times New Roman" w:hAnsi="Times New Roman"/>
          <w:sz w:val="28"/>
          <w:szCs w:val="28"/>
        </w:rPr>
        <w:t>ерритории Владимирской области"</w:t>
      </w:r>
      <w:r w:rsidRPr="001C547D">
        <w:rPr>
          <w:rFonts w:ascii="Times New Roman" w:hAnsi="Times New Roman"/>
          <w:sz w:val="28"/>
          <w:szCs w:val="28"/>
        </w:rPr>
        <w:t>(в ред. Закона Владимирской области от 10.08.2009 N 98-ОЗ)</w:t>
      </w:r>
      <w:r>
        <w:rPr>
          <w:rFonts w:ascii="Times New Roman" w:hAnsi="Times New Roman"/>
          <w:sz w:val="28"/>
          <w:szCs w:val="28"/>
        </w:rPr>
        <w:t>;</w:t>
      </w:r>
    </w:p>
    <w:p w:rsidR="001C547D" w:rsidRDefault="001C547D" w:rsidP="001C547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547D">
        <w:rPr>
          <w:rFonts w:ascii="Times New Roman" w:hAnsi="Times New Roman"/>
          <w:sz w:val="28"/>
          <w:szCs w:val="28"/>
        </w:rPr>
        <w:t>2) организации - в отношении автомобильных дорог общего пользования регионального или межмун</w:t>
      </w:r>
      <w:r>
        <w:rPr>
          <w:rFonts w:ascii="Times New Roman" w:hAnsi="Times New Roman"/>
          <w:sz w:val="28"/>
          <w:szCs w:val="28"/>
        </w:rPr>
        <w:t xml:space="preserve">иципального и местного значения </w:t>
      </w:r>
      <w:r w:rsidRPr="001C547D">
        <w:rPr>
          <w:rFonts w:ascii="Times New Roman" w:hAnsi="Times New Roman"/>
          <w:sz w:val="28"/>
          <w:szCs w:val="28"/>
        </w:rPr>
        <w:t>(в ред. Закона Владимирской области от 06.05.2008 N 77-ОЗ)</w:t>
      </w:r>
      <w:r>
        <w:rPr>
          <w:rFonts w:ascii="Times New Roman" w:hAnsi="Times New Roman"/>
          <w:sz w:val="28"/>
          <w:szCs w:val="28"/>
        </w:rPr>
        <w:t>.</w:t>
      </w:r>
    </w:p>
    <w:p w:rsidR="00DD57CA" w:rsidRDefault="00DD57C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C2384" w:rsidRPr="001C2384" w:rsidRDefault="001C2384" w:rsidP="001C2384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C2384">
        <w:rPr>
          <w:rFonts w:ascii="Times New Roman" w:hAnsi="Times New Roman"/>
          <w:b/>
          <w:sz w:val="28"/>
          <w:szCs w:val="28"/>
        </w:rPr>
        <w:lastRenderedPageBreak/>
        <w:t xml:space="preserve">3. Порядок исчисления суммы налога и </w:t>
      </w:r>
      <w:r>
        <w:rPr>
          <w:rFonts w:ascii="Times New Roman" w:hAnsi="Times New Roman"/>
          <w:b/>
          <w:sz w:val="28"/>
          <w:szCs w:val="28"/>
        </w:rPr>
        <w:t>сроки уплаты</w:t>
      </w:r>
    </w:p>
    <w:p w:rsidR="001370BE" w:rsidRDefault="001370BE" w:rsidP="000E244A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70BE">
        <w:rPr>
          <w:rFonts w:ascii="Times New Roman" w:hAnsi="Times New Roman"/>
          <w:sz w:val="28"/>
          <w:szCs w:val="28"/>
          <w:u w:val="single"/>
        </w:rPr>
        <w:t>Порядок исчисления суммы налога и сумм авансовых платежей по налогу</w:t>
      </w:r>
      <w:r>
        <w:rPr>
          <w:rFonts w:ascii="Times New Roman" w:hAnsi="Times New Roman"/>
          <w:sz w:val="28"/>
          <w:szCs w:val="28"/>
        </w:rPr>
        <w:t>:</w:t>
      </w:r>
    </w:p>
    <w:p w:rsidR="001370BE" w:rsidRPr="00B56FB7" w:rsidRDefault="001370BE" w:rsidP="001370BE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</w:t>
      </w:r>
      <w:r w:rsidRPr="00B56FB7">
        <w:rPr>
          <w:rFonts w:ascii="Times New Roman" w:hAnsi="Times New Roman"/>
          <w:sz w:val="28"/>
          <w:szCs w:val="28"/>
        </w:rPr>
        <w:t>умма налога на имущество организаций, подлежащая уплате в бюджет по итогам налогового периода, рассчитывается по фор</w:t>
      </w:r>
      <w:r w:rsidRPr="00B56FB7">
        <w:rPr>
          <w:rFonts w:ascii="Times New Roman" w:hAnsi="Times New Roman"/>
          <w:sz w:val="28"/>
          <w:szCs w:val="28"/>
        </w:rPr>
        <w:softHyphen/>
        <w:t>муле:</w:t>
      </w:r>
    </w:p>
    <w:p w:rsidR="001370BE" w:rsidRPr="00B56FB7" w:rsidRDefault="001370BE" w:rsidP="001370BE">
      <w:pPr>
        <w:widowControl w:val="0"/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Сн = НС х НБ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6FB7">
        <w:rPr>
          <w:rFonts w:ascii="Times New Roman" w:hAnsi="Times New Roman"/>
          <w:sz w:val="28"/>
          <w:szCs w:val="28"/>
        </w:rPr>
        <w:t>- Сап.</w:t>
      </w:r>
    </w:p>
    <w:p w:rsidR="001370BE" w:rsidRPr="00B56FB7" w:rsidRDefault="001370BE" w:rsidP="001370BE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где НС — налоговая ставка:</w:t>
      </w:r>
    </w:p>
    <w:p w:rsidR="001370BE" w:rsidRPr="00B56FB7" w:rsidRDefault="001370BE" w:rsidP="001370BE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НБ — налоговая база, определенная за налоговый период: Сап — сумма авансовых платежей, исчисленных в течение на</w:t>
      </w:r>
      <w:r w:rsidRPr="00B56FB7">
        <w:rPr>
          <w:rFonts w:ascii="Times New Roman" w:hAnsi="Times New Roman"/>
          <w:sz w:val="28"/>
          <w:szCs w:val="28"/>
        </w:rPr>
        <w:softHyphen/>
        <w:t>логового периода.</w:t>
      </w:r>
    </w:p>
    <w:p w:rsidR="001370BE" w:rsidRPr="00B56FB7" w:rsidRDefault="001370BE" w:rsidP="001370BE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B56FB7">
        <w:rPr>
          <w:rFonts w:ascii="Times New Roman" w:hAnsi="Times New Roman"/>
          <w:sz w:val="28"/>
          <w:szCs w:val="28"/>
        </w:rPr>
        <w:t>Сумма авансового платежа по налогу, исчисляемая по итогам каждого отчетного периода, рассчитывается по формуле:</w:t>
      </w:r>
    </w:p>
    <w:p w:rsidR="001370BE" w:rsidRPr="00B56FB7" w:rsidRDefault="001370BE" w:rsidP="001370BE">
      <w:pPr>
        <w:widowControl w:val="0"/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Сап = Не х Нб х 1/4.</w:t>
      </w:r>
    </w:p>
    <w:p w:rsidR="001370BE" w:rsidRPr="00B56FB7" w:rsidRDefault="001370BE" w:rsidP="001370BE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где Не — налоговая ставка;</w:t>
      </w:r>
    </w:p>
    <w:p w:rsidR="001370BE" w:rsidRPr="00B56FB7" w:rsidRDefault="001370BE" w:rsidP="001370BE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Нб — налоговая база в виде средней стоимости имущества, оп</w:t>
      </w:r>
      <w:r w:rsidRPr="00B56FB7">
        <w:rPr>
          <w:rFonts w:ascii="Times New Roman" w:hAnsi="Times New Roman"/>
          <w:sz w:val="28"/>
          <w:szCs w:val="28"/>
        </w:rPr>
        <w:softHyphen/>
        <w:t>ределенной за отчетный период в соответствии с п. 4 ст. 376 НК РФ (для российских организаций и для иностранных органи</w:t>
      </w:r>
      <w:r w:rsidRPr="00B56FB7">
        <w:rPr>
          <w:rFonts w:ascii="Times New Roman" w:hAnsi="Times New Roman"/>
          <w:sz w:val="28"/>
          <w:szCs w:val="28"/>
        </w:rPr>
        <w:softHyphen/>
        <w:t>заций, осуществляющих деятельность в Российской Федерации через постоянные представительства);</w:t>
      </w:r>
    </w:p>
    <w:p w:rsidR="001370BE" w:rsidRPr="00B56FB7" w:rsidRDefault="001370BE" w:rsidP="001370BE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1/4 — коэффициент, установленный в п. 4 ст. 382 НК РФ.</w:t>
      </w:r>
    </w:p>
    <w:p w:rsidR="001370BE" w:rsidRDefault="001370BE" w:rsidP="001370BE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15E2">
        <w:rPr>
          <w:rFonts w:ascii="Times New Roman" w:hAnsi="Times New Roman"/>
          <w:sz w:val="28"/>
          <w:szCs w:val="28"/>
        </w:rPr>
        <w:t>Законодательный орган субъекта Российской Федерации при установлении налога вправе предусмотреть для отдельных категорий налогоплательщиков право не исчислять и не уплачивать авансовые платежи по налогу в течение налогового периода.</w:t>
      </w:r>
    </w:p>
    <w:p w:rsidR="001370BE" w:rsidRDefault="001370BE" w:rsidP="001370BE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70BE">
        <w:rPr>
          <w:rFonts w:ascii="Times New Roman" w:hAnsi="Times New Roman"/>
          <w:sz w:val="28"/>
          <w:szCs w:val="28"/>
          <w:u w:val="single"/>
        </w:rPr>
        <w:t>Налог и авансовые платежи по налогу подлежат уплате</w:t>
      </w:r>
      <w:r w:rsidRPr="003915E2">
        <w:rPr>
          <w:rFonts w:ascii="Times New Roman" w:hAnsi="Times New Roman"/>
          <w:sz w:val="28"/>
          <w:szCs w:val="28"/>
        </w:rPr>
        <w:t xml:space="preserve"> налогоплательщиками в порядке и сроки, которые установлены законами субъектов РФ</w:t>
      </w:r>
      <w:r>
        <w:rPr>
          <w:rFonts w:ascii="Times New Roman" w:hAnsi="Times New Roman"/>
          <w:sz w:val="28"/>
          <w:szCs w:val="28"/>
        </w:rPr>
        <w:t xml:space="preserve">. Если законом РФ не предусмотрено иное, то в течение налогового периода налогоплательщики уплачивают авансовые платежи по налогу. </w:t>
      </w:r>
    </w:p>
    <w:p w:rsidR="001370BE" w:rsidRDefault="001370BE" w:rsidP="001370BE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F3583">
        <w:rPr>
          <w:rFonts w:ascii="Times New Roman" w:hAnsi="Times New Roman"/>
          <w:sz w:val="28"/>
          <w:szCs w:val="28"/>
        </w:rPr>
        <w:t xml:space="preserve">алогоплательщики обязаны по истечении каждого отчетного и налогового периода представлять в налоговые органы по своему местонахождению, по местонахождению каждого своего обособленного </w:t>
      </w:r>
      <w:r w:rsidRPr="00CF3583">
        <w:rPr>
          <w:rFonts w:ascii="Times New Roman" w:hAnsi="Times New Roman"/>
          <w:sz w:val="28"/>
          <w:szCs w:val="28"/>
        </w:rPr>
        <w:lastRenderedPageBreak/>
        <w:t>подразделения, имеющего отдельный баланс, а также по местонахождению каждого объекта недвижимого имущества (в отношении которого установлен отдельный порядок исчисления и уплаты налога), если иное не предусмотрено настоящим пунктом, налоговые расчеты по авансовым платежам по налогу и налоговую декларацию по налогу.</w:t>
      </w:r>
    </w:p>
    <w:p w:rsidR="001370BE" w:rsidRDefault="001370BE" w:rsidP="001370BE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3583">
        <w:rPr>
          <w:rFonts w:ascii="Times New Roman" w:hAnsi="Times New Roman"/>
          <w:sz w:val="28"/>
          <w:szCs w:val="28"/>
        </w:rPr>
        <w:t>Налогоплательщики представляют налоговые расчеты по авансовым платежам по налогу не позднее 30 календарных дней с даты окончания соответствующего отчетного периода. Налоговые декларации по итогам налогового периода представляются налогоплательщиками не позднее 30 марта года, следующего за истекшим налоговым периодом.</w:t>
      </w:r>
    </w:p>
    <w:p w:rsidR="003F54DF" w:rsidRPr="004069A6" w:rsidRDefault="004069A6" w:rsidP="00406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9A6">
        <w:rPr>
          <w:rFonts w:ascii="Times New Roman" w:hAnsi="Times New Roman" w:cs="Times New Roman"/>
          <w:sz w:val="28"/>
          <w:szCs w:val="28"/>
        </w:rPr>
        <w:t>Во Владимирской области по итогам 1 квартала 2014 года 50 представителей крупного бизнеса внесли вклад в доходную часть бюджета области в размере 3,6 млрд. рублей, увеличив по сравнению с 1 кварталом 2013 года отчисления на обеспечение государственных расходных обязательств почти на 40%. Удельный вес этого вклада в общей сумме администрируемых налоговыми органами доходов составил 41,7% при удельном весе самих представителей крупного бизнеса в количестве состоящих на учете плательщиков всего лишь 0,15% (из 32717 единиц). Объем поступлений НДФЛ от данной группы плательщиков составил 910,5 млн. рублей (25,9% в общем объеме поступлений), налога на прибыль организаций 2182,2 млн. рублей (73,5%), налога на имущество органи</w:t>
      </w:r>
      <w:r w:rsidR="00284E9C">
        <w:rPr>
          <w:rFonts w:ascii="Times New Roman" w:hAnsi="Times New Roman" w:cs="Times New Roman"/>
          <w:sz w:val="28"/>
          <w:szCs w:val="28"/>
        </w:rPr>
        <w:t>заций 259,3 млн. рублей (44,7%)</w:t>
      </w:r>
      <w:r w:rsidRPr="004069A6">
        <w:rPr>
          <w:rFonts w:ascii="Times New Roman" w:hAnsi="Times New Roman" w:cs="Times New Roman"/>
          <w:sz w:val="28"/>
          <w:szCs w:val="28"/>
        </w:rPr>
        <w:t xml:space="preserve"> </w:t>
      </w:r>
      <w:r w:rsidR="004072C2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284E9C">
        <w:rPr>
          <w:rFonts w:ascii="Times New Roman" w:hAnsi="Times New Roman" w:cs="Times New Roman"/>
          <w:sz w:val="28"/>
          <w:szCs w:val="28"/>
        </w:rPr>
        <w:t>.</w:t>
      </w:r>
      <w:r w:rsidR="003F54DF" w:rsidRPr="004069A6">
        <w:rPr>
          <w:rFonts w:ascii="Times New Roman" w:hAnsi="Times New Roman" w:cs="Times New Roman"/>
          <w:sz w:val="28"/>
          <w:szCs w:val="28"/>
        </w:rPr>
        <w:br w:type="page"/>
      </w:r>
    </w:p>
    <w:p w:rsidR="006F757E" w:rsidRDefault="00E9356F" w:rsidP="006F75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</w:t>
      </w:r>
      <w:r w:rsidR="009B7E5D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6F757E" w:rsidRDefault="009B7E5D" w:rsidP="006F757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C2A">
        <w:rPr>
          <w:rFonts w:ascii="Times New Roman" w:hAnsi="Times New Roman"/>
          <w:sz w:val="28"/>
          <w:szCs w:val="28"/>
        </w:rPr>
        <w:t>Организация на праве собственности имеет имущество (в том</w:t>
      </w:r>
      <w:r w:rsidR="006F757E">
        <w:rPr>
          <w:rFonts w:ascii="Times New Roman" w:hAnsi="Times New Roman"/>
          <w:sz w:val="28"/>
          <w:szCs w:val="28"/>
        </w:rPr>
        <w:t xml:space="preserve"> </w:t>
      </w:r>
      <w:r w:rsidRPr="00F75C2A">
        <w:rPr>
          <w:rFonts w:ascii="Times New Roman" w:hAnsi="Times New Roman"/>
          <w:sz w:val="28"/>
          <w:szCs w:val="28"/>
        </w:rPr>
        <w:t>числе транспортные средства)  по месту регистрации.  Количество транспортных средств, зарегистрированных на 1 января: грузовые автомобили с мощностью двигателя 250 л.с. – 18 единиц; легковые автомобили с мощностью двигателя 100 л.с. – 3 единицы; молоковозы с мощностью двигателя 200 л.с. – 6 единиц. Приобретен, зарегистрирован, а затем продан и снят с учета в течение апреля легковой автомобиль мощностью 130 л.с.</w:t>
      </w:r>
    </w:p>
    <w:p w:rsidR="006F757E" w:rsidRDefault="009B7E5D" w:rsidP="006F75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5C2A">
        <w:rPr>
          <w:rFonts w:ascii="Times New Roman" w:hAnsi="Times New Roman"/>
          <w:sz w:val="28"/>
          <w:szCs w:val="28"/>
        </w:rPr>
        <w:t xml:space="preserve">Рассчитать: общую сумму транспортного налога за год и указать сроки подачи налоговой декларации и сроки уплаты налога за год. </w:t>
      </w:r>
    </w:p>
    <w:p w:rsidR="009B7E5D" w:rsidRPr="006F757E" w:rsidRDefault="009B7E5D" w:rsidP="006F757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C2A">
        <w:rPr>
          <w:rFonts w:ascii="Times New Roman" w:hAnsi="Times New Roman"/>
          <w:sz w:val="28"/>
          <w:szCs w:val="28"/>
        </w:rPr>
        <w:t>Ставки налога: на грузовые автомобили – 170 руб.; легковые автомобили (100 – 150 л.с.) – 70 руб.</w:t>
      </w:r>
    </w:p>
    <w:p w:rsidR="009B7E5D" w:rsidRDefault="009B7E5D" w:rsidP="006F757E">
      <w:pPr>
        <w:widowControl w:val="0"/>
        <w:spacing w:after="0" w:line="360" w:lineRule="auto"/>
        <w:ind w:left="170"/>
        <w:rPr>
          <w:rFonts w:ascii="Times New Roman" w:hAnsi="Times New Roman"/>
          <w:b/>
          <w:sz w:val="28"/>
          <w:szCs w:val="28"/>
        </w:rPr>
      </w:pPr>
      <w:r w:rsidRPr="00F75C2A">
        <w:rPr>
          <w:rFonts w:ascii="Times New Roman" w:hAnsi="Times New Roman"/>
          <w:b/>
          <w:sz w:val="28"/>
          <w:szCs w:val="28"/>
        </w:rPr>
        <w:t>Решение</w:t>
      </w:r>
      <w:r w:rsidR="006F757E">
        <w:rPr>
          <w:rFonts w:ascii="Times New Roman" w:hAnsi="Times New Roman"/>
          <w:b/>
          <w:sz w:val="28"/>
          <w:szCs w:val="28"/>
        </w:rPr>
        <w:t>:</w:t>
      </w:r>
    </w:p>
    <w:p w:rsidR="001E5BC3" w:rsidRPr="00F75C2A" w:rsidRDefault="001E5BC3" w:rsidP="00D61F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Грузовые автомобили: </w:t>
      </w:r>
      <w:r w:rsidRPr="00F75C2A">
        <w:rPr>
          <w:rFonts w:ascii="Times New Roman" w:hAnsi="Times New Roman"/>
          <w:sz w:val="28"/>
          <w:szCs w:val="28"/>
        </w:rPr>
        <w:t xml:space="preserve">250 л.с.* 18 </w:t>
      </w:r>
      <w:r w:rsidR="00D61F15">
        <w:rPr>
          <w:rFonts w:ascii="Times New Roman" w:hAnsi="Times New Roman"/>
          <w:sz w:val="28"/>
          <w:szCs w:val="28"/>
        </w:rPr>
        <w:t>ед</w:t>
      </w:r>
      <w:r>
        <w:rPr>
          <w:rFonts w:ascii="Times New Roman" w:hAnsi="Times New Roman"/>
          <w:sz w:val="28"/>
          <w:szCs w:val="28"/>
        </w:rPr>
        <w:t xml:space="preserve">. * </w:t>
      </w:r>
      <w:r w:rsidRPr="00F75C2A">
        <w:rPr>
          <w:rFonts w:ascii="Times New Roman" w:hAnsi="Times New Roman"/>
          <w:sz w:val="28"/>
          <w:szCs w:val="28"/>
        </w:rPr>
        <w:t>170 руб.  = 765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C2A">
        <w:rPr>
          <w:rFonts w:ascii="Times New Roman" w:hAnsi="Times New Roman"/>
          <w:sz w:val="28"/>
          <w:szCs w:val="28"/>
        </w:rPr>
        <w:t xml:space="preserve">000 руб. </w:t>
      </w:r>
    </w:p>
    <w:p w:rsidR="006020BB" w:rsidRDefault="001E5BC3" w:rsidP="00D61F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Легковые автомобили: </w:t>
      </w:r>
      <w:r w:rsidRPr="00F75C2A">
        <w:rPr>
          <w:rFonts w:ascii="Times New Roman" w:hAnsi="Times New Roman"/>
          <w:sz w:val="28"/>
          <w:szCs w:val="28"/>
        </w:rPr>
        <w:t xml:space="preserve">100 л.с.* 3 </w:t>
      </w:r>
      <w:r w:rsidR="00D61F15">
        <w:rPr>
          <w:rFonts w:ascii="Times New Roman" w:hAnsi="Times New Roman"/>
          <w:sz w:val="28"/>
          <w:szCs w:val="28"/>
        </w:rPr>
        <w:t>ед</w:t>
      </w:r>
      <w:r>
        <w:rPr>
          <w:rFonts w:ascii="Times New Roman" w:hAnsi="Times New Roman"/>
          <w:sz w:val="28"/>
          <w:szCs w:val="28"/>
        </w:rPr>
        <w:t>. * 70 руб. = 2</w:t>
      </w:r>
      <w:r w:rsidRPr="00F75C2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C2A">
        <w:rPr>
          <w:rFonts w:ascii="Times New Roman" w:hAnsi="Times New Roman"/>
          <w:sz w:val="28"/>
          <w:szCs w:val="28"/>
        </w:rPr>
        <w:t>000 руб.</w:t>
      </w:r>
    </w:p>
    <w:p w:rsidR="00D61F15" w:rsidRDefault="00D61F15" w:rsidP="00D61F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100 л.с.* 1</w:t>
      </w:r>
      <w:r w:rsidRPr="00F75C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ед. * 70 руб. * 1/12 = 758, 33 руб.</w:t>
      </w:r>
      <w:r w:rsidR="00F2040F">
        <w:rPr>
          <w:rFonts w:ascii="Times New Roman" w:hAnsi="Times New Roman"/>
          <w:sz w:val="28"/>
          <w:szCs w:val="28"/>
        </w:rPr>
        <w:t xml:space="preserve"> </w:t>
      </w:r>
    </w:p>
    <w:p w:rsidR="000E4D42" w:rsidRPr="00D61F15" w:rsidRDefault="00D61F15" w:rsidP="00D61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п.3 ст.362 НК РФ </w:t>
      </w:r>
      <w:r w:rsidRPr="00D61F15">
        <w:rPr>
          <w:rFonts w:ascii="Times New Roman" w:hAnsi="Times New Roman" w:cs="Times New Roman"/>
          <w:sz w:val="28"/>
          <w:szCs w:val="28"/>
        </w:rPr>
        <w:t>месяц регистрации транспортного средства, а также месяц снятия транспортного средства с регистрации принимается за полный месяц.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месяц.</w:t>
      </w:r>
      <w:r w:rsidR="00F2040F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1E5BC3" w:rsidRPr="006020BB" w:rsidRDefault="001E5BC3" w:rsidP="00D61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Молоковозы:</w:t>
      </w:r>
      <w:r w:rsidRPr="00F75C2A">
        <w:rPr>
          <w:rFonts w:ascii="Times New Roman" w:hAnsi="Times New Roman"/>
          <w:sz w:val="28"/>
          <w:szCs w:val="28"/>
        </w:rPr>
        <w:t xml:space="preserve"> 200 л.с.* 6 </w:t>
      </w:r>
      <w:r>
        <w:rPr>
          <w:rFonts w:ascii="Times New Roman" w:hAnsi="Times New Roman"/>
          <w:sz w:val="28"/>
          <w:szCs w:val="28"/>
        </w:rPr>
        <w:t>шт. * 170 руб.</w:t>
      </w:r>
      <w:r w:rsidRPr="00F75C2A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20</w:t>
      </w:r>
      <w:r w:rsidRPr="00F75C2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C2A">
        <w:rPr>
          <w:rFonts w:ascii="Times New Roman" w:hAnsi="Times New Roman"/>
          <w:sz w:val="28"/>
          <w:szCs w:val="28"/>
        </w:rPr>
        <w:t>000 руб. – не облагается</w:t>
      </w:r>
      <w:r w:rsidR="006020BB">
        <w:rPr>
          <w:rFonts w:ascii="Times New Roman" w:hAnsi="Times New Roman"/>
          <w:sz w:val="28"/>
          <w:szCs w:val="28"/>
        </w:rPr>
        <w:t xml:space="preserve"> (согласно п.2 ст. 358 НК РФ </w:t>
      </w:r>
      <w:r w:rsidR="006020BB" w:rsidRPr="006020BB">
        <w:rPr>
          <w:rFonts w:ascii="Times New Roman" w:hAnsi="Times New Roman" w:cs="Times New Roman"/>
          <w:sz w:val="28"/>
          <w:szCs w:val="28"/>
        </w:rPr>
        <w:t>молоковозы не являются объектом налогообложения)</w:t>
      </w:r>
      <w:r w:rsidR="00D61F15">
        <w:rPr>
          <w:rFonts w:ascii="Times New Roman" w:hAnsi="Times New Roman" w:cs="Times New Roman"/>
          <w:sz w:val="28"/>
          <w:szCs w:val="28"/>
        </w:rPr>
        <w:t>.</w:t>
      </w:r>
      <w:r w:rsidR="006020BB" w:rsidRPr="006020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BC3" w:rsidRPr="00D61F15" w:rsidRDefault="009C53FA" w:rsidP="00D61F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Сумма т</w:t>
      </w:r>
      <w:r w:rsidR="00D61F15">
        <w:rPr>
          <w:rFonts w:ascii="Times New Roman" w:hAnsi="Times New Roman"/>
          <w:sz w:val="28"/>
          <w:szCs w:val="28"/>
        </w:rPr>
        <w:t>ранспорт</w:t>
      </w:r>
      <w:r>
        <w:rPr>
          <w:rFonts w:ascii="Times New Roman" w:hAnsi="Times New Roman"/>
          <w:sz w:val="28"/>
          <w:szCs w:val="28"/>
        </w:rPr>
        <w:t>ного</w:t>
      </w:r>
      <w:r w:rsidR="00D61F15">
        <w:rPr>
          <w:rFonts w:ascii="Times New Roman" w:hAnsi="Times New Roman"/>
          <w:sz w:val="28"/>
          <w:szCs w:val="28"/>
        </w:rPr>
        <w:t xml:space="preserve"> налог</w:t>
      </w:r>
      <w:r>
        <w:rPr>
          <w:rFonts w:ascii="Times New Roman" w:hAnsi="Times New Roman"/>
          <w:sz w:val="28"/>
          <w:szCs w:val="28"/>
        </w:rPr>
        <w:t>а</w:t>
      </w:r>
      <w:r w:rsidR="00D61F15">
        <w:rPr>
          <w:rFonts w:ascii="Times New Roman" w:hAnsi="Times New Roman"/>
          <w:sz w:val="28"/>
          <w:szCs w:val="28"/>
        </w:rPr>
        <w:t xml:space="preserve"> = 765 000 руб. + 2</w:t>
      </w:r>
      <w:r w:rsidR="00D61F15" w:rsidRPr="00F75C2A">
        <w:rPr>
          <w:rFonts w:ascii="Times New Roman" w:hAnsi="Times New Roman"/>
          <w:sz w:val="28"/>
          <w:szCs w:val="28"/>
        </w:rPr>
        <w:t>1</w:t>
      </w:r>
      <w:r w:rsidR="00D61F15">
        <w:rPr>
          <w:rFonts w:ascii="Times New Roman" w:hAnsi="Times New Roman"/>
          <w:sz w:val="28"/>
          <w:szCs w:val="28"/>
        </w:rPr>
        <w:t xml:space="preserve"> </w:t>
      </w:r>
      <w:r w:rsidR="00D61F15" w:rsidRPr="00F75C2A">
        <w:rPr>
          <w:rFonts w:ascii="Times New Roman" w:hAnsi="Times New Roman"/>
          <w:sz w:val="28"/>
          <w:szCs w:val="28"/>
        </w:rPr>
        <w:t>000 руб.</w:t>
      </w:r>
      <w:r w:rsidR="00D61F15">
        <w:rPr>
          <w:rFonts w:ascii="Times New Roman" w:hAnsi="Times New Roman"/>
          <w:sz w:val="28"/>
          <w:szCs w:val="28"/>
        </w:rPr>
        <w:t xml:space="preserve"> + 758, 33 руб. = 786 758, 33 руб.</w:t>
      </w:r>
    </w:p>
    <w:p w:rsidR="00D61F15" w:rsidRPr="00D61F15" w:rsidRDefault="00D61F15" w:rsidP="00D61F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F15">
        <w:rPr>
          <w:rFonts w:ascii="Times New Roman" w:hAnsi="Times New Roman" w:cs="Times New Roman"/>
          <w:sz w:val="28"/>
          <w:szCs w:val="28"/>
        </w:rPr>
        <w:t xml:space="preserve">Налогоплательщики, являющиеся организациями, по истечении налогового периода представляют в налоговый орган по месту нахождения транспортных средств </w:t>
      </w:r>
      <w:hyperlink r:id="rId9" w:history="1">
        <w:r w:rsidRPr="00D61F15">
          <w:rPr>
            <w:rFonts w:ascii="Times New Roman" w:hAnsi="Times New Roman" w:cs="Times New Roman"/>
            <w:sz w:val="28"/>
            <w:szCs w:val="28"/>
          </w:rPr>
          <w:t>налоговую декларацию</w:t>
        </w:r>
      </w:hyperlink>
      <w:r w:rsidRPr="00D61F15">
        <w:rPr>
          <w:rFonts w:ascii="Times New Roman" w:hAnsi="Times New Roman" w:cs="Times New Roman"/>
          <w:sz w:val="28"/>
          <w:szCs w:val="28"/>
        </w:rPr>
        <w:t xml:space="preserve"> по налогу.</w:t>
      </w:r>
    </w:p>
    <w:p w:rsidR="00D61F15" w:rsidRPr="00D61F15" w:rsidRDefault="00D61F15" w:rsidP="00D61F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15E44" w:rsidRPr="00215E44" w:rsidRDefault="009B7E5D" w:rsidP="00D61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E44">
        <w:rPr>
          <w:rFonts w:ascii="Times New Roman" w:hAnsi="Times New Roman" w:cs="Times New Roman"/>
          <w:sz w:val="28"/>
          <w:szCs w:val="28"/>
        </w:rPr>
        <w:lastRenderedPageBreak/>
        <w:t>Налоговые декларации по налогу представляются налогоплательщиками не позднее 1 февраля года, следующего за истекшим налоговым периодом</w:t>
      </w:r>
      <w:r w:rsidR="006020BB" w:rsidRPr="00215E44">
        <w:rPr>
          <w:rFonts w:ascii="Times New Roman" w:hAnsi="Times New Roman" w:cs="Times New Roman"/>
          <w:sz w:val="28"/>
          <w:szCs w:val="28"/>
        </w:rPr>
        <w:t xml:space="preserve"> (п.3 ст.363.1 НК РФ)</w:t>
      </w:r>
      <w:r w:rsidRPr="00215E44">
        <w:rPr>
          <w:rFonts w:ascii="Times New Roman" w:hAnsi="Times New Roman" w:cs="Times New Roman"/>
          <w:sz w:val="28"/>
          <w:szCs w:val="28"/>
        </w:rPr>
        <w:t>.</w:t>
      </w:r>
      <w:r w:rsidR="009163CE" w:rsidRPr="00215E44">
        <w:rPr>
          <w:rFonts w:ascii="Times New Roman" w:hAnsi="Times New Roman" w:cs="Times New Roman"/>
          <w:sz w:val="28"/>
          <w:szCs w:val="28"/>
        </w:rPr>
        <w:t xml:space="preserve"> </w:t>
      </w:r>
      <w:r w:rsidR="00215E44" w:rsidRPr="00215E44">
        <w:rPr>
          <w:rFonts w:ascii="Times New Roman" w:hAnsi="Times New Roman" w:cs="Times New Roman"/>
          <w:sz w:val="28"/>
          <w:szCs w:val="28"/>
        </w:rPr>
        <w:t xml:space="preserve">Сроки уплаты налога за год для юридических лиц не позднее 15 февраля года, следующего за истекшим налоговым периодом, для физических лиц </w:t>
      </w:r>
      <w:r w:rsidR="000F664E">
        <w:rPr>
          <w:rFonts w:ascii="Times New Roman" w:hAnsi="Times New Roman" w:cs="Times New Roman"/>
          <w:sz w:val="28"/>
          <w:szCs w:val="28"/>
        </w:rPr>
        <w:t>–</w:t>
      </w:r>
      <w:r w:rsidR="00215E44" w:rsidRPr="00215E44">
        <w:rPr>
          <w:rFonts w:ascii="Times New Roman" w:hAnsi="Times New Roman" w:cs="Times New Roman"/>
          <w:sz w:val="28"/>
          <w:szCs w:val="28"/>
        </w:rPr>
        <w:t xml:space="preserve"> </w:t>
      </w:r>
      <w:r w:rsidR="000F664E">
        <w:rPr>
          <w:rFonts w:ascii="Times New Roman" w:hAnsi="Times New Roman" w:cs="Times New Roman"/>
          <w:sz w:val="28"/>
          <w:szCs w:val="28"/>
        </w:rPr>
        <w:t xml:space="preserve">не ранее </w:t>
      </w:r>
      <w:r w:rsidR="00215E44" w:rsidRPr="00215E44">
        <w:rPr>
          <w:rFonts w:ascii="Times New Roman" w:hAnsi="Times New Roman" w:cs="Times New Roman"/>
          <w:sz w:val="28"/>
          <w:szCs w:val="28"/>
        </w:rPr>
        <w:t>1 ноября года, следующего за истекшим налоговым периодом.</w:t>
      </w:r>
      <w:r w:rsidR="00EA21C7">
        <w:rPr>
          <w:rFonts w:ascii="Times New Roman" w:hAnsi="Times New Roman" w:cs="Times New Roman"/>
          <w:sz w:val="28"/>
          <w:szCs w:val="28"/>
        </w:rPr>
        <w:t xml:space="preserve"> </w:t>
      </w:r>
      <w:r w:rsidR="00EA21C7" w:rsidRPr="00EA21C7">
        <w:rPr>
          <w:rFonts w:ascii="Times New Roman" w:hAnsi="Times New Roman" w:cs="Times New Roman"/>
          <w:sz w:val="28"/>
          <w:szCs w:val="28"/>
        </w:rPr>
        <w:t>Физические лица уплачивают транспортный налог в соответствии с налоговым уведомлением, направляемым налоговым органом.</w:t>
      </w:r>
    </w:p>
    <w:p w:rsidR="00215E44" w:rsidRPr="00215E44" w:rsidRDefault="00215E44" w:rsidP="00215E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61F15" w:rsidRDefault="00D61F1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9B7E5D" w:rsidRDefault="00215E44" w:rsidP="0039543D">
      <w:pPr>
        <w:pStyle w:val="ab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E9356F">
        <w:rPr>
          <w:b/>
          <w:sz w:val="28"/>
          <w:szCs w:val="28"/>
        </w:rPr>
        <w:t xml:space="preserve">Задача </w:t>
      </w:r>
      <w:r w:rsidR="009B7E5D">
        <w:rPr>
          <w:b/>
          <w:sz w:val="28"/>
          <w:szCs w:val="28"/>
        </w:rPr>
        <w:t xml:space="preserve">№ </w:t>
      </w:r>
      <w:r w:rsidR="00E9356F">
        <w:rPr>
          <w:b/>
          <w:sz w:val="28"/>
          <w:szCs w:val="28"/>
        </w:rPr>
        <w:t>2</w:t>
      </w:r>
    </w:p>
    <w:p w:rsidR="009B7E5D" w:rsidRPr="00F75C2A" w:rsidRDefault="009B7E5D" w:rsidP="006F757E">
      <w:pPr>
        <w:widowControl w:val="0"/>
        <w:spacing w:after="0" w:line="360" w:lineRule="auto"/>
        <w:ind w:left="170" w:firstLine="709"/>
        <w:jc w:val="both"/>
        <w:rPr>
          <w:rFonts w:ascii="Times New Roman" w:hAnsi="Times New Roman"/>
          <w:sz w:val="28"/>
          <w:szCs w:val="28"/>
        </w:rPr>
      </w:pPr>
      <w:r w:rsidRPr="00F75C2A">
        <w:rPr>
          <w:rFonts w:ascii="Times New Roman" w:hAnsi="Times New Roman"/>
          <w:sz w:val="28"/>
          <w:szCs w:val="28"/>
        </w:rPr>
        <w:t>Стоимость движимого и недвижимого имущества, учитываемого на балансе организации в качестве основных средств, составила на 1 января 126 350 тыс. руб.; на 1 февраля –  128 600 тыс. руб.; на 1 марта –128 300 тыс. руб. Указать ставки. Сумма начисленной амортизации за март составила 82 700 тыс. руб.</w:t>
      </w:r>
    </w:p>
    <w:p w:rsidR="009B7E5D" w:rsidRPr="00F75C2A" w:rsidRDefault="009B7E5D" w:rsidP="006F757E">
      <w:pPr>
        <w:widowControl w:val="0"/>
        <w:spacing w:after="0" w:line="360" w:lineRule="auto"/>
        <w:ind w:left="170" w:firstLine="709"/>
        <w:jc w:val="both"/>
        <w:rPr>
          <w:rFonts w:ascii="Times New Roman" w:hAnsi="Times New Roman"/>
          <w:sz w:val="28"/>
          <w:szCs w:val="28"/>
        </w:rPr>
      </w:pPr>
      <w:r w:rsidRPr="00F75C2A">
        <w:rPr>
          <w:rFonts w:ascii="Times New Roman" w:hAnsi="Times New Roman"/>
          <w:sz w:val="28"/>
          <w:szCs w:val="28"/>
        </w:rPr>
        <w:t>Определить сумму авансового платежа по налогу на имущество</w:t>
      </w:r>
      <w:r w:rsidR="006F757E">
        <w:rPr>
          <w:rFonts w:ascii="Times New Roman" w:hAnsi="Times New Roman"/>
          <w:sz w:val="28"/>
          <w:szCs w:val="28"/>
        </w:rPr>
        <w:t xml:space="preserve"> </w:t>
      </w:r>
      <w:r w:rsidRPr="00F75C2A">
        <w:rPr>
          <w:rFonts w:ascii="Times New Roman" w:hAnsi="Times New Roman"/>
          <w:sz w:val="28"/>
          <w:szCs w:val="28"/>
        </w:rPr>
        <w:t>организации, указать сроки уплаты и сроки сдачи налогового расчета. При расчете налога использовать максимальную ставку.</w:t>
      </w:r>
    </w:p>
    <w:p w:rsidR="009B7E5D" w:rsidRPr="006F757E" w:rsidRDefault="00AF0274" w:rsidP="006F757E">
      <w:pPr>
        <w:widowControl w:val="0"/>
        <w:spacing w:after="0" w:line="360" w:lineRule="auto"/>
        <w:ind w:left="1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Дано</w:t>
      </w:r>
      <w:r w:rsidR="006F757E" w:rsidRPr="006F757E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c"/>
        <w:tblW w:w="9436" w:type="dxa"/>
        <w:tblInd w:w="170" w:type="dxa"/>
        <w:tblLook w:val="04A0"/>
      </w:tblPr>
      <w:tblGrid>
        <w:gridCol w:w="3136"/>
        <w:gridCol w:w="6300"/>
      </w:tblGrid>
      <w:tr w:rsidR="00802680" w:rsidTr="00802680">
        <w:tc>
          <w:tcPr>
            <w:tcW w:w="3136" w:type="dxa"/>
          </w:tcPr>
          <w:p w:rsidR="00802680" w:rsidRDefault="00802680" w:rsidP="006F757E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01.01</w:t>
            </w:r>
          </w:p>
        </w:tc>
        <w:tc>
          <w:tcPr>
            <w:tcW w:w="6300" w:type="dxa"/>
          </w:tcPr>
          <w:p w:rsidR="00802680" w:rsidRDefault="00802680" w:rsidP="006F757E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126 350 тыс. руб.</w:t>
            </w:r>
          </w:p>
        </w:tc>
      </w:tr>
      <w:tr w:rsidR="00802680" w:rsidTr="00802680">
        <w:tc>
          <w:tcPr>
            <w:tcW w:w="3136" w:type="dxa"/>
          </w:tcPr>
          <w:p w:rsidR="00802680" w:rsidRDefault="00802680" w:rsidP="006F757E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01.02</w:t>
            </w:r>
          </w:p>
        </w:tc>
        <w:tc>
          <w:tcPr>
            <w:tcW w:w="6300" w:type="dxa"/>
          </w:tcPr>
          <w:p w:rsidR="00802680" w:rsidRDefault="00802680" w:rsidP="006F757E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128 600 тыс. руб.</w:t>
            </w:r>
          </w:p>
        </w:tc>
      </w:tr>
      <w:tr w:rsidR="00802680" w:rsidTr="00802680">
        <w:tc>
          <w:tcPr>
            <w:tcW w:w="3136" w:type="dxa"/>
          </w:tcPr>
          <w:p w:rsidR="00802680" w:rsidRDefault="00802680" w:rsidP="006F757E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01.03</w:t>
            </w:r>
          </w:p>
        </w:tc>
        <w:tc>
          <w:tcPr>
            <w:tcW w:w="6300" w:type="dxa"/>
          </w:tcPr>
          <w:p w:rsidR="00802680" w:rsidRDefault="00802680" w:rsidP="00802680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128 300 тыс. руб. </w:t>
            </w:r>
          </w:p>
        </w:tc>
      </w:tr>
      <w:tr w:rsidR="00802680" w:rsidTr="00802680">
        <w:tc>
          <w:tcPr>
            <w:tcW w:w="3136" w:type="dxa"/>
          </w:tcPr>
          <w:p w:rsidR="00802680" w:rsidRDefault="00802680" w:rsidP="006F757E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</w:t>
            </w:r>
          </w:p>
        </w:tc>
        <w:tc>
          <w:tcPr>
            <w:tcW w:w="6300" w:type="dxa"/>
          </w:tcPr>
          <w:p w:rsidR="00802680" w:rsidRDefault="00802680" w:rsidP="006F757E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128 300 тыс. руб. – амортизация за март 82 700 тыс. руб. =  45 600 тыс. руб.</w:t>
            </w:r>
          </w:p>
        </w:tc>
      </w:tr>
    </w:tbl>
    <w:p w:rsidR="00802680" w:rsidRDefault="00802680" w:rsidP="006F757E">
      <w:pPr>
        <w:widowControl w:val="0"/>
        <w:spacing w:after="0" w:line="360" w:lineRule="auto"/>
        <w:ind w:left="170" w:firstLine="709"/>
        <w:jc w:val="both"/>
        <w:rPr>
          <w:rFonts w:ascii="Times New Roman" w:hAnsi="Times New Roman"/>
          <w:sz w:val="28"/>
          <w:szCs w:val="28"/>
        </w:rPr>
      </w:pPr>
    </w:p>
    <w:p w:rsidR="00802680" w:rsidRDefault="00802680" w:rsidP="006F757E">
      <w:pPr>
        <w:widowControl w:val="0"/>
        <w:spacing w:after="0" w:line="360" w:lineRule="auto"/>
        <w:ind w:left="17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Максимальная ставка = 2,2 %.</w:t>
      </w:r>
    </w:p>
    <w:p w:rsidR="00AF0274" w:rsidRPr="00AF0274" w:rsidRDefault="00AF0274" w:rsidP="00AF0274">
      <w:pPr>
        <w:widowControl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F0274">
        <w:rPr>
          <w:rFonts w:ascii="Times New Roman" w:hAnsi="Times New Roman"/>
          <w:b/>
          <w:sz w:val="28"/>
          <w:szCs w:val="28"/>
        </w:rPr>
        <w:t xml:space="preserve">Решение: </w:t>
      </w:r>
    </w:p>
    <w:p w:rsidR="008D37E9" w:rsidRPr="00B56FB7" w:rsidRDefault="008D37E9" w:rsidP="008D37E9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Сумма авансового платежа по налогу, исчисляемая по итогам каждого отчетного периода, рассчитывается по формуле</w:t>
      </w:r>
      <w:r w:rsidR="00C720DC">
        <w:rPr>
          <w:rFonts w:ascii="Times New Roman" w:hAnsi="Times New Roman"/>
          <w:sz w:val="28"/>
          <w:szCs w:val="28"/>
        </w:rPr>
        <w:t xml:space="preserve"> (</w:t>
      </w:r>
      <w:r w:rsidR="00273D68">
        <w:rPr>
          <w:rFonts w:ascii="Times New Roman" w:hAnsi="Times New Roman"/>
          <w:sz w:val="28"/>
          <w:szCs w:val="28"/>
        </w:rPr>
        <w:t xml:space="preserve">п. 4 ст.382 </w:t>
      </w:r>
      <w:r w:rsidR="00C720DC">
        <w:rPr>
          <w:rFonts w:ascii="Times New Roman" w:hAnsi="Times New Roman"/>
          <w:sz w:val="28"/>
          <w:szCs w:val="28"/>
        </w:rPr>
        <w:t>НК РФ)</w:t>
      </w:r>
      <w:r w:rsidRPr="00B56FB7">
        <w:rPr>
          <w:rFonts w:ascii="Times New Roman" w:hAnsi="Times New Roman"/>
          <w:sz w:val="28"/>
          <w:szCs w:val="28"/>
        </w:rPr>
        <w:t>:</w:t>
      </w:r>
    </w:p>
    <w:p w:rsidR="008D37E9" w:rsidRPr="00B56FB7" w:rsidRDefault="008D37E9" w:rsidP="008D37E9">
      <w:pPr>
        <w:widowControl w:val="0"/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Сап = Не х Нб х 1/4.</w:t>
      </w:r>
    </w:p>
    <w:p w:rsidR="008D37E9" w:rsidRPr="00B56FB7" w:rsidRDefault="008D37E9" w:rsidP="008D37E9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где Не — налоговая ставка;</w:t>
      </w:r>
    </w:p>
    <w:p w:rsidR="008D37E9" w:rsidRPr="00B56FB7" w:rsidRDefault="008D37E9" w:rsidP="008D37E9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Нб — налоговая база в виде средней стоимости имущества, оп</w:t>
      </w:r>
      <w:r w:rsidRPr="00B56FB7">
        <w:rPr>
          <w:rFonts w:ascii="Times New Roman" w:hAnsi="Times New Roman"/>
          <w:sz w:val="28"/>
          <w:szCs w:val="28"/>
        </w:rPr>
        <w:softHyphen/>
        <w:t>ределенной за отчетный период в соответствии с п. 4 ст. 376 НК РФ (для российских организаций и для иностранных органи</w:t>
      </w:r>
      <w:r w:rsidRPr="00B56FB7">
        <w:rPr>
          <w:rFonts w:ascii="Times New Roman" w:hAnsi="Times New Roman"/>
          <w:sz w:val="28"/>
          <w:szCs w:val="28"/>
        </w:rPr>
        <w:softHyphen/>
        <w:t>заций, осуществляющих деятельность в Российской Федерации через постоянные представительства);</w:t>
      </w:r>
    </w:p>
    <w:p w:rsidR="008D37E9" w:rsidRDefault="008D37E9" w:rsidP="008D37E9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6FB7">
        <w:rPr>
          <w:rFonts w:ascii="Times New Roman" w:hAnsi="Times New Roman"/>
          <w:sz w:val="28"/>
          <w:szCs w:val="28"/>
        </w:rPr>
        <w:t>1/4 — коэффициент, установленный в п. 4 ст. 382 НК РФ.</w:t>
      </w:r>
    </w:p>
    <w:p w:rsidR="008D37E9" w:rsidRDefault="008D37E9" w:rsidP="008D37E9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03F4">
        <w:rPr>
          <w:rFonts w:ascii="Times New Roman" w:hAnsi="Times New Roman"/>
          <w:sz w:val="28"/>
          <w:szCs w:val="28"/>
        </w:rPr>
        <w:t xml:space="preserve">Средняя стоимость имущества, признаваемого объектом налогообложения, за отчетный период определяется как частное от деления суммы, полученной в результате сложения величин остаточной стоимости </w:t>
      </w:r>
      <w:r w:rsidRPr="007D03F4">
        <w:rPr>
          <w:rFonts w:ascii="Times New Roman" w:hAnsi="Times New Roman"/>
          <w:sz w:val="28"/>
          <w:szCs w:val="28"/>
        </w:rPr>
        <w:lastRenderedPageBreak/>
        <w:t>имущества на 1-е число каждого месяца отчетного периода и 1-е число месяца, следующего за отчетным периодом, на количество месяцев в отчетном периоде, уве</w:t>
      </w:r>
      <w:r>
        <w:rPr>
          <w:rFonts w:ascii="Times New Roman" w:hAnsi="Times New Roman"/>
          <w:sz w:val="28"/>
          <w:szCs w:val="28"/>
        </w:rPr>
        <w:t>личенное на единицу:</w:t>
      </w:r>
    </w:p>
    <w:p w:rsidR="008D37E9" w:rsidRPr="00F13C71" w:rsidRDefault="009D25DF" w:rsidP="008D37E9">
      <w:pPr>
        <w:widowControl w:val="0"/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N+1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</w:rPr>
              <m:t>N+1</m:t>
            </m:r>
          </m:den>
        </m:f>
      </m:oMath>
      <w:r w:rsidR="008D37E9" w:rsidRPr="00F13C71">
        <w:rPr>
          <w:rFonts w:ascii="Times New Roman" w:eastAsia="Times New Roman" w:hAnsi="Times New Roman"/>
          <w:sz w:val="24"/>
          <w:szCs w:val="28"/>
        </w:rPr>
        <w:t>,</w:t>
      </w:r>
    </w:p>
    <w:p w:rsidR="008D37E9" w:rsidRPr="00A021B5" w:rsidRDefault="008D37E9" w:rsidP="008D37E9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24934">
        <w:rPr>
          <w:rFonts w:ascii="Times New Roman" w:hAnsi="Times New Roman"/>
          <w:sz w:val="28"/>
          <w:szCs w:val="28"/>
        </w:rPr>
        <w:t>где С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52493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524934">
        <w:rPr>
          <w:rFonts w:ascii="Times New Roman" w:hAnsi="Times New Roman"/>
          <w:sz w:val="28"/>
          <w:szCs w:val="28"/>
        </w:rPr>
        <w:t>- средняя стоимость основных средств в отчетном периоде; С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524934">
        <w:rPr>
          <w:rFonts w:ascii="Times New Roman" w:hAnsi="Times New Roman"/>
          <w:sz w:val="28"/>
          <w:szCs w:val="28"/>
        </w:rPr>
        <w:t xml:space="preserve"> - остаточная стоимость основных средств: </w:t>
      </w:r>
      <w:r w:rsidRPr="00524934">
        <w:rPr>
          <w:rFonts w:ascii="Times New Roman" w:hAnsi="Times New Roman"/>
          <w:i/>
          <w:iCs/>
          <w:sz w:val="28"/>
          <w:szCs w:val="28"/>
        </w:rPr>
        <w:t xml:space="preserve">п — </w:t>
      </w:r>
      <w:r w:rsidRPr="00524934">
        <w:rPr>
          <w:rFonts w:ascii="Times New Roman" w:hAnsi="Times New Roman"/>
          <w:sz w:val="28"/>
          <w:szCs w:val="28"/>
        </w:rPr>
        <w:t xml:space="preserve">месяц отчетного периода (1, 2,3, ...,12); </w:t>
      </w:r>
      <w:r w:rsidRPr="00524934">
        <w:rPr>
          <w:rFonts w:ascii="Times New Roman" w:hAnsi="Times New Roman"/>
          <w:i/>
          <w:iCs/>
          <w:sz w:val="28"/>
          <w:szCs w:val="28"/>
        </w:rPr>
        <w:t xml:space="preserve">N — </w:t>
      </w:r>
      <w:r w:rsidRPr="00524934">
        <w:rPr>
          <w:rFonts w:ascii="Times New Roman" w:hAnsi="Times New Roman"/>
          <w:sz w:val="28"/>
          <w:szCs w:val="28"/>
        </w:rPr>
        <w:t>количество месяцев в отчетном пе</w:t>
      </w:r>
      <w:r>
        <w:rPr>
          <w:rFonts w:ascii="Times New Roman" w:hAnsi="Times New Roman"/>
          <w:sz w:val="28"/>
          <w:szCs w:val="28"/>
        </w:rPr>
        <w:softHyphen/>
        <w:t>риоде (3. 6, 9, 12)</w:t>
      </w:r>
      <w:r w:rsidRPr="00A021B5">
        <w:rPr>
          <w:rFonts w:ascii="Times New Roman" w:hAnsi="Times New Roman"/>
          <w:sz w:val="28"/>
          <w:szCs w:val="28"/>
        </w:rPr>
        <w:t>.</w:t>
      </w:r>
    </w:p>
    <w:p w:rsidR="00802680" w:rsidRDefault="008D37E9" w:rsidP="006F757E">
      <w:pPr>
        <w:widowControl w:val="0"/>
        <w:spacing w:after="0" w:line="360" w:lineRule="auto"/>
        <w:ind w:left="170" w:firstLine="709"/>
        <w:jc w:val="both"/>
        <w:rPr>
          <w:rFonts w:ascii="Times New Roman" w:hAnsi="Times New Roman"/>
          <w:sz w:val="28"/>
          <w:szCs w:val="28"/>
        </w:rPr>
      </w:pPr>
      <w:r w:rsidRPr="0052493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= </w:t>
      </w:r>
      <w:r w:rsidR="00802680">
        <w:rPr>
          <w:rFonts w:ascii="Times New Roman" w:hAnsi="Times New Roman"/>
          <w:sz w:val="28"/>
          <w:szCs w:val="28"/>
        </w:rPr>
        <w:t>(</w:t>
      </w:r>
      <w:r w:rsidR="00802680" w:rsidRPr="00F75C2A">
        <w:rPr>
          <w:rFonts w:ascii="Times New Roman" w:hAnsi="Times New Roman"/>
          <w:sz w:val="28"/>
          <w:szCs w:val="28"/>
        </w:rPr>
        <w:t>126 350 тыс. руб + 128 600 тыс. руб + 128 300 тыс. руб +</w:t>
      </w:r>
      <w:r w:rsidR="00802680">
        <w:rPr>
          <w:rFonts w:ascii="Times New Roman" w:hAnsi="Times New Roman"/>
          <w:sz w:val="28"/>
          <w:szCs w:val="28"/>
        </w:rPr>
        <w:t xml:space="preserve"> 45 600 тыс. руб.) / 4 = 107 212, 5 тыс. руб.</w:t>
      </w:r>
    </w:p>
    <w:p w:rsidR="00802680" w:rsidRDefault="00D61CFA" w:rsidP="006F757E">
      <w:pPr>
        <w:widowControl w:val="0"/>
        <w:spacing w:after="0" w:line="360" w:lineRule="auto"/>
        <w:ind w:left="17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Сап</w:t>
      </w:r>
      <w:r w:rsidR="008D37E9">
        <w:rPr>
          <w:rFonts w:ascii="Times New Roman" w:hAnsi="Times New Roman"/>
          <w:sz w:val="28"/>
          <w:szCs w:val="28"/>
        </w:rPr>
        <w:t xml:space="preserve"> за первый квартал = </w:t>
      </w:r>
      <w:r w:rsidR="00802680">
        <w:rPr>
          <w:rFonts w:ascii="Times New Roman" w:hAnsi="Times New Roman"/>
          <w:sz w:val="28"/>
          <w:szCs w:val="28"/>
        </w:rPr>
        <w:t>107 212, 5 тыс. руб. / 4 * 2,2% = 589, 669 тыс.руб.</w:t>
      </w:r>
    </w:p>
    <w:p w:rsidR="00AF0274" w:rsidRDefault="00AF0274" w:rsidP="00AF0274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3583">
        <w:rPr>
          <w:rFonts w:ascii="Times New Roman" w:hAnsi="Times New Roman"/>
          <w:sz w:val="28"/>
          <w:szCs w:val="28"/>
        </w:rPr>
        <w:t>Налогоплательщики представляют налоговые расчеты по авансовым платежам по налогу не позднее 30 календарных дней с даты окончания соответствующего отчетного периода</w:t>
      </w:r>
      <w:r w:rsidR="00D641D2">
        <w:rPr>
          <w:rFonts w:ascii="Times New Roman" w:hAnsi="Times New Roman"/>
          <w:sz w:val="28"/>
          <w:szCs w:val="28"/>
        </w:rPr>
        <w:t xml:space="preserve"> (п.2 ст.386 НК РФ)</w:t>
      </w:r>
      <w:r w:rsidRPr="00CF3583">
        <w:rPr>
          <w:rFonts w:ascii="Times New Roman" w:hAnsi="Times New Roman"/>
          <w:sz w:val="28"/>
          <w:szCs w:val="28"/>
        </w:rPr>
        <w:t>. Налоговые декларации по итогам налогового периода представляются налогоплательщиками не позднее 30 марта года, следующего за истекшим налоговым периодом</w:t>
      </w:r>
      <w:r w:rsidR="00D641D2">
        <w:rPr>
          <w:rFonts w:ascii="Times New Roman" w:hAnsi="Times New Roman"/>
          <w:sz w:val="28"/>
          <w:szCs w:val="28"/>
        </w:rPr>
        <w:t xml:space="preserve"> (п.3 ст.386 НК РФ)</w:t>
      </w:r>
      <w:r w:rsidRPr="00CF3583">
        <w:rPr>
          <w:rFonts w:ascii="Times New Roman" w:hAnsi="Times New Roman"/>
          <w:sz w:val="28"/>
          <w:szCs w:val="28"/>
        </w:rPr>
        <w:t>.</w:t>
      </w:r>
    </w:p>
    <w:p w:rsidR="00AF0274" w:rsidRDefault="00AF02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B6DAD" w:rsidRDefault="003F54DF" w:rsidP="003B6DAD">
      <w:pPr>
        <w:rPr>
          <w:rFonts w:ascii="Times New Roman" w:hAnsi="Times New Roman" w:cs="Times New Roman"/>
          <w:b/>
          <w:sz w:val="28"/>
          <w:szCs w:val="28"/>
        </w:rPr>
      </w:pPr>
      <w:r w:rsidRPr="003F54DF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3B6DAD" w:rsidRDefault="003B6DAD" w:rsidP="00445F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B6DAD">
        <w:rPr>
          <w:rFonts w:ascii="Times New Roman" w:hAnsi="Times New Roman" w:cs="Times New Roman"/>
          <w:sz w:val="28"/>
          <w:szCs w:val="28"/>
        </w:rPr>
        <w:t>. Климова М.А. Налоги и налогообложение: Учебное пособие / М.А. Климова. – 5 изд. – М.: ИД РИОР – М., 2009.</w:t>
      </w:r>
    </w:p>
    <w:p w:rsidR="003B6DAD" w:rsidRDefault="00BC155C" w:rsidP="00445F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B6DAD" w:rsidRPr="003B6DAD">
        <w:rPr>
          <w:rFonts w:ascii="Times New Roman" w:hAnsi="Times New Roman" w:cs="Times New Roman"/>
          <w:sz w:val="28"/>
          <w:szCs w:val="28"/>
        </w:rPr>
        <w:t>Налоги и налоговая система Российской Федерации: Учеб. пособие для бакалавров/Л.И. Гончаренко, А.В Варнавский, Н.С. Горбова.- М.:ИНФРА-М, 2009</w:t>
      </w:r>
      <w:r w:rsidR="003B6DAD">
        <w:rPr>
          <w:rFonts w:ascii="Times New Roman" w:hAnsi="Times New Roman" w:cs="Times New Roman"/>
          <w:sz w:val="28"/>
          <w:szCs w:val="28"/>
        </w:rPr>
        <w:t>.</w:t>
      </w:r>
    </w:p>
    <w:p w:rsidR="003B6DAD" w:rsidRDefault="00BC155C" w:rsidP="00445F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B6DAD" w:rsidRPr="003B6DAD">
        <w:rPr>
          <w:rFonts w:ascii="Times New Roman" w:hAnsi="Times New Roman" w:cs="Times New Roman"/>
          <w:sz w:val="28"/>
          <w:szCs w:val="28"/>
        </w:rPr>
        <w:t>Налоги и налогообложение:учебник для бакалавров / под ред.Г.Б.Поляка. – М.: Издательство Юрайт, 2012</w:t>
      </w:r>
      <w:r w:rsidR="003B6DAD">
        <w:rPr>
          <w:rFonts w:ascii="Times New Roman" w:hAnsi="Times New Roman" w:cs="Times New Roman"/>
          <w:sz w:val="28"/>
          <w:szCs w:val="28"/>
        </w:rPr>
        <w:t>.</w:t>
      </w:r>
    </w:p>
    <w:p w:rsidR="00BC155C" w:rsidRPr="00BC155C" w:rsidRDefault="00BC155C" w:rsidP="00445F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C155C">
        <w:rPr>
          <w:rFonts w:ascii="Times New Roman" w:hAnsi="Times New Roman" w:cs="Times New Roman"/>
          <w:sz w:val="28"/>
          <w:szCs w:val="28"/>
        </w:rPr>
        <w:t>Налоги и сборы в РФ: Учебное пособие / А.А. Ялбулганов, Е.А.Барыкин, А.Н. Козырин; Под ред. А.А. Ялбулганова; Государственный университет - Высшая школа экономики - М.: Норма: ИНФРА-М, 2011.</w:t>
      </w:r>
    </w:p>
    <w:p w:rsidR="003B6DAD" w:rsidRDefault="00BC155C" w:rsidP="00445F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B6DAD" w:rsidRPr="003B6DAD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вторая) от 05.08.2000 N 117-ФЗ (принят ГД ФС РФ 19.07.2000) (ред. от 19.07.2011) (с изм. и доп., в</w:t>
      </w:r>
      <w:r w:rsidR="003B6DAD">
        <w:rPr>
          <w:rFonts w:ascii="Times New Roman" w:hAnsi="Times New Roman" w:cs="Times New Roman"/>
          <w:sz w:val="28"/>
          <w:szCs w:val="28"/>
        </w:rPr>
        <w:t>ступающими в силу с 01.11.2011).</w:t>
      </w:r>
    </w:p>
    <w:p w:rsidR="003B6DAD" w:rsidRDefault="00B95505" w:rsidP="00445F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C155C">
        <w:rPr>
          <w:rFonts w:ascii="Times New Roman" w:hAnsi="Times New Roman" w:cs="Times New Roman"/>
          <w:sz w:val="28"/>
          <w:szCs w:val="28"/>
        </w:rPr>
        <w:t xml:space="preserve">. </w:t>
      </w:r>
      <w:r w:rsidR="003B6DAD" w:rsidRPr="003B6DAD">
        <w:rPr>
          <w:rFonts w:ascii="Times New Roman" w:hAnsi="Times New Roman" w:cs="Times New Roman"/>
          <w:sz w:val="28"/>
          <w:szCs w:val="28"/>
        </w:rPr>
        <w:t>Рыманов А.Ю. Налоги и налогообложение: Учебное пособие / А.Ю. Рыманов. - 3-e изд., перераб. и доп. - М.: ИНФРА-М, 2010</w:t>
      </w:r>
      <w:r w:rsidR="003B6DAD">
        <w:rPr>
          <w:rFonts w:ascii="Times New Roman" w:hAnsi="Times New Roman" w:cs="Times New Roman"/>
          <w:sz w:val="28"/>
          <w:szCs w:val="28"/>
        </w:rPr>
        <w:t>.</w:t>
      </w:r>
    </w:p>
    <w:p w:rsidR="003B6DAD" w:rsidRDefault="00B95505" w:rsidP="00445F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C155C">
        <w:rPr>
          <w:rFonts w:ascii="Times New Roman" w:hAnsi="Times New Roman" w:cs="Times New Roman"/>
          <w:sz w:val="28"/>
          <w:szCs w:val="28"/>
        </w:rPr>
        <w:t xml:space="preserve">. </w:t>
      </w:r>
      <w:r w:rsidR="003B6DAD" w:rsidRPr="00BC155C">
        <w:rPr>
          <w:rFonts w:ascii="Times New Roman" w:hAnsi="Times New Roman" w:cs="Times New Roman"/>
          <w:sz w:val="28"/>
          <w:szCs w:val="28"/>
        </w:rPr>
        <w:t>Сбитнева Л.П. Налоги и налогообложение: Учебно-практическое пособие / под ред. Л.П. Сбитневой. - Б., 2011</w:t>
      </w:r>
      <w:r w:rsidR="00BC155C" w:rsidRPr="00BC155C">
        <w:rPr>
          <w:rFonts w:ascii="Times New Roman" w:hAnsi="Times New Roman" w:cs="Times New Roman"/>
          <w:sz w:val="28"/>
          <w:szCs w:val="28"/>
        </w:rPr>
        <w:t>.</w:t>
      </w:r>
    </w:p>
    <w:p w:rsidR="00BC155C" w:rsidRPr="00BC155C" w:rsidRDefault="00BC155C" w:rsidP="003B6DAD">
      <w:pPr>
        <w:jc w:val="both"/>
        <w:rPr>
          <w:rFonts w:ascii="Times New Roman" w:hAnsi="Times New Roman" w:cs="Times New Roman"/>
          <w:sz w:val="28"/>
          <w:szCs w:val="28"/>
        </w:rPr>
      </w:pPr>
      <w:r w:rsidRPr="00BC155C">
        <w:rPr>
          <w:rFonts w:ascii="Times New Roman" w:hAnsi="Times New Roman" w:cs="Times New Roman"/>
          <w:sz w:val="20"/>
          <w:szCs w:val="20"/>
        </w:rPr>
        <w:t>.</w:t>
      </w:r>
    </w:p>
    <w:p w:rsidR="003B6DAD" w:rsidRPr="003B6DAD" w:rsidRDefault="003B6DAD" w:rsidP="003B6DA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DB7" w:rsidRDefault="00F36DB7">
      <w:pPr>
        <w:rPr>
          <w:rFonts w:ascii="Times New Roman" w:hAnsi="Times New Roman" w:cs="Times New Roman"/>
          <w:b/>
          <w:sz w:val="28"/>
          <w:szCs w:val="28"/>
        </w:rPr>
      </w:pPr>
    </w:p>
    <w:sectPr w:rsidR="00F36DB7" w:rsidSect="000D0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3F8" w:rsidRDefault="000143F8" w:rsidP="00D85F6B">
      <w:pPr>
        <w:spacing w:after="0" w:line="240" w:lineRule="auto"/>
      </w:pPr>
      <w:r>
        <w:separator/>
      </w:r>
    </w:p>
  </w:endnote>
  <w:endnote w:type="continuationSeparator" w:id="1">
    <w:p w:rsidR="000143F8" w:rsidRDefault="000143F8" w:rsidP="00D85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3F8" w:rsidRDefault="000143F8" w:rsidP="00D85F6B">
      <w:pPr>
        <w:spacing w:after="0" w:line="240" w:lineRule="auto"/>
      </w:pPr>
      <w:r>
        <w:separator/>
      </w:r>
    </w:p>
  </w:footnote>
  <w:footnote w:type="continuationSeparator" w:id="1">
    <w:p w:rsidR="000143F8" w:rsidRDefault="000143F8" w:rsidP="00D85F6B">
      <w:pPr>
        <w:spacing w:after="0" w:line="240" w:lineRule="auto"/>
      </w:pPr>
      <w:r>
        <w:continuationSeparator/>
      </w:r>
    </w:p>
  </w:footnote>
  <w:footnote w:id="2">
    <w:p w:rsidR="00D85F6B" w:rsidRDefault="00D85F6B">
      <w:pPr>
        <w:pStyle w:val="a4"/>
      </w:pPr>
      <w:r>
        <w:rPr>
          <w:rStyle w:val="a6"/>
        </w:rPr>
        <w:footnoteRef/>
      </w:r>
      <w:r>
        <w:t xml:space="preserve"> </w:t>
      </w:r>
      <w:r w:rsidRPr="003B6DAD">
        <w:rPr>
          <w:rFonts w:ascii="Times New Roman" w:hAnsi="Times New Roman" w:cs="Times New Roman"/>
        </w:rPr>
        <w:t>Налоги и налоговая система Российской Федерации: Учеб. пособие для бакалавров/Л.И. Гончаренко, А.В Варнавский, Н.С. Горбова.- М.:ИНФРА-М, 2009</w:t>
      </w:r>
    </w:p>
  </w:footnote>
  <w:footnote w:id="3">
    <w:p w:rsidR="00D85F6B" w:rsidRPr="001330BB" w:rsidRDefault="00D85F6B" w:rsidP="00D85F6B">
      <w:pPr>
        <w:spacing w:after="0" w:line="360" w:lineRule="auto"/>
        <w:jc w:val="both"/>
        <w:rPr>
          <w:sz w:val="28"/>
          <w:szCs w:val="28"/>
        </w:rPr>
      </w:pPr>
      <w:r>
        <w:rPr>
          <w:rStyle w:val="a6"/>
        </w:rPr>
        <w:footnoteRef/>
      </w:r>
      <w:r>
        <w:t xml:space="preserve"> </w:t>
      </w:r>
      <w:r w:rsidRPr="003B6DAD">
        <w:rPr>
          <w:rFonts w:ascii="Times New Roman" w:hAnsi="Times New Roman" w:cs="Times New Roman"/>
          <w:sz w:val="20"/>
          <w:szCs w:val="20"/>
        </w:rPr>
        <w:t>Налоговый кодекс Российской Федерации (часть вторая) от 05.08.2000 N 117-ФЗ (принят ГД ФС РФ 19.07.2000) (ред. от 19.07.2011) (с изм. и доп., вступающими в силу с 01.11.2011).</w:t>
      </w:r>
    </w:p>
    <w:p w:rsidR="00D85F6B" w:rsidRDefault="00D85F6B">
      <w:pPr>
        <w:pStyle w:val="a4"/>
      </w:pPr>
    </w:p>
  </w:footnote>
  <w:footnote w:id="4">
    <w:p w:rsidR="00931FF3" w:rsidRPr="00931FF3" w:rsidRDefault="00931FF3">
      <w:pPr>
        <w:pStyle w:val="a4"/>
        <w:rPr>
          <w:rFonts w:ascii="Times New Roman" w:hAnsi="Times New Roman" w:cs="Times New Roman"/>
          <w:sz w:val="22"/>
          <w:szCs w:val="22"/>
        </w:rPr>
      </w:pPr>
      <w:r>
        <w:rPr>
          <w:rStyle w:val="a6"/>
        </w:rPr>
        <w:footnoteRef/>
      </w:r>
      <w:r>
        <w:t xml:space="preserve"> </w:t>
      </w:r>
      <w:r w:rsidRPr="003B6DAD">
        <w:rPr>
          <w:rFonts w:ascii="Times New Roman" w:hAnsi="Times New Roman" w:cs="Times New Roman"/>
        </w:rPr>
        <w:t>Налоги и налогообложение:учебник для бакалавров / под ред.Г.Б.Поляка. – М.: Издательство Юрайт, 2012.</w:t>
      </w:r>
      <w:r>
        <w:rPr>
          <w:sz w:val="22"/>
          <w:szCs w:val="22"/>
        </w:rPr>
        <w:t xml:space="preserve"> </w:t>
      </w:r>
    </w:p>
  </w:footnote>
  <w:footnote w:id="5">
    <w:p w:rsidR="00D90266" w:rsidRDefault="00D90266">
      <w:pPr>
        <w:pStyle w:val="a4"/>
      </w:pPr>
      <w:r>
        <w:rPr>
          <w:rStyle w:val="a6"/>
        </w:rPr>
        <w:footnoteRef/>
      </w:r>
      <w:r>
        <w:t xml:space="preserve"> </w:t>
      </w:r>
      <w:r w:rsidRPr="003B6DAD">
        <w:rPr>
          <w:rFonts w:ascii="Times New Roman" w:hAnsi="Times New Roman" w:cs="Times New Roman"/>
        </w:rPr>
        <w:t>Налоговый кодекс Российской Федерации (часть вторая) от 05.08.2000 N 117-ФЗ (принят ГД ФС РФ 19.07.2000) (ред. от 19.07.2011) (с изм. и доп., вступающими в силу с 01.11.2011).</w:t>
      </w:r>
    </w:p>
  </w:footnote>
  <w:footnote w:id="6">
    <w:p w:rsidR="004072C2" w:rsidRDefault="004072C2">
      <w:pPr>
        <w:pStyle w:val="a4"/>
      </w:pPr>
      <w:r>
        <w:rPr>
          <w:rStyle w:val="a6"/>
        </w:rPr>
        <w:footnoteRef/>
      </w:r>
      <w:r>
        <w:t xml:space="preserve"> </w:t>
      </w:r>
      <w:r w:rsidRPr="004072C2">
        <w:rPr>
          <w:rFonts w:ascii="Times New Roman" w:hAnsi="Times New Roman" w:cs="Times New Roman"/>
        </w:rPr>
        <w:t>www.nalog.ru</w:t>
      </w:r>
      <w:r>
        <w:rPr>
          <w:rFonts w:ascii="Times New Roman" w:hAnsi="Times New Roman" w:cs="Times New Roman"/>
        </w:rPr>
        <w:t xml:space="preserve"> - ФНС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54560"/>
    <w:multiLevelType w:val="multilevel"/>
    <w:tmpl w:val="8BB8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3364B8"/>
    <w:multiLevelType w:val="hybridMultilevel"/>
    <w:tmpl w:val="6152E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E740A2"/>
    <w:multiLevelType w:val="hybridMultilevel"/>
    <w:tmpl w:val="7D6C2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C65CC"/>
    <w:multiLevelType w:val="multilevel"/>
    <w:tmpl w:val="FFFC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9541D"/>
    <w:multiLevelType w:val="multilevel"/>
    <w:tmpl w:val="39421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F6218C"/>
    <w:multiLevelType w:val="multilevel"/>
    <w:tmpl w:val="7D0EF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FB550C"/>
    <w:multiLevelType w:val="hybridMultilevel"/>
    <w:tmpl w:val="E50ED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515A85"/>
    <w:multiLevelType w:val="multilevel"/>
    <w:tmpl w:val="C72A4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AC36E1B"/>
    <w:multiLevelType w:val="multilevel"/>
    <w:tmpl w:val="A2DA3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FD4C9D"/>
    <w:multiLevelType w:val="multilevel"/>
    <w:tmpl w:val="DA12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F110E9"/>
    <w:multiLevelType w:val="multilevel"/>
    <w:tmpl w:val="E83CC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3F80"/>
    <w:rsid w:val="000143F8"/>
    <w:rsid w:val="000D055B"/>
    <w:rsid w:val="000E244A"/>
    <w:rsid w:val="000E4D42"/>
    <w:rsid w:val="000F664E"/>
    <w:rsid w:val="00123DD1"/>
    <w:rsid w:val="001370BE"/>
    <w:rsid w:val="001451FC"/>
    <w:rsid w:val="00147ACD"/>
    <w:rsid w:val="001516EC"/>
    <w:rsid w:val="001C2384"/>
    <w:rsid w:val="001C547D"/>
    <w:rsid w:val="001E5BC3"/>
    <w:rsid w:val="001F3135"/>
    <w:rsid w:val="00212337"/>
    <w:rsid w:val="00215E44"/>
    <w:rsid w:val="00273D68"/>
    <w:rsid w:val="00284E9C"/>
    <w:rsid w:val="00292573"/>
    <w:rsid w:val="00324F0C"/>
    <w:rsid w:val="00371C41"/>
    <w:rsid w:val="0039543D"/>
    <w:rsid w:val="003B6DAD"/>
    <w:rsid w:val="003C79CA"/>
    <w:rsid w:val="003D2D1C"/>
    <w:rsid w:val="003F54DF"/>
    <w:rsid w:val="004069A6"/>
    <w:rsid w:val="004072C2"/>
    <w:rsid w:val="00445F17"/>
    <w:rsid w:val="00480F79"/>
    <w:rsid w:val="00481E87"/>
    <w:rsid w:val="004A77B1"/>
    <w:rsid w:val="00506094"/>
    <w:rsid w:val="005175E3"/>
    <w:rsid w:val="0057404C"/>
    <w:rsid w:val="005D1A50"/>
    <w:rsid w:val="006020BB"/>
    <w:rsid w:val="00631EC1"/>
    <w:rsid w:val="006D44FC"/>
    <w:rsid w:val="006D6720"/>
    <w:rsid w:val="006F757E"/>
    <w:rsid w:val="0077643C"/>
    <w:rsid w:val="007B0A8B"/>
    <w:rsid w:val="007C1FC5"/>
    <w:rsid w:val="00802680"/>
    <w:rsid w:val="008D37E9"/>
    <w:rsid w:val="009163CE"/>
    <w:rsid w:val="00931FF3"/>
    <w:rsid w:val="00933CB7"/>
    <w:rsid w:val="009B7E5D"/>
    <w:rsid w:val="009C53FA"/>
    <w:rsid w:val="009D25DF"/>
    <w:rsid w:val="009D5EFA"/>
    <w:rsid w:val="00A759B8"/>
    <w:rsid w:val="00A83B11"/>
    <w:rsid w:val="00AF0274"/>
    <w:rsid w:val="00B61D06"/>
    <w:rsid w:val="00B80167"/>
    <w:rsid w:val="00B95505"/>
    <w:rsid w:val="00BB64C7"/>
    <w:rsid w:val="00BC155C"/>
    <w:rsid w:val="00C720DC"/>
    <w:rsid w:val="00CC0293"/>
    <w:rsid w:val="00CE0919"/>
    <w:rsid w:val="00D46C3A"/>
    <w:rsid w:val="00D61CFA"/>
    <w:rsid w:val="00D61F15"/>
    <w:rsid w:val="00D641D2"/>
    <w:rsid w:val="00D65153"/>
    <w:rsid w:val="00D85F6B"/>
    <w:rsid w:val="00D90266"/>
    <w:rsid w:val="00DD57CA"/>
    <w:rsid w:val="00DE0357"/>
    <w:rsid w:val="00E0005C"/>
    <w:rsid w:val="00E13F80"/>
    <w:rsid w:val="00E66A6E"/>
    <w:rsid w:val="00E82F91"/>
    <w:rsid w:val="00E9356F"/>
    <w:rsid w:val="00EA21C7"/>
    <w:rsid w:val="00EF03E9"/>
    <w:rsid w:val="00F169E0"/>
    <w:rsid w:val="00F2040F"/>
    <w:rsid w:val="00F31ECA"/>
    <w:rsid w:val="00F36DB7"/>
    <w:rsid w:val="00F3778B"/>
    <w:rsid w:val="00F83310"/>
    <w:rsid w:val="00FD029E"/>
    <w:rsid w:val="00FF2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3F80"/>
    <w:rPr>
      <w:b/>
      <w:bCs/>
    </w:rPr>
  </w:style>
  <w:style w:type="paragraph" w:styleId="a4">
    <w:name w:val="footnote text"/>
    <w:basedOn w:val="a"/>
    <w:link w:val="a5"/>
    <w:semiHidden/>
    <w:unhideWhenUsed/>
    <w:rsid w:val="00D85F6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D85F6B"/>
    <w:rPr>
      <w:sz w:val="20"/>
      <w:szCs w:val="20"/>
    </w:rPr>
  </w:style>
  <w:style w:type="character" w:styleId="a6">
    <w:name w:val="footnote reference"/>
    <w:basedOn w:val="a0"/>
    <w:semiHidden/>
    <w:unhideWhenUsed/>
    <w:rsid w:val="00D85F6B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E2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244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B6DAD"/>
    <w:pPr>
      <w:ind w:left="720"/>
      <w:contextualSpacing/>
    </w:pPr>
  </w:style>
  <w:style w:type="character" w:styleId="aa">
    <w:name w:val="Hyperlink"/>
    <w:basedOn w:val="a0"/>
    <w:rsid w:val="00BC155C"/>
    <w:rPr>
      <w:color w:val="0000FF"/>
      <w:u w:val="single"/>
    </w:rPr>
  </w:style>
  <w:style w:type="paragraph" w:styleId="ab">
    <w:name w:val="Normal (Web)"/>
    <w:basedOn w:val="a"/>
    <w:rsid w:val="009B7E5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8026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Гипертекстовая ссылка"/>
    <w:basedOn w:val="a0"/>
    <w:uiPriority w:val="99"/>
    <w:rsid w:val="00D61F15"/>
    <w:rPr>
      <w:color w:val="106BBE"/>
    </w:rPr>
  </w:style>
  <w:style w:type="paragraph" w:styleId="ae">
    <w:name w:val="header"/>
    <w:basedOn w:val="a"/>
    <w:link w:val="af"/>
    <w:uiPriority w:val="99"/>
    <w:semiHidden/>
    <w:unhideWhenUsed/>
    <w:rsid w:val="00407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072C2"/>
  </w:style>
  <w:style w:type="paragraph" w:styleId="af0">
    <w:name w:val="footer"/>
    <w:basedOn w:val="a"/>
    <w:link w:val="af1"/>
    <w:uiPriority w:val="99"/>
    <w:semiHidden/>
    <w:unhideWhenUsed/>
    <w:rsid w:val="00407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4072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0056156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DE10F-D81E-4490-852B-968BA6ACA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16</Pages>
  <Words>3021</Words>
  <Characters>17225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20206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62</cp:revision>
  <dcterms:created xsi:type="dcterms:W3CDTF">2013-12-01T17:35:00Z</dcterms:created>
  <dcterms:modified xsi:type="dcterms:W3CDTF">2015-05-05T11:41:00Z</dcterms:modified>
</cp:coreProperties>
</file>